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footer6.xml" ContentType="application/vnd.openxmlformats-officedocument.wordprocessingml.foot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EC228" w14:textId="2F8A78E7" w:rsidR="009C75C6" w:rsidRDefault="00814F91">
      <w:pPr>
        <w:spacing w:before="1"/>
        <w:rPr>
          <w:rFonts w:ascii="Times New Roman" w:eastAsia="Times New Roman" w:hAnsi="Times New Roman" w:cs="Times New Roman"/>
          <w:sz w:val="7"/>
          <w:szCs w:val="7"/>
        </w:rPr>
      </w:pPr>
      <w:r>
        <w:rPr>
          <w:noProof/>
        </w:rPr>
        <w:drawing>
          <wp:inline distT="0" distB="0" distL="0" distR="0" wp14:anchorId="61141F44" wp14:editId="46CFDE28">
            <wp:extent cx="6724650" cy="93135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24650" cy="9313545"/>
                    </a:xfrm>
                    <a:prstGeom prst="rect">
                      <a:avLst/>
                    </a:prstGeom>
                  </pic:spPr>
                </pic:pic>
              </a:graphicData>
            </a:graphic>
          </wp:inline>
        </w:drawing>
      </w:r>
    </w:p>
    <w:p w14:paraId="6E4CFD9F" w14:textId="0086A9B5" w:rsidR="00814F91" w:rsidRDefault="00814F91">
      <w:pPr>
        <w:spacing w:before="1"/>
        <w:rPr>
          <w:rFonts w:ascii="Times New Roman" w:eastAsia="Times New Roman" w:hAnsi="Times New Roman" w:cs="Times New Roman"/>
          <w:sz w:val="7"/>
          <w:szCs w:val="7"/>
        </w:rPr>
      </w:pPr>
      <w:r>
        <w:rPr>
          <w:noProof/>
        </w:rPr>
        <w:lastRenderedPageBreak/>
        <w:drawing>
          <wp:inline distT="0" distB="0" distL="0" distR="0" wp14:anchorId="176697B4" wp14:editId="55D6A204">
            <wp:extent cx="6698615" cy="93980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8615" cy="9398000"/>
                    </a:xfrm>
                    <a:prstGeom prst="rect">
                      <a:avLst/>
                    </a:prstGeom>
                  </pic:spPr>
                </pic:pic>
              </a:graphicData>
            </a:graphic>
          </wp:inline>
        </w:drawing>
      </w:r>
    </w:p>
    <w:p w14:paraId="492928B8" w14:textId="6819DB0D" w:rsidR="00814F91" w:rsidRDefault="00814F91">
      <w:pPr>
        <w:spacing w:before="1"/>
        <w:rPr>
          <w:rFonts w:ascii="Times New Roman" w:eastAsia="Times New Roman" w:hAnsi="Times New Roman" w:cs="Times New Roman"/>
          <w:sz w:val="7"/>
          <w:szCs w:val="7"/>
        </w:rPr>
      </w:pPr>
      <w:r>
        <w:rPr>
          <w:noProof/>
        </w:rPr>
        <w:lastRenderedPageBreak/>
        <w:drawing>
          <wp:inline distT="0" distB="0" distL="0" distR="0" wp14:anchorId="2A818201" wp14:editId="2CA8F05D">
            <wp:extent cx="6724650" cy="86658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24650" cy="8665845"/>
                    </a:xfrm>
                    <a:prstGeom prst="rect">
                      <a:avLst/>
                    </a:prstGeom>
                  </pic:spPr>
                </pic:pic>
              </a:graphicData>
            </a:graphic>
          </wp:inline>
        </w:drawing>
      </w:r>
    </w:p>
    <w:p w14:paraId="42F57590" w14:textId="387EEC4D" w:rsidR="00814F91" w:rsidRDefault="00814F91">
      <w:pPr>
        <w:spacing w:before="1"/>
        <w:rPr>
          <w:rFonts w:ascii="Times New Roman" w:eastAsia="Times New Roman" w:hAnsi="Times New Roman" w:cs="Times New Roman"/>
          <w:sz w:val="7"/>
          <w:szCs w:val="7"/>
        </w:rPr>
      </w:pPr>
    </w:p>
    <w:p w14:paraId="783C29D9" w14:textId="371E6EE8" w:rsidR="00814F91" w:rsidRDefault="00814F91">
      <w:pPr>
        <w:spacing w:before="1"/>
        <w:rPr>
          <w:rFonts w:ascii="Times New Roman" w:eastAsia="Times New Roman" w:hAnsi="Times New Roman" w:cs="Times New Roman"/>
          <w:sz w:val="7"/>
          <w:szCs w:val="7"/>
        </w:rPr>
      </w:pPr>
    </w:p>
    <w:p w14:paraId="2591848A" w14:textId="5A9655D5" w:rsidR="00814F91" w:rsidRDefault="00814F91">
      <w:pPr>
        <w:spacing w:before="1"/>
        <w:rPr>
          <w:rFonts w:ascii="Times New Roman" w:eastAsia="Times New Roman" w:hAnsi="Times New Roman" w:cs="Times New Roman"/>
          <w:sz w:val="7"/>
          <w:szCs w:val="7"/>
        </w:rPr>
      </w:pPr>
    </w:p>
    <w:p w14:paraId="5467B2F4" w14:textId="29492E08" w:rsidR="00814F91" w:rsidRDefault="00814F91">
      <w:pPr>
        <w:spacing w:before="1"/>
        <w:rPr>
          <w:rFonts w:ascii="Times New Roman" w:eastAsia="Times New Roman" w:hAnsi="Times New Roman" w:cs="Times New Roman"/>
          <w:sz w:val="7"/>
          <w:szCs w:val="7"/>
        </w:rPr>
      </w:pPr>
    </w:p>
    <w:p w14:paraId="7777B841" w14:textId="46E47D2A" w:rsidR="00814F91" w:rsidRDefault="00814F91">
      <w:pPr>
        <w:spacing w:before="1"/>
        <w:rPr>
          <w:rFonts w:ascii="Times New Roman" w:eastAsia="Times New Roman" w:hAnsi="Times New Roman" w:cs="Times New Roman"/>
          <w:sz w:val="7"/>
          <w:szCs w:val="7"/>
        </w:rPr>
      </w:pPr>
    </w:p>
    <w:p w14:paraId="46A28F4C" w14:textId="656024AF" w:rsidR="00814F91" w:rsidRDefault="00814F91">
      <w:pPr>
        <w:spacing w:before="1"/>
        <w:rPr>
          <w:rFonts w:ascii="Times New Roman" w:eastAsia="Times New Roman" w:hAnsi="Times New Roman" w:cs="Times New Roman"/>
          <w:sz w:val="7"/>
          <w:szCs w:val="7"/>
        </w:rPr>
      </w:pPr>
    </w:p>
    <w:p w14:paraId="346C31C1" w14:textId="35BD8D55" w:rsidR="00814F91" w:rsidRDefault="00814F91">
      <w:pPr>
        <w:spacing w:before="1"/>
        <w:rPr>
          <w:rFonts w:ascii="Times New Roman" w:eastAsia="Times New Roman" w:hAnsi="Times New Roman" w:cs="Times New Roman"/>
          <w:sz w:val="7"/>
          <w:szCs w:val="7"/>
        </w:rPr>
      </w:pPr>
    </w:p>
    <w:p w14:paraId="43E3D603" w14:textId="16960CA8" w:rsidR="00814F91" w:rsidRDefault="00814F91">
      <w:pPr>
        <w:spacing w:before="1"/>
        <w:rPr>
          <w:rFonts w:ascii="Times New Roman" w:eastAsia="Times New Roman" w:hAnsi="Times New Roman" w:cs="Times New Roman"/>
          <w:sz w:val="7"/>
          <w:szCs w:val="7"/>
        </w:rPr>
      </w:pPr>
    </w:p>
    <w:p w14:paraId="15703B29" w14:textId="313E8020" w:rsidR="00814F91" w:rsidRDefault="00814F91">
      <w:pPr>
        <w:spacing w:before="1"/>
        <w:rPr>
          <w:rFonts w:ascii="Times New Roman" w:eastAsia="Times New Roman" w:hAnsi="Times New Roman" w:cs="Times New Roman"/>
          <w:sz w:val="7"/>
          <w:szCs w:val="7"/>
        </w:rPr>
      </w:pPr>
      <w:r>
        <w:rPr>
          <w:noProof/>
        </w:rPr>
        <w:lastRenderedPageBreak/>
        <w:drawing>
          <wp:inline distT="0" distB="0" distL="0" distR="0" wp14:anchorId="200BB14A" wp14:editId="603375E3">
            <wp:extent cx="6724650" cy="86950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24650" cy="8695055"/>
                    </a:xfrm>
                    <a:prstGeom prst="rect">
                      <a:avLst/>
                    </a:prstGeom>
                  </pic:spPr>
                </pic:pic>
              </a:graphicData>
            </a:graphic>
          </wp:inline>
        </w:drawing>
      </w:r>
    </w:p>
    <w:p w14:paraId="45C60C5D" w14:textId="3611F13D" w:rsidR="00814F91" w:rsidRDefault="00814F91">
      <w:pPr>
        <w:spacing w:before="1"/>
        <w:rPr>
          <w:rFonts w:ascii="Times New Roman" w:eastAsia="Times New Roman" w:hAnsi="Times New Roman" w:cs="Times New Roman"/>
          <w:sz w:val="7"/>
          <w:szCs w:val="7"/>
        </w:rPr>
      </w:pPr>
    </w:p>
    <w:p w14:paraId="69607A83" w14:textId="3548ED20" w:rsidR="00814F91" w:rsidRDefault="00814F91">
      <w:pPr>
        <w:spacing w:before="1"/>
        <w:rPr>
          <w:rFonts w:ascii="Times New Roman" w:eastAsia="Times New Roman" w:hAnsi="Times New Roman" w:cs="Times New Roman"/>
          <w:sz w:val="7"/>
          <w:szCs w:val="7"/>
        </w:rPr>
      </w:pPr>
    </w:p>
    <w:p w14:paraId="49BDAFED" w14:textId="0D1305FF" w:rsidR="00814F91" w:rsidRDefault="00814F91">
      <w:pPr>
        <w:spacing w:before="1"/>
        <w:rPr>
          <w:rFonts w:ascii="Times New Roman" w:eastAsia="Times New Roman" w:hAnsi="Times New Roman" w:cs="Times New Roman"/>
          <w:sz w:val="7"/>
          <w:szCs w:val="7"/>
        </w:rPr>
      </w:pPr>
    </w:p>
    <w:p w14:paraId="2DD9B485" w14:textId="13EF2497" w:rsidR="00814F91" w:rsidRDefault="00814F91">
      <w:pPr>
        <w:spacing w:before="1"/>
        <w:rPr>
          <w:rFonts w:ascii="Times New Roman" w:eastAsia="Times New Roman" w:hAnsi="Times New Roman" w:cs="Times New Roman"/>
          <w:sz w:val="7"/>
          <w:szCs w:val="7"/>
        </w:rPr>
      </w:pPr>
    </w:p>
    <w:p w14:paraId="585B7944" w14:textId="4847F953" w:rsidR="00814F91" w:rsidRDefault="00814F91">
      <w:pPr>
        <w:spacing w:before="1"/>
        <w:rPr>
          <w:rFonts w:ascii="Times New Roman" w:eastAsia="Times New Roman" w:hAnsi="Times New Roman" w:cs="Times New Roman"/>
          <w:sz w:val="7"/>
          <w:szCs w:val="7"/>
        </w:rPr>
      </w:pPr>
    </w:p>
    <w:p w14:paraId="0C34B3E8" w14:textId="5CE67B16" w:rsidR="00814F91" w:rsidRDefault="00814F91">
      <w:pPr>
        <w:spacing w:before="1"/>
        <w:rPr>
          <w:rFonts w:ascii="Times New Roman" w:eastAsia="Times New Roman" w:hAnsi="Times New Roman" w:cs="Times New Roman"/>
          <w:sz w:val="7"/>
          <w:szCs w:val="7"/>
        </w:rPr>
      </w:pPr>
    </w:p>
    <w:p w14:paraId="110CD07D" w14:textId="33A7088D" w:rsidR="00814F91" w:rsidRDefault="00814F91">
      <w:pPr>
        <w:spacing w:before="1"/>
        <w:rPr>
          <w:rFonts w:ascii="Times New Roman" w:eastAsia="Times New Roman" w:hAnsi="Times New Roman" w:cs="Times New Roman"/>
          <w:sz w:val="7"/>
          <w:szCs w:val="7"/>
        </w:rPr>
      </w:pPr>
    </w:p>
    <w:p w14:paraId="29FFEB75" w14:textId="732F6845" w:rsidR="00814F91" w:rsidRDefault="00814F91">
      <w:pPr>
        <w:spacing w:before="1"/>
        <w:rPr>
          <w:rFonts w:ascii="Times New Roman" w:eastAsia="Times New Roman" w:hAnsi="Times New Roman" w:cs="Times New Roman"/>
          <w:sz w:val="7"/>
          <w:szCs w:val="7"/>
        </w:rPr>
      </w:pPr>
      <w:r>
        <w:rPr>
          <w:noProof/>
        </w:rPr>
        <w:lastRenderedPageBreak/>
        <w:drawing>
          <wp:inline distT="0" distB="0" distL="0" distR="0" wp14:anchorId="7CC012C1" wp14:editId="34FA7AEC">
            <wp:extent cx="6724650" cy="946087"/>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1944"/>
                    <a:stretch/>
                  </pic:blipFill>
                  <pic:spPr bwMode="auto">
                    <a:xfrm>
                      <a:off x="0" y="0"/>
                      <a:ext cx="6724650" cy="946087"/>
                    </a:xfrm>
                    <a:prstGeom prst="rect">
                      <a:avLst/>
                    </a:prstGeom>
                    <a:ln>
                      <a:noFill/>
                    </a:ln>
                    <a:extLst>
                      <a:ext uri="{53640926-AAD7-44D8-BBD7-CCE9431645EC}">
                        <a14:shadowObscured xmlns:a14="http://schemas.microsoft.com/office/drawing/2010/main"/>
                      </a:ext>
                    </a:extLst>
                  </pic:spPr>
                </pic:pic>
              </a:graphicData>
            </a:graphic>
          </wp:inline>
        </w:drawing>
      </w:r>
    </w:p>
    <w:p w14:paraId="321EF831" w14:textId="77777777" w:rsidR="00814F91" w:rsidRDefault="00814F91">
      <w:pPr>
        <w:spacing w:before="1"/>
        <w:rPr>
          <w:rFonts w:ascii="Times New Roman" w:eastAsia="Times New Roman" w:hAnsi="Times New Roman" w:cs="Times New Roman"/>
          <w:sz w:val="7"/>
          <w:szCs w:val="7"/>
        </w:rPr>
      </w:pPr>
    </w:p>
    <w:p w14:paraId="75AA96E9" w14:textId="2C6C567E" w:rsidR="00814F91" w:rsidRDefault="00814F91">
      <w:pPr>
        <w:spacing w:before="1"/>
        <w:rPr>
          <w:rFonts w:ascii="Times New Roman" w:eastAsia="Times New Roman" w:hAnsi="Times New Roman" w:cs="Times New Roman"/>
          <w:sz w:val="7"/>
          <w:szCs w:val="7"/>
        </w:rPr>
      </w:pPr>
    </w:p>
    <w:p w14:paraId="533EDE56" w14:textId="77777777" w:rsidR="00814F91" w:rsidRDefault="00814F91">
      <w:pPr>
        <w:spacing w:before="1"/>
        <w:rPr>
          <w:rFonts w:ascii="Times New Roman" w:eastAsia="Times New Roman" w:hAnsi="Times New Roman" w:cs="Times New Roman"/>
          <w:sz w:val="7"/>
          <w:szCs w:val="7"/>
        </w:rPr>
      </w:pPr>
    </w:p>
    <w:p w14:paraId="24E392BE" w14:textId="77777777" w:rsidR="00814F91" w:rsidRDefault="00814F91">
      <w:pPr>
        <w:spacing w:before="1"/>
        <w:rPr>
          <w:rFonts w:ascii="Times New Roman" w:eastAsia="Times New Roman" w:hAnsi="Times New Roman" w:cs="Times New Roman"/>
          <w:sz w:val="7"/>
          <w:szCs w:val="7"/>
        </w:rPr>
      </w:pPr>
    </w:p>
    <w:p w14:paraId="4050C754" w14:textId="75FBABFE" w:rsidR="00814F91" w:rsidRDefault="00814F91">
      <w:pPr>
        <w:spacing w:before="1"/>
        <w:rPr>
          <w:rFonts w:ascii="Times New Roman" w:eastAsia="Times New Roman" w:hAnsi="Times New Roman" w:cs="Times New Roman"/>
          <w:sz w:val="7"/>
          <w:szCs w:val="7"/>
        </w:rPr>
      </w:pPr>
    </w:p>
    <w:p w14:paraId="53021E3E" w14:textId="134F0AD1" w:rsidR="00814F91" w:rsidRDefault="00814F91">
      <w:pPr>
        <w:spacing w:before="1"/>
        <w:rPr>
          <w:rFonts w:ascii="Times New Roman" w:eastAsia="Times New Roman" w:hAnsi="Times New Roman" w:cs="Times New Roman"/>
          <w:sz w:val="7"/>
          <w:szCs w:val="7"/>
        </w:rPr>
      </w:pPr>
    </w:p>
    <w:p w14:paraId="5A5EA2AE" w14:textId="7B93D43C" w:rsidR="00814F91" w:rsidRDefault="00814F91">
      <w:pPr>
        <w:spacing w:before="1"/>
        <w:rPr>
          <w:rFonts w:ascii="Times New Roman" w:eastAsia="Times New Roman" w:hAnsi="Times New Roman" w:cs="Times New Roman"/>
          <w:sz w:val="7"/>
          <w:szCs w:val="7"/>
        </w:rPr>
      </w:pPr>
    </w:p>
    <w:p w14:paraId="7141F8A1" w14:textId="0AEC3BFE" w:rsidR="00814F91" w:rsidRDefault="00814F91">
      <w:pPr>
        <w:spacing w:before="1"/>
        <w:rPr>
          <w:rFonts w:ascii="Times New Roman" w:eastAsia="Times New Roman" w:hAnsi="Times New Roman" w:cs="Times New Roman"/>
          <w:sz w:val="7"/>
          <w:szCs w:val="7"/>
        </w:rPr>
      </w:pPr>
    </w:p>
    <w:p w14:paraId="23C62A5C" w14:textId="0453CFE9" w:rsidR="00814F91" w:rsidRDefault="00814F91">
      <w:pPr>
        <w:spacing w:before="1"/>
        <w:rPr>
          <w:rFonts w:ascii="Times New Roman" w:eastAsia="Times New Roman" w:hAnsi="Times New Roman" w:cs="Times New Roman"/>
          <w:sz w:val="7"/>
          <w:szCs w:val="7"/>
        </w:rPr>
      </w:pPr>
    </w:p>
    <w:p w14:paraId="1E5BD1DF" w14:textId="438F22A4" w:rsidR="00814F91" w:rsidRDefault="00814F91">
      <w:pPr>
        <w:spacing w:before="1"/>
        <w:rPr>
          <w:rFonts w:ascii="Times New Roman" w:eastAsia="Times New Roman" w:hAnsi="Times New Roman" w:cs="Times New Roman"/>
          <w:sz w:val="7"/>
          <w:szCs w:val="7"/>
        </w:rPr>
      </w:pPr>
    </w:p>
    <w:p w14:paraId="6530C41E" w14:textId="1AE0AB3C" w:rsidR="00814F91" w:rsidRDefault="00814F91">
      <w:pPr>
        <w:spacing w:before="1"/>
        <w:rPr>
          <w:rFonts w:ascii="Times New Roman" w:eastAsia="Times New Roman" w:hAnsi="Times New Roman" w:cs="Times New Roman"/>
          <w:sz w:val="7"/>
          <w:szCs w:val="7"/>
        </w:rPr>
      </w:pPr>
    </w:p>
    <w:p w14:paraId="3815EBB2" w14:textId="3BFFEFC5" w:rsidR="00814F91" w:rsidRDefault="00814F91">
      <w:pPr>
        <w:spacing w:before="1"/>
        <w:rPr>
          <w:rFonts w:ascii="Times New Roman" w:eastAsia="Times New Roman" w:hAnsi="Times New Roman" w:cs="Times New Roman"/>
          <w:sz w:val="7"/>
          <w:szCs w:val="7"/>
        </w:rPr>
      </w:pPr>
    </w:p>
    <w:p w14:paraId="649E25D1" w14:textId="221DA72F" w:rsidR="00814F91" w:rsidRDefault="00814F91">
      <w:pPr>
        <w:spacing w:before="1"/>
        <w:rPr>
          <w:rFonts w:ascii="Times New Roman" w:eastAsia="Times New Roman" w:hAnsi="Times New Roman" w:cs="Times New Roman"/>
          <w:sz w:val="7"/>
          <w:szCs w:val="7"/>
        </w:rPr>
      </w:pPr>
    </w:p>
    <w:p w14:paraId="66A36AE6" w14:textId="2648D592" w:rsidR="00814F91" w:rsidRDefault="00814F91">
      <w:pPr>
        <w:spacing w:before="1"/>
        <w:rPr>
          <w:rFonts w:ascii="Times New Roman" w:eastAsia="Times New Roman" w:hAnsi="Times New Roman" w:cs="Times New Roman"/>
          <w:sz w:val="7"/>
          <w:szCs w:val="7"/>
        </w:rPr>
      </w:pPr>
    </w:p>
    <w:p w14:paraId="5335F79D" w14:textId="58691701" w:rsidR="00814F91" w:rsidRDefault="00814F91">
      <w:pPr>
        <w:spacing w:before="1"/>
        <w:rPr>
          <w:rFonts w:ascii="Times New Roman" w:eastAsia="Times New Roman" w:hAnsi="Times New Roman" w:cs="Times New Roman"/>
          <w:sz w:val="7"/>
          <w:szCs w:val="7"/>
        </w:rPr>
      </w:pPr>
    </w:p>
    <w:p w14:paraId="52A45A74" w14:textId="3426DEC3" w:rsidR="00814F91" w:rsidRPr="00814F91" w:rsidRDefault="00814F91">
      <w:pPr>
        <w:spacing w:before="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Redacted in line with </w:t>
      </w:r>
      <w:r w:rsidR="00377F2A" w:rsidRPr="00377F2A">
        <w:rPr>
          <w:rFonts w:ascii="Times New Roman" w:eastAsia="Times New Roman" w:hAnsi="Times New Roman" w:cs="Times New Roman"/>
          <w:b/>
          <w:sz w:val="24"/>
          <w:szCs w:val="24"/>
        </w:rPr>
        <w:t xml:space="preserve">Section 43(2) </w:t>
      </w:r>
      <w:r w:rsidR="00377F2A">
        <w:rPr>
          <w:rFonts w:ascii="Times New Roman" w:eastAsia="Times New Roman" w:hAnsi="Times New Roman" w:cs="Times New Roman"/>
          <w:b/>
          <w:sz w:val="24"/>
          <w:szCs w:val="24"/>
        </w:rPr>
        <w:t xml:space="preserve">of the </w:t>
      </w:r>
      <w:r>
        <w:rPr>
          <w:rFonts w:ascii="Times New Roman" w:eastAsia="Times New Roman" w:hAnsi="Times New Roman" w:cs="Times New Roman"/>
          <w:b/>
          <w:sz w:val="24"/>
          <w:szCs w:val="24"/>
        </w:rPr>
        <w:t>FOI</w:t>
      </w:r>
      <w:r w:rsidR="00377F2A">
        <w:rPr>
          <w:rFonts w:ascii="Times New Roman" w:eastAsia="Times New Roman" w:hAnsi="Times New Roman" w:cs="Times New Roman"/>
          <w:b/>
          <w:sz w:val="24"/>
          <w:szCs w:val="24"/>
        </w:rPr>
        <w:t xml:space="preserve"> Act.</w:t>
      </w:r>
    </w:p>
    <w:p w14:paraId="514169CB" w14:textId="55848196" w:rsidR="00814F91" w:rsidRDefault="00814F91">
      <w:pPr>
        <w:spacing w:before="1"/>
        <w:rPr>
          <w:rFonts w:ascii="Times New Roman" w:eastAsia="Times New Roman" w:hAnsi="Times New Roman" w:cs="Times New Roman"/>
          <w:sz w:val="7"/>
          <w:szCs w:val="7"/>
        </w:rPr>
      </w:pPr>
    </w:p>
    <w:p w14:paraId="576C4676" w14:textId="6FD7F714" w:rsidR="00814F91" w:rsidRDefault="00814F91">
      <w:pPr>
        <w:spacing w:before="1"/>
        <w:rPr>
          <w:rFonts w:ascii="Times New Roman" w:eastAsia="Times New Roman" w:hAnsi="Times New Roman" w:cs="Times New Roman"/>
          <w:sz w:val="7"/>
          <w:szCs w:val="7"/>
        </w:rPr>
      </w:pPr>
    </w:p>
    <w:p w14:paraId="4B2EAEC7" w14:textId="58F3F384" w:rsidR="00814F91" w:rsidRDefault="00814F91">
      <w:pPr>
        <w:spacing w:before="1"/>
        <w:rPr>
          <w:rFonts w:ascii="Times New Roman" w:eastAsia="Times New Roman" w:hAnsi="Times New Roman" w:cs="Times New Roman"/>
          <w:sz w:val="7"/>
          <w:szCs w:val="7"/>
        </w:rPr>
      </w:pPr>
    </w:p>
    <w:p w14:paraId="21D1E606" w14:textId="0C722A35" w:rsidR="00814F91" w:rsidRDefault="00814F91">
      <w:pPr>
        <w:spacing w:before="1"/>
        <w:rPr>
          <w:rFonts w:ascii="Times New Roman" w:eastAsia="Times New Roman" w:hAnsi="Times New Roman" w:cs="Times New Roman"/>
          <w:sz w:val="7"/>
          <w:szCs w:val="7"/>
        </w:rPr>
      </w:pPr>
    </w:p>
    <w:p w14:paraId="12C9E54F" w14:textId="666EC810" w:rsidR="00814F91" w:rsidRDefault="00814F91">
      <w:pPr>
        <w:spacing w:before="1"/>
        <w:rPr>
          <w:rFonts w:ascii="Times New Roman" w:eastAsia="Times New Roman" w:hAnsi="Times New Roman" w:cs="Times New Roman"/>
          <w:sz w:val="7"/>
          <w:szCs w:val="7"/>
        </w:rPr>
      </w:pPr>
    </w:p>
    <w:p w14:paraId="42FDE8C7" w14:textId="21D7E167" w:rsidR="00814F91" w:rsidRDefault="00814F91">
      <w:pPr>
        <w:spacing w:before="1"/>
        <w:rPr>
          <w:rFonts w:ascii="Times New Roman" w:eastAsia="Times New Roman" w:hAnsi="Times New Roman" w:cs="Times New Roman"/>
          <w:sz w:val="7"/>
          <w:szCs w:val="7"/>
        </w:rPr>
      </w:pPr>
    </w:p>
    <w:p w14:paraId="71EEEE5A" w14:textId="763AECE6" w:rsidR="00814F91" w:rsidRDefault="00814F91">
      <w:pPr>
        <w:spacing w:before="1"/>
        <w:rPr>
          <w:rFonts w:ascii="Times New Roman" w:eastAsia="Times New Roman" w:hAnsi="Times New Roman" w:cs="Times New Roman"/>
          <w:sz w:val="7"/>
          <w:szCs w:val="7"/>
        </w:rPr>
      </w:pPr>
    </w:p>
    <w:p w14:paraId="4D9F3DA6" w14:textId="710CDA26" w:rsidR="00814F91" w:rsidRDefault="00814F91">
      <w:pPr>
        <w:spacing w:before="1"/>
        <w:rPr>
          <w:rFonts w:ascii="Times New Roman" w:eastAsia="Times New Roman" w:hAnsi="Times New Roman" w:cs="Times New Roman"/>
          <w:sz w:val="7"/>
          <w:szCs w:val="7"/>
        </w:rPr>
      </w:pPr>
    </w:p>
    <w:p w14:paraId="1519E3A3" w14:textId="1D3E9333" w:rsidR="00814F91" w:rsidRDefault="00814F91">
      <w:pPr>
        <w:spacing w:before="1"/>
        <w:rPr>
          <w:rFonts w:ascii="Times New Roman" w:eastAsia="Times New Roman" w:hAnsi="Times New Roman" w:cs="Times New Roman"/>
          <w:sz w:val="7"/>
          <w:szCs w:val="7"/>
        </w:rPr>
      </w:pPr>
    </w:p>
    <w:p w14:paraId="04A1BABC" w14:textId="4B858268" w:rsidR="00814F91" w:rsidRDefault="00814F91">
      <w:pPr>
        <w:spacing w:before="1"/>
        <w:rPr>
          <w:rFonts w:ascii="Times New Roman" w:eastAsia="Times New Roman" w:hAnsi="Times New Roman" w:cs="Times New Roman"/>
          <w:sz w:val="7"/>
          <w:szCs w:val="7"/>
        </w:rPr>
      </w:pPr>
    </w:p>
    <w:p w14:paraId="5BE8ADE4" w14:textId="0863E311" w:rsidR="00814F91" w:rsidRDefault="00814F91">
      <w:pPr>
        <w:spacing w:before="1"/>
        <w:rPr>
          <w:rFonts w:ascii="Times New Roman" w:eastAsia="Times New Roman" w:hAnsi="Times New Roman" w:cs="Times New Roman"/>
          <w:sz w:val="7"/>
          <w:szCs w:val="7"/>
        </w:rPr>
      </w:pPr>
    </w:p>
    <w:p w14:paraId="7B0AB17A" w14:textId="64479F43" w:rsidR="00814F91" w:rsidRDefault="00814F91">
      <w:pPr>
        <w:spacing w:before="1"/>
        <w:rPr>
          <w:rFonts w:ascii="Times New Roman" w:eastAsia="Times New Roman" w:hAnsi="Times New Roman" w:cs="Times New Roman"/>
          <w:sz w:val="7"/>
          <w:szCs w:val="7"/>
        </w:rPr>
      </w:pPr>
    </w:p>
    <w:p w14:paraId="2AB5B69E" w14:textId="182B86BF" w:rsidR="00814F91" w:rsidRDefault="00814F91">
      <w:pPr>
        <w:spacing w:before="1"/>
        <w:rPr>
          <w:rFonts w:ascii="Times New Roman" w:eastAsia="Times New Roman" w:hAnsi="Times New Roman" w:cs="Times New Roman"/>
          <w:sz w:val="7"/>
          <w:szCs w:val="7"/>
        </w:rPr>
      </w:pPr>
    </w:p>
    <w:p w14:paraId="58DCFB77" w14:textId="30A7F945" w:rsidR="00814F91" w:rsidRDefault="00814F91">
      <w:pPr>
        <w:spacing w:before="1"/>
        <w:rPr>
          <w:rFonts w:ascii="Times New Roman" w:eastAsia="Times New Roman" w:hAnsi="Times New Roman" w:cs="Times New Roman"/>
          <w:sz w:val="7"/>
          <w:szCs w:val="7"/>
        </w:rPr>
      </w:pPr>
    </w:p>
    <w:p w14:paraId="37129B44" w14:textId="5FDB5951" w:rsidR="00814F91" w:rsidRDefault="00814F91">
      <w:pPr>
        <w:spacing w:before="1"/>
        <w:rPr>
          <w:rFonts w:ascii="Times New Roman" w:eastAsia="Times New Roman" w:hAnsi="Times New Roman" w:cs="Times New Roman"/>
          <w:sz w:val="7"/>
          <w:szCs w:val="7"/>
        </w:rPr>
      </w:pPr>
    </w:p>
    <w:p w14:paraId="7CFE5B8D" w14:textId="450B3C57" w:rsidR="00814F91" w:rsidRDefault="00814F91">
      <w:pPr>
        <w:spacing w:before="1"/>
        <w:rPr>
          <w:rFonts w:ascii="Times New Roman" w:eastAsia="Times New Roman" w:hAnsi="Times New Roman" w:cs="Times New Roman"/>
          <w:sz w:val="7"/>
          <w:szCs w:val="7"/>
        </w:rPr>
      </w:pPr>
    </w:p>
    <w:p w14:paraId="5B16A2DB" w14:textId="0E728FD1" w:rsidR="00814F91" w:rsidRDefault="00814F91">
      <w:pPr>
        <w:spacing w:before="1"/>
        <w:rPr>
          <w:rFonts w:ascii="Times New Roman" w:eastAsia="Times New Roman" w:hAnsi="Times New Roman" w:cs="Times New Roman"/>
          <w:sz w:val="7"/>
          <w:szCs w:val="7"/>
        </w:rPr>
      </w:pPr>
    </w:p>
    <w:p w14:paraId="5C03F9C0" w14:textId="1F9116C4" w:rsidR="00814F91" w:rsidRDefault="00814F91">
      <w:pPr>
        <w:spacing w:before="1"/>
        <w:rPr>
          <w:rFonts w:ascii="Times New Roman" w:eastAsia="Times New Roman" w:hAnsi="Times New Roman" w:cs="Times New Roman"/>
          <w:sz w:val="7"/>
          <w:szCs w:val="7"/>
        </w:rPr>
      </w:pPr>
    </w:p>
    <w:p w14:paraId="1C2312C8" w14:textId="08943144" w:rsidR="00814F91" w:rsidRDefault="00814F91">
      <w:pPr>
        <w:spacing w:before="1"/>
        <w:rPr>
          <w:rFonts w:ascii="Times New Roman" w:eastAsia="Times New Roman" w:hAnsi="Times New Roman" w:cs="Times New Roman"/>
          <w:sz w:val="7"/>
          <w:szCs w:val="7"/>
        </w:rPr>
      </w:pPr>
    </w:p>
    <w:p w14:paraId="3832B06E" w14:textId="0BA744AE" w:rsidR="00814F91" w:rsidRDefault="00814F91">
      <w:pPr>
        <w:spacing w:before="1"/>
        <w:rPr>
          <w:rFonts w:ascii="Times New Roman" w:eastAsia="Times New Roman" w:hAnsi="Times New Roman" w:cs="Times New Roman"/>
          <w:sz w:val="7"/>
          <w:szCs w:val="7"/>
        </w:rPr>
      </w:pPr>
    </w:p>
    <w:p w14:paraId="2B027D16" w14:textId="19857F79" w:rsidR="00814F91" w:rsidRDefault="00814F91">
      <w:pPr>
        <w:spacing w:before="1"/>
        <w:rPr>
          <w:rFonts w:ascii="Times New Roman" w:eastAsia="Times New Roman" w:hAnsi="Times New Roman" w:cs="Times New Roman"/>
          <w:sz w:val="7"/>
          <w:szCs w:val="7"/>
        </w:rPr>
      </w:pPr>
    </w:p>
    <w:p w14:paraId="31780D90" w14:textId="65AD2786" w:rsidR="00814F91" w:rsidRDefault="00814F91">
      <w:pPr>
        <w:spacing w:before="1"/>
        <w:rPr>
          <w:rFonts w:ascii="Times New Roman" w:eastAsia="Times New Roman" w:hAnsi="Times New Roman" w:cs="Times New Roman"/>
          <w:sz w:val="7"/>
          <w:szCs w:val="7"/>
        </w:rPr>
      </w:pPr>
    </w:p>
    <w:p w14:paraId="3ED23432" w14:textId="212926F3" w:rsidR="00814F91" w:rsidRDefault="00814F91">
      <w:pPr>
        <w:spacing w:before="1"/>
        <w:rPr>
          <w:rFonts w:ascii="Times New Roman" w:eastAsia="Times New Roman" w:hAnsi="Times New Roman" w:cs="Times New Roman"/>
          <w:sz w:val="7"/>
          <w:szCs w:val="7"/>
        </w:rPr>
      </w:pPr>
    </w:p>
    <w:p w14:paraId="42C80860" w14:textId="0EF62B63" w:rsidR="00814F91" w:rsidRDefault="00814F91">
      <w:pPr>
        <w:spacing w:before="1"/>
        <w:rPr>
          <w:rFonts w:ascii="Times New Roman" w:eastAsia="Times New Roman" w:hAnsi="Times New Roman" w:cs="Times New Roman"/>
          <w:sz w:val="7"/>
          <w:szCs w:val="7"/>
        </w:rPr>
      </w:pPr>
    </w:p>
    <w:p w14:paraId="14EB26A5" w14:textId="1C364BD4" w:rsidR="00814F91" w:rsidRDefault="00814F91">
      <w:pPr>
        <w:spacing w:before="1"/>
        <w:rPr>
          <w:rFonts w:ascii="Times New Roman" w:eastAsia="Times New Roman" w:hAnsi="Times New Roman" w:cs="Times New Roman"/>
          <w:sz w:val="7"/>
          <w:szCs w:val="7"/>
        </w:rPr>
      </w:pPr>
    </w:p>
    <w:p w14:paraId="6A07CD38" w14:textId="4858C8F1" w:rsidR="00814F91" w:rsidRDefault="00814F91">
      <w:pPr>
        <w:spacing w:before="1"/>
        <w:rPr>
          <w:rFonts w:ascii="Times New Roman" w:eastAsia="Times New Roman" w:hAnsi="Times New Roman" w:cs="Times New Roman"/>
          <w:sz w:val="7"/>
          <w:szCs w:val="7"/>
        </w:rPr>
      </w:pPr>
    </w:p>
    <w:p w14:paraId="11219919" w14:textId="50FB1BDD" w:rsidR="00814F91" w:rsidRDefault="00814F91">
      <w:pPr>
        <w:spacing w:before="1"/>
        <w:rPr>
          <w:rFonts w:ascii="Times New Roman" w:eastAsia="Times New Roman" w:hAnsi="Times New Roman" w:cs="Times New Roman"/>
          <w:sz w:val="7"/>
          <w:szCs w:val="7"/>
        </w:rPr>
      </w:pPr>
    </w:p>
    <w:p w14:paraId="4C68C793" w14:textId="6ABD2785" w:rsidR="00814F91" w:rsidRDefault="00814F91">
      <w:pPr>
        <w:spacing w:before="1"/>
        <w:rPr>
          <w:rFonts w:ascii="Times New Roman" w:eastAsia="Times New Roman" w:hAnsi="Times New Roman" w:cs="Times New Roman"/>
          <w:sz w:val="7"/>
          <w:szCs w:val="7"/>
        </w:rPr>
      </w:pPr>
    </w:p>
    <w:p w14:paraId="75A20057" w14:textId="62F40071" w:rsidR="00814F91" w:rsidRDefault="00814F91">
      <w:pPr>
        <w:spacing w:before="1"/>
        <w:rPr>
          <w:rFonts w:ascii="Times New Roman" w:eastAsia="Times New Roman" w:hAnsi="Times New Roman" w:cs="Times New Roman"/>
          <w:sz w:val="7"/>
          <w:szCs w:val="7"/>
        </w:rPr>
      </w:pPr>
    </w:p>
    <w:p w14:paraId="45C1CC30" w14:textId="36C31ECF" w:rsidR="00814F91" w:rsidRDefault="00814F91">
      <w:pPr>
        <w:spacing w:before="1"/>
        <w:rPr>
          <w:rFonts w:ascii="Times New Roman" w:eastAsia="Times New Roman" w:hAnsi="Times New Roman" w:cs="Times New Roman"/>
          <w:sz w:val="7"/>
          <w:szCs w:val="7"/>
        </w:rPr>
      </w:pPr>
    </w:p>
    <w:p w14:paraId="7681CF13" w14:textId="6CF210F9" w:rsidR="00814F91" w:rsidRDefault="00814F91">
      <w:pPr>
        <w:spacing w:before="1"/>
        <w:rPr>
          <w:rFonts w:ascii="Times New Roman" w:eastAsia="Times New Roman" w:hAnsi="Times New Roman" w:cs="Times New Roman"/>
          <w:sz w:val="7"/>
          <w:szCs w:val="7"/>
        </w:rPr>
      </w:pPr>
    </w:p>
    <w:p w14:paraId="1D821114" w14:textId="21D5E00B" w:rsidR="00814F91" w:rsidRDefault="00814F91">
      <w:pPr>
        <w:spacing w:before="1"/>
        <w:rPr>
          <w:rFonts w:ascii="Times New Roman" w:eastAsia="Times New Roman" w:hAnsi="Times New Roman" w:cs="Times New Roman"/>
          <w:sz w:val="7"/>
          <w:szCs w:val="7"/>
        </w:rPr>
      </w:pPr>
    </w:p>
    <w:p w14:paraId="2500CD2E" w14:textId="2ACC269E" w:rsidR="00814F91" w:rsidRDefault="00814F91">
      <w:pPr>
        <w:spacing w:before="1"/>
        <w:rPr>
          <w:rFonts w:ascii="Times New Roman" w:eastAsia="Times New Roman" w:hAnsi="Times New Roman" w:cs="Times New Roman"/>
          <w:sz w:val="7"/>
          <w:szCs w:val="7"/>
        </w:rPr>
      </w:pPr>
    </w:p>
    <w:p w14:paraId="74F24B1F" w14:textId="0E38C84B" w:rsidR="00814F91" w:rsidRDefault="00814F91">
      <w:pPr>
        <w:spacing w:before="1"/>
        <w:rPr>
          <w:rFonts w:ascii="Times New Roman" w:eastAsia="Times New Roman" w:hAnsi="Times New Roman" w:cs="Times New Roman"/>
          <w:sz w:val="7"/>
          <w:szCs w:val="7"/>
        </w:rPr>
      </w:pPr>
    </w:p>
    <w:p w14:paraId="3368AB9B" w14:textId="518C224A" w:rsidR="00814F91" w:rsidRDefault="00814F91">
      <w:pPr>
        <w:spacing w:before="1"/>
        <w:rPr>
          <w:rFonts w:ascii="Times New Roman" w:eastAsia="Times New Roman" w:hAnsi="Times New Roman" w:cs="Times New Roman"/>
          <w:sz w:val="7"/>
          <w:szCs w:val="7"/>
        </w:rPr>
      </w:pPr>
    </w:p>
    <w:p w14:paraId="080C4794" w14:textId="5A22B24F" w:rsidR="00814F91" w:rsidRDefault="00814F91">
      <w:pPr>
        <w:spacing w:before="1"/>
        <w:rPr>
          <w:rFonts w:ascii="Times New Roman" w:eastAsia="Times New Roman" w:hAnsi="Times New Roman" w:cs="Times New Roman"/>
          <w:sz w:val="7"/>
          <w:szCs w:val="7"/>
        </w:rPr>
      </w:pPr>
    </w:p>
    <w:p w14:paraId="001F6DB9" w14:textId="50C110B2" w:rsidR="00814F91" w:rsidRDefault="00814F91">
      <w:pPr>
        <w:spacing w:before="1"/>
        <w:rPr>
          <w:rFonts w:ascii="Times New Roman" w:eastAsia="Times New Roman" w:hAnsi="Times New Roman" w:cs="Times New Roman"/>
          <w:sz w:val="7"/>
          <w:szCs w:val="7"/>
        </w:rPr>
      </w:pPr>
    </w:p>
    <w:p w14:paraId="19AA693D" w14:textId="39941297" w:rsidR="00814F91" w:rsidRDefault="00814F91">
      <w:pPr>
        <w:spacing w:before="1"/>
        <w:rPr>
          <w:rFonts w:ascii="Times New Roman" w:eastAsia="Times New Roman" w:hAnsi="Times New Roman" w:cs="Times New Roman"/>
          <w:sz w:val="7"/>
          <w:szCs w:val="7"/>
        </w:rPr>
      </w:pPr>
    </w:p>
    <w:p w14:paraId="009A0500" w14:textId="2FBE71D2" w:rsidR="00814F91" w:rsidRDefault="00814F91">
      <w:pPr>
        <w:spacing w:before="1"/>
        <w:rPr>
          <w:rFonts w:ascii="Times New Roman" w:eastAsia="Times New Roman" w:hAnsi="Times New Roman" w:cs="Times New Roman"/>
          <w:sz w:val="7"/>
          <w:szCs w:val="7"/>
        </w:rPr>
      </w:pPr>
    </w:p>
    <w:p w14:paraId="38214E32" w14:textId="70C1AF63" w:rsidR="00814F91" w:rsidRDefault="00814F91">
      <w:pPr>
        <w:spacing w:before="1"/>
        <w:rPr>
          <w:rFonts w:ascii="Times New Roman" w:eastAsia="Times New Roman" w:hAnsi="Times New Roman" w:cs="Times New Roman"/>
          <w:sz w:val="7"/>
          <w:szCs w:val="7"/>
        </w:rPr>
      </w:pPr>
    </w:p>
    <w:p w14:paraId="51725B9B" w14:textId="2B311FDA" w:rsidR="00814F91" w:rsidRDefault="00814F91">
      <w:pPr>
        <w:spacing w:before="1"/>
        <w:rPr>
          <w:rFonts w:ascii="Times New Roman" w:eastAsia="Times New Roman" w:hAnsi="Times New Roman" w:cs="Times New Roman"/>
          <w:sz w:val="7"/>
          <w:szCs w:val="7"/>
        </w:rPr>
      </w:pPr>
    </w:p>
    <w:p w14:paraId="169FC02B" w14:textId="099C0086" w:rsidR="00814F91" w:rsidRDefault="00814F91">
      <w:pPr>
        <w:spacing w:before="1"/>
        <w:rPr>
          <w:rFonts w:ascii="Times New Roman" w:eastAsia="Times New Roman" w:hAnsi="Times New Roman" w:cs="Times New Roman"/>
          <w:sz w:val="7"/>
          <w:szCs w:val="7"/>
        </w:rPr>
      </w:pPr>
    </w:p>
    <w:p w14:paraId="40CCD26C" w14:textId="0CB1467D" w:rsidR="00814F91" w:rsidRDefault="00814F91">
      <w:pPr>
        <w:spacing w:before="1"/>
        <w:rPr>
          <w:rFonts w:ascii="Times New Roman" w:eastAsia="Times New Roman" w:hAnsi="Times New Roman" w:cs="Times New Roman"/>
          <w:sz w:val="7"/>
          <w:szCs w:val="7"/>
        </w:rPr>
      </w:pPr>
    </w:p>
    <w:p w14:paraId="07E9E74E" w14:textId="335B5029" w:rsidR="00814F91" w:rsidRDefault="00814F91">
      <w:pPr>
        <w:spacing w:before="1"/>
        <w:rPr>
          <w:rFonts w:ascii="Times New Roman" w:eastAsia="Times New Roman" w:hAnsi="Times New Roman" w:cs="Times New Roman"/>
          <w:sz w:val="7"/>
          <w:szCs w:val="7"/>
        </w:rPr>
      </w:pPr>
    </w:p>
    <w:p w14:paraId="511F10E8" w14:textId="2FD87038" w:rsidR="00814F91" w:rsidRDefault="00814F91">
      <w:pPr>
        <w:spacing w:before="1"/>
        <w:rPr>
          <w:rFonts w:ascii="Times New Roman" w:eastAsia="Times New Roman" w:hAnsi="Times New Roman" w:cs="Times New Roman"/>
          <w:sz w:val="7"/>
          <w:szCs w:val="7"/>
        </w:rPr>
      </w:pPr>
    </w:p>
    <w:p w14:paraId="1D55E951" w14:textId="03E47B28" w:rsidR="00814F91" w:rsidRDefault="00814F91">
      <w:pPr>
        <w:spacing w:before="1"/>
        <w:rPr>
          <w:rFonts w:ascii="Times New Roman" w:eastAsia="Times New Roman" w:hAnsi="Times New Roman" w:cs="Times New Roman"/>
          <w:sz w:val="7"/>
          <w:szCs w:val="7"/>
        </w:rPr>
      </w:pPr>
    </w:p>
    <w:p w14:paraId="6F555FE1" w14:textId="394C3D57" w:rsidR="00814F91" w:rsidRDefault="00814F91">
      <w:pPr>
        <w:spacing w:before="1"/>
        <w:rPr>
          <w:rFonts w:ascii="Times New Roman" w:eastAsia="Times New Roman" w:hAnsi="Times New Roman" w:cs="Times New Roman"/>
          <w:sz w:val="7"/>
          <w:szCs w:val="7"/>
        </w:rPr>
      </w:pPr>
    </w:p>
    <w:p w14:paraId="3CD9FD29" w14:textId="11D1DD79" w:rsidR="00814F91" w:rsidRDefault="00814F91">
      <w:pPr>
        <w:spacing w:before="1"/>
        <w:rPr>
          <w:rFonts w:ascii="Times New Roman" w:eastAsia="Times New Roman" w:hAnsi="Times New Roman" w:cs="Times New Roman"/>
          <w:sz w:val="7"/>
          <w:szCs w:val="7"/>
        </w:rPr>
      </w:pPr>
    </w:p>
    <w:p w14:paraId="3B2A1AB0" w14:textId="594EA076" w:rsidR="00814F91" w:rsidRDefault="00814F91">
      <w:pPr>
        <w:spacing w:before="1"/>
        <w:rPr>
          <w:rFonts w:ascii="Times New Roman" w:eastAsia="Times New Roman" w:hAnsi="Times New Roman" w:cs="Times New Roman"/>
          <w:sz w:val="7"/>
          <w:szCs w:val="7"/>
        </w:rPr>
      </w:pPr>
    </w:p>
    <w:p w14:paraId="386EB67E" w14:textId="0A5BE1A2" w:rsidR="00814F91" w:rsidRDefault="00814F91">
      <w:pPr>
        <w:spacing w:before="1"/>
        <w:rPr>
          <w:rFonts w:ascii="Times New Roman" w:eastAsia="Times New Roman" w:hAnsi="Times New Roman" w:cs="Times New Roman"/>
          <w:sz w:val="7"/>
          <w:szCs w:val="7"/>
        </w:rPr>
      </w:pPr>
    </w:p>
    <w:p w14:paraId="01EBBFE0" w14:textId="4C2C9472" w:rsidR="00814F91" w:rsidRDefault="00814F91">
      <w:pPr>
        <w:spacing w:before="1"/>
        <w:rPr>
          <w:rFonts w:ascii="Times New Roman" w:eastAsia="Times New Roman" w:hAnsi="Times New Roman" w:cs="Times New Roman"/>
          <w:sz w:val="7"/>
          <w:szCs w:val="7"/>
        </w:rPr>
      </w:pPr>
    </w:p>
    <w:p w14:paraId="6547A95D" w14:textId="09393E5D" w:rsidR="00814F91" w:rsidRDefault="00814F91">
      <w:pPr>
        <w:spacing w:before="1"/>
        <w:rPr>
          <w:rFonts w:ascii="Times New Roman" w:eastAsia="Times New Roman" w:hAnsi="Times New Roman" w:cs="Times New Roman"/>
          <w:sz w:val="7"/>
          <w:szCs w:val="7"/>
        </w:rPr>
      </w:pPr>
    </w:p>
    <w:p w14:paraId="741A26A3" w14:textId="2A49258A" w:rsidR="00814F91" w:rsidRDefault="00814F91">
      <w:pPr>
        <w:spacing w:before="1"/>
        <w:rPr>
          <w:rFonts w:ascii="Times New Roman" w:eastAsia="Times New Roman" w:hAnsi="Times New Roman" w:cs="Times New Roman"/>
          <w:sz w:val="7"/>
          <w:szCs w:val="7"/>
        </w:rPr>
      </w:pPr>
    </w:p>
    <w:p w14:paraId="5331EF61" w14:textId="3DB94AAF" w:rsidR="00814F91" w:rsidRDefault="00814F91">
      <w:pPr>
        <w:spacing w:before="1"/>
        <w:rPr>
          <w:rFonts w:ascii="Times New Roman" w:eastAsia="Times New Roman" w:hAnsi="Times New Roman" w:cs="Times New Roman"/>
          <w:sz w:val="7"/>
          <w:szCs w:val="7"/>
        </w:rPr>
      </w:pPr>
    </w:p>
    <w:p w14:paraId="0872EB60" w14:textId="3BBC8683" w:rsidR="00814F91" w:rsidRDefault="00814F91">
      <w:pPr>
        <w:spacing w:before="1"/>
        <w:rPr>
          <w:rFonts w:ascii="Times New Roman" w:eastAsia="Times New Roman" w:hAnsi="Times New Roman" w:cs="Times New Roman"/>
          <w:sz w:val="7"/>
          <w:szCs w:val="7"/>
        </w:rPr>
      </w:pPr>
    </w:p>
    <w:p w14:paraId="4A8111C0" w14:textId="5492DB80" w:rsidR="00814F91" w:rsidRDefault="00814F91">
      <w:pPr>
        <w:spacing w:before="1"/>
        <w:rPr>
          <w:rFonts w:ascii="Times New Roman" w:eastAsia="Times New Roman" w:hAnsi="Times New Roman" w:cs="Times New Roman"/>
          <w:sz w:val="7"/>
          <w:szCs w:val="7"/>
        </w:rPr>
      </w:pPr>
    </w:p>
    <w:p w14:paraId="20FB94CB" w14:textId="6E87FAAC" w:rsidR="00814F91" w:rsidRDefault="00814F91">
      <w:pPr>
        <w:spacing w:before="1"/>
        <w:rPr>
          <w:rFonts w:ascii="Times New Roman" w:eastAsia="Times New Roman" w:hAnsi="Times New Roman" w:cs="Times New Roman"/>
          <w:sz w:val="7"/>
          <w:szCs w:val="7"/>
        </w:rPr>
      </w:pPr>
    </w:p>
    <w:p w14:paraId="71A88AE6" w14:textId="69E5817A" w:rsidR="00814F91" w:rsidRDefault="00814F91">
      <w:pPr>
        <w:spacing w:before="1"/>
        <w:rPr>
          <w:rFonts w:ascii="Times New Roman" w:eastAsia="Times New Roman" w:hAnsi="Times New Roman" w:cs="Times New Roman"/>
          <w:sz w:val="7"/>
          <w:szCs w:val="7"/>
        </w:rPr>
      </w:pPr>
    </w:p>
    <w:p w14:paraId="24A52320" w14:textId="6E415B7D" w:rsidR="00814F91" w:rsidRDefault="00814F91">
      <w:pPr>
        <w:spacing w:before="1"/>
        <w:rPr>
          <w:rFonts w:ascii="Times New Roman" w:eastAsia="Times New Roman" w:hAnsi="Times New Roman" w:cs="Times New Roman"/>
          <w:sz w:val="7"/>
          <w:szCs w:val="7"/>
        </w:rPr>
      </w:pPr>
    </w:p>
    <w:p w14:paraId="5C5FB495" w14:textId="5E9FA0CD" w:rsidR="00814F91" w:rsidRDefault="00814F91">
      <w:pPr>
        <w:spacing w:before="1"/>
        <w:rPr>
          <w:rFonts w:ascii="Times New Roman" w:eastAsia="Times New Roman" w:hAnsi="Times New Roman" w:cs="Times New Roman"/>
          <w:sz w:val="7"/>
          <w:szCs w:val="7"/>
        </w:rPr>
      </w:pPr>
    </w:p>
    <w:p w14:paraId="2CE8CF29" w14:textId="7A6026F1" w:rsidR="00814F91" w:rsidRDefault="00814F91">
      <w:pPr>
        <w:spacing w:before="1"/>
        <w:rPr>
          <w:rFonts w:ascii="Times New Roman" w:eastAsia="Times New Roman" w:hAnsi="Times New Roman" w:cs="Times New Roman"/>
          <w:sz w:val="7"/>
          <w:szCs w:val="7"/>
        </w:rPr>
      </w:pPr>
    </w:p>
    <w:p w14:paraId="55C2DD97" w14:textId="2FBBD561" w:rsidR="00814F91" w:rsidRDefault="00814F91">
      <w:pPr>
        <w:spacing w:before="1"/>
        <w:rPr>
          <w:rFonts w:ascii="Times New Roman" w:eastAsia="Times New Roman" w:hAnsi="Times New Roman" w:cs="Times New Roman"/>
          <w:sz w:val="7"/>
          <w:szCs w:val="7"/>
        </w:rPr>
      </w:pPr>
    </w:p>
    <w:p w14:paraId="53F5B6D0" w14:textId="14733BD5" w:rsidR="00814F91" w:rsidRDefault="00814F91">
      <w:pPr>
        <w:spacing w:before="1"/>
        <w:rPr>
          <w:rFonts w:ascii="Times New Roman" w:eastAsia="Times New Roman" w:hAnsi="Times New Roman" w:cs="Times New Roman"/>
          <w:sz w:val="7"/>
          <w:szCs w:val="7"/>
        </w:rPr>
      </w:pPr>
    </w:p>
    <w:p w14:paraId="23CB0DEE" w14:textId="3FE23C1A" w:rsidR="00814F91" w:rsidRDefault="00814F91">
      <w:pPr>
        <w:spacing w:before="1"/>
        <w:rPr>
          <w:rFonts w:ascii="Times New Roman" w:eastAsia="Times New Roman" w:hAnsi="Times New Roman" w:cs="Times New Roman"/>
          <w:sz w:val="7"/>
          <w:szCs w:val="7"/>
        </w:rPr>
      </w:pPr>
    </w:p>
    <w:p w14:paraId="652886B6" w14:textId="5EC4E914" w:rsidR="00814F91" w:rsidRDefault="00814F91">
      <w:pPr>
        <w:spacing w:before="1"/>
        <w:rPr>
          <w:rFonts w:ascii="Times New Roman" w:eastAsia="Times New Roman" w:hAnsi="Times New Roman" w:cs="Times New Roman"/>
          <w:sz w:val="7"/>
          <w:szCs w:val="7"/>
        </w:rPr>
      </w:pPr>
    </w:p>
    <w:p w14:paraId="432E92DC" w14:textId="6CC4DFA8" w:rsidR="00814F91" w:rsidRDefault="00814F91">
      <w:pPr>
        <w:spacing w:before="1"/>
        <w:rPr>
          <w:rFonts w:ascii="Times New Roman" w:eastAsia="Times New Roman" w:hAnsi="Times New Roman" w:cs="Times New Roman"/>
          <w:sz w:val="7"/>
          <w:szCs w:val="7"/>
        </w:rPr>
      </w:pPr>
    </w:p>
    <w:p w14:paraId="57C512C9" w14:textId="3E6E9272" w:rsidR="00814F91" w:rsidRDefault="00814F91">
      <w:pPr>
        <w:spacing w:before="1"/>
        <w:rPr>
          <w:rFonts w:ascii="Times New Roman" w:eastAsia="Times New Roman" w:hAnsi="Times New Roman" w:cs="Times New Roman"/>
          <w:sz w:val="7"/>
          <w:szCs w:val="7"/>
        </w:rPr>
      </w:pPr>
    </w:p>
    <w:p w14:paraId="32F4E8B2" w14:textId="788FC0DD" w:rsidR="00814F91" w:rsidRDefault="00814F91">
      <w:pPr>
        <w:spacing w:before="1"/>
        <w:rPr>
          <w:rFonts w:ascii="Times New Roman" w:eastAsia="Times New Roman" w:hAnsi="Times New Roman" w:cs="Times New Roman"/>
          <w:sz w:val="7"/>
          <w:szCs w:val="7"/>
        </w:rPr>
      </w:pPr>
    </w:p>
    <w:p w14:paraId="3DE6D413" w14:textId="5B62A50F" w:rsidR="00814F91" w:rsidRDefault="00814F91">
      <w:pPr>
        <w:spacing w:before="1"/>
        <w:rPr>
          <w:rFonts w:ascii="Times New Roman" w:eastAsia="Times New Roman" w:hAnsi="Times New Roman" w:cs="Times New Roman"/>
          <w:sz w:val="7"/>
          <w:szCs w:val="7"/>
        </w:rPr>
      </w:pPr>
    </w:p>
    <w:p w14:paraId="72630737" w14:textId="5C18AFDB" w:rsidR="00814F91" w:rsidRDefault="00814F91">
      <w:pPr>
        <w:spacing w:before="1"/>
        <w:rPr>
          <w:rFonts w:ascii="Times New Roman" w:eastAsia="Times New Roman" w:hAnsi="Times New Roman" w:cs="Times New Roman"/>
          <w:sz w:val="7"/>
          <w:szCs w:val="7"/>
        </w:rPr>
      </w:pPr>
    </w:p>
    <w:p w14:paraId="3A1F4D89" w14:textId="5DEE469A" w:rsidR="00814F91" w:rsidRDefault="00814F91">
      <w:pPr>
        <w:spacing w:before="1"/>
        <w:rPr>
          <w:rFonts w:ascii="Times New Roman" w:eastAsia="Times New Roman" w:hAnsi="Times New Roman" w:cs="Times New Roman"/>
          <w:sz w:val="7"/>
          <w:szCs w:val="7"/>
        </w:rPr>
      </w:pPr>
    </w:p>
    <w:p w14:paraId="191766E0" w14:textId="31D26C8D" w:rsidR="00814F91" w:rsidRDefault="00814F91">
      <w:pPr>
        <w:spacing w:before="1"/>
        <w:rPr>
          <w:rFonts w:ascii="Times New Roman" w:eastAsia="Times New Roman" w:hAnsi="Times New Roman" w:cs="Times New Roman"/>
          <w:sz w:val="7"/>
          <w:szCs w:val="7"/>
        </w:rPr>
      </w:pPr>
    </w:p>
    <w:p w14:paraId="709B3A81" w14:textId="0E206C8A" w:rsidR="00814F91" w:rsidRDefault="00814F91">
      <w:pPr>
        <w:spacing w:before="1"/>
        <w:rPr>
          <w:rFonts w:ascii="Times New Roman" w:eastAsia="Times New Roman" w:hAnsi="Times New Roman" w:cs="Times New Roman"/>
          <w:sz w:val="7"/>
          <w:szCs w:val="7"/>
        </w:rPr>
      </w:pPr>
    </w:p>
    <w:p w14:paraId="0CF09F69" w14:textId="0620383E" w:rsidR="00814F91" w:rsidRDefault="00814F91">
      <w:pPr>
        <w:spacing w:before="1"/>
        <w:rPr>
          <w:rFonts w:ascii="Times New Roman" w:eastAsia="Times New Roman" w:hAnsi="Times New Roman" w:cs="Times New Roman"/>
          <w:sz w:val="7"/>
          <w:szCs w:val="7"/>
        </w:rPr>
      </w:pPr>
    </w:p>
    <w:p w14:paraId="1D1A65BD" w14:textId="18BDB484" w:rsidR="00814F91" w:rsidRDefault="00814F91">
      <w:pPr>
        <w:spacing w:before="1"/>
        <w:rPr>
          <w:rFonts w:ascii="Times New Roman" w:eastAsia="Times New Roman" w:hAnsi="Times New Roman" w:cs="Times New Roman"/>
          <w:sz w:val="7"/>
          <w:szCs w:val="7"/>
        </w:rPr>
      </w:pPr>
    </w:p>
    <w:p w14:paraId="40C2EFEA" w14:textId="117AB42F" w:rsidR="00814F91" w:rsidRDefault="00814F91">
      <w:pPr>
        <w:spacing w:before="1"/>
        <w:rPr>
          <w:rFonts w:ascii="Times New Roman" w:eastAsia="Times New Roman" w:hAnsi="Times New Roman" w:cs="Times New Roman"/>
          <w:sz w:val="7"/>
          <w:szCs w:val="7"/>
        </w:rPr>
      </w:pPr>
    </w:p>
    <w:p w14:paraId="2B5F3030" w14:textId="7DC8755B" w:rsidR="00814F91" w:rsidRDefault="00814F91">
      <w:pPr>
        <w:spacing w:before="1"/>
        <w:rPr>
          <w:rFonts w:ascii="Times New Roman" w:eastAsia="Times New Roman" w:hAnsi="Times New Roman" w:cs="Times New Roman"/>
          <w:sz w:val="7"/>
          <w:szCs w:val="7"/>
        </w:rPr>
      </w:pPr>
    </w:p>
    <w:p w14:paraId="0E4B0EAF" w14:textId="707F1554" w:rsidR="00814F91" w:rsidRDefault="00814F91">
      <w:pPr>
        <w:spacing w:before="1"/>
        <w:rPr>
          <w:rFonts w:ascii="Times New Roman" w:eastAsia="Times New Roman" w:hAnsi="Times New Roman" w:cs="Times New Roman"/>
          <w:sz w:val="7"/>
          <w:szCs w:val="7"/>
        </w:rPr>
      </w:pPr>
    </w:p>
    <w:p w14:paraId="56623BD7" w14:textId="119E788E" w:rsidR="00814F91" w:rsidRDefault="00814F91">
      <w:pPr>
        <w:spacing w:before="1"/>
        <w:rPr>
          <w:rFonts w:ascii="Times New Roman" w:eastAsia="Times New Roman" w:hAnsi="Times New Roman" w:cs="Times New Roman"/>
          <w:sz w:val="7"/>
          <w:szCs w:val="7"/>
        </w:rPr>
      </w:pPr>
    </w:p>
    <w:p w14:paraId="0783A413" w14:textId="603A2120" w:rsidR="00814F91" w:rsidRDefault="00814F91">
      <w:pPr>
        <w:spacing w:before="1"/>
        <w:rPr>
          <w:rFonts w:ascii="Times New Roman" w:eastAsia="Times New Roman" w:hAnsi="Times New Roman" w:cs="Times New Roman"/>
          <w:sz w:val="7"/>
          <w:szCs w:val="7"/>
        </w:rPr>
      </w:pPr>
    </w:p>
    <w:p w14:paraId="3115B99E" w14:textId="297EB8F1" w:rsidR="00814F91" w:rsidRDefault="00814F91">
      <w:pPr>
        <w:spacing w:before="1"/>
        <w:rPr>
          <w:rFonts w:ascii="Times New Roman" w:eastAsia="Times New Roman" w:hAnsi="Times New Roman" w:cs="Times New Roman"/>
          <w:sz w:val="7"/>
          <w:szCs w:val="7"/>
        </w:rPr>
      </w:pPr>
    </w:p>
    <w:p w14:paraId="7D89C785" w14:textId="29B82E95" w:rsidR="00814F91" w:rsidRDefault="00814F91">
      <w:pPr>
        <w:spacing w:before="1"/>
        <w:rPr>
          <w:rFonts w:ascii="Times New Roman" w:eastAsia="Times New Roman" w:hAnsi="Times New Roman" w:cs="Times New Roman"/>
          <w:sz w:val="7"/>
          <w:szCs w:val="7"/>
        </w:rPr>
      </w:pPr>
    </w:p>
    <w:p w14:paraId="19DFC7F3" w14:textId="39066322" w:rsidR="00814F91" w:rsidRDefault="00814F91">
      <w:pPr>
        <w:spacing w:before="1"/>
        <w:rPr>
          <w:rFonts w:ascii="Times New Roman" w:eastAsia="Times New Roman" w:hAnsi="Times New Roman" w:cs="Times New Roman"/>
          <w:sz w:val="7"/>
          <w:szCs w:val="7"/>
        </w:rPr>
      </w:pPr>
    </w:p>
    <w:p w14:paraId="4515EF7C" w14:textId="7591439B" w:rsidR="00814F91" w:rsidRDefault="00814F91">
      <w:pPr>
        <w:spacing w:before="1"/>
        <w:rPr>
          <w:rFonts w:ascii="Times New Roman" w:eastAsia="Times New Roman" w:hAnsi="Times New Roman" w:cs="Times New Roman"/>
          <w:sz w:val="7"/>
          <w:szCs w:val="7"/>
        </w:rPr>
      </w:pPr>
    </w:p>
    <w:p w14:paraId="60DB9029" w14:textId="623662AA" w:rsidR="00814F91" w:rsidRDefault="00814F91">
      <w:pPr>
        <w:spacing w:before="1"/>
        <w:rPr>
          <w:rFonts w:ascii="Times New Roman" w:eastAsia="Times New Roman" w:hAnsi="Times New Roman" w:cs="Times New Roman"/>
          <w:sz w:val="7"/>
          <w:szCs w:val="7"/>
        </w:rPr>
      </w:pPr>
    </w:p>
    <w:p w14:paraId="5B73F191" w14:textId="0A073167" w:rsidR="00814F91" w:rsidRDefault="00814F91">
      <w:pPr>
        <w:spacing w:before="1"/>
        <w:rPr>
          <w:rFonts w:ascii="Times New Roman" w:eastAsia="Times New Roman" w:hAnsi="Times New Roman" w:cs="Times New Roman"/>
          <w:sz w:val="7"/>
          <w:szCs w:val="7"/>
        </w:rPr>
      </w:pPr>
    </w:p>
    <w:p w14:paraId="50FEFB35" w14:textId="60F80255" w:rsidR="00814F91" w:rsidRDefault="00814F91">
      <w:pPr>
        <w:spacing w:before="1"/>
        <w:rPr>
          <w:rFonts w:ascii="Times New Roman" w:eastAsia="Times New Roman" w:hAnsi="Times New Roman" w:cs="Times New Roman"/>
          <w:sz w:val="7"/>
          <w:szCs w:val="7"/>
        </w:rPr>
      </w:pPr>
    </w:p>
    <w:p w14:paraId="257E6E2B" w14:textId="7E5521B0" w:rsidR="00814F91" w:rsidRDefault="00814F91">
      <w:pPr>
        <w:spacing w:before="1"/>
        <w:rPr>
          <w:rFonts w:ascii="Times New Roman" w:eastAsia="Times New Roman" w:hAnsi="Times New Roman" w:cs="Times New Roman"/>
          <w:sz w:val="7"/>
          <w:szCs w:val="7"/>
        </w:rPr>
      </w:pPr>
    </w:p>
    <w:p w14:paraId="22FA5460" w14:textId="7883AF07" w:rsidR="00814F91" w:rsidRDefault="00814F91">
      <w:pPr>
        <w:spacing w:before="1"/>
        <w:rPr>
          <w:rFonts w:ascii="Times New Roman" w:eastAsia="Times New Roman" w:hAnsi="Times New Roman" w:cs="Times New Roman"/>
          <w:sz w:val="7"/>
          <w:szCs w:val="7"/>
        </w:rPr>
      </w:pPr>
    </w:p>
    <w:p w14:paraId="6EDE9CAC" w14:textId="6D2D5982" w:rsidR="00814F91" w:rsidRDefault="00814F91">
      <w:pPr>
        <w:spacing w:before="1"/>
        <w:rPr>
          <w:rFonts w:ascii="Times New Roman" w:eastAsia="Times New Roman" w:hAnsi="Times New Roman" w:cs="Times New Roman"/>
          <w:sz w:val="7"/>
          <w:szCs w:val="7"/>
        </w:rPr>
      </w:pPr>
    </w:p>
    <w:p w14:paraId="7FCFC722" w14:textId="61176DBE" w:rsidR="00814F91" w:rsidRDefault="00814F91">
      <w:pPr>
        <w:spacing w:before="1"/>
        <w:rPr>
          <w:rFonts w:ascii="Times New Roman" w:eastAsia="Times New Roman" w:hAnsi="Times New Roman" w:cs="Times New Roman"/>
          <w:sz w:val="7"/>
          <w:szCs w:val="7"/>
        </w:rPr>
      </w:pPr>
    </w:p>
    <w:p w14:paraId="5AD9FEBE" w14:textId="780EAE5D" w:rsidR="00814F91" w:rsidRDefault="00814F91">
      <w:pPr>
        <w:spacing w:before="1"/>
        <w:rPr>
          <w:rFonts w:ascii="Times New Roman" w:eastAsia="Times New Roman" w:hAnsi="Times New Roman" w:cs="Times New Roman"/>
          <w:sz w:val="7"/>
          <w:szCs w:val="7"/>
        </w:rPr>
      </w:pPr>
    </w:p>
    <w:p w14:paraId="664422D7" w14:textId="5EF97216" w:rsidR="00814F91" w:rsidRDefault="00814F91">
      <w:pPr>
        <w:spacing w:before="1"/>
        <w:rPr>
          <w:rFonts w:ascii="Times New Roman" w:eastAsia="Times New Roman" w:hAnsi="Times New Roman" w:cs="Times New Roman"/>
          <w:sz w:val="7"/>
          <w:szCs w:val="7"/>
        </w:rPr>
      </w:pPr>
    </w:p>
    <w:p w14:paraId="229AA9FC" w14:textId="2277E2EB" w:rsidR="00814F91" w:rsidRDefault="00814F91">
      <w:pPr>
        <w:spacing w:before="1"/>
        <w:rPr>
          <w:rFonts w:ascii="Times New Roman" w:eastAsia="Times New Roman" w:hAnsi="Times New Roman" w:cs="Times New Roman"/>
          <w:sz w:val="7"/>
          <w:szCs w:val="7"/>
        </w:rPr>
      </w:pPr>
    </w:p>
    <w:p w14:paraId="6C4917F3" w14:textId="4B28C987" w:rsidR="00814F91" w:rsidRDefault="00814F91">
      <w:pPr>
        <w:spacing w:before="1"/>
        <w:rPr>
          <w:rFonts w:ascii="Times New Roman" w:eastAsia="Times New Roman" w:hAnsi="Times New Roman" w:cs="Times New Roman"/>
          <w:sz w:val="7"/>
          <w:szCs w:val="7"/>
        </w:rPr>
      </w:pPr>
    </w:p>
    <w:p w14:paraId="76C80A72" w14:textId="73459F69" w:rsidR="00814F91" w:rsidRDefault="00814F91">
      <w:pPr>
        <w:spacing w:before="1"/>
        <w:rPr>
          <w:rFonts w:ascii="Times New Roman" w:eastAsia="Times New Roman" w:hAnsi="Times New Roman" w:cs="Times New Roman"/>
          <w:sz w:val="7"/>
          <w:szCs w:val="7"/>
        </w:rPr>
      </w:pPr>
    </w:p>
    <w:p w14:paraId="510183D8" w14:textId="422BC352" w:rsidR="00814F91" w:rsidRDefault="00814F91">
      <w:pPr>
        <w:spacing w:before="1"/>
        <w:rPr>
          <w:rFonts w:ascii="Times New Roman" w:eastAsia="Times New Roman" w:hAnsi="Times New Roman" w:cs="Times New Roman"/>
          <w:sz w:val="7"/>
          <w:szCs w:val="7"/>
        </w:rPr>
      </w:pPr>
    </w:p>
    <w:p w14:paraId="23F0F011" w14:textId="6D367665" w:rsidR="00814F91" w:rsidRDefault="00814F91">
      <w:pPr>
        <w:spacing w:before="1"/>
        <w:rPr>
          <w:rFonts w:ascii="Times New Roman" w:eastAsia="Times New Roman" w:hAnsi="Times New Roman" w:cs="Times New Roman"/>
          <w:sz w:val="7"/>
          <w:szCs w:val="7"/>
        </w:rPr>
      </w:pPr>
    </w:p>
    <w:p w14:paraId="5D68DFB3" w14:textId="1B5ABC28" w:rsidR="00814F91" w:rsidRDefault="00814F91">
      <w:pPr>
        <w:spacing w:before="1"/>
        <w:rPr>
          <w:rFonts w:ascii="Times New Roman" w:eastAsia="Times New Roman" w:hAnsi="Times New Roman" w:cs="Times New Roman"/>
          <w:sz w:val="7"/>
          <w:szCs w:val="7"/>
        </w:rPr>
      </w:pPr>
    </w:p>
    <w:p w14:paraId="02F1141D" w14:textId="759D5E3F" w:rsidR="00814F91" w:rsidRDefault="00814F91">
      <w:pPr>
        <w:spacing w:before="1"/>
        <w:rPr>
          <w:rFonts w:ascii="Times New Roman" w:eastAsia="Times New Roman" w:hAnsi="Times New Roman" w:cs="Times New Roman"/>
          <w:sz w:val="7"/>
          <w:szCs w:val="7"/>
        </w:rPr>
      </w:pPr>
    </w:p>
    <w:p w14:paraId="31357C31" w14:textId="6BEA4488" w:rsidR="00814F91" w:rsidRDefault="00814F91">
      <w:pPr>
        <w:spacing w:before="1"/>
        <w:rPr>
          <w:rFonts w:ascii="Times New Roman" w:eastAsia="Times New Roman" w:hAnsi="Times New Roman" w:cs="Times New Roman"/>
          <w:sz w:val="7"/>
          <w:szCs w:val="7"/>
        </w:rPr>
      </w:pPr>
    </w:p>
    <w:p w14:paraId="1554025B" w14:textId="52EB14BB" w:rsidR="00814F91" w:rsidRDefault="00814F91">
      <w:pPr>
        <w:spacing w:before="1"/>
        <w:rPr>
          <w:rFonts w:ascii="Times New Roman" w:eastAsia="Times New Roman" w:hAnsi="Times New Roman" w:cs="Times New Roman"/>
          <w:sz w:val="7"/>
          <w:szCs w:val="7"/>
        </w:rPr>
      </w:pPr>
    </w:p>
    <w:p w14:paraId="1F872234" w14:textId="1E37D752" w:rsidR="00814F91" w:rsidRDefault="00814F91">
      <w:pPr>
        <w:spacing w:before="1"/>
        <w:rPr>
          <w:rFonts w:ascii="Times New Roman" w:eastAsia="Times New Roman" w:hAnsi="Times New Roman" w:cs="Times New Roman"/>
          <w:sz w:val="7"/>
          <w:szCs w:val="7"/>
        </w:rPr>
      </w:pPr>
    </w:p>
    <w:p w14:paraId="5F4C21A1" w14:textId="06B30A37" w:rsidR="00814F91" w:rsidRDefault="00814F91">
      <w:pPr>
        <w:spacing w:before="1"/>
        <w:rPr>
          <w:rFonts w:ascii="Times New Roman" w:eastAsia="Times New Roman" w:hAnsi="Times New Roman" w:cs="Times New Roman"/>
          <w:sz w:val="7"/>
          <w:szCs w:val="7"/>
        </w:rPr>
      </w:pPr>
    </w:p>
    <w:p w14:paraId="1D9B829A" w14:textId="71EDFE45" w:rsidR="00814F91" w:rsidRDefault="00814F91">
      <w:pPr>
        <w:spacing w:before="1"/>
        <w:rPr>
          <w:rFonts w:ascii="Times New Roman" w:eastAsia="Times New Roman" w:hAnsi="Times New Roman" w:cs="Times New Roman"/>
          <w:sz w:val="7"/>
          <w:szCs w:val="7"/>
        </w:rPr>
      </w:pPr>
    </w:p>
    <w:p w14:paraId="5240A356" w14:textId="14C70744" w:rsidR="00814F91" w:rsidRDefault="00814F91">
      <w:pPr>
        <w:spacing w:before="1"/>
        <w:rPr>
          <w:rFonts w:ascii="Times New Roman" w:eastAsia="Times New Roman" w:hAnsi="Times New Roman" w:cs="Times New Roman"/>
          <w:sz w:val="7"/>
          <w:szCs w:val="7"/>
        </w:rPr>
      </w:pPr>
    </w:p>
    <w:p w14:paraId="326E7A32" w14:textId="5352965F" w:rsidR="00814F91" w:rsidRDefault="00814F91">
      <w:pPr>
        <w:spacing w:before="1"/>
        <w:rPr>
          <w:rFonts w:ascii="Times New Roman" w:eastAsia="Times New Roman" w:hAnsi="Times New Roman" w:cs="Times New Roman"/>
          <w:sz w:val="7"/>
          <w:szCs w:val="7"/>
        </w:rPr>
      </w:pPr>
    </w:p>
    <w:p w14:paraId="225F9BEC" w14:textId="48ED654E" w:rsidR="00814F91" w:rsidRDefault="00814F91">
      <w:pPr>
        <w:spacing w:before="1"/>
        <w:rPr>
          <w:rFonts w:ascii="Times New Roman" w:eastAsia="Times New Roman" w:hAnsi="Times New Roman" w:cs="Times New Roman"/>
          <w:sz w:val="7"/>
          <w:szCs w:val="7"/>
        </w:rPr>
      </w:pPr>
    </w:p>
    <w:p w14:paraId="5654407E" w14:textId="793B15D6" w:rsidR="00814F91" w:rsidRDefault="00814F91">
      <w:pPr>
        <w:spacing w:before="1"/>
        <w:rPr>
          <w:rFonts w:ascii="Times New Roman" w:eastAsia="Times New Roman" w:hAnsi="Times New Roman" w:cs="Times New Roman"/>
          <w:sz w:val="7"/>
          <w:szCs w:val="7"/>
        </w:rPr>
      </w:pPr>
    </w:p>
    <w:p w14:paraId="6AC19A71" w14:textId="204EC9E1" w:rsidR="00814F91" w:rsidRDefault="00814F91">
      <w:pPr>
        <w:spacing w:before="1"/>
        <w:rPr>
          <w:rFonts w:ascii="Times New Roman" w:eastAsia="Times New Roman" w:hAnsi="Times New Roman" w:cs="Times New Roman"/>
          <w:sz w:val="7"/>
          <w:szCs w:val="7"/>
        </w:rPr>
      </w:pPr>
    </w:p>
    <w:p w14:paraId="09A374A3" w14:textId="5EBE5805" w:rsidR="00814F91" w:rsidRDefault="00814F91">
      <w:pPr>
        <w:spacing w:before="1"/>
        <w:rPr>
          <w:rFonts w:ascii="Times New Roman" w:eastAsia="Times New Roman" w:hAnsi="Times New Roman" w:cs="Times New Roman"/>
          <w:sz w:val="7"/>
          <w:szCs w:val="7"/>
        </w:rPr>
      </w:pPr>
    </w:p>
    <w:p w14:paraId="421C6E90" w14:textId="57CA5431" w:rsidR="00814F91" w:rsidRDefault="00814F91">
      <w:pPr>
        <w:spacing w:before="1"/>
        <w:rPr>
          <w:rFonts w:ascii="Times New Roman" w:eastAsia="Times New Roman" w:hAnsi="Times New Roman" w:cs="Times New Roman"/>
          <w:sz w:val="7"/>
          <w:szCs w:val="7"/>
        </w:rPr>
      </w:pPr>
    </w:p>
    <w:p w14:paraId="080CB964" w14:textId="6B30DFC8" w:rsidR="00814F91" w:rsidRDefault="00814F91">
      <w:pPr>
        <w:spacing w:before="1"/>
        <w:rPr>
          <w:rFonts w:ascii="Times New Roman" w:eastAsia="Times New Roman" w:hAnsi="Times New Roman" w:cs="Times New Roman"/>
          <w:sz w:val="7"/>
          <w:szCs w:val="7"/>
        </w:rPr>
      </w:pPr>
    </w:p>
    <w:p w14:paraId="4D05ED2C" w14:textId="77689203" w:rsidR="00814F91" w:rsidRDefault="00814F91">
      <w:pPr>
        <w:spacing w:before="1"/>
        <w:rPr>
          <w:rFonts w:ascii="Times New Roman" w:eastAsia="Times New Roman" w:hAnsi="Times New Roman" w:cs="Times New Roman"/>
          <w:sz w:val="7"/>
          <w:szCs w:val="7"/>
        </w:rPr>
      </w:pPr>
    </w:p>
    <w:p w14:paraId="01B685EA" w14:textId="523C0932" w:rsidR="00814F91" w:rsidRDefault="00814F91">
      <w:pPr>
        <w:spacing w:before="1"/>
        <w:rPr>
          <w:rFonts w:ascii="Times New Roman" w:eastAsia="Times New Roman" w:hAnsi="Times New Roman" w:cs="Times New Roman"/>
          <w:sz w:val="7"/>
          <w:szCs w:val="7"/>
        </w:rPr>
      </w:pPr>
    </w:p>
    <w:p w14:paraId="64399CEE" w14:textId="1146382C" w:rsidR="00814F91" w:rsidRDefault="00814F91">
      <w:pPr>
        <w:spacing w:before="1"/>
        <w:rPr>
          <w:rFonts w:ascii="Times New Roman" w:eastAsia="Times New Roman" w:hAnsi="Times New Roman" w:cs="Times New Roman"/>
          <w:sz w:val="7"/>
          <w:szCs w:val="7"/>
        </w:rPr>
      </w:pPr>
    </w:p>
    <w:p w14:paraId="4DE59E11" w14:textId="77777777" w:rsidR="00814F91" w:rsidRDefault="00814F91">
      <w:pPr>
        <w:spacing w:before="1"/>
        <w:rPr>
          <w:rFonts w:ascii="Times New Roman" w:eastAsia="Times New Roman" w:hAnsi="Times New Roman" w:cs="Times New Roman"/>
          <w:sz w:val="7"/>
          <w:szCs w:val="7"/>
        </w:rPr>
      </w:pPr>
    </w:p>
    <w:p w14:paraId="52B33661" w14:textId="403A06B2" w:rsidR="00487DAC" w:rsidRDefault="00487DAC">
      <w:pPr>
        <w:spacing w:before="1"/>
        <w:rPr>
          <w:rFonts w:ascii="Times New Roman" w:eastAsia="Times New Roman" w:hAnsi="Times New Roman" w:cs="Times New Roman"/>
          <w:sz w:val="7"/>
          <w:szCs w:val="7"/>
        </w:rPr>
      </w:pPr>
    </w:p>
    <w:p w14:paraId="16B82F61" w14:textId="77777777" w:rsidR="00487DAC" w:rsidRDefault="00487DAC" w:rsidP="00487DAC">
      <w:pPr>
        <w:keepNext/>
        <w:widowControl/>
        <w:numPr>
          <w:ilvl w:val="1"/>
          <w:numId w:val="75"/>
        </w:numPr>
        <w:pBdr>
          <w:top w:val="nil"/>
          <w:left w:val="nil"/>
          <w:bottom w:val="nil"/>
          <w:right w:val="nil"/>
          <w:between w:val="nil"/>
        </w:pBdr>
        <w:spacing w:before="100" w:after="120" w:line="276" w:lineRule="auto"/>
        <w:jc w:val="center"/>
        <w:rPr>
          <w:rFonts w:ascii="Arial" w:eastAsia="Arial" w:hAnsi="Arial" w:cs="Arial"/>
          <w:b/>
          <w:sz w:val="24"/>
          <w:szCs w:val="24"/>
        </w:rPr>
      </w:pPr>
      <w:r w:rsidRPr="00C95C24">
        <w:rPr>
          <w:rFonts w:ascii="Arial" w:eastAsia="Arial" w:hAnsi="Arial" w:cs="Arial"/>
          <w:b/>
          <w:sz w:val="24"/>
          <w:szCs w:val="24"/>
        </w:rPr>
        <w:t>Contract Terms</w:t>
      </w:r>
    </w:p>
    <w:p w14:paraId="0D1FC43E" w14:textId="77777777" w:rsidR="00487DAC" w:rsidRDefault="00487DAC">
      <w:pPr>
        <w:spacing w:before="1"/>
        <w:rPr>
          <w:rFonts w:ascii="Times New Roman" w:eastAsia="Times New Roman" w:hAnsi="Times New Roman" w:cs="Times New Roman"/>
          <w:sz w:val="7"/>
          <w:szCs w:val="7"/>
        </w:rPr>
      </w:pPr>
    </w:p>
    <w:p w14:paraId="47BB76A3" w14:textId="77777777" w:rsidR="009C75C6" w:rsidRDefault="00A34BB8">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lastRenderedPageBreak/>
        <mc:AlternateContent>
          <mc:Choice Requires="wpg">
            <w:drawing>
              <wp:inline distT="0" distB="0" distL="0" distR="0" wp14:anchorId="7381BFE5" wp14:editId="53ABAABA">
                <wp:extent cx="6588125" cy="2044700"/>
                <wp:effectExtent l="0" t="0" r="3175" b="0"/>
                <wp:docPr id="32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2044700"/>
                          <a:chOff x="0" y="0"/>
                          <a:chExt cx="10375" cy="3220"/>
                        </a:xfrm>
                      </wpg:grpSpPr>
                      <wpg:grpSp>
                        <wpg:cNvPr id="326" name="Group 93"/>
                        <wpg:cNvGrpSpPr>
                          <a:grpSpLocks/>
                        </wpg:cNvGrpSpPr>
                        <wpg:grpSpPr bwMode="auto">
                          <a:xfrm>
                            <a:off x="735" y="0"/>
                            <a:ext cx="9640" cy="3220"/>
                            <a:chOff x="735" y="0"/>
                            <a:chExt cx="9640" cy="3220"/>
                          </a:xfrm>
                        </wpg:grpSpPr>
                        <wps:wsp>
                          <wps:cNvPr id="327" name="Freeform 96"/>
                          <wps:cNvSpPr>
                            <a:spLocks/>
                          </wps:cNvSpPr>
                          <wps:spPr bwMode="auto">
                            <a:xfrm>
                              <a:off x="735" y="0"/>
                              <a:ext cx="9640" cy="3220"/>
                            </a:xfrm>
                            <a:custGeom>
                              <a:avLst/>
                              <a:gdLst>
                                <a:gd name="T0" fmla="+- 0 735 735"/>
                                <a:gd name="T1" fmla="*/ T0 w 9640"/>
                                <a:gd name="T2" fmla="*/ 3220 h 3220"/>
                                <a:gd name="T3" fmla="+- 0 10375 735"/>
                                <a:gd name="T4" fmla="*/ T3 w 9640"/>
                                <a:gd name="T5" fmla="*/ 3220 h 3220"/>
                                <a:gd name="T6" fmla="+- 0 10375 735"/>
                                <a:gd name="T7" fmla="*/ T6 w 9640"/>
                                <a:gd name="T8" fmla="*/ 0 h 3220"/>
                                <a:gd name="T9" fmla="+- 0 735 735"/>
                                <a:gd name="T10" fmla="*/ T9 w 9640"/>
                                <a:gd name="T11" fmla="*/ 0 h 3220"/>
                                <a:gd name="T12" fmla="+- 0 735 735"/>
                                <a:gd name="T13" fmla="*/ T12 w 9640"/>
                                <a:gd name="T14" fmla="*/ 3220 h 3220"/>
                              </a:gdLst>
                              <a:ahLst/>
                              <a:cxnLst>
                                <a:cxn ang="0">
                                  <a:pos x="T1" y="T2"/>
                                </a:cxn>
                                <a:cxn ang="0">
                                  <a:pos x="T4" y="T5"/>
                                </a:cxn>
                                <a:cxn ang="0">
                                  <a:pos x="T7" y="T8"/>
                                </a:cxn>
                                <a:cxn ang="0">
                                  <a:pos x="T10" y="T11"/>
                                </a:cxn>
                                <a:cxn ang="0">
                                  <a:pos x="T13" y="T14"/>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74"/>
                              <a:ext cx="2955" cy="24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29" name="Text Box 94"/>
                          <wps:cNvSpPr txBox="1">
                            <a:spLocks noChangeArrowheads="1"/>
                          </wps:cNvSpPr>
                          <wps:spPr bwMode="auto">
                            <a:xfrm>
                              <a:off x="5265" y="602"/>
                              <a:ext cx="301" cy="2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F47D40" w14:textId="2D340E9B" w:rsidR="00814F91" w:rsidRDefault="00814F91">
                                <w:pPr>
                                  <w:spacing w:line="221"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wpg:grpSp>
                    </wpg:wgp>
                  </a:graphicData>
                </a:graphic>
              </wp:inline>
            </w:drawing>
          </mc:Choice>
          <mc:Fallback>
            <w:pict>
              <v:group w14:anchorId="7381BFE5" id="Group 92" o:spid="_x0000_s1026" style="width:518.75pt;height:161pt;mso-position-horizontal-relative:char;mso-position-vertical-relative:line" coordsize="10375,3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aFMukBQAAYBEAAA4AAABkcnMvZTJvRG9jLnhtbNxY227jNhB9L9B/&#10;IPTYQmtJli1LiLNIfFkssG0XXfcDaImyhEqiStKx02L/vTOkKCtOnKTp5aEwbJPicC5nrvbV+2Nd&#10;kTsmZMmbueO/8xzCmpRnZbObO79s1u7MIVLRJqMVb9jcuWfSeX/97TdXhzZhAS94lTFBgEkjk0M7&#10;dwql2mQ0kmnBairf8ZY1cJhzUVMFW7EbZYIegHtdjQLPm44OXGSt4CmTEp4uzaFzrfnnOUvVT3ku&#10;mSLV3AHdlP4U+nOLn6PrK5rsBG2LMu3UoG/QoqZlA0J7VkuqKNmL8hGrukwFlzxX71Jej3ielynT&#10;NoA1vndmzQfB9622ZZccdm0PE0B7htOb2aY/3n0WpMzmzjiYOKShNThJyyVxgOgc2l0CRB9E+6X9&#10;LIyJsPzE018lHI/Oz3G/M8Rke/iBZ8CP7hXX6BxzUSMLsJsctRPueyewoyIpPJxOZjMfdUnhLPDC&#10;MPI6N6UF+PLRvbRYdTd9bxx198ZBoC+NaGJkaj07vYxRetPb14MwPQNh/G+DEI1B58cwxNMQ4hUx&#10;sLbQpAfg7M4Jgse3LiIA+SZPISX/Xkh9KWjLdKRKjJYezciiuRaMYRaTeGoA1XQ2pOQwngYnh1Ym&#10;EsLuxUg6A8TG0jNwAJp7qT4wrgOS3n2SytSCDFY6zLMuGzbgh7yuoCx87xKPgCh8d5WjJ/It0Xcj&#10;svHIAQwFB3YsLadgQIRuJQU5eXfX8xpbMi1Qh/VTIkNLhiLHF0RCcBnlgegZkRD2AxsvigR/9tw2&#10;0wsioeT3RJdMjC3Ns5j2yKOF8QVx/hD6S/L8HvpnBfbIo0A/uCRxiPwZqJBvOxtCtLBRlR6bLqxg&#10;RSg2R09XxJZLrGgbsAFSfaNLLrAAKozBC8QgHol1DL5IDC5D4hnG4ovEPiCO1IDpq8gBL00eDsmN&#10;lM5eAS34vPkKh0Dz3ZrsaKlCmNBcXJLD3DFpW3SlD09qfsc2XNOoUwewuQMCTwRVMyQ0rEDHAa2l&#10;sN+tZtlT2sZhj+23ITMAvYbmCYlpxSUzwKKt2iG9/QjboCRJXpXZuqwqtFqK3XZRCXJHYY5Zr/DV&#10;If6ArNJR03C8ZsSYJ1APO4ixMuq55I/YD0LvNojd9XQWuWEeTtw48mau58e38dQL43C5/toJsfeh&#10;i5qCjH1TJlue3UNxFtyMVTAGwqLg4neHHGCkmjvytz0VzCHVxwYaTOyH2NOU3oSTCFo0EcOT7fCE&#10;NimwmjvKgXzB5UKZuW3finJXgCRfZ1DDb2C8yEss31o/o1W3gR53fdWWaQLvbn6C1aNm9/KcCbfU&#10;Hm0xs2r9Kh41Fb/uWxdGPfByuS2rUt3rsRU0R6Wau89lilMVboZ9E0qoGcXgHMWSWCe7JTOXIGHK&#10;VA9ipOGLAqoKu5Et5BtCc3okBD8UjGbgAZPVD7mMcPtAkW1VtjbwcN2ZDOifTZ1PoGYm2iVP9zVr&#10;lBnRBavAet7IomwluDxh9ZZlc0d8zIwLbXjR5BSewezG8+Lg1l1MvIUbetHKvYnDyI28VRR64cxf&#10;+IuvGAB+mOwlAxhotWzLTld4+kjbJ2fk7teEmb71FG9yzCY4KKSz1KoISYqQmJxMfwawIewgP5Vg&#10;KoWEpkkOudc9B+L+QMN8QhZBf9VkY+rNONIV1gCEU3IQT6Cz6xE5nNpGYMfrVpjJhuACcAYtdarY&#10;KQf0siSocV8vaPKXCogXr2arWeiGwXQFHsoy92a9CN3p2o8my/FysVj6uoAM3fqmqmPBAk/gEt6m&#10;/vwHAyzMKSYRNxiat/xIYu0JLH+QsDjAEnWE57YcdaPsM+k3uGrMeFUcTAJwMzbbqaeHhFMojD3I&#10;dh0Jge3a/9dAeNh+1HF7hOx7Qyfqu1DfgWBhug8s/sHOc/rZqfuR/hmv60n3lwP+TzDca6rTHyPX&#10;fwIAAP//AwBQSwMECgAAAAAAAAAhAPpVTN0zQwAAM0MAABUAAABkcnMvbWVkaWEvaW1hZ2UxLmpw&#10;ZWf/2P/gABBKRklGAAEBAQBgAGAAAP/bAEMAAwICAwICAwMDAwQDAwQFCAUFBAQFCgcHBggMCgwM&#10;CwoLCw0OEhANDhEOCwsQFhARExQVFRUMDxcYFhQYEhQVFP/bAEMBAwQEBQQFCQUFCRQNCw0UFBQU&#10;FBQUFBQUFBQUFBQUFBQUFBQUFBQUFBQUFBQUFBQUFBQUFBQUFBQUFBQUFBQUFP/AABEIAOUB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v&#10;9hD4neK/iLqnjCPxPrlzrK2kNq0C3B/1ZZpd3/oIr7AUjYCRmvhX/gmwpGtePB0JtrL/ANClr7sj&#10;6e1fQcQ0oUMxlCEbL3f/AElHzHDlSdXLaU6kub4v/Siaiiivnz6c+cfHf7YWj+E/Hw0LTNAvNb0e&#10;O1u/tniYs9rplncweZvied02sqeTLvaHzWXbtVHf5a9W+FHxG0/4s+CbPxJp3lNazz3VtmKUyxGS&#10;C4lt5dj7V3rviba+0bl571+Nn7aPj7SvFnx28X6Z4BbU5tJ8Pu1xeWPiG+W1VL9Lu4aXyIZNs7fv&#10;7qXait5qtPL/AAfIuV8C/wBqHxt+y58XPh9Z6x4g8RS+FbWIyan4P1RpdJsbF7lJV/1Q83eib0uN&#10;/lbnff8ALu+dgD9yvEHiHS/C2lTalrep2ekafAu6W71CdIIk/wB52O0V8r/tyeObDxx+z2LXwV49&#10;so5NR1iGx/tDStUtfs/3Zd6yyu+1FXynb5fm3whePnZej8fa54V8TftM+CrDxjc2OoeFpvDT6r4Z&#10;tr4NNZX2otcLvlTK+VJLFbrE6ffZVeR12/MzfNn7SHjv4CeO/A3iXxPpml+ENH8R+EvGdvojSzRQ&#10;XS6jAr+a8pto1dJ0li+2CLzYm+dHK7du6gD67+D3xh8J6P8ACH4dp4m8eaXa6vfaVbca7qNrb3c8&#10;uxFcbVfax3yovyfL8ybfvLXs9rdxX1rFc20iTQSqrxyxNuVlb+Ja+NPgl4j/AGdfDniLwl8NdM8O&#10;+ELnVNV8KNrGoazK1rP5jfupfs7NKWlfcnmzqh+RYoU2DZ9z1f8AZM1GyuvDfjW38M3hv/Alp4kn&#10;i8MzoJPJFo0EDtFDvXmKKd54l27lXZs42bVAOh8O/Fufw/8AE+T4d+OfKs9a1Ay3XhzVVXy7fW7Z&#10;fmeJf7t1DnDxfxJslX7zKnr9fGf/AAUS+Mnwq8OfDdvB3ivUln8d3Usd3oFvp14lvfaZeK37m+M/&#10;/LsqZPztjcu9fm5r4j+Af/BW74ieAtYv0+IFsvj3S7+eN2Yzi0ns9sQRjEVRlKttVtnTdv27d9AH&#10;7UUVzfgXxlo3xA8JaV4i8O6jHqujalAlxbXkBO2VWA5+Ybv++vmrpKACiiigAooooAKKKKACiiig&#10;AooooAKKKKACiiigAooooAKKKKACiiigAooooA+Dv+Ca3/Ia8ef9e1l/6FLX3bF3r4S/4Jrf8hrx&#10;5/17WX/oUtfdsXevpeJf+RpV/wC3f/SUfKcL/wDIqpf9vf8ApTJKK474m/ETSfhL4E1rxZrUu3Td&#10;ItjcSgzJEX/uorSsqbmbC/Mw5+tflD8K7j4j/Fe7+IHxZ+OJ8S6p8PpbG6j8MaZPe3kSXOsXUqLZ&#10;RaTBlW39UVkT/wCt80fVnhP7ffhnWvBf7WnxE1O9vZI9Sk1cXVrcwtJ86yxJOnlyn/nlFLAn8P8A&#10;s/dry344/EXQvihq+g6xp2l6pZ63/Ytra+IL/VdUlv5dV1GNdkt3vkyy7lCfLn/7L7g/4KjRWHg/&#10;4RfB/R/EKQ3fxcvdMjfXL7zN0jlbe1juJmH8Tyy28C72/hgZV/ir84tGszqmoRWomtbdpmCK9zL5&#10;UW7ouW6L1+83y/3u9AH65+FNEs/ip/wSh0a+S4tBqPh21a80q8g0+K1FhdWtw6b5U3uv/PTzZT95&#10;JXdl5NfIPjPwx4d8L2Ou6B4p/aW8KG+1K5W/1Ky8EeGHv4zOqNF8l1FFEijazrsRlX53+X5vm5Dx&#10;V488cfCb4bad8BdE1bWE1LW/Ku/EGlwzyHZLchWh02KL+Ftro0v8TSP5Tf6r5ul8NfspeFNAn1TQ&#10;fG1t4uu/FcWjX93Hd6VbeXo8F1b2rSvAk+x/tPlNsWV90Sqcqnm/IzAGjJokHiO31XXfCn7Q3hPx&#10;Ze2emPa3Olan4d/szU7q18rynSziuIts87RMyKitvdPl/wBmv2x8G+GtG8A+G9G8KaMsdpZaZZxw&#10;WtpuUuIkGwNj/wBmr8IPid+zXofh60luvAnidZPFOk2aare+GHu/PmWL53ZrW48qIyyRKjO8TRIy&#10;qjurSqjbO70b4pxePfhVpXj/AFG48SWf7Q2kTH+yPEmiy3k763plsqRPFdeU/wC4+WXyvN2rv/i+&#10;+zUAfQ/7dPg/4I698WdI8dldS8TatLrUUXiXw/pMK+dqYgj+zW7JLOvywebFFbu0TbGywH70V+c3&#10;xs8QWGreL7200jwZpfgLSLK7uEg0jTJ5bpQ2/YzNdSuzSn91t42p8vyou5q1/iL+0P4i8VeMNA8R&#10;abbL4L1fS7QRLcaMzRS3U7Oxlu5ZfvSyy/LvZi27bXs/7Mvw+1b9tvXLrwXBomm6RdWsFnLqfiOz&#10;tVit4bCKX/VC3TasTOzbtsXyuyfcT5pVAP0P/wCCUlrf6Z+x3o8N5p09kw1K6lgaW1aL7RFIyusi&#10;OV/er83313fd2/w19oV+bfxB/as8dfssfBLwt4r8G6DoD/CtNcuvCuieGbi2uGuxa2rXES3Fxefa&#10;PlleW3f915TfL9591fdvwe+JWn/GH4YeGPGumYW01rToL0QrJ5vkMy5eJm/vI25G/wB2gDt6KKKA&#10;CiiigAooooAKKKKACiiigAooooAKKKKACiiigAooooAKKKKACiiigD4O/wCCa3/Ia8ef9e1l/wCh&#10;S192xd6+Ev8Agmt/yGvHn/XtZf8AoUtfdsXevpeJf+RpV/7d/wDSUfKcL/8AIqpf9vf+lM5zxb4H&#10;0PxwNIj8Q6dDq1vp1+t/bW92vmRLcKrqjsn3W272K7uA21vvKpr5v8Ia3o/ibS779p74m3pTw1pl&#10;vPd+EdLm+eHSdOztW62fxXl1j738KukS19S6vpq6ppV3ZNPPbfaIWj+0WsnlzR7lK7kf+Fh2avzT&#10;+Pf7M/in9n34M+K9X8V/E+51P4aeFLOX/hDvCV9cLcP/AGjKWitZZXWKBW8ppRKkWxlVl/uJ83zR&#10;9WfnZ+0f8bPEH7Q/xh17xn4gDx3V1K8VtZBtyWNtHnZAvH8K9fVtzfxV738Af2U/g1+0X8GvE2oe&#10;H/G2u6F8SvDmkS6hqOjazBHLbN5S7vNg8pN7RO21P4nTf91vl3cX+xX4E1qPxH4l+LT+ErrxR4L8&#10;A6PfX2rW6BEju99q8X2be3y/claWX+Lyon/iZFb7E/4I/fA/wBqXhPxL4+m1eLxB4su4p9CvvD0y&#10;p5VjZsysfMib/WebsX5/u43J/foA+Z/2PLKHxV4nfxebeXU9X8D6XqKwXbWFzM8iNatFpssqQI7B&#10;YHE/71mGzbbpuwqbe30H4K33w91x9T13wnpNkn/CKaxdbtO03xEb3dLZXg37J4ki27miV3VViVXX&#10;+67VnfEX4ka3+zD+2z4h8J+NYreP4cy6hfQT2tjpVtB5uj6jE6K37qJPN8qKVfl+7viZa1vCHw9t&#10;vhn8RE8OafaW1xpUvhDxBqEWs6Ttnsr/AMrRbqLz4rhN29X83dsfa0Xmoj722tQB0A03wxofjrQ/&#10;G/hi/wBK0XxLBBbrFpLtq0sV/cJF/qNraa/+tle1lXa6oqv5Wz96z14V8MtL1tv2l/Fnws+G8Ulv&#10;qh8Q6tB4fN4str5UaieK6tZUdd0ST2aMrbk3o8UX3NrNXceEdS8FWHxE1vxb4nh07UfDXhrU7zX9&#10;TVtF2yyzvKq29rFf/aHaWWV4t6Mvyffbdtro/wDgld4O1n4z/tieIvizqqMy6St7qtzdIvyNf329&#10;Nn/fMtw3/AKAOh+JX/BPm28W/BvSvHvjTxHpPwR+IRluLXUtP8V3Nnb6ZdvFIyRPG1usSQblUH5E&#10;ffu3fMzb3+Sf2dv2jPFf7H/xP1PUvD91aXiy28+mXsMUq3VrcLnCyqVba+xwHRujf7rmvuD/AIK3&#10;fBfXfGnxr+D+q3Gu2mm+FNbeDwust3PhNOupLp2e4ZCfuGOVNzL/AM8Pm/gr5C+Ov7PWpfsffGvV&#10;LAa9Y3GoaJc2M2gf2xpiv/bUU6NuuEidXg2ROjK/mt97bQB+j3gy4vfCXwkh8UfEDTdL8Z/Avx5d&#10;Sapq2n3MEU39gNc3TtFfeUryx+RKGilniR28ieWR0bZnb9W/Cv4PaX8HNGuNE8O3mp/2A0omtNMv&#10;bx7lLH+8kTy7n8tv7rM23+HFfEV38N/jP8FvAuofs1+DvCI8XeEPFnh9YLPxXfNcfZNLlng8rUot&#10;8cTqu9/Nni83ytvm/wAf3a/Q7Q7OSx0ewtp9rXEEEcUnl/d3KtAGlRRRQAUUUUAFFFFABRRRQAUU&#10;UUAFFFFABRRRQAUUUUAFFFFABRRRQAUUUUAfB3/BNb/kNePP+vay/wDQpa+7Yu9fCX/BNb/kNePP&#10;+vay/wDQpa+7Yu9fS8S/8jSr/wBu/wDpKPlOF/8AkVUv+3v/AEpklfkL47aL46/8FRm8EfFxb2Dw&#10;FPqMtvp2h3N7LFZXhgt5Yrd/v8ebLF/B95vkr9eq+H/+Cgf7Gvhb4zNp/wAQtV1+58Hx6LbOur6n&#10;p+jXGrXbwr/qCkUXzLHEzyu+1fu/N/DXzR9WfVPg/wAJ+CtI8LXHhLw3p2iw+HrRXsZ9H0+KI28O&#10;7h4pIl/iYH5g3+NfBX7S/wCxF8JvgfqN3450r43ah8ATeRxWkNvY75t9tHbrFLbwRRSJPLu2ozHc&#10;/V927d8vzV4S/ai+Fv7HFprL/BKTVPiP4+1OB7efxt4itnsrWKKVbfzdlru3S/voPNTzduzzdu5/&#10;n34PwW/ZH+N37fnjCbxt4m1e5ttGu3/0rxb4gRn8xc/ctYvl83b2VNkS427l+7QB7p4C+Dfwi/af&#10;+F2i6H4X+IV18T/i54OMGpx2GvGW3F5b/umu7JXnVGltml85l+bcjy/eRX3V5h4t8MftH/s5aD46&#10;tdW8Ma9p0PjS7WC70/RLD7VoyWLLLuSK8ileW2ZPkiSD7rRfe3bFryj4JeHfHPgH9sW2t/g7oOr6&#10;1rvhjXZLRba4T53jSVreb7UyptgiddyuW+5v+823dX6lft3pDqzeG7Dxxo9lP8K7W5i1O6lvLn7K&#10;l7eItwv2RrhZd8DCI+amyJvNZdm5Dt3AH5/33ws+LH7dPxMs9GfUPFurWGiOdOGs6iv23SLdV+WW&#10;7W6byN3muhfZ5W/btX+H5fV/F3ivwP8As3+JfD3wT8F/HSw+H3gjSbhv+Ew1XQoL2TXtRv8A7srv&#10;PFbvFFs2bFiWX5Nvz7/ur9e/CbVfib4Y/Yz1qLQNIXWvEXh7R2svCVym0/2ssdqmy6RPNl81PN3t&#10;Fu2NKip8i78t+RP7OP7Pl1+0V8d5/h1rtxq/h/xNfRXU3266tt5tbmJGlf7VE21tr7dudysrOvDU&#10;Afr58BP2SfgveWOnePF1aX446tKu6Lxb4q1P+2vmB58pW/dJtYcfLvX+9XJ/tg/CnwzdeNl8VfFn&#10;Srnx34AukezsdKgvmt3sZvIWU7WaWKKL/j1l2ujebK9wkTfIq1+cb2n7QX/BM74niQF9OtbmXHmp&#10;vutE1pV/h/h3N/3xKuf4a+udU/4KTaD+038H5vBNnrt98G/iBqzpZ3F5Fpl3qkc0bF9yWbWitL5j&#10;/IMsg27227vvUAZv7FPxM8b+Lfhzc/Dnwrouv67pVr4wn8/VJddvbC4h06KJWS1S4WL90uyKNf8A&#10;WxNvmiTZtd5E/RL4Q6Lrvhz4f6fY+JJpJtVSS4dxNevePBE9xK8Fu07/ADTNFE8URlb7+zd3rG/Z&#10;x+C+hfAn4S6D4Y0GCJFS3imvrlLM2TXlz5SK9w8Wf3bvsXcteq0AFFFFABRRRQAUUUUAFFFFABRR&#10;RQAUUUUAFFFFABRRRQAUUUUAFFFFABRRRQB8Hf8ABNb/AJDXjz/r2sv/AEKWvu2LvXwl/wAE1v8A&#10;kNePP+vay/8AQpa+7Yu9fS8S/wDI0q/9u/8ApKPlOF/+RVS/7e/9KZJRRRXzR9WeAal+wh8BNY8e&#10;SeL7v4Y6RPrbyebJ5vmm0d/7zWu/yG/74r3KysLfTbWG1toY4LWFFjjiiXasar91VWrtFAH5Jft9&#10;fs7fGn4Z/tFa18W/g7Y+I4dJ12GKa8uvB8kv2iC4VNkvmxRfPtbbv3bdnztXy/4n/bf/AGjzoNz4&#10;b8VeKru80u5Kiey8Q6DZziQoyuu8T27Z2sqt9a/oNooA/AQ/tpftX/FCCHTdM8XeJtRRo9scXhrS&#10;Irdyv3fl+ywK1fe3/BL/APZq8e/D668Z/E/4qWd/b+LfEcVvZ2h1uRpdT8hfnmefed672EHyv837&#10;nn+Gv0FooAwfF/g3QvH2gXOi+JNHs9d0i5XbNZX8CyxP9VavMPhP+xv8Gvgf4kn1/wAFeA7LR9an&#10;VlN+089zLEG+8IzK7+V/wDbXttFABRRRQAUUUUAFFFFABRRRQAUUUUAFFFFABRRRQAUUUUAFFFFA&#10;BRRRQAUUUUAFFFFAHwd/wTW/5DXjz/r2sv8A0KWvu2LvXwl/wTW/5DXjz/r2sv8A0KWvu2LvX0vE&#10;v/I0q/8Abv8A6Sj5Thf/AJFVL/t7/wBKZJRRX52f8FB/+Cg2rfC/xL/wqX4UZk8bTbItR1WGLz3s&#10;mk+5bwL/ABTtuQ7v4dyj7x+X5o+rP0F1PVrHSLfztQvrewi7vcSqi/m1JpurWOr2/nWF7b38P/PW&#10;3kWVfzWvyW8Cf8El/iv8aYx4q+MHxHfQ9Yvh5jW92j6vqH+7K7Soqt/us9VPiP8A8Etvi7+z1BP4&#10;z+D/AMQLnxBqFghma30yKXStS2L/AM8tsrrKf9jcu7Hyq33aAP2Dor8//wDgm9+3xqX7Qn2r4f8A&#10;xCnhPjqxg+0WGpxr5X9pwLjeHQfL56dfl+8uTtGxi36AUAFFFFABRRRQAUUUUAFFFFABRRRQAUUU&#10;UAFFFFABRRRQAUUUUAFFFFABRRRQAUUUUAFFFFABRRRQB8Hf8E1v+Q148/69rL/0KWvu2LvXwl/w&#10;TW/5DXjz/r2sv/Qpa+7Yu9fS8S/8jSr/ANu/+ko+U4X/AORVS/7e/wDSmY/jDxNb+DfCeueILpS1&#10;ppNjPfSqvdYkZ2/Ra/H7/gln4Ek+Pn7V/ij4m+LAuqXeiRSawzyoG3aldSttlx/s/v2XurbP7tfq&#10;j+0pps+t/s6/FXTrbi5vPCmq28f+89pKq/zr85v+CHutW8Gv/F7SGI+1XVtpd3Eu7+CJ7pX/APR6&#10;180fVn6y0UUUAfJPhj/gnX4I8FftKn406L4h1zTtb/tOfUv7KgMC2W6dGWWLGzftbzH/AIv4q8W/&#10;al/bj8cfAv8Abh0LwXJ4it9L+GMS2Fzq0UmnRSv5D/NP8+3f93+7X2Tq37TPwt0P4kR/D2+8aaZa&#10;+NnuoLNdFZ2+0GaUK0Sfd/i3p/31X5Vf8FIvBr/Ef/gopoXhJJWgfXl0TSlm/u+e4i3f+P0AdT4h&#10;/bG/ay/ax8TXtz8FPD2uaB4Ljma3tjpWnxuGHrPeSrt83n7qMqrnvjdX0l+27/wUMk/ZistM8E+G&#10;bO21r4m3FnFLdteZaDTEZerquN8rfwp9Gbjar/aXg3wbo3w+8LaZ4c8P2MOmaLpsKwW1rAu1I1Wv&#10;x7/ZG0aH9on/AIKe+J9f8Ur9vGm6jqeuJby/OgaCXyrVf92LfFt/65LQB3Wj6f8A8FFfiHow8V2+&#10;pXmlxSp51tplw2m6fNKjc/6hlXZ/212tXS/s1f8ABTDx14W+KY+Fn7RWnLp2ovdJZf23NZrY3Fnc&#10;Mfl+1RKFi8psqfNXYF3bvmQ7l/UOvy5/4LYfC/TDoXw++IFvDFDq32uXRLmVF+eeJkM0W7/cZZf+&#10;/tAG7+2l+2P8Xf2Xv2t/DulnXLd/hfqX2DUfsTadAz/Zd/lXcXm7d+7KSt/s70r9I45UmRZI2V0Z&#10;dysv8Vfk7+234WvvjX/wTt+CPxan33Os+HbK1g1G4f7zRTokEsr+/wBoit/+/rV9QfC79pMt/wAE&#10;0IfiXJeY1bRvCc9k0ztlmv7dWtYi3+08qxN/wOgD5Gs/+Co3xKn/AGt4dLbX7L/hV0niz+zxbf2f&#10;Bu/s77V5W/zdu/ds+fO6v18eRY0Zmbaq/eZq/Ay8/ZuFt/wTk0/4traD+1H8Yu32gD/mG7Psv/pV&#10;F/49X6ZfFD9pYj/gmrP8TlugdW1nwlBarJuwwv7hVtZdv+5Kzt/wGgDyz9iD9rz4rftS/tU+NLWX&#10;WYv+FV6Ot5ewWiadAjeU03l2cTShd27a2/73PlNXinhr/gqT8VvDfxC+IOi6tAvjbUPPn0zwro9v&#10;pqIPtn2rZE0vlKskqqgYbF+d2KjvuX6R/wCCPvwjPgf9m+/8X3Uey+8Y6g08b7drfZbfdFF/4/57&#10;f8Dr5a/4Jo+D9N8Tf8FBvHN3qEAuZtCtdX1KyLfwT/bYoN//AHxPLQB3er6Z/wAFF9a04+K/tc9i&#10;w/0iPRLSXTopY0/64fxcfwPub/gVesf8E6f28fFfx78Tav8ADf4lW9t/wmen2zXVnfrb/ZHuljfb&#10;NFLEPlWVdyn5FX5d3y/Jlv0Fr8f/AIRJHon/AAWk1S2soxbW8+tayZEVfv7tNuJW/wDH/moA/YCi&#10;iigAooooAKKKKACiiigAooooAKKKKACiiigAooooA+Dv+Ca3/Ia8ef8AXtZf+hS192xd6+Ev+Ca3&#10;/Ia8ef8AXtZf+hS192xd6+l4l/5GlX/t3/0lHynC/wDyKqX/AG9/6Uxs0CTxtFKqvGy7WRl+Vq/D&#10;XQrzWf8AgmV+3PP/AGhZXU/hbzJIMKfmv9Fnf5XQ8bmTaj7T/wAtIdv+1X7oV4z+0T+y34D/AGoP&#10;Cn9j+NNMeSe3VjY6raMIr2xZuG8t8Y28cqwZW/AV80fVncfDn4neFvix4UtfEPhHXbXxBo1wm6O6&#10;tH3Y4+6y/eVv9lvmrJ+NXxy8H/ADwVd+KPGWrw6Zp0KuIo2YefdSAZ8qFMgu30r83NR/4I9/E7wP&#10;rk138Nfi7Y2qMMJNdm60u4/2VZoPMz9f/Ha0vDH/AARy8X+L/ESan8V/iwt8Mjzf7NWa9upl/ume&#10;427f4vm2N9KAPN/2D/DOuftdft26x8YdXsTFo+k382u3PBMcc7BksrVX/vJ8rf7tv71v/tkf8pbv&#10;hb/2G/DH/pVFX6efB74M+EfgL4EsPCHg3SItJ0m0beQrFpZ5GPzSysfmd2x19gowqgV8/fGL9gA/&#10;Ff8Aaz8MfG0+O/7LOi3mmXf9hDSPN8/7HKsm3z/tC7d+zrsO3/aoA+w6/E7w14q/4YN/4KVa/ceJ&#10;4pLPwpeajeRSXGxm/wCJdeN5sM68fNtbyt+3/nk61+2NfP37U/7GfgT9rDw5BbeJIZtM12y3Gw1/&#10;T1X7Rb5/gbd/rYs/wN/wErmgD23RtZsfEOlWup6Ve2+o6fdRrLBd2sqywyq38SMvDCvyW/4K2ftA&#10;6X8WPG/hL4SeDbpfEVxo941xqH2D96rX0o8qK2Up950Xfu25/wBaq/eVgN8/8Ehfiv4eW50Xw18a&#10;4IfDF2zCeLF1a+Yv+1bo7I3/AH1X0Z+yb/wTL8Dfs2+IrfxXrGoyeOPGVt81ndz232e0sG/vxQ7m&#10;+f8A22b/AHVWgD1PSv2bobj9i+0+CuomIyt4VTR55hyiXnk/61f92f5/+A1+Mmm/H++8H/scePPg&#10;fepJb6lc+LbW6aCUcrAqN9oT22T2tr8v/TRq/oar8/vHn/BJ7RPGn7SF78S18cGy0e81+LXLnw0d&#10;F83zcyrJcRfaPtA/1jBzu8v5d/RtvIB65q37N5f/AIJ5y/CH7L/xNIvBqxeSB97UUi8//wBKlzX5&#10;Jv8AHXUPH37H/gD4CaaJLnWF8ZXEkNun8UDqn2dP+Bz3Vx/3xX9CNfAXwn/4JQ6J8MP2jtO+Jb+O&#10;P7U0vTdWm1Wz8Of2N5Qib52t08/7Q3+qZkbO35tnRaAPs34V+A7D4V/Dbwx4O07my0HT4NPjc/x+&#10;WirvP+033v8AgVfll/wSt/5P3+LX/YF1f/062lfr7Xx7+y1+wB/wzT8fPFvxJ/4TkeIv7fs7y1/s&#10;3+yPsvkefdRT7vM89923ytv3V+9QB9hV+QXw2/5TZ3f/AGGtW/8ATRcV+vtfHnhz9gA+Hf21ZP2g&#10;R47Nx5t7dXX/AAjp0jbjz7WSDb9o8/8Ah8zd/q/4aAPsOiiigAooooAKKKKACiiigAooooAKKKKA&#10;CiiigAooooA+Dv8Agmt/yGvHn/XtZf8AoUtfdsXevhL/AIJrf8hrx5/17WX/AKFLX3bF3r6XiX/k&#10;aVf+3f8A0lHynC//ACKqX/b3/pTJKKK8++MXxr8G/AjwZN4m8ba3FoulxnYu75pZ5Mf6uJF+Z29l&#10;r5o+rPQaK/Lvxt/wWvtP7Ya08DfC651K2ZtkN1rGoeTLJ/d/cRI//odP8B/8FsNPfV1tPHnwxu9I&#10;tt2ya70fUftDx/8AbCRE/wDQ6AP1BorhfhP8X/CPxx8H2nifwZrVtrukXI2+bEfmib+KORD80b/7&#10;Le1d1QAUUUUAFFFFABRRRQAUUUUAFFFFABRRRQAUUUUAFFFFABRRRQAUUUUAFFFfKnxy/b00H4F/&#10;tB+GvhRf+GNS1TUNc+xeVqFvPEkUf2m4aJdyt83y7c0AfVdFFFABRRXl37Rvxrsv2c/g14g+IWo6&#10;bc6vY6MbcS2Vq6pLIJbiKAfM3oZQ34UAeo0V8g/Dj/goz4d+IngzT/ENv4P1a2hvDLtikuIiy7ZX&#10;Tk5/2aKAOM/4Jrf8hrx5/wBe1l/6FLX3bF3r4S/4Jrf8hrx5/wBe1l/6FLX3bF3r6XiX/kaVf+3f&#10;/SUfKcL/APIqpf8Ab3/pTJK/EbxnqOv/APBTf9uFPD1jqE1v4G06WWK0kjJKWWkwuPMuFXp5srbe&#10;f70sS/dSv1y/aH16fwt8APiZrVszJd6d4Z1O9iZG2tvitZXX/wBBr83f+CH/AIdt7vxN8W9bdV+2&#10;WVnptlE23+Cd7h3/AFt0r5o+rP0k+D3wF8B/Abw7Fo3gbwzZ6FbJGFluIoh9oucfxSy43yt/vVmf&#10;HP8AZr+H/wC0V4ZudE8a6Fb3/mRlYNSRFS8s2P3Xil+8rA84+638SsOK9YooA/Ib9g3wh8VP2Uf2&#10;ydU8BX3h/X73wRqd1caPfapFps/9nyvHva1vFfbtXpt+992Zvav1l1nWLDw9pN1qWqX1tpmm2sRl&#10;nu7yVYoYkX+Jnb5VWtSvyJ/4KafF3xb8eP2lNE/Z48H3DLY29zZ2s9kjFUvdRn2urysP+WcSOn+7&#10;87f7oB9h+Jf+CoX7OfhzVjYnxzJqkitskl0zTLmaFP8Ageza3/AN1esfBb9qP4W/tBwSjwF4ystZ&#10;uoVzLYFXt7uNf7/kSqr7f9rbtrxP4T/8EtfgT4A8JwWGveGj421t49t3q2qyzKZG6N5caOqRLnO3&#10;Hzf7TV8Vft4/sfN+xT4o8L/Fn4Rahf6LoZ1FYY4/PaSTSbzaXiCu2WeJlVx8+7lNrbt1AH63/Ef4&#10;keHPhF4OvvFni7VI9G8Oad5f2q+lRnSLzJFiT5VVm++6rwP4q4HUv2wPg1pnwws/iHeeO9Ot/CF9&#10;LLBaagyShrmSNirrFFs812XH8K182/tTfGKL4+f8Entb8eqiQ3GrWOltdxRfdjuU1S1juFX/AGfN&#10;R6+c/wDgm7+xJo37RvhpvHPxNlu9Y8H6NNLpGh+HzPLDFK4bzZXZl2sIt8rfKh+Zi+77uGAPtzwZ&#10;/wAFNf2ePGfiBNJg8btpc80gihm1bTp7W3dv+urptT/ge3pXq/xn/aY+Gf7P+j2t9488XWWiC8Td&#10;awAPPPP/ALSRRKzsv+1t218Ff8FK/wBhv4WfDL4FyfEDwJoEfhPVNIvIILmC1nkeC8glYRfcZm2s&#10;rsnzLt6vu3fLjD/4J6/sV6F+0v4NPxQ+MU+o+L7OJxougaVdXsqRLa2qhNzMrbtit8qorBfkfcG3&#10;UAfX3gn/AIKX/s8eO9dg0i28c/2VdzyeVA2s2M9rC7E/89WTYn/A2Wvo7xN4k0zwd4a1XX9Vu1s9&#10;I0y0lv7y6ZSyRQRKXdzt/uqpP4V+Y/8AwUy/Yb+Gfw1+Cv8AwsT4f+H18L32najBb3tvaSO1vcW8&#10;vyfcdvlZX28p13Nu9V9c+AnjLUfHH/BIzxFearNJcXtn4I8RaaJZT96KCK6ih/75iVE/4DQB9HaL&#10;+158HfEPw91XxzYePNN/4RXTLk2V1qV0JbdEn2BxEqyorO+1gdq5PNeXWX/BUz9nK+1ttP8A+E1u&#10;beNmKpfT6PdLA/8A5C3L/wACUfer87v+Ccv7JaftVaxqcfjDUNQ/4Vr4YuFup9JgneJL2+nXaFB/&#10;h+SL52X5sBF+XduH2P8Atlf8E7fg/pP7O3i7xH4N8JQeGPEPhjS5dSgurKe4YSxwL5siSq7tv3Ir&#10;fOfmX+91FAH1345/aD+Hfwx8CWfjLxN4z0nT/DN6iy2moibzUu1Ybl8hY9zS/Lz8gavEtG/4Kl/s&#10;463qv2H/AITW4sNzbEuL3SrqKJ/+B7Pl/wCB7a+C/wDgnL+yjB+1s1zqfxJ1LUdU8AeCcWOm6CLp&#10;44pZZ2eWVQytuiRfvts2szOnz/LX01+3F/wT5+D2j/s5+KfFHgrwnD4V8R+G7D7fBPY3Eu2aKLmW&#10;KVHZlb5N3zff3hfm6qwB9+6PrVlr+mW2p6beQajYXUaywXdpIssUqN91kZeGX3rkPit8cvAnwN0M&#10;at478UWHhyxlbbF9qYtNO3/TKJAzyH2Va+Mv+CTfxYbSP2N/Gt54ivJDovgzVb2cSueILNbWK4dF&#10;+jea3/A6+dP2Zvg/qv8AwUz/AGhvGPxH+J15ef8ACIaTIhOm287Jne7G3som/giVFbcy/N/wJ99A&#10;H3Ho3/BUv9nHW9V+w/8ACa3FhubYl1faVdRQv/wPZ8v/AALbX1DoOvaZ4n0a01XRtSttW0y7i823&#10;vrGZZYZkP8SOvytXyv8AEb/gmB8A/GXhKTS9I8IHwjqYj8u01jS7qdpoG/hZld2WX/gfb+Ja+Wv+&#10;CbXjzxP+zr+1J4t/Zx8V3hubCWe6FmobMUN5AnmebGG+6ksCM3/AU/2qAP0Qt/2lvhrcfGL/AIVX&#10;F4rt38f72T+xBBLv3LB9ob59mz/VfN96uF8e/t8/BDwB43j8H3/jKPUPEjXaWT2Ok20t35UrPs2v&#10;Ki+UrK33l37l9K/LT9rTWfGGj/8ABSLxqPAck8Xi6/v10nT2gOyXfeaelqdjfwtsnba/8PDV9ufA&#10;b/gkd8NvANrour+NNR1TxT4vtZIrqV7W5+z2MNwvz4iVVDsqtj5nb5tv3V+7QB9k/Ev4r+EPg94c&#10;fXvGfiOw8N6WrFVuL+cL5jf3UX7zN/sqK+c/+HrH7N39ofZf+EyvfL3f8ff9i3nlfe/65b//AB2v&#10;g42uuf8ABUD9t7UNOn1e4s/AmlCeSF4Gz9j0mJ1X90rfL5s7NH8x/v5+ZUC1+hK/8EzP2cV8Nf2N&#10;/wAK8TZjP246jdfa93Td5vm599v3f9mgD3T4afFfwh8YfDia94M8R2HiTS2YK1xYThvLb+66/eVv&#10;9lhXg3x2/wCGX/8Ahonwv/wsz+zv+Fq/6F/ZP2j7Z5v/AB8N9l2+V+7/ANbu+9XyD8Bv2dfi9+xn&#10;+3RDp3hbQPEniH4X399Fp13rEdkzWk9hOq7HldflDW7sNzfL/qn/AIWrL/4KF/8AKTP4V/8Acv8A&#10;/pwegD9bdT1W00XTri/1C6hsbK2jaWe5uZFiijRfvMzNwq+9fL/i3/gp7+zp4Tv5bL/hOn1ieFir&#10;f2Tp9xcRH/dlCbG/4Cxrzv8A4KpeDfi98UPAvhLwR8NvDGp69o17cy3uuNp6Zz5Wz7PE3zfd3PK+&#10;3/YT+7XTfA3/AIJifBbwV8P9Gg8U+E4/FXimSzV9SvtTnl2+e6DeqRKyqqK24Kdu7/aoA9R+EH7c&#10;fwV+O2tpo/hLx1aTazJ/q9MvoJrKeU+kQlRfNb/ZTdXI/wDBUX/kxb4mf9wz/wBOdrX52/8ABSz9&#10;nbwN+y18UPAuo/C2eXw5danDLeyaVb3jSyafJBJGYriJmdnTezPt+bhoG2197/8ABQrVpvEX/BOH&#10;xbqtwF+0X2naJdSbP7z39mzfzoA+HP2Xf+SFeGf+3r/0qloo/Zd/5IV4Z/7ev/SqWigD65/4Jrf8&#10;hrx5/wBe1l/6FLX3bF3r4S/4Jrf8hrx5/wBe1l/6FLX3bF3r6XiX/kaVf+3f/SUfKcL/APIqpf8A&#10;b3/pTOf+InhZPHfw/wDEvhtmWKPWdMutNZ2/h82Jo/8A2avyH/4JE/EAfDD9pLxR8Ptej/s+78QW&#10;L2qxTDa631m7t5X/AHwbj/gSV+zlfll/wUM/YN8X23xFk+NfwZs7q4v2uF1LVdL0lWF7b3qtu+2W&#10;qr8zbmXcyr82/wCcbtx2fNH1Z+ptFfk78I/+CzGq+G9Jg0b4q+BptW1W0/dT6to8iW8sjL/z0tXQ&#10;KrZznayjj7q1R+Nv/BW7xX8WdOk8G/BvwVf6NqmrE2qal5n2rUCHB+W3giX5Zf8Aa3Pjnb/eoA9G&#10;tf27fid47/4KDR/CTwfeaXJ4ETxD9gkC2KyStb2y7rxhLnv5U+G+leK6NLF4Z/4LNynXdoSXxPOs&#10;W75Pmnsn+y/+PSxf71fSv/BNP9hjVfgNDd/Eb4gQC38bapbfZrLTGIZtNtWO52lb/ns+Fz/cX5c5&#10;ZlXl/wDgpx+xn4q8XeLNO+NHwvs7rUPEVjHEuqadpikXbPB/qLuHb8zuuFTavzfIm3+KgD9J6+Lf&#10;+CuGqabp/wCxvq1veMPtF/q9hb2X/XXzfNb/AMhRS14D8MP+Czn9ieG0074m+A7u68R2aeU97osq&#10;xLcyqNv72GXmJum7azd/lX7teOfEDxr8Yf8Agqz8VdG0fw/4cl0DwLpM5RcFpbLTt+BJc3Vx8qyy&#10;7fuooHA2qvLswB6JoNhd2n/BELxLLcbvJutQSW23f88v7ct0/wDQ0evpj/gkL/yZxp//AGGr/wD9&#10;DWm/t0fDbSvg/wD8Ez/FPgrREb+y9EsdJs4mb70u3UrXfK3+07bmb3Y07/gkL/yZxp//AGGr/wD9&#10;DWgDW/4Kvf8AJkvjD/r907/0rio/4JQ/8mS+D/8Ar91H/wBK5aP+Cr3/ACZL4w/6/dO/9K4qP+CU&#10;P/Jkvg//AK/dR/8ASuWgA/4Kvf8AJkvjD/r907/0riryv9lD/lD/AONf+xZ8Vf8AoF1Xqn/BV7/k&#10;yXxh/wBfunf+lcVeV/sof8of/Gv/AGLPir/0C6oAyf8AgiJ/ySv4k/8AYat//RFfan7WX/JrHxk/&#10;7E3Wf/SKaviv/giJ/wAkr+JP/Yat/wD0RX2p+1l/yax8ZP8AsTdZ/wDSKagD5B/4Inf8kC8c/wDY&#10;zf8AtrBX1T+2p/yaR8Xv+xZv/wD0S1fK3/BE7/kgXjn/ALGb/wBtYK+qf21P+TSPi9/2LN//AOiW&#10;oA/PX9hDTp9V/wCCbX7StvbKzzsmpMqr1bbpqNXhX7Ev7IPjn9pnQPE934N+JCeCl0i5hiurXzJ1&#10;aXerlH/dN/stX2h/wRes4dS/Z68f2l1Gs9tP4iaKSN1+Vla0hDL+VfPWueH/AIq/8ErPj9rPiPw/&#10;o1xr3wq1iXy1clxaXltv3RQyyLu8qeLeVVn+982Aysy0Aelf8Onfjh/0Xz/yPff/ABdb3wD/AOCZ&#10;vir4TftFeFfHWtfFbRddvdIvhdXNriX7XcDYy7dzNn7tJ4g/4LZeHf8AhGGPh/4aao3iN12pFfX0&#10;X2SNv4TvT53/AN3atN/4Jx/s0ePvFvxn1n9o34p2txYajfNcS6XDe2/k3FxPP8ktwIzzHEsTOijj&#10;dv8A7q/MAecXNrFff8Fq9s0YeNdcVwrf310rcv8A48or9bvEUUlxoOpRQAtNJbSrGq/3ipxX5L/8&#10;5s/+41/7iK/XygD8gP8AgiXd2cHxZ+JFlKP+JlLosEsPP/LJLjbL/wCPPFX6/wBfjf8AtG/BP4k/&#10;sBftNzfGf4b6ZJfeCLq7luUeKNpbe3SXmezulX5ki67X/wBz5t616vdf8Ft/Do8LebB8MdU/4SQx&#10;f8e8uoxfZFf/AK67d7L/AMAoA+6PE/7SPw08IfEKz8C614x02w8XXk0EMGiyM32iZ5yFhXbt/i3L&#10;X5pf8FC/+Umfwr/7l/8A9OD1tfsMfAX4i/tKftNT/tG/FPT57PTI7j+09O+1wPCl/c7dtv5CN83k&#10;QKF2v/sR8t89Yv8AwUL/AOUmfwr/AO5f/wDTg9AH0v8A8FEv27tV/ZludE8FeCbO2u/HOr2v21ru&#10;9jMsVjbszRIyxD78jMj7c8Ls5Vt1eZaD+yN+2N8btMi1b4gfHq98C/bV81tI0+6lSWPd/BLFbeVE&#10;vX7oZq5D/grn8HvFui/Fnwp8Z9Es7i90S0sYLW5uIoTKthcwTvLE0uPuxv5q/wDAkbP3lrp9E/4L&#10;Y+HX8LRtq/w21MeI1iUPFZX8YtHbHzMrsu5VyPu7W/4F1oA+WP2/v2Nrf9kpfAc8njPUPG2teKDf&#10;m/vb2Hyv9R9l2bV3u3/LZvvO33Vr9DP27P8AlGDrf/YF8P8A/pbZV+dH7a2tfGv472OifGn4h+E5&#10;vC3g26lOk6Hpzo6Jbrt8zcUf5v3vXzW279o2/Kq19e/Fr9obTv2j/wDglB4+1fTNIutJj0GXSfD0&#10;0V06t5ssFxpru67f4f3v/jtAHg37Lv8AyQrwz/29f+lUtFH7Lv8AyQrwz/29f+lUtFAH1z/wTW/5&#10;DXjz/r2sv/Qpa+7Yu9fCX/BNb/kNePP+vay/9Clr7ti719LxL/yNKv8A27/6Sj5Thf8A5FVL/t7/&#10;ANKZJRRRXzR9Wcb4t+EPgX4gS+d4o8GeHvEcxXbv1bSoLptvp+8Vqt+E/h14T8DJKPDXhfR/DvmD&#10;aw0rT4rXd/3wq1cu/F2iWF6LS51iwt7lt37iW5RX+X73y5raGGwaAFooooA5fXvhz4T8V3iXWt+G&#10;dH1e7Uqy3F/p8U7jb93DMueK2tPsLXSbOO1sraKytYl2xwW8aoij/ZVavUUAFFFFABRRRQAUUUUA&#10;FFFFABRRRQAVDNAk8bRSqrxsu1kZflapqKAOS034W+DNF1Q6lp3hHQ9P1EFW+12mmwRS/L9351Xd&#10;XW0UUAFFFFACdRXJRfCrwRDqv9pR+DtAj1LH/H2mmQed/wB97N1ddRQAUUUUARPGsiMrLuVvvK1c&#10;xZ/C7wZp+q/2laeEdDttSzu+2Q6bAk3/AH2F3V1lFAGbrWiaf4i06XT9UsbfUrCddstrdwrLE4/2&#10;kbrTdD0DTPDemxafpOn2ul2MX3LWygWKJf8AgK8VqUUAFFFFAHwd/wAE1v8AkNePP+vay/8AQpa+&#10;7Yu9fCX/AATW/wCQ148/69rL/wBClr7ti719LxL/AMjSr/27/wCko+U4X/5FVL/t7/0pklfjr8a/&#10;2lvi/wDt4/tD3Xwm+D+qzaN4Phnmgi+y3T2q3UEfyy3l1KvzeV3VP9pPlZ6/YC6g+02ssXmSRGRW&#10;XfG2HX/dr8I/2Sfi2f2AP2qvEFl8QtGuljSCfw9qvkxfv7ZfMilWeNWxvRvKQ8feRwy7vlz80fVn&#10;0dZ/8EQZW0TfffFxY9YZd5WHQfMgRv7m5rhWb/e+X/drxbVtQ+PX/BLT4r6TZXOsya14OvmMsNkL&#10;h30rVbdWXzVRG/1E67l+6Ny7l5ZD836yfDj9rX4OfFmC3bwx8R/D+oTT/csZbxbe7P8A27y7Zf8A&#10;x2qP7TX7Lfg/9rDwRp/hnxfc6nY2thfLqEN3o8kUdwjhHTZukjddrK/I2/wrzQB6B8NPHWmfE/wH&#10;oHi7RZHl0rW7GK/tmf7wWRQ21v8AaX7v4V1dec/Br4U6L+zx8JdF8E6TqV9eaFoUUoivtYmjabym&#10;keVt7qqL8u487R8q1+fvxV/4KD/F79of4qXXw8/Ze0hmtreRs68bWKS4uVX5Wl/f/ureDJGGcbj8&#10;nKbttAH6kUV+RPjb4hft5/suWH/CY+Lrz+3/AA1bss195sVlf28e7+GXyl82Jf4dybV5+9X3r+xz&#10;+1foX7WXwx/t+xtv7J1yxl+y6vpJff8AZpuqsjfxRP1U/wC8v8JoA+gaK/Jzw3/wVB8ZfD740/GS&#10;3+IGqQa74c0BNSt/D+h29nDBLc3iahDFbx+aiBtqxGVm3H7qN95sVofs8fGL9sT9ob4y+FfEGq2+&#10;s+HPhleXfmyvaaTFaWMcDI2x0Mq7503Mv8TbsUAfqnRX5tfsT/tr/FPxT+1T4g+D3xj1e0vL6Nby&#10;ys/IsYrfbf2r/OnyKu5GiSVv+AL/AHq/SWgAr4C8I/s3fG7TP+CjM/xIvnuD8K21G+nU/wBsqyeX&#10;JYSxRf6Lvz/rWX+H+Vc74D/bB+LHxv8A+ChOqfDjwlrkNl8MtH1GcXkKadBK4tbRNsr+a67/AN7O&#10;u0N/D5q1a8GfthfFHWf+Cmlx8HbzW4G8BrqV9brp4sYFfbFYSzp+927/AL6L/FQB+itFfK37cn7a&#10;ej/si+E7EW1nBrnjfV/MOmaVJKUijReHuJ9vzeXngLxvbgEbWZfjXwR4k/b/AP2itIi8ZaDqMmh6&#10;BdL9osFdbDT4p16qIlZfNZW7M/yt/eoA/XOivyd+HX/BRD41fs3/ABatfAf7SukfaLJiiT6kbaKK&#10;+to34S4VoP3U8Q/i2/N8h+bcpVv0O+Pn7QPhb9nr4U3vj3xBd+bpkSotpFaurPfTP/qooj0YtyfZ&#10;VZv4aAPVKK/JLw/8ev21v2zpbzXfhnZr4K8FiRoYXtFt7e3znj/SJx5sr9maL5c/wrTbD9uH9pr9&#10;jzx/YaT+0Bok+v8Ahy8b/WzQQLMyZG5ra5gxFIy/3Gz/AMAzQB+t9FYnhPxVpPjrwxpfiHRLuPUN&#10;H1O2jvLS6j+7JEy7katugAooooAKKKKACiiigAooooAKKKKACiiigD4O/wCCa3/Ia8ef9e1l/wCh&#10;S192xd6+Ev8Agmt/yGvHn/XtZf8AoUtfdsXevpeJf+RpV/7d/wDSUfKcL/8AIqpf9vf+lMkrxb48&#10;/sj/AAu/aTgibxx4YjutUgTyoNXtJGt72Jf7vmr95eT8r7lrrfjd4MufiT8HPG/haylFvqGs6LeW&#10;NtLv2+XLJE6xN/31tr8sv+CX37Udl8D/AIg+Lfhn8TdSl0D+1bhVt7rWZdiWV/AXjlgmZ/8AV7uP&#10;vYCtH/t180fVnpPj/wD4Ik6JcmWXwR8SL/TyP9Xa6/Ypc7z/ANdYvK2/98NXz54x8IftU/8ABOC7&#10;s9Ut/EFxL4QEyQpPY3b32iyMf+WUsEv+qZsddi/7DV+3lvPFeQRzQyrLDIu5XVtystfHH/BUH4ze&#10;EPA/7L/irwlq1/a3PiTxJFFa6doolVrhv3qt57p95UTZu3Y+8FXvQB578Xv2y/8Ahef/AATL8aeP&#10;dGgfRtdm8vw3qlrE5K208ksS3G1/7jwS/Kf+mu3rXyj+wp+3t4G/ZE+HWq6Nd+BdU1rxDq18bq81&#10;W0niTfEqbYovm/hT52/4G1ejfsl/s6+IPiP/AMEyfjHaxW88lx4ivm1LQ7TZ/r2sfKfdF/tSvE8X&#10;/AK7H/gkl8RPht4l8Aap8M/EemaHL4ztNQkvLJNRtImlvrV0Tcqs6/MyMr5X+66/7VAGtqP/AAWj&#10;+H+r6fcWV78L9curS5iaKaCW8t2SRWG1lZf7pFeH/wDBJPx3Fpv7X3ifSNCgmsvDHiDS7xoNPml3&#10;vEkUqS2+5v4mRN6f8Dav1b8YeGPhf8P/AA5feIPEXh/wxpOi6fG09ze3WnQKkS/98V8wfsNftY2X&#10;7T/xO8V2+g/CLRvCOgaFatIPEFoU89mkl2wRMqxLtZ0WVj838FAHxD+zL8HNJ+Nf/BSPxRpeuWkd&#10;9omla9rOtXVlcLuSfyrh/KVkP31814iy/wASqa/cLoK/IL/gnp/ykz+Kn/cwf+nBK/X6gD8fv+Ck&#10;fhm+/Zq/bU8DfGvRIGSDVZYNSZU+RZLqzZEniP8AvxeT/vb3r9H/AI9fHTTvhn+zP4n+KGn3Mc9r&#10;Fon27S58/JNLOqraf99PLFXlP/BTr4Lj4vfspeILm2h83WPCjf2/aY6lYlYXCn/tg0rf7yLX5s+P&#10;P2n734r/ALDvwi+C+nTPd+Jodcl068t0P7yWCDb9hTH91vtSKv8AtWtAH1z/AMEafhBJp3gTxd8V&#10;NVjZ9Q8Q3f8AZljPL8ztbw/NK+7/AG5X2/WCvJ/ht/ymzu/+w1q3/pouK/Tz4D/Cyy+CXwd8IeBb&#10;HYYtE0+O1kdF2+bN96WX/gcrO/8AwKvzD+G3/KbO7/7DWrf+mi4oAwP2m7KP48/8FY9N8HeICLnw&#10;/Bq2l6R9ll+61qkMU8sX/A3eX/vuv2WjiSFFjjVURV2qq/w1+Nf7cKX/AOzL/wAFI9D+Kc1s82i3&#10;15p2uRbF3ebFEiQXUS5/j/dN/u+alfrt4I8baH8RPDVh4h8N6pbazo1/H5tve2ku9HU8/n/s/wAN&#10;AHlX7S/7G/w+/auGgnxoNShn0Xzfs1xpNwsEuyTZuV2ZG3L8gr88P+Cv983g0fBn4UadcXTaD4f0&#10;LzozdS73n27baJpW/idVgf5v+mrV9A/8FDv2+9c+A/i/w74G+FeoWF74tZnk1qN7Zbv7PuC/Z4gv&#10;/PVss23r9z+9Xjn/AAVn+Ffiy8+GPwd+I+vwpc67ZaeujeJbi3iwkVy6JKn3fup5v2hf++f71AHQ&#10;+Av+CwHw0+HPgvQ/C2ifC/XrbS9ItIrO2iW8g+4iBf8AvqvNP2vf+Cknw/8A2pvgnqfgtvh5q1jq&#10;jSxXWmalc3MTiznR/vcc/Mm9P+B1+hv7Mviz4UftJfCnRPFeieHPDE93LbRrqVkmnwGWxutv72J0&#10;2fL827b/AHl+YVzP7Ynxe+F37J3w1GuXPgnwxrHiO7nSHSdBa0gie7bd87n5GZURN/zbfvbV/ioA&#10;4b/gkB46u/Fn7Jr6XdzeaPDuvXWm2y7vmWBkiuFz/wACnl/75r7mrwv9jv4hz/F34F6R4zl8EWHg&#10;FNblluINJ04rsaJW2LKxCJ9/Yf4fu7K90oAKKKKACiiigAooooAKKKKACiiigAooooA8A/Zs/ZhP&#10;wD1DXbh/Ev8AwkDaikI2/YPswj2F8f8ALV933jXvQ6E96KK6MViKuKre1ry5pdzz8FhqOEw/s6Ee&#10;VEtfHn7Wv/BNf4e/tJ6pc+KLW8m8F+M5EzPqljbiaC7x/FPBuXc/+2rIf7xaiiuc9A/JXxN4d8X/&#10;AAa8Qt4U0X4ia5b2ctw1o4sp5bWJlxu5jWXH619j/sj/APBMbwt8XrK18eePvGGqeILWZ0lfR4If&#10;s5nfOT5s/mM7Kf8AZ2N/tUUUAfqloWhaf4W0ex0fSLKDTdMsYFgtrS1jCRQxoNqoijgACvgT9sf/&#10;AIJk+CvFl5rfxJ8J67ceBtYxJqF/ZW9mlxZ3EigktGm5GiZmOSdzL/s0UUAfKXwk/Y58RftK+Nf+&#10;EU8SfF7W5rHT5pIkN5BJeAKiKRsV7jCdfev1t+Av7PvhD9m7wHa+EvCFkYrUN51zdzndcXk38Usr&#10;fxE9uy44oooA8L/Z4/YFPwK/aa8VfFr/AITv+2/7d/tH/iT/ANj/AGcW/wBouElOJvPfdt27RlBm&#10;vsOiigCpeWFvqVhLbXMSzW9xG0UkTjIZG4YH618A/A3/AIJK6H8Hfj1ovj6Xx42u6ZomoPf2mhPo&#10;3kkOA5gzP9oYny22NnZ8xQZxRRQB+hNfHfhr9gL/AIR39tWb9oAeOzceZfXdyfDp0jbjzrSWDb9o&#10;8/8Ah8zdny+duOOtFFAHs37Rv7NHgv8Aad8DHw34xs2fa7PY6lbEJdWEuDiSN/w+ZTlW7jpX5M/F&#10;L9jzxH+zd44fwt4c+LuswWeoTrDK1jbyWYdW/vqlxhvxoooA+xv2LP8Agm74K+GmoaJ8SfEOrz+N&#10;vEJWO/06K5tvItrKUnAk2b3MkqnJV2bC5yF3ANX2l478DaF8SvCureGfE2mwavompQGC5s7hco6E&#10;449GBG5WHzK3INFFAH5PftK/8E8Iv2Y9ZHiHwD8TNa0u3ljkmgg8gpcwBf4ftEcqbv8AvgV2H7Lv&#10;/BNbRPjJqieOPiT451XxfawXKrJpTxNE11j5tstw0rvs9lCtz96iigD9TNJ0e00PT7PTdPt4bKws&#10;oUggtYIwkcUarsRFUcKoAAwK0aKKACiiigAooooAKKKKACiiigAooooAKKKKAP/ZUEsDBBQABgAI&#10;AAAAIQAImp+/3QAAAAYBAAAPAAAAZHJzL2Rvd25yZXYueG1sTI/NasMwEITvhb6D2EJvjfxD2uJY&#10;DiG0PYVCk0LJbWNtbBNrZSzFdt6+Si/NZWGYYebbfDmZVgzUu8aygngWgSAurW64UvC9e396BeE8&#10;ssbWMim4kINlcX+XY6btyF80bH0lQgm7DBXU3neZlK6syaCb2Y44eEfbG/RB9pXUPY6h3LQyiaJn&#10;abDhsFBjR+uaytP2bBR8jDiu0vht2JyO68t+N//82cSk1OPDtFqA8DT5/zBc8QM6FIHpYM+snWgV&#10;hEf83716UfoyB3FQkCZJBLLI5S1+8Q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SZoUy6QFAABgEQAADgAAAAAAAAAAAAAAAAA8AgAAZHJzL2Uyb0RvYy54bWxQSwEC&#10;LQAKAAAAAAAAACEA+lVM3TNDAAAzQwAAFQAAAAAAAAAAAAAAAAAMCAAAZHJzL21lZGlhL2ltYWdl&#10;MS5qcGVnUEsBAi0AFAAGAAgAAAAhAAian7/dAAAABgEAAA8AAAAAAAAAAAAAAAAAcksAAGRycy9k&#10;b3ducmV2LnhtbFBLAQItABQABgAIAAAAIQBYYLMbugAAACIBAAAZAAAAAAAAAAAAAAAAAHxMAABk&#10;cnMvX3JlbHMvZTJvRG9jLnhtbC5yZWxzUEsFBgAAAAAGAAYAfQEAAG1NAAAAAA==&#10;">
                <v:group id="Group 93" o:spid="_x0000_s1027" style="position:absolute;left:735;width:9640;height:3220" coordorigin="735"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96" o:spid="_x0000_s1028" style="position:absolute;left:735;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1kwwAAANwAAAAPAAAAZHJzL2Rvd25yZXYueG1sRI/RasJA&#10;FETfBf9huQVfpO4awUrqKiIotj5V/YBL9jaJyd4N2TXGv+8WBB+HmTPDLNe9rUVHrS8da5hOFAji&#10;zJmScw2X8+59AcIHZIO1Y9LwIA/r1XCwxNS4O/9Qdwq5iCXsU9RQhNCkUvqsIIt+4hri6P261mKI&#10;ss2lafEey20tE6Xm0mLJcaHAhrYFZdXpZjXM9tfue1edZ5JxbI9Jpb6uU6X16K3ffIII1IdX+Ekf&#10;TOSSD/g/E4+AXP0BAAD//wMAUEsBAi0AFAAGAAgAAAAhANvh9svuAAAAhQEAABMAAAAAAAAAAAAA&#10;AAAAAAAAAFtDb250ZW50X1R5cGVzXS54bWxQSwECLQAUAAYACAAAACEAWvQsW78AAAAVAQAACwAA&#10;AAAAAAAAAAAAAAAfAQAAX3JlbHMvLnJlbHNQSwECLQAUAAYACAAAACEAXw/dZMMAAADcAAAADwAA&#10;AAAAAAAAAAAAAAAHAgAAZHJzL2Rvd25yZXYueG1sUEsFBgAAAAADAAMAtwAAAPcCAAAAAA==&#10;" path="m,3220r9640,l9640,,,,,3220xe" fillcolor="#fefefe" stroked="f">
                    <v:path arrowok="t" o:connecttype="custom" o:connectlocs="0,3220;9640,3220;9640,0;0,0;0,322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9" type="#_x0000_t75" style="position:absolute;top:374;width:2955;height: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7M6wQAAANwAAAAPAAAAZHJzL2Rvd25yZXYueG1sRE9Ni8Iw&#10;EL0v+B/CCF4WTa2sSDWKWARPwroLxdvQjE2xmZQm2vrvzWFhj4/3vdkNthFP6nztWMF8loAgLp2u&#10;uVLw+3OcrkD4gKyxcUwKXuRhtx19bDDTrudvel5CJWII+wwVmBDaTEpfGrLoZ64ljtzNdRZDhF0l&#10;dYd9DLeNTJNkKS3WHBsMtnQwVN4vD6ugP32l+cH4ZVGcz7n5zK9+VVyVmoyH/RpEoCH8i//cJ61g&#10;kca18Uw8AnL7BgAA//8DAFBLAQItABQABgAIAAAAIQDb4fbL7gAAAIUBAAATAAAAAAAAAAAAAAAA&#10;AAAAAABbQ29udGVudF9UeXBlc10ueG1sUEsBAi0AFAAGAAgAAAAhAFr0LFu/AAAAFQEAAAsAAAAA&#10;AAAAAAAAAAAAHwEAAF9yZWxzLy5yZWxzUEsBAi0AFAAGAAgAAAAhAMPDszrBAAAA3AAAAA8AAAAA&#10;AAAAAAAAAAAABwIAAGRycy9kb3ducmV2LnhtbFBLBQYAAAAAAwADALcAAAD1AgAAAAA=&#10;">
                    <v:imagedata r:id="rId14" o:title=""/>
                  </v:shape>
                  <v:shapetype id="_x0000_t202" coordsize="21600,21600" o:spt="202" path="m,l,21600r21600,l21600,xe">
                    <v:stroke joinstyle="miter"/>
                    <v:path gradientshapeok="t" o:connecttype="rect"/>
                  </v:shapetype>
                  <v:shape id="Text Box 94" o:spid="_x0000_s1030" type="#_x0000_t202" style="position:absolute;left:5265;top:602;width:30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10F47D40" w14:textId="2D340E9B" w:rsidR="00814F91" w:rsidRDefault="00814F91">
                          <w:pPr>
                            <w:spacing w:line="221" w:lineRule="exact"/>
                            <w:rPr>
                              <w:rFonts w:ascii="Times New Roman" w:eastAsia="Times New Roman" w:hAnsi="Times New Roman" w:cs="Times New Roman"/>
                              <w:sz w:val="16"/>
                              <w:szCs w:val="16"/>
                            </w:rPr>
                          </w:pPr>
                        </w:p>
                      </w:txbxContent>
                    </v:textbox>
                  </v:shape>
                </v:group>
                <w10:anchorlock/>
              </v:group>
            </w:pict>
          </mc:Fallback>
        </mc:AlternateContent>
      </w:r>
    </w:p>
    <w:p w14:paraId="7DC31996" w14:textId="77777777" w:rsidR="009C75C6" w:rsidRDefault="009C75C6">
      <w:pPr>
        <w:rPr>
          <w:rFonts w:ascii="Times New Roman" w:eastAsia="Times New Roman" w:hAnsi="Times New Roman" w:cs="Times New Roman"/>
          <w:sz w:val="20"/>
          <w:szCs w:val="20"/>
        </w:rPr>
      </w:pPr>
    </w:p>
    <w:p w14:paraId="40B98F8C" w14:textId="77777777" w:rsidR="009C75C6" w:rsidRDefault="009C75C6">
      <w:pPr>
        <w:rPr>
          <w:rFonts w:ascii="Times New Roman" w:eastAsia="Times New Roman" w:hAnsi="Times New Roman" w:cs="Times New Roman"/>
          <w:sz w:val="20"/>
          <w:szCs w:val="20"/>
        </w:rPr>
      </w:pPr>
    </w:p>
    <w:p w14:paraId="29C4B1AC" w14:textId="77777777" w:rsidR="009C75C6" w:rsidRDefault="009C75C6">
      <w:pPr>
        <w:rPr>
          <w:rFonts w:ascii="Times New Roman" w:eastAsia="Times New Roman" w:hAnsi="Times New Roman" w:cs="Times New Roman"/>
          <w:sz w:val="20"/>
          <w:szCs w:val="20"/>
        </w:rPr>
      </w:pPr>
    </w:p>
    <w:p w14:paraId="79E0D5B8" w14:textId="77777777" w:rsidR="009C75C6" w:rsidRDefault="009C75C6">
      <w:pPr>
        <w:rPr>
          <w:rFonts w:ascii="Times New Roman" w:eastAsia="Times New Roman" w:hAnsi="Times New Roman" w:cs="Times New Roman"/>
          <w:sz w:val="20"/>
          <w:szCs w:val="20"/>
        </w:rPr>
      </w:pPr>
    </w:p>
    <w:p w14:paraId="4173E390" w14:textId="77777777" w:rsidR="009C75C6" w:rsidRDefault="009C75C6">
      <w:pPr>
        <w:rPr>
          <w:rFonts w:ascii="Times New Roman" w:eastAsia="Times New Roman" w:hAnsi="Times New Roman" w:cs="Times New Roman"/>
          <w:sz w:val="20"/>
          <w:szCs w:val="20"/>
        </w:rPr>
      </w:pPr>
    </w:p>
    <w:p w14:paraId="15EDDE90" w14:textId="77777777" w:rsidR="009C75C6" w:rsidRDefault="009C75C6">
      <w:pPr>
        <w:rPr>
          <w:rFonts w:ascii="Times New Roman" w:eastAsia="Times New Roman" w:hAnsi="Times New Roman" w:cs="Times New Roman"/>
          <w:sz w:val="20"/>
          <w:szCs w:val="20"/>
        </w:rPr>
      </w:pPr>
    </w:p>
    <w:p w14:paraId="617FE638" w14:textId="77777777" w:rsidR="009C75C6" w:rsidRDefault="009C75C6">
      <w:pPr>
        <w:spacing w:before="7"/>
        <w:rPr>
          <w:rFonts w:ascii="Times New Roman" w:eastAsia="Times New Roman" w:hAnsi="Times New Roman" w:cs="Times New Roman"/>
          <w:sz w:val="18"/>
          <w:szCs w:val="18"/>
        </w:rPr>
      </w:pPr>
    </w:p>
    <w:p w14:paraId="02AFDD1F" w14:textId="28E2CD4F" w:rsidR="009C75C6" w:rsidRDefault="00502097" w:rsidP="0062297D">
      <w:pPr>
        <w:spacing w:before="69"/>
        <w:ind w:left="4320" w:right="3617"/>
        <w:jc w:val="center"/>
        <w:rPr>
          <w:rFonts w:ascii="Arial" w:eastAsia="Arial" w:hAnsi="Arial" w:cs="Arial"/>
          <w:sz w:val="24"/>
          <w:szCs w:val="24"/>
        </w:rPr>
      </w:pPr>
      <w:r>
        <w:rPr>
          <w:rFonts w:ascii="Arial"/>
          <w:b/>
          <w:sz w:val="24"/>
          <w:u w:val="thick" w:color="000000"/>
        </w:rPr>
        <w:t xml:space="preserve"> CONTRACT TERMS</w:t>
      </w:r>
    </w:p>
    <w:p w14:paraId="2FC29B85" w14:textId="77777777" w:rsidR="009C75C6" w:rsidRDefault="009C75C6">
      <w:pPr>
        <w:rPr>
          <w:rFonts w:ascii="Arial" w:eastAsia="Arial" w:hAnsi="Arial" w:cs="Arial"/>
          <w:b/>
          <w:bCs/>
          <w:sz w:val="20"/>
          <w:szCs w:val="20"/>
        </w:rPr>
      </w:pPr>
    </w:p>
    <w:p w14:paraId="57D50C11" w14:textId="77777777" w:rsidR="009C75C6" w:rsidRDefault="009C75C6">
      <w:pPr>
        <w:spacing w:before="2"/>
        <w:rPr>
          <w:rFonts w:ascii="Arial" w:eastAsia="Arial" w:hAnsi="Arial" w:cs="Arial"/>
          <w:b/>
          <w:bCs/>
          <w:sz w:val="26"/>
          <w:szCs w:val="26"/>
        </w:rPr>
      </w:pPr>
    </w:p>
    <w:p w14:paraId="233CD559" w14:textId="77777777" w:rsidR="000F4E48" w:rsidRPr="0062297D" w:rsidRDefault="00AA0D50" w:rsidP="0062297D">
      <w:pPr>
        <w:spacing w:before="69" w:line="379" w:lineRule="auto"/>
        <w:ind w:left="5040" w:right="3458"/>
        <w:rPr>
          <w:rFonts w:ascii="Arial"/>
          <w:b/>
          <w:spacing w:val="-1"/>
          <w:sz w:val="24"/>
          <w:u w:val="single"/>
        </w:rPr>
      </w:pPr>
      <w:r w:rsidRPr="0062297D">
        <w:rPr>
          <w:rFonts w:ascii="Arial"/>
          <w:b/>
          <w:spacing w:val="-1"/>
          <w:sz w:val="24"/>
          <w:u w:val="single"/>
        </w:rPr>
        <w:t>RESEARCH</w:t>
      </w:r>
    </w:p>
    <w:p w14:paraId="2DA84959" w14:textId="77777777" w:rsidR="00726AAE" w:rsidRDefault="00AA0D50" w:rsidP="00726AAE">
      <w:pPr>
        <w:spacing w:before="69" w:line="379" w:lineRule="auto"/>
        <w:ind w:left="4320" w:right="3458"/>
        <w:jc w:val="center"/>
        <w:rPr>
          <w:rFonts w:ascii="Arial"/>
          <w:b/>
          <w:spacing w:val="-1"/>
          <w:sz w:val="24"/>
          <w:u w:val="single"/>
        </w:rPr>
      </w:pPr>
      <w:r w:rsidRPr="0062297D">
        <w:rPr>
          <w:rFonts w:ascii="Arial"/>
          <w:b/>
          <w:spacing w:val="-1"/>
          <w:sz w:val="24"/>
          <w:u w:val="single"/>
        </w:rPr>
        <w:t>MARKETPLACE</w:t>
      </w:r>
      <w:r w:rsidR="00726AAE">
        <w:rPr>
          <w:rFonts w:ascii="Arial"/>
          <w:b/>
          <w:spacing w:val="-1"/>
          <w:sz w:val="24"/>
          <w:u w:val="single"/>
        </w:rPr>
        <w:t xml:space="preserve"> </w:t>
      </w:r>
    </w:p>
    <w:p w14:paraId="6FD183C2" w14:textId="07D10DD0" w:rsidR="00AA0D50" w:rsidRDefault="00726AAE" w:rsidP="00726AAE">
      <w:pPr>
        <w:spacing w:before="69" w:line="379" w:lineRule="auto"/>
        <w:ind w:left="4320" w:right="3458"/>
        <w:jc w:val="center"/>
        <w:rPr>
          <w:rFonts w:ascii="Arial"/>
          <w:b/>
          <w:spacing w:val="-1"/>
          <w:sz w:val="24"/>
          <w:u w:val="single"/>
        </w:rPr>
      </w:pPr>
      <w:r>
        <w:rPr>
          <w:rFonts w:ascii="Arial"/>
          <w:b/>
          <w:spacing w:val="-1"/>
          <w:sz w:val="24"/>
          <w:u w:val="single"/>
        </w:rPr>
        <w:t>DYNAMIC PURCH</w:t>
      </w:r>
      <w:r w:rsidR="00CA1710">
        <w:rPr>
          <w:rFonts w:ascii="Arial"/>
          <w:b/>
          <w:spacing w:val="-1"/>
          <w:sz w:val="24"/>
          <w:u w:val="single"/>
        </w:rPr>
        <w:t>A</w:t>
      </w:r>
      <w:r>
        <w:rPr>
          <w:rFonts w:ascii="Arial"/>
          <w:b/>
          <w:spacing w:val="-1"/>
          <w:sz w:val="24"/>
          <w:u w:val="single"/>
        </w:rPr>
        <w:t>SING SYSTEM</w:t>
      </w:r>
    </w:p>
    <w:p w14:paraId="60845B48" w14:textId="77777777" w:rsidR="00726AAE" w:rsidRPr="0062297D" w:rsidRDefault="00726AAE" w:rsidP="00726AAE">
      <w:pPr>
        <w:spacing w:before="69" w:line="379" w:lineRule="auto"/>
        <w:ind w:left="4320" w:right="3458"/>
        <w:jc w:val="center"/>
        <w:rPr>
          <w:rFonts w:ascii="Arial"/>
          <w:b/>
          <w:spacing w:val="-1"/>
          <w:sz w:val="24"/>
          <w:u w:val="single"/>
        </w:rPr>
      </w:pPr>
    </w:p>
    <w:p w14:paraId="53B88DCE" w14:textId="77777777" w:rsidR="009C75C6" w:rsidRDefault="00AA0D50" w:rsidP="0062297D">
      <w:pPr>
        <w:spacing w:before="69" w:line="379" w:lineRule="auto"/>
        <w:ind w:left="4320" w:right="3458"/>
        <w:jc w:val="center"/>
        <w:rPr>
          <w:rFonts w:ascii="Arial" w:eastAsia="Arial" w:hAnsi="Arial" w:cs="Arial"/>
          <w:sz w:val="24"/>
          <w:szCs w:val="24"/>
        </w:rPr>
      </w:pPr>
      <w:r>
        <w:rPr>
          <w:rFonts w:ascii="Arial"/>
          <w:b/>
          <w:spacing w:val="-1"/>
          <w:sz w:val="24"/>
          <w:u w:val="thick" w:color="000000"/>
        </w:rPr>
        <w:t>REFERENCE</w:t>
      </w:r>
      <w:r>
        <w:rPr>
          <w:rFonts w:ascii="Arial"/>
          <w:b/>
          <w:spacing w:val="-14"/>
          <w:sz w:val="24"/>
          <w:u w:val="thick" w:color="000000"/>
        </w:rPr>
        <w:t xml:space="preserve"> </w:t>
      </w:r>
      <w:r>
        <w:rPr>
          <w:rFonts w:ascii="Arial"/>
          <w:b/>
          <w:spacing w:val="-1"/>
          <w:sz w:val="24"/>
          <w:u w:val="thick" w:color="000000"/>
        </w:rPr>
        <w:t>NUMBER</w:t>
      </w:r>
    </w:p>
    <w:p w14:paraId="6A24FA11" w14:textId="77777777" w:rsidR="009C75C6" w:rsidRDefault="009C75C6">
      <w:pPr>
        <w:rPr>
          <w:rFonts w:ascii="Arial" w:eastAsia="Arial" w:hAnsi="Arial" w:cs="Arial"/>
          <w:b/>
          <w:bCs/>
          <w:sz w:val="20"/>
          <w:szCs w:val="20"/>
        </w:rPr>
      </w:pPr>
    </w:p>
    <w:p w14:paraId="279A3D09" w14:textId="77777777" w:rsidR="009C75C6" w:rsidRDefault="00AA0D50">
      <w:pPr>
        <w:spacing w:before="211"/>
        <w:ind w:left="721"/>
        <w:jc w:val="center"/>
        <w:rPr>
          <w:rFonts w:ascii="Arial" w:eastAsia="Arial" w:hAnsi="Arial" w:cs="Arial"/>
          <w:sz w:val="24"/>
          <w:szCs w:val="24"/>
        </w:rPr>
      </w:pPr>
      <w:r>
        <w:rPr>
          <w:rFonts w:ascii="Arial"/>
          <w:b/>
          <w:spacing w:val="-1"/>
          <w:sz w:val="24"/>
          <w:u w:val="thick" w:color="000000"/>
        </w:rPr>
        <w:t>RM6018</w:t>
      </w:r>
    </w:p>
    <w:p w14:paraId="63245A75" w14:textId="77777777" w:rsidR="009C75C6" w:rsidRDefault="009C75C6">
      <w:pPr>
        <w:rPr>
          <w:rFonts w:ascii="Arial" w:eastAsia="Arial" w:hAnsi="Arial" w:cs="Arial"/>
          <w:b/>
          <w:bCs/>
          <w:sz w:val="20"/>
          <w:szCs w:val="20"/>
        </w:rPr>
      </w:pPr>
    </w:p>
    <w:p w14:paraId="04AF32B1" w14:textId="77777777" w:rsidR="009C75C6" w:rsidRDefault="009C75C6">
      <w:pPr>
        <w:spacing w:before="2"/>
        <w:rPr>
          <w:rFonts w:ascii="Arial" w:eastAsia="Arial" w:hAnsi="Arial" w:cs="Arial"/>
          <w:b/>
          <w:bCs/>
          <w:sz w:val="26"/>
          <w:szCs w:val="26"/>
        </w:rPr>
      </w:pPr>
    </w:p>
    <w:p w14:paraId="205E03B0" w14:textId="77777777" w:rsidR="009C75C6" w:rsidRDefault="009C75C6" w:rsidP="0062297D">
      <w:pPr>
        <w:spacing w:before="69"/>
        <w:ind w:left="4338" w:right="3617"/>
        <w:jc w:val="center"/>
        <w:rPr>
          <w:rFonts w:ascii="Arial" w:eastAsia="Arial" w:hAnsi="Arial" w:cs="Arial"/>
          <w:sz w:val="24"/>
          <w:szCs w:val="24"/>
        </w:rPr>
        <w:sectPr w:rsidR="009C75C6">
          <w:headerReference w:type="even" r:id="rId15"/>
          <w:headerReference w:type="default" r:id="rId16"/>
          <w:footerReference w:type="even" r:id="rId17"/>
          <w:footerReference w:type="default" r:id="rId18"/>
          <w:headerReference w:type="first" r:id="rId19"/>
          <w:footerReference w:type="first" r:id="rId20"/>
          <w:type w:val="continuous"/>
          <w:pgSz w:w="11910" w:h="16840"/>
          <w:pgMar w:top="620" w:right="1020" w:bottom="1420" w:left="300" w:header="720" w:footer="1226" w:gutter="0"/>
          <w:pgNumType w:start="1"/>
          <w:cols w:space="720"/>
        </w:sectPr>
      </w:pPr>
    </w:p>
    <w:p w14:paraId="51C04370" w14:textId="77777777" w:rsidR="009C75C6" w:rsidRDefault="009C75C6">
      <w:pPr>
        <w:spacing w:before="1"/>
        <w:rPr>
          <w:rFonts w:ascii="Arial" w:eastAsia="Arial" w:hAnsi="Arial" w:cs="Arial"/>
          <w:b/>
          <w:bCs/>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122"/>
        <w:gridCol w:w="1566"/>
        <w:gridCol w:w="7952"/>
      </w:tblGrid>
      <w:tr w:rsidR="009C75C6" w14:paraId="7D0A5FBE" w14:textId="77777777">
        <w:trPr>
          <w:trHeight w:hRule="exact" w:val="2048"/>
        </w:trPr>
        <w:tc>
          <w:tcPr>
            <w:tcW w:w="1688" w:type="dxa"/>
            <w:gridSpan w:val="2"/>
            <w:tcBorders>
              <w:top w:val="nil"/>
              <w:left w:val="nil"/>
              <w:bottom w:val="single" w:sz="10" w:space="0" w:color="0000FF"/>
              <w:right w:val="nil"/>
            </w:tcBorders>
            <w:shd w:val="clear" w:color="auto" w:fill="FEFEFE"/>
          </w:tcPr>
          <w:p w14:paraId="57E80AFC" w14:textId="77777777" w:rsidR="009C75C6" w:rsidRDefault="009C75C6">
            <w:pPr>
              <w:pStyle w:val="TableParagraph"/>
              <w:rPr>
                <w:rFonts w:ascii="Arial" w:eastAsia="Arial" w:hAnsi="Arial" w:cs="Arial"/>
                <w:b/>
                <w:bCs/>
              </w:rPr>
            </w:pPr>
          </w:p>
          <w:p w14:paraId="7BFA4394" w14:textId="77777777" w:rsidR="009C75C6" w:rsidRDefault="009C75C6">
            <w:pPr>
              <w:pStyle w:val="TableParagraph"/>
              <w:rPr>
                <w:rFonts w:ascii="Arial" w:eastAsia="Arial" w:hAnsi="Arial" w:cs="Arial"/>
                <w:b/>
                <w:bCs/>
              </w:rPr>
            </w:pPr>
          </w:p>
          <w:p w14:paraId="4AFF8365" w14:textId="77777777" w:rsidR="009C75C6" w:rsidRDefault="009C75C6">
            <w:pPr>
              <w:pStyle w:val="TableParagraph"/>
              <w:rPr>
                <w:rFonts w:ascii="Arial" w:eastAsia="Arial" w:hAnsi="Arial" w:cs="Arial"/>
                <w:b/>
                <w:bCs/>
              </w:rPr>
            </w:pPr>
          </w:p>
          <w:p w14:paraId="476092A2" w14:textId="77777777" w:rsidR="009C75C6" w:rsidRDefault="009C75C6">
            <w:pPr>
              <w:pStyle w:val="TableParagraph"/>
              <w:rPr>
                <w:rFonts w:ascii="Arial" w:eastAsia="Arial" w:hAnsi="Arial" w:cs="Arial"/>
                <w:b/>
                <w:bCs/>
              </w:rPr>
            </w:pPr>
          </w:p>
          <w:p w14:paraId="5EE61BA1" w14:textId="77777777" w:rsidR="009C75C6" w:rsidRDefault="009C75C6">
            <w:pPr>
              <w:pStyle w:val="TableParagraph"/>
              <w:rPr>
                <w:rFonts w:ascii="Arial" w:eastAsia="Arial" w:hAnsi="Arial" w:cs="Arial"/>
                <w:b/>
                <w:bCs/>
              </w:rPr>
            </w:pPr>
          </w:p>
          <w:p w14:paraId="3CBED3F8" w14:textId="77777777" w:rsidR="009C75C6" w:rsidRDefault="009C75C6">
            <w:pPr>
              <w:pStyle w:val="TableParagraph"/>
              <w:rPr>
                <w:rFonts w:ascii="Arial" w:eastAsia="Arial" w:hAnsi="Arial" w:cs="Arial"/>
                <w:b/>
                <w:bCs/>
              </w:rPr>
            </w:pPr>
          </w:p>
          <w:p w14:paraId="7FD69AD2" w14:textId="77777777" w:rsidR="009C75C6" w:rsidRDefault="009C75C6">
            <w:pPr>
              <w:pStyle w:val="TableParagraph"/>
              <w:spacing w:before="11"/>
              <w:rPr>
                <w:rFonts w:ascii="Arial" w:eastAsia="Arial" w:hAnsi="Arial" w:cs="Arial"/>
                <w:b/>
                <w:bCs/>
                <w:sz w:val="24"/>
                <w:szCs w:val="24"/>
              </w:rPr>
            </w:pPr>
          </w:p>
          <w:p w14:paraId="66FE604D" w14:textId="77777777" w:rsidR="009C75C6" w:rsidRDefault="00814F91">
            <w:pPr>
              <w:pStyle w:val="TableParagraph"/>
              <w:spacing w:line="229" w:lineRule="exact"/>
              <w:rPr>
                <w:rFonts w:ascii="Arial" w:eastAsia="Arial" w:hAnsi="Arial" w:cs="Arial"/>
              </w:rPr>
            </w:pPr>
            <w:hyperlink w:anchor="_bookmark0" w:history="1">
              <w:r w:rsidR="00AA0D50">
                <w:rPr>
                  <w:rFonts w:ascii="Arial"/>
                  <w:b/>
                  <w:color w:val="0000FF"/>
                  <w:spacing w:val="-2"/>
                </w:rPr>
                <w:t>INTRODUCTION</w:t>
              </w:r>
            </w:hyperlink>
          </w:p>
        </w:tc>
        <w:tc>
          <w:tcPr>
            <w:tcW w:w="7952" w:type="dxa"/>
            <w:tcBorders>
              <w:top w:val="nil"/>
              <w:left w:val="nil"/>
              <w:bottom w:val="nil"/>
              <w:right w:val="nil"/>
            </w:tcBorders>
            <w:shd w:val="clear" w:color="auto" w:fill="FEFEFE"/>
          </w:tcPr>
          <w:p w14:paraId="47C1471C" w14:textId="77777777" w:rsidR="009C75C6" w:rsidRDefault="009C75C6">
            <w:pPr>
              <w:pStyle w:val="TableParagraph"/>
              <w:rPr>
                <w:rFonts w:ascii="Arial" w:eastAsia="Arial" w:hAnsi="Arial" w:cs="Arial"/>
                <w:b/>
                <w:bCs/>
              </w:rPr>
            </w:pPr>
          </w:p>
          <w:p w14:paraId="5CD1CE8B" w14:textId="77777777" w:rsidR="009C75C6" w:rsidRDefault="009C75C6">
            <w:pPr>
              <w:pStyle w:val="TableParagraph"/>
              <w:spacing w:before="7"/>
              <w:rPr>
                <w:rFonts w:ascii="Arial" w:eastAsia="Arial" w:hAnsi="Arial" w:cs="Arial"/>
                <w:b/>
                <w:bCs/>
                <w:sz w:val="26"/>
                <w:szCs w:val="26"/>
              </w:rPr>
            </w:pPr>
          </w:p>
          <w:p w14:paraId="77ED8E5F" w14:textId="07F3E90B" w:rsidR="009C75C6" w:rsidRDefault="009C75C6">
            <w:pPr>
              <w:pStyle w:val="TableParagraph"/>
              <w:ind w:right="1965"/>
              <w:jc w:val="center"/>
              <w:rPr>
                <w:rFonts w:ascii="Times New Roman" w:eastAsia="Times New Roman" w:hAnsi="Times New Roman" w:cs="Times New Roman"/>
                <w:sz w:val="16"/>
                <w:szCs w:val="16"/>
              </w:rPr>
            </w:pPr>
          </w:p>
          <w:p w14:paraId="6F7BD795" w14:textId="77777777" w:rsidR="009C75C6" w:rsidRDefault="00AA0D50">
            <w:pPr>
              <w:pStyle w:val="TableParagraph"/>
              <w:spacing w:before="157"/>
              <w:ind w:left="2520"/>
              <w:rPr>
                <w:rFonts w:ascii="Arial" w:eastAsia="Arial" w:hAnsi="Arial" w:cs="Arial"/>
              </w:rPr>
            </w:pPr>
            <w:r>
              <w:rPr>
                <w:rFonts w:ascii="Arial"/>
                <w:b/>
                <w:color w:val="FF0000"/>
                <w:spacing w:val="-2"/>
                <w:u w:val="thick" w:color="FF0000"/>
              </w:rPr>
              <w:t>CONTENTS</w:t>
            </w:r>
          </w:p>
        </w:tc>
      </w:tr>
      <w:tr w:rsidR="009C75C6" w:rsidRPr="005E0BF4" w14:paraId="04A82370" w14:textId="77777777">
        <w:trPr>
          <w:trHeight w:hRule="exact" w:val="413"/>
        </w:trPr>
        <w:tc>
          <w:tcPr>
            <w:tcW w:w="122" w:type="dxa"/>
            <w:tcBorders>
              <w:top w:val="single" w:sz="10" w:space="0" w:color="0000FF"/>
              <w:left w:val="nil"/>
              <w:bottom w:val="single" w:sz="10" w:space="0" w:color="0000FF"/>
              <w:right w:val="nil"/>
            </w:tcBorders>
            <w:shd w:val="clear" w:color="auto" w:fill="FEFEFE"/>
          </w:tcPr>
          <w:p w14:paraId="1207FC87" w14:textId="77777777" w:rsidR="009C75C6" w:rsidRPr="005E0BF4" w:rsidRDefault="00814F91">
            <w:pPr>
              <w:pStyle w:val="TableParagraph"/>
              <w:spacing w:before="157" w:line="229" w:lineRule="exact"/>
              <w:ind w:right="-1"/>
              <w:rPr>
                <w:rFonts w:ascii="Arial" w:eastAsia="Arial" w:hAnsi="Arial" w:cs="Arial"/>
                <w:sz w:val="18"/>
                <w:szCs w:val="18"/>
              </w:rPr>
            </w:pPr>
            <w:hyperlink w:anchor="_bookmark1" w:history="1">
              <w:r w:rsidR="00AA0D50" w:rsidRPr="005E0BF4">
                <w:rPr>
                  <w:rFonts w:ascii="Arial" w:hAnsi="Arial" w:cs="Arial"/>
                  <w:b/>
                  <w:color w:val="0000FF"/>
                  <w:sz w:val="18"/>
                  <w:szCs w:val="18"/>
                </w:rPr>
                <w:t>1</w:t>
              </w:r>
            </w:hyperlink>
          </w:p>
        </w:tc>
        <w:tc>
          <w:tcPr>
            <w:tcW w:w="9518" w:type="dxa"/>
            <w:gridSpan w:val="2"/>
            <w:vMerge w:val="restart"/>
            <w:tcBorders>
              <w:top w:val="nil"/>
              <w:left w:val="nil"/>
              <w:right w:val="nil"/>
            </w:tcBorders>
            <w:shd w:val="clear" w:color="auto" w:fill="FEFEFE"/>
          </w:tcPr>
          <w:p w14:paraId="576F8E4C" w14:textId="77777777" w:rsidR="009C75C6" w:rsidRPr="005E0BF4" w:rsidRDefault="00814F91">
            <w:pPr>
              <w:pStyle w:val="TableParagraph"/>
              <w:spacing w:before="170" w:line="389" w:lineRule="auto"/>
              <w:ind w:left="598" w:right="5114"/>
              <w:rPr>
                <w:rFonts w:ascii="Arial" w:eastAsia="Arial" w:hAnsi="Arial" w:cs="Arial"/>
                <w:sz w:val="18"/>
                <w:szCs w:val="18"/>
              </w:rPr>
            </w:pPr>
            <w:hyperlink w:anchor="_bookmark1" w:history="1">
              <w:r w:rsidR="00AA0D50" w:rsidRPr="005E0BF4">
                <w:rPr>
                  <w:rFonts w:ascii="Arial" w:hAnsi="Arial" w:cs="Arial"/>
                  <w:b/>
                  <w:color w:val="0000FF"/>
                  <w:spacing w:val="-1"/>
                  <w:sz w:val="18"/>
                  <w:szCs w:val="18"/>
                  <w:u w:val="thick" w:color="0000FF"/>
                </w:rPr>
                <w:t>APPOINTMENT</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z w:val="18"/>
                  <w:szCs w:val="18"/>
                  <w:u w:val="thick" w:color="0000FF"/>
                </w:rPr>
                <w:t>&amp;</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pacing w:val="-1"/>
                  <w:sz w:val="18"/>
                  <w:szCs w:val="18"/>
                  <w:u w:val="thick" w:color="0000FF"/>
                </w:rPr>
                <w:t>STATEMENTS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OF</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pacing w:val="-1"/>
                  <w:sz w:val="18"/>
                  <w:szCs w:val="18"/>
                  <w:u w:val="thick" w:color="0000FF"/>
                </w:rPr>
                <w:t>WORK</w:t>
              </w:r>
            </w:hyperlink>
            <w:r w:rsidR="00AA0D50" w:rsidRPr="005E0BF4">
              <w:rPr>
                <w:rFonts w:ascii="Arial" w:hAnsi="Arial" w:cs="Arial"/>
                <w:b/>
                <w:color w:val="0000FF"/>
                <w:sz w:val="18"/>
                <w:szCs w:val="18"/>
              </w:rPr>
              <w:t xml:space="preserve"> </w:t>
            </w:r>
            <w:hyperlink w:anchor="_bookmark2" w:history="1">
              <w:r w:rsidR="00AA0D50" w:rsidRPr="005E0BF4">
                <w:rPr>
                  <w:rFonts w:ascii="Arial" w:hAnsi="Arial" w:cs="Arial"/>
                  <w:b/>
                  <w:color w:val="0000FF"/>
                  <w:sz w:val="18"/>
                  <w:szCs w:val="18"/>
                </w:rPr>
                <w:t xml:space="preserve"> </w:t>
              </w:r>
              <w:r w:rsidR="00AA0D50" w:rsidRPr="005E0BF4">
                <w:rPr>
                  <w:rFonts w:ascii="Arial" w:hAnsi="Arial" w:cs="Arial"/>
                  <w:b/>
                  <w:color w:val="0000FF"/>
                  <w:spacing w:val="-1"/>
                  <w:sz w:val="18"/>
                  <w:szCs w:val="18"/>
                  <w:u w:val="thick" w:color="0000FF"/>
                </w:rPr>
                <w:t>TERM</w:t>
              </w:r>
            </w:hyperlink>
          </w:p>
          <w:p w14:paraId="6DB2EFD8" w14:textId="47A4719C" w:rsidR="009C75C6" w:rsidRPr="005E0BF4" w:rsidRDefault="00814F91">
            <w:pPr>
              <w:pStyle w:val="TableParagraph"/>
              <w:spacing w:before="4" w:line="181" w:lineRule="exact"/>
              <w:ind w:left="598"/>
              <w:rPr>
                <w:rFonts w:ascii="Arial" w:eastAsia="Arial" w:hAnsi="Arial" w:cs="Arial"/>
                <w:sz w:val="18"/>
                <w:szCs w:val="18"/>
              </w:rPr>
            </w:pPr>
            <w:hyperlink w:anchor="_bookmark3" w:history="1">
              <w:r w:rsidR="002478B8" w:rsidRPr="005E0BF4">
                <w:rPr>
                  <w:rFonts w:ascii="Arial" w:hAnsi="Arial" w:cs="Arial"/>
                  <w:b/>
                  <w:color w:val="0000FF"/>
                  <w:spacing w:val="-1"/>
                  <w:sz w:val="18"/>
                  <w:szCs w:val="18"/>
                  <w:u w:val="thick" w:color="0000FF"/>
                </w:rPr>
                <w:t>CONTRACT</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pacing w:val="-1"/>
                  <w:sz w:val="18"/>
                  <w:szCs w:val="18"/>
                  <w:u w:val="thick" w:color="0000FF"/>
                </w:rPr>
                <w:t>GUARANTEE</w:t>
              </w:r>
            </w:hyperlink>
          </w:p>
        </w:tc>
      </w:tr>
      <w:tr w:rsidR="009C75C6" w:rsidRPr="005E0BF4" w14:paraId="50AB7753" w14:textId="77777777">
        <w:trPr>
          <w:trHeight w:hRule="exact" w:val="410"/>
        </w:trPr>
        <w:tc>
          <w:tcPr>
            <w:tcW w:w="122" w:type="dxa"/>
            <w:tcBorders>
              <w:top w:val="single" w:sz="10" w:space="0" w:color="0000FF"/>
              <w:left w:val="nil"/>
              <w:bottom w:val="single" w:sz="10" w:space="0" w:color="0000FF"/>
              <w:right w:val="nil"/>
            </w:tcBorders>
            <w:shd w:val="clear" w:color="auto" w:fill="FEFEFE"/>
          </w:tcPr>
          <w:p w14:paraId="41643DCE" w14:textId="77777777" w:rsidR="009C75C6" w:rsidRPr="005E0BF4" w:rsidRDefault="00814F91">
            <w:pPr>
              <w:pStyle w:val="TableParagraph"/>
              <w:spacing w:before="155" w:line="229" w:lineRule="exact"/>
              <w:ind w:right="-1"/>
              <w:rPr>
                <w:rFonts w:ascii="Arial" w:eastAsia="Arial" w:hAnsi="Arial" w:cs="Arial"/>
                <w:sz w:val="18"/>
                <w:szCs w:val="18"/>
              </w:rPr>
            </w:pPr>
            <w:hyperlink w:anchor="_bookmark2" w:history="1">
              <w:r w:rsidR="00AA0D50" w:rsidRPr="005E0BF4">
                <w:rPr>
                  <w:rFonts w:ascii="Arial" w:hAnsi="Arial" w:cs="Arial"/>
                  <w:b/>
                  <w:color w:val="0000FF"/>
                  <w:sz w:val="18"/>
                  <w:szCs w:val="18"/>
                </w:rPr>
                <w:t>2</w:t>
              </w:r>
            </w:hyperlink>
          </w:p>
        </w:tc>
        <w:tc>
          <w:tcPr>
            <w:tcW w:w="9518" w:type="dxa"/>
            <w:gridSpan w:val="2"/>
            <w:vMerge/>
            <w:tcBorders>
              <w:left w:val="nil"/>
              <w:right w:val="nil"/>
            </w:tcBorders>
            <w:shd w:val="clear" w:color="auto" w:fill="FEFEFE"/>
          </w:tcPr>
          <w:p w14:paraId="3DA3D191" w14:textId="77777777" w:rsidR="009C75C6" w:rsidRPr="005E0BF4" w:rsidRDefault="009C75C6">
            <w:pPr>
              <w:rPr>
                <w:rFonts w:ascii="Arial" w:hAnsi="Arial" w:cs="Arial"/>
                <w:sz w:val="18"/>
                <w:szCs w:val="18"/>
              </w:rPr>
            </w:pPr>
          </w:p>
        </w:tc>
      </w:tr>
      <w:tr w:rsidR="009C75C6" w:rsidRPr="005E0BF4" w14:paraId="15F7479B" w14:textId="77777777">
        <w:trPr>
          <w:trHeight w:hRule="exact" w:val="349"/>
        </w:trPr>
        <w:tc>
          <w:tcPr>
            <w:tcW w:w="122" w:type="dxa"/>
            <w:tcBorders>
              <w:top w:val="single" w:sz="10" w:space="0" w:color="0000FF"/>
              <w:left w:val="nil"/>
              <w:bottom w:val="nil"/>
              <w:right w:val="nil"/>
            </w:tcBorders>
            <w:shd w:val="clear" w:color="auto" w:fill="FEFEFE"/>
          </w:tcPr>
          <w:p w14:paraId="5D0D8836" w14:textId="77777777" w:rsidR="009C75C6" w:rsidRPr="005E0BF4" w:rsidRDefault="00814F91">
            <w:pPr>
              <w:pStyle w:val="TableParagraph"/>
              <w:spacing w:before="155" w:line="181" w:lineRule="exact"/>
              <w:ind w:right="-1"/>
              <w:rPr>
                <w:rFonts w:ascii="Arial" w:eastAsia="Arial" w:hAnsi="Arial" w:cs="Arial"/>
                <w:sz w:val="18"/>
                <w:szCs w:val="18"/>
              </w:rPr>
            </w:pPr>
            <w:hyperlink w:anchor="_bookmark3" w:history="1">
              <w:r w:rsidR="00AA0D50" w:rsidRPr="005E0BF4">
                <w:rPr>
                  <w:rFonts w:ascii="Arial" w:hAnsi="Arial" w:cs="Arial"/>
                  <w:b/>
                  <w:color w:val="0000FF"/>
                  <w:sz w:val="18"/>
                  <w:szCs w:val="18"/>
                  <w:u w:val="thick" w:color="0000FF"/>
                </w:rPr>
                <w:t>3</w:t>
              </w:r>
            </w:hyperlink>
          </w:p>
        </w:tc>
        <w:tc>
          <w:tcPr>
            <w:tcW w:w="9518" w:type="dxa"/>
            <w:gridSpan w:val="2"/>
            <w:vMerge/>
            <w:tcBorders>
              <w:left w:val="nil"/>
              <w:bottom w:val="nil"/>
              <w:right w:val="nil"/>
            </w:tcBorders>
            <w:shd w:val="clear" w:color="auto" w:fill="FEFEFE"/>
          </w:tcPr>
          <w:p w14:paraId="6B2F7062" w14:textId="77777777" w:rsidR="009C75C6" w:rsidRPr="005E0BF4" w:rsidRDefault="009C75C6">
            <w:pPr>
              <w:rPr>
                <w:rFonts w:ascii="Arial" w:hAnsi="Arial" w:cs="Arial"/>
                <w:sz w:val="18"/>
                <w:szCs w:val="18"/>
              </w:rPr>
            </w:pPr>
          </w:p>
        </w:tc>
      </w:tr>
    </w:tbl>
    <w:p w14:paraId="14A440EF" w14:textId="0A5CEB60" w:rsidR="009C75C6" w:rsidRPr="005E0BF4" w:rsidRDefault="00814F91" w:rsidP="00B77E50">
      <w:pPr>
        <w:numPr>
          <w:ilvl w:val="0"/>
          <w:numId w:val="38"/>
        </w:numPr>
        <w:tabs>
          <w:tab w:val="left" w:pos="821"/>
        </w:tabs>
        <w:spacing w:before="72"/>
        <w:ind w:hanging="720"/>
        <w:rPr>
          <w:rFonts w:ascii="Arial" w:eastAsia="Arial" w:hAnsi="Arial" w:cs="Arial"/>
          <w:sz w:val="18"/>
          <w:szCs w:val="18"/>
        </w:rPr>
      </w:pPr>
      <w:hyperlink w:anchor="_bookmark4" w:history="1">
        <w:r w:rsidR="00AA0D50" w:rsidRPr="005E0BF4">
          <w:rPr>
            <w:rFonts w:ascii="Arial" w:eastAsia="Arial" w:hAnsi="Arial" w:cs="Arial"/>
            <w:b/>
            <w:bCs/>
            <w:color w:val="0000FF"/>
            <w:spacing w:val="-1"/>
            <w:sz w:val="18"/>
            <w:szCs w:val="18"/>
            <w:u w:val="thick" w:color="0000FF"/>
          </w:rPr>
          <w:t>CUSTOMER</w:t>
        </w:r>
        <w:r w:rsidR="00AA0D50" w:rsidRPr="005E0BF4">
          <w:rPr>
            <w:rFonts w:ascii="Arial" w:eastAsia="Arial" w:hAnsi="Arial" w:cs="Arial"/>
            <w:b/>
            <w:bCs/>
            <w:color w:val="0000FF"/>
            <w:sz w:val="18"/>
            <w:szCs w:val="18"/>
            <w:u w:val="thick" w:color="0000FF"/>
          </w:rPr>
          <w:t xml:space="preserve">S </w:t>
        </w:r>
        <w:r w:rsidR="00AA0D50" w:rsidRPr="005E0BF4">
          <w:rPr>
            <w:rFonts w:ascii="Arial" w:eastAsia="Arial" w:hAnsi="Arial" w:cs="Arial"/>
            <w:b/>
            <w:bCs/>
            <w:color w:val="0000FF"/>
            <w:spacing w:val="-1"/>
            <w:sz w:val="18"/>
            <w:szCs w:val="18"/>
            <w:u w:val="thick" w:color="0000FF"/>
          </w:rPr>
          <w:t>OBLIGATIONS</w:t>
        </w:r>
      </w:hyperlink>
    </w:p>
    <w:p w14:paraId="7C5BD920" w14:textId="77777777" w:rsidR="009C75C6" w:rsidRPr="005E0BF4" w:rsidRDefault="00814F91" w:rsidP="00B77E50">
      <w:pPr>
        <w:numPr>
          <w:ilvl w:val="0"/>
          <w:numId w:val="38"/>
        </w:numPr>
        <w:tabs>
          <w:tab w:val="left" w:pos="821"/>
        </w:tabs>
        <w:spacing w:before="160"/>
        <w:ind w:hanging="720"/>
        <w:rPr>
          <w:rFonts w:ascii="Arial" w:eastAsia="Arial" w:hAnsi="Arial" w:cs="Arial"/>
          <w:sz w:val="18"/>
          <w:szCs w:val="18"/>
        </w:rPr>
      </w:pPr>
      <w:hyperlink w:anchor="_bookmark5" w:history="1">
        <w:r w:rsidR="00AA0D50" w:rsidRPr="005E0BF4">
          <w:rPr>
            <w:rFonts w:ascii="Arial" w:hAnsi="Arial" w:cs="Arial"/>
            <w:b/>
            <w:color w:val="0000FF"/>
            <w:spacing w:val="-1"/>
            <w:sz w:val="18"/>
            <w:szCs w:val="18"/>
            <w:u w:val="thick" w:color="0000FF"/>
          </w:rPr>
          <w:t>SERVICE DELIVERY,</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pacing w:val="-1"/>
            <w:sz w:val="18"/>
            <w:szCs w:val="18"/>
            <w:u w:val="thick" w:color="0000FF"/>
          </w:rPr>
          <w:t>DELAY</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RECTIFICATION</w:t>
        </w:r>
      </w:hyperlink>
    </w:p>
    <w:p w14:paraId="6AA5ABB1" w14:textId="77777777" w:rsidR="009C75C6" w:rsidRPr="005E0BF4" w:rsidRDefault="00814F91" w:rsidP="00B77E50">
      <w:pPr>
        <w:numPr>
          <w:ilvl w:val="0"/>
          <w:numId w:val="38"/>
        </w:numPr>
        <w:tabs>
          <w:tab w:val="left" w:pos="821"/>
        </w:tabs>
        <w:spacing w:before="157"/>
        <w:ind w:hanging="720"/>
        <w:rPr>
          <w:rFonts w:ascii="Arial" w:eastAsia="Arial" w:hAnsi="Arial" w:cs="Arial"/>
          <w:sz w:val="18"/>
          <w:szCs w:val="18"/>
        </w:rPr>
      </w:pPr>
      <w:hyperlink w:anchor="_bookmark6" w:history="1">
        <w:r w:rsidR="00AA0D50" w:rsidRPr="005E0BF4">
          <w:rPr>
            <w:rFonts w:ascii="Arial" w:hAnsi="Arial" w:cs="Arial"/>
            <w:b/>
            <w:color w:val="0000FF"/>
            <w:spacing w:val="-1"/>
            <w:sz w:val="18"/>
            <w:szCs w:val="18"/>
            <w:u w:val="thick" w:color="0000FF"/>
          </w:rPr>
          <w:t>SUPPLIER:</w:t>
        </w:r>
        <w:r w:rsidR="00AA0D50" w:rsidRPr="005E0BF4">
          <w:rPr>
            <w:rFonts w:ascii="Arial" w:hAnsi="Arial" w:cs="Arial"/>
            <w:b/>
            <w:color w:val="0000FF"/>
            <w:spacing w:val="-11"/>
            <w:sz w:val="18"/>
            <w:szCs w:val="18"/>
            <w:u w:val="thick" w:color="0000FF"/>
          </w:rPr>
          <w:t xml:space="preserve"> </w:t>
        </w:r>
        <w:r w:rsidR="00AA0D50" w:rsidRPr="005E0BF4">
          <w:rPr>
            <w:rFonts w:ascii="Arial" w:hAnsi="Arial" w:cs="Arial"/>
            <w:b/>
            <w:color w:val="0000FF"/>
            <w:sz w:val="18"/>
            <w:szCs w:val="18"/>
            <w:u w:val="thick" w:color="0000FF"/>
          </w:rPr>
          <w:t>OTHER</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APPOINTMENTS</w:t>
        </w:r>
      </w:hyperlink>
    </w:p>
    <w:p w14:paraId="70B883EF" w14:textId="77777777" w:rsidR="009C75C6" w:rsidRPr="005E0BF4" w:rsidRDefault="00814F91" w:rsidP="00B77E50">
      <w:pPr>
        <w:numPr>
          <w:ilvl w:val="0"/>
          <w:numId w:val="38"/>
        </w:numPr>
        <w:tabs>
          <w:tab w:val="left" w:pos="821"/>
        </w:tabs>
        <w:spacing w:before="157"/>
        <w:ind w:hanging="720"/>
        <w:rPr>
          <w:rFonts w:ascii="Arial" w:eastAsia="Arial" w:hAnsi="Arial" w:cs="Arial"/>
          <w:sz w:val="18"/>
          <w:szCs w:val="18"/>
        </w:rPr>
      </w:pPr>
      <w:hyperlink w:anchor="_bookmark7" w:history="1">
        <w:r w:rsidR="00AA0D50" w:rsidRPr="005E0BF4">
          <w:rPr>
            <w:rFonts w:ascii="Arial" w:hAnsi="Arial" w:cs="Arial"/>
            <w:b/>
            <w:color w:val="0000FF"/>
            <w:spacing w:val="-1"/>
            <w:sz w:val="18"/>
            <w:szCs w:val="18"/>
            <w:u w:val="thick" w:color="0000FF"/>
          </w:rPr>
          <w:t>CUSTOMER:</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z w:val="18"/>
            <w:szCs w:val="18"/>
            <w:u w:val="thick" w:color="0000FF"/>
          </w:rPr>
          <w:t>OTHER</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APPOINTMENTS</w:t>
        </w:r>
      </w:hyperlink>
    </w:p>
    <w:p w14:paraId="71AA5178" w14:textId="77777777" w:rsidR="009C75C6" w:rsidRPr="005E0BF4" w:rsidRDefault="00814F91" w:rsidP="00B77E50">
      <w:pPr>
        <w:numPr>
          <w:ilvl w:val="0"/>
          <w:numId w:val="38"/>
        </w:numPr>
        <w:tabs>
          <w:tab w:val="left" w:pos="821"/>
        </w:tabs>
        <w:spacing w:before="158"/>
        <w:ind w:hanging="720"/>
        <w:rPr>
          <w:rFonts w:ascii="Arial" w:eastAsia="Arial" w:hAnsi="Arial" w:cs="Arial"/>
          <w:sz w:val="18"/>
          <w:szCs w:val="18"/>
        </w:rPr>
      </w:pPr>
      <w:hyperlink w:anchor="_bookmark8" w:history="1">
        <w:r w:rsidR="00AA0D50" w:rsidRPr="005E0BF4">
          <w:rPr>
            <w:rFonts w:ascii="Arial" w:hAnsi="Arial" w:cs="Arial"/>
            <w:b/>
            <w:color w:val="0000FF"/>
            <w:spacing w:val="-1"/>
            <w:sz w:val="18"/>
            <w:szCs w:val="18"/>
            <w:u w:val="thick" w:color="0000FF"/>
          </w:rPr>
          <w:t>PERSONNEL</w:t>
        </w:r>
      </w:hyperlink>
    </w:p>
    <w:p w14:paraId="2E046D4B" w14:textId="77777777" w:rsidR="009C75C6" w:rsidRPr="005E0BF4" w:rsidRDefault="00814F91" w:rsidP="00B77E50">
      <w:pPr>
        <w:numPr>
          <w:ilvl w:val="0"/>
          <w:numId w:val="38"/>
        </w:numPr>
        <w:tabs>
          <w:tab w:val="left" w:pos="821"/>
        </w:tabs>
        <w:spacing w:before="157"/>
        <w:ind w:hanging="720"/>
        <w:rPr>
          <w:rFonts w:ascii="Arial" w:eastAsia="Arial" w:hAnsi="Arial" w:cs="Arial"/>
          <w:sz w:val="18"/>
          <w:szCs w:val="18"/>
        </w:rPr>
      </w:pPr>
      <w:hyperlink w:anchor="_bookmark9" w:history="1">
        <w:r w:rsidR="00AA0D50" w:rsidRPr="005E0BF4">
          <w:rPr>
            <w:rFonts w:ascii="Arial" w:hAnsi="Arial" w:cs="Arial"/>
            <w:b/>
            <w:color w:val="0000FF"/>
            <w:spacing w:val="-1"/>
            <w:sz w:val="18"/>
            <w:szCs w:val="18"/>
            <w:u w:val="thick" w:color="0000FF"/>
          </w:rPr>
          <w:t>VARIATIONS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CANCELLATIONS</w:t>
        </w:r>
      </w:hyperlink>
    </w:p>
    <w:p w14:paraId="7AE1A418" w14:textId="77777777" w:rsidR="009C75C6" w:rsidRPr="005E0BF4" w:rsidRDefault="00814F91" w:rsidP="00B77E50">
      <w:pPr>
        <w:numPr>
          <w:ilvl w:val="0"/>
          <w:numId w:val="38"/>
        </w:numPr>
        <w:tabs>
          <w:tab w:val="left" w:pos="821"/>
        </w:tabs>
        <w:spacing w:before="160"/>
        <w:ind w:hanging="720"/>
        <w:rPr>
          <w:rFonts w:ascii="Arial" w:eastAsia="Arial" w:hAnsi="Arial" w:cs="Arial"/>
          <w:sz w:val="18"/>
          <w:szCs w:val="18"/>
        </w:rPr>
      </w:pPr>
      <w:hyperlink w:anchor="_bookmark10" w:history="1">
        <w:r w:rsidR="00AA0D50" w:rsidRPr="005E0BF4">
          <w:rPr>
            <w:rFonts w:ascii="Arial" w:hAnsi="Arial" w:cs="Arial"/>
            <w:b/>
            <w:color w:val="0000FF"/>
            <w:spacing w:val="-1"/>
            <w:sz w:val="18"/>
            <w:szCs w:val="18"/>
            <w:u w:val="thick" w:color="0000FF"/>
          </w:rPr>
          <w:t>APPROVALS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pacing w:val="5"/>
            <w:sz w:val="18"/>
            <w:szCs w:val="18"/>
            <w:u w:val="thick" w:color="0000FF"/>
          </w:rPr>
          <w:t xml:space="preserve"> </w:t>
        </w:r>
        <w:r w:rsidR="00AA0D50" w:rsidRPr="005E0BF4">
          <w:rPr>
            <w:rFonts w:ascii="Arial" w:hAnsi="Arial" w:cs="Arial"/>
            <w:b/>
            <w:color w:val="0000FF"/>
            <w:spacing w:val="-1"/>
            <w:sz w:val="18"/>
            <w:szCs w:val="18"/>
            <w:u w:val="thick" w:color="0000FF"/>
          </w:rPr>
          <w:t>AUTHORITY</w:t>
        </w:r>
      </w:hyperlink>
    </w:p>
    <w:p w14:paraId="3D61225B" w14:textId="77777777" w:rsidR="009C75C6" w:rsidRPr="005E0BF4" w:rsidRDefault="00814F91" w:rsidP="00B77E50">
      <w:pPr>
        <w:numPr>
          <w:ilvl w:val="0"/>
          <w:numId w:val="38"/>
        </w:numPr>
        <w:tabs>
          <w:tab w:val="left" w:pos="821"/>
        </w:tabs>
        <w:spacing w:before="157"/>
        <w:ind w:hanging="720"/>
        <w:rPr>
          <w:rFonts w:ascii="Arial" w:eastAsia="Arial" w:hAnsi="Arial" w:cs="Arial"/>
          <w:sz w:val="18"/>
          <w:szCs w:val="18"/>
        </w:rPr>
      </w:pPr>
      <w:hyperlink w:anchor="_bookmark11" w:history="1">
        <w:r w:rsidR="00AA0D50" w:rsidRPr="005E0BF4">
          <w:rPr>
            <w:rFonts w:ascii="Arial" w:hAnsi="Arial" w:cs="Arial"/>
            <w:b/>
            <w:color w:val="0000FF"/>
            <w:spacing w:val="-1"/>
            <w:sz w:val="18"/>
            <w:szCs w:val="18"/>
            <w:u w:val="thick" w:color="0000FF"/>
          </w:rPr>
          <w:t>PROJECT</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MANAGEMENT</w:t>
        </w:r>
      </w:hyperlink>
    </w:p>
    <w:p w14:paraId="526FDDCA" w14:textId="77777777" w:rsidR="009C75C6" w:rsidRPr="005E0BF4" w:rsidRDefault="00814F91" w:rsidP="00B77E50">
      <w:pPr>
        <w:numPr>
          <w:ilvl w:val="0"/>
          <w:numId w:val="38"/>
        </w:numPr>
        <w:tabs>
          <w:tab w:val="left" w:pos="821"/>
        </w:tabs>
        <w:spacing w:before="157"/>
        <w:ind w:hanging="720"/>
        <w:rPr>
          <w:rFonts w:ascii="Arial" w:eastAsia="Arial" w:hAnsi="Arial" w:cs="Arial"/>
          <w:sz w:val="18"/>
          <w:szCs w:val="18"/>
        </w:rPr>
      </w:pPr>
      <w:hyperlink w:anchor="_bookmark12" w:history="1">
        <w:r w:rsidR="00AA0D50" w:rsidRPr="005E0BF4">
          <w:rPr>
            <w:rFonts w:ascii="Arial" w:hAnsi="Arial" w:cs="Arial"/>
            <w:b/>
            <w:color w:val="0000FF"/>
            <w:spacing w:val="-1"/>
            <w:sz w:val="18"/>
            <w:szCs w:val="18"/>
            <w:u w:val="thick" w:color="0000FF"/>
          </w:rPr>
          <w:t>FEES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 xml:space="preserve">AND </w:t>
        </w:r>
        <w:r w:rsidR="00AA0D50" w:rsidRPr="005E0BF4">
          <w:rPr>
            <w:rFonts w:ascii="Arial" w:hAnsi="Arial" w:cs="Arial"/>
            <w:b/>
            <w:color w:val="0000FF"/>
            <w:sz w:val="18"/>
            <w:szCs w:val="18"/>
            <w:u w:val="thick" w:color="0000FF"/>
          </w:rPr>
          <w:t>INVOICING</w:t>
        </w:r>
      </w:hyperlink>
    </w:p>
    <w:p w14:paraId="289C7B55" w14:textId="77777777" w:rsidR="009C75C6" w:rsidRPr="005E0BF4" w:rsidRDefault="00814F91" w:rsidP="00B77E50">
      <w:pPr>
        <w:numPr>
          <w:ilvl w:val="0"/>
          <w:numId w:val="38"/>
        </w:numPr>
        <w:tabs>
          <w:tab w:val="left" w:pos="821"/>
        </w:tabs>
        <w:spacing w:before="157"/>
        <w:ind w:hanging="720"/>
        <w:rPr>
          <w:rFonts w:ascii="Arial" w:eastAsia="Arial" w:hAnsi="Arial" w:cs="Arial"/>
          <w:sz w:val="18"/>
          <w:szCs w:val="18"/>
        </w:rPr>
      </w:pPr>
      <w:hyperlink w:anchor="_bookmark13" w:history="1">
        <w:r w:rsidR="00AA0D50" w:rsidRPr="005E0BF4">
          <w:rPr>
            <w:rFonts w:ascii="Arial" w:hAnsi="Arial" w:cs="Arial"/>
            <w:b/>
            <w:color w:val="0000FF"/>
            <w:spacing w:val="-1"/>
            <w:sz w:val="18"/>
            <w:szCs w:val="18"/>
            <w:u w:val="thick" w:color="0000FF"/>
          </w:rPr>
          <w:t xml:space="preserve">THIRD </w:t>
        </w:r>
        <w:r w:rsidR="00AA0D50" w:rsidRPr="005E0BF4">
          <w:rPr>
            <w:rFonts w:ascii="Arial" w:hAnsi="Arial" w:cs="Arial"/>
            <w:b/>
            <w:color w:val="0000FF"/>
            <w:sz w:val="18"/>
            <w:szCs w:val="18"/>
            <w:u w:val="thick" w:color="0000FF"/>
          </w:rPr>
          <w:t>PARTY</w:t>
        </w:r>
        <w:r w:rsidR="00AA0D50" w:rsidRPr="005E0BF4">
          <w:rPr>
            <w:rFonts w:ascii="Arial" w:hAnsi="Arial" w:cs="Arial"/>
            <w:b/>
            <w:color w:val="0000FF"/>
            <w:spacing w:val="5"/>
            <w:sz w:val="18"/>
            <w:szCs w:val="18"/>
            <w:u w:val="thick" w:color="0000FF"/>
          </w:rPr>
          <w:t xml:space="preserve"> </w:t>
        </w:r>
        <w:r w:rsidR="00AA0D50" w:rsidRPr="005E0BF4">
          <w:rPr>
            <w:rFonts w:ascii="Arial" w:hAnsi="Arial" w:cs="Arial"/>
            <w:b/>
            <w:color w:val="0000FF"/>
            <w:spacing w:val="-1"/>
            <w:sz w:val="18"/>
            <w:szCs w:val="18"/>
            <w:u w:val="thick" w:color="0000FF"/>
          </w:rPr>
          <w:t>AGENCIES:</w:t>
        </w:r>
        <w:r w:rsidR="00AA0D50" w:rsidRPr="005E0BF4">
          <w:rPr>
            <w:rFonts w:ascii="Arial" w:hAnsi="Arial" w:cs="Arial"/>
            <w:b/>
            <w:color w:val="0000FF"/>
            <w:spacing w:val="-8"/>
            <w:sz w:val="18"/>
            <w:szCs w:val="18"/>
            <w:u w:val="thick" w:color="0000FF"/>
          </w:rPr>
          <w:t xml:space="preserve"> </w:t>
        </w:r>
        <w:r w:rsidR="00AA0D50" w:rsidRPr="005E0BF4">
          <w:rPr>
            <w:rFonts w:ascii="Arial" w:hAnsi="Arial" w:cs="Arial"/>
            <w:b/>
            <w:color w:val="0000FF"/>
            <w:spacing w:val="-1"/>
            <w:sz w:val="18"/>
            <w:szCs w:val="18"/>
            <w:u w:val="thick" w:color="0000FF"/>
          </w:rPr>
          <w:t>ASSIGNMENT</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SUB-CONTRACTING</w:t>
        </w:r>
      </w:hyperlink>
    </w:p>
    <w:p w14:paraId="16342367" w14:textId="77777777" w:rsidR="009C75C6" w:rsidRPr="005E0BF4" w:rsidRDefault="00814F91" w:rsidP="00B77E50">
      <w:pPr>
        <w:numPr>
          <w:ilvl w:val="0"/>
          <w:numId w:val="38"/>
        </w:numPr>
        <w:tabs>
          <w:tab w:val="left" w:pos="821"/>
        </w:tabs>
        <w:spacing w:before="160"/>
        <w:ind w:hanging="720"/>
        <w:rPr>
          <w:rFonts w:ascii="Arial" w:eastAsia="Arial" w:hAnsi="Arial" w:cs="Arial"/>
          <w:sz w:val="18"/>
          <w:szCs w:val="18"/>
        </w:rPr>
      </w:pPr>
      <w:hyperlink w:anchor="_bookmark14" w:history="1">
        <w:r w:rsidR="00AA0D50" w:rsidRPr="005E0BF4">
          <w:rPr>
            <w:rFonts w:ascii="Arial" w:hAnsi="Arial" w:cs="Arial"/>
            <w:b/>
            <w:color w:val="0000FF"/>
            <w:spacing w:val="-1"/>
            <w:sz w:val="18"/>
            <w:szCs w:val="18"/>
            <w:u w:val="thick" w:color="0000FF"/>
          </w:rPr>
          <w:t>DISCOUNTS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 REBATES</w:t>
        </w:r>
      </w:hyperlink>
    </w:p>
    <w:p w14:paraId="693EF0BF" w14:textId="77777777" w:rsidR="009C75C6" w:rsidRPr="005E0BF4" w:rsidRDefault="00814F91" w:rsidP="00B77E50">
      <w:pPr>
        <w:numPr>
          <w:ilvl w:val="0"/>
          <w:numId w:val="38"/>
        </w:numPr>
        <w:tabs>
          <w:tab w:val="left" w:pos="821"/>
        </w:tabs>
        <w:spacing w:before="157"/>
        <w:ind w:hanging="720"/>
        <w:rPr>
          <w:rFonts w:ascii="Arial" w:eastAsia="Arial" w:hAnsi="Arial" w:cs="Arial"/>
          <w:sz w:val="18"/>
          <w:szCs w:val="18"/>
        </w:rPr>
      </w:pPr>
      <w:hyperlink w:anchor="_bookmark15" w:history="1">
        <w:r w:rsidR="00AA0D50" w:rsidRPr="005E0BF4">
          <w:rPr>
            <w:rFonts w:ascii="Arial" w:hAnsi="Arial" w:cs="Arial"/>
            <w:b/>
            <w:color w:val="0000FF"/>
            <w:spacing w:val="-1"/>
            <w:sz w:val="18"/>
            <w:szCs w:val="18"/>
            <w:u w:val="thick" w:color="0000FF"/>
          </w:rPr>
          <w:t>CONFIDENTIALITY,</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pacing w:val="-1"/>
            <w:sz w:val="18"/>
            <w:szCs w:val="18"/>
            <w:u w:val="thick" w:color="0000FF"/>
          </w:rPr>
          <w:t>TRANSPARENCY</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FREEDOM</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z w:val="18"/>
            <w:szCs w:val="18"/>
            <w:u w:val="thick" w:color="0000FF"/>
          </w:rPr>
          <w:t>OF</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pacing w:val="-1"/>
            <w:sz w:val="18"/>
            <w:szCs w:val="18"/>
            <w:u w:val="thick" w:color="0000FF"/>
          </w:rPr>
          <w:t>INFORMATION</w:t>
        </w:r>
      </w:hyperlink>
    </w:p>
    <w:p w14:paraId="2EA6B06C" w14:textId="77777777" w:rsidR="009C75C6" w:rsidRPr="005E0BF4" w:rsidRDefault="00814F91" w:rsidP="00B77E50">
      <w:pPr>
        <w:numPr>
          <w:ilvl w:val="0"/>
          <w:numId w:val="38"/>
        </w:numPr>
        <w:tabs>
          <w:tab w:val="left" w:pos="821"/>
        </w:tabs>
        <w:spacing w:before="157"/>
        <w:ind w:hanging="720"/>
        <w:rPr>
          <w:rFonts w:ascii="Arial" w:eastAsia="Arial" w:hAnsi="Arial" w:cs="Arial"/>
          <w:sz w:val="18"/>
          <w:szCs w:val="18"/>
        </w:rPr>
      </w:pPr>
      <w:hyperlink w:anchor="_bookmark16" w:history="1">
        <w:r w:rsidR="00AA0D50" w:rsidRPr="005E0BF4">
          <w:rPr>
            <w:rFonts w:ascii="Arial" w:hAnsi="Arial" w:cs="Arial"/>
            <w:b/>
            <w:color w:val="0000FF"/>
            <w:spacing w:val="-1"/>
            <w:sz w:val="18"/>
            <w:szCs w:val="18"/>
            <w:u w:val="thick" w:color="0000FF"/>
          </w:rPr>
          <w:t>SUPPLIER</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WARRANTIES</w:t>
        </w:r>
      </w:hyperlink>
    </w:p>
    <w:p w14:paraId="4BCADB54" w14:textId="77777777" w:rsidR="009C75C6" w:rsidRPr="005E0BF4" w:rsidRDefault="00814F91" w:rsidP="00B77E50">
      <w:pPr>
        <w:numPr>
          <w:ilvl w:val="0"/>
          <w:numId w:val="38"/>
        </w:numPr>
        <w:tabs>
          <w:tab w:val="left" w:pos="821"/>
        </w:tabs>
        <w:spacing w:before="158"/>
        <w:ind w:hanging="720"/>
        <w:rPr>
          <w:rFonts w:ascii="Arial" w:eastAsia="Arial" w:hAnsi="Arial" w:cs="Arial"/>
          <w:sz w:val="18"/>
          <w:szCs w:val="18"/>
        </w:rPr>
      </w:pPr>
      <w:hyperlink w:anchor="_bookmark17" w:history="1">
        <w:r w:rsidR="00AA0D50" w:rsidRPr="005E0BF4">
          <w:rPr>
            <w:rFonts w:ascii="Arial" w:hAnsi="Arial" w:cs="Arial"/>
            <w:b/>
            <w:color w:val="0000FF"/>
            <w:spacing w:val="-1"/>
            <w:sz w:val="18"/>
            <w:szCs w:val="18"/>
            <w:u w:val="thick" w:color="0000FF"/>
          </w:rPr>
          <w:t>CUSTOMER</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WARRANTIES</w:t>
        </w:r>
      </w:hyperlink>
    </w:p>
    <w:p w14:paraId="404CF2EB" w14:textId="77777777" w:rsidR="009C75C6" w:rsidRPr="005E0BF4" w:rsidRDefault="00814F91" w:rsidP="00B77E50">
      <w:pPr>
        <w:numPr>
          <w:ilvl w:val="0"/>
          <w:numId w:val="38"/>
        </w:numPr>
        <w:tabs>
          <w:tab w:val="left" w:pos="821"/>
        </w:tabs>
        <w:spacing w:before="157"/>
        <w:ind w:hanging="720"/>
        <w:rPr>
          <w:rFonts w:ascii="Arial" w:eastAsia="Arial" w:hAnsi="Arial" w:cs="Arial"/>
          <w:sz w:val="18"/>
          <w:szCs w:val="18"/>
        </w:rPr>
      </w:pPr>
      <w:hyperlink w:anchor="_bookmark18" w:history="1">
        <w:r w:rsidR="00AA0D50" w:rsidRPr="005E0BF4">
          <w:rPr>
            <w:rFonts w:ascii="Arial" w:hAnsi="Arial" w:cs="Arial"/>
            <w:b/>
            <w:color w:val="0000FF"/>
            <w:spacing w:val="-1"/>
            <w:sz w:val="18"/>
            <w:szCs w:val="18"/>
            <w:u w:val="thick" w:color="0000FF"/>
          </w:rPr>
          <w:t>LIABILITY</w:t>
        </w:r>
      </w:hyperlink>
    </w:p>
    <w:p w14:paraId="630FED32" w14:textId="77777777" w:rsidR="009C75C6" w:rsidRPr="005E0BF4" w:rsidRDefault="00814F91" w:rsidP="00B77E50">
      <w:pPr>
        <w:numPr>
          <w:ilvl w:val="0"/>
          <w:numId w:val="38"/>
        </w:numPr>
        <w:tabs>
          <w:tab w:val="left" w:pos="821"/>
        </w:tabs>
        <w:spacing w:before="160"/>
        <w:ind w:hanging="720"/>
        <w:rPr>
          <w:rFonts w:ascii="Arial" w:eastAsia="Arial" w:hAnsi="Arial" w:cs="Arial"/>
          <w:sz w:val="18"/>
          <w:szCs w:val="18"/>
        </w:rPr>
      </w:pPr>
      <w:hyperlink w:anchor="_bookmark19" w:history="1">
        <w:r w:rsidR="00AA0D50" w:rsidRPr="005E0BF4">
          <w:rPr>
            <w:rFonts w:ascii="Arial" w:hAnsi="Arial" w:cs="Arial"/>
            <w:b/>
            <w:color w:val="0000FF"/>
            <w:spacing w:val="-1"/>
            <w:sz w:val="18"/>
            <w:szCs w:val="18"/>
            <w:u w:val="thick" w:color="0000FF"/>
          </w:rPr>
          <w:t>INSURANCE</w:t>
        </w:r>
      </w:hyperlink>
    </w:p>
    <w:p w14:paraId="750B9078" w14:textId="77777777" w:rsidR="009C75C6" w:rsidRPr="005E0BF4" w:rsidRDefault="00814F91" w:rsidP="00B77E50">
      <w:pPr>
        <w:numPr>
          <w:ilvl w:val="0"/>
          <w:numId w:val="38"/>
        </w:numPr>
        <w:tabs>
          <w:tab w:val="left" w:pos="821"/>
        </w:tabs>
        <w:spacing w:before="157"/>
        <w:ind w:hanging="720"/>
        <w:rPr>
          <w:rFonts w:ascii="Arial" w:eastAsia="Arial" w:hAnsi="Arial" w:cs="Arial"/>
          <w:sz w:val="18"/>
          <w:szCs w:val="18"/>
        </w:rPr>
      </w:pPr>
      <w:hyperlink w:anchor="_bookmark20" w:history="1">
        <w:r w:rsidR="00AA0D50" w:rsidRPr="005E0BF4">
          <w:rPr>
            <w:rFonts w:ascii="Arial" w:hAnsi="Arial" w:cs="Arial"/>
            <w:b/>
            <w:color w:val="0000FF"/>
            <w:spacing w:val="-1"/>
            <w:sz w:val="18"/>
            <w:szCs w:val="18"/>
            <w:u w:val="thick" w:color="0000FF"/>
          </w:rPr>
          <w:t>INTELLECTUAL</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PROPERTY</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RIGHTS</w:t>
        </w:r>
      </w:hyperlink>
    </w:p>
    <w:p w14:paraId="57B24EB8" w14:textId="77777777" w:rsidR="009C75C6" w:rsidRPr="005E0BF4" w:rsidRDefault="00814F91" w:rsidP="00B77E50">
      <w:pPr>
        <w:numPr>
          <w:ilvl w:val="0"/>
          <w:numId w:val="38"/>
        </w:numPr>
        <w:tabs>
          <w:tab w:val="left" w:pos="821"/>
        </w:tabs>
        <w:spacing w:before="157"/>
        <w:ind w:hanging="720"/>
        <w:rPr>
          <w:rFonts w:ascii="Arial" w:eastAsia="Arial" w:hAnsi="Arial" w:cs="Arial"/>
          <w:sz w:val="18"/>
          <w:szCs w:val="18"/>
        </w:rPr>
      </w:pPr>
      <w:hyperlink w:anchor="_bookmark21" w:history="1">
        <w:r w:rsidR="00AA0D50" w:rsidRPr="005E0BF4">
          <w:rPr>
            <w:rFonts w:ascii="Arial" w:hAnsi="Arial" w:cs="Arial"/>
            <w:b/>
            <w:color w:val="0000FF"/>
            <w:spacing w:val="-1"/>
            <w:sz w:val="18"/>
            <w:szCs w:val="18"/>
            <w:u w:val="thick" w:color="0000FF"/>
          </w:rPr>
          <w:t>AUDIT</w:t>
        </w:r>
      </w:hyperlink>
    </w:p>
    <w:p w14:paraId="6E82BDE3" w14:textId="17AD2CE7" w:rsidR="009C75C6" w:rsidRPr="005E0BF4" w:rsidRDefault="00814F91" w:rsidP="00B77E50">
      <w:pPr>
        <w:numPr>
          <w:ilvl w:val="0"/>
          <w:numId w:val="38"/>
        </w:numPr>
        <w:tabs>
          <w:tab w:val="left" w:pos="821"/>
        </w:tabs>
        <w:spacing w:before="157"/>
        <w:ind w:hanging="720"/>
        <w:rPr>
          <w:rFonts w:ascii="Arial" w:eastAsia="Arial" w:hAnsi="Arial" w:cs="Arial"/>
          <w:sz w:val="18"/>
          <w:szCs w:val="18"/>
        </w:rPr>
      </w:pPr>
      <w:hyperlink w:anchor="_bookmark22" w:history="1">
        <w:r w:rsidR="00AA0D50" w:rsidRPr="005E0BF4">
          <w:rPr>
            <w:rFonts w:ascii="Arial" w:hAnsi="Arial" w:cs="Arial"/>
            <w:b/>
            <w:color w:val="0000FF"/>
            <w:spacing w:val="-1"/>
            <w:sz w:val="18"/>
            <w:szCs w:val="18"/>
            <w:u w:val="thick" w:color="0000FF"/>
          </w:rPr>
          <w:t>ADVERTISING STANDARDS</w:t>
        </w:r>
      </w:hyperlink>
      <w:r w:rsidR="0019703B" w:rsidRPr="005E0BF4">
        <w:rPr>
          <w:rFonts w:ascii="Arial" w:hAnsi="Arial" w:cs="Arial"/>
          <w:b/>
          <w:color w:val="0000FF"/>
          <w:spacing w:val="-1"/>
          <w:sz w:val="18"/>
          <w:szCs w:val="18"/>
          <w:u w:val="thick" w:color="0000FF"/>
        </w:rPr>
        <w:t xml:space="preserve"> – NOT USED</w:t>
      </w:r>
    </w:p>
    <w:p w14:paraId="28BB8D86" w14:textId="77777777" w:rsidR="009C75C6" w:rsidRPr="005E0BF4" w:rsidRDefault="00814F91" w:rsidP="00B77E50">
      <w:pPr>
        <w:numPr>
          <w:ilvl w:val="0"/>
          <w:numId w:val="38"/>
        </w:numPr>
        <w:tabs>
          <w:tab w:val="left" w:pos="821"/>
        </w:tabs>
        <w:spacing w:before="160"/>
        <w:ind w:hanging="720"/>
        <w:rPr>
          <w:rFonts w:ascii="Arial" w:eastAsia="Arial" w:hAnsi="Arial" w:cs="Arial"/>
          <w:sz w:val="18"/>
          <w:szCs w:val="18"/>
        </w:rPr>
      </w:pPr>
      <w:hyperlink w:anchor="_bookmark22" w:history="1">
        <w:r w:rsidR="00AA0D50" w:rsidRPr="005E0BF4">
          <w:rPr>
            <w:rFonts w:ascii="Arial" w:hAnsi="Arial" w:cs="Arial"/>
            <w:b/>
            <w:color w:val="0000FF"/>
            <w:spacing w:val="-1"/>
            <w:sz w:val="18"/>
            <w:szCs w:val="18"/>
            <w:u w:val="thick" w:color="0000FF"/>
          </w:rPr>
          <w:t>TERMINATION</w:t>
        </w:r>
      </w:hyperlink>
    </w:p>
    <w:p w14:paraId="3E31226D" w14:textId="77777777" w:rsidR="009C75C6" w:rsidRPr="005E0BF4" w:rsidRDefault="00814F91" w:rsidP="00B77E50">
      <w:pPr>
        <w:numPr>
          <w:ilvl w:val="0"/>
          <w:numId w:val="38"/>
        </w:numPr>
        <w:tabs>
          <w:tab w:val="left" w:pos="821"/>
        </w:tabs>
        <w:spacing w:before="157"/>
        <w:ind w:hanging="720"/>
        <w:rPr>
          <w:rFonts w:ascii="Arial" w:eastAsia="Arial" w:hAnsi="Arial" w:cs="Arial"/>
          <w:sz w:val="18"/>
          <w:szCs w:val="18"/>
        </w:rPr>
      </w:pPr>
      <w:hyperlink w:anchor="_bookmark23" w:history="1">
        <w:r w:rsidR="00AA0D50" w:rsidRPr="005E0BF4">
          <w:rPr>
            <w:rFonts w:ascii="Arial" w:hAnsi="Arial" w:cs="Arial"/>
            <w:b/>
            <w:color w:val="0000FF"/>
            <w:spacing w:val="-1"/>
            <w:sz w:val="18"/>
            <w:szCs w:val="18"/>
            <w:u w:val="thick" w:color="0000FF"/>
          </w:rPr>
          <w:t>CONSEQUENCES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OF</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TERMINATION</w:t>
        </w:r>
      </w:hyperlink>
    </w:p>
    <w:p w14:paraId="7E0273C7" w14:textId="77777777" w:rsidR="009C75C6" w:rsidRPr="005E0BF4" w:rsidRDefault="00814F91" w:rsidP="00B77E50">
      <w:pPr>
        <w:numPr>
          <w:ilvl w:val="0"/>
          <w:numId w:val="38"/>
        </w:numPr>
        <w:tabs>
          <w:tab w:val="left" w:pos="821"/>
        </w:tabs>
        <w:spacing w:before="157"/>
        <w:ind w:hanging="720"/>
        <w:rPr>
          <w:rFonts w:ascii="Arial" w:eastAsia="Arial" w:hAnsi="Arial" w:cs="Arial"/>
          <w:sz w:val="18"/>
          <w:szCs w:val="18"/>
        </w:rPr>
      </w:pPr>
      <w:hyperlink w:anchor="_bookmark24" w:history="1">
        <w:r w:rsidR="00AA0D50" w:rsidRPr="005E0BF4">
          <w:rPr>
            <w:rFonts w:ascii="Arial" w:hAnsi="Arial" w:cs="Arial"/>
            <w:b/>
            <w:color w:val="0000FF"/>
            <w:spacing w:val="-1"/>
            <w:sz w:val="18"/>
            <w:szCs w:val="18"/>
            <w:u w:val="thick" w:color="0000FF"/>
          </w:rPr>
          <w:t>FORCE</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MAJEURE</w:t>
        </w:r>
      </w:hyperlink>
    </w:p>
    <w:p w14:paraId="3F20A4BC" w14:textId="77777777" w:rsidR="009C75C6" w:rsidRPr="005E0BF4" w:rsidRDefault="00814F91" w:rsidP="00B77E50">
      <w:pPr>
        <w:numPr>
          <w:ilvl w:val="0"/>
          <w:numId w:val="38"/>
        </w:numPr>
        <w:tabs>
          <w:tab w:val="left" w:pos="821"/>
        </w:tabs>
        <w:spacing w:before="158"/>
        <w:ind w:hanging="720"/>
        <w:rPr>
          <w:rFonts w:ascii="Arial" w:eastAsia="Arial" w:hAnsi="Arial" w:cs="Arial"/>
          <w:sz w:val="18"/>
          <w:szCs w:val="18"/>
        </w:rPr>
      </w:pPr>
      <w:hyperlink w:anchor="_bookmark25" w:history="1">
        <w:r w:rsidR="00AA0D50" w:rsidRPr="005E0BF4">
          <w:rPr>
            <w:rFonts w:ascii="Arial" w:hAnsi="Arial" w:cs="Arial"/>
            <w:b/>
            <w:color w:val="0000FF"/>
            <w:spacing w:val="-1"/>
            <w:sz w:val="18"/>
            <w:szCs w:val="18"/>
            <w:u w:val="thick" w:color="0000FF"/>
          </w:rPr>
          <w:t>NOTICES</w:t>
        </w:r>
      </w:hyperlink>
    </w:p>
    <w:p w14:paraId="625C9B7C" w14:textId="77777777" w:rsidR="009C75C6" w:rsidRPr="005E0BF4" w:rsidRDefault="00814F91" w:rsidP="00B77E50">
      <w:pPr>
        <w:pStyle w:val="Heading1"/>
        <w:numPr>
          <w:ilvl w:val="0"/>
          <w:numId w:val="38"/>
        </w:numPr>
        <w:tabs>
          <w:tab w:val="left" w:pos="821"/>
        </w:tabs>
        <w:spacing w:before="157"/>
        <w:ind w:hanging="720"/>
        <w:rPr>
          <w:rFonts w:cs="Arial"/>
          <w:b w:val="0"/>
          <w:bCs w:val="0"/>
          <w:sz w:val="18"/>
          <w:szCs w:val="18"/>
        </w:rPr>
      </w:pPr>
      <w:hyperlink w:anchor="_bookmark26" w:history="1">
        <w:r w:rsidR="00AA0D50" w:rsidRPr="005E0BF4">
          <w:rPr>
            <w:rFonts w:cs="Arial"/>
            <w:color w:val="0000FF"/>
            <w:spacing w:val="-2"/>
            <w:sz w:val="18"/>
            <w:szCs w:val="18"/>
            <w:u w:val="thick" w:color="0000FF"/>
          </w:rPr>
          <w:t>STAFF</w:t>
        </w:r>
        <w:r w:rsidR="00AA0D50" w:rsidRPr="005E0BF4">
          <w:rPr>
            <w:rFonts w:cs="Arial"/>
            <w:color w:val="0000FF"/>
            <w:spacing w:val="-10"/>
            <w:sz w:val="18"/>
            <w:szCs w:val="18"/>
            <w:u w:val="thick" w:color="0000FF"/>
          </w:rPr>
          <w:t xml:space="preserve"> </w:t>
        </w:r>
        <w:r w:rsidR="00AA0D50" w:rsidRPr="005E0BF4">
          <w:rPr>
            <w:rFonts w:cs="Arial"/>
            <w:color w:val="0000FF"/>
            <w:spacing w:val="-1"/>
            <w:sz w:val="18"/>
            <w:szCs w:val="18"/>
            <w:u w:val="thick" w:color="0000FF"/>
          </w:rPr>
          <w:t>TRANSFER</w:t>
        </w:r>
      </w:hyperlink>
    </w:p>
    <w:p w14:paraId="15C5C010" w14:textId="77777777" w:rsidR="009C75C6" w:rsidRPr="005E0BF4" w:rsidRDefault="00814F91" w:rsidP="00B77E50">
      <w:pPr>
        <w:numPr>
          <w:ilvl w:val="0"/>
          <w:numId w:val="38"/>
        </w:numPr>
        <w:tabs>
          <w:tab w:val="left" w:pos="821"/>
        </w:tabs>
        <w:spacing w:before="160"/>
        <w:ind w:hanging="720"/>
        <w:rPr>
          <w:rFonts w:ascii="Arial" w:eastAsia="Arial" w:hAnsi="Arial" w:cs="Arial"/>
          <w:sz w:val="18"/>
          <w:szCs w:val="18"/>
        </w:rPr>
      </w:pPr>
      <w:hyperlink w:anchor="_bookmark27" w:history="1">
        <w:r w:rsidR="00AA0D50" w:rsidRPr="005E0BF4">
          <w:rPr>
            <w:rFonts w:ascii="Arial" w:hAnsi="Arial" w:cs="Arial"/>
            <w:b/>
            <w:color w:val="0000FF"/>
            <w:spacing w:val="-1"/>
            <w:sz w:val="18"/>
            <w:szCs w:val="18"/>
            <w:u w:val="thick" w:color="0000FF"/>
          </w:rPr>
          <w:t xml:space="preserve">THIRD </w:t>
        </w:r>
        <w:r w:rsidR="00AA0D50" w:rsidRPr="005E0BF4">
          <w:rPr>
            <w:rFonts w:ascii="Arial" w:hAnsi="Arial" w:cs="Arial"/>
            <w:b/>
            <w:color w:val="0000FF"/>
            <w:sz w:val="18"/>
            <w:szCs w:val="18"/>
            <w:u w:val="thick" w:color="0000FF"/>
          </w:rPr>
          <w:t xml:space="preserve">PARTY </w:t>
        </w:r>
        <w:r w:rsidR="00AA0D50" w:rsidRPr="005E0BF4">
          <w:rPr>
            <w:rFonts w:ascii="Arial" w:hAnsi="Arial" w:cs="Arial"/>
            <w:b/>
            <w:color w:val="0000FF"/>
            <w:spacing w:val="-1"/>
            <w:sz w:val="18"/>
            <w:szCs w:val="18"/>
            <w:u w:val="thick" w:color="0000FF"/>
          </w:rPr>
          <w:t>RIGHTS</w:t>
        </w:r>
      </w:hyperlink>
    </w:p>
    <w:p w14:paraId="5E65DB62" w14:textId="77777777" w:rsidR="009C75C6" w:rsidRPr="005E0BF4" w:rsidRDefault="00814F91" w:rsidP="00B77E50">
      <w:pPr>
        <w:numPr>
          <w:ilvl w:val="0"/>
          <w:numId w:val="38"/>
        </w:numPr>
        <w:tabs>
          <w:tab w:val="left" w:pos="821"/>
        </w:tabs>
        <w:spacing w:before="157"/>
        <w:ind w:hanging="720"/>
        <w:rPr>
          <w:rFonts w:ascii="Arial" w:eastAsia="Arial" w:hAnsi="Arial" w:cs="Arial"/>
          <w:sz w:val="18"/>
          <w:szCs w:val="18"/>
        </w:rPr>
      </w:pPr>
      <w:hyperlink w:anchor="_bookmark28" w:history="1">
        <w:r w:rsidR="00AA0D50" w:rsidRPr="005E0BF4">
          <w:rPr>
            <w:rFonts w:ascii="Arial" w:hAnsi="Arial" w:cs="Arial"/>
            <w:b/>
            <w:color w:val="0000FF"/>
            <w:spacing w:val="-1"/>
            <w:sz w:val="18"/>
            <w:szCs w:val="18"/>
            <w:u w:val="thick" w:color="0000FF"/>
          </w:rPr>
          <w:t>DATA</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PROTECTION,</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z w:val="18"/>
            <w:szCs w:val="18"/>
            <w:u w:val="thick" w:color="0000FF"/>
          </w:rPr>
          <w:t xml:space="preserve">SECURITY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PUBLICITY</w:t>
        </w:r>
      </w:hyperlink>
    </w:p>
    <w:p w14:paraId="66EC8694" w14:textId="77777777" w:rsidR="005E0BF4" w:rsidRPr="005E0BF4" w:rsidRDefault="00814F91" w:rsidP="00B77E50">
      <w:pPr>
        <w:numPr>
          <w:ilvl w:val="0"/>
          <w:numId w:val="38"/>
        </w:numPr>
        <w:tabs>
          <w:tab w:val="left" w:pos="821"/>
        </w:tabs>
        <w:spacing w:before="157"/>
        <w:rPr>
          <w:rFonts w:ascii="Arial" w:eastAsia="Arial" w:hAnsi="Arial" w:cs="Arial"/>
          <w:sz w:val="18"/>
          <w:szCs w:val="18"/>
        </w:rPr>
        <w:sectPr w:rsidR="005E0BF4" w:rsidRPr="005E0BF4">
          <w:pgSz w:w="11910" w:h="16840"/>
          <w:pgMar w:top="620" w:right="1020" w:bottom="1440" w:left="1040" w:header="0" w:footer="1226" w:gutter="0"/>
          <w:cols w:space="720"/>
        </w:sectPr>
      </w:pPr>
      <w:hyperlink w:anchor="_bookmark29" w:history="1">
        <w:r w:rsidR="005E0BF4" w:rsidRPr="005E0BF4">
          <w:rPr>
            <w:rFonts w:ascii="Arial" w:hAnsi="Arial" w:cs="Arial"/>
            <w:b/>
            <w:color w:val="0000FF"/>
            <w:spacing w:val="-1"/>
            <w:sz w:val="18"/>
            <w:szCs w:val="18"/>
            <w:u w:val="thick" w:color="0000FF"/>
          </w:rPr>
          <w:t>RETENTION</w:t>
        </w:r>
        <w:r w:rsidR="005E0BF4" w:rsidRPr="005E0BF4">
          <w:rPr>
            <w:rFonts w:ascii="Arial" w:hAnsi="Arial" w:cs="Arial"/>
            <w:b/>
            <w:color w:val="0000FF"/>
            <w:sz w:val="18"/>
            <w:szCs w:val="18"/>
            <w:u w:val="thick" w:color="0000FF"/>
          </w:rPr>
          <w:t xml:space="preserve"> </w:t>
        </w:r>
        <w:r w:rsidR="005E0BF4" w:rsidRPr="005E0BF4">
          <w:rPr>
            <w:rFonts w:ascii="Arial" w:hAnsi="Arial" w:cs="Arial"/>
            <w:b/>
            <w:color w:val="0000FF"/>
            <w:spacing w:val="-1"/>
            <w:sz w:val="18"/>
            <w:szCs w:val="18"/>
            <w:u w:val="thick" w:color="0000FF"/>
          </w:rPr>
          <w:t>AND</w:t>
        </w:r>
        <w:r w:rsidR="005E0BF4" w:rsidRPr="005E0BF4">
          <w:rPr>
            <w:rFonts w:ascii="Arial" w:hAnsi="Arial" w:cs="Arial"/>
            <w:b/>
            <w:color w:val="0000FF"/>
            <w:sz w:val="18"/>
            <w:szCs w:val="18"/>
            <w:u w:val="thick" w:color="0000FF"/>
          </w:rPr>
          <w:t xml:space="preserve"> </w:t>
        </w:r>
        <w:r w:rsidR="005E0BF4" w:rsidRPr="005E0BF4">
          <w:rPr>
            <w:rFonts w:ascii="Arial" w:hAnsi="Arial" w:cs="Arial"/>
            <w:b/>
            <w:color w:val="0000FF"/>
            <w:spacing w:val="-1"/>
            <w:sz w:val="18"/>
            <w:szCs w:val="18"/>
            <w:u w:val="thick" w:color="0000FF"/>
          </w:rPr>
          <w:t>SET</w:t>
        </w:r>
        <w:r w:rsidR="005E0BF4" w:rsidRPr="005E0BF4">
          <w:rPr>
            <w:rFonts w:ascii="Arial" w:hAnsi="Arial" w:cs="Arial"/>
            <w:b/>
            <w:color w:val="0000FF"/>
            <w:sz w:val="18"/>
            <w:szCs w:val="18"/>
            <w:u w:val="thick" w:color="0000FF"/>
          </w:rPr>
          <w:t xml:space="preserve"> OFF</w:t>
        </w:r>
      </w:hyperlink>
    </w:p>
    <w:p w14:paraId="75E948DB" w14:textId="77777777" w:rsidR="005E0BF4" w:rsidRPr="005E0BF4" w:rsidRDefault="005E0BF4" w:rsidP="00B77E50">
      <w:pPr>
        <w:numPr>
          <w:ilvl w:val="0"/>
          <w:numId w:val="38"/>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lastRenderedPageBreak/>
        <w:t>INCOME TAX AND NATIONAL INSURANCE CONTRIBUTIONS</w:t>
      </w:r>
    </w:p>
    <w:p w14:paraId="4C095ED9" w14:textId="60483C85" w:rsidR="005E0BF4" w:rsidRPr="00546295" w:rsidRDefault="00546295" w:rsidP="00B77E50">
      <w:pPr>
        <w:numPr>
          <w:ilvl w:val="0"/>
          <w:numId w:val="38"/>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PREVENTION OF FRAUD AND BRIBERY</w:t>
      </w:r>
    </w:p>
    <w:p w14:paraId="0BDAB46C" w14:textId="052A2EA5" w:rsidR="00546295" w:rsidRPr="00546295" w:rsidRDefault="00546295" w:rsidP="00B77E50">
      <w:pPr>
        <w:numPr>
          <w:ilvl w:val="0"/>
          <w:numId w:val="38"/>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GENERAL</w:t>
      </w:r>
    </w:p>
    <w:p w14:paraId="4E469760" w14:textId="0C16D91B" w:rsidR="00546295" w:rsidRPr="00546295" w:rsidRDefault="00546295" w:rsidP="00B77E50">
      <w:pPr>
        <w:numPr>
          <w:ilvl w:val="0"/>
          <w:numId w:val="38"/>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DISPUTE RESOLUTION</w:t>
      </w:r>
    </w:p>
    <w:p w14:paraId="3E4C3194" w14:textId="2DDDBB04" w:rsidR="00546295" w:rsidRPr="00546295" w:rsidRDefault="00546295" w:rsidP="00B77E50">
      <w:pPr>
        <w:numPr>
          <w:ilvl w:val="0"/>
          <w:numId w:val="38"/>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GOVERNING LAW AND JURISDICTION</w:t>
      </w:r>
    </w:p>
    <w:p w14:paraId="63938838" w14:textId="2514B862" w:rsidR="00546295" w:rsidRPr="00546295" w:rsidRDefault="00546295" w:rsidP="00B77E50">
      <w:pPr>
        <w:numPr>
          <w:ilvl w:val="0"/>
          <w:numId w:val="38"/>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ADDITIONAL</w:t>
      </w:r>
    </w:p>
    <w:p w14:paraId="2E5C46CB" w14:textId="77777777" w:rsidR="00546295" w:rsidRDefault="00546295" w:rsidP="00546295">
      <w:pPr>
        <w:tabs>
          <w:tab w:val="left" w:pos="821"/>
        </w:tabs>
        <w:spacing w:before="157"/>
        <w:rPr>
          <w:rFonts w:ascii="Arial" w:hAnsi="Arial" w:cs="Arial"/>
          <w:b/>
          <w:color w:val="0000FF"/>
          <w:sz w:val="18"/>
          <w:szCs w:val="18"/>
          <w:u w:val="thick" w:color="0000FF"/>
        </w:rPr>
      </w:pPr>
    </w:p>
    <w:p w14:paraId="7343DE55"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1 – </w:t>
      </w:r>
      <w:hyperlink w:anchor="_Definitions_and_Interpretation" w:history="1">
        <w:r w:rsidRPr="00726AAE">
          <w:rPr>
            <w:rFonts w:ascii="Arial" w:hAnsi="Arial" w:cs="Arial"/>
            <w:b/>
            <w:color w:val="0000FF"/>
            <w:sz w:val="18"/>
            <w:szCs w:val="18"/>
            <w:u w:val="thick" w:color="0000FF"/>
          </w:rPr>
          <w:t>DEFINITIONS AND INTERPRETATIONS</w:t>
        </w:r>
      </w:hyperlink>
    </w:p>
    <w:p w14:paraId="0DB55F30"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2 – </w:t>
      </w:r>
      <w:r w:rsidRPr="00726AAE">
        <w:rPr>
          <w:rFonts w:ascii="Arial" w:hAnsi="Arial" w:cs="Arial"/>
          <w:b/>
          <w:color w:val="0000FF"/>
          <w:sz w:val="18"/>
          <w:szCs w:val="18"/>
          <w:u w:val="thick" w:color="0000FF"/>
        </w:rPr>
        <w:t>STATEMENT OF WORK</w:t>
      </w:r>
    </w:p>
    <w:p w14:paraId="0211751B"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3 – </w:t>
      </w:r>
      <w:r w:rsidRPr="00726AAE">
        <w:rPr>
          <w:rFonts w:ascii="Arial" w:hAnsi="Arial" w:cs="Arial"/>
          <w:b/>
          <w:color w:val="0000FF"/>
          <w:sz w:val="18"/>
          <w:szCs w:val="18"/>
          <w:u w:val="thick" w:color="0000FF"/>
        </w:rPr>
        <w:t>STAFF TRANSFER</w:t>
      </w:r>
    </w:p>
    <w:p w14:paraId="72C636EA"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4 – </w:t>
      </w:r>
      <w:r w:rsidRPr="00726AAE">
        <w:rPr>
          <w:rFonts w:ascii="Arial" w:hAnsi="Arial" w:cs="Arial"/>
          <w:b/>
          <w:color w:val="0000FF"/>
          <w:sz w:val="18"/>
          <w:szCs w:val="18"/>
          <w:u w:val="thick" w:color="0000FF"/>
        </w:rPr>
        <w:t>DISPUTE RESOLUTION PROCEDURE</w:t>
      </w:r>
    </w:p>
    <w:p w14:paraId="3935B25C"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5 – </w:t>
      </w:r>
      <w:r w:rsidRPr="00726AAE">
        <w:rPr>
          <w:rFonts w:ascii="Arial" w:hAnsi="Arial" w:cs="Arial"/>
          <w:b/>
          <w:color w:val="0000FF"/>
          <w:sz w:val="18"/>
          <w:szCs w:val="18"/>
          <w:u w:val="thick" w:color="0000FF"/>
        </w:rPr>
        <w:t>VARIATION FORM</w:t>
      </w:r>
    </w:p>
    <w:p w14:paraId="5C084DDC"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6 – </w:t>
      </w:r>
      <w:r w:rsidRPr="00726AAE">
        <w:rPr>
          <w:rFonts w:ascii="Arial" w:hAnsi="Arial" w:cs="Arial"/>
          <w:b/>
          <w:color w:val="0000FF"/>
          <w:sz w:val="18"/>
          <w:szCs w:val="18"/>
          <w:u w:val="thick" w:color="0000FF"/>
        </w:rPr>
        <w:t>CONTRACT CHARGES</w:t>
      </w:r>
    </w:p>
    <w:p w14:paraId="459FD3FA"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7 – </w:t>
      </w:r>
      <w:r w:rsidRPr="00726AAE">
        <w:rPr>
          <w:rFonts w:ascii="Arial" w:hAnsi="Arial" w:cs="Arial"/>
          <w:b/>
          <w:color w:val="0000FF"/>
          <w:sz w:val="18"/>
          <w:szCs w:val="18"/>
          <w:u w:val="thick" w:color="0000FF"/>
        </w:rPr>
        <w:t>PROCESSSING, PERSONAL DATA AND DATA</w:t>
      </w:r>
    </w:p>
    <w:p w14:paraId="1F93FC9B"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8 – </w:t>
      </w:r>
      <w:r w:rsidRPr="00726AAE">
        <w:rPr>
          <w:rFonts w:ascii="Arial" w:hAnsi="Arial" w:cs="Arial"/>
          <w:b/>
          <w:color w:val="0000FF"/>
          <w:sz w:val="18"/>
          <w:szCs w:val="18"/>
          <w:u w:val="thick" w:color="0000FF"/>
        </w:rPr>
        <w:t>ADDITIONAL CLAUSES</w:t>
      </w:r>
    </w:p>
    <w:p w14:paraId="0B4E9789" w14:textId="77777777" w:rsidR="00546295" w:rsidRDefault="00546295" w:rsidP="00546295">
      <w:pPr>
        <w:tabs>
          <w:tab w:val="left" w:pos="821"/>
        </w:tabs>
        <w:spacing w:before="157"/>
        <w:rPr>
          <w:rFonts w:ascii="Arial" w:eastAsia="Arial" w:hAnsi="Arial" w:cs="Arial"/>
          <w:sz w:val="18"/>
          <w:szCs w:val="18"/>
        </w:rPr>
      </w:pPr>
      <w:r w:rsidRPr="00726AAE">
        <w:rPr>
          <w:rFonts w:ascii="Arial" w:eastAsia="Arial" w:hAnsi="Arial" w:cs="Arial"/>
          <w:b/>
          <w:color w:val="0000FF"/>
          <w:sz w:val="18"/>
          <w:szCs w:val="18"/>
        </w:rPr>
        <w:t>SCHEDULE 9 –</w:t>
      </w:r>
      <w:r w:rsidRPr="00726AAE">
        <w:rPr>
          <w:rFonts w:ascii="Arial" w:eastAsia="Arial" w:hAnsi="Arial" w:cs="Arial"/>
          <w:color w:val="0000FF"/>
          <w:sz w:val="18"/>
          <w:szCs w:val="18"/>
        </w:rPr>
        <w:t xml:space="preserve"> </w:t>
      </w:r>
      <w:r w:rsidRPr="00726AAE">
        <w:rPr>
          <w:rFonts w:ascii="Arial" w:hAnsi="Arial" w:cs="Arial"/>
          <w:b/>
          <w:color w:val="0000FF"/>
          <w:sz w:val="18"/>
          <w:szCs w:val="18"/>
          <w:u w:val="thick" w:color="0000FF"/>
        </w:rPr>
        <w:t>MOD DEFCONS AND DEFFORMS</w:t>
      </w:r>
    </w:p>
    <w:p w14:paraId="26F24AE4" w14:textId="77777777" w:rsidR="00546295" w:rsidRPr="005E0BF4" w:rsidRDefault="00546295" w:rsidP="00546295">
      <w:pPr>
        <w:tabs>
          <w:tab w:val="left" w:pos="821"/>
        </w:tabs>
        <w:spacing w:before="157"/>
        <w:rPr>
          <w:rFonts w:ascii="Arial" w:eastAsia="Arial" w:hAnsi="Arial" w:cs="Arial"/>
          <w:sz w:val="18"/>
          <w:szCs w:val="18"/>
        </w:rPr>
      </w:pPr>
    </w:p>
    <w:p w14:paraId="565B5079" w14:textId="77777777" w:rsidR="005E0BF4" w:rsidRPr="005E0BF4" w:rsidRDefault="005E0BF4" w:rsidP="00AB03A4">
      <w:pPr>
        <w:tabs>
          <w:tab w:val="left" w:pos="821"/>
        </w:tabs>
        <w:spacing w:before="157"/>
        <w:rPr>
          <w:rFonts w:ascii="Arial" w:eastAsia="Arial" w:hAnsi="Arial" w:cs="Arial"/>
          <w:sz w:val="18"/>
          <w:szCs w:val="18"/>
        </w:rPr>
        <w:sectPr w:rsidR="005E0BF4" w:rsidRPr="005E0BF4">
          <w:pgSz w:w="11910" w:h="16840"/>
          <w:pgMar w:top="620" w:right="1020" w:bottom="1440" w:left="1040" w:header="0" w:footer="1226" w:gutter="0"/>
          <w:cols w:space="720"/>
        </w:sectPr>
      </w:pPr>
    </w:p>
    <w:p w14:paraId="4EDD08FB" w14:textId="7D941311" w:rsidR="00776135" w:rsidRDefault="00776135" w:rsidP="00AB03A4">
      <w:pPr>
        <w:rPr>
          <w:rFonts w:ascii="Arial" w:hAnsi="Arial" w:cs="Arial"/>
          <w:sz w:val="18"/>
          <w:szCs w:val="18"/>
        </w:rPr>
      </w:pPr>
    </w:p>
    <w:p w14:paraId="27EE6B51" w14:textId="77777777" w:rsidR="00776135" w:rsidRPr="00776135" w:rsidRDefault="00776135" w:rsidP="00776135">
      <w:pPr>
        <w:rPr>
          <w:rFonts w:ascii="Arial" w:hAnsi="Arial" w:cs="Arial"/>
          <w:sz w:val="18"/>
          <w:szCs w:val="18"/>
        </w:rPr>
      </w:pPr>
    </w:p>
    <w:p w14:paraId="5C31F6A7" w14:textId="77777777" w:rsidR="00776135" w:rsidRPr="00776135" w:rsidRDefault="00776135" w:rsidP="00776135">
      <w:pPr>
        <w:rPr>
          <w:rFonts w:ascii="Arial" w:hAnsi="Arial" w:cs="Arial"/>
          <w:sz w:val="18"/>
          <w:szCs w:val="18"/>
        </w:rPr>
      </w:pPr>
    </w:p>
    <w:p w14:paraId="6631A76A" w14:textId="77777777" w:rsidR="00776135" w:rsidRPr="00776135" w:rsidRDefault="00776135" w:rsidP="00776135">
      <w:pPr>
        <w:rPr>
          <w:rFonts w:ascii="Arial" w:hAnsi="Arial" w:cs="Arial"/>
          <w:sz w:val="18"/>
          <w:szCs w:val="18"/>
        </w:rPr>
      </w:pPr>
    </w:p>
    <w:p w14:paraId="67BEA302" w14:textId="0B7F4BD6" w:rsidR="009C75C6" w:rsidRDefault="000F4E48">
      <w:pPr>
        <w:pStyle w:val="Heading1"/>
        <w:spacing w:line="226" w:lineRule="exact"/>
        <w:ind w:left="3182" w:firstLine="0"/>
        <w:rPr>
          <w:b w:val="0"/>
          <w:bCs w:val="0"/>
        </w:rPr>
      </w:pPr>
      <w:r>
        <w:rPr>
          <w:spacing w:val="-1"/>
        </w:rPr>
        <w:t xml:space="preserve">            </w:t>
      </w:r>
      <w:r w:rsidR="00AA0D50">
        <w:rPr>
          <w:spacing w:val="-1"/>
        </w:rPr>
        <w:t>Contract</w:t>
      </w:r>
      <w:r w:rsidR="00AA0D50">
        <w:rPr>
          <w:spacing w:val="2"/>
        </w:rPr>
        <w:t xml:space="preserve"> </w:t>
      </w:r>
      <w:r w:rsidR="00AA0D50">
        <w:rPr>
          <w:spacing w:val="-1"/>
        </w:rPr>
        <w:t>Terms</w:t>
      </w:r>
    </w:p>
    <w:p w14:paraId="17807A87" w14:textId="77777777" w:rsidR="009C75C6" w:rsidRDefault="009C75C6">
      <w:pPr>
        <w:rPr>
          <w:rFonts w:ascii="Arial" w:eastAsia="Arial" w:hAnsi="Arial" w:cs="Arial"/>
          <w:b/>
          <w:bCs/>
          <w:sz w:val="20"/>
          <w:szCs w:val="20"/>
        </w:rPr>
      </w:pPr>
    </w:p>
    <w:p w14:paraId="36E95354" w14:textId="77777777" w:rsidR="009C75C6" w:rsidRDefault="009C75C6">
      <w:pPr>
        <w:spacing w:before="3"/>
        <w:rPr>
          <w:rFonts w:ascii="Arial" w:eastAsia="Arial" w:hAnsi="Arial" w:cs="Arial"/>
          <w:b/>
          <w:bCs/>
          <w:sz w:val="23"/>
          <w:szCs w:val="23"/>
        </w:rPr>
      </w:pPr>
    </w:p>
    <w:p w14:paraId="302E7F87" w14:textId="49DE070C" w:rsidR="009C75C6" w:rsidRDefault="00AA0D50">
      <w:pPr>
        <w:pStyle w:val="BodyText"/>
        <w:tabs>
          <w:tab w:val="left" w:pos="4420"/>
          <w:tab w:val="left" w:pos="5152"/>
          <w:tab w:val="left" w:pos="5887"/>
          <w:tab w:val="left" w:pos="6912"/>
          <w:tab w:val="left" w:pos="7766"/>
          <w:tab w:val="left" w:pos="8498"/>
          <w:tab w:val="left" w:pos="9231"/>
        </w:tabs>
        <w:spacing w:before="72" w:line="277" w:lineRule="auto"/>
        <w:ind w:left="100" w:right="113"/>
      </w:pPr>
      <w:r>
        <w:rPr>
          <w:spacing w:val="-1"/>
        </w:rPr>
        <w:t>This</w:t>
      </w:r>
      <w:r>
        <w:rPr>
          <w:spacing w:val="2"/>
        </w:rPr>
        <w:t xml:space="preserve"> </w:t>
      </w:r>
      <w:r>
        <w:rPr>
          <w:spacing w:val="-2"/>
        </w:rPr>
        <w:t>Contract</w:t>
      </w:r>
      <w:r>
        <w:rPr>
          <w:spacing w:val="2"/>
        </w:rPr>
        <w:t xml:space="preserve"> </w:t>
      </w:r>
      <w:r>
        <w:rPr>
          <w:spacing w:val="-1"/>
        </w:rPr>
        <w:t>is</w:t>
      </w:r>
      <w:r>
        <w:rPr>
          <w:spacing w:val="-4"/>
        </w:rPr>
        <w:t xml:space="preserve"> </w:t>
      </w:r>
      <w:r>
        <w:rPr>
          <w:spacing w:val="-1"/>
        </w:rPr>
        <w:t>made</w:t>
      </w:r>
      <w:r>
        <w:t xml:space="preserve"> on</w:t>
      </w:r>
      <w:r>
        <w:rPr>
          <w:spacing w:val="-2"/>
        </w:rPr>
        <w:t xml:space="preserve"> </w:t>
      </w:r>
      <w:r>
        <w:t>the</w:t>
      </w:r>
      <w:r>
        <w:tab/>
      </w:r>
      <w:r w:rsidR="00A6102D">
        <w:rPr>
          <w:w w:val="95"/>
        </w:rPr>
        <w:t>30th</w:t>
      </w:r>
      <w:r>
        <w:rPr>
          <w:w w:val="95"/>
        </w:rPr>
        <w:tab/>
      </w:r>
      <w:r>
        <w:rPr>
          <w:spacing w:val="-1"/>
          <w:w w:val="95"/>
        </w:rPr>
        <w:t>day</w:t>
      </w:r>
      <w:r>
        <w:rPr>
          <w:spacing w:val="-1"/>
          <w:w w:val="95"/>
        </w:rPr>
        <w:tab/>
      </w:r>
      <w:r>
        <w:rPr>
          <w:spacing w:val="-2"/>
          <w:w w:val="95"/>
        </w:rPr>
        <w:t>of</w:t>
      </w:r>
      <w:r>
        <w:rPr>
          <w:spacing w:val="-2"/>
          <w:w w:val="95"/>
        </w:rPr>
        <w:tab/>
      </w:r>
      <w:r w:rsidR="00A6102D">
        <w:rPr>
          <w:w w:val="95"/>
        </w:rPr>
        <w:t>November</w:t>
      </w:r>
      <w:r>
        <w:rPr>
          <w:w w:val="95"/>
        </w:rPr>
        <w:tab/>
      </w:r>
      <w:r w:rsidR="00A6102D">
        <w:rPr>
          <w:spacing w:val="-2"/>
        </w:rPr>
        <w:t>2020</w:t>
      </w:r>
      <w:r>
        <w:rPr>
          <w:rFonts w:cs="Arial"/>
          <w:spacing w:val="53"/>
        </w:rPr>
        <w:t xml:space="preserve"> </w:t>
      </w:r>
      <w:r>
        <w:rPr>
          <w:spacing w:val="-1"/>
        </w:rPr>
        <w:t>between:</w:t>
      </w:r>
    </w:p>
    <w:p w14:paraId="099D8AD0" w14:textId="77777777" w:rsidR="007D652F" w:rsidRDefault="007D652F" w:rsidP="007D652F">
      <w:pPr>
        <w:spacing w:before="116" w:line="391" w:lineRule="auto"/>
        <w:ind w:left="820" w:right="1077"/>
        <w:rPr>
          <w:rFonts w:ascii="Arial" w:eastAsia="Arial" w:hAnsi="Arial" w:cs="Arial"/>
        </w:rPr>
      </w:pPr>
      <w:r>
        <w:rPr>
          <w:rFonts w:ascii="Arial" w:eastAsia="Arial" w:hAnsi="Arial" w:cs="Arial"/>
          <w:spacing w:val="-1"/>
        </w:rPr>
        <w:t>HM Revenue &amp; Customs (HMRC)</w:t>
      </w:r>
      <w:r>
        <w:rPr>
          <w:rFonts w:ascii="Arial" w:eastAsia="Arial" w:hAnsi="Arial" w:cs="Arial"/>
          <w:spacing w:val="2"/>
        </w:rPr>
        <w:t xml:space="preserve"> </w:t>
      </w:r>
      <w:r>
        <w:rPr>
          <w:rFonts w:ascii="Arial" w:eastAsia="Arial" w:hAnsi="Arial" w:cs="Arial"/>
          <w:spacing w:val="-2"/>
        </w:rPr>
        <w:t>with</w:t>
      </w:r>
      <w:r>
        <w:rPr>
          <w:rFonts w:ascii="Arial" w:eastAsia="Arial" w:hAnsi="Arial" w:cs="Arial"/>
        </w:rPr>
        <w:t xml:space="preserve"> </w:t>
      </w:r>
      <w:r>
        <w:rPr>
          <w:rFonts w:ascii="Arial" w:eastAsia="Arial" w:hAnsi="Arial" w:cs="Arial"/>
          <w:spacing w:val="-1"/>
        </w:rPr>
        <w:t>offices</w:t>
      </w:r>
      <w:r>
        <w:rPr>
          <w:rFonts w:ascii="Arial" w:eastAsia="Arial" w:hAnsi="Arial" w:cs="Arial"/>
        </w:rPr>
        <w:t xml:space="preserve"> </w:t>
      </w:r>
      <w:r>
        <w:rPr>
          <w:rFonts w:ascii="Arial" w:eastAsia="Arial" w:hAnsi="Arial" w:cs="Arial"/>
          <w:spacing w:val="-2"/>
        </w:rPr>
        <w:t>at</w:t>
      </w:r>
      <w:r>
        <w:rPr>
          <w:rFonts w:ascii="Arial" w:eastAsia="Arial" w:hAnsi="Arial" w:cs="Arial"/>
          <w:spacing w:val="-1"/>
        </w:rPr>
        <w:t xml:space="preserve"> </w:t>
      </w:r>
      <w:r w:rsidRPr="000F3547">
        <w:rPr>
          <w:rFonts w:ascii="Arial" w:eastAsia="Arial" w:hAnsi="Arial" w:cs="Arial"/>
          <w:spacing w:val="-1"/>
        </w:rPr>
        <w:t xml:space="preserve">100 Parliament Street, Westminster, London, SW1A 2BQ </w:t>
      </w:r>
      <w:r>
        <w:rPr>
          <w:rFonts w:ascii="Arial" w:eastAsia="Arial" w:hAnsi="Arial" w:cs="Arial"/>
          <w:spacing w:val="-1"/>
        </w:rPr>
        <w:t>(“the</w:t>
      </w:r>
      <w:r>
        <w:rPr>
          <w:rFonts w:ascii="Arial" w:eastAsia="Arial" w:hAnsi="Arial" w:cs="Arial"/>
          <w:spacing w:val="-2"/>
        </w:rPr>
        <w:t xml:space="preserve"> </w:t>
      </w:r>
      <w:r>
        <w:rPr>
          <w:rFonts w:ascii="Arial" w:eastAsia="Arial" w:hAnsi="Arial" w:cs="Arial"/>
          <w:b/>
          <w:bCs/>
          <w:spacing w:val="-1"/>
        </w:rPr>
        <w:t>Customer</w:t>
      </w:r>
      <w:r>
        <w:rPr>
          <w:rFonts w:ascii="Arial" w:eastAsia="Arial" w:hAnsi="Arial" w:cs="Arial"/>
          <w:spacing w:val="-1"/>
        </w:rPr>
        <w:t>”);</w:t>
      </w:r>
      <w:r>
        <w:rPr>
          <w:rFonts w:ascii="Arial" w:eastAsia="Arial" w:hAnsi="Arial" w:cs="Arial"/>
          <w:spacing w:val="65"/>
        </w:rPr>
        <w:t xml:space="preserve"> </w:t>
      </w:r>
      <w:r>
        <w:rPr>
          <w:rFonts w:ascii="Arial" w:eastAsia="Arial" w:hAnsi="Arial" w:cs="Arial"/>
          <w:spacing w:val="-1"/>
        </w:rPr>
        <w:t>and</w:t>
      </w:r>
    </w:p>
    <w:p w14:paraId="48950918" w14:textId="290B4284" w:rsidR="009C75C6" w:rsidRDefault="00A6102D" w:rsidP="007D652F">
      <w:pPr>
        <w:spacing w:before="2" w:line="275" w:lineRule="auto"/>
        <w:ind w:left="820" w:right="174"/>
        <w:jc w:val="both"/>
        <w:rPr>
          <w:rFonts w:ascii="Arial" w:eastAsia="Arial" w:hAnsi="Arial" w:cs="Arial"/>
        </w:rPr>
      </w:pPr>
      <w:r>
        <w:rPr>
          <w:rFonts w:ascii="Arial" w:eastAsia="Arial" w:hAnsi="Arial" w:cs="Arial"/>
          <w:spacing w:val="-1"/>
        </w:rPr>
        <w:t xml:space="preserve">Ipsos MORI </w:t>
      </w:r>
      <w:r w:rsidR="00AA0D50">
        <w:rPr>
          <w:rFonts w:ascii="Arial" w:eastAsia="Arial" w:hAnsi="Arial" w:cs="Arial"/>
        </w:rPr>
        <w:t>a</w:t>
      </w:r>
      <w:r w:rsidR="00AA0D50">
        <w:rPr>
          <w:rFonts w:ascii="Arial" w:eastAsia="Arial" w:hAnsi="Arial" w:cs="Arial"/>
          <w:spacing w:val="31"/>
        </w:rPr>
        <w:t xml:space="preserve"> </w:t>
      </w:r>
      <w:r w:rsidR="00AA0D50">
        <w:rPr>
          <w:rFonts w:ascii="Arial" w:eastAsia="Arial" w:hAnsi="Arial" w:cs="Arial"/>
          <w:spacing w:val="-1"/>
        </w:rPr>
        <w:t>company</w:t>
      </w:r>
      <w:r w:rsidR="00AA0D50">
        <w:rPr>
          <w:rFonts w:ascii="Arial" w:eastAsia="Arial" w:hAnsi="Arial" w:cs="Arial"/>
          <w:spacing w:val="29"/>
        </w:rPr>
        <w:t xml:space="preserve"> </w:t>
      </w:r>
      <w:r w:rsidR="00AA0D50">
        <w:rPr>
          <w:rFonts w:ascii="Arial" w:eastAsia="Arial" w:hAnsi="Arial" w:cs="Arial"/>
          <w:spacing w:val="-1"/>
        </w:rPr>
        <w:t>registered</w:t>
      </w:r>
      <w:r w:rsidR="00AA0D50">
        <w:rPr>
          <w:rFonts w:ascii="Arial" w:eastAsia="Arial" w:hAnsi="Arial" w:cs="Arial"/>
          <w:spacing w:val="29"/>
        </w:rPr>
        <w:t xml:space="preserve"> </w:t>
      </w:r>
      <w:r w:rsidR="00AA0D50">
        <w:rPr>
          <w:rFonts w:ascii="Arial" w:eastAsia="Arial" w:hAnsi="Arial" w:cs="Arial"/>
          <w:spacing w:val="-1"/>
        </w:rPr>
        <w:t>in</w:t>
      </w:r>
      <w:r w:rsidR="00AA0D50">
        <w:rPr>
          <w:rFonts w:ascii="Arial" w:eastAsia="Arial" w:hAnsi="Arial" w:cs="Arial"/>
          <w:spacing w:val="31"/>
        </w:rPr>
        <w:t xml:space="preserve"> </w:t>
      </w:r>
      <w:r w:rsidR="00AA0D50" w:rsidRPr="00A6102D">
        <w:rPr>
          <w:rFonts w:ascii="Arial" w:eastAsia="Arial" w:hAnsi="Arial" w:cs="Arial"/>
          <w:spacing w:val="-1"/>
        </w:rPr>
        <w:t>England</w:t>
      </w:r>
      <w:r w:rsidR="00AA0D50" w:rsidRPr="00A6102D">
        <w:rPr>
          <w:rFonts w:ascii="Arial" w:eastAsia="Arial" w:hAnsi="Arial" w:cs="Arial"/>
          <w:spacing w:val="32"/>
        </w:rPr>
        <w:t xml:space="preserve"> </w:t>
      </w:r>
      <w:r w:rsidR="00AA0D50" w:rsidRPr="00A6102D">
        <w:rPr>
          <w:rFonts w:ascii="Arial" w:eastAsia="Arial" w:hAnsi="Arial" w:cs="Arial"/>
          <w:spacing w:val="-1"/>
        </w:rPr>
        <w:t>and</w:t>
      </w:r>
      <w:r w:rsidR="00AA0D50" w:rsidRPr="00A6102D">
        <w:rPr>
          <w:rFonts w:ascii="Arial" w:eastAsia="Arial" w:hAnsi="Arial" w:cs="Arial"/>
          <w:spacing w:val="29"/>
        </w:rPr>
        <w:t xml:space="preserve"> </w:t>
      </w:r>
      <w:r w:rsidR="00AA0D50" w:rsidRPr="00A6102D">
        <w:rPr>
          <w:rFonts w:ascii="Arial" w:eastAsia="Arial" w:hAnsi="Arial" w:cs="Arial"/>
        </w:rPr>
        <w:t>Wales</w:t>
      </w:r>
      <w:r w:rsidR="00AA0D50">
        <w:rPr>
          <w:rFonts w:ascii="Arial" w:eastAsia="Arial" w:hAnsi="Arial" w:cs="Arial"/>
          <w:spacing w:val="28"/>
        </w:rPr>
        <w:t xml:space="preserve"> </w:t>
      </w:r>
      <w:r w:rsidR="00AA0D50">
        <w:rPr>
          <w:rFonts w:ascii="Arial" w:eastAsia="Arial" w:hAnsi="Arial" w:cs="Arial"/>
          <w:spacing w:val="-1"/>
        </w:rPr>
        <w:t>under</w:t>
      </w:r>
      <w:r w:rsidR="00AA0D50">
        <w:rPr>
          <w:rFonts w:ascii="Arial" w:eastAsia="Arial" w:hAnsi="Arial" w:cs="Arial"/>
          <w:spacing w:val="32"/>
        </w:rPr>
        <w:t xml:space="preserve"> </w:t>
      </w:r>
      <w:r w:rsidR="00AA0D50">
        <w:rPr>
          <w:rFonts w:ascii="Arial" w:eastAsia="Arial" w:hAnsi="Arial" w:cs="Arial"/>
          <w:spacing w:val="-1"/>
        </w:rPr>
        <w:t>Company</w:t>
      </w:r>
      <w:r w:rsidR="00AA0D50">
        <w:rPr>
          <w:rFonts w:ascii="Arial" w:eastAsia="Arial" w:hAnsi="Arial" w:cs="Arial"/>
          <w:spacing w:val="63"/>
        </w:rPr>
        <w:t xml:space="preserve"> </w:t>
      </w:r>
      <w:r w:rsidR="00AA0D50">
        <w:rPr>
          <w:rFonts w:ascii="Arial" w:eastAsia="Arial" w:hAnsi="Arial" w:cs="Arial"/>
          <w:spacing w:val="-1"/>
        </w:rPr>
        <w:t>Number</w:t>
      </w:r>
      <w:r w:rsidR="00AA0D50">
        <w:rPr>
          <w:rFonts w:ascii="Arial" w:eastAsia="Arial" w:hAnsi="Arial" w:cs="Arial"/>
          <w:spacing w:val="9"/>
        </w:rPr>
        <w:t xml:space="preserve"> </w:t>
      </w:r>
      <w:r w:rsidRPr="00A6102D">
        <w:rPr>
          <w:rFonts w:ascii="Arial" w:eastAsia="Arial" w:hAnsi="Arial" w:cs="Arial"/>
          <w:spacing w:val="-1"/>
        </w:rPr>
        <w:t>948470</w:t>
      </w:r>
      <w:r>
        <w:rPr>
          <w:rFonts w:ascii="Arial" w:eastAsia="Arial" w:hAnsi="Arial" w:cs="Arial"/>
          <w:spacing w:val="-1"/>
        </w:rPr>
        <w:t xml:space="preserve"> </w:t>
      </w:r>
      <w:r w:rsidR="00AA0D50">
        <w:rPr>
          <w:rFonts w:ascii="Arial" w:eastAsia="Arial" w:hAnsi="Arial" w:cs="Arial"/>
          <w:spacing w:val="-1"/>
        </w:rPr>
        <w:t>whose</w:t>
      </w:r>
      <w:r w:rsidR="00AA0D50">
        <w:rPr>
          <w:rFonts w:ascii="Arial" w:eastAsia="Arial" w:hAnsi="Arial" w:cs="Arial"/>
          <w:spacing w:val="10"/>
        </w:rPr>
        <w:t xml:space="preserve"> </w:t>
      </w:r>
      <w:r w:rsidR="00AA0D50">
        <w:rPr>
          <w:rFonts w:ascii="Arial" w:eastAsia="Arial" w:hAnsi="Arial" w:cs="Arial"/>
          <w:spacing w:val="-1"/>
        </w:rPr>
        <w:t>registered</w:t>
      </w:r>
      <w:r w:rsidR="00AA0D50">
        <w:rPr>
          <w:rFonts w:ascii="Arial" w:eastAsia="Arial" w:hAnsi="Arial" w:cs="Arial"/>
          <w:spacing w:val="9"/>
        </w:rPr>
        <w:t xml:space="preserve"> </w:t>
      </w:r>
      <w:r w:rsidR="00AA0D50">
        <w:rPr>
          <w:rFonts w:ascii="Arial" w:eastAsia="Arial" w:hAnsi="Arial" w:cs="Arial"/>
          <w:spacing w:val="-1"/>
        </w:rPr>
        <w:t>office</w:t>
      </w:r>
      <w:r w:rsidR="00AA0D50">
        <w:rPr>
          <w:rFonts w:ascii="Arial" w:eastAsia="Arial" w:hAnsi="Arial" w:cs="Arial"/>
          <w:spacing w:val="10"/>
        </w:rPr>
        <w:t xml:space="preserve"> </w:t>
      </w:r>
      <w:r w:rsidR="00AA0D50">
        <w:rPr>
          <w:rFonts w:ascii="Arial" w:eastAsia="Arial" w:hAnsi="Arial" w:cs="Arial"/>
          <w:spacing w:val="-1"/>
        </w:rPr>
        <w:t>is</w:t>
      </w:r>
      <w:r w:rsidR="00AA0D50">
        <w:rPr>
          <w:rFonts w:ascii="Arial" w:eastAsia="Arial" w:hAnsi="Arial" w:cs="Arial"/>
          <w:spacing w:val="10"/>
        </w:rPr>
        <w:t xml:space="preserve"> </w:t>
      </w:r>
      <w:r w:rsidR="00AA0D50">
        <w:rPr>
          <w:rFonts w:ascii="Arial" w:eastAsia="Arial" w:hAnsi="Arial" w:cs="Arial"/>
          <w:spacing w:val="-2"/>
        </w:rPr>
        <w:t>at</w:t>
      </w:r>
      <w:r w:rsidR="00AA0D50">
        <w:rPr>
          <w:rFonts w:ascii="Arial" w:eastAsia="Arial" w:hAnsi="Arial" w:cs="Arial"/>
          <w:spacing w:val="9"/>
        </w:rPr>
        <w:t xml:space="preserve"> </w:t>
      </w:r>
      <w:r w:rsidRPr="00A6102D">
        <w:rPr>
          <w:rFonts w:ascii="Arial" w:eastAsia="Arial" w:hAnsi="Arial" w:cs="Arial"/>
        </w:rPr>
        <w:t xml:space="preserve">3 Thomas More Square, London, E1W1YW </w:t>
      </w:r>
      <w:r w:rsidR="00AA0D50">
        <w:rPr>
          <w:rFonts w:ascii="Arial" w:eastAsia="Arial" w:hAnsi="Arial" w:cs="Arial"/>
          <w:spacing w:val="-1"/>
        </w:rPr>
        <w:t>(“the</w:t>
      </w:r>
      <w:r w:rsidR="00AA0D50">
        <w:rPr>
          <w:rFonts w:ascii="Arial" w:eastAsia="Arial" w:hAnsi="Arial" w:cs="Arial"/>
        </w:rPr>
        <w:t xml:space="preserve"> </w:t>
      </w:r>
      <w:r w:rsidR="00AA0D50">
        <w:rPr>
          <w:rFonts w:ascii="Arial" w:eastAsia="Arial" w:hAnsi="Arial" w:cs="Arial"/>
          <w:b/>
          <w:bCs/>
          <w:spacing w:val="-1"/>
        </w:rPr>
        <w:t>Supplier</w:t>
      </w:r>
      <w:r w:rsidR="00AA0D50">
        <w:rPr>
          <w:rFonts w:ascii="Arial" w:eastAsia="Arial" w:hAnsi="Arial" w:cs="Arial"/>
          <w:spacing w:val="-1"/>
        </w:rPr>
        <w:t>”),</w:t>
      </w:r>
    </w:p>
    <w:p w14:paraId="188AA7E7" w14:textId="77777777" w:rsidR="009C75C6" w:rsidRDefault="00AA0D50">
      <w:pPr>
        <w:pStyle w:val="BodyText"/>
        <w:ind w:left="100"/>
        <w:rPr>
          <w:rFonts w:cs="Arial"/>
        </w:rPr>
      </w:pPr>
      <w:r>
        <w:rPr>
          <w:spacing w:val="-1"/>
        </w:rPr>
        <w:t>Both</w:t>
      </w:r>
      <w:r>
        <w:rPr>
          <w:spacing w:val="1"/>
        </w:rPr>
        <w:t xml:space="preserve"> </w:t>
      </w:r>
      <w:r>
        <w:rPr>
          <w:spacing w:val="-1"/>
        </w:rPr>
        <w:t>the</w:t>
      </w:r>
      <w:r>
        <w:rPr>
          <w:spacing w:val="1"/>
        </w:rPr>
        <w:t xml:space="preserve"> </w:t>
      </w:r>
      <w:r>
        <w:rPr>
          <w:spacing w:val="-1"/>
        </w:rPr>
        <w:t>Customer</w:t>
      </w:r>
      <w:r>
        <w:rPr>
          <w:spacing w:val="2"/>
        </w:rPr>
        <w:t xml:space="preserve"> </w:t>
      </w:r>
      <w:r>
        <w:rPr>
          <w:spacing w:val="-1"/>
        </w:rPr>
        <w:t>and</w:t>
      </w:r>
      <w:r>
        <w:rPr>
          <w:spacing w:val="-2"/>
        </w:rPr>
        <w:t xml:space="preserve"> </w:t>
      </w:r>
      <w:r>
        <w:rPr>
          <w:spacing w:val="-1"/>
        </w:rPr>
        <w:t>the</w:t>
      </w:r>
      <w:r>
        <w:t xml:space="preserve"> </w:t>
      </w:r>
      <w:r>
        <w:rPr>
          <w:spacing w:val="-1"/>
        </w:rPr>
        <w:t>Supplier</w:t>
      </w:r>
      <w:r>
        <w:rPr>
          <w:spacing w:val="2"/>
        </w:rPr>
        <w:t xml:space="preserve"> </w:t>
      </w:r>
      <w:r>
        <w:rPr>
          <w:rFonts w:cs="Arial"/>
        </w:rPr>
        <w:t>can be</w:t>
      </w:r>
      <w:r>
        <w:rPr>
          <w:rFonts w:cs="Arial"/>
          <w:spacing w:val="-5"/>
        </w:rPr>
        <w:t xml:space="preserve"> </w:t>
      </w:r>
      <w:r>
        <w:rPr>
          <w:rFonts w:cs="Arial"/>
          <w:spacing w:val="-1"/>
        </w:rPr>
        <w:t>referred</w:t>
      </w:r>
      <w:r>
        <w:rPr>
          <w:rFonts w:cs="Arial"/>
        </w:rPr>
        <w:t xml:space="preserve"> to</w:t>
      </w:r>
      <w:r>
        <w:rPr>
          <w:rFonts w:cs="Arial"/>
          <w:spacing w:val="-2"/>
        </w:rPr>
        <w:t xml:space="preserve"> </w:t>
      </w:r>
      <w:r>
        <w:rPr>
          <w:rFonts w:cs="Arial"/>
        </w:rPr>
        <w:t>as a</w:t>
      </w:r>
      <w:r>
        <w:rPr>
          <w:rFonts w:cs="Arial"/>
          <w:spacing w:val="-2"/>
        </w:rPr>
        <w:t xml:space="preserve"> </w:t>
      </w:r>
      <w:r>
        <w:rPr>
          <w:rFonts w:cs="Arial"/>
          <w:spacing w:val="-1"/>
        </w:rPr>
        <w:t>“</w:t>
      </w:r>
      <w:r>
        <w:rPr>
          <w:rFonts w:cs="Arial"/>
          <w:b/>
          <w:bCs/>
          <w:spacing w:val="-1"/>
        </w:rPr>
        <w:t>Party</w:t>
      </w:r>
      <w:r>
        <w:rPr>
          <w:rFonts w:cs="Arial"/>
          <w:spacing w:val="-1"/>
        </w:rPr>
        <w:t>”</w:t>
      </w:r>
      <w:r>
        <w:rPr>
          <w:rFonts w:cs="Arial"/>
          <w:spacing w:val="1"/>
        </w:rPr>
        <w:t xml:space="preserve"> </w:t>
      </w:r>
      <w:r>
        <w:rPr>
          <w:rFonts w:cs="Arial"/>
        </w:rPr>
        <w:t>or</w:t>
      </w:r>
      <w:r>
        <w:rPr>
          <w:rFonts w:cs="Arial"/>
          <w:spacing w:val="-1"/>
        </w:rPr>
        <w:t xml:space="preserve"> together </w:t>
      </w:r>
      <w:r>
        <w:rPr>
          <w:rFonts w:cs="Arial"/>
        </w:rPr>
        <w:t>the</w:t>
      </w:r>
      <w:r>
        <w:rPr>
          <w:rFonts w:cs="Arial"/>
          <w:spacing w:val="-2"/>
        </w:rPr>
        <w:t xml:space="preserve"> </w:t>
      </w:r>
      <w:r>
        <w:rPr>
          <w:rFonts w:cs="Arial"/>
          <w:spacing w:val="-1"/>
        </w:rPr>
        <w:t>“</w:t>
      </w:r>
      <w:r>
        <w:rPr>
          <w:rFonts w:cs="Arial"/>
          <w:b/>
          <w:bCs/>
          <w:spacing w:val="-1"/>
        </w:rPr>
        <w:t>Parties</w:t>
      </w:r>
      <w:r>
        <w:rPr>
          <w:rFonts w:cs="Arial"/>
          <w:spacing w:val="-1"/>
        </w:rPr>
        <w:t>”.</w:t>
      </w:r>
    </w:p>
    <w:p w14:paraId="1A580CA8" w14:textId="77777777" w:rsidR="009C75C6" w:rsidRDefault="009C75C6">
      <w:pPr>
        <w:rPr>
          <w:rFonts w:ascii="Arial" w:eastAsia="Arial" w:hAnsi="Arial" w:cs="Arial"/>
        </w:rPr>
      </w:pPr>
    </w:p>
    <w:p w14:paraId="3EEA444D" w14:textId="77777777" w:rsidR="009C75C6" w:rsidRDefault="009C75C6">
      <w:pPr>
        <w:spacing w:before="5"/>
        <w:rPr>
          <w:rFonts w:ascii="Arial" w:eastAsia="Arial" w:hAnsi="Arial" w:cs="Arial"/>
          <w:sz w:val="27"/>
          <w:szCs w:val="27"/>
        </w:rPr>
      </w:pPr>
    </w:p>
    <w:p w14:paraId="3C4B0B73" w14:textId="77777777" w:rsidR="009C75C6" w:rsidRDefault="00AA0D50">
      <w:pPr>
        <w:pStyle w:val="Heading1"/>
        <w:ind w:left="100" w:firstLine="0"/>
        <w:rPr>
          <w:b w:val="0"/>
          <w:bCs w:val="0"/>
        </w:rPr>
      </w:pPr>
      <w:bookmarkStart w:id="0" w:name="_bookmark0"/>
      <w:bookmarkEnd w:id="0"/>
      <w:r>
        <w:rPr>
          <w:spacing w:val="-2"/>
        </w:rPr>
        <w:t>INTRODUCTION</w:t>
      </w:r>
    </w:p>
    <w:p w14:paraId="26030D93" w14:textId="51203EE9" w:rsidR="009C75C6" w:rsidRDefault="00AA0D50" w:rsidP="00B77E50">
      <w:pPr>
        <w:pStyle w:val="BodyText"/>
        <w:numPr>
          <w:ilvl w:val="1"/>
          <w:numId w:val="48"/>
        </w:numPr>
        <w:tabs>
          <w:tab w:val="left" w:pos="821"/>
        </w:tabs>
        <w:spacing w:before="162" w:line="275" w:lineRule="auto"/>
        <w:ind w:right="175"/>
        <w:jc w:val="both"/>
      </w:pPr>
      <w:r>
        <w:t>The</w:t>
      </w:r>
      <w:r>
        <w:rPr>
          <w:spacing w:val="12"/>
        </w:rPr>
        <w:t xml:space="preserve"> </w:t>
      </w:r>
      <w:r>
        <w:rPr>
          <w:spacing w:val="-1"/>
        </w:rPr>
        <w:t>Supplier</w:t>
      </w:r>
      <w:r>
        <w:rPr>
          <w:spacing w:val="13"/>
        </w:rPr>
        <w:t xml:space="preserve"> </w:t>
      </w:r>
      <w:r>
        <w:rPr>
          <w:spacing w:val="-1"/>
        </w:rPr>
        <w:t>is</w:t>
      </w:r>
      <w:r>
        <w:rPr>
          <w:spacing w:val="13"/>
        </w:rPr>
        <w:t xml:space="preserve"> </w:t>
      </w:r>
      <w:r>
        <w:rPr>
          <w:spacing w:val="-2"/>
        </w:rPr>
        <w:t>one</w:t>
      </w:r>
      <w:r>
        <w:rPr>
          <w:spacing w:val="12"/>
        </w:rPr>
        <w:t xml:space="preserve"> </w:t>
      </w:r>
      <w:r>
        <w:rPr>
          <w:spacing w:val="-2"/>
        </w:rPr>
        <w:t>of</w:t>
      </w:r>
      <w:r>
        <w:rPr>
          <w:spacing w:val="13"/>
        </w:rPr>
        <w:t xml:space="preserve"> </w:t>
      </w:r>
      <w:r>
        <w:t>a</w:t>
      </w:r>
      <w:r>
        <w:rPr>
          <w:spacing w:val="10"/>
        </w:rPr>
        <w:t xml:space="preserve"> </w:t>
      </w:r>
      <w:r>
        <w:rPr>
          <w:spacing w:val="-1"/>
        </w:rPr>
        <w:t>number</w:t>
      </w:r>
      <w:r>
        <w:rPr>
          <w:spacing w:val="11"/>
        </w:rPr>
        <w:t xml:space="preserve"> </w:t>
      </w:r>
      <w:r>
        <w:rPr>
          <w:spacing w:val="-2"/>
        </w:rPr>
        <w:t>of</w:t>
      </w:r>
      <w:r w:rsidR="00312797">
        <w:rPr>
          <w:spacing w:val="-1"/>
        </w:rPr>
        <w:t xml:space="preserve"> </w:t>
      </w:r>
      <w:proofErr w:type="spellStart"/>
      <w:r w:rsidR="00312797">
        <w:rPr>
          <w:spacing w:val="-1"/>
        </w:rPr>
        <w:t>organisations</w:t>
      </w:r>
      <w:proofErr w:type="spellEnd"/>
      <w:r>
        <w:rPr>
          <w:spacing w:val="12"/>
        </w:rPr>
        <w:t xml:space="preserve"> </w:t>
      </w:r>
      <w:r>
        <w:rPr>
          <w:spacing w:val="-1"/>
        </w:rPr>
        <w:t>appointed</w:t>
      </w:r>
      <w:r>
        <w:rPr>
          <w:spacing w:val="13"/>
        </w:rPr>
        <w:t xml:space="preserve"> </w:t>
      </w:r>
      <w:r>
        <w:t>by</w:t>
      </w:r>
      <w:r w:rsidR="009C3E02">
        <w:rPr>
          <w:spacing w:val="10"/>
        </w:rPr>
        <w:t xml:space="preserve"> </w:t>
      </w:r>
      <w:r>
        <w:rPr>
          <w:spacing w:val="-2"/>
        </w:rPr>
        <w:t>Crown</w:t>
      </w:r>
      <w:r>
        <w:rPr>
          <w:spacing w:val="12"/>
        </w:rPr>
        <w:t xml:space="preserve"> </w:t>
      </w:r>
      <w:r>
        <w:rPr>
          <w:spacing w:val="-1"/>
        </w:rPr>
        <w:t>Commercial</w:t>
      </w:r>
      <w:r>
        <w:rPr>
          <w:spacing w:val="11"/>
        </w:rPr>
        <w:t xml:space="preserve"> </w:t>
      </w:r>
      <w:r>
        <w:rPr>
          <w:spacing w:val="-1"/>
        </w:rPr>
        <w:t>Service</w:t>
      </w:r>
      <w:r>
        <w:rPr>
          <w:spacing w:val="53"/>
        </w:rPr>
        <w:t xml:space="preserve"> </w:t>
      </w:r>
      <w:r>
        <w:rPr>
          <w:spacing w:val="-1"/>
        </w:rPr>
        <w:t>(</w:t>
      </w:r>
      <w:r>
        <w:rPr>
          <w:b/>
          <w:spacing w:val="-1"/>
        </w:rPr>
        <w:t>CCS</w:t>
      </w:r>
      <w:r>
        <w:rPr>
          <w:spacing w:val="-1"/>
        </w:rPr>
        <w:t xml:space="preserve">) </w:t>
      </w:r>
      <w:r>
        <w:t>to</w:t>
      </w:r>
      <w:r>
        <w:rPr>
          <w:spacing w:val="-2"/>
        </w:rPr>
        <w:t xml:space="preserve"> </w:t>
      </w:r>
      <w:r>
        <w:t>the</w:t>
      </w:r>
      <w:r>
        <w:rPr>
          <w:spacing w:val="-2"/>
        </w:rPr>
        <w:t xml:space="preserve"> </w:t>
      </w:r>
      <w:r w:rsidR="009C3E02">
        <w:rPr>
          <w:spacing w:val="-2"/>
        </w:rPr>
        <w:t>Dynamic Purchasing System (</w:t>
      </w:r>
      <w:r w:rsidR="000F4E48">
        <w:rPr>
          <w:spacing w:val="-1"/>
        </w:rPr>
        <w:t>DPS</w:t>
      </w:r>
      <w:r w:rsidR="009C3E02">
        <w:rPr>
          <w:spacing w:val="-1"/>
        </w:rPr>
        <w:t>)</w:t>
      </w:r>
      <w:r w:rsidRPr="00827AF3">
        <w:rPr>
          <w:spacing w:val="-1"/>
        </w:rPr>
        <w:t xml:space="preserve"> </w:t>
      </w:r>
      <w:r>
        <w:rPr>
          <w:spacing w:val="-1"/>
        </w:rPr>
        <w:t>and</w:t>
      </w:r>
      <w:r>
        <w:rPr>
          <w:spacing w:val="-2"/>
        </w:rPr>
        <w:t xml:space="preserve"> </w:t>
      </w:r>
      <w:r>
        <w:rPr>
          <w:spacing w:val="-1"/>
        </w:rPr>
        <w:t>is</w:t>
      </w:r>
      <w:r>
        <w:rPr>
          <w:spacing w:val="-2"/>
        </w:rPr>
        <w:t xml:space="preserve"> </w:t>
      </w:r>
      <w:r>
        <w:rPr>
          <w:spacing w:val="-1"/>
        </w:rPr>
        <w:t>therefore</w:t>
      </w:r>
      <w:r>
        <w:rPr>
          <w:spacing w:val="1"/>
        </w:rPr>
        <w:t xml:space="preserve"> </w:t>
      </w:r>
      <w:r>
        <w:rPr>
          <w:spacing w:val="-1"/>
        </w:rPr>
        <w:t>able</w:t>
      </w:r>
      <w:r>
        <w:rPr>
          <w:spacing w:val="-2"/>
        </w:rPr>
        <w:t xml:space="preserve"> </w:t>
      </w:r>
      <w:r>
        <w:t>to</w:t>
      </w:r>
      <w:r>
        <w:rPr>
          <w:spacing w:val="-2"/>
        </w:rPr>
        <w:t xml:space="preserve"> </w:t>
      </w:r>
      <w:r>
        <w:rPr>
          <w:spacing w:val="-1"/>
        </w:rPr>
        <w:t>enter into</w:t>
      </w:r>
      <w:r>
        <w:rPr>
          <w:spacing w:val="-2"/>
        </w:rPr>
        <w:t xml:space="preserve"> </w:t>
      </w:r>
      <w:r>
        <w:rPr>
          <w:spacing w:val="-1"/>
        </w:rPr>
        <w:t>this</w:t>
      </w:r>
      <w:r>
        <w:rPr>
          <w:spacing w:val="-2"/>
        </w:rPr>
        <w:t xml:space="preserve"> </w:t>
      </w:r>
      <w:r>
        <w:rPr>
          <w:spacing w:val="-1"/>
        </w:rPr>
        <w:t>Contract</w:t>
      </w:r>
      <w:r>
        <w:rPr>
          <w:spacing w:val="45"/>
        </w:rPr>
        <w:t xml:space="preserve"> </w:t>
      </w:r>
      <w:r>
        <w:t xml:space="preserve">to </w:t>
      </w:r>
      <w:r>
        <w:rPr>
          <w:spacing w:val="-2"/>
        </w:rPr>
        <w:t>provide</w:t>
      </w:r>
      <w:r>
        <w:t xml:space="preserve"> the </w:t>
      </w:r>
      <w:r w:rsidR="009C3E02">
        <w:t>Project(s)</w:t>
      </w:r>
      <w:r>
        <w:rPr>
          <w:spacing w:val="-2"/>
        </w:rPr>
        <w:t xml:space="preserve"> </w:t>
      </w:r>
      <w:r>
        <w:rPr>
          <w:spacing w:val="-1"/>
        </w:rPr>
        <w:t>to</w:t>
      </w:r>
      <w:r>
        <w:t xml:space="preserve"> the</w:t>
      </w:r>
      <w:r>
        <w:rPr>
          <w:spacing w:val="-2"/>
        </w:rPr>
        <w:t xml:space="preserve"> </w:t>
      </w:r>
      <w:r>
        <w:rPr>
          <w:spacing w:val="-1"/>
        </w:rPr>
        <w:t>Customer.</w:t>
      </w:r>
    </w:p>
    <w:p w14:paraId="5E2C8F3A" w14:textId="3ECAC28E" w:rsidR="009C75C6" w:rsidRDefault="00AA0D50" w:rsidP="00B77E50">
      <w:pPr>
        <w:pStyle w:val="BodyText"/>
        <w:numPr>
          <w:ilvl w:val="1"/>
          <w:numId w:val="48"/>
        </w:numPr>
        <w:tabs>
          <w:tab w:val="left" w:pos="821"/>
        </w:tabs>
        <w:spacing w:line="276" w:lineRule="auto"/>
        <w:ind w:right="178"/>
        <w:jc w:val="both"/>
      </w:pPr>
      <w:r>
        <w:rPr>
          <w:spacing w:val="-1"/>
        </w:rPr>
        <w:t>Th</w:t>
      </w:r>
      <w:r w:rsidR="0062297D">
        <w:rPr>
          <w:spacing w:val="6"/>
        </w:rPr>
        <w:t>is</w:t>
      </w:r>
      <w:r w:rsidR="000F4E48">
        <w:rPr>
          <w:spacing w:val="6"/>
        </w:rPr>
        <w:t xml:space="preserve"> </w:t>
      </w:r>
      <w:r>
        <w:rPr>
          <w:spacing w:val="-1"/>
        </w:rPr>
        <w:t>Contract,</w:t>
      </w:r>
      <w:r>
        <w:rPr>
          <w:spacing w:val="2"/>
        </w:rPr>
        <w:t xml:space="preserve"> </w:t>
      </w:r>
      <w:r>
        <w:rPr>
          <w:spacing w:val="-1"/>
        </w:rPr>
        <w:t>made</w:t>
      </w:r>
      <w:r>
        <w:rPr>
          <w:spacing w:val="5"/>
        </w:rPr>
        <w:t xml:space="preserve"> </w:t>
      </w:r>
      <w:r>
        <w:rPr>
          <w:spacing w:val="-1"/>
        </w:rPr>
        <w:t>between</w:t>
      </w:r>
      <w:r>
        <w:rPr>
          <w:spacing w:val="5"/>
        </w:rPr>
        <w:t xml:space="preserve"> </w:t>
      </w:r>
      <w:r>
        <w:t>the</w:t>
      </w:r>
      <w:r>
        <w:rPr>
          <w:spacing w:val="5"/>
        </w:rPr>
        <w:t xml:space="preserve"> </w:t>
      </w:r>
      <w:r>
        <w:rPr>
          <w:spacing w:val="-1"/>
        </w:rPr>
        <w:t>Customer</w:t>
      </w:r>
      <w:r>
        <w:rPr>
          <w:spacing w:val="4"/>
        </w:rPr>
        <w:t xml:space="preserve"> </w:t>
      </w:r>
      <w:r>
        <w:rPr>
          <w:spacing w:val="-1"/>
        </w:rPr>
        <w:t>and</w:t>
      </w:r>
      <w:r>
        <w:rPr>
          <w:spacing w:val="3"/>
        </w:rPr>
        <w:t xml:space="preserve"> </w:t>
      </w:r>
      <w:r>
        <w:t>the</w:t>
      </w:r>
      <w:r>
        <w:rPr>
          <w:spacing w:val="3"/>
        </w:rPr>
        <w:t xml:space="preserve"> </w:t>
      </w:r>
      <w:r>
        <w:rPr>
          <w:spacing w:val="-1"/>
        </w:rPr>
        <w:t>Supplier,</w:t>
      </w:r>
      <w:r>
        <w:rPr>
          <w:spacing w:val="6"/>
        </w:rPr>
        <w:t xml:space="preserve"> </w:t>
      </w:r>
      <w:r>
        <w:rPr>
          <w:spacing w:val="-1"/>
        </w:rPr>
        <w:t>sets</w:t>
      </w:r>
      <w:r>
        <w:rPr>
          <w:spacing w:val="5"/>
        </w:rPr>
        <w:t xml:space="preserve"> </w:t>
      </w:r>
      <w:r>
        <w:rPr>
          <w:spacing w:val="-2"/>
        </w:rPr>
        <w:t>out</w:t>
      </w:r>
      <w:r>
        <w:rPr>
          <w:spacing w:val="4"/>
        </w:rPr>
        <w:t xml:space="preserve"> </w:t>
      </w:r>
      <w:r>
        <w:t>the</w:t>
      </w:r>
      <w:r>
        <w:rPr>
          <w:spacing w:val="2"/>
        </w:rPr>
        <w:t xml:space="preserve"> </w:t>
      </w:r>
      <w:r>
        <w:rPr>
          <w:spacing w:val="-1"/>
        </w:rPr>
        <w:t>terms</w:t>
      </w:r>
      <w:r>
        <w:t xml:space="preserve"> </w:t>
      </w:r>
      <w:r>
        <w:rPr>
          <w:spacing w:val="-2"/>
        </w:rPr>
        <w:t>of</w:t>
      </w:r>
      <w:r>
        <w:rPr>
          <w:spacing w:val="53"/>
        </w:rPr>
        <w:t xml:space="preserve"> </w:t>
      </w:r>
      <w:r>
        <w:t>the</w:t>
      </w:r>
      <w:r>
        <w:rPr>
          <w:spacing w:val="2"/>
        </w:rPr>
        <w:t xml:space="preserve"> </w:t>
      </w:r>
      <w:r>
        <w:rPr>
          <w:spacing w:val="-1"/>
        </w:rPr>
        <w:t>Supplier</w:t>
      </w:r>
      <w:r>
        <w:rPr>
          <w:rFonts w:cs="Arial"/>
          <w:spacing w:val="-1"/>
        </w:rPr>
        <w:t>’s</w:t>
      </w:r>
      <w:r>
        <w:rPr>
          <w:rFonts w:cs="Arial"/>
          <w:spacing w:val="5"/>
        </w:rPr>
        <w:t xml:space="preserve"> </w:t>
      </w:r>
      <w:r>
        <w:rPr>
          <w:rFonts w:cs="Arial"/>
          <w:spacing w:val="-1"/>
        </w:rPr>
        <w:t>appointment</w:t>
      </w:r>
      <w:r>
        <w:rPr>
          <w:rFonts w:cs="Arial"/>
          <w:spacing w:val="3"/>
        </w:rPr>
        <w:t xml:space="preserve"> </w:t>
      </w:r>
      <w:r>
        <w:rPr>
          <w:rFonts w:cs="Arial"/>
        </w:rPr>
        <w:t>as</w:t>
      </w:r>
      <w:r>
        <w:rPr>
          <w:rFonts w:cs="Arial"/>
          <w:spacing w:val="2"/>
        </w:rPr>
        <w:t xml:space="preserve"> </w:t>
      </w:r>
      <w:r>
        <w:rPr>
          <w:rFonts w:cs="Arial"/>
        </w:rPr>
        <w:t>a</w:t>
      </w:r>
      <w:r>
        <w:rPr>
          <w:rFonts w:cs="Arial"/>
          <w:spacing w:val="2"/>
        </w:rPr>
        <w:t xml:space="preserve"> </w:t>
      </w:r>
      <w:r>
        <w:rPr>
          <w:rFonts w:cs="Arial"/>
          <w:spacing w:val="-1"/>
        </w:rPr>
        <w:t>provider</w:t>
      </w:r>
      <w:r>
        <w:rPr>
          <w:rFonts w:cs="Arial"/>
          <w:spacing w:val="6"/>
        </w:rPr>
        <w:t xml:space="preserve"> </w:t>
      </w:r>
      <w:r>
        <w:rPr>
          <w:rFonts w:cs="Arial"/>
          <w:spacing w:val="-2"/>
        </w:rPr>
        <w:t>of</w:t>
      </w:r>
      <w:r>
        <w:rPr>
          <w:rFonts w:cs="Arial"/>
          <w:spacing w:val="4"/>
        </w:rPr>
        <w:t xml:space="preserve"> </w:t>
      </w:r>
      <w:r>
        <w:rPr>
          <w:rFonts w:cs="Arial"/>
        </w:rPr>
        <w:t>the</w:t>
      </w:r>
      <w:r>
        <w:rPr>
          <w:rFonts w:cs="Arial"/>
          <w:spacing w:val="2"/>
        </w:rPr>
        <w:t xml:space="preserve"> </w:t>
      </w:r>
      <w:r w:rsidR="00131D51">
        <w:rPr>
          <w:rFonts w:cs="Arial"/>
          <w:spacing w:val="-1"/>
        </w:rPr>
        <w:t>Project</w:t>
      </w:r>
      <w:r>
        <w:rPr>
          <w:rFonts w:cs="Arial"/>
          <w:spacing w:val="5"/>
        </w:rPr>
        <w:t xml:space="preserve"> </w:t>
      </w:r>
      <w:r>
        <w:rPr>
          <w:rFonts w:cs="Arial"/>
        </w:rPr>
        <w:t>to the</w:t>
      </w:r>
      <w:r>
        <w:rPr>
          <w:rFonts w:cs="Arial"/>
          <w:spacing w:val="2"/>
        </w:rPr>
        <w:t xml:space="preserve"> </w:t>
      </w:r>
      <w:r>
        <w:rPr>
          <w:rFonts w:cs="Arial"/>
          <w:spacing w:val="-1"/>
        </w:rPr>
        <w:t>C</w:t>
      </w:r>
      <w:r>
        <w:rPr>
          <w:spacing w:val="-1"/>
        </w:rPr>
        <w:t>ustomer.</w:t>
      </w:r>
      <w:r>
        <w:rPr>
          <w:spacing w:val="2"/>
        </w:rPr>
        <w:t xml:space="preserve"> </w:t>
      </w:r>
      <w:r>
        <w:t>The</w:t>
      </w:r>
      <w:r>
        <w:rPr>
          <w:spacing w:val="2"/>
        </w:rPr>
        <w:t xml:space="preserve"> </w:t>
      </w:r>
      <w:r w:rsidR="00131D51">
        <w:rPr>
          <w:spacing w:val="-1"/>
        </w:rPr>
        <w:t xml:space="preserve">Project </w:t>
      </w:r>
      <w:r>
        <w:rPr>
          <w:spacing w:val="-2"/>
        </w:rPr>
        <w:t>will</w:t>
      </w:r>
      <w:r>
        <w:rPr>
          <w:spacing w:val="39"/>
        </w:rPr>
        <w:t xml:space="preserve"> </w:t>
      </w:r>
      <w:r>
        <w:t>be</w:t>
      </w:r>
      <w:r>
        <w:rPr>
          <w:spacing w:val="-2"/>
        </w:rPr>
        <w:t xml:space="preserve"> </w:t>
      </w:r>
      <w:r>
        <w:rPr>
          <w:spacing w:val="-1"/>
        </w:rPr>
        <w:t>delivered</w:t>
      </w:r>
      <w:r>
        <w:rPr>
          <w:spacing w:val="-2"/>
        </w:rPr>
        <w:t xml:space="preserve"> </w:t>
      </w:r>
      <w:r>
        <w:rPr>
          <w:spacing w:val="-1"/>
        </w:rPr>
        <w:t>according</w:t>
      </w:r>
      <w:r>
        <w:rPr>
          <w:spacing w:val="-5"/>
        </w:rPr>
        <w:t xml:space="preserve"> </w:t>
      </w:r>
      <w:r>
        <w:t>to</w:t>
      </w:r>
      <w:r>
        <w:rPr>
          <w:spacing w:val="-4"/>
        </w:rPr>
        <w:t xml:space="preserve"> </w:t>
      </w:r>
      <w:r>
        <w:t>the</w:t>
      </w:r>
      <w:r>
        <w:rPr>
          <w:spacing w:val="-7"/>
        </w:rPr>
        <w:t xml:space="preserve"> </w:t>
      </w:r>
      <w:r>
        <w:rPr>
          <w:spacing w:val="-1"/>
        </w:rPr>
        <w:t>terms</w:t>
      </w:r>
      <w:r>
        <w:rPr>
          <w:spacing w:val="-4"/>
        </w:rPr>
        <w:t xml:space="preserve"> </w:t>
      </w:r>
      <w:r>
        <w:rPr>
          <w:spacing w:val="-2"/>
        </w:rPr>
        <w:t>of</w:t>
      </w:r>
      <w:r>
        <w:rPr>
          <w:spacing w:val="-3"/>
        </w:rPr>
        <w:t xml:space="preserve"> </w:t>
      </w:r>
      <w:r>
        <w:rPr>
          <w:spacing w:val="-1"/>
        </w:rPr>
        <w:t>thi</w:t>
      </w:r>
      <w:r w:rsidR="000F4E48">
        <w:rPr>
          <w:spacing w:val="-3"/>
        </w:rPr>
        <w:t xml:space="preserve">s </w:t>
      </w:r>
      <w:r>
        <w:rPr>
          <w:spacing w:val="-1"/>
        </w:rPr>
        <w:t>Contract,</w:t>
      </w:r>
      <w:r>
        <w:rPr>
          <w:spacing w:val="-3"/>
        </w:rPr>
        <w:t xml:space="preserve"> </w:t>
      </w:r>
      <w:r>
        <w:rPr>
          <w:spacing w:val="-1"/>
        </w:rPr>
        <w:t>any</w:t>
      </w:r>
      <w:r>
        <w:rPr>
          <w:spacing w:val="-4"/>
        </w:rPr>
        <w:t xml:space="preserve"> </w:t>
      </w:r>
      <w:r>
        <w:rPr>
          <w:spacing w:val="-1"/>
        </w:rPr>
        <w:t>agreed</w:t>
      </w:r>
      <w:r>
        <w:rPr>
          <w:spacing w:val="-4"/>
        </w:rPr>
        <w:t xml:space="preserve"> </w:t>
      </w:r>
      <w:r>
        <w:rPr>
          <w:spacing w:val="-2"/>
        </w:rPr>
        <w:t>Statement</w:t>
      </w:r>
      <w:r>
        <w:rPr>
          <w:spacing w:val="-3"/>
        </w:rPr>
        <w:t xml:space="preserve"> </w:t>
      </w:r>
      <w:r>
        <w:rPr>
          <w:spacing w:val="-2"/>
        </w:rPr>
        <w:t>of</w:t>
      </w:r>
      <w:r>
        <w:rPr>
          <w:spacing w:val="-8"/>
        </w:rPr>
        <w:t xml:space="preserve"> </w:t>
      </w:r>
      <w:r>
        <w:t>Work,</w:t>
      </w:r>
      <w:r>
        <w:rPr>
          <w:spacing w:val="61"/>
        </w:rPr>
        <w:t xml:space="preserve"> </w:t>
      </w:r>
      <w:r>
        <w:rPr>
          <w:spacing w:val="-1"/>
        </w:rPr>
        <w:t>and</w:t>
      </w:r>
      <w:r>
        <w:t xml:space="preserve"> the</w:t>
      </w:r>
      <w:r>
        <w:rPr>
          <w:spacing w:val="-2"/>
        </w:rPr>
        <w:t xml:space="preserve"> </w:t>
      </w:r>
      <w:r w:rsidR="000F4E48">
        <w:rPr>
          <w:spacing w:val="1"/>
        </w:rPr>
        <w:t xml:space="preserve">DPS </w:t>
      </w:r>
      <w:r>
        <w:rPr>
          <w:spacing w:val="-1"/>
        </w:rPr>
        <w:t>Agreement.</w:t>
      </w:r>
    </w:p>
    <w:p w14:paraId="6E7F8134" w14:textId="77777777" w:rsidR="009C75C6" w:rsidRDefault="00AA0D50" w:rsidP="00B77E50">
      <w:pPr>
        <w:pStyle w:val="BodyText"/>
        <w:numPr>
          <w:ilvl w:val="1"/>
          <w:numId w:val="48"/>
        </w:numPr>
        <w:tabs>
          <w:tab w:val="left" w:pos="821"/>
        </w:tabs>
        <w:spacing w:before="120"/>
        <w:rPr>
          <w:rFonts w:cs="Arial"/>
        </w:rPr>
      </w:pPr>
      <w:r>
        <w:t>The</w:t>
      </w:r>
      <w:r>
        <w:rPr>
          <w:spacing w:val="-2"/>
        </w:rPr>
        <w:t xml:space="preserve"> </w:t>
      </w:r>
      <w:r>
        <w:rPr>
          <w:spacing w:val="-1"/>
        </w:rPr>
        <w:t>Supplier</w:t>
      </w:r>
      <w:r>
        <w:rPr>
          <w:rFonts w:cs="Arial"/>
          <w:spacing w:val="-1"/>
        </w:rPr>
        <w:t>’s</w:t>
      </w:r>
      <w:r>
        <w:rPr>
          <w:rFonts w:cs="Arial"/>
          <w:spacing w:val="1"/>
        </w:rPr>
        <w:t xml:space="preserve"> </w:t>
      </w:r>
      <w:r>
        <w:rPr>
          <w:rFonts w:cs="Arial"/>
          <w:spacing w:val="-1"/>
        </w:rPr>
        <w:t>appointment</w:t>
      </w:r>
      <w:r>
        <w:rPr>
          <w:rFonts w:cs="Arial"/>
          <w:spacing w:val="2"/>
        </w:rPr>
        <w:t xml:space="preserve"> </w:t>
      </w:r>
      <w:r>
        <w:rPr>
          <w:rFonts w:cs="Arial"/>
          <w:spacing w:val="-1"/>
        </w:rPr>
        <w:t>has</w:t>
      </w:r>
      <w:r>
        <w:rPr>
          <w:rFonts w:cs="Arial"/>
          <w:spacing w:val="-2"/>
        </w:rPr>
        <w:t xml:space="preserve"> </w:t>
      </w:r>
      <w:r>
        <w:rPr>
          <w:rFonts w:cs="Arial"/>
          <w:spacing w:val="-1"/>
        </w:rPr>
        <w:t>been</w:t>
      </w:r>
      <w:r>
        <w:rPr>
          <w:rFonts w:cs="Arial"/>
          <w:spacing w:val="-2"/>
        </w:rPr>
        <w:t xml:space="preserve"> </w:t>
      </w:r>
      <w:r>
        <w:rPr>
          <w:rFonts w:cs="Arial"/>
          <w:spacing w:val="-1"/>
        </w:rPr>
        <w:t>confirmed</w:t>
      </w:r>
      <w:r>
        <w:rPr>
          <w:rFonts w:cs="Arial"/>
        </w:rPr>
        <w:t xml:space="preserve"> </w:t>
      </w:r>
      <w:r>
        <w:rPr>
          <w:rFonts w:cs="Arial"/>
          <w:spacing w:val="-2"/>
        </w:rPr>
        <w:t>in</w:t>
      </w:r>
      <w:r>
        <w:rPr>
          <w:rFonts w:cs="Arial"/>
        </w:rPr>
        <w:t xml:space="preserve"> the</w:t>
      </w:r>
      <w:r>
        <w:rPr>
          <w:rFonts w:cs="Arial"/>
          <w:spacing w:val="-2"/>
        </w:rPr>
        <w:t xml:space="preserve"> </w:t>
      </w:r>
      <w:r>
        <w:rPr>
          <w:rFonts w:cs="Arial"/>
          <w:spacing w:val="-1"/>
        </w:rPr>
        <w:t xml:space="preserve">Letter </w:t>
      </w:r>
      <w:r>
        <w:rPr>
          <w:rFonts w:cs="Arial"/>
          <w:spacing w:val="-2"/>
        </w:rPr>
        <w:t>of</w:t>
      </w:r>
      <w:r>
        <w:rPr>
          <w:rFonts w:cs="Arial"/>
          <w:spacing w:val="2"/>
        </w:rPr>
        <w:t xml:space="preserve"> </w:t>
      </w:r>
      <w:r>
        <w:rPr>
          <w:rFonts w:cs="Arial"/>
          <w:spacing w:val="-1"/>
        </w:rPr>
        <w:t>Appointment.</w:t>
      </w:r>
    </w:p>
    <w:p w14:paraId="2C8C9FA1" w14:textId="188D2115" w:rsidR="009C75C6" w:rsidRDefault="00AA0D50" w:rsidP="00B77E50">
      <w:pPr>
        <w:pStyle w:val="BodyText"/>
        <w:numPr>
          <w:ilvl w:val="1"/>
          <w:numId w:val="48"/>
        </w:numPr>
        <w:tabs>
          <w:tab w:val="left" w:pos="821"/>
        </w:tabs>
        <w:spacing w:before="157" w:line="278" w:lineRule="auto"/>
        <w:ind w:right="181"/>
        <w:jc w:val="both"/>
      </w:pPr>
      <w:r>
        <w:t>The</w:t>
      </w:r>
      <w:r>
        <w:rPr>
          <w:spacing w:val="57"/>
        </w:rPr>
        <w:t xml:space="preserve"> </w:t>
      </w:r>
      <w:r>
        <w:rPr>
          <w:spacing w:val="-1"/>
        </w:rPr>
        <w:t>Parties</w:t>
      </w:r>
      <w:r>
        <w:rPr>
          <w:spacing w:val="60"/>
        </w:rPr>
        <w:t xml:space="preserve"> </w:t>
      </w:r>
      <w:r>
        <w:rPr>
          <w:spacing w:val="-1"/>
        </w:rPr>
        <w:t>agree</w:t>
      </w:r>
      <w:r>
        <w:rPr>
          <w:spacing w:val="58"/>
        </w:rPr>
        <w:t xml:space="preserve"> </w:t>
      </w:r>
      <w:r>
        <w:rPr>
          <w:spacing w:val="-1"/>
        </w:rPr>
        <w:t>that</w:t>
      </w:r>
      <w:r>
        <w:rPr>
          <w:spacing w:val="59"/>
        </w:rPr>
        <w:t xml:space="preserve"> </w:t>
      </w:r>
      <w:r>
        <w:t>the</w:t>
      </w:r>
      <w:r>
        <w:rPr>
          <w:spacing w:val="57"/>
        </w:rPr>
        <w:t xml:space="preserve"> </w:t>
      </w:r>
      <w:r w:rsidR="00131D51">
        <w:rPr>
          <w:spacing w:val="-1"/>
        </w:rPr>
        <w:t>Project</w:t>
      </w:r>
      <w:r>
        <w:rPr>
          <w:spacing w:val="60"/>
        </w:rPr>
        <w:t xml:space="preserve"> </w:t>
      </w:r>
      <w:r>
        <w:rPr>
          <w:spacing w:val="-1"/>
        </w:rPr>
        <w:t>and</w:t>
      </w:r>
      <w:r>
        <w:rPr>
          <w:spacing w:val="58"/>
        </w:rPr>
        <w:t xml:space="preserve"> </w:t>
      </w:r>
      <w:r>
        <w:rPr>
          <w:spacing w:val="-1"/>
        </w:rPr>
        <w:t>associated</w:t>
      </w:r>
      <w:r>
        <w:rPr>
          <w:spacing w:val="60"/>
        </w:rPr>
        <w:t xml:space="preserve"> </w:t>
      </w:r>
      <w:r>
        <w:rPr>
          <w:spacing w:val="-1"/>
        </w:rPr>
        <w:t>Deliverables</w:t>
      </w:r>
      <w:r>
        <w:rPr>
          <w:spacing w:val="60"/>
        </w:rPr>
        <w:t xml:space="preserve"> </w:t>
      </w:r>
      <w:r>
        <w:rPr>
          <w:spacing w:val="-1"/>
        </w:rPr>
        <w:t>shall</w:t>
      </w:r>
      <w:r>
        <w:rPr>
          <w:spacing w:val="59"/>
        </w:rPr>
        <w:t xml:space="preserve"> </w:t>
      </w:r>
      <w:r>
        <w:t>be</w:t>
      </w:r>
      <w:r>
        <w:rPr>
          <w:spacing w:val="60"/>
        </w:rPr>
        <w:t xml:space="preserve"> </w:t>
      </w:r>
      <w:r>
        <w:rPr>
          <w:spacing w:val="-1"/>
        </w:rPr>
        <w:t>supplied</w:t>
      </w:r>
      <w:r>
        <w:rPr>
          <w:spacing w:val="60"/>
        </w:rPr>
        <w:t xml:space="preserve"> </w:t>
      </w:r>
      <w:r>
        <w:rPr>
          <w:spacing w:val="-1"/>
        </w:rPr>
        <w:t>in</w:t>
      </w:r>
      <w:r>
        <w:rPr>
          <w:spacing w:val="33"/>
        </w:rPr>
        <w:t xml:space="preserve"> </w:t>
      </w:r>
      <w:r>
        <w:rPr>
          <w:spacing w:val="-1"/>
        </w:rPr>
        <w:t>accordance</w:t>
      </w:r>
      <w:r>
        <w:rPr>
          <w:spacing w:val="-2"/>
        </w:rPr>
        <w:t xml:space="preserve"> with</w:t>
      </w:r>
      <w:r>
        <w:t xml:space="preserve"> the</w:t>
      </w:r>
      <w:r>
        <w:rPr>
          <w:spacing w:val="-2"/>
        </w:rPr>
        <w:t xml:space="preserve"> </w:t>
      </w:r>
      <w:r>
        <w:rPr>
          <w:spacing w:val="-1"/>
        </w:rPr>
        <w:t>terms</w:t>
      </w:r>
      <w:r>
        <w:rPr>
          <w:spacing w:val="1"/>
        </w:rPr>
        <w:t xml:space="preserve"> </w:t>
      </w:r>
      <w:r>
        <w:rPr>
          <w:spacing w:val="-2"/>
        </w:rPr>
        <w:t>of</w:t>
      </w:r>
      <w:r>
        <w:rPr>
          <w:spacing w:val="-1"/>
        </w:rPr>
        <w:t xml:space="preserve"> </w:t>
      </w:r>
      <w:r>
        <w:t xml:space="preserve">the </w:t>
      </w:r>
      <w:r w:rsidR="000F4E48">
        <w:rPr>
          <w:spacing w:val="-2"/>
        </w:rPr>
        <w:t>DPS</w:t>
      </w:r>
      <w:r w:rsidR="0064735D">
        <w:rPr>
          <w:spacing w:val="-2"/>
        </w:rPr>
        <w:t xml:space="preserve"> </w:t>
      </w:r>
      <w:r>
        <w:rPr>
          <w:spacing w:val="-1"/>
        </w:rPr>
        <w:t>Agreement</w:t>
      </w:r>
      <w:r>
        <w:rPr>
          <w:spacing w:val="2"/>
        </w:rPr>
        <w:t xml:space="preserve"> </w:t>
      </w:r>
      <w:r>
        <w:rPr>
          <w:spacing w:val="-1"/>
        </w:rPr>
        <w:t>and</w:t>
      </w:r>
      <w:r>
        <w:rPr>
          <w:spacing w:val="-2"/>
        </w:rPr>
        <w:t xml:space="preserve"> </w:t>
      </w:r>
      <w:r>
        <w:rPr>
          <w:spacing w:val="-1"/>
        </w:rPr>
        <w:t>this</w:t>
      </w:r>
      <w:r w:rsidR="000F4E48">
        <w:rPr>
          <w:spacing w:val="-1"/>
        </w:rPr>
        <w:t xml:space="preserve"> </w:t>
      </w:r>
      <w:r>
        <w:rPr>
          <w:spacing w:val="-1"/>
        </w:rPr>
        <w:t>Contract.</w:t>
      </w:r>
    </w:p>
    <w:p w14:paraId="2BE4B0F0" w14:textId="25BA5D29" w:rsidR="00131D51" w:rsidRDefault="00131D51"/>
    <w:p w14:paraId="0A086251" w14:textId="77777777" w:rsidR="00131D51" w:rsidRPr="00131D51" w:rsidRDefault="00131D51" w:rsidP="00131D51"/>
    <w:p w14:paraId="53B12B07" w14:textId="77777777" w:rsidR="00131D51" w:rsidRPr="00131D51" w:rsidRDefault="00131D51" w:rsidP="00131D51"/>
    <w:p w14:paraId="16A1983A" w14:textId="77777777" w:rsidR="00131D51" w:rsidRPr="00131D51" w:rsidRDefault="00131D51" w:rsidP="00131D51"/>
    <w:p w14:paraId="186FFD31" w14:textId="77777777" w:rsidR="00131D51" w:rsidRPr="00131D51" w:rsidRDefault="00131D51" w:rsidP="00131D51"/>
    <w:p w14:paraId="0AE3630A" w14:textId="77777777" w:rsidR="00131D51" w:rsidRPr="00131D51" w:rsidRDefault="00131D51" w:rsidP="00131D51"/>
    <w:p w14:paraId="78F8F362" w14:textId="18F6287C" w:rsidR="00776135" w:rsidRPr="00776135" w:rsidRDefault="00776135" w:rsidP="00776135">
      <w:pPr>
        <w:tabs>
          <w:tab w:val="left" w:pos="3240"/>
        </w:tabs>
      </w:pPr>
    </w:p>
    <w:p w14:paraId="24376CD4" w14:textId="77777777" w:rsidR="00776135" w:rsidRPr="00776135" w:rsidRDefault="00776135" w:rsidP="00776135"/>
    <w:p w14:paraId="4294EBBF" w14:textId="54AB672A" w:rsidR="009C75C6" w:rsidRPr="00776135" w:rsidRDefault="009C75C6" w:rsidP="00776135">
      <w:pPr>
        <w:tabs>
          <w:tab w:val="center" w:pos="4955"/>
        </w:tabs>
        <w:sectPr w:rsidR="009C75C6" w:rsidRPr="00776135">
          <w:headerReference w:type="default" r:id="rId21"/>
          <w:pgSz w:w="11910" w:h="16840"/>
          <w:pgMar w:top="1720" w:right="960" w:bottom="1420" w:left="1040" w:header="720" w:footer="1226" w:gutter="0"/>
          <w:cols w:space="720"/>
        </w:sectPr>
      </w:pPr>
    </w:p>
    <w:p w14:paraId="7F64C1FF" w14:textId="77777777" w:rsidR="009C75C6" w:rsidRPr="00A32219" w:rsidRDefault="00AA0D50" w:rsidP="00B77E50">
      <w:pPr>
        <w:numPr>
          <w:ilvl w:val="0"/>
          <w:numId w:val="37"/>
        </w:numPr>
        <w:tabs>
          <w:tab w:val="left" w:pos="851"/>
        </w:tabs>
        <w:spacing w:line="226" w:lineRule="exact"/>
        <w:ind w:left="851" w:hanging="851"/>
        <w:rPr>
          <w:rFonts w:ascii="Arial" w:eastAsia="Arial" w:hAnsi="Arial" w:cs="Arial"/>
        </w:rPr>
      </w:pPr>
      <w:bookmarkStart w:id="1" w:name="_bookmark1"/>
      <w:bookmarkEnd w:id="1"/>
      <w:r w:rsidRPr="00A32219">
        <w:rPr>
          <w:rFonts w:ascii="Arial"/>
          <w:b/>
          <w:spacing w:val="-1"/>
        </w:rPr>
        <w:lastRenderedPageBreak/>
        <w:t>APPOINTMENT</w:t>
      </w:r>
      <w:r w:rsidRPr="00A32219">
        <w:rPr>
          <w:rFonts w:ascii="Arial"/>
          <w:b/>
        </w:rPr>
        <w:t xml:space="preserve"> &amp;</w:t>
      </w:r>
      <w:r w:rsidRPr="00A32219">
        <w:rPr>
          <w:rFonts w:ascii="Arial"/>
          <w:b/>
          <w:spacing w:val="-12"/>
        </w:rPr>
        <w:t xml:space="preserve"> </w:t>
      </w:r>
      <w:r w:rsidRPr="00A32219">
        <w:rPr>
          <w:rFonts w:ascii="Arial"/>
          <w:b/>
          <w:spacing w:val="-1"/>
        </w:rPr>
        <w:t>STATEMENTS</w:t>
      </w:r>
      <w:r w:rsidRPr="00A32219">
        <w:rPr>
          <w:rFonts w:ascii="Arial"/>
          <w:b/>
        </w:rPr>
        <w:t xml:space="preserve"> </w:t>
      </w:r>
      <w:r w:rsidRPr="00A32219">
        <w:rPr>
          <w:rFonts w:ascii="Arial"/>
          <w:b/>
          <w:spacing w:val="-1"/>
        </w:rPr>
        <w:t>OF</w:t>
      </w:r>
      <w:r w:rsidRPr="00A32219">
        <w:rPr>
          <w:rFonts w:ascii="Arial"/>
          <w:b/>
          <w:spacing w:val="1"/>
        </w:rPr>
        <w:t xml:space="preserve"> </w:t>
      </w:r>
      <w:r w:rsidRPr="00A32219">
        <w:rPr>
          <w:rFonts w:ascii="Arial"/>
          <w:b/>
          <w:spacing w:val="-1"/>
        </w:rPr>
        <w:t>WORK</w:t>
      </w:r>
    </w:p>
    <w:p w14:paraId="57735988" w14:textId="450136A4" w:rsidR="009C75C6" w:rsidRDefault="00AA0D50" w:rsidP="00B77E50">
      <w:pPr>
        <w:pStyle w:val="BodyText"/>
        <w:numPr>
          <w:ilvl w:val="1"/>
          <w:numId w:val="37"/>
        </w:numPr>
        <w:tabs>
          <w:tab w:val="left" w:pos="1701"/>
        </w:tabs>
        <w:spacing w:before="160" w:line="276" w:lineRule="auto"/>
        <w:ind w:left="1701" w:right="115" w:hanging="850"/>
        <w:jc w:val="both"/>
      </w:pPr>
      <w:r>
        <w:rPr>
          <w:spacing w:val="-1"/>
        </w:rPr>
        <w:t>Throughout</w:t>
      </w:r>
      <w:r>
        <w:rPr>
          <w:spacing w:val="16"/>
        </w:rPr>
        <w:t xml:space="preserve"> </w:t>
      </w:r>
      <w:r>
        <w:t>the</w:t>
      </w:r>
      <w:r>
        <w:rPr>
          <w:spacing w:val="17"/>
        </w:rPr>
        <w:t xml:space="preserve"> </w:t>
      </w:r>
      <w:r>
        <w:rPr>
          <w:spacing w:val="-1"/>
        </w:rPr>
        <w:t>Term</w:t>
      </w:r>
      <w:r>
        <w:rPr>
          <w:spacing w:val="18"/>
        </w:rPr>
        <w:t xml:space="preserve"> </w:t>
      </w:r>
      <w:r>
        <w:rPr>
          <w:spacing w:val="-2"/>
        </w:rPr>
        <w:t>of</w:t>
      </w:r>
      <w:r>
        <w:rPr>
          <w:spacing w:val="18"/>
        </w:rPr>
        <w:t xml:space="preserve"> </w:t>
      </w:r>
      <w:r>
        <w:rPr>
          <w:spacing w:val="-1"/>
        </w:rPr>
        <w:t>this</w:t>
      </w:r>
      <w:r>
        <w:rPr>
          <w:spacing w:val="20"/>
        </w:rPr>
        <w:t xml:space="preserve"> </w:t>
      </w:r>
      <w:r>
        <w:rPr>
          <w:spacing w:val="-2"/>
        </w:rPr>
        <w:t>Contract,</w:t>
      </w:r>
      <w:r>
        <w:rPr>
          <w:spacing w:val="18"/>
        </w:rPr>
        <w:t xml:space="preserve"> </w:t>
      </w:r>
      <w:r>
        <w:rPr>
          <w:spacing w:val="-1"/>
        </w:rPr>
        <w:t>the</w:t>
      </w:r>
      <w:r>
        <w:rPr>
          <w:spacing w:val="21"/>
        </w:rPr>
        <w:t xml:space="preserve"> </w:t>
      </w:r>
      <w:r>
        <w:rPr>
          <w:spacing w:val="-1"/>
        </w:rPr>
        <w:t>Supplier</w:t>
      </w:r>
      <w:r>
        <w:rPr>
          <w:spacing w:val="20"/>
        </w:rPr>
        <w:t xml:space="preserve"> </w:t>
      </w:r>
      <w:r>
        <w:rPr>
          <w:spacing w:val="-2"/>
        </w:rPr>
        <w:t>will</w:t>
      </w:r>
      <w:r>
        <w:rPr>
          <w:spacing w:val="19"/>
        </w:rPr>
        <w:t xml:space="preserve"> </w:t>
      </w:r>
      <w:r>
        <w:rPr>
          <w:spacing w:val="-1"/>
        </w:rPr>
        <w:t>perform</w:t>
      </w:r>
      <w:r>
        <w:rPr>
          <w:spacing w:val="16"/>
        </w:rPr>
        <w:t xml:space="preserve"> </w:t>
      </w:r>
      <w:r w:rsidR="00BE70F4">
        <w:rPr>
          <w:spacing w:val="-1"/>
        </w:rPr>
        <w:t>Projects</w:t>
      </w:r>
      <w:r>
        <w:rPr>
          <w:spacing w:val="60"/>
        </w:rPr>
        <w:t xml:space="preserve"> </w:t>
      </w:r>
      <w:r>
        <w:rPr>
          <w:spacing w:val="-1"/>
        </w:rPr>
        <w:t>in</w:t>
      </w:r>
      <w:r>
        <w:rPr>
          <w:spacing w:val="57"/>
        </w:rPr>
        <w:t xml:space="preserve"> </w:t>
      </w:r>
      <w:r>
        <w:rPr>
          <w:spacing w:val="-1"/>
        </w:rPr>
        <w:t>accordance</w:t>
      </w:r>
      <w:r>
        <w:rPr>
          <w:spacing w:val="60"/>
        </w:rPr>
        <w:t xml:space="preserve"> </w:t>
      </w:r>
      <w:r>
        <w:rPr>
          <w:spacing w:val="-2"/>
        </w:rPr>
        <w:t>with</w:t>
      </w:r>
      <w:r>
        <w:rPr>
          <w:spacing w:val="60"/>
        </w:rPr>
        <w:t xml:space="preserve"> </w:t>
      </w:r>
      <w:r>
        <w:rPr>
          <w:spacing w:val="-1"/>
        </w:rPr>
        <w:t>agreed</w:t>
      </w:r>
      <w:r>
        <w:rPr>
          <w:spacing w:val="39"/>
        </w:rPr>
        <w:t xml:space="preserve"> </w:t>
      </w:r>
      <w:r>
        <w:rPr>
          <w:spacing w:val="-1"/>
        </w:rPr>
        <w:t>Statements</w:t>
      </w:r>
      <w:r>
        <w:rPr>
          <w:spacing w:val="-2"/>
        </w:rPr>
        <w:t xml:space="preserve"> of</w:t>
      </w:r>
      <w:r>
        <w:rPr>
          <w:spacing w:val="-3"/>
        </w:rPr>
        <w:t xml:space="preserve"> </w:t>
      </w:r>
      <w:r>
        <w:t>Work.</w:t>
      </w:r>
    </w:p>
    <w:p w14:paraId="7F3EA705" w14:textId="4F0A82E3" w:rsidR="009C75C6" w:rsidRDefault="00AA0D50" w:rsidP="00B77E50">
      <w:pPr>
        <w:pStyle w:val="BodyText"/>
        <w:numPr>
          <w:ilvl w:val="1"/>
          <w:numId w:val="37"/>
        </w:numPr>
        <w:tabs>
          <w:tab w:val="left" w:pos="1701"/>
        </w:tabs>
        <w:spacing w:before="120" w:line="276" w:lineRule="auto"/>
        <w:ind w:left="1701" w:right="114" w:hanging="850"/>
        <w:jc w:val="both"/>
      </w:pPr>
      <w:r>
        <w:rPr>
          <w:spacing w:val="-1"/>
        </w:rPr>
        <w:t>Subject</w:t>
      </w:r>
      <w:r>
        <w:rPr>
          <w:spacing w:val="8"/>
        </w:rPr>
        <w:t xml:space="preserve"> </w:t>
      </w:r>
      <w:r>
        <w:t>to</w:t>
      </w:r>
      <w:r>
        <w:rPr>
          <w:spacing w:val="10"/>
        </w:rPr>
        <w:t xml:space="preserve"> </w:t>
      </w:r>
      <w:r>
        <w:rPr>
          <w:spacing w:val="-1"/>
        </w:rPr>
        <w:t>Clause</w:t>
      </w:r>
      <w:r>
        <w:rPr>
          <w:spacing w:val="12"/>
        </w:rPr>
        <w:t xml:space="preserve"> </w:t>
      </w:r>
      <w:r>
        <w:rPr>
          <w:spacing w:val="-1"/>
        </w:rPr>
        <w:t>1.4</w:t>
      </w:r>
      <w:r>
        <w:rPr>
          <w:spacing w:val="10"/>
        </w:rPr>
        <w:t xml:space="preserve"> </w:t>
      </w:r>
      <w:r>
        <w:rPr>
          <w:spacing w:val="-1"/>
        </w:rPr>
        <w:t>the</w:t>
      </w:r>
      <w:r>
        <w:rPr>
          <w:spacing w:val="12"/>
        </w:rPr>
        <w:t xml:space="preserve"> </w:t>
      </w:r>
      <w:r>
        <w:rPr>
          <w:spacing w:val="-1"/>
        </w:rPr>
        <w:t>Parties</w:t>
      </w:r>
      <w:r>
        <w:rPr>
          <w:spacing w:val="10"/>
        </w:rPr>
        <w:t xml:space="preserve"> </w:t>
      </w:r>
      <w:r>
        <w:t>may</w:t>
      </w:r>
      <w:r>
        <w:rPr>
          <w:spacing w:val="10"/>
        </w:rPr>
        <w:t xml:space="preserve"> </w:t>
      </w:r>
      <w:r>
        <w:rPr>
          <w:spacing w:val="-1"/>
        </w:rPr>
        <w:t>agree</w:t>
      </w:r>
      <w:r>
        <w:rPr>
          <w:spacing w:val="10"/>
        </w:rPr>
        <w:t xml:space="preserve"> </w:t>
      </w:r>
      <w:r>
        <w:rPr>
          <w:spacing w:val="-2"/>
        </w:rPr>
        <w:t>new</w:t>
      </w:r>
      <w:r>
        <w:rPr>
          <w:spacing w:val="9"/>
        </w:rPr>
        <w:t xml:space="preserve"> </w:t>
      </w:r>
      <w:r>
        <w:rPr>
          <w:spacing w:val="-1"/>
        </w:rPr>
        <w:t>Projects</w:t>
      </w:r>
      <w:r>
        <w:rPr>
          <w:spacing w:val="10"/>
        </w:rPr>
        <w:t xml:space="preserve"> </w:t>
      </w:r>
      <w:r>
        <w:t>to</w:t>
      </w:r>
      <w:r>
        <w:rPr>
          <w:spacing w:val="10"/>
        </w:rPr>
        <w:t xml:space="preserve"> </w:t>
      </w:r>
      <w:r>
        <w:t>be</w:t>
      </w:r>
      <w:r>
        <w:rPr>
          <w:spacing w:val="9"/>
        </w:rPr>
        <w:t xml:space="preserve"> </w:t>
      </w:r>
      <w:r>
        <w:rPr>
          <w:spacing w:val="-1"/>
        </w:rPr>
        <w:t>delivered</w:t>
      </w:r>
      <w:r>
        <w:rPr>
          <w:spacing w:val="12"/>
        </w:rPr>
        <w:t xml:space="preserve"> </w:t>
      </w:r>
      <w:r>
        <w:rPr>
          <w:spacing w:val="-1"/>
        </w:rPr>
        <w:t>under</w:t>
      </w:r>
      <w:r>
        <w:rPr>
          <w:spacing w:val="11"/>
        </w:rPr>
        <w:t xml:space="preserve"> </w:t>
      </w:r>
      <w:r>
        <w:rPr>
          <w:spacing w:val="-1"/>
        </w:rPr>
        <w:t>this</w:t>
      </w:r>
      <w:r w:rsidR="000544EF">
        <w:rPr>
          <w:spacing w:val="4"/>
        </w:rPr>
        <w:t xml:space="preserve"> </w:t>
      </w:r>
      <w:r>
        <w:rPr>
          <w:spacing w:val="-2"/>
        </w:rPr>
        <w:t>Contract</w:t>
      </w:r>
      <w:r>
        <w:rPr>
          <w:spacing w:val="2"/>
        </w:rPr>
        <w:t xml:space="preserve"> </w:t>
      </w:r>
      <w:r>
        <w:t xml:space="preserve">by </w:t>
      </w:r>
      <w:r>
        <w:rPr>
          <w:spacing w:val="-1"/>
        </w:rPr>
        <w:t>agreeing</w:t>
      </w:r>
      <w:r>
        <w:rPr>
          <w:spacing w:val="3"/>
        </w:rPr>
        <w:t xml:space="preserve"> </w:t>
      </w:r>
      <w:r>
        <w:t xml:space="preserve">a </w:t>
      </w:r>
      <w:r>
        <w:rPr>
          <w:spacing w:val="-1"/>
        </w:rPr>
        <w:t>new</w:t>
      </w:r>
      <w:r>
        <w:t xml:space="preserve"> </w:t>
      </w:r>
      <w:r>
        <w:rPr>
          <w:spacing w:val="-1"/>
        </w:rPr>
        <w:t>Statement</w:t>
      </w:r>
      <w:r>
        <w:rPr>
          <w:spacing w:val="2"/>
        </w:rPr>
        <w:t xml:space="preserve"> </w:t>
      </w:r>
      <w:r>
        <w:rPr>
          <w:spacing w:val="-2"/>
        </w:rPr>
        <w:t>of</w:t>
      </w:r>
      <w:r>
        <w:rPr>
          <w:spacing w:val="-3"/>
        </w:rPr>
        <w:t xml:space="preserve"> </w:t>
      </w:r>
      <w:r>
        <w:t>Work.</w:t>
      </w:r>
      <w:r>
        <w:rPr>
          <w:spacing w:val="2"/>
        </w:rPr>
        <w:t xml:space="preserve"> </w:t>
      </w:r>
      <w:r>
        <w:rPr>
          <w:spacing w:val="-1"/>
        </w:rPr>
        <w:t>This</w:t>
      </w:r>
      <w:r>
        <w:rPr>
          <w:spacing w:val="-2"/>
        </w:rPr>
        <w:t xml:space="preserve"> </w:t>
      </w:r>
      <w:r>
        <w:t>must</w:t>
      </w:r>
      <w:r>
        <w:rPr>
          <w:spacing w:val="1"/>
        </w:rPr>
        <w:t xml:space="preserve"> </w:t>
      </w:r>
      <w:r>
        <w:t xml:space="preserve">be </w:t>
      </w:r>
      <w:r>
        <w:rPr>
          <w:spacing w:val="-1"/>
        </w:rPr>
        <w:t>done</w:t>
      </w:r>
      <w:r>
        <w:t xml:space="preserve"> </w:t>
      </w:r>
      <w:r>
        <w:rPr>
          <w:spacing w:val="-1"/>
        </w:rPr>
        <w:t>in</w:t>
      </w:r>
      <w:r>
        <w:t xml:space="preserve"> </w:t>
      </w:r>
      <w:r>
        <w:rPr>
          <w:spacing w:val="-1"/>
        </w:rPr>
        <w:t>writing</w:t>
      </w:r>
      <w:r>
        <w:rPr>
          <w:spacing w:val="4"/>
        </w:rPr>
        <w:t xml:space="preserve"> </w:t>
      </w:r>
      <w:r>
        <w:rPr>
          <w:spacing w:val="-1"/>
        </w:rPr>
        <w:t>and</w:t>
      </w:r>
      <w:r>
        <w:t xml:space="preserve"> </w:t>
      </w:r>
      <w:r>
        <w:rPr>
          <w:spacing w:val="-1"/>
        </w:rPr>
        <w:t>using</w:t>
      </w:r>
      <w:r>
        <w:rPr>
          <w:spacing w:val="51"/>
        </w:rPr>
        <w:t xml:space="preserve"> </w:t>
      </w:r>
      <w:r>
        <w:t>the</w:t>
      </w:r>
      <w:r>
        <w:rPr>
          <w:spacing w:val="26"/>
        </w:rPr>
        <w:t xml:space="preserve"> </w:t>
      </w:r>
      <w:r w:rsidRPr="00827AF3">
        <w:rPr>
          <w:spacing w:val="-1"/>
        </w:rPr>
        <w:t>form</w:t>
      </w:r>
      <w:r w:rsidRPr="00827AF3">
        <w:rPr>
          <w:spacing w:val="30"/>
        </w:rPr>
        <w:t xml:space="preserve"> </w:t>
      </w:r>
      <w:r w:rsidRPr="00827AF3">
        <w:rPr>
          <w:spacing w:val="-1"/>
        </w:rPr>
        <w:t>set</w:t>
      </w:r>
      <w:r w:rsidRPr="00827AF3">
        <w:rPr>
          <w:spacing w:val="30"/>
        </w:rPr>
        <w:t xml:space="preserve"> </w:t>
      </w:r>
      <w:r w:rsidRPr="00827AF3">
        <w:rPr>
          <w:spacing w:val="-1"/>
        </w:rPr>
        <w:t>out</w:t>
      </w:r>
      <w:r w:rsidRPr="00827AF3">
        <w:rPr>
          <w:spacing w:val="28"/>
        </w:rPr>
        <w:t xml:space="preserve"> </w:t>
      </w:r>
      <w:r w:rsidRPr="00827AF3">
        <w:t>at</w:t>
      </w:r>
      <w:r w:rsidRPr="00827AF3">
        <w:rPr>
          <w:spacing w:val="28"/>
        </w:rPr>
        <w:t xml:space="preserve"> </w:t>
      </w:r>
      <w:r w:rsidRPr="00827AF3">
        <w:rPr>
          <w:spacing w:val="-1"/>
        </w:rPr>
        <w:t>Schedule</w:t>
      </w:r>
      <w:r w:rsidRPr="00827AF3">
        <w:rPr>
          <w:spacing w:val="29"/>
        </w:rPr>
        <w:t xml:space="preserve"> </w:t>
      </w:r>
      <w:r w:rsidRPr="00827AF3">
        <w:t>2</w:t>
      </w:r>
      <w:r w:rsidR="00543FAE" w:rsidRPr="00543FAE">
        <w:t xml:space="preserve"> (</w:t>
      </w:r>
      <w:r w:rsidR="00543FAE">
        <w:t>Statement of Work)</w:t>
      </w:r>
      <w:r>
        <w:t>.</w:t>
      </w:r>
      <w:r>
        <w:rPr>
          <w:spacing w:val="28"/>
        </w:rPr>
        <w:t xml:space="preserve"> </w:t>
      </w:r>
      <w:r>
        <w:t>Once</w:t>
      </w:r>
      <w:r>
        <w:rPr>
          <w:spacing w:val="29"/>
        </w:rPr>
        <w:t xml:space="preserve"> </w:t>
      </w:r>
      <w:r>
        <w:rPr>
          <w:spacing w:val="-1"/>
        </w:rPr>
        <w:t>both</w:t>
      </w:r>
      <w:r>
        <w:rPr>
          <w:spacing w:val="29"/>
        </w:rPr>
        <w:t xml:space="preserve"> </w:t>
      </w:r>
      <w:r>
        <w:rPr>
          <w:spacing w:val="-1"/>
        </w:rPr>
        <w:t>Parties</w:t>
      </w:r>
      <w:r>
        <w:rPr>
          <w:spacing w:val="29"/>
        </w:rPr>
        <w:t xml:space="preserve"> </w:t>
      </w:r>
      <w:r>
        <w:rPr>
          <w:spacing w:val="-1"/>
        </w:rPr>
        <w:t>have</w:t>
      </w:r>
      <w:r>
        <w:rPr>
          <w:spacing w:val="29"/>
        </w:rPr>
        <w:t xml:space="preserve"> </w:t>
      </w:r>
      <w:r>
        <w:rPr>
          <w:spacing w:val="-1"/>
        </w:rPr>
        <w:t>signed</w:t>
      </w:r>
      <w:r>
        <w:rPr>
          <w:spacing w:val="29"/>
        </w:rPr>
        <w:t xml:space="preserve"> </w:t>
      </w:r>
      <w:r>
        <w:t>a</w:t>
      </w:r>
      <w:r>
        <w:rPr>
          <w:spacing w:val="29"/>
        </w:rPr>
        <w:t xml:space="preserve"> </w:t>
      </w:r>
      <w:r>
        <w:rPr>
          <w:spacing w:val="-1"/>
        </w:rPr>
        <w:t>Statement</w:t>
      </w:r>
      <w:r>
        <w:rPr>
          <w:spacing w:val="28"/>
        </w:rPr>
        <w:t xml:space="preserve"> </w:t>
      </w:r>
      <w:r>
        <w:rPr>
          <w:spacing w:val="-2"/>
        </w:rPr>
        <w:t>of</w:t>
      </w:r>
      <w:r>
        <w:rPr>
          <w:spacing w:val="25"/>
        </w:rPr>
        <w:t xml:space="preserve"> </w:t>
      </w:r>
      <w:r>
        <w:t>Work,</w:t>
      </w:r>
      <w:r>
        <w:rPr>
          <w:spacing w:val="30"/>
        </w:rPr>
        <w:t xml:space="preserve"> </w:t>
      </w:r>
      <w:r>
        <w:rPr>
          <w:spacing w:val="-1"/>
        </w:rPr>
        <w:t>it</w:t>
      </w:r>
      <w:r>
        <w:rPr>
          <w:spacing w:val="29"/>
        </w:rPr>
        <w:t xml:space="preserve"> </w:t>
      </w:r>
      <w:r w:rsidR="00B433C0">
        <w:rPr>
          <w:spacing w:val="-1"/>
        </w:rPr>
        <w:t xml:space="preserve">shall </w:t>
      </w:r>
      <w:r>
        <w:t>form</w:t>
      </w:r>
      <w:r>
        <w:rPr>
          <w:spacing w:val="-2"/>
        </w:rPr>
        <w:t xml:space="preserve"> </w:t>
      </w:r>
      <w:r>
        <w:rPr>
          <w:spacing w:val="-1"/>
        </w:rPr>
        <w:t xml:space="preserve">part </w:t>
      </w:r>
      <w:r>
        <w:rPr>
          <w:spacing w:val="-2"/>
        </w:rPr>
        <w:t>of</w:t>
      </w:r>
      <w:r>
        <w:rPr>
          <w:spacing w:val="2"/>
        </w:rPr>
        <w:t xml:space="preserve"> </w:t>
      </w:r>
      <w:r>
        <w:rPr>
          <w:spacing w:val="-1"/>
        </w:rPr>
        <w:t>this</w:t>
      </w:r>
      <w:r>
        <w:rPr>
          <w:spacing w:val="1"/>
        </w:rPr>
        <w:t xml:space="preserve"> </w:t>
      </w:r>
      <w:r>
        <w:rPr>
          <w:spacing w:val="-1"/>
        </w:rPr>
        <w:t>Contract.</w:t>
      </w:r>
    </w:p>
    <w:p w14:paraId="219A6B3F" w14:textId="516D9F3C" w:rsidR="009C75C6" w:rsidRDefault="00AA0D50" w:rsidP="00B77E50">
      <w:pPr>
        <w:pStyle w:val="BodyText"/>
        <w:numPr>
          <w:ilvl w:val="1"/>
          <w:numId w:val="37"/>
        </w:numPr>
        <w:tabs>
          <w:tab w:val="left" w:pos="1701"/>
        </w:tabs>
        <w:spacing w:before="120" w:line="275" w:lineRule="auto"/>
        <w:ind w:left="1701" w:right="115" w:hanging="850"/>
        <w:jc w:val="both"/>
      </w:pPr>
      <w:r>
        <w:rPr>
          <w:spacing w:val="-1"/>
        </w:rPr>
        <w:t>Any</w:t>
      </w:r>
      <w:r>
        <w:rPr>
          <w:spacing w:val="10"/>
        </w:rPr>
        <w:t xml:space="preserve"> </w:t>
      </w:r>
      <w:r>
        <w:rPr>
          <w:spacing w:val="-1"/>
        </w:rPr>
        <w:t>schedule</w:t>
      </w:r>
      <w:r>
        <w:rPr>
          <w:spacing w:val="12"/>
        </w:rPr>
        <w:t xml:space="preserve"> </w:t>
      </w:r>
      <w:r>
        <w:rPr>
          <w:spacing w:val="-1"/>
        </w:rPr>
        <w:t>attached</w:t>
      </w:r>
      <w:r>
        <w:rPr>
          <w:spacing w:val="7"/>
        </w:rPr>
        <w:t xml:space="preserve"> </w:t>
      </w:r>
      <w:r>
        <w:rPr>
          <w:spacing w:val="-1"/>
        </w:rPr>
        <w:t>to</w:t>
      </w:r>
      <w:r>
        <w:rPr>
          <w:spacing w:val="12"/>
        </w:rPr>
        <w:t xml:space="preserve"> </w:t>
      </w:r>
      <w:r>
        <w:t>a</w:t>
      </w:r>
      <w:r>
        <w:rPr>
          <w:spacing w:val="10"/>
        </w:rPr>
        <w:t xml:space="preserve"> </w:t>
      </w:r>
      <w:r>
        <w:rPr>
          <w:spacing w:val="-1"/>
        </w:rPr>
        <w:t>Statement</w:t>
      </w:r>
      <w:r>
        <w:rPr>
          <w:spacing w:val="11"/>
        </w:rPr>
        <w:t xml:space="preserve"> </w:t>
      </w:r>
      <w:r>
        <w:rPr>
          <w:spacing w:val="-2"/>
        </w:rPr>
        <w:t>of</w:t>
      </w:r>
      <w:r>
        <w:rPr>
          <w:spacing w:val="6"/>
        </w:rPr>
        <w:t xml:space="preserve"> </w:t>
      </w:r>
      <w:r>
        <w:t>Work</w:t>
      </w:r>
      <w:r>
        <w:rPr>
          <w:spacing w:val="8"/>
        </w:rPr>
        <w:t xml:space="preserve"> </w:t>
      </w:r>
      <w:r>
        <w:rPr>
          <w:spacing w:val="-2"/>
        </w:rPr>
        <w:t>will</w:t>
      </w:r>
      <w:r>
        <w:rPr>
          <w:spacing w:val="11"/>
        </w:rPr>
        <w:t xml:space="preserve"> </w:t>
      </w:r>
      <w:r>
        <w:rPr>
          <w:spacing w:val="-1"/>
        </w:rPr>
        <w:t>describe</w:t>
      </w:r>
      <w:r>
        <w:rPr>
          <w:spacing w:val="12"/>
        </w:rPr>
        <w:t xml:space="preserve"> </w:t>
      </w:r>
      <w:r>
        <w:rPr>
          <w:spacing w:val="-1"/>
        </w:rPr>
        <w:t>in</w:t>
      </w:r>
      <w:r>
        <w:rPr>
          <w:spacing w:val="10"/>
        </w:rPr>
        <w:t xml:space="preserve"> </w:t>
      </w:r>
      <w:r>
        <w:rPr>
          <w:spacing w:val="-1"/>
        </w:rPr>
        <w:t>detail</w:t>
      </w:r>
      <w:r>
        <w:rPr>
          <w:spacing w:val="9"/>
        </w:rPr>
        <w:t xml:space="preserve"> </w:t>
      </w:r>
      <w:r>
        <w:t>the</w:t>
      </w:r>
      <w:r>
        <w:rPr>
          <w:spacing w:val="9"/>
        </w:rPr>
        <w:t xml:space="preserve"> </w:t>
      </w:r>
      <w:r>
        <w:rPr>
          <w:spacing w:val="-1"/>
        </w:rPr>
        <w:t>different</w:t>
      </w:r>
      <w:r>
        <w:rPr>
          <w:spacing w:val="11"/>
        </w:rPr>
        <w:t xml:space="preserve"> </w:t>
      </w:r>
      <w:r>
        <w:rPr>
          <w:spacing w:val="-1"/>
        </w:rPr>
        <w:t>types</w:t>
      </w:r>
      <w:r>
        <w:rPr>
          <w:spacing w:val="10"/>
        </w:rPr>
        <w:t xml:space="preserve"> </w:t>
      </w:r>
      <w:r>
        <w:rPr>
          <w:spacing w:val="-2"/>
        </w:rPr>
        <w:t>of</w:t>
      </w:r>
      <w:r>
        <w:rPr>
          <w:spacing w:val="57"/>
        </w:rPr>
        <w:t xml:space="preserve"> </w:t>
      </w:r>
      <w:r>
        <w:rPr>
          <w:spacing w:val="-1"/>
        </w:rPr>
        <w:t>Services</w:t>
      </w:r>
      <w:r>
        <w:t xml:space="preserve"> to</w:t>
      </w:r>
      <w:r>
        <w:rPr>
          <w:spacing w:val="-2"/>
        </w:rPr>
        <w:t xml:space="preserve"> </w:t>
      </w:r>
      <w:r>
        <w:t xml:space="preserve">be </w:t>
      </w:r>
      <w:r>
        <w:rPr>
          <w:spacing w:val="-2"/>
        </w:rPr>
        <w:t>provided</w:t>
      </w:r>
      <w:r>
        <w:t xml:space="preserve"> </w:t>
      </w:r>
      <w:r>
        <w:rPr>
          <w:spacing w:val="-1"/>
        </w:rPr>
        <w:t xml:space="preserve">under that Statement </w:t>
      </w:r>
      <w:r>
        <w:rPr>
          <w:spacing w:val="-2"/>
        </w:rPr>
        <w:t>of</w:t>
      </w:r>
      <w:r>
        <w:rPr>
          <w:spacing w:val="-1"/>
        </w:rPr>
        <w:t xml:space="preserve"> Work. </w:t>
      </w:r>
      <w:r>
        <w:t>A</w:t>
      </w:r>
      <w:r>
        <w:rPr>
          <w:spacing w:val="-3"/>
        </w:rPr>
        <w:t xml:space="preserve"> </w:t>
      </w:r>
      <w:r>
        <w:rPr>
          <w:spacing w:val="-1"/>
        </w:rPr>
        <w:t>schedule</w:t>
      </w:r>
      <w:r>
        <w:rPr>
          <w:spacing w:val="-2"/>
        </w:rPr>
        <w:t xml:space="preserve"> </w:t>
      </w:r>
      <w:r>
        <w:rPr>
          <w:spacing w:val="-1"/>
        </w:rPr>
        <w:t>attached</w:t>
      </w:r>
      <w:r>
        <w:t xml:space="preserve"> to</w:t>
      </w:r>
      <w:r>
        <w:rPr>
          <w:spacing w:val="-2"/>
        </w:rPr>
        <w:t xml:space="preserve"> </w:t>
      </w:r>
      <w:r>
        <w:t>a</w:t>
      </w:r>
      <w:r>
        <w:rPr>
          <w:spacing w:val="-2"/>
        </w:rPr>
        <w:t xml:space="preserve"> Statement</w:t>
      </w:r>
      <w:r>
        <w:rPr>
          <w:spacing w:val="77"/>
        </w:rPr>
        <w:t xml:space="preserve"> </w:t>
      </w:r>
      <w:r>
        <w:rPr>
          <w:spacing w:val="-2"/>
        </w:rPr>
        <w:t>of</w:t>
      </w:r>
      <w:r>
        <w:rPr>
          <w:spacing w:val="8"/>
        </w:rPr>
        <w:t xml:space="preserve"> </w:t>
      </w:r>
      <w:r>
        <w:t>Work</w:t>
      </w:r>
      <w:r>
        <w:rPr>
          <w:spacing w:val="10"/>
        </w:rPr>
        <w:t xml:space="preserve"> </w:t>
      </w:r>
      <w:r>
        <w:rPr>
          <w:spacing w:val="-1"/>
        </w:rPr>
        <w:t>only</w:t>
      </w:r>
      <w:r>
        <w:rPr>
          <w:spacing w:val="8"/>
        </w:rPr>
        <w:t xml:space="preserve"> </w:t>
      </w:r>
      <w:r>
        <w:rPr>
          <w:spacing w:val="-1"/>
        </w:rPr>
        <w:t>applies</w:t>
      </w:r>
      <w:r>
        <w:rPr>
          <w:spacing w:val="10"/>
        </w:rPr>
        <w:t xml:space="preserve"> </w:t>
      </w:r>
      <w:r>
        <w:t>to</w:t>
      </w:r>
      <w:r>
        <w:rPr>
          <w:spacing w:val="7"/>
        </w:rPr>
        <w:t xml:space="preserve"> </w:t>
      </w:r>
      <w:r>
        <w:rPr>
          <w:spacing w:val="-1"/>
        </w:rPr>
        <w:t>the</w:t>
      </w:r>
      <w:r>
        <w:rPr>
          <w:spacing w:val="9"/>
        </w:rPr>
        <w:t xml:space="preserve"> </w:t>
      </w:r>
      <w:r>
        <w:rPr>
          <w:spacing w:val="-1"/>
        </w:rPr>
        <w:t>relevant</w:t>
      </w:r>
      <w:r>
        <w:rPr>
          <w:spacing w:val="11"/>
        </w:rPr>
        <w:t xml:space="preserve"> </w:t>
      </w:r>
      <w:r>
        <w:rPr>
          <w:spacing w:val="-1"/>
        </w:rPr>
        <w:t>Project</w:t>
      </w:r>
      <w:r>
        <w:rPr>
          <w:spacing w:val="8"/>
        </w:rPr>
        <w:t xml:space="preserve"> </w:t>
      </w:r>
      <w:r>
        <w:t>to</w:t>
      </w:r>
      <w:r>
        <w:rPr>
          <w:spacing w:val="10"/>
        </w:rPr>
        <w:t xml:space="preserve"> </w:t>
      </w:r>
      <w:r>
        <w:t>be</w:t>
      </w:r>
      <w:r>
        <w:rPr>
          <w:spacing w:val="7"/>
        </w:rPr>
        <w:t xml:space="preserve"> </w:t>
      </w:r>
      <w:r>
        <w:rPr>
          <w:spacing w:val="-1"/>
        </w:rPr>
        <w:t>delivered</w:t>
      </w:r>
      <w:r>
        <w:rPr>
          <w:spacing w:val="10"/>
        </w:rPr>
        <w:t xml:space="preserve"> </w:t>
      </w:r>
      <w:r>
        <w:rPr>
          <w:spacing w:val="-1"/>
        </w:rPr>
        <w:t>under</w:t>
      </w:r>
      <w:r>
        <w:rPr>
          <w:spacing w:val="11"/>
        </w:rPr>
        <w:t xml:space="preserve"> </w:t>
      </w:r>
      <w:r>
        <w:rPr>
          <w:spacing w:val="-1"/>
        </w:rPr>
        <w:t>that</w:t>
      </w:r>
      <w:r>
        <w:rPr>
          <w:spacing w:val="11"/>
        </w:rPr>
        <w:t xml:space="preserve"> </w:t>
      </w:r>
      <w:r>
        <w:rPr>
          <w:spacing w:val="-1"/>
        </w:rPr>
        <w:t>Statement</w:t>
      </w:r>
      <w:r>
        <w:rPr>
          <w:spacing w:val="9"/>
        </w:rPr>
        <w:t xml:space="preserve"> </w:t>
      </w:r>
      <w:r>
        <w:rPr>
          <w:spacing w:val="2"/>
        </w:rPr>
        <w:t>of</w:t>
      </w:r>
      <w:r>
        <w:rPr>
          <w:spacing w:val="6"/>
        </w:rPr>
        <w:t xml:space="preserve"> </w:t>
      </w:r>
      <w:r>
        <w:t>Work,</w:t>
      </w:r>
      <w:r>
        <w:rPr>
          <w:spacing w:val="43"/>
        </w:rPr>
        <w:t xml:space="preserve"> </w:t>
      </w:r>
      <w:r>
        <w:rPr>
          <w:spacing w:val="-1"/>
        </w:rPr>
        <w:t>and</w:t>
      </w:r>
      <w:r>
        <w:t xml:space="preserve"> not</w:t>
      </w:r>
      <w:r>
        <w:rPr>
          <w:spacing w:val="-1"/>
        </w:rPr>
        <w:t xml:space="preserve"> </w:t>
      </w:r>
      <w:r>
        <w:t>to</w:t>
      </w:r>
      <w:r>
        <w:rPr>
          <w:spacing w:val="-2"/>
        </w:rPr>
        <w:t xml:space="preserve"> </w:t>
      </w:r>
      <w:r>
        <w:rPr>
          <w:spacing w:val="-1"/>
        </w:rPr>
        <w:t>any</w:t>
      </w:r>
      <w:r>
        <w:rPr>
          <w:spacing w:val="-2"/>
        </w:rPr>
        <w:t xml:space="preserve"> </w:t>
      </w:r>
      <w:r>
        <w:rPr>
          <w:spacing w:val="-1"/>
        </w:rPr>
        <w:t>other</w:t>
      </w:r>
      <w:r>
        <w:rPr>
          <w:spacing w:val="1"/>
        </w:rPr>
        <w:t xml:space="preserve"> </w:t>
      </w:r>
      <w:r>
        <w:rPr>
          <w:spacing w:val="-1"/>
        </w:rPr>
        <w:t xml:space="preserve">Statement </w:t>
      </w:r>
      <w:r>
        <w:rPr>
          <w:spacing w:val="-2"/>
        </w:rPr>
        <w:t>of</w:t>
      </w:r>
      <w:r>
        <w:rPr>
          <w:spacing w:val="-3"/>
        </w:rPr>
        <w:t xml:space="preserve"> </w:t>
      </w:r>
      <w:r>
        <w:t>Work,</w:t>
      </w:r>
      <w:r>
        <w:rPr>
          <w:spacing w:val="-1"/>
        </w:rPr>
        <w:t xml:space="preserve"> </w:t>
      </w:r>
      <w:r>
        <w:t>or</w:t>
      </w:r>
      <w:r>
        <w:rPr>
          <w:spacing w:val="-4"/>
        </w:rPr>
        <w:t xml:space="preserve"> </w:t>
      </w:r>
      <w:r>
        <w:t>to</w:t>
      </w:r>
      <w:r>
        <w:rPr>
          <w:spacing w:val="-2"/>
        </w:rPr>
        <w:t xml:space="preserve"> </w:t>
      </w:r>
      <w:r>
        <w:t>the</w:t>
      </w:r>
      <w:r>
        <w:rPr>
          <w:spacing w:val="-2"/>
        </w:rPr>
        <w:t xml:space="preserve"> </w:t>
      </w:r>
      <w:r>
        <w:rPr>
          <w:spacing w:val="-1"/>
        </w:rPr>
        <w:t>provision</w:t>
      </w:r>
      <w:r>
        <w:t xml:space="preserve"> of</w:t>
      </w:r>
      <w:r>
        <w:rPr>
          <w:spacing w:val="1"/>
        </w:rPr>
        <w:t xml:space="preserve"> </w:t>
      </w:r>
      <w:r>
        <w:t>the</w:t>
      </w:r>
      <w:r>
        <w:rPr>
          <w:spacing w:val="-2"/>
        </w:rPr>
        <w:t xml:space="preserve"> </w:t>
      </w:r>
      <w:r w:rsidR="00131D51">
        <w:rPr>
          <w:spacing w:val="-1"/>
        </w:rPr>
        <w:t>Project</w:t>
      </w:r>
      <w:r>
        <w:t xml:space="preserve"> as</w:t>
      </w:r>
      <w:r>
        <w:rPr>
          <w:spacing w:val="1"/>
        </w:rPr>
        <w:t xml:space="preserve"> </w:t>
      </w:r>
      <w:r>
        <w:t>a</w:t>
      </w:r>
      <w:r>
        <w:rPr>
          <w:spacing w:val="-2"/>
        </w:rPr>
        <w:t xml:space="preserve"> whole.</w:t>
      </w:r>
    </w:p>
    <w:p w14:paraId="48C60C09" w14:textId="2F8FC416" w:rsidR="009C75C6" w:rsidRDefault="00AA0D50" w:rsidP="00B77E50">
      <w:pPr>
        <w:pStyle w:val="BodyText"/>
        <w:numPr>
          <w:ilvl w:val="1"/>
          <w:numId w:val="37"/>
        </w:numPr>
        <w:tabs>
          <w:tab w:val="left" w:pos="1701"/>
        </w:tabs>
        <w:spacing w:before="124"/>
        <w:ind w:left="1701" w:hanging="850"/>
        <w:jc w:val="both"/>
      </w:pPr>
      <w:r>
        <w:rPr>
          <w:spacing w:val="-1"/>
        </w:rPr>
        <w:t>Where</w:t>
      </w:r>
      <w:r>
        <w:rPr>
          <w:spacing w:val="-2"/>
        </w:rPr>
        <w:t xml:space="preserve"> </w:t>
      </w:r>
      <w:r w:rsidR="00380E9C">
        <w:t>a Customer requires changes to</w:t>
      </w:r>
      <w:r w:rsidR="00380E9C" w:rsidRPr="00827AF3">
        <w:t xml:space="preserve"> </w:t>
      </w:r>
      <w:r w:rsidR="00380E9C">
        <w:t>the</w:t>
      </w:r>
      <w:r w:rsidR="00131D51">
        <w:t xml:space="preserve"> Project</w:t>
      </w:r>
      <w:r w:rsidR="00380E9C">
        <w:t xml:space="preserve"> being</w:t>
      </w:r>
      <w:r w:rsidR="00380E9C" w:rsidRPr="00827AF3">
        <w:t xml:space="preserve"> provided</w:t>
      </w:r>
      <w:r w:rsidR="00380E9C">
        <w:t xml:space="preserve"> </w:t>
      </w:r>
      <w:r w:rsidR="00380E9C">
        <w:rPr>
          <w:spacing w:val="-1"/>
        </w:rPr>
        <w:t>this</w:t>
      </w:r>
      <w:r w:rsidR="00380E9C" w:rsidRPr="00827AF3">
        <w:rPr>
          <w:spacing w:val="-1"/>
        </w:rPr>
        <w:t xml:space="preserve"> </w:t>
      </w:r>
      <w:r w:rsidR="00380E9C">
        <w:rPr>
          <w:spacing w:val="-1"/>
        </w:rPr>
        <w:t xml:space="preserve">shall </w:t>
      </w:r>
      <w:r>
        <w:t>be</w:t>
      </w:r>
      <w:r>
        <w:rPr>
          <w:spacing w:val="-5"/>
        </w:rPr>
        <w:t xml:space="preserve"> </w:t>
      </w:r>
      <w:r>
        <w:rPr>
          <w:spacing w:val="-1"/>
        </w:rPr>
        <w:t>dealt</w:t>
      </w:r>
      <w:r>
        <w:rPr>
          <w:spacing w:val="-3"/>
        </w:rPr>
        <w:t xml:space="preserve"> </w:t>
      </w:r>
      <w:r>
        <w:rPr>
          <w:spacing w:val="-2"/>
        </w:rPr>
        <w:t xml:space="preserve">with </w:t>
      </w:r>
      <w:r>
        <w:t>as</w:t>
      </w:r>
      <w:r>
        <w:rPr>
          <w:spacing w:val="-4"/>
        </w:rPr>
        <w:t xml:space="preserve"> </w:t>
      </w:r>
      <w:r>
        <w:t>a</w:t>
      </w:r>
      <w:r>
        <w:rPr>
          <w:spacing w:val="-4"/>
        </w:rPr>
        <w:t xml:space="preserve"> </w:t>
      </w:r>
      <w:r>
        <w:rPr>
          <w:spacing w:val="-1"/>
        </w:rPr>
        <w:t>proposed</w:t>
      </w:r>
      <w:r>
        <w:rPr>
          <w:spacing w:val="-4"/>
        </w:rPr>
        <w:t xml:space="preserve"> </w:t>
      </w:r>
      <w:r>
        <w:rPr>
          <w:spacing w:val="-1"/>
        </w:rPr>
        <w:t>Variation</w:t>
      </w:r>
      <w:r>
        <w:rPr>
          <w:spacing w:val="-5"/>
        </w:rPr>
        <w:t xml:space="preserve"> </w:t>
      </w:r>
      <w:r>
        <w:t>to</w:t>
      </w:r>
      <w:r>
        <w:rPr>
          <w:spacing w:val="-7"/>
        </w:rPr>
        <w:t xml:space="preserve"> </w:t>
      </w:r>
      <w:r>
        <w:rPr>
          <w:spacing w:val="-1"/>
        </w:rPr>
        <w:t>this</w:t>
      </w:r>
      <w:r>
        <w:rPr>
          <w:spacing w:val="-3"/>
        </w:rPr>
        <w:t xml:space="preserve"> </w:t>
      </w:r>
      <w:r>
        <w:rPr>
          <w:spacing w:val="-2"/>
        </w:rPr>
        <w:t>Contract</w:t>
      </w:r>
      <w:r>
        <w:rPr>
          <w:spacing w:val="65"/>
        </w:rPr>
        <w:t xml:space="preserve"> </w:t>
      </w:r>
      <w:r>
        <w:rPr>
          <w:spacing w:val="-1"/>
        </w:rPr>
        <w:t>in</w:t>
      </w:r>
      <w:r>
        <w:t xml:space="preserve"> </w:t>
      </w:r>
      <w:r>
        <w:rPr>
          <w:spacing w:val="-1"/>
        </w:rPr>
        <w:t>accordance</w:t>
      </w:r>
      <w:r>
        <w:rPr>
          <w:spacing w:val="-2"/>
        </w:rPr>
        <w:t xml:space="preserve"> with</w:t>
      </w:r>
      <w:r>
        <w:t xml:space="preserve"> the </w:t>
      </w:r>
      <w:r>
        <w:rPr>
          <w:spacing w:val="-1"/>
        </w:rPr>
        <w:t>Variation</w:t>
      </w:r>
      <w:r>
        <w:t xml:space="preserve"> </w:t>
      </w:r>
      <w:r>
        <w:rPr>
          <w:spacing w:val="-1"/>
        </w:rPr>
        <w:t>procedure</w:t>
      </w:r>
      <w:r>
        <w:rPr>
          <w:spacing w:val="-2"/>
        </w:rPr>
        <w:t xml:space="preserve"> </w:t>
      </w:r>
      <w:r>
        <w:t>set</w:t>
      </w:r>
      <w:r>
        <w:rPr>
          <w:spacing w:val="-1"/>
        </w:rPr>
        <w:t xml:space="preserve"> </w:t>
      </w:r>
      <w:r>
        <w:rPr>
          <w:spacing w:val="-2"/>
        </w:rPr>
        <w:t>out</w:t>
      </w:r>
      <w:r>
        <w:rPr>
          <w:spacing w:val="2"/>
        </w:rPr>
        <w:t xml:space="preserve"> </w:t>
      </w:r>
      <w:r>
        <w:rPr>
          <w:spacing w:val="-1"/>
        </w:rPr>
        <w:t>in</w:t>
      </w:r>
      <w:r>
        <w:t xml:space="preserve"> </w:t>
      </w:r>
      <w:r>
        <w:rPr>
          <w:spacing w:val="-1"/>
        </w:rPr>
        <w:t>Clause</w:t>
      </w:r>
      <w:r>
        <w:t xml:space="preserve"> </w:t>
      </w:r>
      <w:r>
        <w:rPr>
          <w:spacing w:val="-2"/>
        </w:rPr>
        <w:t>9.</w:t>
      </w:r>
    </w:p>
    <w:p w14:paraId="70C89BC5" w14:textId="77777777" w:rsidR="009C75C6" w:rsidRPr="00A32219" w:rsidRDefault="00AA0D50" w:rsidP="00B77E50">
      <w:pPr>
        <w:numPr>
          <w:ilvl w:val="0"/>
          <w:numId w:val="37"/>
        </w:numPr>
        <w:tabs>
          <w:tab w:val="left" w:pos="851"/>
        </w:tabs>
        <w:spacing w:before="118"/>
        <w:ind w:left="851" w:hanging="851"/>
        <w:rPr>
          <w:rFonts w:ascii="Arial" w:eastAsia="Arial" w:hAnsi="Arial" w:cs="Arial"/>
        </w:rPr>
      </w:pPr>
      <w:bookmarkStart w:id="2" w:name="_bookmark2"/>
      <w:bookmarkEnd w:id="2"/>
      <w:r w:rsidRPr="00A32219">
        <w:rPr>
          <w:rFonts w:ascii="Arial"/>
          <w:b/>
          <w:spacing w:val="-1"/>
        </w:rPr>
        <w:t>TERM</w:t>
      </w:r>
    </w:p>
    <w:p w14:paraId="064CB23E" w14:textId="1A1445C9" w:rsidR="000F16C9" w:rsidRPr="00D40E5C" w:rsidRDefault="00AA0D50" w:rsidP="00B77E50">
      <w:pPr>
        <w:pStyle w:val="BodyText"/>
        <w:numPr>
          <w:ilvl w:val="1"/>
          <w:numId w:val="37"/>
        </w:numPr>
        <w:tabs>
          <w:tab w:val="left" w:pos="1701"/>
        </w:tabs>
        <w:spacing w:before="157" w:line="280" w:lineRule="auto"/>
        <w:ind w:left="1701" w:right="113" w:hanging="850"/>
        <w:jc w:val="both"/>
      </w:pPr>
      <w:r>
        <w:rPr>
          <w:spacing w:val="-1"/>
        </w:rPr>
        <w:t>This</w:t>
      </w:r>
      <w:r w:rsidR="00543FAE">
        <w:rPr>
          <w:spacing w:val="-1"/>
        </w:rPr>
        <w:t xml:space="preserve"> </w:t>
      </w:r>
      <w:r>
        <w:rPr>
          <w:spacing w:val="-1"/>
        </w:rPr>
        <w:t>Contract starts</w:t>
      </w:r>
      <w:r>
        <w:rPr>
          <w:spacing w:val="-2"/>
        </w:rPr>
        <w:t xml:space="preserve"> </w:t>
      </w:r>
      <w:r>
        <w:t>on</w:t>
      </w:r>
      <w:r>
        <w:rPr>
          <w:spacing w:val="-1"/>
        </w:rPr>
        <w:t xml:space="preserve"> </w:t>
      </w:r>
      <w:r>
        <w:t xml:space="preserve">the </w:t>
      </w:r>
      <w:r>
        <w:rPr>
          <w:b/>
          <w:spacing w:val="-1"/>
        </w:rPr>
        <w:t>Effective</w:t>
      </w:r>
      <w:r>
        <w:rPr>
          <w:b/>
        </w:rPr>
        <w:t xml:space="preserve"> </w:t>
      </w:r>
      <w:r>
        <w:rPr>
          <w:b/>
          <w:spacing w:val="-1"/>
        </w:rPr>
        <w:t>Date</w:t>
      </w:r>
      <w:r>
        <w:rPr>
          <w:b/>
          <w:spacing w:val="1"/>
        </w:rPr>
        <w:t xml:space="preserve"> </w:t>
      </w:r>
      <w:r>
        <w:rPr>
          <w:spacing w:val="-1"/>
        </w:rPr>
        <w:t>and</w:t>
      </w:r>
      <w:r>
        <w:t xml:space="preserve"> </w:t>
      </w:r>
      <w:r>
        <w:rPr>
          <w:spacing w:val="-1"/>
        </w:rPr>
        <w:t>ends</w:t>
      </w:r>
      <w:r>
        <w:t xml:space="preserve"> on</w:t>
      </w:r>
      <w:r>
        <w:rPr>
          <w:spacing w:val="-2"/>
        </w:rPr>
        <w:t xml:space="preserve"> </w:t>
      </w:r>
      <w:r>
        <w:t>the</w:t>
      </w:r>
      <w:r>
        <w:rPr>
          <w:spacing w:val="-2"/>
        </w:rPr>
        <w:t xml:space="preserve"> </w:t>
      </w:r>
      <w:r>
        <w:rPr>
          <w:b/>
          <w:spacing w:val="-1"/>
        </w:rPr>
        <w:t>Expiry</w:t>
      </w:r>
      <w:r>
        <w:rPr>
          <w:b/>
          <w:spacing w:val="-2"/>
        </w:rPr>
        <w:t xml:space="preserve"> </w:t>
      </w:r>
      <w:r>
        <w:rPr>
          <w:b/>
          <w:spacing w:val="-1"/>
        </w:rPr>
        <w:t>Date,</w:t>
      </w:r>
      <w:r>
        <w:rPr>
          <w:b/>
          <w:spacing w:val="3"/>
        </w:rPr>
        <w:t xml:space="preserve"> </w:t>
      </w:r>
      <w:r>
        <w:t xml:space="preserve">as </w:t>
      </w:r>
      <w:r>
        <w:rPr>
          <w:spacing w:val="-1"/>
        </w:rPr>
        <w:t>stated</w:t>
      </w:r>
      <w:r>
        <w:rPr>
          <w:spacing w:val="47"/>
        </w:rPr>
        <w:t xml:space="preserve"> </w:t>
      </w:r>
      <w:r>
        <w:rPr>
          <w:spacing w:val="-1"/>
        </w:rPr>
        <w:t>in</w:t>
      </w:r>
      <w:r>
        <w:rPr>
          <w:spacing w:val="7"/>
        </w:rPr>
        <w:t xml:space="preserve"> </w:t>
      </w:r>
      <w:r>
        <w:t>the</w:t>
      </w:r>
      <w:r>
        <w:rPr>
          <w:spacing w:val="7"/>
        </w:rPr>
        <w:t xml:space="preserve"> </w:t>
      </w:r>
      <w:r>
        <w:rPr>
          <w:spacing w:val="-1"/>
        </w:rPr>
        <w:t>Letter</w:t>
      </w:r>
      <w:r>
        <w:rPr>
          <w:spacing w:val="8"/>
        </w:rPr>
        <w:t xml:space="preserve"> </w:t>
      </w:r>
      <w:r>
        <w:rPr>
          <w:spacing w:val="-2"/>
        </w:rPr>
        <w:t>of</w:t>
      </w:r>
      <w:r>
        <w:rPr>
          <w:spacing w:val="9"/>
        </w:rPr>
        <w:t xml:space="preserve"> </w:t>
      </w:r>
      <w:r>
        <w:rPr>
          <w:spacing w:val="-1"/>
        </w:rPr>
        <w:t>Appointment</w:t>
      </w:r>
      <w:r w:rsidR="000F16C9">
        <w:rPr>
          <w:spacing w:val="-1"/>
        </w:rPr>
        <w:t xml:space="preserve"> unless</w:t>
      </w:r>
      <w:r w:rsidR="000F16C9" w:rsidRPr="00827AF3">
        <w:rPr>
          <w:spacing w:val="-1"/>
        </w:rPr>
        <w:t xml:space="preserve"> changed </w:t>
      </w:r>
      <w:r w:rsidR="000F16C9">
        <w:rPr>
          <w:spacing w:val="-1"/>
        </w:rPr>
        <w:t>in</w:t>
      </w:r>
      <w:r w:rsidR="000F16C9" w:rsidRPr="00827AF3">
        <w:rPr>
          <w:spacing w:val="-1"/>
        </w:rPr>
        <w:t xml:space="preserve"> </w:t>
      </w:r>
      <w:r w:rsidR="000F16C9">
        <w:rPr>
          <w:spacing w:val="-1"/>
        </w:rPr>
        <w:t>accordance</w:t>
      </w:r>
      <w:r w:rsidR="000F16C9" w:rsidRPr="00827AF3">
        <w:rPr>
          <w:spacing w:val="-1"/>
        </w:rPr>
        <w:t xml:space="preserve"> with </w:t>
      </w:r>
      <w:r w:rsidR="000F16C9">
        <w:rPr>
          <w:spacing w:val="-1"/>
        </w:rPr>
        <w:t>the terms of this Contract.</w:t>
      </w:r>
    </w:p>
    <w:p w14:paraId="2B5DB949" w14:textId="2AFE7021" w:rsidR="009C75C6" w:rsidRDefault="00AA0D50" w:rsidP="00B77E50">
      <w:pPr>
        <w:pStyle w:val="BodyText"/>
        <w:numPr>
          <w:ilvl w:val="1"/>
          <w:numId w:val="37"/>
        </w:numPr>
        <w:tabs>
          <w:tab w:val="left" w:pos="1701"/>
        </w:tabs>
        <w:spacing w:before="157" w:line="276" w:lineRule="auto"/>
        <w:ind w:left="1701" w:right="118" w:hanging="850"/>
        <w:jc w:val="both"/>
      </w:pPr>
      <w:r>
        <w:t>The</w:t>
      </w:r>
      <w:r>
        <w:rPr>
          <w:spacing w:val="7"/>
        </w:rPr>
        <w:t xml:space="preserve"> </w:t>
      </w:r>
      <w:r>
        <w:rPr>
          <w:spacing w:val="-1"/>
        </w:rPr>
        <w:t>Customer</w:t>
      </w:r>
      <w:r>
        <w:rPr>
          <w:spacing w:val="9"/>
        </w:rPr>
        <w:t xml:space="preserve"> </w:t>
      </w:r>
      <w:r>
        <w:rPr>
          <w:spacing w:val="-1"/>
        </w:rPr>
        <w:t>may</w:t>
      </w:r>
      <w:r>
        <w:rPr>
          <w:spacing w:val="5"/>
        </w:rPr>
        <w:t xml:space="preserve"> </w:t>
      </w:r>
      <w:r>
        <w:rPr>
          <w:spacing w:val="-1"/>
        </w:rPr>
        <w:t>extend</w:t>
      </w:r>
      <w:r>
        <w:rPr>
          <w:spacing w:val="7"/>
        </w:rPr>
        <w:t xml:space="preserve"> </w:t>
      </w:r>
      <w:r>
        <w:rPr>
          <w:spacing w:val="-1"/>
        </w:rPr>
        <w:t>this</w:t>
      </w:r>
      <w:r>
        <w:rPr>
          <w:spacing w:val="8"/>
        </w:rPr>
        <w:t xml:space="preserve"> </w:t>
      </w:r>
      <w:r>
        <w:rPr>
          <w:spacing w:val="-1"/>
        </w:rPr>
        <w:t>Contract</w:t>
      </w:r>
      <w:r>
        <w:rPr>
          <w:spacing w:val="3"/>
        </w:rPr>
        <w:t xml:space="preserve"> </w:t>
      </w:r>
      <w:r>
        <w:t>for</w:t>
      </w:r>
      <w:r>
        <w:rPr>
          <w:spacing w:val="8"/>
        </w:rPr>
        <w:t xml:space="preserve"> </w:t>
      </w:r>
      <w:r>
        <w:rPr>
          <w:spacing w:val="-1"/>
        </w:rPr>
        <w:t>any</w:t>
      </w:r>
      <w:r>
        <w:rPr>
          <w:spacing w:val="5"/>
        </w:rPr>
        <w:t xml:space="preserve"> </w:t>
      </w:r>
      <w:r>
        <w:rPr>
          <w:spacing w:val="-1"/>
        </w:rPr>
        <w:t>period</w:t>
      </w:r>
      <w:r>
        <w:rPr>
          <w:spacing w:val="7"/>
        </w:rPr>
        <w:t xml:space="preserve"> </w:t>
      </w:r>
      <w:r>
        <w:t>up</w:t>
      </w:r>
      <w:r>
        <w:rPr>
          <w:spacing w:val="7"/>
        </w:rPr>
        <w:t xml:space="preserve"> </w:t>
      </w:r>
      <w:r>
        <w:t>to</w:t>
      </w:r>
      <w:r>
        <w:rPr>
          <w:spacing w:val="5"/>
        </w:rPr>
        <w:t xml:space="preserve"> </w:t>
      </w:r>
      <w:r>
        <w:t>the</w:t>
      </w:r>
      <w:r>
        <w:rPr>
          <w:spacing w:val="5"/>
        </w:rPr>
        <w:t xml:space="preserve"> </w:t>
      </w:r>
      <w:r>
        <w:rPr>
          <w:spacing w:val="-1"/>
        </w:rPr>
        <w:t>Extension</w:t>
      </w:r>
      <w:r>
        <w:rPr>
          <w:spacing w:val="7"/>
        </w:rPr>
        <w:t xml:space="preserve"> </w:t>
      </w:r>
      <w:r>
        <w:rPr>
          <w:spacing w:val="-1"/>
        </w:rPr>
        <w:t>Expiry</w:t>
      </w:r>
      <w:r>
        <w:rPr>
          <w:spacing w:val="45"/>
        </w:rPr>
        <w:t xml:space="preserve"> </w:t>
      </w:r>
      <w:r>
        <w:rPr>
          <w:spacing w:val="-1"/>
        </w:rPr>
        <w:t>Date</w:t>
      </w:r>
      <w:r>
        <w:rPr>
          <w:spacing w:val="20"/>
        </w:rPr>
        <w:t xml:space="preserve"> </w:t>
      </w:r>
      <w:r>
        <w:t>by</w:t>
      </w:r>
      <w:r>
        <w:rPr>
          <w:spacing w:val="17"/>
        </w:rPr>
        <w:t xml:space="preserve"> </w:t>
      </w:r>
      <w:r>
        <w:rPr>
          <w:spacing w:val="-1"/>
        </w:rPr>
        <w:t>giving</w:t>
      </w:r>
      <w:r>
        <w:rPr>
          <w:spacing w:val="19"/>
        </w:rPr>
        <w:t xml:space="preserve"> </w:t>
      </w:r>
      <w:r>
        <w:t>the</w:t>
      </w:r>
      <w:r>
        <w:rPr>
          <w:spacing w:val="21"/>
        </w:rPr>
        <w:t xml:space="preserve"> </w:t>
      </w:r>
      <w:r>
        <w:rPr>
          <w:spacing w:val="-2"/>
        </w:rPr>
        <w:t>Supplier</w:t>
      </w:r>
      <w:r>
        <w:rPr>
          <w:spacing w:val="21"/>
        </w:rPr>
        <w:t xml:space="preserve"> </w:t>
      </w:r>
      <w:r>
        <w:rPr>
          <w:spacing w:val="-1"/>
        </w:rPr>
        <w:t>notice</w:t>
      </w:r>
      <w:r>
        <w:rPr>
          <w:spacing w:val="19"/>
        </w:rPr>
        <w:t xml:space="preserve"> </w:t>
      </w:r>
      <w:r>
        <w:rPr>
          <w:spacing w:val="-1"/>
        </w:rPr>
        <w:t>in</w:t>
      </w:r>
      <w:r>
        <w:rPr>
          <w:spacing w:val="19"/>
        </w:rPr>
        <w:t xml:space="preserve"> </w:t>
      </w:r>
      <w:r>
        <w:rPr>
          <w:spacing w:val="-2"/>
        </w:rPr>
        <w:t>writing</w:t>
      </w:r>
      <w:r>
        <w:rPr>
          <w:spacing w:val="21"/>
        </w:rPr>
        <w:t xml:space="preserve"> </w:t>
      </w:r>
      <w:r>
        <w:rPr>
          <w:spacing w:val="-2"/>
        </w:rPr>
        <w:t>before</w:t>
      </w:r>
      <w:r>
        <w:rPr>
          <w:spacing w:val="19"/>
        </w:rPr>
        <w:t xml:space="preserve"> </w:t>
      </w:r>
      <w:r>
        <w:t>the</w:t>
      </w:r>
      <w:r>
        <w:rPr>
          <w:spacing w:val="17"/>
        </w:rPr>
        <w:t xml:space="preserve"> </w:t>
      </w:r>
      <w:r>
        <w:rPr>
          <w:spacing w:val="-1"/>
        </w:rPr>
        <w:t>Expiry</w:t>
      </w:r>
      <w:r>
        <w:rPr>
          <w:spacing w:val="17"/>
        </w:rPr>
        <w:t xml:space="preserve"> </w:t>
      </w:r>
      <w:r>
        <w:rPr>
          <w:spacing w:val="-1"/>
        </w:rPr>
        <w:t>Date.</w:t>
      </w:r>
      <w:r>
        <w:rPr>
          <w:spacing w:val="19"/>
        </w:rPr>
        <w:t xml:space="preserve"> </w:t>
      </w:r>
      <w:r>
        <w:t>The</w:t>
      </w:r>
      <w:r>
        <w:rPr>
          <w:spacing w:val="17"/>
        </w:rPr>
        <w:t xml:space="preserve"> </w:t>
      </w:r>
      <w:r>
        <w:rPr>
          <w:spacing w:val="-1"/>
        </w:rPr>
        <w:t>minimum</w:t>
      </w:r>
      <w:r>
        <w:rPr>
          <w:spacing w:val="18"/>
        </w:rPr>
        <w:t xml:space="preserve"> </w:t>
      </w:r>
      <w:r>
        <w:rPr>
          <w:spacing w:val="-1"/>
        </w:rPr>
        <w:t>notice</w:t>
      </w:r>
      <w:r>
        <w:rPr>
          <w:spacing w:val="67"/>
        </w:rPr>
        <w:t xml:space="preserve"> </w:t>
      </w:r>
      <w:r>
        <w:rPr>
          <w:spacing w:val="-1"/>
        </w:rPr>
        <w:t>which</w:t>
      </w:r>
      <w:r>
        <w:rPr>
          <w:spacing w:val="55"/>
        </w:rPr>
        <w:t xml:space="preserve"> </w:t>
      </w:r>
      <w:r>
        <w:rPr>
          <w:spacing w:val="-1"/>
        </w:rPr>
        <w:t>must</w:t>
      </w:r>
      <w:r>
        <w:rPr>
          <w:spacing w:val="54"/>
        </w:rPr>
        <w:t xml:space="preserve"> </w:t>
      </w:r>
      <w:r>
        <w:t>be</w:t>
      </w:r>
      <w:r>
        <w:rPr>
          <w:spacing w:val="53"/>
        </w:rPr>
        <w:t xml:space="preserve"> </w:t>
      </w:r>
      <w:r>
        <w:rPr>
          <w:spacing w:val="-1"/>
        </w:rPr>
        <w:t>given</w:t>
      </w:r>
      <w:r>
        <w:rPr>
          <w:spacing w:val="55"/>
        </w:rPr>
        <w:t xml:space="preserve"> </w:t>
      </w:r>
      <w:r>
        <w:rPr>
          <w:spacing w:val="-1"/>
        </w:rPr>
        <w:t>in</w:t>
      </w:r>
      <w:r>
        <w:rPr>
          <w:spacing w:val="53"/>
        </w:rPr>
        <w:t xml:space="preserve"> </w:t>
      </w:r>
      <w:r>
        <w:rPr>
          <w:spacing w:val="-1"/>
        </w:rPr>
        <w:t>order</w:t>
      </w:r>
      <w:r>
        <w:rPr>
          <w:spacing w:val="54"/>
        </w:rPr>
        <w:t xml:space="preserve"> </w:t>
      </w:r>
      <w:r>
        <w:t>to</w:t>
      </w:r>
      <w:r>
        <w:rPr>
          <w:spacing w:val="54"/>
        </w:rPr>
        <w:t xml:space="preserve"> </w:t>
      </w:r>
      <w:r>
        <w:rPr>
          <w:spacing w:val="-1"/>
        </w:rPr>
        <w:t>amend</w:t>
      </w:r>
      <w:r>
        <w:rPr>
          <w:spacing w:val="53"/>
        </w:rPr>
        <w:t xml:space="preserve"> </w:t>
      </w:r>
      <w:r>
        <w:t>the</w:t>
      </w:r>
      <w:r>
        <w:rPr>
          <w:spacing w:val="53"/>
        </w:rPr>
        <w:t xml:space="preserve"> </w:t>
      </w:r>
      <w:r>
        <w:rPr>
          <w:spacing w:val="-1"/>
        </w:rPr>
        <w:t>Expiry</w:t>
      </w:r>
      <w:r>
        <w:rPr>
          <w:spacing w:val="53"/>
        </w:rPr>
        <w:t xml:space="preserve"> </w:t>
      </w:r>
      <w:r>
        <w:rPr>
          <w:spacing w:val="-1"/>
        </w:rPr>
        <w:t>Date</w:t>
      </w:r>
      <w:r>
        <w:rPr>
          <w:spacing w:val="56"/>
        </w:rPr>
        <w:t xml:space="preserve"> </w:t>
      </w:r>
      <w:r>
        <w:rPr>
          <w:spacing w:val="-1"/>
        </w:rPr>
        <w:t>is</w:t>
      </w:r>
      <w:r>
        <w:rPr>
          <w:spacing w:val="53"/>
        </w:rPr>
        <w:t xml:space="preserve"> </w:t>
      </w:r>
      <w:r>
        <w:rPr>
          <w:spacing w:val="-1"/>
        </w:rPr>
        <w:t>specified</w:t>
      </w:r>
      <w:r>
        <w:rPr>
          <w:spacing w:val="51"/>
        </w:rPr>
        <w:t xml:space="preserve"> </w:t>
      </w:r>
      <w:r>
        <w:rPr>
          <w:spacing w:val="-1"/>
        </w:rPr>
        <w:t>in</w:t>
      </w:r>
      <w:r>
        <w:rPr>
          <w:spacing w:val="55"/>
        </w:rPr>
        <w:t xml:space="preserve"> </w:t>
      </w:r>
      <w:r>
        <w:t>the</w:t>
      </w:r>
      <w:r>
        <w:rPr>
          <w:spacing w:val="53"/>
        </w:rPr>
        <w:t xml:space="preserve"> </w:t>
      </w:r>
      <w:r>
        <w:rPr>
          <w:spacing w:val="-1"/>
        </w:rPr>
        <w:t>Letter</w:t>
      </w:r>
      <w:r>
        <w:rPr>
          <w:spacing w:val="54"/>
        </w:rPr>
        <w:t xml:space="preserve"> </w:t>
      </w:r>
      <w:r>
        <w:rPr>
          <w:spacing w:val="-2"/>
        </w:rPr>
        <w:t>of</w:t>
      </w:r>
      <w:r>
        <w:rPr>
          <w:spacing w:val="35"/>
        </w:rPr>
        <w:t xml:space="preserve"> </w:t>
      </w:r>
      <w:r>
        <w:rPr>
          <w:spacing w:val="-1"/>
        </w:rPr>
        <w:t>Appointment.</w:t>
      </w:r>
    </w:p>
    <w:p w14:paraId="4599FFCF" w14:textId="77777777" w:rsidR="009C75C6" w:rsidRDefault="00AA0D50" w:rsidP="00B77E50">
      <w:pPr>
        <w:pStyle w:val="BodyText"/>
        <w:numPr>
          <w:ilvl w:val="1"/>
          <w:numId w:val="37"/>
        </w:numPr>
        <w:tabs>
          <w:tab w:val="left" w:pos="1701"/>
        </w:tabs>
        <w:spacing w:before="118" w:line="277" w:lineRule="auto"/>
        <w:ind w:left="1701" w:right="115" w:hanging="850"/>
        <w:jc w:val="both"/>
      </w:pPr>
      <w:r>
        <w:t>The</w:t>
      </w:r>
      <w:r>
        <w:rPr>
          <w:spacing w:val="12"/>
        </w:rPr>
        <w:t xml:space="preserve"> </w:t>
      </w:r>
      <w:r>
        <w:rPr>
          <w:spacing w:val="-1"/>
        </w:rPr>
        <w:t>revised</w:t>
      </w:r>
      <w:r>
        <w:rPr>
          <w:spacing w:val="14"/>
        </w:rPr>
        <w:t xml:space="preserve"> </w:t>
      </w:r>
      <w:r>
        <w:rPr>
          <w:spacing w:val="-1"/>
        </w:rPr>
        <w:t>date</w:t>
      </w:r>
      <w:r>
        <w:rPr>
          <w:spacing w:val="12"/>
        </w:rPr>
        <w:t xml:space="preserve"> </w:t>
      </w:r>
      <w:r>
        <w:t>the</w:t>
      </w:r>
      <w:r>
        <w:rPr>
          <w:spacing w:val="14"/>
        </w:rPr>
        <w:t xml:space="preserve"> </w:t>
      </w:r>
      <w:r>
        <w:rPr>
          <w:spacing w:val="-1"/>
        </w:rPr>
        <w:t>contract</w:t>
      </w:r>
      <w:r>
        <w:rPr>
          <w:spacing w:val="16"/>
        </w:rPr>
        <w:t xml:space="preserve"> </w:t>
      </w:r>
      <w:r>
        <w:rPr>
          <w:spacing w:val="-2"/>
        </w:rPr>
        <w:t>will</w:t>
      </w:r>
      <w:r>
        <w:rPr>
          <w:spacing w:val="14"/>
        </w:rPr>
        <w:t xml:space="preserve"> </w:t>
      </w:r>
      <w:r>
        <w:rPr>
          <w:spacing w:val="-1"/>
        </w:rPr>
        <w:t>end</w:t>
      </w:r>
      <w:r>
        <w:rPr>
          <w:spacing w:val="15"/>
        </w:rPr>
        <w:t xml:space="preserve"> </w:t>
      </w:r>
      <w:r>
        <w:t>(the</w:t>
      </w:r>
      <w:r>
        <w:rPr>
          <w:spacing w:val="18"/>
        </w:rPr>
        <w:t xml:space="preserve"> </w:t>
      </w:r>
      <w:r>
        <w:rPr>
          <w:b/>
          <w:spacing w:val="-3"/>
        </w:rPr>
        <w:t>New</w:t>
      </w:r>
      <w:r>
        <w:rPr>
          <w:b/>
          <w:spacing w:val="16"/>
        </w:rPr>
        <w:t xml:space="preserve"> </w:t>
      </w:r>
      <w:r>
        <w:rPr>
          <w:b/>
          <w:spacing w:val="-1"/>
        </w:rPr>
        <w:t>Expiry</w:t>
      </w:r>
      <w:r>
        <w:rPr>
          <w:b/>
          <w:spacing w:val="10"/>
        </w:rPr>
        <w:t xml:space="preserve"> </w:t>
      </w:r>
      <w:r>
        <w:rPr>
          <w:b/>
          <w:spacing w:val="-1"/>
        </w:rPr>
        <w:t>Date)</w:t>
      </w:r>
      <w:r>
        <w:rPr>
          <w:b/>
          <w:spacing w:val="18"/>
        </w:rPr>
        <w:t xml:space="preserve"> </w:t>
      </w:r>
      <w:r>
        <w:rPr>
          <w:spacing w:val="-2"/>
        </w:rPr>
        <w:t>will</w:t>
      </w:r>
      <w:r>
        <w:rPr>
          <w:spacing w:val="14"/>
        </w:rPr>
        <w:t xml:space="preserve"> </w:t>
      </w:r>
      <w:r>
        <w:t>be</w:t>
      </w:r>
      <w:r>
        <w:rPr>
          <w:spacing w:val="14"/>
        </w:rPr>
        <w:t xml:space="preserve"> </w:t>
      </w:r>
      <w:r>
        <w:t>set</w:t>
      </w:r>
      <w:r>
        <w:rPr>
          <w:spacing w:val="13"/>
        </w:rPr>
        <w:t xml:space="preserve"> </w:t>
      </w:r>
      <w:r>
        <w:rPr>
          <w:spacing w:val="-1"/>
        </w:rPr>
        <w:t>out</w:t>
      </w:r>
      <w:r>
        <w:rPr>
          <w:spacing w:val="16"/>
        </w:rPr>
        <w:t xml:space="preserve"> </w:t>
      </w:r>
      <w:r>
        <w:rPr>
          <w:spacing w:val="-1"/>
        </w:rPr>
        <w:t>in</w:t>
      </w:r>
      <w:r>
        <w:rPr>
          <w:spacing w:val="12"/>
        </w:rPr>
        <w:t xml:space="preserve"> </w:t>
      </w:r>
      <w:r>
        <w:t>the</w:t>
      </w:r>
      <w:r>
        <w:rPr>
          <w:spacing w:val="14"/>
        </w:rPr>
        <w:t xml:space="preserve"> </w:t>
      </w:r>
      <w:r>
        <w:rPr>
          <w:spacing w:val="-1"/>
        </w:rPr>
        <w:t>notice</w:t>
      </w:r>
      <w:r>
        <w:rPr>
          <w:spacing w:val="49"/>
        </w:rPr>
        <w:t xml:space="preserve"> </w:t>
      </w:r>
      <w:r>
        <w:rPr>
          <w:spacing w:val="-1"/>
        </w:rPr>
        <w:t>given</w:t>
      </w:r>
      <w:r>
        <w:t xml:space="preserve"> </w:t>
      </w:r>
      <w:r>
        <w:rPr>
          <w:spacing w:val="-1"/>
        </w:rPr>
        <w:t>under</w:t>
      </w:r>
      <w:r>
        <w:rPr>
          <w:spacing w:val="1"/>
        </w:rPr>
        <w:t xml:space="preserve"> </w:t>
      </w:r>
      <w:r>
        <w:rPr>
          <w:spacing w:val="-1"/>
        </w:rPr>
        <w:t>Clause</w:t>
      </w:r>
      <w:r>
        <w:rPr>
          <w:spacing w:val="-2"/>
        </w:rPr>
        <w:t xml:space="preserve"> </w:t>
      </w:r>
      <w:r>
        <w:t>2.2</w:t>
      </w:r>
      <w:r>
        <w:rPr>
          <w:spacing w:val="-2"/>
        </w:rPr>
        <w:t xml:space="preserve"> above.</w:t>
      </w:r>
    </w:p>
    <w:p w14:paraId="3FF77D51" w14:textId="3CD9E11B" w:rsidR="009C75C6" w:rsidRDefault="00AA0D50" w:rsidP="00B77E50">
      <w:pPr>
        <w:pStyle w:val="BodyText"/>
        <w:numPr>
          <w:ilvl w:val="1"/>
          <w:numId w:val="37"/>
        </w:numPr>
        <w:tabs>
          <w:tab w:val="left" w:pos="1701"/>
        </w:tabs>
        <w:spacing w:before="119"/>
        <w:ind w:left="1701" w:hanging="850"/>
      </w:pPr>
      <w:r>
        <w:t>The</w:t>
      </w:r>
      <w:r>
        <w:rPr>
          <w:spacing w:val="-14"/>
        </w:rPr>
        <w:t xml:space="preserve"> </w:t>
      </w:r>
      <w:r>
        <w:rPr>
          <w:spacing w:val="-1"/>
        </w:rPr>
        <w:t>terms</w:t>
      </w:r>
      <w:r>
        <w:rPr>
          <w:spacing w:val="-14"/>
        </w:rPr>
        <w:t xml:space="preserve"> </w:t>
      </w:r>
      <w:r>
        <w:rPr>
          <w:spacing w:val="-1"/>
        </w:rPr>
        <w:t>and</w:t>
      </w:r>
      <w:r>
        <w:rPr>
          <w:spacing w:val="-14"/>
        </w:rPr>
        <w:t xml:space="preserve"> </w:t>
      </w:r>
      <w:r>
        <w:rPr>
          <w:spacing w:val="-1"/>
        </w:rPr>
        <w:t>conditions</w:t>
      </w:r>
      <w:r>
        <w:rPr>
          <w:spacing w:val="-14"/>
        </w:rPr>
        <w:t xml:space="preserve"> </w:t>
      </w:r>
      <w:r>
        <w:rPr>
          <w:spacing w:val="-2"/>
        </w:rPr>
        <w:t>of</w:t>
      </w:r>
      <w:r>
        <w:rPr>
          <w:spacing w:val="-13"/>
        </w:rPr>
        <w:t xml:space="preserve"> </w:t>
      </w:r>
      <w:r>
        <w:rPr>
          <w:spacing w:val="-1"/>
        </w:rPr>
        <w:t>this</w:t>
      </w:r>
      <w:r>
        <w:rPr>
          <w:spacing w:val="-11"/>
        </w:rPr>
        <w:t xml:space="preserve"> </w:t>
      </w:r>
      <w:r>
        <w:rPr>
          <w:spacing w:val="-2"/>
        </w:rPr>
        <w:t>Contract</w:t>
      </w:r>
      <w:r>
        <w:rPr>
          <w:spacing w:val="-15"/>
        </w:rPr>
        <w:t xml:space="preserve"> </w:t>
      </w:r>
      <w:r>
        <w:rPr>
          <w:spacing w:val="-2"/>
        </w:rPr>
        <w:t>will</w:t>
      </w:r>
      <w:r>
        <w:rPr>
          <w:spacing w:val="-11"/>
        </w:rPr>
        <w:t xml:space="preserve"> </w:t>
      </w:r>
      <w:r>
        <w:rPr>
          <w:spacing w:val="-1"/>
        </w:rPr>
        <w:t>apply</w:t>
      </w:r>
      <w:r>
        <w:rPr>
          <w:spacing w:val="-14"/>
        </w:rPr>
        <w:t xml:space="preserve"> </w:t>
      </w:r>
      <w:r>
        <w:rPr>
          <w:spacing w:val="-1"/>
        </w:rPr>
        <w:t>throughout</w:t>
      </w:r>
      <w:r>
        <w:rPr>
          <w:spacing w:val="-13"/>
        </w:rPr>
        <w:t xml:space="preserve"> </w:t>
      </w:r>
      <w:r>
        <w:rPr>
          <w:spacing w:val="-1"/>
        </w:rPr>
        <w:t>any</w:t>
      </w:r>
      <w:r>
        <w:rPr>
          <w:spacing w:val="-16"/>
        </w:rPr>
        <w:t xml:space="preserve"> </w:t>
      </w:r>
      <w:r>
        <w:rPr>
          <w:spacing w:val="-1"/>
        </w:rPr>
        <w:t>extended</w:t>
      </w:r>
      <w:r>
        <w:rPr>
          <w:spacing w:val="-12"/>
        </w:rPr>
        <w:t xml:space="preserve"> </w:t>
      </w:r>
      <w:r>
        <w:rPr>
          <w:spacing w:val="-1"/>
        </w:rPr>
        <w:t>period.</w:t>
      </w:r>
    </w:p>
    <w:p w14:paraId="148F7375" w14:textId="77777777" w:rsidR="009C75C6" w:rsidRDefault="00AA0D50" w:rsidP="00B77E50">
      <w:pPr>
        <w:pStyle w:val="BodyText"/>
        <w:numPr>
          <w:ilvl w:val="1"/>
          <w:numId w:val="37"/>
        </w:numPr>
        <w:tabs>
          <w:tab w:val="left" w:pos="1701"/>
        </w:tabs>
        <w:spacing w:before="160" w:line="275" w:lineRule="auto"/>
        <w:ind w:left="1701" w:right="120" w:hanging="850"/>
        <w:jc w:val="both"/>
      </w:pPr>
      <w:r>
        <w:rPr>
          <w:spacing w:val="-1"/>
        </w:rPr>
        <w:t>Each</w:t>
      </w:r>
      <w:r>
        <w:rPr>
          <w:spacing w:val="-14"/>
        </w:rPr>
        <w:t xml:space="preserve"> </w:t>
      </w:r>
      <w:r>
        <w:rPr>
          <w:spacing w:val="-1"/>
        </w:rPr>
        <w:t>Project</w:t>
      </w:r>
      <w:r>
        <w:rPr>
          <w:spacing w:val="-15"/>
        </w:rPr>
        <w:t xml:space="preserve"> </w:t>
      </w:r>
      <w:r>
        <w:rPr>
          <w:spacing w:val="-1"/>
        </w:rPr>
        <w:t>starts</w:t>
      </w:r>
      <w:r>
        <w:rPr>
          <w:spacing w:val="-16"/>
        </w:rPr>
        <w:t xml:space="preserve"> </w:t>
      </w:r>
      <w:r>
        <w:t>on</w:t>
      </w:r>
      <w:r>
        <w:rPr>
          <w:spacing w:val="-17"/>
        </w:rPr>
        <w:t xml:space="preserve"> </w:t>
      </w:r>
      <w:r>
        <w:rPr>
          <w:spacing w:val="-1"/>
        </w:rPr>
        <w:t>the</w:t>
      </w:r>
      <w:r>
        <w:rPr>
          <w:spacing w:val="-14"/>
        </w:rPr>
        <w:t xml:space="preserve"> </w:t>
      </w:r>
      <w:r>
        <w:rPr>
          <w:spacing w:val="-1"/>
        </w:rPr>
        <w:t>Project</w:t>
      </w:r>
      <w:r>
        <w:rPr>
          <w:spacing w:val="-15"/>
        </w:rPr>
        <w:t xml:space="preserve"> </w:t>
      </w:r>
      <w:r>
        <w:rPr>
          <w:spacing w:val="-1"/>
        </w:rPr>
        <w:t>Commencement</w:t>
      </w:r>
      <w:r>
        <w:rPr>
          <w:spacing w:val="-13"/>
        </w:rPr>
        <w:t xml:space="preserve"> </w:t>
      </w:r>
      <w:r>
        <w:rPr>
          <w:spacing w:val="-2"/>
        </w:rPr>
        <w:t>Date</w:t>
      </w:r>
      <w:r>
        <w:rPr>
          <w:spacing w:val="-14"/>
        </w:rPr>
        <w:t xml:space="preserve"> </w:t>
      </w:r>
      <w:r>
        <w:rPr>
          <w:spacing w:val="-1"/>
        </w:rPr>
        <w:t>and</w:t>
      </w:r>
      <w:r>
        <w:rPr>
          <w:spacing w:val="-17"/>
        </w:rPr>
        <w:t xml:space="preserve"> </w:t>
      </w:r>
      <w:r>
        <w:rPr>
          <w:spacing w:val="-1"/>
        </w:rPr>
        <w:t>ends</w:t>
      </w:r>
      <w:r>
        <w:rPr>
          <w:spacing w:val="-17"/>
        </w:rPr>
        <w:t xml:space="preserve"> </w:t>
      </w:r>
      <w:r>
        <w:t>on</w:t>
      </w:r>
      <w:r>
        <w:rPr>
          <w:spacing w:val="-17"/>
        </w:rPr>
        <w:t xml:space="preserve"> </w:t>
      </w:r>
      <w:r>
        <w:t>the</w:t>
      </w:r>
      <w:r>
        <w:rPr>
          <w:spacing w:val="-17"/>
        </w:rPr>
        <w:t xml:space="preserve"> </w:t>
      </w:r>
      <w:r>
        <w:rPr>
          <w:spacing w:val="-1"/>
        </w:rPr>
        <w:t>Project</w:t>
      </w:r>
      <w:r>
        <w:rPr>
          <w:spacing w:val="-15"/>
        </w:rPr>
        <w:t xml:space="preserve"> </w:t>
      </w:r>
      <w:r>
        <w:rPr>
          <w:spacing w:val="-1"/>
        </w:rPr>
        <w:t>Completion</w:t>
      </w:r>
      <w:r>
        <w:rPr>
          <w:spacing w:val="53"/>
        </w:rPr>
        <w:t xml:space="preserve"> </w:t>
      </w:r>
      <w:r>
        <w:rPr>
          <w:spacing w:val="-1"/>
        </w:rPr>
        <w:t>Date,</w:t>
      </w:r>
      <w:r>
        <w:rPr>
          <w:spacing w:val="2"/>
        </w:rPr>
        <w:t xml:space="preserve"> </w:t>
      </w:r>
      <w:r>
        <w:rPr>
          <w:spacing w:val="-1"/>
        </w:rPr>
        <w:t>unless</w:t>
      </w:r>
      <w:r>
        <w:rPr>
          <w:spacing w:val="-2"/>
        </w:rPr>
        <w:t xml:space="preserve"> </w:t>
      </w:r>
      <w:r>
        <w:rPr>
          <w:spacing w:val="-1"/>
        </w:rPr>
        <w:t>it is</w:t>
      </w:r>
      <w:r>
        <w:rPr>
          <w:spacing w:val="-2"/>
        </w:rPr>
        <w:t xml:space="preserve"> </w:t>
      </w:r>
      <w:r>
        <w:rPr>
          <w:spacing w:val="-1"/>
        </w:rPr>
        <w:t>terminated</w:t>
      </w:r>
      <w:r>
        <w:t xml:space="preserve"> </w:t>
      </w:r>
      <w:r>
        <w:rPr>
          <w:spacing w:val="-2"/>
        </w:rPr>
        <w:t>earlier</w:t>
      </w:r>
      <w:r>
        <w:rPr>
          <w:spacing w:val="1"/>
        </w:rPr>
        <w:t xml:space="preserve"> </w:t>
      </w:r>
      <w:r>
        <w:rPr>
          <w:spacing w:val="-1"/>
        </w:rPr>
        <w:t>in</w:t>
      </w:r>
      <w:r>
        <w:t xml:space="preserve"> </w:t>
      </w:r>
      <w:r>
        <w:rPr>
          <w:spacing w:val="-1"/>
        </w:rPr>
        <w:t>accordance</w:t>
      </w:r>
      <w:r>
        <w:rPr>
          <w:spacing w:val="-2"/>
        </w:rPr>
        <w:t xml:space="preserve"> with</w:t>
      </w:r>
      <w:r>
        <w:t xml:space="preserve"> </w:t>
      </w:r>
      <w:r>
        <w:rPr>
          <w:spacing w:val="-1"/>
        </w:rPr>
        <w:t>Clause</w:t>
      </w:r>
      <w:r>
        <w:t xml:space="preserve"> 23.</w:t>
      </w:r>
    </w:p>
    <w:p w14:paraId="5E4CF99D" w14:textId="77777777" w:rsidR="009C75C6" w:rsidRDefault="009C75C6">
      <w:pPr>
        <w:rPr>
          <w:rFonts w:ascii="Arial" w:eastAsia="Arial" w:hAnsi="Arial" w:cs="Arial"/>
        </w:rPr>
      </w:pPr>
    </w:p>
    <w:p w14:paraId="03627E9F" w14:textId="77777777" w:rsidR="009C75C6" w:rsidRDefault="009C75C6">
      <w:pPr>
        <w:spacing w:before="8"/>
        <w:rPr>
          <w:rFonts w:ascii="Arial" w:eastAsia="Arial" w:hAnsi="Arial" w:cs="Arial"/>
          <w:sz w:val="17"/>
          <w:szCs w:val="17"/>
        </w:rPr>
      </w:pPr>
    </w:p>
    <w:p w14:paraId="74A03927" w14:textId="721C9B7E" w:rsidR="009C75C6" w:rsidRDefault="00AA0D50" w:rsidP="00B77E50">
      <w:pPr>
        <w:pStyle w:val="Heading1"/>
        <w:numPr>
          <w:ilvl w:val="0"/>
          <w:numId w:val="37"/>
        </w:numPr>
        <w:tabs>
          <w:tab w:val="left" w:pos="851"/>
        </w:tabs>
        <w:ind w:left="851" w:hanging="851"/>
        <w:rPr>
          <w:b w:val="0"/>
          <w:bCs w:val="0"/>
        </w:rPr>
      </w:pPr>
      <w:bookmarkStart w:id="3" w:name="_bookmark3"/>
      <w:bookmarkEnd w:id="3"/>
      <w:r>
        <w:rPr>
          <w:spacing w:val="-1"/>
        </w:rPr>
        <w:t>C</w:t>
      </w:r>
      <w:r w:rsidR="000544EF">
        <w:rPr>
          <w:spacing w:val="-12"/>
        </w:rPr>
        <w:t xml:space="preserve">ONTRACT </w:t>
      </w:r>
      <w:r>
        <w:rPr>
          <w:spacing w:val="-1"/>
        </w:rPr>
        <w:t>GUARANTEE</w:t>
      </w:r>
    </w:p>
    <w:p w14:paraId="41BD917E" w14:textId="0C5F8097" w:rsidR="009C75C6" w:rsidRDefault="00AA0D50" w:rsidP="00B77E50">
      <w:pPr>
        <w:pStyle w:val="BodyText"/>
        <w:numPr>
          <w:ilvl w:val="1"/>
          <w:numId w:val="37"/>
        </w:numPr>
        <w:tabs>
          <w:tab w:val="left" w:pos="1701"/>
        </w:tabs>
        <w:spacing w:before="100" w:line="276" w:lineRule="auto"/>
        <w:ind w:left="1701" w:right="114" w:hanging="850"/>
        <w:jc w:val="both"/>
      </w:pPr>
      <w:r>
        <w:rPr>
          <w:spacing w:val="-1"/>
        </w:rPr>
        <w:t>Where</w:t>
      </w:r>
      <w:r>
        <w:rPr>
          <w:spacing w:val="12"/>
        </w:rPr>
        <w:t xml:space="preserve"> </w:t>
      </w:r>
      <w:r>
        <w:t>the</w:t>
      </w:r>
      <w:r>
        <w:rPr>
          <w:spacing w:val="16"/>
        </w:rPr>
        <w:t xml:space="preserve"> </w:t>
      </w:r>
      <w:r>
        <w:rPr>
          <w:spacing w:val="-1"/>
        </w:rPr>
        <w:t>Customer</w:t>
      </w:r>
      <w:r>
        <w:rPr>
          <w:spacing w:val="17"/>
        </w:rPr>
        <w:t xml:space="preserve"> </w:t>
      </w:r>
      <w:r>
        <w:rPr>
          <w:spacing w:val="-2"/>
        </w:rPr>
        <w:t>has</w:t>
      </w:r>
      <w:r>
        <w:rPr>
          <w:spacing w:val="15"/>
        </w:rPr>
        <w:t xml:space="preserve"> </w:t>
      </w:r>
      <w:r>
        <w:rPr>
          <w:spacing w:val="-1"/>
        </w:rPr>
        <w:t>stated</w:t>
      </w:r>
      <w:r>
        <w:rPr>
          <w:spacing w:val="14"/>
        </w:rPr>
        <w:t xml:space="preserve"> </w:t>
      </w:r>
      <w:r>
        <w:rPr>
          <w:spacing w:val="-1"/>
        </w:rPr>
        <w:t>in</w:t>
      </w:r>
      <w:r>
        <w:rPr>
          <w:spacing w:val="15"/>
        </w:rPr>
        <w:t xml:space="preserve"> </w:t>
      </w:r>
      <w:r>
        <w:t>the</w:t>
      </w:r>
      <w:r>
        <w:rPr>
          <w:spacing w:val="14"/>
        </w:rPr>
        <w:t xml:space="preserve"> </w:t>
      </w:r>
      <w:r>
        <w:rPr>
          <w:spacing w:val="-1"/>
        </w:rPr>
        <w:t>Letter</w:t>
      </w:r>
      <w:r>
        <w:rPr>
          <w:spacing w:val="16"/>
        </w:rPr>
        <w:t xml:space="preserve"> </w:t>
      </w:r>
      <w:r>
        <w:rPr>
          <w:spacing w:val="-2"/>
        </w:rPr>
        <w:t>of</w:t>
      </w:r>
      <w:r>
        <w:rPr>
          <w:spacing w:val="13"/>
        </w:rPr>
        <w:t xml:space="preserve"> </w:t>
      </w:r>
      <w:r>
        <w:rPr>
          <w:spacing w:val="-1"/>
        </w:rPr>
        <w:t>Appointment</w:t>
      </w:r>
      <w:r>
        <w:rPr>
          <w:spacing w:val="13"/>
        </w:rPr>
        <w:t xml:space="preserve"> </w:t>
      </w:r>
      <w:r>
        <w:rPr>
          <w:spacing w:val="-1"/>
        </w:rPr>
        <w:t>that</w:t>
      </w:r>
      <w:r>
        <w:rPr>
          <w:spacing w:val="16"/>
        </w:rPr>
        <w:t xml:space="preserve"> </w:t>
      </w:r>
      <w:r>
        <w:rPr>
          <w:spacing w:val="-1"/>
        </w:rPr>
        <w:t>this</w:t>
      </w:r>
      <w:r>
        <w:rPr>
          <w:spacing w:val="15"/>
        </w:rPr>
        <w:t xml:space="preserve"> </w:t>
      </w:r>
      <w:r>
        <w:rPr>
          <w:spacing w:val="-1"/>
        </w:rPr>
        <w:t>Contract</w:t>
      </w:r>
      <w:r>
        <w:rPr>
          <w:spacing w:val="16"/>
        </w:rPr>
        <w:t xml:space="preserve"> </w:t>
      </w:r>
      <w:r>
        <w:rPr>
          <w:spacing w:val="-1"/>
        </w:rPr>
        <w:t>is</w:t>
      </w:r>
      <w:r>
        <w:rPr>
          <w:spacing w:val="47"/>
        </w:rPr>
        <w:t xml:space="preserve"> </w:t>
      </w:r>
      <w:r>
        <w:rPr>
          <w:spacing w:val="-1"/>
        </w:rPr>
        <w:t>conditional</w:t>
      </w:r>
      <w:r>
        <w:rPr>
          <w:spacing w:val="-8"/>
        </w:rPr>
        <w:t xml:space="preserve"> </w:t>
      </w:r>
      <w:r>
        <w:t>on</w:t>
      </w:r>
      <w:r>
        <w:rPr>
          <w:spacing w:val="-7"/>
        </w:rPr>
        <w:t xml:space="preserve"> </w:t>
      </w:r>
      <w:r>
        <w:rPr>
          <w:spacing w:val="-1"/>
        </w:rPr>
        <w:t>receipt</w:t>
      </w:r>
      <w:r>
        <w:rPr>
          <w:spacing w:val="-6"/>
        </w:rPr>
        <w:t xml:space="preserve"> </w:t>
      </w:r>
      <w:r>
        <w:rPr>
          <w:spacing w:val="-2"/>
        </w:rPr>
        <w:t>of</w:t>
      </w:r>
      <w:r>
        <w:rPr>
          <w:spacing w:val="-8"/>
        </w:rPr>
        <w:t xml:space="preserve"> </w:t>
      </w:r>
      <w:r>
        <w:t>a</w:t>
      </w:r>
      <w:r>
        <w:rPr>
          <w:spacing w:val="-7"/>
        </w:rPr>
        <w:t xml:space="preserve"> </w:t>
      </w:r>
      <w:r>
        <w:rPr>
          <w:spacing w:val="-1"/>
        </w:rPr>
        <w:t>Guarantee,</w:t>
      </w:r>
      <w:r>
        <w:rPr>
          <w:spacing w:val="-8"/>
        </w:rPr>
        <w:t xml:space="preserve"> </w:t>
      </w:r>
      <w:r>
        <w:rPr>
          <w:spacing w:val="-1"/>
        </w:rPr>
        <w:t>then,</w:t>
      </w:r>
      <w:r>
        <w:rPr>
          <w:spacing w:val="-6"/>
        </w:rPr>
        <w:t xml:space="preserve"> </w:t>
      </w:r>
      <w:r>
        <w:t>on</w:t>
      </w:r>
      <w:r>
        <w:rPr>
          <w:spacing w:val="-7"/>
        </w:rPr>
        <w:t xml:space="preserve"> </w:t>
      </w:r>
      <w:r>
        <w:t>or</w:t>
      </w:r>
      <w:r>
        <w:rPr>
          <w:spacing w:val="-11"/>
        </w:rPr>
        <w:t xml:space="preserve"> </w:t>
      </w:r>
      <w:r>
        <w:rPr>
          <w:spacing w:val="-1"/>
        </w:rPr>
        <w:t>prior</w:t>
      </w:r>
      <w:r>
        <w:rPr>
          <w:spacing w:val="-6"/>
        </w:rPr>
        <w:t xml:space="preserve"> </w:t>
      </w:r>
      <w:r>
        <w:t>to</w:t>
      </w:r>
      <w:r>
        <w:rPr>
          <w:spacing w:val="-9"/>
        </w:rPr>
        <w:t xml:space="preserve"> </w:t>
      </w:r>
      <w:r>
        <w:t>the</w:t>
      </w:r>
      <w:r>
        <w:rPr>
          <w:spacing w:val="-7"/>
        </w:rPr>
        <w:t xml:space="preserve"> </w:t>
      </w:r>
      <w:r>
        <w:rPr>
          <w:spacing w:val="-2"/>
        </w:rPr>
        <w:t>Effective</w:t>
      </w:r>
      <w:r>
        <w:rPr>
          <w:spacing w:val="-7"/>
        </w:rPr>
        <w:t xml:space="preserve"> </w:t>
      </w:r>
      <w:r>
        <w:rPr>
          <w:spacing w:val="-1"/>
        </w:rPr>
        <w:t>Date</w:t>
      </w:r>
      <w:r>
        <w:rPr>
          <w:spacing w:val="-6"/>
        </w:rPr>
        <w:t xml:space="preserve"> </w:t>
      </w:r>
      <w:r>
        <w:t>(or</w:t>
      </w:r>
      <w:r>
        <w:rPr>
          <w:spacing w:val="-6"/>
        </w:rPr>
        <w:t xml:space="preserve"> </w:t>
      </w:r>
      <w:r>
        <w:t>on</w:t>
      </w:r>
      <w:r>
        <w:rPr>
          <w:spacing w:val="-7"/>
        </w:rPr>
        <w:t xml:space="preserve"> </w:t>
      </w:r>
      <w:r>
        <w:rPr>
          <w:spacing w:val="-1"/>
        </w:rPr>
        <w:t>any</w:t>
      </w:r>
      <w:r>
        <w:rPr>
          <w:spacing w:val="-9"/>
        </w:rPr>
        <w:t xml:space="preserve"> </w:t>
      </w:r>
      <w:r>
        <w:rPr>
          <w:spacing w:val="-1"/>
        </w:rPr>
        <w:t>other</w:t>
      </w:r>
      <w:r>
        <w:rPr>
          <w:spacing w:val="63"/>
        </w:rPr>
        <w:t xml:space="preserve"> </w:t>
      </w:r>
      <w:r>
        <w:rPr>
          <w:spacing w:val="-1"/>
        </w:rPr>
        <w:t>date</w:t>
      </w:r>
      <w:r>
        <w:t xml:space="preserve"> </w:t>
      </w:r>
      <w:r>
        <w:rPr>
          <w:spacing w:val="-1"/>
        </w:rPr>
        <w:t>specified</w:t>
      </w:r>
      <w:r>
        <w:rPr>
          <w:spacing w:val="-2"/>
        </w:rPr>
        <w:t xml:space="preserve"> </w:t>
      </w:r>
      <w:r>
        <w:t>by</w:t>
      </w:r>
      <w:r>
        <w:rPr>
          <w:spacing w:val="-2"/>
        </w:rPr>
        <w:t xml:space="preserve"> </w:t>
      </w:r>
      <w:r>
        <w:t>the</w:t>
      </w:r>
      <w:r>
        <w:rPr>
          <w:spacing w:val="-1"/>
        </w:rPr>
        <w:t xml:space="preserve"> Customer), </w:t>
      </w:r>
      <w:r>
        <w:t xml:space="preserve">the </w:t>
      </w:r>
      <w:r>
        <w:rPr>
          <w:spacing w:val="-1"/>
        </w:rPr>
        <w:t>Supplier must</w:t>
      </w:r>
      <w:r>
        <w:rPr>
          <w:spacing w:val="2"/>
        </w:rPr>
        <w:t xml:space="preserve"> </w:t>
      </w:r>
      <w:r>
        <w:rPr>
          <w:spacing w:val="-2"/>
        </w:rPr>
        <w:t>provide:</w:t>
      </w:r>
    </w:p>
    <w:p w14:paraId="20836039" w14:textId="77777777" w:rsidR="009C75C6" w:rsidRDefault="00AA0D50" w:rsidP="00B77E50">
      <w:pPr>
        <w:pStyle w:val="BodyText"/>
        <w:numPr>
          <w:ilvl w:val="2"/>
          <w:numId w:val="36"/>
        </w:numPr>
        <w:tabs>
          <w:tab w:val="left" w:pos="2552"/>
        </w:tabs>
        <w:spacing w:before="119"/>
        <w:ind w:left="2552" w:hanging="851"/>
      </w:pPr>
      <w:r>
        <w:t xml:space="preserve">an </w:t>
      </w:r>
      <w:r>
        <w:rPr>
          <w:spacing w:val="-1"/>
        </w:rPr>
        <w:t>executed</w:t>
      </w:r>
      <w:r>
        <w:rPr>
          <w:spacing w:val="-2"/>
        </w:rPr>
        <w:t xml:space="preserve"> </w:t>
      </w:r>
      <w:r>
        <w:rPr>
          <w:spacing w:val="-1"/>
        </w:rPr>
        <w:t>Guarantee</w:t>
      </w:r>
      <w:r>
        <w:rPr>
          <w:spacing w:val="-2"/>
        </w:rPr>
        <w:t xml:space="preserve"> </w:t>
      </w:r>
      <w:r>
        <w:rPr>
          <w:spacing w:val="-1"/>
        </w:rPr>
        <w:t xml:space="preserve">from </w:t>
      </w:r>
      <w:r>
        <w:t>a</w:t>
      </w:r>
      <w:r>
        <w:rPr>
          <w:spacing w:val="-2"/>
        </w:rPr>
        <w:t xml:space="preserve"> </w:t>
      </w:r>
      <w:r>
        <w:rPr>
          <w:spacing w:val="-1"/>
        </w:rPr>
        <w:t>Guarantor; and</w:t>
      </w:r>
    </w:p>
    <w:p w14:paraId="6B0F2F30" w14:textId="77777777" w:rsidR="00540DC0" w:rsidRDefault="000544EF" w:rsidP="00CB5F43">
      <w:pPr>
        <w:tabs>
          <w:tab w:val="left" w:pos="2552"/>
        </w:tabs>
        <w:ind w:left="2552" w:hanging="851"/>
        <w:sectPr w:rsidR="00540DC0">
          <w:headerReference w:type="default" r:id="rId22"/>
          <w:pgSz w:w="11910" w:h="16840"/>
          <w:pgMar w:top="1720" w:right="1020" w:bottom="1420" w:left="1040" w:header="720" w:footer="1226" w:gutter="0"/>
          <w:cols w:space="720"/>
        </w:sectPr>
      </w:pPr>
      <w:r>
        <w:tab/>
      </w:r>
    </w:p>
    <w:p w14:paraId="467CD808" w14:textId="785CCE86" w:rsidR="009C75C6" w:rsidRDefault="00AA0D50" w:rsidP="00B77E50">
      <w:pPr>
        <w:pStyle w:val="BodyText"/>
        <w:numPr>
          <w:ilvl w:val="2"/>
          <w:numId w:val="36"/>
        </w:numPr>
        <w:tabs>
          <w:tab w:val="left" w:pos="2552"/>
        </w:tabs>
        <w:spacing w:before="0" w:line="252" w:lineRule="exact"/>
        <w:ind w:left="2552" w:hanging="851"/>
        <w:jc w:val="both"/>
      </w:pPr>
      <w:r>
        <w:lastRenderedPageBreak/>
        <w:t xml:space="preserve">a </w:t>
      </w:r>
      <w:r w:rsidRPr="00CB5F43">
        <w:rPr>
          <w:spacing w:val="-1"/>
        </w:rPr>
        <w:t>certified</w:t>
      </w:r>
      <w:r>
        <w:t xml:space="preserve"> </w:t>
      </w:r>
      <w:r w:rsidRPr="00CB5F43">
        <w:rPr>
          <w:spacing w:val="-1"/>
        </w:rPr>
        <w:t>copy</w:t>
      </w:r>
      <w:r w:rsidRPr="00CB5F43">
        <w:rPr>
          <w:spacing w:val="-2"/>
        </w:rPr>
        <w:t xml:space="preserve"> </w:t>
      </w:r>
      <w:r w:rsidRPr="00CB5F43">
        <w:rPr>
          <w:spacing w:val="-1"/>
        </w:rPr>
        <w:t>extract</w:t>
      </w:r>
      <w:r w:rsidRPr="00CB5F43">
        <w:rPr>
          <w:spacing w:val="2"/>
        </w:rPr>
        <w:t xml:space="preserve"> </w:t>
      </w:r>
      <w:r w:rsidRPr="00CB5F43">
        <w:rPr>
          <w:spacing w:val="-2"/>
        </w:rPr>
        <w:t>of</w:t>
      </w:r>
      <w:r w:rsidRPr="00CB5F43">
        <w:rPr>
          <w:spacing w:val="-1"/>
        </w:rPr>
        <w:t xml:space="preserve"> </w:t>
      </w:r>
      <w:r>
        <w:t>the</w:t>
      </w:r>
      <w:r w:rsidRPr="00CB5F43">
        <w:rPr>
          <w:spacing w:val="-2"/>
        </w:rPr>
        <w:t xml:space="preserve"> </w:t>
      </w:r>
      <w:r w:rsidRPr="00CB5F43">
        <w:rPr>
          <w:spacing w:val="-1"/>
        </w:rPr>
        <w:t>board</w:t>
      </w:r>
      <w:r w:rsidRPr="00CB5F43">
        <w:rPr>
          <w:spacing w:val="-2"/>
        </w:rPr>
        <w:t xml:space="preserve"> </w:t>
      </w:r>
      <w:r w:rsidRPr="00CB5F43">
        <w:rPr>
          <w:spacing w:val="-1"/>
        </w:rPr>
        <w:t>minutes</w:t>
      </w:r>
      <w:r>
        <w:t xml:space="preserve"> </w:t>
      </w:r>
      <w:r w:rsidRPr="00CB5F43">
        <w:rPr>
          <w:spacing w:val="-1"/>
        </w:rPr>
        <w:t>and/or</w:t>
      </w:r>
      <w:r w:rsidRPr="00CB5F43">
        <w:rPr>
          <w:spacing w:val="1"/>
        </w:rPr>
        <w:t xml:space="preserve"> </w:t>
      </w:r>
      <w:r w:rsidRPr="00CB5F43">
        <w:rPr>
          <w:spacing w:val="-1"/>
        </w:rPr>
        <w:t>resolution</w:t>
      </w:r>
      <w:r>
        <w:t xml:space="preserve"> </w:t>
      </w:r>
      <w:r w:rsidRPr="00CB5F43">
        <w:rPr>
          <w:spacing w:val="-2"/>
        </w:rPr>
        <w:t>of</w:t>
      </w:r>
      <w:r w:rsidRPr="00CB5F43">
        <w:rPr>
          <w:spacing w:val="-1"/>
        </w:rPr>
        <w:t xml:space="preserve"> </w:t>
      </w:r>
      <w:r>
        <w:t>the</w:t>
      </w:r>
      <w:r w:rsidRPr="00CB5F43">
        <w:rPr>
          <w:spacing w:val="-2"/>
        </w:rPr>
        <w:t xml:space="preserve"> </w:t>
      </w:r>
      <w:r w:rsidRPr="00CB5F43">
        <w:rPr>
          <w:spacing w:val="-1"/>
        </w:rPr>
        <w:t>Guarantor</w:t>
      </w:r>
      <w:r w:rsidR="00CB5F43" w:rsidRPr="00CB5F43">
        <w:rPr>
          <w:spacing w:val="-1"/>
        </w:rPr>
        <w:t xml:space="preserve"> </w:t>
      </w:r>
      <w:r w:rsidRPr="00CB5F43">
        <w:rPr>
          <w:spacing w:val="-1"/>
        </w:rPr>
        <w:t>approving</w:t>
      </w:r>
      <w:r w:rsidRPr="00CB5F43">
        <w:rPr>
          <w:spacing w:val="2"/>
        </w:rPr>
        <w:t xml:space="preserve"> </w:t>
      </w:r>
      <w:r>
        <w:t>the</w:t>
      </w:r>
      <w:r w:rsidRPr="00CB5F43">
        <w:rPr>
          <w:spacing w:val="-2"/>
        </w:rPr>
        <w:t xml:space="preserve"> </w:t>
      </w:r>
      <w:r w:rsidRPr="00CB5F43">
        <w:rPr>
          <w:spacing w:val="-1"/>
        </w:rPr>
        <w:t>execution</w:t>
      </w:r>
      <w:r w:rsidRPr="00CB5F43">
        <w:rPr>
          <w:spacing w:val="-2"/>
        </w:rPr>
        <w:t xml:space="preserve"> of</w:t>
      </w:r>
      <w:r w:rsidRPr="00CB5F43">
        <w:rPr>
          <w:spacing w:val="2"/>
        </w:rPr>
        <w:t xml:space="preserve"> </w:t>
      </w:r>
      <w:r>
        <w:t>the</w:t>
      </w:r>
      <w:r w:rsidRPr="00CB5F43">
        <w:rPr>
          <w:spacing w:val="-2"/>
        </w:rPr>
        <w:t xml:space="preserve"> </w:t>
      </w:r>
      <w:r w:rsidRPr="00CB5F43">
        <w:rPr>
          <w:spacing w:val="-1"/>
        </w:rPr>
        <w:t>Guarantee.</w:t>
      </w:r>
    </w:p>
    <w:p w14:paraId="31163EB9" w14:textId="1B6BEC62" w:rsidR="009C75C6" w:rsidRDefault="00AA0D50" w:rsidP="00B77E50">
      <w:pPr>
        <w:pStyle w:val="BodyText"/>
        <w:numPr>
          <w:ilvl w:val="1"/>
          <w:numId w:val="37"/>
        </w:numPr>
        <w:tabs>
          <w:tab w:val="left" w:pos="1701"/>
        </w:tabs>
        <w:spacing w:before="37"/>
        <w:ind w:left="1701" w:hanging="850"/>
        <w:jc w:val="both"/>
      </w:pPr>
      <w:r>
        <w:t>The</w:t>
      </w:r>
      <w:r w:rsidRPr="00CB5F43">
        <w:rPr>
          <w:spacing w:val="7"/>
        </w:rPr>
        <w:t xml:space="preserve"> </w:t>
      </w:r>
      <w:r w:rsidRPr="00CB5F43">
        <w:rPr>
          <w:spacing w:val="-1"/>
        </w:rPr>
        <w:t>Customer</w:t>
      </w:r>
      <w:r w:rsidRPr="00CB5F43">
        <w:rPr>
          <w:spacing w:val="6"/>
        </w:rPr>
        <w:t xml:space="preserve"> </w:t>
      </w:r>
      <w:r>
        <w:t>may</w:t>
      </w:r>
      <w:r w:rsidRPr="00CB5F43">
        <w:rPr>
          <w:spacing w:val="7"/>
        </w:rPr>
        <w:t xml:space="preserve"> </w:t>
      </w:r>
      <w:r>
        <w:t>at</w:t>
      </w:r>
      <w:r w:rsidRPr="00CB5F43">
        <w:rPr>
          <w:spacing w:val="8"/>
        </w:rPr>
        <w:t xml:space="preserve"> </w:t>
      </w:r>
      <w:r w:rsidRPr="00CB5F43">
        <w:rPr>
          <w:spacing w:val="-1"/>
        </w:rPr>
        <w:t>any</w:t>
      </w:r>
      <w:r w:rsidRPr="00CB5F43">
        <w:rPr>
          <w:spacing w:val="7"/>
        </w:rPr>
        <w:t xml:space="preserve"> </w:t>
      </w:r>
      <w:r w:rsidRPr="00CB5F43">
        <w:rPr>
          <w:spacing w:val="-1"/>
        </w:rPr>
        <w:t>time</w:t>
      </w:r>
      <w:r w:rsidRPr="00CB5F43">
        <w:rPr>
          <w:spacing w:val="10"/>
        </w:rPr>
        <w:t xml:space="preserve"> </w:t>
      </w:r>
      <w:r w:rsidRPr="00CB5F43">
        <w:rPr>
          <w:spacing w:val="-1"/>
        </w:rPr>
        <w:t>agree</w:t>
      </w:r>
      <w:r w:rsidRPr="00CB5F43">
        <w:rPr>
          <w:spacing w:val="7"/>
        </w:rPr>
        <w:t xml:space="preserve"> </w:t>
      </w:r>
      <w:r>
        <w:t>to</w:t>
      </w:r>
      <w:r w:rsidRPr="00CB5F43">
        <w:rPr>
          <w:spacing w:val="7"/>
        </w:rPr>
        <w:t xml:space="preserve"> </w:t>
      </w:r>
      <w:r w:rsidRPr="00CB5F43">
        <w:rPr>
          <w:spacing w:val="-2"/>
        </w:rPr>
        <w:t>waive</w:t>
      </w:r>
      <w:r w:rsidRPr="00CB5F43">
        <w:rPr>
          <w:spacing w:val="10"/>
        </w:rPr>
        <w:t xml:space="preserve"> </w:t>
      </w:r>
      <w:r w:rsidRPr="00CB5F43">
        <w:rPr>
          <w:spacing w:val="-1"/>
        </w:rPr>
        <w:t>compliance</w:t>
      </w:r>
      <w:r w:rsidRPr="00CB5F43">
        <w:rPr>
          <w:spacing w:val="10"/>
        </w:rPr>
        <w:t xml:space="preserve"> </w:t>
      </w:r>
      <w:r w:rsidRPr="00CB5F43">
        <w:rPr>
          <w:spacing w:val="-2"/>
        </w:rPr>
        <w:t>with</w:t>
      </w:r>
      <w:r w:rsidRPr="00CB5F43">
        <w:rPr>
          <w:spacing w:val="10"/>
        </w:rPr>
        <w:t xml:space="preserve"> </w:t>
      </w:r>
      <w:r>
        <w:t>the</w:t>
      </w:r>
      <w:r w:rsidRPr="00CB5F43">
        <w:rPr>
          <w:spacing w:val="7"/>
        </w:rPr>
        <w:t xml:space="preserve"> </w:t>
      </w:r>
      <w:r w:rsidRPr="00CB5F43">
        <w:rPr>
          <w:spacing w:val="-1"/>
        </w:rPr>
        <w:t>requirement</w:t>
      </w:r>
      <w:r w:rsidRPr="00CB5F43">
        <w:rPr>
          <w:spacing w:val="11"/>
        </w:rPr>
        <w:t xml:space="preserve"> </w:t>
      </w:r>
      <w:r w:rsidRPr="00CB5F43">
        <w:rPr>
          <w:spacing w:val="-1"/>
        </w:rPr>
        <w:t>in</w:t>
      </w:r>
      <w:r w:rsidRPr="00CB5F43">
        <w:rPr>
          <w:spacing w:val="7"/>
        </w:rPr>
        <w:t xml:space="preserve"> </w:t>
      </w:r>
      <w:r w:rsidRPr="00CB5F43">
        <w:rPr>
          <w:spacing w:val="-1"/>
        </w:rPr>
        <w:t>Clause</w:t>
      </w:r>
      <w:r w:rsidR="00CB5F43" w:rsidRPr="00CB5F43">
        <w:rPr>
          <w:spacing w:val="-1"/>
        </w:rPr>
        <w:t xml:space="preserve"> </w:t>
      </w:r>
      <w:r>
        <w:t>3.1</w:t>
      </w:r>
      <w:r w:rsidRPr="00CB5F43">
        <w:rPr>
          <w:spacing w:val="1"/>
        </w:rPr>
        <w:t xml:space="preserve"> </w:t>
      </w:r>
      <w:r>
        <w:t>by</w:t>
      </w:r>
      <w:r w:rsidRPr="00CB5F43">
        <w:rPr>
          <w:spacing w:val="-4"/>
        </w:rPr>
        <w:t xml:space="preserve"> </w:t>
      </w:r>
      <w:r w:rsidRPr="00CB5F43">
        <w:rPr>
          <w:spacing w:val="-1"/>
        </w:rPr>
        <w:t>giving</w:t>
      </w:r>
      <w:r w:rsidRPr="00CB5F43">
        <w:rPr>
          <w:spacing w:val="2"/>
        </w:rPr>
        <w:t xml:space="preserve"> </w:t>
      </w:r>
      <w:r>
        <w:t>the</w:t>
      </w:r>
      <w:r w:rsidRPr="00CB5F43">
        <w:rPr>
          <w:spacing w:val="-1"/>
        </w:rPr>
        <w:t xml:space="preserve"> Supplier</w:t>
      </w:r>
      <w:r w:rsidRPr="00CB5F43">
        <w:rPr>
          <w:spacing w:val="2"/>
        </w:rPr>
        <w:t xml:space="preserve"> </w:t>
      </w:r>
      <w:r w:rsidRPr="00CB5F43">
        <w:rPr>
          <w:spacing w:val="-1"/>
        </w:rPr>
        <w:t>notice</w:t>
      </w:r>
      <w:r>
        <w:t xml:space="preserve"> in </w:t>
      </w:r>
      <w:r w:rsidRPr="00CB5F43">
        <w:rPr>
          <w:spacing w:val="-2"/>
        </w:rPr>
        <w:t>writing.</w:t>
      </w:r>
    </w:p>
    <w:p w14:paraId="3D710E7B" w14:textId="77777777" w:rsidR="009C75C6" w:rsidRDefault="00AA0D50" w:rsidP="00B77E50">
      <w:pPr>
        <w:pStyle w:val="Heading1"/>
        <w:numPr>
          <w:ilvl w:val="0"/>
          <w:numId w:val="37"/>
        </w:numPr>
        <w:tabs>
          <w:tab w:val="left" w:pos="851"/>
        </w:tabs>
        <w:spacing w:before="155"/>
        <w:ind w:left="851" w:hanging="851"/>
        <w:rPr>
          <w:b w:val="0"/>
          <w:bCs w:val="0"/>
        </w:rPr>
      </w:pPr>
      <w:bookmarkStart w:id="4" w:name="_bookmark4"/>
      <w:bookmarkEnd w:id="4"/>
      <w:r>
        <w:rPr>
          <w:spacing w:val="-1"/>
        </w:rPr>
        <w:t>CUSTOM</w:t>
      </w:r>
      <w:r>
        <w:rPr>
          <w:rFonts w:cs="Arial"/>
          <w:spacing w:val="-1"/>
        </w:rPr>
        <w:t>ER’</w:t>
      </w:r>
      <w:r>
        <w:rPr>
          <w:spacing w:val="-1"/>
        </w:rPr>
        <w:t>S</w:t>
      </w:r>
      <w:r>
        <w:rPr>
          <w:spacing w:val="-15"/>
        </w:rPr>
        <w:t xml:space="preserve"> </w:t>
      </w:r>
      <w:r>
        <w:rPr>
          <w:spacing w:val="-1"/>
        </w:rPr>
        <w:t>OBLIGATIONS</w:t>
      </w:r>
    </w:p>
    <w:p w14:paraId="35456544" w14:textId="22067F0E" w:rsidR="009C75C6" w:rsidRDefault="00AA0D50" w:rsidP="00B77E50">
      <w:pPr>
        <w:pStyle w:val="BodyText"/>
        <w:numPr>
          <w:ilvl w:val="1"/>
          <w:numId w:val="37"/>
        </w:numPr>
        <w:tabs>
          <w:tab w:val="left" w:pos="1701"/>
        </w:tabs>
        <w:spacing w:before="160" w:line="276" w:lineRule="auto"/>
        <w:ind w:left="1701" w:right="117" w:hanging="850"/>
        <w:jc w:val="both"/>
      </w:pPr>
      <w:r>
        <w:t xml:space="preserve">The </w:t>
      </w:r>
      <w:r>
        <w:rPr>
          <w:spacing w:val="-1"/>
        </w:rPr>
        <w:t>Customer</w:t>
      </w:r>
      <w:r>
        <w:rPr>
          <w:spacing w:val="2"/>
        </w:rPr>
        <w:t xml:space="preserve"> </w:t>
      </w:r>
      <w:r>
        <w:rPr>
          <w:spacing w:val="-2"/>
        </w:rPr>
        <w:t>will</w:t>
      </w:r>
      <w:r>
        <w:rPr>
          <w:spacing w:val="2"/>
        </w:rPr>
        <w:t xml:space="preserve"> </w:t>
      </w:r>
      <w:r>
        <w:rPr>
          <w:spacing w:val="-1"/>
        </w:rPr>
        <w:t>give</w:t>
      </w:r>
      <w:r>
        <w:t xml:space="preserve"> </w:t>
      </w:r>
      <w:r>
        <w:rPr>
          <w:spacing w:val="-1"/>
        </w:rPr>
        <w:t>the</w:t>
      </w:r>
      <w:r>
        <w:rPr>
          <w:spacing w:val="4"/>
        </w:rPr>
        <w:t xml:space="preserve"> </w:t>
      </w:r>
      <w:r>
        <w:rPr>
          <w:spacing w:val="-1"/>
        </w:rPr>
        <w:t>Supplier</w:t>
      </w:r>
      <w:r>
        <w:rPr>
          <w:spacing w:val="1"/>
        </w:rPr>
        <w:t xml:space="preserve"> </w:t>
      </w:r>
      <w:r>
        <w:rPr>
          <w:spacing w:val="-1"/>
        </w:rPr>
        <w:t>instructions</w:t>
      </w:r>
      <w:r>
        <w:rPr>
          <w:spacing w:val="-2"/>
        </w:rPr>
        <w:t xml:space="preserve"> </w:t>
      </w:r>
      <w:r>
        <w:t xml:space="preserve">as to </w:t>
      </w:r>
      <w:r>
        <w:rPr>
          <w:spacing w:val="-1"/>
        </w:rPr>
        <w:t>its</w:t>
      </w:r>
      <w:r>
        <w:rPr>
          <w:spacing w:val="-2"/>
        </w:rPr>
        <w:t xml:space="preserve"> </w:t>
      </w:r>
      <w:r>
        <w:rPr>
          <w:spacing w:val="-1"/>
        </w:rPr>
        <w:t>requirements</w:t>
      </w:r>
      <w:r>
        <w:rPr>
          <w:spacing w:val="-2"/>
        </w:rPr>
        <w:t xml:space="preserve"> </w:t>
      </w:r>
      <w:r>
        <w:t>for</w:t>
      </w:r>
      <w:r w:rsidR="00B3778C" w:rsidRPr="00827AF3">
        <w:t xml:space="preserve"> </w:t>
      </w:r>
      <w:r w:rsidR="00B3778C">
        <w:t>the</w:t>
      </w:r>
      <w:r w:rsidRPr="00827AF3">
        <w:t xml:space="preserve"> </w:t>
      </w:r>
      <w:r w:rsidR="00A73B20">
        <w:t>Project</w:t>
      </w:r>
      <w:r>
        <w:rPr>
          <w:spacing w:val="-1"/>
        </w:rPr>
        <w:t>.</w:t>
      </w:r>
      <w:r>
        <w:rPr>
          <w:spacing w:val="1"/>
        </w:rPr>
        <w:t xml:space="preserve"> </w:t>
      </w:r>
      <w:r>
        <w:t xml:space="preserve">These </w:t>
      </w:r>
      <w:r>
        <w:rPr>
          <w:spacing w:val="-2"/>
        </w:rPr>
        <w:t>will</w:t>
      </w:r>
      <w:r>
        <w:rPr>
          <w:spacing w:val="2"/>
        </w:rPr>
        <w:t xml:space="preserve"> </w:t>
      </w:r>
      <w:r>
        <w:t>be</w:t>
      </w:r>
      <w:r>
        <w:rPr>
          <w:spacing w:val="2"/>
        </w:rPr>
        <w:t xml:space="preserve"> </w:t>
      </w:r>
      <w:r>
        <w:rPr>
          <w:spacing w:val="-1"/>
        </w:rPr>
        <w:t>included</w:t>
      </w:r>
      <w:r>
        <w:rPr>
          <w:spacing w:val="2"/>
        </w:rPr>
        <w:t xml:space="preserve"> </w:t>
      </w:r>
      <w:r>
        <w:rPr>
          <w:spacing w:val="-1"/>
        </w:rPr>
        <w:t>in</w:t>
      </w:r>
      <w:r>
        <w:rPr>
          <w:spacing w:val="3"/>
        </w:rPr>
        <w:t xml:space="preserve"> </w:t>
      </w:r>
      <w:r>
        <w:t xml:space="preserve">a </w:t>
      </w:r>
      <w:r>
        <w:rPr>
          <w:spacing w:val="-2"/>
        </w:rPr>
        <w:t>Statement</w:t>
      </w:r>
      <w:r>
        <w:rPr>
          <w:spacing w:val="3"/>
        </w:rPr>
        <w:t xml:space="preserve"> </w:t>
      </w:r>
      <w:r>
        <w:rPr>
          <w:spacing w:val="-2"/>
        </w:rPr>
        <w:t>of</w:t>
      </w:r>
      <w:r>
        <w:rPr>
          <w:spacing w:val="-3"/>
        </w:rPr>
        <w:t xml:space="preserve"> </w:t>
      </w:r>
      <w:r>
        <w:t>Work</w:t>
      </w:r>
      <w:r>
        <w:rPr>
          <w:spacing w:val="3"/>
        </w:rPr>
        <w:t xml:space="preserve"> </w:t>
      </w:r>
      <w:r>
        <w:rPr>
          <w:spacing w:val="-1"/>
        </w:rPr>
        <w:t>and</w:t>
      </w:r>
      <w:r>
        <w:rPr>
          <w:spacing w:val="-2"/>
        </w:rPr>
        <w:t xml:space="preserve"> </w:t>
      </w:r>
      <w:r>
        <w:t xml:space="preserve">may </w:t>
      </w:r>
      <w:r>
        <w:rPr>
          <w:spacing w:val="-1"/>
        </w:rPr>
        <w:t>include</w:t>
      </w:r>
      <w:r>
        <w:rPr>
          <w:spacing w:val="3"/>
        </w:rPr>
        <w:t xml:space="preserve"> </w:t>
      </w:r>
      <w:r>
        <w:rPr>
          <w:spacing w:val="-1"/>
        </w:rPr>
        <w:t>start</w:t>
      </w:r>
      <w:r>
        <w:rPr>
          <w:spacing w:val="2"/>
        </w:rPr>
        <w:t xml:space="preserve"> </w:t>
      </w:r>
      <w:r>
        <w:rPr>
          <w:spacing w:val="-1"/>
        </w:rPr>
        <w:t>and</w:t>
      </w:r>
      <w:r>
        <w:t xml:space="preserve"> </w:t>
      </w:r>
      <w:r>
        <w:rPr>
          <w:spacing w:val="-1"/>
        </w:rPr>
        <w:t>end</w:t>
      </w:r>
      <w:r>
        <w:rPr>
          <w:spacing w:val="65"/>
        </w:rPr>
        <w:t xml:space="preserve"> </w:t>
      </w:r>
      <w:r>
        <w:rPr>
          <w:spacing w:val="-1"/>
        </w:rPr>
        <w:t>dates</w:t>
      </w:r>
      <w:r>
        <w:rPr>
          <w:spacing w:val="-2"/>
        </w:rPr>
        <w:t xml:space="preserve"> </w:t>
      </w:r>
      <w:r>
        <w:t>for</w:t>
      </w:r>
      <w:r>
        <w:rPr>
          <w:spacing w:val="-1"/>
        </w:rPr>
        <w:t xml:space="preserve"> each</w:t>
      </w:r>
      <w:r>
        <w:rPr>
          <w:spacing w:val="-2"/>
        </w:rPr>
        <w:t xml:space="preserve"> </w:t>
      </w:r>
      <w:r>
        <w:rPr>
          <w:spacing w:val="-1"/>
        </w:rPr>
        <w:t>stage</w:t>
      </w:r>
      <w:r>
        <w:rPr>
          <w:spacing w:val="-2"/>
        </w:rPr>
        <w:t xml:space="preserve"> of</w:t>
      </w:r>
      <w:r>
        <w:rPr>
          <w:spacing w:val="2"/>
        </w:rPr>
        <w:t xml:space="preserve"> </w:t>
      </w:r>
      <w:r>
        <w:rPr>
          <w:spacing w:val="-1"/>
        </w:rPr>
        <w:t>the</w:t>
      </w:r>
      <w:r>
        <w:t xml:space="preserve"> </w:t>
      </w:r>
      <w:r>
        <w:rPr>
          <w:spacing w:val="-1"/>
        </w:rPr>
        <w:t>proposed</w:t>
      </w:r>
      <w:r>
        <w:rPr>
          <w:spacing w:val="-2"/>
        </w:rPr>
        <w:t xml:space="preserve"> </w:t>
      </w:r>
      <w:r w:rsidR="00A73B20">
        <w:rPr>
          <w:spacing w:val="-1"/>
        </w:rPr>
        <w:t>Project</w:t>
      </w:r>
      <w:r>
        <w:rPr>
          <w:spacing w:val="-1"/>
        </w:rPr>
        <w:t>.</w:t>
      </w:r>
    </w:p>
    <w:p w14:paraId="424AC0B6" w14:textId="77777777" w:rsidR="009C75C6" w:rsidRDefault="00AA0D50" w:rsidP="00B77E50">
      <w:pPr>
        <w:pStyle w:val="Heading1"/>
        <w:numPr>
          <w:ilvl w:val="0"/>
          <w:numId w:val="37"/>
        </w:numPr>
        <w:tabs>
          <w:tab w:val="left" w:pos="851"/>
        </w:tabs>
        <w:spacing w:before="117" w:line="389" w:lineRule="auto"/>
        <w:ind w:right="3896" w:hanging="810"/>
        <w:rPr>
          <w:b w:val="0"/>
          <w:bCs w:val="0"/>
        </w:rPr>
      </w:pPr>
      <w:bookmarkStart w:id="5" w:name="_bookmark5"/>
      <w:bookmarkEnd w:id="5"/>
      <w:r>
        <w:rPr>
          <w:spacing w:val="-1"/>
        </w:rPr>
        <w:t>SERVICE</w:t>
      </w:r>
      <w:r>
        <w:rPr>
          <w:spacing w:val="-12"/>
        </w:rPr>
        <w:t xml:space="preserve"> </w:t>
      </w:r>
      <w:r>
        <w:rPr>
          <w:spacing w:val="-2"/>
        </w:rPr>
        <w:t>DELAY,</w:t>
      </w:r>
      <w:r>
        <w:rPr>
          <w:spacing w:val="-10"/>
        </w:rPr>
        <w:t xml:space="preserve"> </w:t>
      </w:r>
      <w:r>
        <w:rPr>
          <w:spacing w:val="-1"/>
        </w:rPr>
        <w:t>DELIVERY</w:t>
      </w:r>
      <w:r>
        <w:rPr>
          <w:spacing w:val="-11"/>
        </w:rPr>
        <w:t xml:space="preserve"> </w:t>
      </w:r>
      <w:r>
        <w:t>&amp;</w:t>
      </w:r>
      <w:r>
        <w:rPr>
          <w:spacing w:val="-12"/>
        </w:rPr>
        <w:t xml:space="preserve"> </w:t>
      </w:r>
      <w:r>
        <w:rPr>
          <w:spacing w:val="-1"/>
        </w:rPr>
        <w:t>RECTIFICATION</w:t>
      </w:r>
      <w:r>
        <w:rPr>
          <w:spacing w:val="21"/>
        </w:rPr>
        <w:t xml:space="preserve"> </w:t>
      </w:r>
      <w:r>
        <w:rPr>
          <w:spacing w:val="-1"/>
        </w:rPr>
        <w:t>Service</w:t>
      </w:r>
      <w:r>
        <w:t xml:space="preserve"> </w:t>
      </w:r>
      <w:r>
        <w:rPr>
          <w:spacing w:val="-1"/>
        </w:rPr>
        <w:t>Delivery</w:t>
      </w:r>
    </w:p>
    <w:p w14:paraId="6BA6F677" w14:textId="46644B18" w:rsidR="009C75C6" w:rsidRDefault="00AA0D50" w:rsidP="00B77E50">
      <w:pPr>
        <w:pStyle w:val="BodyText"/>
        <w:numPr>
          <w:ilvl w:val="1"/>
          <w:numId w:val="37"/>
        </w:numPr>
        <w:tabs>
          <w:tab w:val="left" w:pos="1701"/>
        </w:tabs>
        <w:spacing w:before="9" w:line="276" w:lineRule="auto"/>
        <w:ind w:left="1701" w:right="116" w:hanging="850"/>
        <w:jc w:val="both"/>
      </w:pPr>
      <w:r>
        <w:t>The</w:t>
      </w:r>
      <w:r>
        <w:rPr>
          <w:spacing w:val="-2"/>
        </w:rPr>
        <w:t xml:space="preserve"> </w:t>
      </w:r>
      <w:r>
        <w:rPr>
          <w:spacing w:val="-1"/>
        </w:rPr>
        <w:t>Supplier</w:t>
      </w:r>
      <w:r>
        <w:rPr>
          <w:spacing w:val="-4"/>
        </w:rPr>
        <w:t xml:space="preserve"> </w:t>
      </w:r>
      <w:r>
        <w:rPr>
          <w:spacing w:val="-2"/>
        </w:rPr>
        <w:t>will</w:t>
      </w:r>
      <w:r>
        <w:rPr>
          <w:spacing w:val="-3"/>
        </w:rPr>
        <w:t xml:space="preserve"> </w:t>
      </w:r>
      <w:r>
        <w:rPr>
          <w:spacing w:val="-1"/>
        </w:rPr>
        <w:t>give</w:t>
      </w:r>
      <w:r>
        <w:rPr>
          <w:spacing w:val="-2"/>
        </w:rPr>
        <w:t xml:space="preserve"> </w:t>
      </w:r>
      <w:r>
        <w:t>the</w:t>
      </w:r>
      <w:r>
        <w:rPr>
          <w:spacing w:val="-3"/>
        </w:rPr>
        <w:t xml:space="preserve"> </w:t>
      </w:r>
      <w:r>
        <w:rPr>
          <w:spacing w:val="-1"/>
        </w:rPr>
        <w:t>Customer</w:t>
      </w:r>
      <w:r>
        <w:rPr>
          <w:spacing w:val="-6"/>
        </w:rPr>
        <w:t xml:space="preserve"> </w:t>
      </w:r>
      <w:r>
        <w:t>full</w:t>
      </w:r>
      <w:r>
        <w:rPr>
          <w:spacing w:val="-3"/>
        </w:rPr>
        <w:t xml:space="preserve"> </w:t>
      </w:r>
      <w:r>
        <w:rPr>
          <w:spacing w:val="-1"/>
        </w:rPr>
        <w:t>and</w:t>
      </w:r>
      <w:r>
        <w:rPr>
          <w:spacing w:val="-2"/>
        </w:rPr>
        <w:t xml:space="preserve"> clear</w:t>
      </w:r>
      <w:r>
        <w:rPr>
          <w:spacing w:val="-1"/>
        </w:rPr>
        <w:t xml:space="preserve"> instructions</w:t>
      </w:r>
      <w:r>
        <w:rPr>
          <w:spacing w:val="-2"/>
        </w:rPr>
        <w:t xml:space="preserve"> </w:t>
      </w:r>
      <w:r>
        <w:t>as</w:t>
      </w:r>
      <w:r>
        <w:rPr>
          <w:spacing w:val="-4"/>
        </w:rPr>
        <w:t xml:space="preserve"> </w:t>
      </w:r>
      <w:r>
        <w:t>to</w:t>
      </w:r>
      <w:r>
        <w:rPr>
          <w:spacing w:val="-4"/>
        </w:rPr>
        <w:t xml:space="preserve"> </w:t>
      </w:r>
      <w:r w:rsidR="00BB7BB8">
        <w:rPr>
          <w:spacing w:val="-4"/>
        </w:rPr>
        <w:t xml:space="preserve">what, if </w:t>
      </w:r>
      <w:r>
        <w:rPr>
          <w:spacing w:val="-1"/>
        </w:rPr>
        <w:t>any</w:t>
      </w:r>
      <w:r w:rsidR="00BB7BB8">
        <w:rPr>
          <w:spacing w:val="-1"/>
        </w:rPr>
        <w:t>,</w:t>
      </w:r>
      <w:r>
        <w:rPr>
          <w:spacing w:val="-3"/>
        </w:rPr>
        <w:t xml:space="preserve"> </w:t>
      </w:r>
      <w:r>
        <w:rPr>
          <w:spacing w:val="-1"/>
        </w:rPr>
        <w:t>Customer</w:t>
      </w:r>
      <w:r>
        <w:t xml:space="preserve"> </w:t>
      </w:r>
      <w:r>
        <w:rPr>
          <w:spacing w:val="-1"/>
        </w:rPr>
        <w:t>Materials</w:t>
      </w:r>
      <w:r>
        <w:rPr>
          <w:spacing w:val="51"/>
        </w:rPr>
        <w:t xml:space="preserve"> </w:t>
      </w:r>
      <w:r>
        <w:rPr>
          <w:spacing w:val="-1"/>
        </w:rPr>
        <w:t>it</w:t>
      </w:r>
      <w:r>
        <w:rPr>
          <w:spacing w:val="2"/>
        </w:rPr>
        <w:t xml:space="preserve"> </w:t>
      </w:r>
      <w:r>
        <w:rPr>
          <w:spacing w:val="-1"/>
        </w:rPr>
        <w:t>reasonably</w:t>
      </w:r>
      <w:r>
        <w:rPr>
          <w:spacing w:val="-2"/>
        </w:rPr>
        <w:t xml:space="preserve"> </w:t>
      </w:r>
      <w:r>
        <w:rPr>
          <w:spacing w:val="-1"/>
        </w:rPr>
        <w:t>requires</w:t>
      </w:r>
      <w:r>
        <w:rPr>
          <w:spacing w:val="-2"/>
        </w:rPr>
        <w:t xml:space="preserve"> </w:t>
      </w:r>
      <w:r>
        <w:t>to</w:t>
      </w:r>
      <w:r>
        <w:rPr>
          <w:spacing w:val="-2"/>
        </w:rPr>
        <w:t xml:space="preserve"> </w:t>
      </w:r>
      <w:r>
        <w:rPr>
          <w:spacing w:val="-1"/>
        </w:rPr>
        <w:t xml:space="preserve">perform </w:t>
      </w:r>
      <w:r>
        <w:t>the</w:t>
      </w:r>
      <w:r>
        <w:rPr>
          <w:spacing w:val="-2"/>
        </w:rPr>
        <w:t xml:space="preserve"> </w:t>
      </w:r>
      <w:r w:rsidR="003E14EF">
        <w:rPr>
          <w:spacing w:val="-1"/>
        </w:rPr>
        <w:t>Project.</w:t>
      </w:r>
    </w:p>
    <w:p w14:paraId="7F4A1B4D" w14:textId="77777777" w:rsidR="009C75C6" w:rsidRDefault="00AA0D50" w:rsidP="00B77E50">
      <w:pPr>
        <w:pStyle w:val="BodyText"/>
        <w:numPr>
          <w:ilvl w:val="2"/>
          <w:numId w:val="37"/>
        </w:numPr>
        <w:tabs>
          <w:tab w:val="left" w:pos="2552"/>
        </w:tabs>
        <w:spacing w:before="157"/>
        <w:ind w:left="2552" w:hanging="851"/>
        <w:jc w:val="both"/>
      </w:pPr>
      <w:r>
        <w:rPr>
          <w:spacing w:val="-1"/>
        </w:rPr>
        <w:t>comply</w:t>
      </w:r>
      <w:r>
        <w:rPr>
          <w:spacing w:val="-2"/>
        </w:rPr>
        <w:t xml:space="preserve"> with</w:t>
      </w:r>
      <w:r>
        <w:t xml:space="preserve"> </w:t>
      </w:r>
      <w:r>
        <w:rPr>
          <w:spacing w:val="-1"/>
        </w:rPr>
        <w:t>all</w:t>
      </w:r>
      <w:r>
        <w:t xml:space="preserve"> </w:t>
      </w:r>
      <w:r>
        <w:rPr>
          <w:spacing w:val="-1"/>
        </w:rPr>
        <w:t>Law;</w:t>
      </w:r>
    </w:p>
    <w:p w14:paraId="590664B6" w14:textId="0E4A101C" w:rsidR="009C75C6" w:rsidRDefault="00AA0D50" w:rsidP="00B77E50">
      <w:pPr>
        <w:pStyle w:val="BodyText"/>
        <w:numPr>
          <w:ilvl w:val="2"/>
          <w:numId w:val="37"/>
        </w:numPr>
        <w:tabs>
          <w:tab w:val="left" w:pos="2552"/>
        </w:tabs>
        <w:spacing w:before="157" w:line="277" w:lineRule="auto"/>
        <w:ind w:left="2552" w:right="161" w:hanging="851"/>
        <w:jc w:val="both"/>
      </w:pPr>
      <w:r>
        <w:t>use</w:t>
      </w:r>
      <w:r>
        <w:rPr>
          <w:spacing w:val="12"/>
        </w:rPr>
        <w:t xml:space="preserve"> </w:t>
      </w:r>
      <w:r>
        <w:rPr>
          <w:spacing w:val="-1"/>
        </w:rPr>
        <w:t>all</w:t>
      </w:r>
      <w:r>
        <w:rPr>
          <w:spacing w:val="11"/>
        </w:rPr>
        <w:t xml:space="preserve"> </w:t>
      </w:r>
      <w:r>
        <w:rPr>
          <w:spacing w:val="-1"/>
        </w:rPr>
        <w:t>reasonable</w:t>
      </w:r>
      <w:r>
        <w:rPr>
          <w:spacing w:val="12"/>
        </w:rPr>
        <w:t xml:space="preserve"> </w:t>
      </w:r>
      <w:r>
        <w:rPr>
          <w:spacing w:val="-1"/>
        </w:rPr>
        <w:t>and</w:t>
      </w:r>
      <w:r>
        <w:rPr>
          <w:spacing w:val="12"/>
        </w:rPr>
        <w:t xml:space="preserve"> </w:t>
      </w:r>
      <w:r>
        <w:rPr>
          <w:spacing w:val="-1"/>
        </w:rPr>
        <w:t>proper</w:t>
      </w:r>
      <w:r>
        <w:rPr>
          <w:spacing w:val="13"/>
        </w:rPr>
        <w:t xml:space="preserve"> </w:t>
      </w:r>
      <w:r>
        <w:rPr>
          <w:spacing w:val="-1"/>
        </w:rPr>
        <w:t>skill</w:t>
      </w:r>
      <w:r>
        <w:rPr>
          <w:spacing w:val="11"/>
        </w:rPr>
        <w:t xml:space="preserve"> </w:t>
      </w:r>
      <w:r>
        <w:rPr>
          <w:spacing w:val="-1"/>
        </w:rPr>
        <w:t>and</w:t>
      </w:r>
      <w:r>
        <w:rPr>
          <w:spacing w:val="12"/>
        </w:rPr>
        <w:t xml:space="preserve"> </w:t>
      </w:r>
      <w:r>
        <w:rPr>
          <w:spacing w:val="-1"/>
        </w:rPr>
        <w:t>care</w:t>
      </w:r>
      <w:r>
        <w:rPr>
          <w:spacing w:val="12"/>
        </w:rPr>
        <w:t xml:space="preserve"> </w:t>
      </w:r>
      <w:r>
        <w:rPr>
          <w:spacing w:val="-1"/>
        </w:rPr>
        <w:t>in</w:t>
      </w:r>
      <w:r>
        <w:rPr>
          <w:spacing w:val="12"/>
        </w:rPr>
        <w:t xml:space="preserve"> </w:t>
      </w:r>
      <w:r>
        <w:rPr>
          <w:spacing w:val="-1"/>
        </w:rPr>
        <w:t>its</w:t>
      </w:r>
      <w:r>
        <w:rPr>
          <w:spacing w:val="14"/>
        </w:rPr>
        <w:t xml:space="preserve"> </w:t>
      </w:r>
      <w:r>
        <w:rPr>
          <w:spacing w:val="-1"/>
        </w:rPr>
        <w:t>performance</w:t>
      </w:r>
      <w:r>
        <w:rPr>
          <w:spacing w:val="12"/>
        </w:rPr>
        <w:t xml:space="preserve"> </w:t>
      </w:r>
      <w:r>
        <w:rPr>
          <w:spacing w:val="-2"/>
        </w:rPr>
        <w:t>of</w:t>
      </w:r>
      <w:r>
        <w:rPr>
          <w:spacing w:val="13"/>
        </w:rPr>
        <w:t xml:space="preserve"> </w:t>
      </w:r>
      <w:r w:rsidR="00BB7BB8">
        <w:t>Project</w:t>
      </w:r>
      <w:r>
        <w:rPr>
          <w:spacing w:val="-1"/>
        </w:rPr>
        <w:t>;</w:t>
      </w:r>
    </w:p>
    <w:p w14:paraId="6552912D" w14:textId="41BC38D9" w:rsidR="009C75C6" w:rsidRDefault="00AA0D50" w:rsidP="00B77E50">
      <w:pPr>
        <w:pStyle w:val="BodyText"/>
        <w:numPr>
          <w:ilvl w:val="2"/>
          <w:numId w:val="37"/>
        </w:numPr>
        <w:tabs>
          <w:tab w:val="left" w:pos="2552"/>
        </w:tabs>
        <w:spacing w:before="119" w:line="275" w:lineRule="auto"/>
        <w:ind w:left="2552" w:right="116" w:hanging="851"/>
        <w:jc w:val="both"/>
      </w:pPr>
      <w:r>
        <w:rPr>
          <w:spacing w:val="-1"/>
        </w:rPr>
        <w:t>comply</w:t>
      </w:r>
      <w:r>
        <w:rPr>
          <w:spacing w:val="19"/>
        </w:rPr>
        <w:t xml:space="preserve"> </w:t>
      </w:r>
      <w:r>
        <w:rPr>
          <w:spacing w:val="-2"/>
        </w:rPr>
        <w:t>with</w:t>
      </w:r>
      <w:r>
        <w:rPr>
          <w:spacing w:val="21"/>
        </w:rPr>
        <w:t xml:space="preserve"> </w:t>
      </w:r>
      <w:r>
        <w:rPr>
          <w:spacing w:val="-1"/>
        </w:rPr>
        <w:t>all</w:t>
      </w:r>
      <w:r>
        <w:rPr>
          <w:spacing w:val="20"/>
        </w:rPr>
        <w:t xml:space="preserve"> </w:t>
      </w:r>
      <w:r>
        <w:rPr>
          <w:spacing w:val="-1"/>
        </w:rPr>
        <w:t>reasonable</w:t>
      </w:r>
      <w:r>
        <w:rPr>
          <w:spacing w:val="22"/>
        </w:rPr>
        <w:t xml:space="preserve"> </w:t>
      </w:r>
      <w:r>
        <w:rPr>
          <w:spacing w:val="-1"/>
        </w:rPr>
        <w:t>Customer</w:t>
      </w:r>
      <w:r>
        <w:rPr>
          <w:spacing w:val="20"/>
        </w:rPr>
        <w:t xml:space="preserve"> </w:t>
      </w:r>
      <w:r>
        <w:rPr>
          <w:spacing w:val="-1"/>
        </w:rPr>
        <w:t>instructions</w:t>
      </w:r>
      <w:r>
        <w:rPr>
          <w:spacing w:val="19"/>
        </w:rPr>
        <w:t xml:space="preserve"> </w:t>
      </w:r>
      <w:r>
        <w:rPr>
          <w:spacing w:val="-1"/>
        </w:rPr>
        <w:t>regarding</w:t>
      </w:r>
      <w:r>
        <w:rPr>
          <w:spacing w:val="21"/>
        </w:rPr>
        <w:t xml:space="preserve"> </w:t>
      </w:r>
      <w:r>
        <w:t>the</w:t>
      </w:r>
      <w:r>
        <w:rPr>
          <w:spacing w:val="18"/>
        </w:rPr>
        <w:t xml:space="preserve"> </w:t>
      </w:r>
      <w:r w:rsidR="003E14EF">
        <w:rPr>
          <w:spacing w:val="-1"/>
        </w:rPr>
        <w:t>Project</w:t>
      </w:r>
      <w:r>
        <w:rPr>
          <w:spacing w:val="-1"/>
        </w:rPr>
        <w:t>,</w:t>
      </w:r>
      <w:r>
        <w:rPr>
          <w:spacing w:val="1"/>
        </w:rPr>
        <w:t xml:space="preserve"> </w:t>
      </w:r>
      <w:r>
        <w:t>as</w:t>
      </w:r>
      <w:r>
        <w:rPr>
          <w:spacing w:val="-2"/>
        </w:rPr>
        <w:t xml:space="preserve"> long</w:t>
      </w:r>
      <w:r>
        <w:rPr>
          <w:spacing w:val="2"/>
        </w:rPr>
        <w:t xml:space="preserve"> </w:t>
      </w:r>
      <w:r>
        <w:t>as</w:t>
      </w:r>
      <w:r>
        <w:rPr>
          <w:spacing w:val="-4"/>
        </w:rPr>
        <w:t xml:space="preserve"> </w:t>
      </w:r>
      <w:r>
        <w:rPr>
          <w:spacing w:val="-1"/>
        </w:rPr>
        <w:t>these</w:t>
      </w:r>
      <w:r>
        <w:t xml:space="preserve"> </w:t>
      </w:r>
      <w:r>
        <w:rPr>
          <w:spacing w:val="-1"/>
        </w:rPr>
        <w:t>instructions</w:t>
      </w:r>
      <w:r>
        <w:rPr>
          <w:spacing w:val="1"/>
        </w:rPr>
        <w:t xml:space="preserve"> </w:t>
      </w:r>
      <w:r>
        <w:t>do</w:t>
      </w:r>
      <w:r>
        <w:rPr>
          <w:spacing w:val="-2"/>
        </w:rPr>
        <w:t xml:space="preserve"> </w:t>
      </w:r>
      <w:r>
        <w:rPr>
          <w:spacing w:val="-1"/>
        </w:rPr>
        <w:t>not</w:t>
      </w:r>
      <w:r>
        <w:rPr>
          <w:spacing w:val="-3"/>
        </w:rPr>
        <w:t xml:space="preserve"> </w:t>
      </w:r>
      <w:r>
        <w:rPr>
          <w:spacing w:val="-1"/>
        </w:rPr>
        <w:t>materially</w:t>
      </w:r>
      <w:r>
        <w:rPr>
          <w:spacing w:val="-2"/>
        </w:rPr>
        <w:t xml:space="preserve"> </w:t>
      </w:r>
      <w:r>
        <w:t>amend</w:t>
      </w:r>
      <w:r>
        <w:rPr>
          <w:spacing w:val="-2"/>
        </w:rPr>
        <w:t xml:space="preserve"> </w:t>
      </w:r>
      <w:r>
        <w:t>the</w:t>
      </w:r>
      <w:r>
        <w:rPr>
          <w:spacing w:val="4"/>
        </w:rPr>
        <w:t xml:space="preserve"> </w:t>
      </w:r>
      <w:r>
        <w:rPr>
          <w:spacing w:val="-2"/>
        </w:rPr>
        <w:t>Statement</w:t>
      </w:r>
      <w:r>
        <w:rPr>
          <w:spacing w:val="-1"/>
        </w:rPr>
        <w:t xml:space="preserve"> </w:t>
      </w:r>
      <w:r>
        <w:rPr>
          <w:spacing w:val="-2"/>
        </w:rPr>
        <w:t>of</w:t>
      </w:r>
      <w:r>
        <w:rPr>
          <w:spacing w:val="51"/>
        </w:rPr>
        <w:t xml:space="preserve"> </w:t>
      </w:r>
      <w:r>
        <w:rPr>
          <w:spacing w:val="-1"/>
        </w:rPr>
        <w:t>Work</w:t>
      </w:r>
      <w:r>
        <w:rPr>
          <w:spacing w:val="-2"/>
        </w:rPr>
        <w:t xml:space="preserve"> </w:t>
      </w:r>
      <w:r>
        <w:rPr>
          <w:spacing w:val="-1"/>
        </w:rPr>
        <w:t>(unless</w:t>
      </w:r>
      <w:r>
        <w:rPr>
          <w:spacing w:val="-2"/>
        </w:rPr>
        <w:t xml:space="preserve"> </w:t>
      </w:r>
      <w:r>
        <w:t>the</w:t>
      </w:r>
      <w:r>
        <w:rPr>
          <w:spacing w:val="-2"/>
        </w:rPr>
        <w:t xml:space="preserve"> </w:t>
      </w:r>
      <w:r>
        <w:rPr>
          <w:spacing w:val="-1"/>
        </w:rPr>
        <w:t>amendment has</w:t>
      </w:r>
      <w:r>
        <w:rPr>
          <w:spacing w:val="1"/>
        </w:rPr>
        <w:t xml:space="preserve"> </w:t>
      </w:r>
      <w:r>
        <w:rPr>
          <w:spacing w:val="-1"/>
        </w:rPr>
        <w:t>been</w:t>
      </w:r>
      <w:r>
        <w:t xml:space="preserve"> </w:t>
      </w:r>
      <w:r>
        <w:rPr>
          <w:spacing w:val="-1"/>
        </w:rPr>
        <w:t>agreed</w:t>
      </w:r>
      <w:r>
        <w:t xml:space="preserve"> in</w:t>
      </w:r>
      <w:r>
        <w:rPr>
          <w:spacing w:val="-3"/>
        </w:rPr>
        <w:t xml:space="preserve"> </w:t>
      </w:r>
      <w:r>
        <w:rPr>
          <w:spacing w:val="-1"/>
        </w:rPr>
        <w:t>accordance</w:t>
      </w:r>
      <w:r>
        <w:t xml:space="preserve"> </w:t>
      </w:r>
      <w:r>
        <w:rPr>
          <w:spacing w:val="-2"/>
        </w:rPr>
        <w:t>with</w:t>
      </w:r>
      <w:r>
        <w:t xml:space="preserve"> </w:t>
      </w:r>
      <w:r>
        <w:rPr>
          <w:spacing w:val="-1"/>
        </w:rPr>
        <w:t>Clause</w:t>
      </w:r>
      <w:r>
        <w:t xml:space="preserve"> </w:t>
      </w:r>
      <w:r>
        <w:rPr>
          <w:spacing w:val="-1"/>
        </w:rPr>
        <w:t>9.1);</w:t>
      </w:r>
    </w:p>
    <w:p w14:paraId="2B985D3D" w14:textId="77777777" w:rsidR="009C75C6" w:rsidRDefault="00AA0D50" w:rsidP="00B77E50">
      <w:pPr>
        <w:pStyle w:val="BodyText"/>
        <w:numPr>
          <w:ilvl w:val="2"/>
          <w:numId w:val="37"/>
        </w:numPr>
        <w:tabs>
          <w:tab w:val="left" w:pos="2552"/>
        </w:tabs>
        <w:spacing w:before="123" w:line="275" w:lineRule="auto"/>
        <w:ind w:left="2552" w:right="161" w:hanging="851"/>
        <w:jc w:val="both"/>
      </w:pPr>
      <w:r>
        <w:t>keep</w:t>
      </w:r>
      <w:r>
        <w:rPr>
          <w:spacing w:val="13"/>
        </w:rPr>
        <w:t xml:space="preserve"> </w:t>
      </w:r>
      <w:r>
        <w:rPr>
          <w:spacing w:val="-1"/>
        </w:rPr>
        <w:t>Customer</w:t>
      </w:r>
      <w:r>
        <w:rPr>
          <w:spacing w:val="14"/>
        </w:rPr>
        <w:t xml:space="preserve"> </w:t>
      </w:r>
      <w:r>
        <w:rPr>
          <w:spacing w:val="-1"/>
        </w:rPr>
        <w:t>Materials</w:t>
      </w:r>
      <w:r>
        <w:rPr>
          <w:spacing w:val="15"/>
        </w:rPr>
        <w:t xml:space="preserve"> </w:t>
      </w:r>
      <w:r>
        <w:rPr>
          <w:spacing w:val="-1"/>
        </w:rPr>
        <w:t>under</w:t>
      </w:r>
      <w:r>
        <w:rPr>
          <w:spacing w:val="13"/>
        </w:rPr>
        <w:t xml:space="preserve"> </w:t>
      </w:r>
      <w:r>
        <w:rPr>
          <w:spacing w:val="-1"/>
        </w:rPr>
        <w:t>its</w:t>
      </w:r>
      <w:r>
        <w:rPr>
          <w:spacing w:val="15"/>
        </w:rPr>
        <w:t xml:space="preserve"> </w:t>
      </w:r>
      <w:r>
        <w:rPr>
          <w:spacing w:val="-1"/>
        </w:rPr>
        <w:t>control</w:t>
      </w:r>
      <w:r>
        <w:rPr>
          <w:spacing w:val="11"/>
        </w:rPr>
        <w:t xml:space="preserve"> </w:t>
      </w:r>
      <w:r>
        <w:t>safe</w:t>
      </w:r>
      <w:r>
        <w:rPr>
          <w:spacing w:val="10"/>
        </w:rPr>
        <w:t xml:space="preserve"> </w:t>
      </w:r>
      <w:r>
        <w:rPr>
          <w:spacing w:val="-1"/>
        </w:rPr>
        <w:t>and</w:t>
      </w:r>
      <w:r>
        <w:rPr>
          <w:spacing w:val="15"/>
        </w:rPr>
        <w:t xml:space="preserve"> </w:t>
      </w:r>
      <w:r>
        <w:rPr>
          <w:spacing w:val="-1"/>
        </w:rPr>
        <w:t>secure</w:t>
      </w:r>
      <w:r>
        <w:rPr>
          <w:spacing w:val="12"/>
        </w:rPr>
        <w:t xml:space="preserve"> </w:t>
      </w:r>
      <w:r>
        <w:rPr>
          <w:spacing w:val="-1"/>
        </w:rPr>
        <w:t>and</w:t>
      </w:r>
      <w:r>
        <w:rPr>
          <w:spacing w:val="15"/>
        </w:rPr>
        <w:t xml:space="preserve"> </w:t>
      </w:r>
      <w:r>
        <w:rPr>
          <w:spacing w:val="-1"/>
        </w:rPr>
        <w:t>in</w:t>
      </w:r>
      <w:r>
        <w:rPr>
          <w:spacing w:val="15"/>
        </w:rPr>
        <w:t xml:space="preserve"> </w:t>
      </w:r>
      <w:r>
        <w:rPr>
          <w:spacing w:val="-1"/>
        </w:rPr>
        <w:t>accordance</w:t>
      </w:r>
      <w:r>
        <w:rPr>
          <w:spacing w:val="14"/>
        </w:rPr>
        <w:t xml:space="preserve"> </w:t>
      </w:r>
      <w:r>
        <w:rPr>
          <w:spacing w:val="-2"/>
        </w:rPr>
        <w:t>with</w:t>
      </w:r>
      <w:r>
        <w:rPr>
          <w:spacing w:val="55"/>
        </w:rPr>
        <w:t xml:space="preserve"> </w:t>
      </w:r>
      <w:r>
        <w:rPr>
          <w:spacing w:val="-1"/>
        </w:rPr>
        <w:t>any</w:t>
      </w:r>
      <w:r>
        <w:rPr>
          <w:spacing w:val="-2"/>
        </w:rPr>
        <w:t xml:space="preserve"> </w:t>
      </w:r>
      <w:r>
        <w:rPr>
          <w:spacing w:val="-1"/>
        </w:rPr>
        <w:t>security</w:t>
      </w:r>
      <w:r>
        <w:rPr>
          <w:spacing w:val="-2"/>
        </w:rPr>
        <w:t xml:space="preserve"> </w:t>
      </w:r>
      <w:r>
        <w:rPr>
          <w:spacing w:val="-1"/>
        </w:rPr>
        <w:t>policy</w:t>
      </w:r>
      <w:r>
        <w:rPr>
          <w:spacing w:val="-2"/>
        </w:rPr>
        <w:t xml:space="preserve"> </w:t>
      </w:r>
      <w:r>
        <w:rPr>
          <w:spacing w:val="-1"/>
        </w:rPr>
        <w:t>provided</w:t>
      </w:r>
      <w:r>
        <w:t xml:space="preserve"> by</w:t>
      </w:r>
      <w:r>
        <w:rPr>
          <w:spacing w:val="-2"/>
        </w:rPr>
        <w:t xml:space="preserve"> </w:t>
      </w:r>
      <w:r>
        <w:t xml:space="preserve">the </w:t>
      </w:r>
      <w:r>
        <w:rPr>
          <w:spacing w:val="-1"/>
        </w:rPr>
        <w:t>Customer;</w:t>
      </w:r>
      <w:r>
        <w:rPr>
          <w:spacing w:val="2"/>
        </w:rPr>
        <w:t xml:space="preserve"> </w:t>
      </w:r>
      <w:r>
        <w:rPr>
          <w:spacing w:val="-2"/>
        </w:rPr>
        <w:t>and</w:t>
      </w:r>
    </w:p>
    <w:p w14:paraId="0F3DCA99" w14:textId="77777777" w:rsidR="009C75C6" w:rsidRDefault="00AA0D50" w:rsidP="00B77E50">
      <w:pPr>
        <w:pStyle w:val="BodyText"/>
        <w:numPr>
          <w:ilvl w:val="2"/>
          <w:numId w:val="37"/>
        </w:numPr>
        <w:tabs>
          <w:tab w:val="left" w:pos="2552"/>
        </w:tabs>
        <w:spacing w:line="276" w:lineRule="auto"/>
        <w:ind w:left="2552" w:right="161" w:hanging="851"/>
        <w:jc w:val="both"/>
      </w:pPr>
      <w:r>
        <w:rPr>
          <w:spacing w:val="-1"/>
        </w:rPr>
        <w:t>provide</w:t>
      </w:r>
      <w:r>
        <w:rPr>
          <w:spacing w:val="7"/>
        </w:rPr>
        <w:t xml:space="preserve"> </w:t>
      </w:r>
      <w:r>
        <w:rPr>
          <w:spacing w:val="-1"/>
        </w:rPr>
        <w:t>all</w:t>
      </w:r>
      <w:r>
        <w:rPr>
          <w:spacing w:val="7"/>
        </w:rPr>
        <w:t xml:space="preserve"> </w:t>
      </w:r>
      <w:r>
        <w:rPr>
          <w:spacing w:val="-1"/>
        </w:rPr>
        <w:t>Deliverables</w:t>
      </w:r>
      <w:r>
        <w:rPr>
          <w:spacing w:val="9"/>
        </w:rPr>
        <w:t xml:space="preserve"> </w:t>
      </w:r>
      <w:r>
        <w:t>by</w:t>
      </w:r>
      <w:r>
        <w:rPr>
          <w:spacing w:val="5"/>
        </w:rPr>
        <w:t xml:space="preserve"> </w:t>
      </w:r>
      <w:r>
        <w:rPr>
          <w:spacing w:val="-1"/>
        </w:rPr>
        <w:t>any</w:t>
      </w:r>
      <w:r>
        <w:rPr>
          <w:spacing w:val="5"/>
        </w:rPr>
        <w:t xml:space="preserve"> </w:t>
      </w:r>
      <w:r>
        <w:rPr>
          <w:spacing w:val="-1"/>
        </w:rPr>
        <w:t>dates</w:t>
      </w:r>
      <w:r>
        <w:rPr>
          <w:spacing w:val="5"/>
        </w:rPr>
        <w:t xml:space="preserve"> </w:t>
      </w:r>
      <w:r>
        <w:t>set</w:t>
      </w:r>
      <w:r>
        <w:rPr>
          <w:spacing w:val="6"/>
        </w:rPr>
        <w:t xml:space="preserve"> </w:t>
      </w:r>
      <w:r>
        <w:rPr>
          <w:spacing w:val="-2"/>
        </w:rPr>
        <w:t>out</w:t>
      </w:r>
      <w:r>
        <w:rPr>
          <w:spacing w:val="6"/>
        </w:rPr>
        <w:t xml:space="preserve"> </w:t>
      </w:r>
      <w:r>
        <w:rPr>
          <w:spacing w:val="-1"/>
        </w:rPr>
        <w:t>in</w:t>
      </w:r>
      <w:r>
        <w:rPr>
          <w:spacing w:val="5"/>
        </w:rPr>
        <w:t xml:space="preserve"> </w:t>
      </w:r>
      <w:r>
        <w:rPr>
          <w:spacing w:val="-1"/>
        </w:rPr>
        <w:t>the</w:t>
      </w:r>
      <w:r>
        <w:rPr>
          <w:spacing w:val="7"/>
        </w:rPr>
        <w:t xml:space="preserve"> </w:t>
      </w:r>
      <w:r>
        <w:rPr>
          <w:spacing w:val="-1"/>
        </w:rPr>
        <w:t>applicable</w:t>
      </w:r>
      <w:r>
        <w:rPr>
          <w:spacing w:val="7"/>
        </w:rPr>
        <w:t xml:space="preserve"> </w:t>
      </w:r>
      <w:r>
        <w:rPr>
          <w:spacing w:val="-1"/>
        </w:rPr>
        <w:t>Statement</w:t>
      </w:r>
      <w:r>
        <w:rPr>
          <w:spacing w:val="4"/>
        </w:rPr>
        <w:t xml:space="preserve"> </w:t>
      </w:r>
      <w:r>
        <w:rPr>
          <w:spacing w:val="-2"/>
        </w:rPr>
        <w:t>of</w:t>
      </w:r>
      <w:r>
        <w:rPr>
          <w:spacing w:val="4"/>
        </w:rPr>
        <w:t xml:space="preserve"> </w:t>
      </w:r>
      <w:r>
        <w:t>Work</w:t>
      </w:r>
      <w:r>
        <w:rPr>
          <w:spacing w:val="8"/>
        </w:rPr>
        <w:t xml:space="preserve"> </w:t>
      </w:r>
      <w:r>
        <w:rPr>
          <w:spacing w:val="-2"/>
        </w:rPr>
        <w:t>or</w:t>
      </w:r>
      <w:r>
        <w:rPr>
          <w:spacing w:val="43"/>
        </w:rPr>
        <w:t xml:space="preserve"> </w:t>
      </w:r>
      <w:r>
        <w:rPr>
          <w:spacing w:val="-1"/>
        </w:rPr>
        <w:t>any</w:t>
      </w:r>
      <w:r>
        <w:rPr>
          <w:spacing w:val="-2"/>
        </w:rPr>
        <w:t xml:space="preserve"> </w:t>
      </w:r>
      <w:r>
        <w:t>other</w:t>
      </w:r>
      <w:r>
        <w:rPr>
          <w:spacing w:val="1"/>
        </w:rPr>
        <w:t xml:space="preserve"> </w:t>
      </w:r>
      <w:r>
        <w:rPr>
          <w:spacing w:val="-1"/>
        </w:rPr>
        <w:t>date(s) agreed</w:t>
      </w:r>
      <w:r>
        <w:rPr>
          <w:spacing w:val="-2"/>
        </w:rPr>
        <w:t xml:space="preserve"> </w:t>
      </w:r>
      <w:r>
        <w:t>by</w:t>
      </w:r>
      <w:r>
        <w:rPr>
          <w:spacing w:val="-2"/>
        </w:rPr>
        <w:t xml:space="preserve"> </w:t>
      </w:r>
      <w:r>
        <w:t xml:space="preserve">the </w:t>
      </w:r>
      <w:r>
        <w:rPr>
          <w:spacing w:val="-1"/>
        </w:rPr>
        <w:t>parties</w:t>
      </w:r>
      <w:r>
        <w:rPr>
          <w:spacing w:val="-2"/>
        </w:rPr>
        <w:t xml:space="preserve"> </w:t>
      </w:r>
      <w:r>
        <w:rPr>
          <w:spacing w:val="-1"/>
        </w:rPr>
        <w:t>in</w:t>
      </w:r>
      <w:r>
        <w:t xml:space="preserve"> </w:t>
      </w:r>
      <w:r>
        <w:rPr>
          <w:spacing w:val="-1"/>
        </w:rPr>
        <w:t>writing.</w:t>
      </w:r>
    </w:p>
    <w:p w14:paraId="50921677" w14:textId="77777777" w:rsidR="009C75C6" w:rsidRDefault="00AA0D50">
      <w:pPr>
        <w:pStyle w:val="Heading1"/>
        <w:spacing w:before="118"/>
        <w:ind w:left="820" w:firstLine="0"/>
        <w:rPr>
          <w:b w:val="0"/>
          <w:bCs w:val="0"/>
        </w:rPr>
      </w:pPr>
      <w:r>
        <w:t>Delay</w:t>
      </w:r>
    </w:p>
    <w:p w14:paraId="0F74A6A1" w14:textId="3F00DE06" w:rsidR="009C75C6" w:rsidRDefault="00AA0D50" w:rsidP="00B77E50">
      <w:pPr>
        <w:pStyle w:val="BodyText"/>
        <w:numPr>
          <w:ilvl w:val="1"/>
          <w:numId w:val="37"/>
        </w:numPr>
        <w:tabs>
          <w:tab w:val="left" w:pos="1701"/>
        </w:tabs>
        <w:spacing w:before="120" w:line="276" w:lineRule="auto"/>
        <w:ind w:left="1701" w:right="115" w:hanging="850"/>
        <w:jc w:val="both"/>
      </w:pPr>
      <w:r>
        <w:rPr>
          <w:spacing w:val="-1"/>
        </w:rPr>
        <w:t>If</w:t>
      </w:r>
      <w:r>
        <w:rPr>
          <w:spacing w:val="6"/>
        </w:rPr>
        <w:t xml:space="preserve"> </w:t>
      </w:r>
      <w:r>
        <w:t>the</w:t>
      </w:r>
      <w:r>
        <w:rPr>
          <w:spacing w:val="3"/>
        </w:rPr>
        <w:t xml:space="preserve"> </w:t>
      </w:r>
      <w:r>
        <w:rPr>
          <w:spacing w:val="-1"/>
        </w:rPr>
        <w:t>Customer</w:t>
      </w:r>
      <w:r>
        <w:rPr>
          <w:spacing w:val="5"/>
        </w:rPr>
        <w:t xml:space="preserve"> </w:t>
      </w:r>
      <w:r>
        <w:rPr>
          <w:spacing w:val="-1"/>
        </w:rPr>
        <w:t>materially</w:t>
      </w:r>
      <w:r>
        <w:rPr>
          <w:spacing w:val="3"/>
        </w:rPr>
        <w:t xml:space="preserve"> </w:t>
      </w:r>
      <w:r>
        <w:rPr>
          <w:spacing w:val="-1"/>
        </w:rPr>
        <w:t>breaches</w:t>
      </w:r>
      <w:r>
        <w:rPr>
          <w:spacing w:val="5"/>
        </w:rPr>
        <w:t xml:space="preserve"> </w:t>
      </w:r>
      <w:r>
        <w:rPr>
          <w:spacing w:val="-2"/>
        </w:rPr>
        <w:t>its</w:t>
      </w:r>
      <w:r>
        <w:rPr>
          <w:spacing w:val="5"/>
        </w:rPr>
        <w:t xml:space="preserve"> </w:t>
      </w:r>
      <w:r>
        <w:rPr>
          <w:spacing w:val="-1"/>
        </w:rPr>
        <w:t>obligations</w:t>
      </w:r>
      <w:r>
        <w:rPr>
          <w:spacing w:val="5"/>
        </w:rPr>
        <w:t xml:space="preserve"> </w:t>
      </w:r>
      <w:r>
        <w:rPr>
          <w:spacing w:val="-1"/>
        </w:rPr>
        <w:t>in</w:t>
      </w:r>
      <w:r>
        <w:rPr>
          <w:spacing w:val="5"/>
        </w:rPr>
        <w:t xml:space="preserve"> </w:t>
      </w:r>
      <w:r>
        <w:rPr>
          <w:spacing w:val="-1"/>
        </w:rPr>
        <w:t>connection</w:t>
      </w:r>
      <w:r>
        <w:rPr>
          <w:spacing w:val="5"/>
        </w:rPr>
        <w:t xml:space="preserve"> </w:t>
      </w:r>
      <w:r>
        <w:rPr>
          <w:spacing w:val="-2"/>
        </w:rPr>
        <w:t>with</w:t>
      </w:r>
      <w:r>
        <w:rPr>
          <w:spacing w:val="5"/>
        </w:rPr>
        <w:t xml:space="preserve"> </w:t>
      </w:r>
      <w:r>
        <w:rPr>
          <w:spacing w:val="-1"/>
        </w:rPr>
        <w:t>this</w:t>
      </w:r>
      <w:r>
        <w:t xml:space="preserve"> </w:t>
      </w:r>
      <w:r>
        <w:rPr>
          <w:spacing w:val="-1"/>
        </w:rPr>
        <w:t>Contract</w:t>
      </w:r>
      <w:r>
        <w:rPr>
          <w:spacing w:val="53"/>
        </w:rPr>
        <w:t xml:space="preserve"> </w:t>
      </w:r>
      <w:r>
        <w:rPr>
          <w:spacing w:val="-1"/>
        </w:rPr>
        <w:t>(including</w:t>
      </w:r>
      <w:r>
        <w:rPr>
          <w:spacing w:val="9"/>
        </w:rPr>
        <w:t xml:space="preserve"> </w:t>
      </w:r>
      <w:r>
        <w:rPr>
          <w:spacing w:val="-2"/>
        </w:rPr>
        <w:t>its</w:t>
      </w:r>
      <w:r>
        <w:rPr>
          <w:spacing w:val="8"/>
        </w:rPr>
        <w:t xml:space="preserve"> </w:t>
      </w:r>
      <w:r>
        <w:rPr>
          <w:spacing w:val="-1"/>
        </w:rPr>
        <w:t>payment</w:t>
      </w:r>
      <w:r>
        <w:rPr>
          <w:spacing w:val="6"/>
        </w:rPr>
        <w:t xml:space="preserve"> </w:t>
      </w:r>
      <w:r>
        <w:rPr>
          <w:spacing w:val="-1"/>
        </w:rPr>
        <w:t>obligations),</w:t>
      </w:r>
      <w:r>
        <w:rPr>
          <w:spacing w:val="9"/>
        </w:rPr>
        <w:t xml:space="preserve"> </w:t>
      </w:r>
      <w:r>
        <w:rPr>
          <w:spacing w:val="-1"/>
        </w:rPr>
        <w:t>and</w:t>
      </w:r>
      <w:r>
        <w:rPr>
          <w:spacing w:val="5"/>
        </w:rPr>
        <w:t xml:space="preserve"> </w:t>
      </w:r>
      <w:r>
        <w:rPr>
          <w:spacing w:val="-1"/>
        </w:rPr>
        <w:t>consequently</w:t>
      </w:r>
      <w:r>
        <w:rPr>
          <w:spacing w:val="5"/>
        </w:rPr>
        <w:t xml:space="preserve"> </w:t>
      </w:r>
      <w:r>
        <w:rPr>
          <w:spacing w:val="-1"/>
        </w:rPr>
        <w:t>delays</w:t>
      </w:r>
      <w:r>
        <w:rPr>
          <w:spacing w:val="8"/>
        </w:rPr>
        <w:t xml:space="preserve"> </w:t>
      </w:r>
      <w:r>
        <w:t>or</w:t>
      </w:r>
      <w:r>
        <w:rPr>
          <w:spacing w:val="8"/>
        </w:rPr>
        <w:t xml:space="preserve"> </w:t>
      </w:r>
      <w:r>
        <w:rPr>
          <w:spacing w:val="-1"/>
        </w:rPr>
        <w:t>prevents</w:t>
      </w:r>
      <w:r>
        <w:rPr>
          <w:spacing w:val="5"/>
        </w:rPr>
        <w:t xml:space="preserve"> </w:t>
      </w:r>
      <w:r>
        <w:rPr>
          <w:spacing w:val="-1"/>
        </w:rPr>
        <w:t>the</w:t>
      </w:r>
      <w:r>
        <w:rPr>
          <w:spacing w:val="10"/>
        </w:rPr>
        <w:t xml:space="preserve"> </w:t>
      </w:r>
      <w:r>
        <w:rPr>
          <w:spacing w:val="-1"/>
        </w:rPr>
        <w:t>Supplier</w:t>
      </w:r>
      <w:r>
        <w:rPr>
          <w:spacing w:val="6"/>
        </w:rPr>
        <w:t xml:space="preserve"> </w:t>
      </w:r>
      <w:r>
        <w:rPr>
          <w:spacing w:val="-1"/>
        </w:rPr>
        <w:t>from</w:t>
      </w:r>
      <w:r>
        <w:rPr>
          <w:spacing w:val="57"/>
        </w:rPr>
        <w:t xml:space="preserve"> </w:t>
      </w:r>
      <w:r>
        <w:rPr>
          <w:spacing w:val="-1"/>
        </w:rPr>
        <w:t>performing</w:t>
      </w:r>
      <w:r>
        <w:rPr>
          <w:spacing w:val="7"/>
        </w:rPr>
        <w:t xml:space="preserve"> </w:t>
      </w:r>
      <w:r>
        <w:rPr>
          <w:spacing w:val="-1"/>
        </w:rPr>
        <w:t>any</w:t>
      </w:r>
      <w:r>
        <w:rPr>
          <w:spacing w:val="3"/>
        </w:rPr>
        <w:t xml:space="preserve"> </w:t>
      </w:r>
      <w:r>
        <w:rPr>
          <w:spacing w:val="-2"/>
        </w:rPr>
        <w:t>of</w:t>
      </w:r>
      <w:r>
        <w:rPr>
          <w:spacing w:val="6"/>
        </w:rPr>
        <w:t xml:space="preserve"> </w:t>
      </w:r>
      <w:r>
        <w:t>the</w:t>
      </w:r>
      <w:r>
        <w:rPr>
          <w:spacing w:val="5"/>
        </w:rPr>
        <w:t xml:space="preserve"> </w:t>
      </w:r>
      <w:r>
        <w:rPr>
          <w:spacing w:val="-1"/>
        </w:rPr>
        <w:t>agreed</w:t>
      </w:r>
      <w:r>
        <w:rPr>
          <w:spacing w:val="5"/>
        </w:rPr>
        <w:t xml:space="preserve"> </w:t>
      </w:r>
      <w:r>
        <w:rPr>
          <w:spacing w:val="-1"/>
        </w:rPr>
        <w:t>Services</w:t>
      </w:r>
      <w:r>
        <w:rPr>
          <w:spacing w:val="5"/>
        </w:rPr>
        <w:t xml:space="preserve"> </w:t>
      </w:r>
      <w:r>
        <w:t>or</w:t>
      </w:r>
      <w:r>
        <w:rPr>
          <w:spacing w:val="6"/>
        </w:rPr>
        <w:t xml:space="preserve"> </w:t>
      </w:r>
      <w:r>
        <w:rPr>
          <w:spacing w:val="-1"/>
        </w:rPr>
        <w:t>providing</w:t>
      </w:r>
      <w:r>
        <w:rPr>
          <w:spacing w:val="7"/>
        </w:rPr>
        <w:t xml:space="preserve"> </w:t>
      </w:r>
      <w:r>
        <w:rPr>
          <w:spacing w:val="-1"/>
        </w:rPr>
        <w:t>any</w:t>
      </w:r>
      <w:r>
        <w:rPr>
          <w:spacing w:val="3"/>
        </w:rPr>
        <w:t xml:space="preserve"> </w:t>
      </w:r>
      <w:r>
        <w:rPr>
          <w:spacing w:val="-2"/>
        </w:rPr>
        <w:t>of</w:t>
      </w:r>
      <w:r>
        <w:rPr>
          <w:spacing w:val="6"/>
        </w:rPr>
        <w:t xml:space="preserve"> </w:t>
      </w:r>
      <w:r>
        <w:t>the</w:t>
      </w:r>
      <w:r>
        <w:rPr>
          <w:spacing w:val="5"/>
        </w:rPr>
        <w:t xml:space="preserve"> </w:t>
      </w:r>
      <w:r>
        <w:rPr>
          <w:spacing w:val="-1"/>
        </w:rPr>
        <w:t>agreed</w:t>
      </w:r>
      <w:r>
        <w:rPr>
          <w:spacing w:val="5"/>
        </w:rPr>
        <w:t xml:space="preserve"> </w:t>
      </w:r>
      <w:r>
        <w:rPr>
          <w:spacing w:val="-1"/>
        </w:rPr>
        <w:t>Deliverables</w:t>
      </w:r>
      <w:r>
        <w:rPr>
          <w:spacing w:val="5"/>
        </w:rPr>
        <w:t xml:space="preserve"> </w:t>
      </w:r>
      <w:r>
        <w:rPr>
          <w:spacing w:val="-1"/>
        </w:rPr>
        <w:t>this</w:t>
      </w:r>
      <w:r>
        <w:rPr>
          <w:spacing w:val="5"/>
        </w:rPr>
        <w:t xml:space="preserve"> </w:t>
      </w:r>
      <w:r>
        <w:rPr>
          <w:spacing w:val="-2"/>
        </w:rPr>
        <w:t>will</w:t>
      </w:r>
      <w:r>
        <w:rPr>
          <w:spacing w:val="47"/>
        </w:rPr>
        <w:t xml:space="preserve"> </w:t>
      </w:r>
      <w:r>
        <w:rPr>
          <w:rFonts w:cs="Arial"/>
        </w:rPr>
        <w:t>be</w:t>
      </w:r>
      <w:r>
        <w:rPr>
          <w:rFonts w:cs="Arial"/>
          <w:spacing w:val="-5"/>
        </w:rPr>
        <w:t xml:space="preserve"> </w:t>
      </w:r>
      <w:r>
        <w:rPr>
          <w:rFonts w:cs="Arial"/>
        </w:rPr>
        <w:t>a</w:t>
      </w:r>
      <w:r>
        <w:rPr>
          <w:rFonts w:cs="Arial"/>
          <w:spacing w:val="-7"/>
        </w:rPr>
        <w:t xml:space="preserve"> </w:t>
      </w:r>
      <w:r>
        <w:rPr>
          <w:rFonts w:cs="Arial"/>
          <w:spacing w:val="-1"/>
        </w:rPr>
        <w:t>“</w:t>
      </w:r>
      <w:r>
        <w:rPr>
          <w:rFonts w:cs="Arial"/>
          <w:b/>
          <w:bCs/>
          <w:spacing w:val="-1"/>
        </w:rPr>
        <w:t>Customer</w:t>
      </w:r>
      <w:r>
        <w:rPr>
          <w:rFonts w:cs="Arial"/>
          <w:b/>
          <w:bCs/>
          <w:spacing w:val="-6"/>
        </w:rPr>
        <w:t xml:space="preserve"> </w:t>
      </w:r>
      <w:r>
        <w:rPr>
          <w:rFonts w:cs="Arial"/>
          <w:b/>
          <w:bCs/>
          <w:spacing w:val="-1"/>
        </w:rPr>
        <w:t>Cause”.</w:t>
      </w:r>
      <w:r>
        <w:rPr>
          <w:rFonts w:cs="Arial"/>
          <w:b/>
          <w:bCs/>
          <w:spacing w:val="-5"/>
        </w:rPr>
        <w:t xml:space="preserve"> </w:t>
      </w:r>
      <w:r>
        <w:t>In</w:t>
      </w:r>
      <w:r>
        <w:rPr>
          <w:spacing w:val="-7"/>
        </w:rPr>
        <w:t xml:space="preserve"> </w:t>
      </w:r>
      <w:r>
        <w:t>the</w:t>
      </w:r>
      <w:r>
        <w:rPr>
          <w:spacing w:val="-7"/>
        </w:rPr>
        <w:t xml:space="preserve"> </w:t>
      </w:r>
      <w:r>
        <w:rPr>
          <w:spacing w:val="-1"/>
        </w:rPr>
        <w:t>event</w:t>
      </w:r>
      <w:r>
        <w:rPr>
          <w:spacing w:val="-3"/>
        </w:rPr>
        <w:t xml:space="preserve"> </w:t>
      </w:r>
      <w:r>
        <w:rPr>
          <w:spacing w:val="-2"/>
        </w:rPr>
        <w:t>of</w:t>
      </w:r>
      <w:r>
        <w:rPr>
          <w:spacing w:val="-3"/>
        </w:rPr>
        <w:t xml:space="preserve"> </w:t>
      </w:r>
      <w:r>
        <w:t>a</w:t>
      </w:r>
      <w:r>
        <w:rPr>
          <w:spacing w:val="-6"/>
        </w:rPr>
        <w:t xml:space="preserve"> </w:t>
      </w:r>
      <w:r>
        <w:rPr>
          <w:spacing w:val="-1"/>
        </w:rPr>
        <w:t>Customer</w:t>
      </w:r>
      <w:r>
        <w:rPr>
          <w:spacing w:val="-5"/>
        </w:rPr>
        <w:t xml:space="preserve"> </w:t>
      </w:r>
      <w:r>
        <w:rPr>
          <w:spacing w:val="-1"/>
        </w:rPr>
        <w:t>Cause,</w:t>
      </w:r>
      <w:r>
        <w:rPr>
          <w:spacing w:val="-6"/>
        </w:rPr>
        <w:t xml:space="preserve"> </w:t>
      </w:r>
      <w:r>
        <w:t>the</w:t>
      </w:r>
      <w:r>
        <w:rPr>
          <w:spacing w:val="-7"/>
        </w:rPr>
        <w:t xml:space="preserve"> </w:t>
      </w:r>
      <w:r>
        <w:rPr>
          <w:spacing w:val="-1"/>
        </w:rPr>
        <w:t>Supplier</w:t>
      </w:r>
      <w:r>
        <w:rPr>
          <w:spacing w:val="-6"/>
        </w:rPr>
        <w:t xml:space="preserve"> </w:t>
      </w:r>
      <w:r>
        <w:rPr>
          <w:spacing w:val="-2"/>
        </w:rPr>
        <w:t>will</w:t>
      </w:r>
      <w:r>
        <w:rPr>
          <w:spacing w:val="-5"/>
        </w:rPr>
        <w:t xml:space="preserve"> </w:t>
      </w:r>
      <w:r>
        <w:t>be</w:t>
      </w:r>
      <w:r>
        <w:rPr>
          <w:spacing w:val="-5"/>
        </w:rPr>
        <w:t xml:space="preserve"> </w:t>
      </w:r>
      <w:r>
        <w:rPr>
          <w:spacing w:val="-1"/>
        </w:rPr>
        <w:t>granted</w:t>
      </w:r>
      <w:r>
        <w:rPr>
          <w:spacing w:val="-6"/>
        </w:rPr>
        <w:t xml:space="preserve"> </w:t>
      </w:r>
      <w:r>
        <w:t>an</w:t>
      </w:r>
      <w:r>
        <w:rPr>
          <w:spacing w:val="41"/>
        </w:rPr>
        <w:t xml:space="preserve"> </w:t>
      </w:r>
      <w:r>
        <w:rPr>
          <w:spacing w:val="-1"/>
        </w:rPr>
        <w:t>appropriate</w:t>
      </w:r>
      <w:r>
        <w:rPr>
          <w:spacing w:val="46"/>
        </w:rPr>
        <w:t xml:space="preserve"> </w:t>
      </w:r>
      <w:r>
        <w:rPr>
          <w:spacing w:val="-1"/>
        </w:rPr>
        <w:t>extension</w:t>
      </w:r>
      <w:r>
        <w:rPr>
          <w:spacing w:val="45"/>
        </w:rPr>
        <w:t xml:space="preserve"> </w:t>
      </w:r>
      <w:r>
        <w:rPr>
          <w:spacing w:val="-2"/>
        </w:rPr>
        <w:t>of</w:t>
      </w:r>
      <w:r>
        <w:rPr>
          <w:spacing w:val="45"/>
        </w:rPr>
        <w:t xml:space="preserve"> </w:t>
      </w:r>
      <w:r>
        <w:rPr>
          <w:spacing w:val="-1"/>
        </w:rPr>
        <w:t>time</w:t>
      </w:r>
      <w:r>
        <w:rPr>
          <w:spacing w:val="43"/>
        </w:rPr>
        <w:t xml:space="preserve"> </w:t>
      </w:r>
      <w:r>
        <w:t>(to</w:t>
      </w:r>
      <w:r>
        <w:rPr>
          <w:spacing w:val="43"/>
        </w:rPr>
        <w:t xml:space="preserve"> </w:t>
      </w:r>
      <w:r>
        <w:t>be</w:t>
      </w:r>
      <w:r>
        <w:rPr>
          <w:spacing w:val="45"/>
        </w:rPr>
        <w:t xml:space="preserve"> </w:t>
      </w:r>
      <w:r>
        <w:rPr>
          <w:spacing w:val="-1"/>
        </w:rPr>
        <w:t>approved</w:t>
      </w:r>
      <w:r>
        <w:rPr>
          <w:spacing w:val="44"/>
        </w:rPr>
        <w:t xml:space="preserve"> </w:t>
      </w:r>
      <w:r>
        <w:t>by</w:t>
      </w:r>
      <w:r>
        <w:rPr>
          <w:spacing w:val="43"/>
        </w:rPr>
        <w:t xml:space="preserve"> </w:t>
      </w:r>
      <w:r>
        <w:t>the</w:t>
      </w:r>
      <w:r>
        <w:rPr>
          <w:spacing w:val="45"/>
        </w:rPr>
        <w:t xml:space="preserve"> </w:t>
      </w:r>
      <w:r>
        <w:t>Customer,</w:t>
      </w:r>
      <w:r>
        <w:rPr>
          <w:spacing w:val="45"/>
        </w:rPr>
        <w:t xml:space="preserve"> </w:t>
      </w:r>
      <w:r>
        <w:rPr>
          <w:spacing w:val="-1"/>
        </w:rPr>
        <w:t>acting</w:t>
      </w:r>
      <w:r>
        <w:rPr>
          <w:spacing w:val="45"/>
        </w:rPr>
        <w:t xml:space="preserve"> </w:t>
      </w:r>
      <w:r>
        <w:rPr>
          <w:spacing w:val="-1"/>
        </w:rPr>
        <w:t>reasonably)</w:t>
      </w:r>
      <w:r>
        <w:rPr>
          <w:spacing w:val="47"/>
        </w:rPr>
        <w:t xml:space="preserve"> </w:t>
      </w:r>
      <w:r>
        <w:t>to</w:t>
      </w:r>
      <w:r>
        <w:rPr>
          <w:spacing w:val="51"/>
        </w:rPr>
        <w:t xml:space="preserve"> </w:t>
      </w:r>
      <w:r>
        <w:rPr>
          <w:spacing w:val="-1"/>
        </w:rPr>
        <w:t>perform</w:t>
      </w:r>
      <w:r>
        <w:rPr>
          <w:spacing w:val="16"/>
        </w:rPr>
        <w:t xml:space="preserve"> </w:t>
      </w:r>
      <w:r>
        <w:t>the</w:t>
      </w:r>
      <w:r>
        <w:rPr>
          <w:spacing w:val="17"/>
        </w:rPr>
        <w:t xml:space="preserve"> </w:t>
      </w:r>
      <w:r>
        <w:rPr>
          <w:spacing w:val="-1"/>
        </w:rPr>
        <w:t>agreed</w:t>
      </w:r>
      <w:r>
        <w:rPr>
          <w:spacing w:val="17"/>
        </w:rPr>
        <w:t xml:space="preserve"> </w:t>
      </w:r>
      <w:r>
        <w:rPr>
          <w:spacing w:val="-2"/>
        </w:rPr>
        <w:t>Services</w:t>
      </w:r>
      <w:r>
        <w:rPr>
          <w:spacing w:val="17"/>
        </w:rPr>
        <w:t xml:space="preserve"> </w:t>
      </w:r>
      <w:r>
        <w:t>or</w:t>
      </w:r>
      <w:r>
        <w:rPr>
          <w:spacing w:val="18"/>
        </w:rPr>
        <w:t xml:space="preserve"> </w:t>
      </w:r>
      <w:r>
        <w:rPr>
          <w:spacing w:val="-2"/>
        </w:rPr>
        <w:t>provide</w:t>
      </w:r>
      <w:r>
        <w:rPr>
          <w:spacing w:val="17"/>
        </w:rPr>
        <w:t xml:space="preserve"> </w:t>
      </w:r>
      <w:r>
        <w:t>the</w:t>
      </w:r>
      <w:r>
        <w:rPr>
          <w:spacing w:val="17"/>
        </w:rPr>
        <w:t xml:space="preserve"> </w:t>
      </w:r>
      <w:r>
        <w:rPr>
          <w:spacing w:val="-1"/>
        </w:rPr>
        <w:t>agreed</w:t>
      </w:r>
      <w:r>
        <w:rPr>
          <w:spacing w:val="17"/>
        </w:rPr>
        <w:t xml:space="preserve"> </w:t>
      </w:r>
      <w:r>
        <w:rPr>
          <w:spacing w:val="-1"/>
        </w:rPr>
        <w:t>Deliverables.</w:t>
      </w:r>
      <w:r>
        <w:rPr>
          <w:spacing w:val="18"/>
        </w:rPr>
        <w:t xml:space="preserve"> </w:t>
      </w:r>
      <w:r>
        <w:t>The</w:t>
      </w:r>
      <w:r>
        <w:rPr>
          <w:spacing w:val="22"/>
        </w:rPr>
        <w:t xml:space="preserve"> </w:t>
      </w:r>
      <w:r>
        <w:rPr>
          <w:spacing w:val="-2"/>
        </w:rPr>
        <w:t>Supplier</w:t>
      </w:r>
      <w:r>
        <w:rPr>
          <w:spacing w:val="19"/>
        </w:rPr>
        <w:t xml:space="preserve"> </w:t>
      </w:r>
      <w:r>
        <w:rPr>
          <w:spacing w:val="-2"/>
        </w:rPr>
        <w:t>will</w:t>
      </w:r>
      <w:r>
        <w:rPr>
          <w:spacing w:val="16"/>
        </w:rPr>
        <w:t xml:space="preserve"> </w:t>
      </w:r>
      <w:r>
        <w:rPr>
          <w:spacing w:val="-1"/>
        </w:rPr>
        <w:t>not</w:t>
      </w:r>
      <w:r>
        <w:rPr>
          <w:spacing w:val="18"/>
        </w:rPr>
        <w:t xml:space="preserve"> </w:t>
      </w:r>
      <w:r>
        <w:t>be</w:t>
      </w:r>
      <w:r>
        <w:rPr>
          <w:spacing w:val="73"/>
        </w:rPr>
        <w:t xml:space="preserve"> </w:t>
      </w:r>
      <w:r>
        <w:rPr>
          <w:spacing w:val="-2"/>
        </w:rPr>
        <w:t>liable</w:t>
      </w:r>
      <w:r>
        <w:rPr>
          <w:spacing w:val="-4"/>
        </w:rPr>
        <w:t xml:space="preserve"> </w:t>
      </w:r>
      <w:r>
        <w:rPr>
          <w:spacing w:val="1"/>
        </w:rPr>
        <w:t>for</w:t>
      </w:r>
      <w:r>
        <w:rPr>
          <w:spacing w:val="-6"/>
        </w:rPr>
        <w:t xml:space="preserve"> </w:t>
      </w:r>
      <w:r>
        <w:rPr>
          <w:spacing w:val="-1"/>
        </w:rPr>
        <w:t>any</w:t>
      </w:r>
      <w:r>
        <w:rPr>
          <w:spacing w:val="-6"/>
        </w:rPr>
        <w:t xml:space="preserve"> </w:t>
      </w:r>
      <w:r>
        <w:rPr>
          <w:spacing w:val="-1"/>
        </w:rPr>
        <w:t>Losses</w:t>
      </w:r>
      <w:r>
        <w:rPr>
          <w:spacing w:val="-4"/>
        </w:rPr>
        <w:t xml:space="preserve"> </w:t>
      </w:r>
      <w:r>
        <w:rPr>
          <w:spacing w:val="-1"/>
        </w:rPr>
        <w:t>incurred</w:t>
      </w:r>
      <w:r>
        <w:rPr>
          <w:spacing w:val="-5"/>
        </w:rPr>
        <w:t xml:space="preserve"> </w:t>
      </w:r>
      <w:r>
        <w:t>by</w:t>
      </w:r>
      <w:r>
        <w:rPr>
          <w:spacing w:val="-9"/>
        </w:rPr>
        <w:t xml:space="preserve"> </w:t>
      </w:r>
      <w:r>
        <w:t>the</w:t>
      </w:r>
      <w:r>
        <w:rPr>
          <w:spacing w:val="-3"/>
        </w:rPr>
        <w:t xml:space="preserve"> </w:t>
      </w:r>
      <w:r>
        <w:rPr>
          <w:spacing w:val="-1"/>
        </w:rPr>
        <w:t>Customer</w:t>
      </w:r>
      <w:r>
        <w:rPr>
          <w:spacing w:val="-3"/>
        </w:rPr>
        <w:t xml:space="preserve"> </w:t>
      </w:r>
      <w:r>
        <w:t>as</w:t>
      </w:r>
      <w:r>
        <w:rPr>
          <w:spacing w:val="-9"/>
        </w:rPr>
        <w:t xml:space="preserve"> </w:t>
      </w:r>
      <w:r>
        <w:t>a</w:t>
      </w:r>
      <w:r>
        <w:rPr>
          <w:spacing w:val="-4"/>
        </w:rPr>
        <w:t xml:space="preserve"> </w:t>
      </w:r>
      <w:r>
        <w:rPr>
          <w:spacing w:val="-1"/>
        </w:rPr>
        <w:t>result</w:t>
      </w:r>
      <w:r>
        <w:rPr>
          <w:spacing w:val="-5"/>
        </w:rPr>
        <w:t xml:space="preserve"> </w:t>
      </w:r>
      <w:r>
        <w:rPr>
          <w:spacing w:val="-2"/>
        </w:rPr>
        <w:t xml:space="preserve">of </w:t>
      </w:r>
      <w:r>
        <w:rPr>
          <w:spacing w:val="-1"/>
        </w:rPr>
        <w:t>Customer</w:t>
      </w:r>
      <w:r>
        <w:rPr>
          <w:spacing w:val="-6"/>
        </w:rPr>
        <w:t xml:space="preserve"> </w:t>
      </w:r>
      <w:r>
        <w:rPr>
          <w:spacing w:val="-1"/>
        </w:rPr>
        <w:t>Cause,</w:t>
      </w:r>
      <w:r>
        <w:rPr>
          <w:spacing w:val="-3"/>
        </w:rPr>
        <w:t xml:space="preserve"> </w:t>
      </w:r>
      <w:r>
        <w:rPr>
          <w:spacing w:val="-2"/>
        </w:rPr>
        <w:t>provided</w:t>
      </w:r>
      <w:r>
        <w:rPr>
          <w:spacing w:val="-4"/>
        </w:rPr>
        <w:t xml:space="preserve"> </w:t>
      </w:r>
      <w:r>
        <w:t>the</w:t>
      </w:r>
      <w:r>
        <w:rPr>
          <w:spacing w:val="59"/>
        </w:rPr>
        <w:t xml:space="preserve"> </w:t>
      </w:r>
      <w:r>
        <w:rPr>
          <w:spacing w:val="-1"/>
        </w:rPr>
        <w:t>Supplier</w:t>
      </w:r>
      <w:r>
        <w:rPr>
          <w:spacing w:val="1"/>
        </w:rPr>
        <w:t xml:space="preserve"> </w:t>
      </w:r>
      <w:r>
        <w:rPr>
          <w:spacing w:val="-1"/>
        </w:rPr>
        <w:t>complies</w:t>
      </w:r>
      <w:r>
        <w:t xml:space="preserve"> </w:t>
      </w:r>
      <w:r>
        <w:rPr>
          <w:spacing w:val="-2"/>
        </w:rPr>
        <w:t>with</w:t>
      </w:r>
      <w:r>
        <w:t xml:space="preserve"> </w:t>
      </w:r>
      <w:r>
        <w:rPr>
          <w:spacing w:val="-1"/>
        </w:rPr>
        <w:t>its</w:t>
      </w:r>
      <w:r>
        <w:rPr>
          <w:spacing w:val="1"/>
        </w:rPr>
        <w:t xml:space="preserve"> </w:t>
      </w:r>
      <w:r>
        <w:rPr>
          <w:spacing w:val="-1"/>
        </w:rPr>
        <w:t>obligations</w:t>
      </w:r>
      <w:r>
        <w:rPr>
          <w:spacing w:val="1"/>
        </w:rPr>
        <w:t xml:space="preserve"> </w:t>
      </w:r>
      <w:r>
        <w:rPr>
          <w:spacing w:val="-1"/>
        </w:rPr>
        <w:t>set</w:t>
      </w:r>
      <w:r>
        <w:rPr>
          <w:spacing w:val="2"/>
        </w:rPr>
        <w:t xml:space="preserve"> </w:t>
      </w:r>
      <w:r>
        <w:rPr>
          <w:spacing w:val="-2"/>
        </w:rPr>
        <w:t>out</w:t>
      </w:r>
      <w:r>
        <w:rPr>
          <w:spacing w:val="2"/>
        </w:rPr>
        <w:t xml:space="preserve"> </w:t>
      </w:r>
      <w:r>
        <w:rPr>
          <w:spacing w:val="-2"/>
        </w:rPr>
        <w:t>at</w:t>
      </w:r>
      <w:r>
        <w:rPr>
          <w:spacing w:val="2"/>
        </w:rPr>
        <w:t xml:space="preserve"> </w:t>
      </w:r>
      <w:r>
        <w:rPr>
          <w:spacing w:val="-2"/>
        </w:rPr>
        <w:t>Clause</w:t>
      </w:r>
      <w:r>
        <w:t xml:space="preserve"> 5.4.</w:t>
      </w:r>
    </w:p>
    <w:p w14:paraId="09292856" w14:textId="09521799" w:rsidR="009C75C6" w:rsidRDefault="00AA0D50" w:rsidP="00B77E50">
      <w:pPr>
        <w:pStyle w:val="BodyText"/>
        <w:numPr>
          <w:ilvl w:val="1"/>
          <w:numId w:val="37"/>
        </w:numPr>
        <w:tabs>
          <w:tab w:val="left" w:pos="1701"/>
        </w:tabs>
        <w:spacing w:before="120" w:line="276" w:lineRule="auto"/>
        <w:ind w:left="1701" w:right="115" w:hanging="850"/>
        <w:jc w:val="both"/>
      </w:pPr>
      <w:r>
        <w:t>The</w:t>
      </w:r>
      <w:r>
        <w:rPr>
          <w:spacing w:val="26"/>
        </w:rPr>
        <w:t xml:space="preserve"> </w:t>
      </w:r>
      <w:r>
        <w:rPr>
          <w:spacing w:val="-1"/>
        </w:rPr>
        <w:t>Supplier</w:t>
      </w:r>
      <w:r>
        <w:rPr>
          <w:spacing w:val="25"/>
        </w:rPr>
        <w:t xml:space="preserve"> </w:t>
      </w:r>
      <w:r>
        <w:rPr>
          <w:spacing w:val="-1"/>
        </w:rPr>
        <w:t>must</w:t>
      </w:r>
      <w:r>
        <w:rPr>
          <w:spacing w:val="28"/>
        </w:rPr>
        <w:t xml:space="preserve"> </w:t>
      </w:r>
      <w:r>
        <w:rPr>
          <w:spacing w:val="-1"/>
        </w:rPr>
        <w:t>notify</w:t>
      </w:r>
      <w:r>
        <w:rPr>
          <w:spacing w:val="24"/>
        </w:rPr>
        <w:t xml:space="preserve"> </w:t>
      </w:r>
      <w:r>
        <w:t>the</w:t>
      </w:r>
      <w:r>
        <w:rPr>
          <w:spacing w:val="28"/>
        </w:rPr>
        <w:t xml:space="preserve"> </w:t>
      </w:r>
      <w:r>
        <w:rPr>
          <w:spacing w:val="-1"/>
        </w:rPr>
        <w:t>Customer</w:t>
      </w:r>
      <w:r>
        <w:rPr>
          <w:spacing w:val="28"/>
        </w:rPr>
        <w:t xml:space="preserve"> </w:t>
      </w:r>
      <w:r>
        <w:rPr>
          <w:spacing w:val="-2"/>
        </w:rPr>
        <w:t>within</w:t>
      </w:r>
      <w:r>
        <w:rPr>
          <w:spacing w:val="27"/>
        </w:rPr>
        <w:t xml:space="preserve"> </w:t>
      </w:r>
      <w:r w:rsidR="00D31FC9">
        <w:rPr>
          <w:spacing w:val="27"/>
        </w:rPr>
        <w:t>two (</w:t>
      </w:r>
      <w:r>
        <w:t>2</w:t>
      </w:r>
      <w:r w:rsidR="00D31FC9">
        <w:t>)</w:t>
      </w:r>
      <w:r>
        <w:rPr>
          <w:spacing w:val="24"/>
        </w:rPr>
        <w:t xml:space="preserve"> </w:t>
      </w:r>
      <w:r>
        <w:rPr>
          <w:spacing w:val="-1"/>
        </w:rPr>
        <w:t>Working</w:t>
      </w:r>
      <w:r>
        <w:rPr>
          <w:spacing w:val="29"/>
        </w:rPr>
        <w:t xml:space="preserve"> </w:t>
      </w:r>
      <w:r>
        <w:rPr>
          <w:spacing w:val="-2"/>
        </w:rPr>
        <w:t>Days</w:t>
      </w:r>
      <w:r>
        <w:rPr>
          <w:spacing w:val="27"/>
        </w:rPr>
        <w:t xml:space="preserve"> </w:t>
      </w:r>
      <w:r>
        <w:rPr>
          <w:spacing w:val="-2"/>
        </w:rPr>
        <w:t>of</w:t>
      </w:r>
      <w:r>
        <w:rPr>
          <w:spacing w:val="28"/>
        </w:rPr>
        <w:t xml:space="preserve"> </w:t>
      </w:r>
      <w:r>
        <w:t>the</w:t>
      </w:r>
      <w:r>
        <w:rPr>
          <w:spacing w:val="27"/>
        </w:rPr>
        <w:t xml:space="preserve"> </w:t>
      </w:r>
      <w:r>
        <w:rPr>
          <w:spacing w:val="-1"/>
        </w:rPr>
        <w:t>Supplier</w:t>
      </w:r>
      <w:r>
        <w:rPr>
          <w:spacing w:val="28"/>
        </w:rPr>
        <w:t xml:space="preserve"> </w:t>
      </w:r>
      <w:r>
        <w:rPr>
          <w:spacing w:val="-1"/>
        </w:rPr>
        <w:t>becoming</w:t>
      </w:r>
      <w:r>
        <w:rPr>
          <w:spacing w:val="39"/>
        </w:rPr>
        <w:t xml:space="preserve"> </w:t>
      </w:r>
      <w:r>
        <w:rPr>
          <w:spacing w:val="-1"/>
        </w:rPr>
        <w:t>aware</w:t>
      </w:r>
      <w:r>
        <w:rPr>
          <w:spacing w:val="13"/>
        </w:rPr>
        <w:t xml:space="preserve"> </w:t>
      </w:r>
      <w:r>
        <w:rPr>
          <w:spacing w:val="-1"/>
        </w:rPr>
        <w:t>that</w:t>
      </w:r>
      <w:r>
        <w:rPr>
          <w:spacing w:val="9"/>
        </w:rPr>
        <w:t xml:space="preserve"> </w:t>
      </w:r>
      <w:r>
        <w:t>the</w:t>
      </w:r>
      <w:r>
        <w:rPr>
          <w:spacing w:val="10"/>
        </w:rPr>
        <w:t xml:space="preserve"> </w:t>
      </w:r>
      <w:r>
        <w:rPr>
          <w:spacing w:val="-1"/>
        </w:rPr>
        <w:t>Customer</w:t>
      </w:r>
      <w:r>
        <w:rPr>
          <w:spacing w:val="12"/>
        </w:rPr>
        <w:t xml:space="preserve"> </w:t>
      </w:r>
      <w:r>
        <w:rPr>
          <w:spacing w:val="-1"/>
        </w:rPr>
        <w:t>has</w:t>
      </w:r>
      <w:r>
        <w:rPr>
          <w:spacing w:val="10"/>
        </w:rPr>
        <w:t xml:space="preserve"> </w:t>
      </w:r>
      <w:r>
        <w:rPr>
          <w:spacing w:val="-1"/>
        </w:rPr>
        <w:t>breached,</w:t>
      </w:r>
      <w:r>
        <w:rPr>
          <w:spacing w:val="8"/>
        </w:rPr>
        <w:t xml:space="preserve"> </w:t>
      </w:r>
      <w:r>
        <w:t>or</w:t>
      </w:r>
      <w:r>
        <w:rPr>
          <w:spacing w:val="11"/>
        </w:rPr>
        <w:t xml:space="preserve"> </w:t>
      </w:r>
      <w:r>
        <w:rPr>
          <w:spacing w:val="-1"/>
        </w:rPr>
        <w:t>is</w:t>
      </w:r>
      <w:r>
        <w:rPr>
          <w:spacing w:val="10"/>
        </w:rPr>
        <w:t xml:space="preserve"> </w:t>
      </w:r>
      <w:r>
        <w:rPr>
          <w:spacing w:val="-1"/>
        </w:rPr>
        <w:t>likely</w:t>
      </w:r>
      <w:r>
        <w:rPr>
          <w:spacing w:val="10"/>
        </w:rPr>
        <w:t xml:space="preserve"> </w:t>
      </w:r>
      <w:r>
        <w:t>to</w:t>
      </w:r>
      <w:r>
        <w:rPr>
          <w:spacing w:val="10"/>
        </w:rPr>
        <w:t xml:space="preserve"> </w:t>
      </w:r>
      <w:r>
        <w:rPr>
          <w:spacing w:val="-1"/>
        </w:rPr>
        <w:t>breach,</w:t>
      </w:r>
      <w:r>
        <w:rPr>
          <w:spacing w:val="11"/>
        </w:rPr>
        <w:t xml:space="preserve"> </w:t>
      </w:r>
      <w:r>
        <w:rPr>
          <w:spacing w:val="-1"/>
        </w:rPr>
        <w:t>its</w:t>
      </w:r>
      <w:r>
        <w:rPr>
          <w:spacing w:val="10"/>
        </w:rPr>
        <w:t xml:space="preserve"> </w:t>
      </w:r>
      <w:r>
        <w:rPr>
          <w:spacing w:val="-1"/>
        </w:rPr>
        <w:t>obligations</w:t>
      </w:r>
      <w:r>
        <w:rPr>
          <w:spacing w:val="12"/>
        </w:rPr>
        <w:t xml:space="preserve"> </w:t>
      </w:r>
      <w:r>
        <w:rPr>
          <w:spacing w:val="-1"/>
        </w:rPr>
        <w:t>in</w:t>
      </w:r>
      <w:r>
        <w:rPr>
          <w:spacing w:val="15"/>
        </w:rPr>
        <w:t xml:space="preserve"> </w:t>
      </w:r>
      <w:r>
        <w:rPr>
          <w:spacing w:val="-1"/>
        </w:rPr>
        <w:t>connection</w:t>
      </w:r>
      <w:r>
        <w:rPr>
          <w:spacing w:val="37"/>
        </w:rPr>
        <w:t xml:space="preserve"> </w:t>
      </w:r>
      <w:r>
        <w:rPr>
          <w:spacing w:val="-1"/>
        </w:rPr>
        <w:t>with</w:t>
      </w:r>
      <w:r>
        <w:t xml:space="preserve"> </w:t>
      </w:r>
      <w:r>
        <w:rPr>
          <w:spacing w:val="-1"/>
        </w:rPr>
        <w:t>this</w:t>
      </w:r>
      <w:r>
        <w:rPr>
          <w:spacing w:val="1"/>
        </w:rPr>
        <w:t xml:space="preserve"> </w:t>
      </w:r>
      <w:r>
        <w:rPr>
          <w:spacing w:val="-1"/>
        </w:rPr>
        <w:t>Contract.</w:t>
      </w:r>
      <w:r>
        <w:rPr>
          <w:spacing w:val="-3"/>
        </w:rPr>
        <w:t xml:space="preserve"> </w:t>
      </w:r>
      <w:r>
        <w:rPr>
          <w:spacing w:val="-1"/>
        </w:rPr>
        <w:t>This</w:t>
      </w:r>
      <w:r>
        <w:rPr>
          <w:spacing w:val="1"/>
        </w:rPr>
        <w:t xml:space="preserve"> </w:t>
      </w:r>
      <w:r>
        <w:rPr>
          <w:spacing w:val="-1"/>
        </w:rPr>
        <w:t>notice</w:t>
      </w:r>
      <w:r>
        <w:rPr>
          <w:spacing w:val="-2"/>
        </w:rPr>
        <w:t xml:space="preserve"> </w:t>
      </w:r>
      <w:r>
        <w:rPr>
          <w:spacing w:val="-1"/>
        </w:rPr>
        <w:t>must detail:</w:t>
      </w:r>
    </w:p>
    <w:p w14:paraId="0AFD276A" w14:textId="2A695189" w:rsidR="009C75C6" w:rsidRDefault="00AA0D50" w:rsidP="00B77E50">
      <w:pPr>
        <w:pStyle w:val="BodyText"/>
        <w:numPr>
          <w:ilvl w:val="2"/>
          <w:numId w:val="37"/>
        </w:numPr>
        <w:tabs>
          <w:tab w:val="left" w:pos="2552"/>
        </w:tabs>
        <w:spacing w:before="119" w:line="275" w:lineRule="auto"/>
        <w:ind w:left="2552" w:right="147" w:hanging="851"/>
      </w:pPr>
      <w:r>
        <w:t>the</w:t>
      </w:r>
      <w:r>
        <w:rPr>
          <w:spacing w:val="-5"/>
        </w:rPr>
        <w:t xml:space="preserve"> </w:t>
      </w:r>
      <w:r>
        <w:rPr>
          <w:spacing w:val="-1"/>
        </w:rPr>
        <w:t>Customer</w:t>
      </w:r>
      <w:r>
        <w:rPr>
          <w:spacing w:val="-6"/>
        </w:rPr>
        <w:t xml:space="preserve"> </w:t>
      </w:r>
      <w:r>
        <w:rPr>
          <w:spacing w:val="-1"/>
        </w:rPr>
        <w:t>Cause</w:t>
      </w:r>
      <w:r>
        <w:rPr>
          <w:spacing w:val="-4"/>
        </w:rPr>
        <w:t xml:space="preserve"> </w:t>
      </w:r>
      <w:r>
        <w:rPr>
          <w:spacing w:val="-1"/>
        </w:rPr>
        <w:t>and</w:t>
      </w:r>
      <w:r>
        <w:rPr>
          <w:spacing w:val="-7"/>
        </w:rPr>
        <w:t xml:space="preserve"> </w:t>
      </w:r>
      <w:r>
        <w:rPr>
          <w:spacing w:val="-1"/>
        </w:rPr>
        <w:t>its</w:t>
      </w:r>
      <w:r>
        <w:rPr>
          <w:spacing w:val="-4"/>
        </w:rPr>
        <w:t xml:space="preserve"> </w:t>
      </w:r>
      <w:r>
        <w:t>actual</w:t>
      </w:r>
      <w:r>
        <w:rPr>
          <w:spacing w:val="-5"/>
        </w:rPr>
        <w:t xml:space="preserve"> </w:t>
      </w:r>
      <w:r>
        <w:rPr>
          <w:spacing w:val="-2"/>
        </w:rPr>
        <w:t>or</w:t>
      </w:r>
      <w:r>
        <w:rPr>
          <w:spacing w:val="-3"/>
        </w:rPr>
        <w:t xml:space="preserve"> </w:t>
      </w:r>
      <w:r>
        <w:rPr>
          <w:spacing w:val="-1"/>
        </w:rPr>
        <w:t>potential</w:t>
      </w:r>
      <w:r>
        <w:rPr>
          <w:spacing w:val="-5"/>
        </w:rPr>
        <w:t xml:space="preserve"> </w:t>
      </w:r>
      <w:r>
        <w:rPr>
          <w:spacing w:val="-1"/>
        </w:rPr>
        <w:t>effect</w:t>
      </w:r>
      <w:r>
        <w:rPr>
          <w:spacing w:val="-3"/>
        </w:rPr>
        <w:t xml:space="preserve"> </w:t>
      </w:r>
      <w:r>
        <w:t>on</w:t>
      </w:r>
      <w:r>
        <w:rPr>
          <w:spacing w:val="-7"/>
        </w:rPr>
        <w:t xml:space="preserve"> </w:t>
      </w:r>
      <w:r>
        <w:t>the</w:t>
      </w:r>
      <w:r>
        <w:rPr>
          <w:spacing w:val="-3"/>
        </w:rPr>
        <w:t xml:space="preserve"> </w:t>
      </w:r>
      <w:r>
        <w:rPr>
          <w:spacing w:val="-1"/>
        </w:rPr>
        <w:t>Supplier</w:t>
      </w:r>
      <w:r>
        <w:rPr>
          <w:rFonts w:cs="Arial"/>
          <w:spacing w:val="-1"/>
        </w:rPr>
        <w:t>’s</w:t>
      </w:r>
      <w:r>
        <w:rPr>
          <w:rFonts w:cs="Arial"/>
          <w:spacing w:val="-4"/>
        </w:rPr>
        <w:t xml:space="preserve"> </w:t>
      </w:r>
      <w:r>
        <w:rPr>
          <w:rFonts w:cs="Arial"/>
          <w:spacing w:val="-1"/>
        </w:rPr>
        <w:t>ability</w:t>
      </w:r>
      <w:r>
        <w:rPr>
          <w:rFonts w:cs="Arial"/>
          <w:spacing w:val="-6"/>
        </w:rPr>
        <w:t xml:space="preserve"> </w:t>
      </w:r>
      <w:r>
        <w:rPr>
          <w:rFonts w:cs="Arial"/>
        </w:rPr>
        <w:t>to</w:t>
      </w:r>
      <w:r>
        <w:rPr>
          <w:rFonts w:cs="Arial"/>
          <w:spacing w:val="-4"/>
        </w:rPr>
        <w:t xml:space="preserve"> </w:t>
      </w:r>
      <w:r>
        <w:rPr>
          <w:rFonts w:cs="Arial"/>
          <w:spacing w:val="-1"/>
        </w:rPr>
        <w:t>meet</w:t>
      </w:r>
      <w:r>
        <w:rPr>
          <w:rFonts w:cs="Arial"/>
          <w:spacing w:val="35"/>
        </w:rPr>
        <w:t xml:space="preserve"> </w:t>
      </w:r>
      <w:r>
        <w:rPr>
          <w:spacing w:val="-1"/>
        </w:rPr>
        <w:t>its</w:t>
      </w:r>
      <w:r>
        <w:rPr>
          <w:spacing w:val="1"/>
        </w:rPr>
        <w:t xml:space="preserve"> </w:t>
      </w:r>
      <w:r>
        <w:rPr>
          <w:spacing w:val="-1"/>
        </w:rPr>
        <w:t>obligations</w:t>
      </w:r>
      <w:r>
        <w:rPr>
          <w:spacing w:val="1"/>
        </w:rPr>
        <w:t xml:space="preserve"> </w:t>
      </w:r>
      <w:r>
        <w:rPr>
          <w:spacing w:val="-1"/>
        </w:rPr>
        <w:t>under this</w:t>
      </w:r>
      <w:r>
        <w:rPr>
          <w:spacing w:val="-2"/>
        </w:rPr>
        <w:t xml:space="preserve"> </w:t>
      </w:r>
      <w:r>
        <w:rPr>
          <w:spacing w:val="-1"/>
        </w:rPr>
        <w:t>Contract,</w:t>
      </w:r>
      <w:r>
        <w:rPr>
          <w:spacing w:val="2"/>
        </w:rPr>
        <w:t xml:space="preserve"> </w:t>
      </w:r>
      <w:r>
        <w:rPr>
          <w:spacing w:val="-1"/>
        </w:rPr>
        <w:t>and</w:t>
      </w:r>
    </w:p>
    <w:p w14:paraId="2CDDBB84" w14:textId="77777777" w:rsidR="009C75C6" w:rsidRDefault="00AA0D50" w:rsidP="00B77E50">
      <w:pPr>
        <w:pStyle w:val="BodyText"/>
        <w:numPr>
          <w:ilvl w:val="2"/>
          <w:numId w:val="37"/>
        </w:numPr>
        <w:tabs>
          <w:tab w:val="left" w:pos="2552"/>
        </w:tabs>
        <w:spacing w:before="123" w:line="275" w:lineRule="auto"/>
        <w:ind w:left="2552" w:right="147" w:hanging="851"/>
      </w:pPr>
      <w:r>
        <w:rPr>
          <w:spacing w:val="-1"/>
        </w:rPr>
        <w:t>any</w:t>
      </w:r>
      <w:r>
        <w:rPr>
          <w:spacing w:val="17"/>
        </w:rPr>
        <w:t xml:space="preserve"> </w:t>
      </w:r>
      <w:r>
        <w:rPr>
          <w:spacing w:val="-1"/>
        </w:rPr>
        <w:t>steps</w:t>
      </w:r>
      <w:r>
        <w:rPr>
          <w:spacing w:val="17"/>
        </w:rPr>
        <w:t xml:space="preserve"> </w:t>
      </w:r>
      <w:r>
        <w:rPr>
          <w:spacing w:val="-2"/>
        </w:rPr>
        <w:t>which</w:t>
      </w:r>
      <w:r>
        <w:rPr>
          <w:spacing w:val="19"/>
        </w:rPr>
        <w:t xml:space="preserve"> </w:t>
      </w:r>
      <w:r>
        <w:t>the</w:t>
      </w:r>
      <w:r>
        <w:rPr>
          <w:spacing w:val="20"/>
        </w:rPr>
        <w:t xml:space="preserve"> </w:t>
      </w:r>
      <w:r>
        <w:rPr>
          <w:spacing w:val="-1"/>
        </w:rPr>
        <w:t>Customer</w:t>
      </w:r>
      <w:r>
        <w:rPr>
          <w:spacing w:val="19"/>
        </w:rPr>
        <w:t xml:space="preserve"> </w:t>
      </w:r>
      <w:r>
        <w:t>can</w:t>
      </w:r>
      <w:r>
        <w:rPr>
          <w:spacing w:val="17"/>
        </w:rPr>
        <w:t xml:space="preserve"> </w:t>
      </w:r>
      <w:r>
        <w:rPr>
          <w:spacing w:val="-1"/>
        </w:rPr>
        <w:t>take</w:t>
      </w:r>
      <w:r>
        <w:rPr>
          <w:spacing w:val="15"/>
        </w:rPr>
        <w:t xml:space="preserve"> </w:t>
      </w:r>
      <w:r>
        <w:t>to</w:t>
      </w:r>
      <w:r>
        <w:rPr>
          <w:spacing w:val="21"/>
        </w:rPr>
        <w:t xml:space="preserve"> </w:t>
      </w:r>
      <w:r>
        <w:rPr>
          <w:spacing w:val="-1"/>
        </w:rPr>
        <w:t>eliminate</w:t>
      </w:r>
      <w:r>
        <w:rPr>
          <w:spacing w:val="19"/>
        </w:rPr>
        <w:t xml:space="preserve"> </w:t>
      </w:r>
      <w:r>
        <w:rPr>
          <w:spacing w:val="-2"/>
        </w:rPr>
        <w:t>or</w:t>
      </w:r>
      <w:r>
        <w:rPr>
          <w:spacing w:val="18"/>
        </w:rPr>
        <w:t xml:space="preserve"> </w:t>
      </w:r>
      <w:r>
        <w:rPr>
          <w:spacing w:val="-1"/>
        </w:rPr>
        <w:t>mitigate</w:t>
      </w:r>
      <w:r>
        <w:rPr>
          <w:spacing w:val="17"/>
        </w:rPr>
        <w:t xml:space="preserve"> </w:t>
      </w:r>
      <w:r>
        <w:t>the</w:t>
      </w:r>
      <w:r>
        <w:rPr>
          <w:spacing w:val="17"/>
        </w:rPr>
        <w:t xml:space="preserve"> </w:t>
      </w:r>
      <w:r>
        <w:rPr>
          <w:spacing w:val="-1"/>
        </w:rPr>
        <w:t>consequences</w:t>
      </w:r>
      <w:r>
        <w:rPr>
          <w:spacing w:val="37"/>
        </w:rPr>
        <w:t xml:space="preserve"> </w:t>
      </w:r>
      <w:r>
        <w:rPr>
          <w:spacing w:val="-1"/>
        </w:rPr>
        <w:t>and</w:t>
      </w:r>
      <w:r>
        <w:t xml:space="preserve"> </w:t>
      </w:r>
      <w:r>
        <w:rPr>
          <w:spacing w:val="-1"/>
        </w:rPr>
        <w:t>impact</w:t>
      </w:r>
      <w:r>
        <w:rPr>
          <w:spacing w:val="2"/>
        </w:rPr>
        <w:t xml:space="preserve"> </w:t>
      </w:r>
      <w:r>
        <w:rPr>
          <w:spacing w:val="-2"/>
        </w:rPr>
        <w:t>of</w:t>
      </w:r>
      <w:r>
        <w:rPr>
          <w:spacing w:val="2"/>
        </w:rPr>
        <w:t xml:space="preserve"> </w:t>
      </w:r>
      <w:r>
        <w:rPr>
          <w:spacing w:val="-1"/>
        </w:rPr>
        <w:t>such</w:t>
      </w:r>
      <w:r>
        <w:rPr>
          <w:spacing w:val="2"/>
        </w:rPr>
        <w:t xml:space="preserve"> </w:t>
      </w:r>
      <w:r>
        <w:rPr>
          <w:spacing w:val="-1"/>
        </w:rPr>
        <w:t>Customer</w:t>
      </w:r>
      <w:r>
        <w:t xml:space="preserve"> </w:t>
      </w:r>
      <w:r>
        <w:rPr>
          <w:spacing w:val="-1"/>
        </w:rPr>
        <w:t>Cause.</w:t>
      </w:r>
    </w:p>
    <w:p w14:paraId="516F7EA9" w14:textId="77777777" w:rsidR="009C75C6" w:rsidRDefault="009C75C6" w:rsidP="00CB5F43">
      <w:pPr>
        <w:tabs>
          <w:tab w:val="left" w:pos="2552"/>
        </w:tabs>
        <w:spacing w:line="275" w:lineRule="auto"/>
        <w:ind w:left="2552" w:hanging="851"/>
        <w:sectPr w:rsidR="009C75C6">
          <w:headerReference w:type="default" r:id="rId23"/>
          <w:pgSz w:w="11910" w:h="16840"/>
          <w:pgMar w:top="1720" w:right="1020" w:bottom="1420" w:left="1040" w:header="720" w:footer="1226" w:gutter="0"/>
          <w:cols w:space="720"/>
        </w:sectPr>
      </w:pPr>
    </w:p>
    <w:p w14:paraId="5EE36108" w14:textId="77777777" w:rsidR="00D31FC9" w:rsidRDefault="00D31FC9">
      <w:pPr>
        <w:pStyle w:val="BodyText"/>
        <w:spacing w:before="11" w:line="276" w:lineRule="auto"/>
        <w:ind w:right="117"/>
        <w:jc w:val="both"/>
        <w:rPr>
          <w:spacing w:val="-1"/>
        </w:rPr>
      </w:pPr>
    </w:p>
    <w:p w14:paraId="3D5AECB7" w14:textId="53686156" w:rsidR="009C75C6" w:rsidRDefault="00D31FC9" w:rsidP="00B77E50">
      <w:pPr>
        <w:pStyle w:val="BodyText"/>
        <w:numPr>
          <w:ilvl w:val="1"/>
          <w:numId w:val="37"/>
        </w:numPr>
        <w:tabs>
          <w:tab w:val="left" w:pos="1701"/>
        </w:tabs>
        <w:spacing w:before="120" w:line="276" w:lineRule="auto"/>
        <w:ind w:left="1701" w:right="115" w:hanging="850"/>
        <w:jc w:val="both"/>
      </w:pPr>
      <w:r>
        <w:rPr>
          <w:spacing w:val="-1"/>
        </w:rPr>
        <w:t xml:space="preserve">The Supplier must use all reasonable </w:t>
      </w:r>
      <w:proofErr w:type="spellStart"/>
      <w:r>
        <w:rPr>
          <w:spacing w:val="-1"/>
        </w:rPr>
        <w:t>endeavours</w:t>
      </w:r>
      <w:proofErr w:type="spellEnd"/>
      <w:r>
        <w:rPr>
          <w:spacing w:val="-1"/>
        </w:rPr>
        <w:t xml:space="preserve"> to eliminate or mitigate the consequences </w:t>
      </w:r>
      <w:r w:rsidR="00AA0D50">
        <w:rPr>
          <w:spacing w:val="-1"/>
        </w:rPr>
        <w:t>and</w:t>
      </w:r>
      <w:r w:rsidR="00AA0D50">
        <w:rPr>
          <w:spacing w:val="-2"/>
        </w:rPr>
        <w:t xml:space="preserve"> </w:t>
      </w:r>
      <w:r w:rsidR="00AA0D50">
        <w:rPr>
          <w:spacing w:val="-1"/>
        </w:rPr>
        <w:t>impact</w:t>
      </w:r>
      <w:r w:rsidR="00AA0D50">
        <w:rPr>
          <w:spacing w:val="-3"/>
        </w:rPr>
        <w:t xml:space="preserve"> </w:t>
      </w:r>
      <w:r w:rsidR="00AA0D50">
        <w:rPr>
          <w:spacing w:val="-2"/>
        </w:rPr>
        <w:t>of</w:t>
      </w:r>
      <w:r w:rsidR="00AA0D50">
        <w:rPr>
          <w:spacing w:val="-1"/>
        </w:rPr>
        <w:t xml:space="preserve"> </w:t>
      </w:r>
      <w:r w:rsidR="00AA0D50">
        <w:t>a</w:t>
      </w:r>
      <w:r w:rsidR="00AA0D50">
        <w:rPr>
          <w:spacing w:val="-4"/>
        </w:rPr>
        <w:t xml:space="preserve"> </w:t>
      </w:r>
      <w:r w:rsidR="00AA0D50">
        <w:rPr>
          <w:spacing w:val="-1"/>
        </w:rPr>
        <w:t>Customer</w:t>
      </w:r>
      <w:r w:rsidR="00AA0D50">
        <w:t xml:space="preserve"> </w:t>
      </w:r>
      <w:r w:rsidR="00AA0D50">
        <w:rPr>
          <w:spacing w:val="-1"/>
        </w:rPr>
        <w:t>Cause.</w:t>
      </w:r>
      <w:r w:rsidR="00AA0D50">
        <w:rPr>
          <w:spacing w:val="-3"/>
        </w:rPr>
        <w:t xml:space="preserve"> </w:t>
      </w:r>
      <w:r w:rsidR="00AA0D50">
        <w:rPr>
          <w:spacing w:val="-1"/>
        </w:rPr>
        <w:t>The</w:t>
      </w:r>
      <w:r w:rsidR="00AA0D50">
        <w:rPr>
          <w:spacing w:val="-2"/>
        </w:rPr>
        <w:t xml:space="preserve"> </w:t>
      </w:r>
      <w:r w:rsidR="00AA0D50">
        <w:rPr>
          <w:spacing w:val="-1"/>
        </w:rPr>
        <w:t>Supplier</w:t>
      </w:r>
      <w:r w:rsidR="00AA0D50">
        <w:rPr>
          <w:spacing w:val="-4"/>
        </w:rPr>
        <w:t xml:space="preserve"> </w:t>
      </w:r>
      <w:r w:rsidR="00AA0D50">
        <w:rPr>
          <w:spacing w:val="-1"/>
        </w:rPr>
        <w:t>must</w:t>
      </w:r>
      <w:r w:rsidR="00AA0D50">
        <w:rPr>
          <w:spacing w:val="-3"/>
        </w:rPr>
        <w:t xml:space="preserve"> </w:t>
      </w:r>
      <w:r w:rsidR="00AA0D50">
        <w:t>try</w:t>
      </w:r>
      <w:r w:rsidR="00AA0D50">
        <w:rPr>
          <w:spacing w:val="-6"/>
        </w:rPr>
        <w:t xml:space="preserve"> </w:t>
      </w:r>
      <w:r w:rsidR="00AA0D50">
        <w:t>to</w:t>
      </w:r>
      <w:r w:rsidR="00AA0D50">
        <w:rPr>
          <w:spacing w:val="-4"/>
        </w:rPr>
        <w:t xml:space="preserve"> </w:t>
      </w:r>
      <w:r w:rsidR="00AA0D50">
        <w:rPr>
          <w:spacing w:val="-1"/>
        </w:rPr>
        <w:t>mitigate</w:t>
      </w:r>
      <w:r w:rsidR="00AA0D50">
        <w:rPr>
          <w:spacing w:val="-2"/>
        </w:rPr>
        <w:t xml:space="preserve"> </w:t>
      </w:r>
      <w:r w:rsidR="00AA0D50">
        <w:rPr>
          <w:spacing w:val="-1"/>
        </w:rPr>
        <w:t>against</w:t>
      </w:r>
      <w:r w:rsidR="00AA0D50">
        <w:rPr>
          <w:spacing w:val="-3"/>
        </w:rPr>
        <w:t xml:space="preserve"> </w:t>
      </w:r>
      <w:r w:rsidR="00AA0D50">
        <w:rPr>
          <w:spacing w:val="-1"/>
        </w:rPr>
        <w:t>any</w:t>
      </w:r>
      <w:r w:rsidR="00AA0D50">
        <w:rPr>
          <w:spacing w:val="-4"/>
        </w:rPr>
        <w:t xml:space="preserve"> </w:t>
      </w:r>
      <w:r w:rsidR="00AA0D50">
        <w:rPr>
          <w:spacing w:val="-1"/>
        </w:rPr>
        <w:t>Losses</w:t>
      </w:r>
      <w:r w:rsidR="00AA0D50">
        <w:rPr>
          <w:spacing w:val="-4"/>
        </w:rPr>
        <w:t xml:space="preserve"> </w:t>
      </w:r>
      <w:r w:rsidR="00AA0D50">
        <w:rPr>
          <w:spacing w:val="-1"/>
        </w:rPr>
        <w:t>that</w:t>
      </w:r>
      <w:r w:rsidR="00AA0D50">
        <w:rPr>
          <w:spacing w:val="35"/>
        </w:rPr>
        <w:t xml:space="preserve"> </w:t>
      </w:r>
      <w:r w:rsidR="00AA0D50">
        <w:t>the</w:t>
      </w:r>
      <w:r w:rsidR="00AA0D50">
        <w:rPr>
          <w:spacing w:val="10"/>
        </w:rPr>
        <w:t xml:space="preserve"> </w:t>
      </w:r>
      <w:r w:rsidR="00AA0D50">
        <w:rPr>
          <w:spacing w:val="-1"/>
        </w:rPr>
        <w:t>Customer</w:t>
      </w:r>
      <w:r w:rsidR="00AA0D50">
        <w:rPr>
          <w:spacing w:val="12"/>
        </w:rPr>
        <w:t xml:space="preserve"> </w:t>
      </w:r>
      <w:r w:rsidR="00AA0D50">
        <w:t>or</w:t>
      </w:r>
      <w:r w:rsidR="00AA0D50">
        <w:rPr>
          <w:spacing w:val="8"/>
        </w:rPr>
        <w:t xml:space="preserve"> </w:t>
      </w:r>
      <w:r w:rsidR="00AA0D50">
        <w:t>the</w:t>
      </w:r>
      <w:r w:rsidR="00AA0D50">
        <w:rPr>
          <w:spacing w:val="8"/>
        </w:rPr>
        <w:t xml:space="preserve"> </w:t>
      </w:r>
      <w:r w:rsidR="00AA0D50">
        <w:rPr>
          <w:spacing w:val="-2"/>
        </w:rPr>
        <w:t>Supplier</w:t>
      </w:r>
      <w:r w:rsidR="00AA0D50">
        <w:rPr>
          <w:spacing w:val="11"/>
        </w:rPr>
        <w:t xml:space="preserve"> </w:t>
      </w:r>
      <w:r w:rsidR="00AA0D50">
        <w:t>may</w:t>
      </w:r>
      <w:r w:rsidR="00AA0D50">
        <w:rPr>
          <w:spacing w:val="7"/>
        </w:rPr>
        <w:t xml:space="preserve"> </w:t>
      </w:r>
      <w:r w:rsidR="00AA0D50">
        <w:rPr>
          <w:spacing w:val="-1"/>
        </w:rPr>
        <w:t>incur,</w:t>
      </w:r>
      <w:r w:rsidR="00AA0D50">
        <w:rPr>
          <w:spacing w:val="9"/>
        </w:rPr>
        <w:t xml:space="preserve"> </w:t>
      </w:r>
      <w:r w:rsidR="00AA0D50">
        <w:rPr>
          <w:spacing w:val="-1"/>
        </w:rPr>
        <w:t>and</w:t>
      </w:r>
      <w:r w:rsidR="00AA0D50">
        <w:rPr>
          <w:spacing w:val="7"/>
        </w:rPr>
        <w:t xml:space="preserve"> </w:t>
      </w:r>
      <w:r w:rsidR="00AA0D50">
        <w:t>the</w:t>
      </w:r>
      <w:r w:rsidR="00AA0D50">
        <w:rPr>
          <w:spacing w:val="7"/>
        </w:rPr>
        <w:t xml:space="preserve"> </w:t>
      </w:r>
      <w:r w:rsidR="00AA0D50">
        <w:rPr>
          <w:spacing w:val="-1"/>
        </w:rPr>
        <w:t>duration</w:t>
      </w:r>
      <w:r w:rsidR="00AA0D50">
        <w:rPr>
          <w:spacing w:val="10"/>
        </w:rPr>
        <w:t xml:space="preserve"> </w:t>
      </w:r>
      <w:r w:rsidR="00AA0D50">
        <w:rPr>
          <w:spacing w:val="-1"/>
        </w:rPr>
        <w:t>and</w:t>
      </w:r>
      <w:r w:rsidR="00AA0D50">
        <w:rPr>
          <w:spacing w:val="7"/>
        </w:rPr>
        <w:t xml:space="preserve"> </w:t>
      </w:r>
      <w:r w:rsidR="00AA0D50">
        <w:rPr>
          <w:spacing w:val="-1"/>
        </w:rPr>
        <w:t>consequences</w:t>
      </w:r>
      <w:r w:rsidR="00AA0D50">
        <w:rPr>
          <w:spacing w:val="10"/>
        </w:rPr>
        <w:t xml:space="preserve"> </w:t>
      </w:r>
      <w:r w:rsidR="00AA0D50">
        <w:rPr>
          <w:spacing w:val="-2"/>
        </w:rPr>
        <w:t>of</w:t>
      </w:r>
      <w:r w:rsidR="00AA0D50">
        <w:rPr>
          <w:spacing w:val="11"/>
        </w:rPr>
        <w:t xml:space="preserve"> </w:t>
      </w:r>
      <w:r w:rsidR="00AA0D50">
        <w:rPr>
          <w:spacing w:val="-1"/>
        </w:rPr>
        <w:t>any</w:t>
      </w:r>
      <w:r w:rsidR="00AA0D50">
        <w:rPr>
          <w:spacing w:val="8"/>
        </w:rPr>
        <w:t xml:space="preserve"> </w:t>
      </w:r>
      <w:r w:rsidR="00AA0D50">
        <w:rPr>
          <w:spacing w:val="-1"/>
        </w:rPr>
        <w:t>delay</w:t>
      </w:r>
      <w:r w:rsidR="00AA0D50">
        <w:rPr>
          <w:spacing w:val="61"/>
        </w:rPr>
        <w:t xml:space="preserve"> </w:t>
      </w:r>
      <w:r w:rsidR="00AA0D50">
        <w:t>or</w:t>
      </w:r>
      <w:r w:rsidR="00AA0D50">
        <w:rPr>
          <w:spacing w:val="1"/>
        </w:rPr>
        <w:t xml:space="preserve"> </w:t>
      </w:r>
      <w:r w:rsidR="00AA0D50">
        <w:rPr>
          <w:spacing w:val="-1"/>
        </w:rPr>
        <w:t>anticipated</w:t>
      </w:r>
      <w:r w:rsidR="00AA0D50">
        <w:t xml:space="preserve"> </w:t>
      </w:r>
      <w:r w:rsidR="00AA0D50">
        <w:rPr>
          <w:spacing w:val="-1"/>
        </w:rPr>
        <w:t>delay.</w:t>
      </w:r>
    </w:p>
    <w:p w14:paraId="643801B8" w14:textId="2E055E41" w:rsidR="009C75C6" w:rsidRDefault="00AA0D50" w:rsidP="00B77E50">
      <w:pPr>
        <w:pStyle w:val="BodyText"/>
        <w:numPr>
          <w:ilvl w:val="1"/>
          <w:numId w:val="37"/>
        </w:numPr>
        <w:tabs>
          <w:tab w:val="left" w:pos="1701"/>
        </w:tabs>
        <w:spacing w:before="120" w:line="276" w:lineRule="auto"/>
        <w:ind w:left="1701" w:right="115" w:hanging="850"/>
        <w:jc w:val="both"/>
      </w:pPr>
      <w:r>
        <w:rPr>
          <w:spacing w:val="-1"/>
        </w:rPr>
        <w:t>If</w:t>
      </w:r>
      <w:r>
        <w:rPr>
          <w:spacing w:val="11"/>
        </w:rPr>
        <w:t xml:space="preserve"> </w:t>
      </w:r>
      <w:r>
        <w:t>at</w:t>
      </w:r>
      <w:r>
        <w:rPr>
          <w:spacing w:val="8"/>
        </w:rPr>
        <w:t xml:space="preserve"> </w:t>
      </w:r>
      <w:r>
        <w:rPr>
          <w:spacing w:val="-1"/>
        </w:rPr>
        <w:t>any</w:t>
      </w:r>
      <w:r>
        <w:rPr>
          <w:spacing w:val="8"/>
        </w:rPr>
        <w:t xml:space="preserve"> </w:t>
      </w:r>
      <w:r>
        <w:rPr>
          <w:spacing w:val="-1"/>
        </w:rPr>
        <w:t>time</w:t>
      </w:r>
      <w:r>
        <w:rPr>
          <w:spacing w:val="7"/>
        </w:rPr>
        <w:t xml:space="preserve"> </w:t>
      </w:r>
      <w:r>
        <w:t>the</w:t>
      </w:r>
      <w:r>
        <w:rPr>
          <w:spacing w:val="9"/>
        </w:rPr>
        <w:t xml:space="preserve"> </w:t>
      </w:r>
      <w:r>
        <w:rPr>
          <w:spacing w:val="-1"/>
        </w:rPr>
        <w:t>Supplier</w:t>
      </w:r>
      <w:r>
        <w:rPr>
          <w:spacing w:val="11"/>
        </w:rPr>
        <w:t xml:space="preserve"> </w:t>
      </w:r>
      <w:r>
        <w:rPr>
          <w:spacing w:val="-1"/>
        </w:rPr>
        <w:t>becomes</w:t>
      </w:r>
      <w:r>
        <w:rPr>
          <w:spacing w:val="7"/>
        </w:rPr>
        <w:t xml:space="preserve"> </w:t>
      </w:r>
      <w:r>
        <w:rPr>
          <w:spacing w:val="-1"/>
        </w:rPr>
        <w:t>aware</w:t>
      </w:r>
      <w:r>
        <w:rPr>
          <w:spacing w:val="10"/>
        </w:rPr>
        <w:t xml:space="preserve"> </w:t>
      </w:r>
      <w:r>
        <w:rPr>
          <w:spacing w:val="-1"/>
        </w:rPr>
        <w:t>that</w:t>
      </w:r>
      <w:r>
        <w:rPr>
          <w:spacing w:val="9"/>
        </w:rPr>
        <w:t xml:space="preserve"> </w:t>
      </w:r>
      <w:r>
        <w:rPr>
          <w:spacing w:val="-1"/>
        </w:rPr>
        <w:t>it</w:t>
      </w:r>
      <w:r>
        <w:rPr>
          <w:spacing w:val="9"/>
        </w:rPr>
        <w:t xml:space="preserve"> </w:t>
      </w:r>
      <w:r>
        <w:t>may</w:t>
      </w:r>
      <w:r>
        <w:rPr>
          <w:spacing w:val="7"/>
        </w:rPr>
        <w:t xml:space="preserve"> </w:t>
      </w:r>
      <w:r>
        <w:rPr>
          <w:spacing w:val="-1"/>
        </w:rPr>
        <w:t>not</w:t>
      </w:r>
      <w:r>
        <w:rPr>
          <w:spacing w:val="9"/>
        </w:rPr>
        <w:t xml:space="preserve"> </w:t>
      </w:r>
      <w:r>
        <w:t>be</w:t>
      </w:r>
      <w:r>
        <w:rPr>
          <w:spacing w:val="9"/>
        </w:rPr>
        <w:t xml:space="preserve"> </w:t>
      </w:r>
      <w:r>
        <w:rPr>
          <w:spacing w:val="-1"/>
        </w:rPr>
        <w:t>able</w:t>
      </w:r>
      <w:r>
        <w:rPr>
          <w:spacing w:val="7"/>
        </w:rPr>
        <w:t xml:space="preserve"> </w:t>
      </w:r>
      <w:r>
        <w:t>to</w:t>
      </w:r>
      <w:r>
        <w:rPr>
          <w:spacing w:val="7"/>
        </w:rPr>
        <w:t xml:space="preserve"> </w:t>
      </w:r>
      <w:r w:rsidR="00131D51">
        <w:rPr>
          <w:spacing w:val="-1"/>
        </w:rPr>
        <w:t>deliver the Project</w:t>
      </w:r>
      <w:r>
        <w:rPr>
          <w:spacing w:val="-2"/>
        </w:rPr>
        <w:t xml:space="preserve"> </w:t>
      </w:r>
      <w:r>
        <w:t>by</w:t>
      </w:r>
      <w:r>
        <w:rPr>
          <w:spacing w:val="-4"/>
        </w:rPr>
        <w:t xml:space="preserve"> </w:t>
      </w:r>
      <w:r>
        <w:rPr>
          <w:spacing w:val="-1"/>
        </w:rPr>
        <w:t>any</w:t>
      </w:r>
      <w:r>
        <w:rPr>
          <w:spacing w:val="-4"/>
        </w:rPr>
        <w:t xml:space="preserve"> </w:t>
      </w:r>
      <w:r>
        <w:rPr>
          <w:spacing w:val="-1"/>
        </w:rPr>
        <w:t>date</w:t>
      </w:r>
      <w:r>
        <w:rPr>
          <w:spacing w:val="-2"/>
        </w:rPr>
        <w:t xml:space="preserve"> </w:t>
      </w:r>
      <w:r>
        <w:t>set</w:t>
      </w:r>
      <w:r>
        <w:rPr>
          <w:spacing w:val="-3"/>
        </w:rPr>
        <w:t xml:space="preserve"> </w:t>
      </w:r>
      <w:r>
        <w:rPr>
          <w:spacing w:val="-1"/>
        </w:rPr>
        <w:t>out</w:t>
      </w:r>
      <w:r>
        <w:rPr>
          <w:spacing w:val="-3"/>
        </w:rPr>
        <w:t xml:space="preserve"> </w:t>
      </w:r>
      <w:r>
        <w:rPr>
          <w:spacing w:val="-1"/>
        </w:rPr>
        <w:t>in</w:t>
      </w:r>
      <w:r>
        <w:rPr>
          <w:spacing w:val="-4"/>
        </w:rPr>
        <w:t xml:space="preserve"> </w:t>
      </w:r>
      <w:r>
        <w:t>the</w:t>
      </w:r>
      <w:r>
        <w:rPr>
          <w:spacing w:val="-2"/>
        </w:rPr>
        <w:t xml:space="preserve"> </w:t>
      </w:r>
      <w:r>
        <w:rPr>
          <w:spacing w:val="-1"/>
        </w:rPr>
        <w:t>applicable</w:t>
      </w:r>
      <w:r>
        <w:rPr>
          <w:spacing w:val="-2"/>
        </w:rPr>
        <w:t xml:space="preserve"> </w:t>
      </w:r>
      <w:r>
        <w:rPr>
          <w:spacing w:val="-1"/>
        </w:rPr>
        <w:t>Statement</w:t>
      </w:r>
      <w:r>
        <w:rPr>
          <w:spacing w:val="-3"/>
        </w:rPr>
        <w:t xml:space="preserve"> </w:t>
      </w:r>
      <w:r>
        <w:rPr>
          <w:spacing w:val="-2"/>
        </w:rPr>
        <w:t>of</w:t>
      </w:r>
      <w:r>
        <w:rPr>
          <w:spacing w:val="-6"/>
        </w:rPr>
        <w:t xml:space="preserve"> </w:t>
      </w:r>
      <w:r>
        <w:t>Work</w:t>
      </w:r>
      <w:r>
        <w:rPr>
          <w:spacing w:val="-2"/>
        </w:rPr>
        <w:t xml:space="preserve"> </w:t>
      </w:r>
      <w:r>
        <w:rPr>
          <w:spacing w:val="-1"/>
        </w:rPr>
        <w:t>(or any</w:t>
      </w:r>
      <w:r>
        <w:rPr>
          <w:spacing w:val="51"/>
        </w:rPr>
        <w:t xml:space="preserve"> </w:t>
      </w:r>
      <w:r>
        <w:t>other</w:t>
      </w:r>
      <w:r>
        <w:rPr>
          <w:spacing w:val="-10"/>
        </w:rPr>
        <w:t xml:space="preserve"> </w:t>
      </w:r>
      <w:r>
        <w:rPr>
          <w:spacing w:val="-1"/>
        </w:rPr>
        <w:t>deadline</w:t>
      </w:r>
      <w:r>
        <w:rPr>
          <w:spacing w:val="-10"/>
        </w:rPr>
        <w:t xml:space="preserve"> </w:t>
      </w:r>
      <w:r>
        <w:rPr>
          <w:spacing w:val="-1"/>
        </w:rPr>
        <w:t>agreed</w:t>
      </w:r>
      <w:r>
        <w:rPr>
          <w:spacing w:val="-10"/>
        </w:rPr>
        <w:t xml:space="preserve"> </w:t>
      </w:r>
      <w:r>
        <w:t>by</w:t>
      </w:r>
      <w:r>
        <w:rPr>
          <w:spacing w:val="-14"/>
        </w:rPr>
        <w:t xml:space="preserve"> </w:t>
      </w:r>
      <w:r>
        <w:t>the</w:t>
      </w:r>
      <w:r>
        <w:rPr>
          <w:spacing w:val="-10"/>
        </w:rPr>
        <w:t xml:space="preserve"> </w:t>
      </w:r>
      <w:r>
        <w:rPr>
          <w:spacing w:val="-1"/>
        </w:rPr>
        <w:t>Parties</w:t>
      </w:r>
      <w:r>
        <w:rPr>
          <w:spacing w:val="-12"/>
        </w:rPr>
        <w:t xml:space="preserve"> </w:t>
      </w:r>
      <w:r>
        <w:rPr>
          <w:spacing w:val="-1"/>
        </w:rPr>
        <w:t>in</w:t>
      </w:r>
      <w:r>
        <w:rPr>
          <w:spacing w:val="-9"/>
        </w:rPr>
        <w:t xml:space="preserve"> </w:t>
      </w:r>
      <w:r>
        <w:rPr>
          <w:spacing w:val="-1"/>
        </w:rPr>
        <w:t>writing),</w:t>
      </w:r>
      <w:r>
        <w:rPr>
          <w:spacing w:val="-13"/>
        </w:rPr>
        <w:t xml:space="preserve"> </w:t>
      </w:r>
      <w:r>
        <w:rPr>
          <w:spacing w:val="-1"/>
        </w:rPr>
        <w:t>this</w:t>
      </w:r>
      <w:r>
        <w:rPr>
          <w:spacing w:val="-9"/>
        </w:rPr>
        <w:t xml:space="preserve"> </w:t>
      </w:r>
      <w:r>
        <w:rPr>
          <w:spacing w:val="-2"/>
        </w:rPr>
        <w:t>will</w:t>
      </w:r>
      <w:r>
        <w:rPr>
          <w:spacing w:val="-10"/>
        </w:rPr>
        <w:t xml:space="preserve"> </w:t>
      </w:r>
      <w:r>
        <w:rPr>
          <w:spacing w:val="-1"/>
        </w:rPr>
        <w:t>constitute</w:t>
      </w:r>
      <w:r>
        <w:rPr>
          <w:spacing w:val="-11"/>
        </w:rPr>
        <w:t xml:space="preserve"> </w:t>
      </w:r>
      <w:r>
        <w:t>a</w:t>
      </w:r>
      <w:r>
        <w:rPr>
          <w:spacing w:val="-12"/>
        </w:rPr>
        <w:t xml:space="preserve"> </w:t>
      </w:r>
      <w:r>
        <w:rPr>
          <w:spacing w:val="-1"/>
        </w:rPr>
        <w:t>Default</w:t>
      </w:r>
      <w:r>
        <w:rPr>
          <w:spacing w:val="-13"/>
        </w:rPr>
        <w:t xml:space="preserve"> </w:t>
      </w:r>
      <w:r>
        <w:rPr>
          <w:spacing w:val="-1"/>
        </w:rPr>
        <w:t>and</w:t>
      </w:r>
      <w:r>
        <w:rPr>
          <w:spacing w:val="-9"/>
        </w:rPr>
        <w:t xml:space="preserve"> </w:t>
      </w:r>
      <w:r>
        <w:t>the</w:t>
      </w:r>
      <w:r>
        <w:rPr>
          <w:spacing w:val="-7"/>
        </w:rPr>
        <w:t xml:space="preserve"> </w:t>
      </w:r>
      <w:r>
        <w:rPr>
          <w:spacing w:val="-2"/>
        </w:rPr>
        <w:t>Supplier</w:t>
      </w:r>
      <w:r>
        <w:rPr>
          <w:spacing w:val="53"/>
        </w:rPr>
        <w:t xml:space="preserve"> </w:t>
      </w:r>
      <w:r>
        <w:rPr>
          <w:spacing w:val="-2"/>
        </w:rPr>
        <w:t>will</w:t>
      </w:r>
      <w:r>
        <w:t xml:space="preserve"> </w:t>
      </w:r>
      <w:r>
        <w:rPr>
          <w:spacing w:val="-1"/>
        </w:rPr>
        <w:t>immediately</w:t>
      </w:r>
      <w:r>
        <w:rPr>
          <w:spacing w:val="-2"/>
        </w:rPr>
        <w:t xml:space="preserve"> </w:t>
      </w:r>
      <w:r>
        <w:t>notify</w:t>
      </w:r>
      <w:r>
        <w:rPr>
          <w:spacing w:val="-4"/>
        </w:rPr>
        <w:t xml:space="preserve"> </w:t>
      </w:r>
      <w:r>
        <w:rPr>
          <w:spacing w:val="-1"/>
        </w:rPr>
        <w:t>the</w:t>
      </w:r>
      <w:r>
        <w:rPr>
          <w:spacing w:val="3"/>
        </w:rPr>
        <w:t xml:space="preserve"> </w:t>
      </w:r>
      <w:r>
        <w:rPr>
          <w:spacing w:val="-1"/>
        </w:rPr>
        <w:t xml:space="preserve">Customer </w:t>
      </w:r>
      <w:r>
        <w:rPr>
          <w:spacing w:val="-2"/>
        </w:rPr>
        <w:t>of</w:t>
      </w:r>
      <w:r>
        <w:rPr>
          <w:spacing w:val="2"/>
        </w:rPr>
        <w:t xml:space="preserve"> </w:t>
      </w:r>
      <w:r>
        <w:t>the</w:t>
      </w:r>
      <w:r>
        <w:rPr>
          <w:spacing w:val="-2"/>
        </w:rPr>
        <w:t xml:space="preserve"> </w:t>
      </w:r>
      <w:r>
        <w:rPr>
          <w:spacing w:val="-1"/>
        </w:rPr>
        <w:t>Default</w:t>
      </w:r>
      <w:r>
        <w:rPr>
          <w:spacing w:val="2"/>
        </w:rPr>
        <w:t xml:space="preserve"> </w:t>
      </w:r>
      <w:r>
        <w:rPr>
          <w:spacing w:val="-1"/>
        </w:rPr>
        <w:t>and</w:t>
      </w:r>
      <w:r>
        <w:rPr>
          <w:spacing w:val="-2"/>
        </w:rPr>
        <w:t xml:space="preserve"> </w:t>
      </w:r>
      <w:r>
        <w:t>the</w:t>
      </w:r>
      <w:r>
        <w:rPr>
          <w:spacing w:val="-2"/>
        </w:rPr>
        <w:t xml:space="preserve"> </w:t>
      </w:r>
      <w:r>
        <w:rPr>
          <w:spacing w:val="-1"/>
        </w:rPr>
        <w:t>reasons</w:t>
      </w:r>
      <w:r>
        <w:rPr>
          <w:spacing w:val="-2"/>
        </w:rPr>
        <w:t xml:space="preserve"> </w:t>
      </w:r>
      <w:r>
        <w:t>for</w:t>
      </w:r>
      <w:r>
        <w:rPr>
          <w:spacing w:val="-1"/>
        </w:rPr>
        <w:t xml:space="preserve"> </w:t>
      </w:r>
      <w:r>
        <w:t>the</w:t>
      </w:r>
      <w:r>
        <w:rPr>
          <w:spacing w:val="-5"/>
        </w:rPr>
        <w:t xml:space="preserve"> </w:t>
      </w:r>
      <w:r>
        <w:rPr>
          <w:spacing w:val="-1"/>
        </w:rPr>
        <w:t>Default.</w:t>
      </w:r>
    </w:p>
    <w:p w14:paraId="53A6D67F" w14:textId="0F4C0FF7" w:rsidR="009C75C6" w:rsidRDefault="00AA0D50" w:rsidP="00B77E50">
      <w:pPr>
        <w:pStyle w:val="BodyText"/>
        <w:numPr>
          <w:ilvl w:val="1"/>
          <w:numId w:val="37"/>
        </w:numPr>
        <w:tabs>
          <w:tab w:val="left" w:pos="1701"/>
        </w:tabs>
        <w:spacing w:before="120" w:line="276" w:lineRule="auto"/>
        <w:ind w:left="1701" w:right="115" w:hanging="850"/>
        <w:jc w:val="both"/>
      </w:pPr>
      <w:r>
        <w:rPr>
          <w:spacing w:val="-1"/>
        </w:rPr>
        <w:t>If</w:t>
      </w:r>
      <w:r>
        <w:rPr>
          <w:spacing w:val="-10"/>
        </w:rPr>
        <w:t xml:space="preserve"> </w:t>
      </w:r>
      <w:r>
        <w:t>the</w:t>
      </w:r>
      <w:r>
        <w:rPr>
          <w:spacing w:val="-14"/>
        </w:rPr>
        <w:t xml:space="preserve"> </w:t>
      </w:r>
      <w:r>
        <w:rPr>
          <w:spacing w:val="-2"/>
        </w:rPr>
        <w:t>Default</w:t>
      </w:r>
      <w:r>
        <w:rPr>
          <w:spacing w:val="-13"/>
        </w:rPr>
        <w:t xml:space="preserve"> </w:t>
      </w:r>
      <w:r>
        <w:rPr>
          <w:spacing w:val="-1"/>
        </w:rPr>
        <w:t>described</w:t>
      </w:r>
      <w:r>
        <w:rPr>
          <w:spacing w:val="-14"/>
        </w:rPr>
        <w:t xml:space="preserve"> </w:t>
      </w:r>
      <w:r>
        <w:rPr>
          <w:spacing w:val="-1"/>
        </w:rPr>
        <w:t>in</w:t>
      </w:r>
      <w:r>
        <w:rPr>
          <w:spacing w:val="-14"/>
        </w:rPr>
        <w:t xml:space="preserve"> </w:t>
      </w:r>
      <w:r>
        <w:rPr>
          <w:spacing w:val="-1"/>
        </w:rPr>
        <w:t>Clause</w:t>
      </w:r>
      <w:r>
        <w:rPr>
          <w:spacing w:val="-12"/>
        </w:rPr>
        <w:t xml:space="preserve"> </w:t>
      </w:r>
      <w:r>
        <w:rPr>
          <w:spacing w:val="-1"/>
        </w:rPr>
        <w:t>5.</w:t>
      </w:r>
      <w:r w:rsidR="005E615A">
        <w:rPr>
          <w:spacing w:val="-1"/>
        </w:rPr>
        <w:t>5</w:t>
      </w:r>
      <w:r>
        <w:rPr>
          <w:spacing w:val="-12"/>
        </w:rPr>
        <w:t xml:space="preserve"> </w:t>
      </w:r>
      <w:r>
        <w:rPr>
          <w:spacing w:val="-1"/>
        </w:rPr>
        <w:t>above</w:t>
      </w:r>
      <w:r>
        <w:rPr>
          <w:spacing w:val="-12"/>
        </w:rPr>
        <w:t xml:space="preserve"> </w:t>
      </w:r>
      <w:r>
        <w:rPr>
          <w:spacing w:val="-1"/>
        </w:rPr>
        <w:t>is</w:t>
      </w:r>
      <w:r>
        <w:rPr>
          <w:spacing w:val="-13"/>
        </w:rPr>
        <w:t xml:space="preserve"> </w:t>
      </w:r>
      <w:r>
        <w:rPr>
          <w:spacing w:val="-1"/>
        </w:rPr>
        <w:t>in</w:t>
      </w:r>
      <w:r>
        <w:rPr>
          <w:spacing w:val="-14"/>
        </w:rPr>
        <w:t xml:space="preserve"> </w:t>
      </w:r>
      <w:r>
        <w:rPr>
          <w:spacing w:val="-1"/>
        </w:rPr>
        <w:t>the</w:t>
      </w:r>
      <w:r>
        <w:rPr>
          <w:spacing w:val="-12"/>
        </w:rPr>
        <w:t xml:space="preserve"> </w:t>
      </w:r>
      <w:r>
        <w:rPr>
          <w:spacing w:val="-1"/>
        </w:rPr>
        <w:t>Customer</w:t>
      </w:r>
      <w:r>
        <w:rPr>
          <w:rFonts w:cs="Arial"/>
          <w:spacing w:val="-1"/>
        </w:rPr>
        <w:t>’s</w:t>
      </w:r>
      <w:r>
        <w:rPr>
          <w:rFonts w:cs="Arial"/>
          <w:spacing w:val="-14"/>
        </w:rPr>
        <w:t xml:space="preserve"> </w:t>
      </w:r>
      <w:r>
        <w:rPr>
          <w:rFonts w:cs="Arial"/>
          <w:spacing w:val="-1"/>
        </w:rPr>
        <w:t>opinion</w:t>
      </w:r>
      <w:r>
        <w:rPr>
          <w:rFonts w:cs="Arial"/>
          <w:spacing w:val="-12"/>
        </w:rPr>
        <w:t xml:space="preserve"> </w:t>
      </w:r>
      <w:r>
        <w:rPr>
          <w:rFonts w:cs="Arial"/>
          <w:spacing w:val="-2"/>
        </w:rPr>
        <w:t>capable</w:t>
      </w:r>
      <w:r>
        <w:rPr>
          <w:rFonts w:cs="Arial"/>
          <w:spacing w:val="-12"/>
        </w:rPr>
        <w:t xml:space="preserve"> </w:t>
      </w:r>
      <w:r>
        <w:rPr>
          <w:rFonts w:cs="Arial"/>
          <w:spacing w:val="-2"/>
        </w:rPr>
        <w:t>of</w:t>
      </w:r>
      <w:r>
        <w:rPr>
          <w:rFonts w:cs="Arial"/>
          <w:spacing w:val="-10"/>
        </w:rPr>
        <w:t xml:space="preserve"> </w:t>
      </w:r>
      <w:r>
        <w:rPr>
          <w:rFonts w:cs="Arial"/>
          <w:spacing w:val="-1"/>
        </w:rPr>
        <w:t>remedy</w:t>
      </w:r>
      <w:r>
        <w:rPr>
          <w:rFonts w:cs="Arial"/>
          <w:spacing w:val="53"/>
        </w:rPr>
        <w:t xml:space="preserve"> </w:t>
      </w:r>
      <w:r>
        <w:t>the</w:t>
      </w:r>
      <w:r>
        <w:rPr>
          <w:spacing w:val="17"/>
        </w:rPr>
        <w:t xml:space="preserve"> </w:t>
      </w:r>
      <w:r>
        <w:rPr>
          <w:spacing w:val="-1"/>
        </w:rPr>
        <w:t>Customer</w:t>
      </w:r>
      <w:r>
        <w:rPr>
          <w:spacing w:val="16"/>
        </w:rPr>
        <w:t xml:space="preserve"> </w:t>
      </w:r>
      <w:r>
        <w:rPr>
          <w:spacing w:val="-1"/>
        </w:rPr>
        <w:t>may,</w:t>
      </w:r>
      <w:r>
        <w:rPr>
          <w:spacing w:val="18"/>
        </w:rPr>
        <w:t xml:space="preserve"> </w:t>
      </w:r>
      <w:r>
        <w:t>up</w:t>
      </w:r>
      <w:r>
        <w:rPr>
          <w:spacing w:val="14"/>
        </w:rPr>
        <w:t xml:space="preserve"> </w:t>
      </w:r>
      <w:r>
        <w:rPr>
          <w:spacing w:val="-1"/>
        </w:rPr>
        <w:t>to</w:t>
      </w:r>
      <w:r>
        <w:rPr>
          <w:spacing w:val="17"/>
        </w:rPr>
        <w:t xml:space="preserve"> </w:t>
      </w:r>
      <w:r>
        <w:t>10</w:t>
      </w:r>
      <w:r>
        <w:rPr>
          <w:spacing w:val="9"/>
        </w:rPr>
        <w:t xml:space="preserve"> </w:t>
      </w:r>
      <w:r>
        <w:rPr>
          <w:spacing w:val="-1"/>
        </w:rPr>
        <w:t>Working</w:t>
      </w:r>
      <w:r>
        <w:rPr>
          <w:spacing w:val="17"/>
        </w:rPr>
        <w:t xml:space="preserve"> </w:t>
      </w:r>
      <w:r>
        <w:rPr>
          <w:spacing w:val="-2"/>
        </w:rPr>
        <w:t>Days</w:t>
      </w:r>
      <w:r>
        <w:rPr>
          <w:spacing w:val="15"/>
        </w:rPr>
        <w:t xml:space="preserve"> </w:t>
      </w:r>
      <w:r>
        <w:t>from</w:t>
      </w:r>
      <w:r>
        <w:rPr>
          <w:spacing w:val="16"/>
        </w:rPr>
        <w:t xml:space="preserve"> </w:t>
      </w:r>
      <w:r>
        <w:rPr>
          <w:spacing w:val="-1"/>
        </w:rPr>
        <w:t>being</w:t>
      </w:r>
      <w:r>
        <w:rPr>
          <w:spacing w:val="17"/>
        </w:rPr>
        <w:t xml:space="preserve"> </w:t>
      </w:r>
      <w:r>
        <w:rPr>
          <w:spacing w:val="-1"/>
        </w:rPr>
        <w:t>notified</w:t>
      </w:r>
      <w:r>
        <w:rPr>
          <w:spacing w:val="14"/>
        </w:rPr>
        <w:t xml:space="preserve"> </w:t>
      </w:r>
      <w:r>
        <w:rPr>
          <w:spacing w:val="-2"/>
        </w:rPr>
        <w:t>of</w:t>
      </w:r>
      <w:r>
        <w:rPr>
          <w:spacing w:val="16"/>
        </w:rPr>
        <w:t xml:space="preserve"> </w:t>
      </w:r>
      <w:r>
        <w:t>the</w:t>
      </w:r>
      <w:r>
        <w:rPr>
          <w:spacing w:val="17"/>
        </w:rPr>
        <w:t xml:space="preserve"> </w:t>
      </w:r>
      <w:r>
        <w:rPr>
          <w:spacing w:val="-1"/>
        </w:rPr>
        <w:t>Default,</w:t>
      </w:r>
      <w:r>
        <w:rPr>
          <w:spacing w:val="16"/>
        </w:rPr>
        <w:t xml:space="preserve"> </w:t>
      </w:r>
      <w:r>
        <w:rPr>
          <w:spacing w:val="-1"/>
        </w:rPr>
        <w:t>instruct</w:t>
      </w:r>
      <w:r>
        <w:rPr>
          <w:spacing w:val="16"/>
        </w:rPr>
        <w:t xml:space="preserve"> </w:t>
      </w:r>
      <w:r>
        <w:rPr>
          <w:spacing w:val="-1"/>
        </w:rPr>
        <w:t>the</w:t>
      </w:r>
      <w:r>
        <w:rPr>
          <w:spacing w:val="43"/>
        </w:rPr>
        <w:t xml:space="preserve"> </w:t>
      </w:r>
      <w:r>
        <w:rPr>
          <w:spacing w:val="-1"/>
        </w:rPr>
        <w:t>Supplier</w:t>
      </w:r>
      <w:r>
        <w:rPr>
          <w:spacing w:val="1"/>
        </w:rPr>
        <w:t xml:space="preserve"> </w:t>
      </w:r>
      <w:r>
        <w:t xml:space="preserve">to </w:t>
      </w:r>
      <w:r>
        <w:rPr>
          <w:spacing w:val="-1"/>
        </w:rPr>
        <w:t>comply</w:t>
      </w:r>
      <w:r>
        <w:rPr>
          <w:spacing w:val="-2"/>
        </w:rPr>
        <w:t xml:space="preserve"> with</w:t>
      </w:r>
      <w:r>
        <w:t xml:space="preserve"> the </w:t>
      </w:r>
      <w:r>
        <w:rPr>
          <w:spacing w:val="-1"/>
        </w:rPr>
        <w:t>Rectification</w:t>
      </w:r>
      <w:r>
        <w:t xml:space="preserve"> </w:t>
      </w:r>
      <w:r>
        <w:rPr>
          <w:spacing w:val="-1"/>
        </w:rPr>
        <w:t>Plan</w:t>
      </w:r>
      <w:r>
        <w:t xml:space="preserve"> </w:t>
      </w:r>
      <w:r>
        <w:rPr>
          <w:spacing w:val="-1"/>
        </w:rPr>
        <w:t>Process.</w:t>
      </w:r>
    </w:p>
    <w:p w14:paraId="427F9A22" w14:textId="77777777" w:rsidR="009C75C6" w:rsidRDefault="00AA0D50">
      <w:pPr>
        <w:pStyle w:val="Heading1"/>
        <w:spacing w:before="118"/>
        <w:ind w:left="820" w:firstLine="0"/>
        <w:jc w:val="both"/>
        <w:rPr>
          <w:b w:val="0"/>
          <w:bCs w:val="0"/>
        </w:rPr>
      </w:pPr>
      <w:r>
        <w:rPr>
          <w:spacing w:val="-1"/>
        </w:rPr>
        <w:t>Rectification</w:t>
      </w:r>
      <w:r>
        <w:t xml:space="preserve"> </w:t>
      </w:r>
      <w:r>
        <w:rPr>
          <w:spacing w:val="-1"/>
        </w:rPr>
        <w:t>Plan</w:t>
      </w:r>
      <w:r>
        <w:t xml:space="preserve"> </w:t>
      </w:r>
      <w:r>
        <w:rPr>
          <w:spacing w:val="-2"/>
        </w:rPr>
        <w:t>Process</w:t>
      </w:r>
    </w:p>
    <w:p w14:paraId="693676B0" w14:textId="36FC71BB" w:rsidR="009C75C6" w:rsidRDefault="00AA0D50" w:rsidP="00B77E50">
      <w:pPr>
        <w:pStyle w:val="BodyText"/>
        <w:numPr>
          <w:ilvl w:val="1"/>
          <w:numId w:val="37"/>
        </w:numPr>
        <w:tabs>
          <w:tab w:val="left" w:pos="1701"/>
        </w:tabs>
        <w:spacing w:before="37" w:line="276" w:lineRule="auto"/>
        <w:ind w:left="1701" w:right="116" w:hanging="850"/>
        <w:jc w:val="both"/>
      </w:pPr>
      <w:r w:rsidRPr="00F413A9">
        <w:rPr>
          <w:spacing w:val="-1"/>
        </w:rPr>
        <w:t>If</w:t>
      </w:r>
      <w:r w:rsidRPr="00F413A9">
        <w:rPr>
          <w:spacing w:val="18"/>
        </w:rPr>
        <w:t xml:space="preserve"> </w:t>
      </w:r>
      <w:r w:rsidRPr="00F413A9">
        <w:rPr>
          <w:spacing w:val="-1"/>
        </w:rPr>
        <w:t>instructed</w:t>
      </w:r>
      <w:r w:rsidRPr="00F413A9">
        <w:rPr>
          <w:spacing w:val="13"/>
        </w:rPr>
        <w:t xml:space="preserve"> </w:t>
      </w:r>
      <w:r>
        <w:t>to</w:t>
      </w:r>
      <w:r w:rsidRPr="00F413A9">
        <w:rPr>
          <w:spacing w:val="17"/>
        </w:rPr>
        <w:t xml:space="preserve"> </w:t>
      </w:r>
      <w:r w:rsidRPr="00F413A9">
        <w:rPr>
          <w:spacing w:val="-1"/>
        </w:rPr>
        <w:t>comply</w:t>
      </w:r>
      <w:r w:rsidRPr="00F413A9">
        <w:rPr>
          <w:spacing w:val="15"/>
        </w:rPr>
        <w:t xml:space="preserve"> </w:t>
      </w:r>
      <w:r w:rsidRPr="00F413A9">
        <w:rPr>
          <w:spacing w:val="-1"/>
        </w:rPr>
        <w:t>with</w:t>
      </w:r>
      <w:r w:rsidRPr="00F413A9">
        <w:rPr>
          <w:spacing w:val="17"/>
        </w:rPr>
        <w:t xml:space="preserve"> </w:t>
      </w:r>
      <w:r>
        <w:t>the</w:t>
      </w:r>
      <w:r w:rsidRPr="00F413A9">
        <w:rPr>
          <w:spacing w:val="14"/>
        </w:rPr>
        <w:t xml:space="preserve"> </w:t>
      </w:r>
      <w:r w:rsidRPr="00F413A9">
        <w:rPr>
          <w:spacing w:val="-1"/>
        </w:rPr>
        <w:t>Rectification</w:t>
      </w:r>
      <w:r w:rsidRPr="00F413A9">
        <w:rPr>
          <w:spacing w:val="17"/>
        </w:rPr>
        <w:t xml:space="preserve"> </w:t>
      </w:r>
      <w:r w:rsidRPr="00F413A9">
        <w:rPr>
          <w:spacing w:val="-1"/>
        </w:rPr>
        <w:t>Plan</w:t>
      </w:r>
      <w:r w:rsidRPr="00F413A9">
        <w:rPr>
          <w:spacing w:val="14"/>
        </w:rPr>
        <w:t xml:space="preserve"> </w:t>
      </w:r>
      <w:r w:rsidRPr="00F413A9">
        <w:rPr>
          <w:spacing w:val="-1"/>
        </w:rPr>
        <w:t>Process</w:t>
      </w:r>
      <w:r w:rsidRPr="00F413A9">
        <w:rPr>
          <w:spacing w:val="17"/>
        </w:rPr>
        <w:t xml:space="preserve"> </w:t>
      </w:r>
      <w:r>
        <w:t>by</w:t>
      </w:r>
      <w:r w:rsidRPr="00F413A9">
        <w:rPr>
          <w:spacing w:val="12"/>
        </w:rPr>
        <w:t xml:space="preserve"> </w:t>
      </w:r>
      <w:r>
        <w:t>the</w:t>
      </w:r>
      <w:r w:rsidRPr="00F413A9">
        <w:rPr>
          <w:spacing w:val="20"/>
        </w:rPr>
        <w:t xml:space="preserve"> </w:t>
      </w:r>
      <w:r w:rsidRPr="00F413A9">
        <w:rPr>
          <w:spacing w:val="-2"/>
        </w:rPr>
        <w:t>Customer</w:t>
      </w:r>
      <w:r w:rsidRPr="00F413A9">
        <w:rPr>
          <w:spacing w:val="19"/>
        </w:rPr>
        <w:t xml:space="preserve"> </w:t>
      </w:r>
      <w:r w:rsidRPr="00F413A9">
        <w:rPr>
          <w:spacing w:val="-1"/>
        </w:rPr>
        <w:t>under</w:t>
      </w:r>
      <w:r w:rsidRPr="00F413A9">
        <w:rPr>
          <w:spacing w:val="18"/>
        </w:rPr>
        <w:t xml:space="preserve"> </w:t>
      </w:r>
      <w:r w:rsidRPr="00F413A9">
        <w:rPr>
          <w:spacing w:val="-1"/>
        </w:rPr>
        <w:t>Clause</w:t>
      </w:r>
      <w:r w:rsidR="00F413A9" w:rsidRPr="00F413A9">
        <w:rPr>
          <w:spacing w:val="-1"/>
        </w:rPr>
        <w:t xml:space="preserve"> </w:t>
      </w:r>
      <w:r>
        <w:t>5.</w:t>
      </w:r>
      <w:r w:rsidR="00720A6A">
        <w:t>6</w:t>
      </w:r>
      <w:r w:rsidRPr="00F413A9">
        <w:rPr>
          <w:spacing w:val="13"/>
        </w:rPr>
        <w:t xml:space="preserve"> </w:t>
      </w:r>
      <w:r w:rsidRPr="00F413A9">
        <w:rPr>
          <w:spacing w:val="-1"/>
        </w:rPr>
        <w:t>above,</w:t>
      </w:r>
      <w:r w:rsidRPr="00F413A9">
        <w:rPr>
          <w:spacing w:val="13"/>
        </w:rPr>
        <w:t xml:space="preserve"> </w:t>
      </w:r>
      <w:r>
        <w:t>the</w:t>
      </w:r>
      <w:r w:rsidRPr="00F413A9">
        <w:rPr>
          <w:spacing w:val="10"/>
        </w:rPr>
        <w:t xml:space="preserve"> </w:t>
      </w:r>
      <w:r w:rsidRPr="00F413A9">
        <w:rPr>
          <w:spacing w:val="-1"/>
        </w:rPr>
        <w:t>Supplier</w:t>
      </w:r>
      <w:r w:rsidRPr="00F413A9">
        <w:rPr>
          <w:spacing w:val="11"/>
        </w:rPr>
        <w:t xml:space="preserve"> </w:t>
      </w:r>
      <w:r w:rsidRPr="00F413A9">
        <w:rPr>
          <w:spacing w:val="-2"/>
        </w:rPr>
        <w:t>will</w:t>
      </w:r>
      <w:r w:rsidRPr="00F413A9">
        <w:rPr>
          <w:spacing w:val="11"/>
        </w:rPr>
        <w:t xml:space="preserve"> </w:t>
      </w:r>
      <w:r w:rsidRPr="00F413A9">
        <w:rPr>
          <w:spacing w:val="-1"/>
        </w:rPr>
        <w:t>submit</w:t>
      </w:r>
      <w:r w:rsidRPr="00F413A9">
        <w:rPr>
          <w:spacing w:val="13"/>
        </w:rPr>
        <w:t xml:space="preserve"> </w:t>
      </w:r>
      <w:r>
        <w:t>a</w:t>
      </w:r>
      <w:r w:rsidRPr="00F413A9">
        <w:rPr>
          <w:spacing w:val="12"/>
        </w:rPr>
        <w:t xml:space="preserve"> </w:t>
      </w:r>
      <w:r w:rsidRPr="00F413A9">
        <w:rPr>
          <w:spacing w:val="-1"/>
        </w:rPr>
        <w:t>draft</w:t>
      </w:r>
      <w:r w:rsidRPr="00F413A9">
        <w:rPr>
          <w:spacing w:val="13"/>
        </w:rPr>
        <w:t xml:space="preserve"> </w:t>
      </w:r>
      <w:r w:rsidRPr="00F413A9">
        <w:rPr>
          <w:spacing w:val="-1"/>
        </w:rPr>
        <w:t>Rectification</w:t>
      </w:r>
      <w:r w:rsidRPr="00F413A9">
        <w:rPr>
          <w:spacing w:val="12"/>
        </w:rPr>
        <w:t xml:space="preserve"> </w:t>
      </w:r>
      <w:r w:rsidRPr="00F413A9">
        <w:rPr>
          <w:spacing w:val="-1"/>
        </w:rPr>
        <w:t>Plan</w:t>
      </w:r>
      <w:r w:rsidRPr="00F413A9">
        <w:rPr>
          <w:spacing w:val="12"/>
        </w:rPr>
        <w:t xml:space="preserve"> </w:t>
      </w:r>
      <w:r>
        <w:t>to</w:t>
      </w:r>
      <w:r w:rsidRPr="00F413A9">
        <w:rPr>
          <w:spacing w:val="10"/>
        </w:rPr>
        <w:t xml:space="preserve"> </w:t>
      </w:r>
      <w:r>
        <w:t>the</w:t>
      </w:r>
      <w:r w:rsidRPr="00F413A9">
        <w:rPr>
          <w:spacing w:val="16"/>
        </w:rPr>
        <w:t xml:space="preserve"> </w:t>
      </w:r>
      <w:r w:rsidRPr="00F413A9">
        <w:rPr>
          <w:spacing w:val="-1"/>
        </w:rPr>
        <w:t>Customer</w:t>
      </w:r>
      <w:r w:rsidRPr="00F413A9">
        <w:rPr>
          <w:spacing w:val="12"/>
        </w:rPr>
        <w:t xml:space="preserve"> </w:t>
      </w:r>
      <w:r>
        <w:t>to</w:t>
      </w:r>
      <w:r w:rsidRPr="00F413A9">
        <w:rPr>
          <w:spacing w:val="10"/>
        </w:rPr>
        <w:t xml:space="preserve"> </w:t>
      </w:r>
      <w:r w:rsidRPr="00F413A9">
        <w:rPr>
          <w:spacing w:val="-1"/>
        </w:rPr>
        <w:t>review</w:t>
      </w:r>
      <w:r w:rsidRPr="00F413A9">
        <w:rPr>
          <w:spacing w:val="9"/>
        </w:rPr>
        <w:t xml:space="preserve"> </w:t>
      </w:r>
      <w:r>
        <w:t>as</w:t>
      </w:r>
      <w:r w:rsidRPr="00F413A9">
        <w:rPr>
          <w:spacing w:val="33"/>
        </w:rPr>
        <w:t xml:space="preserve"> </w:t>
      </w:r>
      <w:r w:rsidRPr="00F413A9">
        <w:rPr>
          <w:spacing w:val="-1"/>
        </w:rPr>
        <w:t>soon</w:t>
      </w:r>
      <w:r>
        <w:t xml:space="preserve"> as</w:t>
      </w:r>
      <w:r w:rsidRPr="00F413A9">
        <w:rPr>
          <w:spacing w:val="-2"/>
        </w:rPr>
        <w:t xml:space="preserve"> </w:t>
      </w:r>
      <w:r w:rsidRPr="00F413A9">
        <w:rPr>
          <w:spacing w:val="-1"/>
        </w:rPr>
        <w:t>possible</w:t>
      </w:r>
      <w:r>
        <w:t xml:space="preserve"> and</w:t>
      </w:r>
      <w:r w:rsidRPr="00F413A9">
        <w:rPr>
          <w:spacing w:val="-2"/>
        </w:rPr>
        <w:t xml:space="preserve"> </w:t>
      </w:r>
      <w:r w:rsidRPr="00F413A9">
        <w:rPr>
          <w:spacing w:val="-1"/>
        </w:rPr>
        <w:t>in</w:t>
      </w:r>
      <w:r w:rsidRPr="00F413A9">
        <w:rPr>
          <w:spacing w:val="-2"/>
        </w:rPr>
        <w:t xml:space="preserve"> </w:t>
      </w:r>
      <w:r w:rsidRPr="00F413A9">
        <w:rPr>
          <w:spacing w:val="-1"/>
        </w:rPr>
        <w:t>any</w:t>
      </w:r>
      <w:r w:rsidRPr="00F413A9">
        <w:rPr>
          <w:spacing w:val="-2"/>
        </w:rPr>
        <w:t xml:space="preserve"> </w:t>
      </w:r>
      <w:r w:rsidRPr="00F413A9">
        <w:rPr>
          <w:spacing w:val="-1"/>
        </w:rPr>
        <w:t>event</w:t>
      </w:r>
      <w:r w:rsidRPr="00F413A9">
        <w:rPr>
          <w:spacing w:val="2"/>
        </w:rPr>
        <w:t xml:space="preserve"> </w:t>
      </w:r>
      <w:r w:rsidRPr="00F413A9">
        <w:rPr>
          <w:spacing w:val="-2"/>
        </w:rPr>
        <w:t>within</w:t>
      </w:r>
      <w:r>
        <w:t xml:space="preserve"> </w:t>
      </w:r>
      <w:r w:rsidR="00D31FC9">
        <w:t>ten (</w:t>
      </w:r>
      <w:r>
        <w:t>10</w:t>
      </w:r>
      <w:r w:rsidR="00D31FC9">
        <w:t>)</w:t>
      </w:r>
      <w:r w:rsidRPr="00F413A9">
        <w:rPr>
          <w:spacing w:val="-4"/>
        </w:rPr>
        <w:t xml:space="preserve"> </w:t>
      </w:r>
      <w:r w:rsidRPr="00F413A9">
        <w:rPr>
          <w:spacing w:val="-1"/>
        </w:rPr>
        <w:t>Working</w:t>
      </w:r>
      <w:r w:rsidRPr="00F413A9">
        <w:rPr>
          <w:spacing w:val="2"/>
        </w:rPr>
        <w:t xml:space="preserve"> </w:t>
      </w:r>
      <w:r w:rsidRPr="00F413A9">
        <w:rPr>
          <w:spacing w:val="-2"/>
        </w:rPr>
        <w:t xml:space="preserve">Days </w:t>
      </w:r>
      <w:r>
        <w:t>(or</w:t>
      </w:r>
      <w:r w:rsidRPr="00F413A9">
        <w:rPr>
          <w:spacing w:val="-1"/>
        </w:rPr>
        <w:t xml:space="preserve"> </w:t>
      </w:r>
      <w:r>
        <w:t>such</w:t>
      </w:r>
      <w:r w:rsidRPr="00F413A9">
        <w:rPr>
          <w:spacing w:val="-2"/>
        </w:rPr>
        <w:t xml:space="preserve"> </w:t>
      </w:r>
      <w:r w:rsidRPr="00F413A9">
        <w:rPr>
          <w:spacing w:val="-1"/>
        </w:rPr>
        <w:t>other period</w:t>
      </w:r>
      <w:r>
        <w:t xml:space="preserve"> as</w:t>
      </w:r>
      <w:r w:rsidRPr="00F413A9">
        <w:rPr>
          <w:spacing w:val="-2"/>
        </w:rPr>
        <w:t xml:space="preserve"> </w:t>
      </w:r>
      <w:r>
        <w:t>may</w:t>
      </w:r>
      <w:r w:rsidRPr="00F413A9">
        <w:rPr>
          <w:spacing w:val="-2"/>
        </w:rPr>
        <w:t xml:space="preserve"> </w:t>
      </w:r>
      <w:r>
        <w:t>be</w:t>
      </w:r>
      <w:r w:rsidRPr="00F413A9">
        <w:rPr>
          <w:spacing w:val="47"/>
        </w:rPr>
        <w:t xml:space="preserve"> </w:t>
      </w:r>
      <w:r w:rsidRPr="00F413A9">
        <w:rPr>
          <w:spacing w:val="-1"/>
        </w:rPr>
        <w:t>agreed</w:t>
      </w:r>
      <w:r w:rsidRPr="00F413A9">
        <w:rPr>
          <w:spacing w:val="-12"/>
        </w:rPr>
        <w:t xml:space="preserve"> </w:t>
      </w:r>
      <w:r w:rsidRPr="00F413A9">
        <w:rPr>
          <w:spacing w:val="-1"/>
        </w:rPr>
        <w:t>between</w:t>
      </w:r>
      <w:r w:rsidRPr="00F413A9">
        <w:rPr>
          <w:spacing w:val="-12"/>
        </w:rPr>
        <w:t xml:space="preserve"> </w:t>
      </w:r>
      <w:r>
        <w:t>the</w:t>
      </w:r>
      <w:r w:rsidRPr="00F413A9">
        <w:rPr>
          <w:spacing w:val="-12"/>
        </w:rPr>
        <w:t xml:space="preserve"> </w:t>
      </w:r>
      <w:r w:rsidRPr="00F413A9">
        <w:rPr>
          <w:spacing w:val="-1"/>
        </w:rPr>
        <w:t>Parties)</w:t>
      </w:r>
      <w:r w:rsidRPr="00F413A9">
        <w:rPr>
          <w:spacing w:val="-13"/>
        </w:rPr>
        <w:t xml:space="preserve"> </w:t>
      </w:r>
      <w:r>
        <w:t>from</w:t>
      </w:r>
      <w:r w:rsidRPr="00F413A9">
        <w:rPr>
          <w:spacing w:val="-13"/>
        </w:rPr>
        <w:t xml:space="preserve"> </w:t>
      </w:r>
      <w:r w:rsidRPr="00F413A9">
        <w:rPr>
          <w:spacing w:val="-1"/>
        </w:rPr>
        <w:t>being</w:t>
      </w:r>
      <w:r w:rsidRPr="00F413A9">
        <w:rPr>
          <w:spacing w:val="-10"/>
        </w:rPr>
        <w:t xml:space="preserve"> </w:t>
      </w:r>
      <w:r w:rsidRPr="00F413A9">
        <w:rPr>
          <w:spacing w:val="-1"/>
        </w:rPr>
        <w:t>instructed</w:t>
      </w:r>
      <w:r w:rsidRPr="00F413A9">
        <w:rPr>
          <w:spacing w:val="-14"/>
        </w:rPr>
        <w:t xml:space="preserve"> </w:t>
      </w:r>
      <w:r>
        <w:t>to</w:t>
      </w:r>
      <w:r w:rsidRPr="00F413A9">
        <w:rPr>
          <w:spacing w:val="-12"/>
        </w:rPr>
        <w:t xml:space="preserve"> </w:t>
      </w:r>
      <w:r>
        <w:t>do</w:t>
      </w:r>
      <w:r w:rsidRPr="00F413A9">
        <w:rPr>
          <w:spacing w:val="-12"/>
        </w:rPr>
        <w:t xml:space="preserve"> </w:t>
      </w:r>
      <w:r w:rsidRPr="00F413A9">
        <w:rPr>
          <w:spacing w:val="-1"/>
        </w:rPr>
        <w:t>so.</w:t>
      </w:r>
      <w:r w:rsidRPr="00F413A9">
        <w:rPr>
          <w:spacing w:val="-13"/>
        </w:rPr>
        <w:t xml:space="preserve"> </w:t>
      </w:r>
      <w:r>
        <w:t>The</w:t>
      </w:r>
      <w:r w:rsidRPr="00F413A9">
        <w:rPr>
          <w:spacing w:val="-9"/>
        </w:rPr>
        <w:t xml:space="preserve"> </w:t>
      </w:r>
      <w:r w:rsidRPr="00F413A9">
        <w:rPr>
          <w:spacing w:val="-1"/>
        </w:rPr>
        <w:t>Supplier</w:t>
      </w:r>
      <w:r w:rsidRPr="00F413A9">
        <w:rPr>
          <w:spacing w:val="-11"/>
        </w:rPr>
        <w:t xml:space="preserve"> </w:t>
      </w:r>
      <w:r w:rsidRPr="00F413A9">
        <w:rPr>
          <w:spacing w:val="-1"/>
        </w:rPr>
        <w:t>shall</w:t>
      </w:r>
      <w:r w:rsidRPr="00F413A9">
        <w:rPr>
          <w:spacing w:val="-12"/>
        </w:rPr>
        <w:t xml:space="preserve"> </w:t>
      </w:r>
      <w:r w:rsidRPr="00F413A9">
        <w:rPr>
          <w:spacing w:val="-1"/>
        </w:rPr>
        <w:t>submit</w:t>
      </w:r>
      <w:r w:rsidRPr="00F413A9">
        <w:rPr>
          <w:spacing w:val="-10"/>
        </w:rPr>
        <w:t xml:space="preserve"> </w:t>
      </w:r>
      <w:r>
        <w:t>a</w:t>
      </w:r>
      <w:r w:rsidRPr="00F413A9">
        <w:rPr>
          <w:spacing w:val="-12"/>
        </w:rPr>
        <w:t xml:space="preserve"> </w:t>
      </w:r>
      <w:r w:rsidRPr="00F413A9">
        <w:rPr>
          <w:spacing w:val="-1"/>
        </w:rPr>
        <w:t>draft</w:t>
      </w:r>
      <w:r w:rsidRPr="00F413A9">
        <w:rPr>
          <w:spacing w:val="37"/>
        </w:rPr>
        <w:t xml:space="preserve"> </w:t>
      </w:r>
      <w:r w:rsidRPr="00F413A9">
        <w:rPr>
          <w:spacing w:val="-1"/>
        </w:rPr>
        <w:t>Rectification</w:t>
      </w:r>
      <w:r w:rsidRPr="00F413A9">
        <w:rPr>
          <w:spacing w:val="-2"/>
        </w:rPr>
        <w:t xml:space="preserve"> </w:t>
      </w:r>
      <w:r w:rsidRPr="00F413A9">
        <w:rPr>
          <w:spacing w:val="-1"/>
        </w:rPr>
        <w:t>Plan</w:t>
      </w:r>
      <w:r w:rsidRPr="00F413A9">
        <w:rPr>
          <w:spacing w:val="-5"/>
        </w:rPr>
        <w:t xml:space="preserve"> </w:t>
      </w:r>
      <w:r w:rsidRPr="00F413A9">
        <w:rPr>
          <w:spacing w:val="-1"/>
        </w:rPr>
        <w:t>even</w:t>
      </w:r>
      <w:r w:rsidRPr="00F413A9">
        <w:rPr>
          <w:spacing w:val="-2"/>
        </w:rPr>
        <w:t xml:space="preserve"> if</w:t>
      </w:r>
      <w:r w:rsidRPr="00F413A9">
        <w:rPr>
          <w:spacing w:val="-1"/>
        </w:rPr>
        <w:t xml:space="preserve"> </w:t>
      </w:r>
      <w:r>
        <w:t>the</w:t>
      </w:r>
      <w:r w:rsidRPr="00F413A9">
        <w:rPr>
          <w:spacing w:val="-4"/>
        </w:rPr>
        <w:t xml:space="preserve"> </w:t>
      </w:r>
      <w:r w:rsidRPr="00F413A9">
        <w:rPr>
          <w:spacing w:val="-1"/>
        </w:rPr>
        <w:t>Supplier</w:t>
      </w:r>
      <w:r w:rsidRPr="00F413A9">
        <w:rPr>
          <w:spacing w:val="-4"/>
        </w:rPr>
        <w:t xml:space="preserve"> </w:t>
      </w:r>
      <w:r w:rsidRPr="00F413A9">
        <w:rPr>
          <w:spacing w:val="-1"/>
        </w:rPr>
        <w:t>does</w:t>
      </w:r>
      <w:r w:rsidRPr="00F413A9">
        <w:rPr>
          <w:spacing w:val="-4"/>
        </w:rPr>
        <w:t xml:space="preserve"> </w:t>
      </w:r>
      <w:r w:rsidRPr="00F413A9">
        <w:rPr>
          <w:spacing w:val="-1"/>
        </w:rPr>
        <w:t>not</w:t>
      </w:r>
      <w:r w:rsidRPr="00F413A9">
        <w:rPr>
          <w:spacing w:val="-3"/>
        </w:rPr>
        <w:t xml:space="preserve"> </w:t>
      </w:r>
      <w:r w:rsidRPr="00F413A9">
        <w:rPr>
          <w:spacing w:val="-1"/>
        </w:rPr>
        <w:t>agree</w:t>
      </w:r>
      <w:r w:rsidRPr="00F413A9">
        <w:rPr>
          <w:spacing w:val="-4"/>
        </w:rPr>
        <w:t xml:space="preserve"> </w:t>
      </w:r>
      <w:r w:rsidRPr="00F413A9">
        <w:rPr>
          <w:spacing w:val="-1"/>
        </w:rPr>
        <w:t>that</w:t>
      </w:r>
      <w:r w:rsidRPr="00F413A9">
        <w:rPr>
          <w:spacing w:val="-5"/>
        </w:rPr>
        <w:t xml:space="preserve"> </w:t>
      </w:r>
      <w:r>
        <w:t>the</w:t>
      </w:r>
      <w:r w:rsidRPr="00F413A9">
        <w:rPr>
          <w:spacing w:val="-2"/>
        </w:rPr>
        <w:t xml:space="preserve"> Default</w:t>
      </w:r>
      <w:r w:rsidRPr="00F413A9">
        <w:rPr>
          <w:spacing w:val="-3"/>
        </w:rPr>
        <w:t xml:space="preserve"> </w:t>
      </w:r>
      <w:r w:rsidRPr="00F413A9">
        <w:rPr>
          <w:spacing w:val="-1"/>
        </w:rPr>
        <w:t>is</w:t>
      </w:r>
      <w:r w:rsidRPr="00F413A9">
        <w:rPr>
          <w:spacing w:val="-2"/>
        </w:rPr>
        <w:t xml:space="preserve"> capable of</w:t>
      </w:r>
      <w:r w:rsidRPr="00F413A9">
        <w:rPr>
          <w:spacing w:val="-1"/>
        </w:rPr>
        <w:t xml:space="preserve"> remedy.</w:t>
      </w:r>
    </w:p>
    <w:p w14:paraId="69743BAA" w14:textId="77777777" w:rsidR="009C75C6" w:rsidRDefault="00AA0D50" w:rsidP="00B77E50">
      <w:pPr>
        <w:pStyle w:val="BodyText"/>
        <w:numPr>
          <w:ilvl w:val="1"/>
          <w:numId w:val="37"/>
        </w:numPr>
        <w:tabs>
          <w:tab w:val="left" w:pos="1701"/>
        </w:tabs>
        <w:spacing w:before="120" w:line="276" w:lineRule="auto"/>
        <w:ind w:left="1701" w:right="115" w:hanging="850"/>
        <w:jc w:val="both"/>
      </w:pPr>
      <w:r>
        <w:t>The</w:t>
      </w:r>
      <w:r>
        <w:rPr>
          <w:spacing w:val="-2"/>
        </w:rPr>
        <w:t xml:space="preserve"> </w:t>
      </w:r>
      <w:r>
        <w:rPr>
          <w:spacing w:val="-1"/>
        </w:rPr>
        <w:t>draft Rectification</w:t>
      </w:r>
      <w:r>
        <w:t xml:space="preserve"> </w:t>
      </w:r>
      <w:r>
        <w:rPr>
          <w:spacing w:val="-1"/>
        </w:rPr>
        <w:t>Plan</w:t>
      </w:r>
      <w:r>
        <w:t xml:space="preserve"> </w:t>
      </w:r>
      <w:r>
        <w:rPr>
          <w:spacing w:val="-1"/>
        </w:rPr>
        <w:t>shall</w:t>
      </w:r>
      <w:r>
        <w:t xml:space="preserve"> set</w:t>
      </w:r>
      <w:r>
        <w:rPr>
          <w:spacing w:val="-1"/>
        </w:rPr>
        <w:t xml:space="preserve"> out:</w:t>
      </w:r>
    </w:p>
    <w:p w14:paraId="2B21E105" w14:textId="77777777" w:rsidR="009C75C6" w:rsidRDefault="00AA0D50" w:rsidP="00B77E50">
      <w:pPr>
        <w:pStyle w:val="BodyText"/>
        <w:numPr>
          <w:ilvl w:val="2"/>
          <w:numId w:val="37"/>
        </w:numPr>
        <w:tabs>
          <w:tab w:val="left" w:pos="2552"/>
        </w:tabs>
        <w:spacing w:before="120" w:line="276" w:lineRule="auto"/>
        <w:ind w:left="2552" w:right="115" w:hanging="851"/>
        <w:jc w:val="both"/>
      </w:pPr>
      <w:r w:rsidRPr="007F6402">
        <w:t>full</w:t>
      </w:r>
      <w:r>
        <w:t xml:space="preserve"> </w:t>
      </w:r>
      <w:r>
        <w:rPr>
          <w:spacing w:val="-1"/>
        </w:rPr>
        <w:t>details</w:t>
      </w:r>
      <w:r>
        <w:rPr>
          <w:spacing w:val="1"/>
        </w:rPr>
        <w:t xml:space="preserve"> </w:t>
      </w:r>
      <w:r>
        <w:rPr>
          <w:spacing w:val="-2"/>
        </w:rPr>
        <w:t>of</w:t>
      </w:r>
      <w:r>
        <w:rPr>
          <w:spacing w:val="2"/>
        </w:rPr>
        <w:t xml:space="preserve"> </w:t>
      </w:r>
      <w:r>
        <w:rPr>
          <w:spacing w:val="-1"/>
        </w:rPr>
        <w:t>the</w:t>
      </w:r>
      <w:r>
        <w:t xml:space="preserve"> </w:t>
      </w:r>
      <w:r>
        <w:rPr>
          <w:spacing w:val="-1"/>
        </w:rPr>
        <w:t>Default that has</w:t>
      </w:r>
      <w:r>
        <w:rPr>
          <w:spacing w:val="1"/>
        </w:rPr>
        <w:t xml:space="preserve"> </w:t>
      </w:r>
      <w:r>
        <w:rPr>
          <w:spacing w:val="-1"/>
        </w:rPr>
        <w:t>occurred, including</w:t>
      </w:r>
      <w:r>
        <w:t xml:space="preserve"> the</w:t>
      </w:r>
      <w:r>
        <w:rPr>
          <w:spacing w:val="-2"/>
        </w:rPr>
        <w:t xml:space="preserve"> </w:t>
      </w:r>
      <w:r>
        <w:rPr>
          <w:spacing w:val="-1"/>
        </w:rPr>
        <w:t>underlying</w:t>
      </w:r>
      <w:r>
        <w:t xml:space="preserve"> </w:t>
      </w:r>
      <w:r>
        <w:rPr>
          <w:spacing w:val="-1"/>
        </w:rPr>
        <w:t>reasons</w:t>
      </w:r>
      <w:r>
        <w:rPr>
          <w:spacing w:val="-2"/>
        </w:rPr>
        <w:t xml:space="preserve"> </w:t>
      </w:r>
      <w:r>
        <w:t>for</w:t>
      </w:r>
      <w:r>
        <w:rPr>
          <w:spacing w:val="1"/>
        </w:rPr>
        <w:t xml:space="preserve"> </w:t>
      </w:r>
      <w:r>
        <w:rPr>
          <w:spacing w:val="-2"/>
        </w:rPr>
        <w:t>it;</w:t>
      </w:r>
    </w:p>
    <w:p w14:paraId="4DC244BF" w14:textId="77777777" w:rsidR="009C75C6" w:rsidRDefault="00AA0D50" w:rsidP="00B77E50">
      <w:pPr>
        <w:pStyle w:val="BodyText"/>
        <w:numPr>
          <w:ilvl w:val="2"/>
          <w:numId w:val="37"/>
        </w:numPr>
        <w:tabs>
          <w:tab w:val="left" w:pos="2552"/>
        </w:tabs>
        <w:spacing w:before="120" w:line="276" w:lineRule="auto"/>
        <w:ind w:left="2552" w:right="115" w:hanging="851"/>
        <w:jc w:val="both"/>
      </w:pPr>
      <w:r>
        <w:t xml:space="preserve">the </w:t>
      </w:r>
      <w:r>
        <w:rPr>
          <w:spacing w:val="-1"/>
        </w:rPr>
        <w:t>actual</w:t>
      </w:r>
      <w:r>
        <w:t xml:space="preserve"> or</w:t>
      </w:r>
      <w:r>
        <w:rPr>
          <w:spacing w:val="-1"/>
        </w:rPr>
        <w:t xml:space="preserve"> anticipated</w:t>
      </w:r>
      <w:r>
        <w:rPr>
          <w:spacing w:val="-2"/>
        </w:rPr>
        <w:t xml:space="preserve"> </w:t>
      </w:r>
      <w:r>
        <w:rPr>
          <w:spacing w:val="-1"/>
        </w:rPr>
        <w:t>effect</w:t>
      </w:r>
      <w:r>
        <w:rPr>
          <w:spacing w:val="2"/>
        </w:rPr>
        <w:t xml:space="preserve"> </w:t>
      </w:r>
      <w:r>
        <w:rPr>
          <w:spacing w:val="-2"/>
        </w:rPr>
        <w:t>of</w:t>
      </w:r>
      <w:r>
        <w:rPr>
          <w:spacing w:val="-1"/>
        </w:rPr>
        <w:t xml:space="preserve"> </w:t>
      </w:r>
      <w:r>
        <w:t xml:space="preserve">the </w:t>
      </w:r>
      <w:r>
        <w:rPr>
          <w:spacing w:val="-2"/>
        </w:rPr>
        <w:t>Default;</w:t>
      </w:r>
      <w:r>
        <w:rPr>
          <w:spacing w:val="2"/>
        </w:rPr>
        <w:t xml:space="preserve"> </w:t>
      </w:r>
      <w:r>
        <w:rPr>
          <w:spacing w:val="-1"/>
        </w:rPr>
        <w:t>and</w:t>
      </w:r>
    </w:p>
    <w:p w14:paraId="30D43B9D" w14:textId="77777777" w:rsidR="009C75C6" w:rsidRDefault="00AA0D50" w:rsidP="00B77E50">
      <w:pPr>
        <w:pStyle w:val="BodyText"/>
        <w:numPr>
          <w:ilvl w:val="2"/>
          <w:numId w:val="37"/>
        </w:numPr>
        <w:tabs>
          <w:tab w:val="left" w:pos="2552"/>
        </w:tabs>
        <w:spacing w:before="120" w:line="276" w:lineRule="auto"/>
        <w:ind w:left="2552" w:right="115" w:hanging="851"/>
        <w:jc w:val="both"/>
      </w:pPr>
      <w:r>
        <w:t>the</w:t>
      </w:r>
      <w:r>
        <w:rPr>
          <w:spacing w:val="-2"/>
        </w:rPr>
        <w:t xml:space="preserve"> </w:t>
      </w:r>
      <w:r>
        <w:rPr>
          <w:spacing w:val="-1"/>
        </w:rPr>
        <w:t>steps</w:t>
      </w:r>
      <w:r>
        <w:rPr>
          <w:spacing w:val="-2"/>
        </w:rPr>
        <w:t xml:space="preserve"> which </w:t>
      </w:r>
      <w:r>
        <w:t>the</w:t>
      </w:r>
      <w:r>
        <w:rPr>
          <w:spacing w:val="-2"/>
        </w:rPr>
        <w:t xml:space="preserve"> Supplier</w:t>
      </w:r>
      <w:r>
        <w:rPr>
          <w:spacing w:val="-1"/>
        </w:rPr>
        <w:t xml:space="preserve"> proposes</w:t>
      </w:r>
      <w:r>
        <w:rPr>
          <w:spacing w:val="-4"/>
        </w:rPr>
        <w:t xml:space="preserve"> </w:t>
      </w:r>
      <w:r>
        <w:t>to</w:t>
      </w:r>
      <w:r>
        <w:rPr>
          <w:spacing w:val="-4"/>
        </w:rPr>
        <w:t xml:space="preserve"> </w:t>
      </w:r>
      <w:r>
        <w:rPr>
          <w:spacing w:val="-1"/>
        </w:rPr>
        <w:t>take</w:t>
      </w:r>
      <w:r>
        <w:rPr>
          <w:spacing w:val="-4"/>
        </w:rPr>
        <w:t xml:space="preserve"> </w:t>
      </w:r>
      <w:r>
        <w:t>to</w:t>
      </w:r>
      <w:r>
        <w:rPr>
          <w:spacing w:val="-4"/>
        </w:rPr>
        <w:t xml:space="preserve"> </w:t>
      </w:r>
      <w:r>
        <w:rPr>
          <w:spacing w:val="-1"/>
        </w:rPr>
        <w:t>rectify</w:t>
      </w:r>
      <w:r>
        <w:rPr>
          <w:spacing w:val="-4"/>
        </w:rPr>
        <w:t xml:space="preserve"> </w:t>
      </w:r>
      <w:r>
        <w:t>or</w:t>
      </w:r>
      <w:r>
        <w:rPr>
          <w:spacing w:val="-4"/>
        </w:rPr>
        <w:t xml:space="preserve"> </w:t>
      </w:r>
      <w:r>
        <w:rPr>
          <w:spacing w:val="-1"/>
        </w:rPr>
        <w:t>mitigate</w:t>
      </w:r>
      <w:r>
        <w:rPr>
          <w:spacing w:val="-4"/>
        </w:rPr>
        <w:t xml:space="preserve"> </w:t>
      </w:r>
      <w:r>
        <w:t>the</w:t>
      </w:r>
      <w:r>
        <w:rPr>
          <w:spacing w:val="-5"/>
        </w:rPr>
        <w:t xml:space="preserve"> </w:t>
      </w:r>
      <w:r>
        <w:rPr>
          <w:spacing w:val="-2"/>
        </w:rPr>
        <w:t>Default</w:t>
      </w:r>
      <w:r>
        <w:rPr>
          <w:spacing w:val="-1"/>
        </w:rPr>
        <w:t xml:space="preserve"> and</w:t>
      </w:r>
      <w:r>
        <w:rPr>
          <w:spacing w:val="-4"/>
        </w:rPr>
        <w:t xml:space="preserve"> </w:t>
      </w:r>
      <w:r>
        <w:t>to</w:t>
      </w:r>
      <w:r>
        <w:rPr>
          <w:spacing w:val="77"/>
        </w:rPr>
        <w:t xml:space="preserve"> </w:t>
      </w:r>
      <w:r>
        <w:rPr>
          <w:spacing w:val="-1"/>
        </w:rPr>
        <w:t>prevent</w:t>
      </w:r>
      <w:r>
        <w:rPr>
          <w:spacing w:val="-6"/>
        </w:rPr>
        <w:t xml:space="preserve"> </w:t>
      </w:r>
      <w:r>
        <w:rPr>
          <w:spacing w:val="-1"/>
        </w:rPr>
        <w:t>any</w:t>
      </w:r>
      <w:r>
        <w:rPr>
          <w:spacing w:val="-9"/>
        </w:rPr>
        <w:t xml:space="preserve"> </w:t>
      </w:r>
      <w:r>
        <w:rPr>
          <w:spacing w:val="-1"/>
        </w:rPr>
        <w:t>recurrence</w:t>
      </w:r>
      <w:r>
        <w:rPr>
          <w:spacing w:val="-9"/>
        </w:rPr>
        <w:t xml:space="preserve"> </w:t>
      </w:r>
      <w:r>
        <w:rPr>
          <w:spacing w:val="-2"/>
        </w:rPr>
        <w:t>of</w:t>
      </w:r>
      <w:r>
        <w:rPr>
          <w:spacing w:val="-6"/>
        </w:rPr>
        <w:t xml:space="preserve"> </w:t>
      </w:r>
      <w:r>
        <w:t>the</w:t>
      </w:r>
      <w:r>
        <w:rPr>
          <w:spacing w:val="-7"/>
        </w:rPr>
        <w:t xml:space="preserve"> </w:t>
      </w:r>
      <w:r>
        <w:rPr>
          <w:spacing w:val="-1"/>
        </w:rPr>
        <w:t>Default,</w:t>
      </w:r>
      <w:r>
        <w:rPr>
          <w:spacing w:val="-8"/>
        </w:rPr>
        <w:t xml:space="preserve"> </w:t>
      </w:r>
      <w:r>
        <w:rPr>
          <w:spacing w:val="-1"/>
        </w:rPr>
        <w:t>including</w:t>
      </w:r>
      <w:r>
        <w:rPr>
          <w:spacing w:val="-5"/>
        </w:rPr>
        <w:t xml:space="preserve"> </w:t>
      </w:r>
      <w:r>
        <w:rPr>
          <w:spacing w:val="-1"/>
        </w:rPr>
        <w:t>timescales</w:t>
      </w:r>
      <w:r>
        <w:rPr>
          <w:spacing w:val="-9"/>
        </w:rPr>
        <w:t xml:space="preserve"> </w:t>
      </w:r>
      <w:r>
        <w:t>for</w:t>
      </w:r>
      <w:r>
        <w:rPr>
          <w:spacing w:val="-6"/>
        </w:rPr>
        <w:t xml:space="preserve"> </w:t>
      </w:r>
      <w:r>
        <w:t>such</w:t>
      </w:r>
      <w:r>
        <w:rPr>
          <w:spacing w:val="-10"/>
        </w:rPr>
        <w:t xml:space="preserve"> </w:t>
      </w:r>
      <w:r>
        <w:rPr>
          <w:spacing w:val="-1"/>
        </w:rPr>
        <w:t>steps</w:t>
      </w:r>
      <w:r>
        <w:rPr>
          <w:spacing w:val="-11"/>
        </w:rPr>
        <w:t xml:space="preserve"> </w:t>
      </w:r>
      <w:r>
        <w:rPr>
          <w:spacing w:val="-1"/>
        </w:rPr>
        <w:t>and</w:t>
      </w:r>
      <w:r>
        <w:rPr>
          <w:spacing w:val="-9"/>
        </w:rPr>
        <w:t xml:space="preserve"> </w:t>
      </w:r>
      <w:r>
        <w:rPr>
          <w:spacing w:val="1"/>
        </w:rPr>
        <w:t>for</w:t>
      </w:r>
      <w:r>
        <w:rPr>
          <w:spacing w:val="-8"/>
        </w:rPr>
        <w:t xml:space="preserve"> </w:t>
      </w:r>
      <w:r>
        <w:t>the</w:t>
      </w:r>
      <w:r>
        <w:rPr>
          <w:spacing w:val="51"/>
        </w:rPr>
        <w:t xml:space="preserve"> </w:t>
      </w:r>
      <w:r>
        <w:rPr>
          <w:spacing w:val="-1"/>
        </w:rPr>
        <w:t>rectification</w:t>
      </w:r>
      <w:r>
        <w:t xml:space="preserve"> </w:t>
      </w:r>
      <w:r>
        <w:rPr>
          <w:spacing w:val="-2"/>
        </w:rPr>
        <w:t>of</w:t>
      </w:r>
      <w:r>
        <w:rPr>
          <w:spacing w:val="2"/>
        </w:rPr>
        <w:t xml:space="preserve"> </w:t>
      </w:r>
      <w:r>
        <w:rPr>
          <w:spacing w:val="-1"/>
        </w:rPr>
        <w:t>the</w:t>
      </w:r>
      <w:r>
        <w:t xml:space="preserve"> </w:t>
      </w:r>
      <w:r>
        <w:rPr>
          <w:spacing w:val="-1"/>
        </w:rPr>
        <w:t>Default (where</w:t>
      </w:r>
      <w:r>
        <w:t xml:space="preserve"> </w:t>
      </w:r>
      <w:r>
        <w:rPr>
          <w:spacing w:val="-1"/>
        </w:rPr>
        <w:t>applicable).</w:t>
      </w:r>
    </w:p>
    <w:p w14:paraId="58FFC2E9" w14:textId="77777777" w:rsidR="009C75C6" w:rsidRDefault="00AA0D50" w:rsidP="00B77E50">
      <w:pPr>
        <w:pStyle w:val="BodyText"/>
        <w:numPr>
          <w:ilvl w:val="1"/>
          <w:numId w:val="37"/>
        </w:numPr>
        <w:tabs>
          <w:tab w:val="left" w:pos="1701"/>
        </w:tabs>
        <w:spacing w:before="120" w:line="276" w:lineRule="auto"/>
        <w:ind w:left="1701" w:right="115" w:hanging="850"/>
        <w:jc w:val="both"/>
      </w:pPr>
      <w:r>
        <w:t>The</w:t>
      </w:r>
      <w:r>
        <w:rPr>
          <w:spacing w:val="22"/>
        </w:rPr>
        <w:t xml:space="preserve"> </w:t>
      </w:r>
      <w:r>
        <w:rPr>
          <w:spacing w:val="-1"/>
        </w:rPr>
        <w:t>Supplier</w:t>
      </w:r>
      <w:r>
        <w:rPr>
          <w:spacing w:val="25"/>
        </w:rPr>
        <w:t xml:space="preserve"> </w:t>
      </w:r>
      <w:r>
        <w:rPr>
          <w:spacing w:val="-1"/>
        </w:rPr>
        <w:t>shall</w:t>
      </w:r>
      <w:r>
        <w:rPr>
          <w:spacing w:val="21"/>
        </w:rPr>
        <w:t xml:space="preserve"> </w:t>
      </w:r>
      <w:r>
        <w:rPr>
          <w:spacing w:val="-1"/>
        </w:rPr>
        <w:t>promptly</w:t>
      </w:r>
      <w:r>
        <w:rPr>
          <w:spacing w:val="22"/>
        </w:rPr>
        <w:t xml:space="preserve"> </w:t>
      </w:r>
      <w:r>
        <w:rPr>
          <w:spacing w:val="-1"/>
        </w:rPr>
        <w:t>provide</w:t>
      </w:r>
      <w:r>
        <w:rPr>
          <w:spacing w:val="24"/>
        </w:rPr>
        <w:t xml:space="preserve"> </w:t>
      </w:r>
      <w:r>
        <w:t>to</w:t>
      </w:r>
      <w:r>
        <w:rPr>
          <w:spacing w:val="22"/>
        </w:rPr>
        <w:t xml:space="preserve"> </w:t>
      </w:r>
      <w:r>
        <w:t>the</w:t>
      </w:r>
      <w:r>
        <w:rPr>
          <w:spacing w:val="24"/>
        </w:rPr>
        <w:t xml:space="preserve"> </w:t>
      </w:r>
      <w:r>
        <w:rPr>
          <w:spacing w:val="-1"/>
        </w:rPr>
        <w:t>Customer</w:t>
      </w:r>
      <w:r>
        <w:rPr>
          <w:spacing w:val="27"/>
        </w:rPr>
        <w:t xml:space="preserve"> </w:t>
      </w:r>
      <w:r>
        <w:rPr>
          <w:spacing w:val="-1"/>
        </w:rPr>
        <w:t>any</w:t>
      </w:r>
      <w:r>
        <w:rPr>
          <w:spacing w:val="20"/>
        </w:rPr>
        <w:t xml:space="preserve"> </w:t>
      </w:r>
      <w:r>
        <w:rPr>
          <w:spacing w:val="-1"/>
        </w:rPr>
        <w:t>further</w:t>
      </w:r>
      <w:r>
        <w:rPr>
          <w:spacing w:val="23"/>
        </w:rPr>
        <w:t xml:space="preserve"> </w:t>
      </w:r>
      <w:r>
        <w:rPr>
          <w:spacing w:val="-1"/>
        </w:rPr>
        <w:t>documentation</w:t>
      </w:r>
      <w:r>
        <w:rPr>
          <w:spacing w:val="21"/>
        </w:rPr>
        <w:t xml:space="preserve"> </w:t>
      </w:r>
      <w:r>
        <w:rPr>
          <w:spacing w:val="-1"/>
        </w:rPr>
        <w:t>that</w:t>
      </w:r>
      <w:r>
        <w:rPr>
          <w:spacing w:val="23"/>
        </w:rPr>
        <w:t xml:space="preserve"> </w:t>
      </w:r>
      <w:r>
        <w:rPr>
          <w:spacing w:val="-1"/>
        </w:rPr>
        <w:t>the</w:t>
      </w:r>
      <w:r>
        <w:rPr>
          <w:spacing w:val="48"/>
        </w:rPr>
        <w:t xml:space="preserve"> </w:t>
      </w:r>
      <w:r>
        <w:rPr>
          <w:spacing w:val="-1"/>
        </w:rPr>
        <w:t>Customer</w:t>
      </w:r>
      <w:r>
        <w:rPr>
          <w:spacing w:val="16"/>
        </w:rPr>
        <w:t xml:space="preserve"> </w:t>
      </w:r>
      <w:r>
        <w:rPr>
          <w:spacing w:val="-1"/>
        </w:rPr>
        <w:t>requires</w:t>
      </w:r>
      <w:r>
        <w:rPr>
          <w:spacing w:val="12"/>
        </w:rPr>
        <w:t xml:space="preserve"> </w:t>
      </w:r>
      <w:r>
        <w:t>to</w:t>
      </w:r>
      <w:r>
        <w:rPr>
          <w:spacing w:val="17"/>
        </w:rPr>
        <w:t xml:space="preserve"> </w:t>
      </w:r>
      <w:r>
        <w:rPr>
          <w:spacing w:val="-1"/>
        </w:rPr>
        <w:t>assess</w:t>
      </w:r>
      <w:r>
        <w:rPr>
          <w:spacing w:val="15"/>
        </w:rPr>
        <w:t xml:space="preserve"> </w:t>
      </w:r>
      <w:r>
        <w:t>the</w:t>
      </w:r>
      <w:r>
        <w:rPr>
          <w:spacing w:val="17"/>
        </w:rPr>
        <w:t xml:space="preserve"> </w:t>
      </w:r>
      <w:r>
        <w:rPr>
          <w:spacing w:val="-1"/>
        </w:rPr>
        <w:t>Supplier</w:t>
      </w:r>
      <w:r>
        <w:rPr>
          <w:rFonts w:cs="Arial"/>
          <w:spacing w:val="-1"/>
        </w:rPr>
        <w:t>’s</w:t>
      </w:r>
      <w:r>
        <w:rPr>
          <w:rFonts w:cs="Arial"/>
          <w:spacing w:val="17"/>
        </w:rPr>
        <w:t xml:space="preserve"> </w:t>
      </w:r>
      <w:r>
        <w:rPr>
          <w:rFonts w:cs="Arial"/>
          <w:spacing w:val="-1"/>
        </w:rPr>
        <w:t>reasoning</w:t>
      </w:r>
      <w:r>
        <w:rPr>
          <w:rFonts w:cs="Arial"/>
          <w:spacing w:val="19"/>
        </w:rPr>
        <w:t xml:space="preserve"> </w:t>
      </w:r>
      <w:r>
        <w:rPr>
          <w:rFonts w:cs="Arial"/>
          <w:spacing w:val="-1"/>
        </w:rPr>
        <w:t>behind</w:t>
      </w:r>
      <w:r>
        <w:rPr>
          <w:rFonts w:cs="Arial"/>
          <w:spacing w:val="17"/>
        </w:rPr>
        <w:t xml:space="preserve"> </w:t>
      </w:r>
      <w:r>
        <w:rPr>
          <w:rFonts w:cs="Arial"/>
        </w:rPr>
        <w:t>the</w:t>
      </w:r>
      <w:r>
        <w:rPr>
          <w:rFonts w:cs="Arial"/>
          <w:spacing w:val="14"/>
        </w:rPr>
        <w:t xml:space="preserve"> </w:t>
      </w:r>
      <w:r>
        <w:rPr>
          <w:rFonts w:cs="Arial"/>
          <w:spacing w:val="-2"/>
        </w:rPr>
        <w:t>default.</w:t>
      </w:r>
      <w:r>
        <w:rPr>
          <w:rFonts w:cs="Arial"/>
          <w:spacing w:val="16"/>
        </w:rPr>
        <w:t xml:space="preserve"> </w:t>
      </w:r>
      <w:r>
        <w:rPr>
          <w:rFonts w:cs="Arial"/>
          <w:spacing w:val="-1"/>
        </w:rPr>
        <w:t>If</w:t>
      </w:r>
      <w:r>
        <w:rPr>
          <w:rFonts w:cs="Arial"/>
          <w:spacing w:val="16"/>
        </w:rPr>
        <w:t xml:space="preserve"> </w:t>
      </w:r>
      <w:r>
        <w:rPr>
          <w:rFonts w:cs="Arial"/>
        </w:rPr>
        <w:t>the</w:t>
      </w:r>
      <w:r>
        <w:rPr>
          <w:rFonts w:cs="Arial"/>
          <w:spacing w:val="17"/>
        </w:rPr>
        <w:t xml:space="preserve"> </w:t>
      </w:r>
      <w:r>
        <w:rPr>
          <w:rFonts w:cs="Arial"/>
          <w:spacing w:val="-1"/>
        </w:rPr>
        <w:t>Parties</w:t>
      </w:r>
      <w:r>
        <w:rPr>
          <w:rFonts w:cs="Arial"/>
          <w:spacing w:val="15"/>
        </w:rPr>
        <w:t xml:space="preserve"> </w:t>
      </w:r>
      <w:r>
        <w:rPr>
          <w:rFonts w:cs="Arial"/>
          <w:spacing w:val="-2"/>
        </w:rPr>
        <w:t>do</w:t>
      </w:r>
      <w:r>
        <w:rPr>
          <w:rFonts w:cs="Arial"/>
          <w:spacing w:val="47"/>
        </w:rPr>
        <w:t xml:space="preserve"> </w:t>
      </w:r>
      <w:r>
        <w:rPr>
          <w:spacing w:val="-1"/>
        </w:rPr>
        <w:t>not</w:t>
      </w:r>
      <w:r>
        <w:rPr>
          <w:spacing w:val="4"/>
        </w:rPr>
        <w:t xml:space="preserve"> </w:t>
      </w:r>
      <w:r>
        <w:rPr>
          <w:spacing w:val="-1"/>
        </w:rPr>
        <w:t>agree</w:t>
      </w:r>
      <w:r>
        <w:t xml:space="preserve"> on the</w:t>
      </w:r>
      <w:r>
        <w:rPr>
          <w:spacing w:val="-2"/>
        </w:rPr>
        <w:t xml:space="preserve"> </w:t>
      </w:r>
      <w:r>
        <w:rPr>
          <w:spacing w:val="-1"/>
        </w:rPr>
        <w:t>root</w:t>
      </w:r>
      <w:r>
        <w:rPr>
          <w:spacing w:val="2"/>
        </w:rPr>
        <w:t xml:space="preserve"> </w:t>
      </w:r>
      <w:r>
        <w:rPr>
          <w:spacing w:val="-1"/>
        </w:rPr>
        <w:t>cause</w:t>
      </w:r>
      <w:r>
        <w:rPr>
          <w:spacing w:val="2"/>
        </w:rPr>
        <w:t xml:space="preserve"> </w:t>
      </w:r>
      <w:r>
        <w:rPr>
          <w:spacing w:val="-1"/>
        </w:rPr>
        <w:t>set</w:t>
      </w:r>
      <w:r>
        <w:rPr>
          <w:spacing w:val="2"/>
        </w:rPr>
        <w:t xml:space="preserve"> </w:t>
      </w:r>
      <w:r>
        <w:rPr>
          <w:spacing w:val="-1"/>
        </w:rPr>
        <w:t>out</w:t>
      </w:r>
      <w:r>
        <w:rPr>
          <w:spacing w:val="2"/>
        </w:rPr>
        <w:t xml:space="preserve"> </w:t>
      </w:r>
      <w:r>
        <w:rPr>
          <w:spacing w:val="-1"/>
        </w:rPr>
        <w:t>in</w:t>
      </w:r>
      <w:r>
        <w:t xml:space="preserve"> the </w:t>
      </w:r>
      <w:r>
        <w:rPr>
          <w:spacing w:val="-1"/>
        </w:rPr>
        <w:t>draft</w:t>
      </w:r>
      <w:r>
        <w:rPr>
          <w:spacing w:val="2"/>
        </w:rPr>
        <w:t xml:space="preserve"> </w:t>
      </w:r>
      <w:r>
        <w:rPr>
          <w:spacing w:val="-1"/>
        </w:rPr>
        <w:t>Rectification</w:t>
      </w:r>
      <w:r>
        <w:t xml:space="preserve"> </w:t>
      </w:r>
      <w:r>
        <w:rPr>
          <w:spacing w:val="-1"/>
        </w:rPr>
        <w:t>Plan,</w:t>
      </w:r>
      <w:r>
        <w:rPr>
          <w:spacing w:val="2"/>
        </w:rPr>
        <w:t xml:space="preserve"> </w:t>
      </w:r>
      <w:r>
        <w:rPr>
          <w:spacing w:val="-1"/>
        </w:rPr>
        <w:t>either</w:t>
      </w:r>
      <w:r>
        <w:rPr>
          <w:spacing w:val="1"/>
        </w:rPr>
        <w:t xml:space="preserve"> </w:t>
      </w:r>
      <w:r>
        <w:rPr>
          <w:spacing w:val="-1"/>
        </w:rPr>
        <w:t>Party</w:t>
      </w:r>
      <w:r>
        <w:rPr>
          <w:spacing w:val="-2"/>
        </w:rPr>
        <w:t xml:space="preserve"> </w:t>
      </w:r>
      <w:r>
        <w:t xml:space="preserve">may </w:t>
      </w:r>
      <w:r>
        <w:rPr>
          <w:spacing w:val="-1"/>
        </w:rPr>
        <w:t xml:space="preserve">refer </w:t>
      </w:r>
      <w:r>
        <w:t>the</w:t>
      </w:r>
      <w:r>
        <w:rPr>
          <w:spacing w:val="55"/>
        </w:rPr>
        <w:t xml:space="preserve"> </w:t>
      </w:r>
      <w:r>
        <w:rPr>
          <w:spacing w:val="-1"/>
        </w:rPr>
        <w:t>matter</w:t>
      </w:r>
      <w:r>
        <w:rPr>
          <w:spacing w:val="1"/>
        </w:rPr>
        <w:t xml:space="preserve"> </w:t>
      </w:r>
      <w:r>
        <w:t>to</w:t>
      </w:r>
      <w:r>
        <w:rPr>
          <w:spacing w:val="5"/>
        </w:rPr>
        <w:t xml:space="preserve"> </w:t>
      </w:r>
      <w:r>
        <w:rPr>
          <w:spacing w:val="-2"/>
        </w:rPr>
        <w:t>be</w:t>
      </w:r>
      <w:r>
        <w:rPr>
          <w:spacing w:val="5"/>
        </w:rPr>
        <w:t xml:space="preserve"> </w:t>
      </w:r>
      <w:r>
        <w:rPr>
          <w:spacing w:val="-1"/>
        </w:rPr>
        <w:t>determined</w:t>
      </w:r>
      <w:r>
        <w:t xml:space="preserve"> </w:t>
      </w:r>
      <w:r>
        <w:rPr>
          <w:spacing w:val="-1"/>
        </w:rPr>
        <w:t>in</w:t>
      </w:r>
      <w:r>
        <w:rPr>
          <w:spacing w:val="5"/>
        </w:rPr>
        <w:t xml:space="preserve"> </w:t>
      </w:r>
      <w:r>
        <w:rPr>
          <w:spacing w:val="-1"/>
        </w:rPr>
        <w:t>accordance</w:t>
      </w:r>
      <w:r>
        <w:rPr>
          <w:spacing w:val="5"/>
        </w:rPr>
        <w:t xml:space="preserve"> </w:t>
      </w:r>
      <w:r>
        <w:rPr>
          <w:spacing w:val="-2"/>
        </w:rPr>
        <w:t>with</w:t>
      </w:r>
      <w:r>
        <w:rPr>
          <w:spacing w:val="5"/>
        </w:rPr>
        <w:t xml:space="preserve"> </w:t>
      </w:r>
      <w:r>
        <w:rPr>
          <w:spacing w:val="-1"/>
        </w:rPr>
        <w:t>paragraph</w:t>
      </w:r>
      <w:r>
        <w:rPr>
          <w:spacing w:val="5"/>
        </w:rPr>
        <w:t xml:space="preserve"> </w:t>
      </w:r>
      <w:r>
        <w:t>5</w:t>
      </w:r>
      <w:r>
        <w:rPr>
          <w:spacing w:val="2"/>
        </w:rPr>
        <w:t xml:space="preserve"> </w:t>
      </w:r>
      <w:r>
        <w:rPr>
          <w:spacing w:val="-2"/>
        </w:rPr>
        <w:t>of</w:t>
      </w:r>
      <w:r>
        <w:rPr>
          <w:spacing w:val="4"/>
        </w:rPr>
        <w:t xml:space="preserve"> </w:t>
      </w:r>
      <w:r>
        <w:rPr>
          <w:spacing w:val="-1"/>
        </w:rPr>
        <w:t>Schedule</w:t>
      </w:r>
      <w:r>
        <w:rPr>
          <w:spacing w:val="5"/>
        </w:rPr>
        <w:t xml:space="preserve"> </w:t>
      </w:r>
      <w:r>
        <w:t xml:space="preserve">4 </w:t>
      </w:r>
      <w:r>
        <w:rPr>
          <w:spacing w:val="-1"/>
        </w:rPr>
        <w:t>(Dispute</w:t>
      </w:r>
      <w:r>
        <w:rPr>
          <w:spacing w:val="5"/>
        </w:rPr>
        <w:t xml:space="preserve"> </w:t>
      </w:r>
      <w:r>
        <w:rPr>
          <w:spacing w:val="-1"/>
        </w:rPr>
        <w:t>Resolution</w:t>
      </w:r>
      <w:r>
        <w:rPr>
          <w:spacing w:val="51"/>
        </w:rPr>
        <w:t xml:space="preserve"> </w:t>
      </w:r>
      <w:r>
        <w:rPr>
          <w:spacing w:val="-1"/>
        </w:rPr>
        <w:t>Procedure).</w:t>
      </w:r>
    </w:p>
    <w:p w14:paraId="66E54C6B" w14:textId="77777777" w:rsidR="009C75C6" w:rsidRDefault="00AA0D50" w:rsidP="00B77E50">
      <w:pPr>
        <w:pStyle w:val="BodyText"/>
        <w:numPr>
          <w:ilvl w:val="1"/>
          <w:numId w:val="35"/>
        </w:numPr>
        <w:tabs>
          <w:tab w:val="left" w:pos="993"/>
          <w:tab w:val="left" w:pos="1701"/>
        </w:tabs>
        <w:spacing w:before="120" w:line="276" w:lineRule="auto"/>
        <w:ind w:left="1701" w:right="116" w:hanging="850"/>
        <w:jc w:val="both"/>
      </w:pPr>
      <w:r>
        <w:t>The</w:t>
      </w:r>
      <w:r>
        <w:rPr>
          <w:spacing w:val="31"/>
        </w:rPr>
        <w:t xml:space="preserve"> </w:t>
      </w:r>
      <w:r>
        <w:rPr>
          <w:spacing w:val="-1"/>
        </w:rPr>
        <w:t>Customer</w:t>
      </w:r>
      <w:r>
        <w:rPr>
          <w:spacing w:val="30"/>
        </w:rPr>
        <w:t xml:space="preserve"> </w:t>
      </w:r>
      <w:r>
        <w:t>may</w:t>
      </w:r>
      <w:r>
        <w:rPr>
          <w:spacing w:val="29"/>
        </w:rPr>
        <w:t xml:space="preserve"> </w:t>
      </w:r>
      <w:r>
        <w:rPr>
          <w:spacing w:val="-1"/>
        </w:rPr>
        <w:t>reject</w:t>
      </w:r>
      <w:r>
        <w:rPr>
          <w:spacing w:val="33"/>
        </w:rPr>
        <w:t xml:space="preserve"> </w:t>
      </w:r>
      <w:r>
        <w:t>the</w:t>
      </w:r>
      <w:r>
        <w:rPr>
          <w:spacing w:val="31"/>
        </w:rPr>
        <w:t xml:space="preserve"> </w:t>
      </w:r>
      <w:r>
        <w:rPr>
          <w:spacing w:val="-2"/>
        </w:rPr>
        <w:t>draft</w:t>
      </w:r>
      <w:r>
        <w:rPr>
          <w:spacing w:val="33"/>
        </w:rPr>
        <w:t xml:space="preserve"> </w:t>
      </w:r>
      <w:r>
        <w:rPr>
          <w:spacing w:val="-1"/>
        </w:rPr>
        <w:t>Rectification</w:t>
      </w:r>
      <w:r>
        <w:rPr>
          <w:spacing w:val="33"/>
        </w:rPr>
        <w:t xml:space="preserve"> </w:t>
      </w:r>
      <w:r>
        <w:rPr>
          <w:spacing w:val="-1"/>
        </w:rPr>
        <w:t>Plan</w:t>
      </w:r>
      <w:r>
        <w:rPr>
          <w:spacing w:val="32"/>
        </w:rPr>
        <w:t xml:space="preserve"> </w:t>
      </w:r>
      <w:r>
        <w:t>by</w:t>
      </w:r>
      <w:r>
        <w:rPr>
          <w:spacing w:val="31"/>
        </w:rPr>
        <w:t xml:space="preserve"> </w:t>
      </w:r>
      <w:r>
        <w:rPr>
          <w:spacing w:val="-1"/>
        </w:rPr>
        <w:t>notice</w:t>
      </w:r>
      <w:r>
        <w:rPr>
          <w:spacing w:val="29"/>
        </w:rPr>
        <w:t xml:space="preserve"> </w:t>
      </w:r>
      <w:r>
        <w:t>to</w:t>
      </w:r>
      <w:r>
        <w:rPr>
          <w:spacing w:val="31"/>
        </w:rPr>
        <w:t xml:space="preserve"> </w:t>
      </w:r>
      <w:r>
        <w:rPr>
          <w:spacing w:val="-1"/>
        </w:rPr>
        <w:t>the</w:t>
      </w:r>
      <w:r>
        <w:rPr>
          <w:spacing w:val="40"/>
        </w:rPr>
        <w:t xml:space="preserve"> </w:t>
      </w:r>
      <w:r>
        <w:rPr>
          <w:spacing w:val="-1"/>
        </w:rPr>
        <w:t>Supplier</w:t>
      </w:r>
      <w:r>
        <w:rPr>
          <w:spacing w:val="33"/>
        </w:rPr>
        <w:t xml:space="preserve"> </w:t>
      </w:r>
      <w:r>
        <w:rPr>
          <w:spacing w:val="-1"/>
        </w:rPr>
        <w:t>if,</w:t>
      </w:r>
      <w:r>
        <w:rPr>
          <w:spacing w:val="33"/>
        </w:rPr>
        <w:t xml:space="preserve"> </w:t>
      </w:r>
      <w:r>
        <w:rPr>
          <w:spacing w:val="-2"/>
        </w:rPr>
        <w:t>acting</w:t>
      </w:r>
      <w:r>
        <w:rPr>
          <w:spacing w:val="55"/>
        </w:rPr>
        <w:t xml:space="preserve"> </w:t>
      </w:r>
      <w:r>
        <w:rPr>
          <w:spacing w:val="-1"/>
        </w:rPr>
        <w:t>reasonably,</w:t>
      </w:r>
      <w:r>
        <w:rPr>
          <w:spacing w:val="28"/>
        </w:rPr>
        <w:t xml:space="preserve"> </w:t>
      </w:r>
      <w:r>
        <w:rPr>
          <w:spacing w:val="-1"/>
        </w:rPr>
        <w:t>it</w:t>
      </w:r>
      <w:r>
        <w:rPr>
          <w:spacing w:val="26"/>
        </w:rPr>
        <w:t xml:space="preserve"> </w:t>
      </w:r>
      <w:r>
        <w:rPr>
          <w:spacing w:val="-1"/>
        </w:rPr>
        <w:t>considers</w:t>
      </w:r>
      <w:r>
        <w:rPr>
          <w:spacing w:val="24"/>
        </w:rPr>
        <w:t xml:space="preserve"> </w:t>
      </w:r>
      <w:r>
        <w:rPr>
          <w:spacing w:val="-1"/>
        </w:rPr>
        <w:t>that</w:t>
      </w:r>
      <w:r>
        <w:rPr>
          <w:spacing w:val="26"/>
        </w:rPr>
        <w:t xml:space="preserve"> </w:t>
      </w:r>
      <w:r>
        <w:rPr>
          <w:spacing w:val="-1"/>
        </w:rPr>
        <w:t>the</w:t>
      </w:r>
      <w:r>
        <w:rPr>
          <w:spacing w:val="27"/>
        </w:rPr>
        <w:t xml:space="preserve"> </w:t>
      </w:r>
      <w:r>
        <w:rPr>
          <w:spacing w:val="-2"/>
        </w:rPr>
        <w:t>draft</w:t>
      </w:r>
      <w:r>
        <w:rPr>
          <w:spacing w:val="26"/>
        </w:rPr>
        <w:t xml:space="preserve"> </w:t>
      </w:r>
      <w:r>
        <w:rPr>
          <w:spacing w:val="-1"/>
        </w:rPr>
        <w:t>Rectification</w:t>
      </w:r>
      <w:r>
        <w:rPr>
          <w:spacing w:val="26"/>
        </w:rPr>
        <w:t xml:space="preserve"> </w:t>
      </w:r>
      <w:r>
        <w:rPr>
          <w:spacing w:val="-1"/>
        </w:rPr>
        <w:t>Plan</w:t>
      </w:r>
      <w:r>
        <w:rPr>
          <w:spacing w:val="26"/>
        </w:rPr>
        <w:t xml:space="preserve"> </w:t>
      </w:r>
      <w:r>
        <w:rPr>
          <w:spacing w:val="-1"/>
        </w:rPr>
        <w:t>is</w:t>
      </w:r>
      <w:r>
        <w:rPr>
          <w:spacing w:val="24"/>
        </w:rPr>
        <w:t xml:space="preserve"> </w:t>
      </w:r>
      <w:r>
        <w:rPr>
          <w:spacing w:val="-1"/>
        </w:rPr>
        <w:t>inadequate.</w:t>
      </w:r>
      <w:r>
        <w:rPr>
          <w:spacing w:val="26"/>
        </w:rPr>
        <w:t xml:space="preserve"> </w:t>
      </w:r>
      <w:r>
        <w:rPr>
          <w:spacing w:val="-1"/>
        </w:rPr>
        <w:t>An</w:t>
      </w:r>
      <w:r>
        <w:rPr>
          <w:spacing w:val="27"/>
        </w:rPr>
        <w:t xml:space="preserve"> </w:t>
      </w:r>
      <w:r>
        <w:rPr>
          <w:spacing w:val="-1"/>
        </w:rPr>
        <w:t>example</w:t>
      </w:r>
      <w:r>
        <w:rPr>
          <w:spacing w:val="27"/>
        </w:rPr>
        <w:t xml:space="preserve"> </w:t>
      </w:r>
      <w:r>
        <w:rPr>
          <w:spacing w:val="-2"/>
        </w:rPr>
        <w:t>of</w:t>
      </w:r>
      <w:r>
        <w:rPr>
          <w:spacing w:val="25"/>
        </w:rPr>
        <w:t xml:space="preserve"> </w:t>
      </w:r>
      <w:r>
        <w:rPr>
          <w:spacing w:val="-2"/>
        </w:rPr>
        <w:t>an</w:t>
      </w:r>
      <w:r>
        <w:rPr>
          <w:spacing w:val="51"/>
        </w:rPr>
        <w:t xml:space="preserve"> </w:t>
      </w:r>
      <w:r>
        <w:rPr>
          <w:spacing w:val="-1"/>
        </w:rPr>
        <w:t>inadequate</w:t>
      </w:r>
      <w:r>
        <w:rPr>
          <w:spacing w:val="-2"/>
        </w:rPr>
        <w:t xml:space="preserve"> </w:t>
      </w:r>
      <w:r>
        <w:rPr>
          <w:spacing w:val="-1"/>
        </w:rPr>
        <w:t>draft Rectification</w:t>
      </w:r>
      <w:r>
        <w:t xml:space="preserve"> </w:t>
      </w:r>
      <w:r>
        <w:rPr>
          <w:spacing w:val="-1"/>
        </w:rPr>
        <w:t>Plan</w:t>
      </w:r>
      <w:r>
        <w:t xml:space="preserve"> </w:t>
      </w:r>
      <w:r>
        <w:rPr>
          <w:spacing w:val="-1"/>
        </w:rPr>
        <w:t>is</w:t>
      </w:r>
      <w:r>
        <w:rPr>
          <w:spacing w:val="1"/>
        </w:rPr>
        <w:t xml:space="preserve"> </w:t>
      </w:r>
      <w:r>
        <w:rPr>
          <w:spacing w:val="-1"/>
        </w:rPr>
        <w:t>one</w:t>
      </w:r>
      <w:r>
        <w:rPr>
          <w:spacing w:val="-2"/>
        </w:rPr>
        <w:t xml:space="preserve"> </w:t>
      </w:r>
      <w:r>
        <w:rPr>
          <w:spacing w:val="-1"/>
        </w:rPr>
        <w:t>which:</w:t>
      </w:r>
    </w:p>
    <w:p w14:paraId="05B194AB" w14:textId="77777777" w:rsidR="009C75C6" w:rsidRDefault="00AA0D50" w:rsidP="00B77E50">
      <w:pPr>
        <w:pStyle w:val="BodyText"/>
        <w:numPr>
          <w:ilvl w:val="2"/>
          <w:numId w:val="35"/>
        </w:numPr>
        <w:tabs>
          <w:tab w:val="left" w:pos="2552"/>
        </w:tabs>
        <w:spacing w:before="120"/>
        <w:ind w:left="2552" w:hanging="851"/>
        <w:jc w:val="both"/>
      </w:pPr>
      <w:r>
        <w:rPr>
          <w:spacing w:val="-1"/>
        </w:rPr>
        <w:t>is</w:t>
      </w:r>
      <w:r>
        <w:rPr>
          <w:spacing w:val="1"/>
        </w:rPr>
        <w:t xml:space="preserve"> </w:t>
      </w:r>
      <w:r>
        <w:rPr>
          <w:spacing w:val="-1"/>
        </w:rPr>
        <w:t>insufficiently</w:t>
      </w:r>
      <w:r>
        <w:rPr>
          <w:spacing w:val="-2"/>
        </w:rPr>
        <w:t xml:space="preserve"> </w:t>
      </w:r>
      <w:r>
        <w:rPr>
          <w:spacing w:val="-1"/>
        </w:rPr>
        <w:t>detailed</w:t>
      </w:r>
      <w:r>
        <w:t xml:space="preserve"> </w:t>
      </w:r>
      <w:r>
        <w:rPr>
          <w:spacing w:val="-1"/>
        </w:rPr>
        <w:t>to</w:t>
      </w:r>
      <w:r>
        <w:t xml:space="preserve"> be </w:t>
      </w:r>
      <w:r>
        <w:rPr>
          <w:spacing w:val="-1"/>
        </w:rPr>
        <w:t>capable</w:t>
      </w:r>
      <w:r>
        <w:rPr>
          <w:spacing w:val="-2"/>
        </w:rPr>
        <w:t xml:space="preserve"> of</w:t>
      </w:r>
      <w:r>
        <w:rPr>
          <w:spacing w:val="2"/>
        </w:rPr>
        <w:t xml:space="preserve"> </w:t>
      </w:r>
      <w:r>
        <w:rPr>
          <w:spacing w:val="-1"/>
        </w:rPr>
        <w:t>proper</w:t>
      </w:r>
      <w:r>
        <w:rPr>
          <w:spacing w:val="1"/>
        </w:rPr>
        <w:t xml:space="preserve"> </w:t>
      </w:r>
      <w:r>
        <w:rPr>
          <w:spacing w:val="-2"/>
        </w:rPr>
        <w:t>evaluation;</w:t>
      </w:r>
    </w:p>
    <w:p w14:paraId="08A117E6" w14:textId="77777777" w:rsidR="009C75C6" w:rsidRDefault="00AA0D50" w:rsidP="00B77E50">
      <w:pPr>
        <w:pStyle w:val="BodyText"/>
        <w:numPr>
          <w:ilvl w:val="2"/>
          <w:numId w:val="35"/>
        </w:numPr>
        <w:tabs>
          <w:tab w:val="left" w:pos="2552"/>
        </w:tabs>
        <w:spacing w:before="157"/>
        <w:ind w:left="2552" w:hanging="851"/>
        <w:jc w:val="both"/>
      </w:pPr>
      <w:r>
        <w:rPr>
          <w:spacing w:val="-2"/>
        </w:rPr>
        <w:t>will</w:t>
      </w:r>
      <w:r>
        <w:t xml:space="preserve"> take</w:t>
      </w:r>
      <w:r>
        <w:rPr>
          <w:spacing w:val="-2"/>
        </w:rPr>
        <w:t xml:space="preserve"> </w:t>
      </w:r>
      <w:r>
        <w:t>too</w:t>
      </w:r>
      <w:r>
        <w:rPr>
          <w:spacing w:val="-2"/>
        </w:rPr>
        <w:t xml:space="preserve"> </w:t>
      </w:r>
      <w:r>
        <w:rPr>
          <w:spacing w:val="-1"/>
        </w:rPr>
        <w:t>long</w:t>
      </w:r>
      <w:r>
        <w:t xml:space="preserve"> to</w:t>
      </w:r>
      <w:r>
        <w:rPr>
          <w:spacing w:val="-2"/>
        </w:rPr>
        <w:t xml:space="preserve"> </w:t>
      </w:r>
      <w:r>
        <w:rPr>
          <w:spacing w:val="-1"/>
        </w:rPr>
        <w:t>complete;</w:t>
      </w:r>
    </w:p>
    <w:p w14:paraId="271E99BD" w14:textId="77777777" w:rsidR="009C75C6" w:rsidRDefault="00AA0D50" w:rsidP="00B77E50">
      <w:pPr>
        <w:pStyle w:val="BodyText"/>
        <w:numPr>
          <w:ilvl w:val="2"/>
          <w:numId w:val="35"/>
        </w:numPr>
        <w:tabs>
          <w:tab w:val="left" w:pos="2552"/>
        </w:tabs>
        <w:spacing w:before="157"/>
        <w:ind w:left="2552" w:hanging="851"/>
        <w:jc w:val="both"/>
      </w:pPr>
      <w:r>
        <w:rPr>
          <w:spacing w:val="-2"/>
        </w:rPr>
        <w:t>will</w:t>
      </w:r>
      <w:r>
        <w:t xml:space="preserve"> </w:t>
      </w:r>
      <w:r>
        <w:rPr>
          <w:spacing w:val="-1"/>
        </w:rPr>
        <w:t>not</w:t>
      </w:r>
      <w:r>
        <w:rPr>
          <w:spacing w:val="2"/>
        </w:rPr>
        <w:t xml:space="preserve"> </w:t>
      </w:r>
      <w:r>
        <w:rPr>
          <w:spacing w:val="-1"/>
        </w:rPr>
        <w:t>prevent reoccurrence</w:t>
      </w:r>
      <w:r>
        <w:t xml:space="preserve"> </w:t>
      </w:r>
      <w:r>
        <w:rPr>
          <w:spacing w:val="-2"/>
        </w:rPr>
        <w:t>of</w:t>
      </w:r>
      <w:r>
        <w:rPr>
          <w:spacing w:val="2"/>
        </w:rPr>
        <w:t xml:space="preserve"> </w:t>
      </w:r>
      <w:r>
        <w:t>the</w:t>
      </w:r>
      <w:r>
        <w:rPr>
          <w:spacing w:val="-2"/>
        </w:rPr>
        <w:t xml:space="preserve"> </w:t>
      </w:r>
      <w:r>
        <w:rPr>
          <w:spacing w:val="-1"/>
        </w:rPr>
        <w:t>Default;</w:t>
      </w:r>
    </w:p>
    <w:p w14:paraId="5BFCB090" w14:textId="77777777" w:rsidR="009C75C6" w:rsidRDefault="00AA0D50" w:rsidP="00B77E50">
      <w:pPr>
        <w:pStyle w:val="BodyText"/>
        <w:numPr>
          <w:ilvl w:val="2"/>
          <w:numId w:val="35"/>
        </w:numPr>
        <w:tabs>
          <w:tab w:val="left" w:pos="2552"/>
        </w:tabs>
        <w:spacing w:before="158"/>
        <w:ind w:left="2552" w:hanging="851"/>
        <w:jc w:val="both"/>
      </w:pPr>
      <w:r>
        <w:rPr>
          <w:spacing w:val="-2"/>
        </w:rPr>
        <w:t>will</w:t>
      </w:r>
      <w:r>
        <w:t xml:space="preserve"> rectify</w:t>
      </w:r>
      <w:r>
        <w:rPr>
          <w:spacing w:val="-2"/>
        </w:rPr>
        <w:t xml:space="preserve"> </w:t>
      </w:r>
      <w:r>
        <w:t xml:space="preserve">the </w:t>
      </w:r>
      <w:r>
        <w:rPr>
          <w:spacing w:val="-2"/>
        </w:rPr>
        <w:t>Default</w:t>
      </w:r>
      <w:r>
        <w:rPr>
          <w:spacing w:val="2"/>
        </w:rPr>
        <w:t xml:space="preserve"> </w:t>
      </w:r>
      <w:r>
        <w:rPr>
          <w:spacing w:val="-2"/>
        </w:rPr>
        <w:t>but</w:t>
      </w:r>
      <w:r>
        <w:rPr>
          <w:spacing w:val="-1"/>
        </w:rPr>
        <w:t xml:space="preserve"> in</w:t>
      </w:r>
      <w:r>
        <w:t xml:space="preserve"> a</w:t>
      </w:r>
      <w:r>
        <w:rPr>
          <w:spacing w:val="-1"/>
        </w:rPr>
        <w:t xml:space="preserve"> manner</w:t>
      </w:r>
      <w:r>
        <w:rPr>
          <w:spacing w:val="2"/>
        </w:rPr>
        <w:t xml:space="preserve"> </w:t>
      </w:r>
      <w:r>
        <w:rPr>
          <w:spacing w:val="-2"/>
        </w:rPr>
        <w:t>which</w:t>
      </w:r>
      <w:r>
        <w:t xml:space="preserve"> is </w:t>
      </w:r>
      <w:r>
        <w:rPr>
          <w:spacing w:val="-1"/>
        </w:rPr>
        <w:t>unacceptable</w:t>
      </w:r>
      <w:r>
        <w:rPr>
          <w:spacing w:val="-2"/>
        </w:rPr>
        <w:t xml:space="preserve"> </w:t>
      </w:r>
      <w:r>
        <w:t>to</w:t>
      </w:r>
      <w:r>
        <w:rPr>
          <w:spacing w:val="-2"/>
        </w:rPr>
        <w:t xml:space="preserve"> </w:t>
      </w:r>
      <w:r>
        <w:t>the</w:t>
      </w:r>
      <w:r>
        <w:rPr>
          <w:spacing w:val="1"/>
        </w:rPr>
        <w:t xml:space="preserve"> </w:t>
      </w:r>
      <w:r>
        <w:rPr>
          <w:spacing w:val="-2"/>
        </w:rPr>
        <w:t>Customer;</w:t>
      </w:r>
      <w:r>
        <w:rPr>
          <w:spacing w:val="3"/>
        </w:rPr>
        <w:t xml:space="preserve"> </w:t>
      </w:r>
      <w:r>
        <w:rPr>
          <w:spacing w:val="-3"/>
        </w:rPr>
        <w:t>or</w:t>
      </w:r>
    </w:p>
    <w:p w14:paraId="080E7A67" w14:textId="77777777" w:rsidR="009C75C6" w:rsidRDefault="00AA0D50" w:rsidP="00B77E50">
      <w:pPr>
        <w:pStyle w:val="BodyText"/>
        <w:numPr>
          <w:ilvl w:val="2"/>
          <w:numId w:val="35"/>
        </w:numPr>
        <w:tabs>
          <w:tab w:val="left" w:pos="2552"/>
        </w:tabs>
        <w:spacing w:before="160"/>
        <w:ind w:left="2552" w:hanging="851"/>
        <w:jc w:val="both"/>
      </w:pPr>
      <w:r>
        <w:rPr>
          <w:spacing w:val="-2"/>
        </w:rPr>
        <w:lastRenderedPageBreak/>
        <w:t>will</w:t>
      </w:r>
      <w:r>
        <w:t xml:space="preserve"> </w:t>
      </w:r>
      <w:r>
        <w:rPr>
          <w:spacing w:val="-1"/>
        </w:rPr>
        <w:t>not</w:t>
      </w:r>
      <w:r>
        <w:rPr>
          <w:spacing w:val="2"/>
        </w:rPr>
        <w:t xml:space="preserve"> </w:t>
      </w:r>
      <w:r>
        <w:t>rectify</w:t>
      </w:r>
      <w:r>
        <w:rPr>
          <w:spacing w:val="-4"/>
        </w:rPr>
        <w:t xml:space="preserve"> </w:t>
      </w:r>
      <w:r>
        <w:t xml:space="preserve">the </w:t>
      </w:r>
      <w:r>
        <w:rPr>
          <w:spacing w:val="-2"/>
        </w:rPr>
        <w:t>Default.</w:t>
      </w:r>
    </w:p>
    <w:p w14:paraId="2E7A7F16" w14:textId="77777777" w:rsidR="009C75C6" w:rsidRDefault="00AA0D50" w:rsidP="00B77E50">
      <w:pPr>
        <w:pStyle w:val="BodyText"/>
        <w:numPr>
          <w:ilvl w:val="1"/>
          <w:numId w:val="35"/>
        </w:numPr>
        <w:tabs>
          <w:tab w:val="left" w:pos="1701"/>
        </w:tabs>
        <w:spacing w:before="157" w:line="275" w:lineRule="auto"/>
        <w:ind w:left="1701" w:right="629" w:hanging="850"/>
        <w:jc w:val="both"/>
      </w:pPr>
      <w:r>
        <w:t>The</w:t>
      </w:r>
      <w:r>
        <w:rPr>
          <w:spacing w:val="-2"/>
        </w:rPr>
        <w:t xml:space="preserve"> </w:t>
      </w:r>
      <w:r>
        <w:rPr>
          <w:spacing w:val="-1"/>
        </w:rPr>
        <w:t>Customer</w:t>
      </w:r>
      <w:r>
        <w:rPr>
          <w:spacing w:val="2"/>
        </w:rPr>
        <w:t xml:space="preserve"> </w:t>
      </w:r>
      <w:r>
        <w:rPr>
          <w:spacing w:val="-2"/>
        </w:rPr>
        <w:t>will</w:t>
      </w:r>
      <w:r>
        <w:t xml:space="preserve"> </w:t>
      </w:r>
      <w:r>
        <w:rPr>
          <w:spacing w:val="-1"/>
        </w:rPr>
        <w:t>tell</w:t>
      </w:r>
      <w:r>
        <w:t xml:space="preserve"> the</w:t>
      </w:r>
      <w:r>
        <w:rPr>
          <w:spacing w:val="1"/>
        </w:rPr>
        <w:t xml:space="preserve"> </w:t>
      </w:r>
      <w:r>
        <w:rPr>
          <w:spacing w:val="-1"/>
        </w:rPr>
        <w:t>Supplier</w:t>
      </w:r>
      <w:r>
        <w:rPr>
          <w:spacing w:val="1"/>
        </w:rPr>
        <w:t xml:space="preserve"> </w:t>
      </w:r>
      <w:r>
        <w:t>as</w:t>
      </w:r>
      <w:r>
        <w:rPr>
          <w:spacing w:val="-2"/>
        </w:rPr>
        <w:t xml:space="preserve"> </w:t>
      </w:r>
      <w:r>
        <w:rPr>
          <w:spacing w:val="-1"/>
        </w:rPr>
        <w:t>soon</w:t>
      </w:r>
      <w:r>
        <w:rPr>
          <w:spacing w:val="-4"/>
        </w:rPr>
        <w:t xml:space="preserve"> </w:t>
      </w:r>
      <w:r>
        <w:t xml:space="preserve">as </w:t>
      </w:r>
      <w:r>
        <w:rPr>
          <w:spacing w:val="-1"/>
        </w:rPr>
        <w:t>reasonably</w:t>
      </w:r>
      <w:r>
        <w:rPr>
          <w:spacing w:val="-2"/>
        </w:rPr>
        <w:t xml:space="preserve"> </w:t>
      </w:r>
      <w:r>
        <w:rPr>
          <w:spacing w:val="-1"/>
        </w:rPr>
        <w:t>practicable</w:t>
      </w:r>
      <w:r>
        <w:t xml:space="preserve"> </w:t>
      </w:r>
      <w:r>
        <w:rPr>
          <w:spacing w:val="-2"/>
        </w:rPr>
        <w:t>if</w:t>
      </w:r>
      <w:r>
        <w:rPr>
          <w:spacing w:val="4"/>
        </w:rPr>
        <w:t xml:space="preserve"> </w:t>
      </w:r>
      <w:r>
        <w:rPr>
          <w:spacing w:val="-1"/>
        </w:rPr>
        <w:t>it agrees</w:t>
      </w:r>
      <w:r>
        <w:rPr>
          <w:spacing w:val="-2"/>
        </w:rPr>
        <w:t xml:space="preserve"> </w:t>
      </w:r>
      <w:r>
        <w:t xml:space="preserve">to </w:t>
      </w:r>
      <w:r>
        <w:rPr>
          <w:spacing w:val="-2"/>
        </w:rPr>
        <w:t>or</w:t>
      </w:r>
      <w:r>
        <w:rPr>
          <w:spacing w:val="39"/>
        </w:rPr>
        <w:t xml:space="preserve"> </w:t>
      </w:r>
      <w:r w:rsidRPr="00D31FC9">
        <w:t xml:space="preserve">rejects </w:t>
      </w:r>
      <w:r>
        <w:t>the</w:t>
      </w:r>
      <w:r w:rsidRPr="00D31FC9">
        <w:t xml:space="preserve"> draft Rectification</w:t>
      </w:r>
      <w:r>
        <w:t xml:space="preserve"> </w:t>
      </w:r>
      <w:r w:rsidRPr="00D31FC9">
        <w:t>Plan.</w:t>
      </w:r>
    </w:p>
    <w:p w14:paraId="7306F3E7" w14:textId="0DA3DE64" w:rsidR="00D31FC9" w:rsidRDefault="00016573" w:rsidP="00B77E50">
      <w:pPr>
        <w:pStyle w:val="BodyText"/>
        <w:numPr>
          <w:ilvl w:val="1"/>
          <w:numId w:val="35"/>
        </w:numPr>
        <w:tabs>
          <w:tab w:val="left" w:pos="1701"/>
        </w:tabs>
        <w:spacing w:before="157" w:line="275" w:lineRule="auto"/>
        <w:ind w:left="1701" w:right="629" w:hanging="850"/>
        <w:jc w:val="both"/>
      </w:pPr>
      <w:r>
        <w:t>If t</w:t>
      </w:r>
      <w:r w:rsidR="00D31FC9">
        <w:t>he customer rejects the draft Rectification Plan, the customer will give reasons for its decision in its rejection notice. The Supplier must take these reasons into account in the preparation of a revised Rectification Plan. The Supplier shall submit a revised draft of the Rectification Plan to the Customer for review within five (5) Working Days (or such other period as agreed between the Parties) of the Customer’s rejection notice.</w:t>
      </w:r>
    </w:p>
    <w:p w14:paraId="676D18FB" w14:textId="059807F3" w:rsidR="00D31FC9" w:rsidRDefault="00D31FC9" w:rsidP="00B77E50">
      <w:pPr>
        <w:pStyle w:val="BodyText"/>
        <w:numPr>
          <w:ilvl w:val="1"/>
          <w:numId w:val="35"/>
        </w:numPr>
        <w:tabs>
          <w:tab w:val="left" w:pos="1701"/>
        </w:tabs>
        <w:spacing w:before="157" w:line="275" w:lineRule="auto"/>
        <w:ind w:left="1701" w:right="629" w:hanging="850"/>
        <w:jc w:val="both"/>
      </w:pPr>
      <w:r>
        <w:t>If the Customer agrees the draft Rectification Plan, or any revised draft Rectification Plan, the Supplier shall immediately start work on the actions set out in the Rectification Plan.</w:t>
      </w:r>
    </w:p>
    <w:p w14:paraId="6CC7D96E" w14:textId="77777777" w:rsidR="00D31FC9" w:rsidRDefault="00D31FC9" w:rsidP="00D31FC9">
      <w:pPr>
        <w:pStyle w:val="BodyText"/>
        <w:tabs>
          <w:tab w:val="left" w:pos="929"/>
        </w:tabs>
        <w:spacing w:before="157" w:line="275" w:lineRule="auto"/>
        <w:ind w:right="629"/>
      </w:pPr>
    </w:p>
    <w:p w14:paraId="7A9BB771" w14:textId="1E9BBF86" w:rsidR="00D31FC9" w:rsidRDefault="00D31FC9" w:rsidP="00D31FC9">
      <w:pPr>
        <w:pStyle w:val="BodyText"/>
        <w:tabs>
          <w:tab w:val="left" w:pos="929"/>
        </w:tabs>
        <w:spacing w:before="157" w:line="275" w:lineRule="auto"/>
        <w:ind w:left="0" w:right="629"/>
      </w:pPr>
    </w:p>
    <w:p w14:paraId="42D957AC" w14:textId="77777777" w:rsidR="00D31FC9" w:rsidRDefault="00D31FC9" w:rsidP="00D31FC9">
      <w:pPr>
        <w:pStyle w:val="BodyText"/>
        <w:tabs>
          <w:tab w:val="left" w:pos="929"/>
        </w:tabs>
        <w:spacing w:before="157" w:line="275" w:lineRule="auto"/>
        <w:ind w:right="629"/>
      </w:pPr>
    </w:p>
    <w:p w14:paraId="2705316F" w14:textId="6C5D16FA" w:rsidR="00D31FC9" w:rsidRDefault="00D31FC9" w:rsidP="00D31FC9">
      <w:pPr>
        <w:pStyle w:val="BodyText"/>
        <w:tabs>
          <w:tab w:val="left" w:pos="929"/>
        </w:tabs>
        <w:spacing w:before="157" w:line="275" w:lineRule="auto"/>
        <w:ind w:right="629"/>
      </w:pPr>
    </w:p>
    <w:p w14:paraId="535E6BC7" w14:textId="03967201" w:rsidR="00D31FC9" w:rsidRDefault="00D31FC9" w:rsidP="00D31FC9">
      <w:pPr>
        <w:tabs>
          <w:tab w:val="left" w:pos="3060"/>
        </w:tabs>
      </w:pPr>
    </w:p>
    <w:p w14:paraId="3DA0384D" w14:textId="77777777" w:rsidR="00D31FC9" w:rsidRDefault="00D31FC9" w:rsidP="00D31FC9">
      <w:pPr>
        <w:tabs>
          <w:tab w:val="left" w:pos="3060"/>
        </w:tabs>
      </w:pPr>
    </w:p>
    <w:p w14:paraId="469CB4B2" w14:textId="77777777" w:rsidR="00D31FC9" w:rsidRPr="00D31FC9" w:rsidRDefault="00D31FC9" w:rsidP="00D31FC9">
      <w:pPr>
        <w:tabs>
          <w:tab w:val="left" w:pos="3060"/>
        </w:tabs>
        <w:sectPr w:rsidR="00D31FC9" w:rsidRPr="00D31FC9">
          <w:headerReference w:type="default" r:id="rId24"/>
          <w:pgSz w:w="11910" w:h="16840"/>
          <w:pgMar w:top="1980" w:right="1020" w:bottom="1420" w:left="1040" w:header="720" w:footer="1226" w:gutter="0"/>
          <w:cols w:space="720"/>
        </w:sectPr>
      </w:pPr>
    </w:p>
    <w:p w14:paraId="10E2723B" w14:textId="77777777" w:rsidR="009C75C6" w:rsidRDefault="00AA0D50" w:rsidP="00B77E50">
      <w:pPr>
        <w:pStyle w:val="Heading1"/>
        <w:numPr>
          <w:ilvl w:val="0"/>
          <w:numId w:val="37"/>
        </w:numPr>
        <w:tabs>
          <w:tab w:val="left" w:pos="851"/>
        </w:tabs>
        <w:spacing w:before="72"/>
        <w:ind w:left="851" w:hanging="851"/>
        <w:rPr>
          <w:b w:val="0"/>
          <w:bCs w:val="0"/>
        </w:rPr>
      </w:pPr>
      <w:r>
        <w:rPr>
          <w:spacing w:val="-1"/>
        </w:rPr>
        <w:lastRenderedPageBreak/>
        <w:t xml:space="preserve">SUPPLIER: </w:t>
      </w:r>
      <w:r>
        <w:rPr>
          <w:spacing w:val="-2"/>
        </w:rPr>
        <w:t>OTHER</w:t>
      </w:r>
      <w:r>
        <w:t xml:space="preserve"> </w:t>
      </w:r>
      <w:r>
        <w:rPr>
          <w:spacing w:val="-2"/>
        </w:rPr>
        <w:t>APPOINTMENTS</w:t>
      </w:r>
    </w:p>
    <w:p w14:paraId="5A450A90" w14:textId="77777777" w:rsidR="009C75C6" w:rsidRDefault="009C75C6">
      <w:pPr>
        <w:spacing w:before="11"/>
        <w:rPr>
          <w:rFonts w:ascii="Arial" w:eastAsia="Arial" w:hAnsi="Arial" w:cs="Arial"/>
          <w:b/>
          <w:bCs/>
          <w:sz w:val="20"/>
          <w:szCs w:val="20"/>
        </w:rPr>
      </w:pPr>
    </w:p>
    <w:p w14:paraId="25B31AF1" w14:textId="49A8396F" w:rsidR="009C75C6" w:rsidRDefault="00AA0D50" w:rsidP="00B77E50">
      <w:pPr>
        <w:pStyle w:val="BodyText"/>
        <w:numPr>
          <w:ilvl w:val="1"/>
          <w:numId w:val="34"/>
        </w:numPr>
        <w:tabs>
          <w:tab w:val="left" w:pos="1701"/>
        </w:tabs>
        <w:spacing w:before="0" w:line="276" w:lineRule="auto"/>
        <w:ind w:left="1701" w:right="424" w:hanging="850"/>
        <w:jc w:val="both"/>
      </w:pPr>
      <w:r>
        <w:rPr>
          <w:spacing w:val="-1"/>
        </w:rPr>
        <w:t>Adverse</w:t>
      </w:r>
      <w:r>
        <w:rPr>
          <w:spacing w:val="1"/>
        </w:rPr>
        <w:t xml:space="preserve"> </w:t>
      </w:r>
      <w:r>
        <w:rPr>
          <w:spacing w:val="-1"/>
        </w:rPr>
        <w:t>public</w:t>
      </w:r>
      <w:r>
        <w:rPr>
          <w:spacing w:val="1"/>
        </w:rPr>
        <w:t xml:space="preserve"> </w:t>
      </w:r>
      <w:r>
        <w:rPr>
          <w:spacing w:val="-1"/>
        </w:rPr>
        <w:t>perception</w:t>
      </w:r>
      <w:r>
        <w:t xml:space="preserve"> </w:t>
      </w:r>
      <w:r>
        <w:rPr>
          <w:spacing w:val="-1"/>
        </w:rPr>
        <w:t>could</w:t>
      </w:r>
      <w:r>
        <w:t xml:space="preserve"> </w:t>
      </w:r>
      <w:r>
        <w:rPr>
          <w:spacing w:val="-1"/>
        </w:rPr>
        <w:t>have</w:t>
      </w:r>
      <w:r>
        <w:t xml:space="preserve"> a</w:t>
      </w:r>
      <w:r>
        <w:rPr>
          <w:spacing w:val="1"/>
        </w:rPr>
        <w:t xml:space="preserve"> </w:t>
      </w:r>
      <w:r>
        <w:rPr>
          <w:spacing w:val="-1"/>
        </w:rPr>
        <w:t xml:space="preserve">detrimental impact </w:t>
      </w:r>
      <w:r>
        <w:t>on</w:t>
      </w:r>
      <w:r>
        <w:rPr>
          <w:spacing w:val="-2"/>
        </w:rPr>
        <w:t xml:space="preserve"> </w:t>
      </w:r>
      <w:r>
        <w:t xml:space="preserve">the </w:t>
      </w:r>
      <w:r>
        <w:rPr>
          <w:spacing w:val="-1"/>
        </w:rPr>
        <w:t>Customers</w:t>
      </w:r>
      <w:r>
        <w:rPr>
          <w:spacing w:val="2"/>
        </w:rPr>
        <w:t xml:space="preserve"> </w:t>
      </w:r>
      <w:r>
        <w:rPr>
          <w:spacing w:val="-1"/>
        </w:rPr>
        <w:t>desired</w:t>
      </w:r>
      <w:r>
        <w:rPr>
          <w:spacing w:val="35"/>
        </w:rPr>
        <w:t xml:space="preserve"> </w:t>
      </w:r>
      <w:r>
        <w:rPr>
          <w:spacing w:val="-1"/>
        </w:rPr>
        <w:t>outcomes</w:t>
      </w:r>
      <w:r>
        <w:rPr>
          <w:spacing w:val="-2"/>
        </w:rPr>
        <w:t xml:space="preserve"> </w:t>
      </w:r>
      <w:r>
        <w:t>for</w:t>
      </w:r>
      <w:r>
        <w:rPr>
          <w:spacing w:val="-1"/>
        </w:rPr>
        <w:t xml:space="preserve"> </w:t>
      </w:r>
      <w:r>
        <w:t>the</w:t>
      </w:r>
      <w:r>
        <w:rPr>
          <w:spacing w:val="-2"/>
        </w:rPr>
        <w:t xml:space="preserve"> </w:t>
      </w:r>
      <w:r>
        <w:rPr>
          <w:spacing w:val="-1"/>
        </w:rPr>
        <w:t>Project.</w:t>
      </w:r>
      <w:r>
        <w:rPr>
          <w:spacing w:val="-3"/>
        </w:rPr>
        <w:t xml:space="preserve"> </w:t>
      </w:r>
      <w:r>
        <w:t>To</w:t>
      </w:r>
      <w:r>
        <w:rPr>
          <w:spacing w:val="-2"/>
        </w:rPr>
        <w:t xml:space="preserve"> </w:t>
      </w:r>
      <w:proofErr w:type="spellStart"/>
      <w:r>
        <w:rPr>
          <w:spacing w:val="-1"/>
        </w:rPr>
        <w:t>minimise</w:t>
      </w:r>
      <w:proofErr w:type="spellEnd"/>
      <w:r>
        <w:rPr>
          <w:spacing w:val="-2"/>
        </w:rPr>
        <w:t xml:space="preserve"> </w:t>
      </w:r>
      <w:r>
        <w:rPr>
          <w:spacing w:val="-1"/>
        </w:rPr>
        <w:t>this</w:t>
      </w:r>
      <w:r>
        <w:rPr>
          <w:spacing w:val="1"/>
        </w:rPr>
        <w:t xml:space="preserve"> </w:t>
      </w:r>
      <w:r>
        <w:rPr>
          <w:spacing w:val="-1"/>
        </w:rPr>
        <w:t>risk, the</w:t>
      </w:r>
      <w:r>
        <w:rPr>
          <w:spacing w:val="4"/>
        </w:rPr>
        <w:t xml:space="preserve"> </w:t>
      </w:r>
      <w:r>
        <w:rPr>
          <w:spacing w:val="-1"/>
        </w:rPr>
        <w:t>Supplier</w:t>
      </w:r>
      <w:r>
        <w:rPr>
          <w:spacing w:val="1"/>
        </w:rPr>
        <w:t xml:space="preserve"> </w:t>
      </w:r>
      <w:r>
        <w:rPr>
          <w:spacing w:val="-1"/>
        </w:rPr>
        <w:t>must not,</w:t>
      </w:r>
      <w:r>
        <w:rPr>
          <w:spacing w:val="2"/>
        </w:rPr>
        <w:t xml:space="preserve"> </w:t>
      </w:r>
      <w:r>
        <w:rPr>
          <w:spacing w:val="-1"/>
        </w:rPr>
        <w:t xml:space="preserve">without </w:t>
      </w:r>
      <w:r>
        <w:t>the</w:t>
      </w:r>
      <w:r>
        <w:rPr>
          <w:spacing w:val="33"/>
        </w:rPr>
        <w:t xml:space="preserve"> </w:t>
      </w:r>
      <w:r>
        <w:rPr>
          <w:spacing w:val="-1"/>
        </w:rPr>
        <w:t>Customer</w:t>
      </w:r>
      <w:r w:rsidR="006B239A">
        <w:rPr>
          <w:spacing w:val="-1"/>
        </w:rPr>
        <w:t>’</w:t>
      </w:r>
      <w:r>
        <w:rPr>
          <w:spacing w:val="-1"/>
        </w:rPr>
        <w:t>s</w:t>
      </w:r>
      <w:r>
        <w:rPr>
          <w:spacing w:val="1"/>
        </w:rPr>
        <w:t xml:space="preserve"> </w:t>
      </w:r>
      <w:r w:rsidR="00DB1310">
        <w:rPr>
          <w:spacing w:val="-1"/>
        </w:rPr>
        <w:t>Approval (not to be unreasonably withheld)</w:t>
      </w:r>
      <w:r>
        <w:rPr>
          <w:spacing w:val="-1"/>
        </w:rPr>
        <w:t>,</w:t>
      </w:r>
      <w:r>
        <w:t xml:space="preserve"> </w:t>
      </w:r>
      <w:r>
        <w:rPr>
          <w:spacing w:val="-1"/>
        </w:rPr>
        <w:t>provide</w:t>
      </w:r>
      <w:r>
        <w:t xml:space="preserve"> </w:t>
      </w:r>
      <w:r w:rsidR="00D91BF3">
        <w:rPr>
          <w:spacing w:val="-1"/>
        </w:rPr>
        <w:t>research</w:t>
      </w:r>
      <w:r>
        <w:rPr>
          <w:spacing w:val="-2"/>
        </w:rPr>
        <w:t xml:space="preserve"> </w:t>
      </w:r>
      <w:r>
        <w:rPr>
          <w:spacing w:val="-1"/>
        </w:rPr>
        <w:t>services</w:t>
      </w:r>
      <w:r>
        <w:t xml:space="preserve"> </w:t>
      </w:r>
      <w:r>
        <w:rPr>
          <w:spacing w:val="-1"/>
        </w:rPr>
        <w:t>to</w:t>
      </w:r>
      <w:r>
        <w:t xml:space="preserve"> a</w:t>
      </w:r>
      <w:r>
        <w:rPr>
          <w:spacing w:val="-1"/>
        </w:rPr>
        <w:t xml:space="preserve"> third</w:t>
      </w:r>
      <w:r>
        <w:t xml:space="preserve"> </w:t>
      </w:r>
      <w:r>
        <w:rPr>
          <w:spacing w:val="-1"/>
        </w:rPr>
        <w:t>par</w:t>
      </w:r>
      <w:bookmarkStart w:id="6" w:name="_bookmark6"/>
      <w:bookmarkEnd w:id="6"/>
      <w:r>
        <w:rPr>
          <w:spacing w:val="-1"/>
        </w:rPr>
        <w:t>ty</w:t>
      </w:r>
      <w:r>
        <w:rPr>
          <w:spacing w:val="61"/>
        </w:rPr>
        <w:t xml:space="preserve"> </w:t>
      </w:r>
      <w:r>
        <w:rPr>
          <w:spacing w:val="-1"/>
        </w:rPr>
        <w:t>during</w:t>
      </w:r>
      <w:r>
        <w:t xml:space="preserve"> the</w:t>
      </w:r>
      <w:r>
        <w:rPr>
          <w:spacing w:val="-5"/>
        </w:rPr>
        <w:t xml:space="preserve"> </w:t>
      </w:r>
      <w:r>
        <w:rPr>
          <w:spacing w:val="-1"/>
        </w:rPr>
        <w:t>Term</w:t>
      </w:r>
      <w:r>
        <w:rPr>
          <w:spacing w:val="1"/>
        </w:rPr>
        <w:t xml:space="preserve"> </w:t>
      </w:r>
      <w:r>
        <w:rPr>
          <w:spacing w:val="-2"/>
        </w:rPr>
        <w:t>of</w:t>
      </w:r>
      <w:r>
        <w:rPr>
          <w:spacing w:val="-1"/>
        </w:rPr>
        <w:t xml:space="preserve"> this</w:t>
      </w:r>
      <w:r>
        <w:rPr>
          <w:spacing w:val="1"/>
        </w:rPr>
        <w:t xml:space="preserve"> </w:t>
      </w:r>
      <w:r>
        <w:rPr>
          <w:spacing w:val="-1"/>
        </w:rPr>
        <w:t>Contract</w:t>
      </w:r>
      <w:r>
        <w:rPr>
          <w:spacing w:val="2"/>
        </w:rPr>
        <w:t xml:space="preserve"> </w:t>
      </w:r>
      <w:r>
        <w:rPr>
          <w:spacing w:val="-1"/>
        </w:rPr>
        <w:t>where</w:t>
      </w:r>
      <w:r>
        <w:t xml:space="preserve"> </w:t>
      </w:r>
      <w:r>
        <w:rPr>
          <w:spacing w:val="-1"/>
        </w:rPr>
        <w:t>the</w:t>
      </w:r>
      <w:r>
        <w:t xml:space="preserve"> </w:t>
      </w:r>
      <w:r>
        <w:rPr>
          <w:spacing w:val="-1"/>
        </w:rPr>
        <w:t>provision</w:t>
      </w:r>
      <w:r>
        <w:t xml:space="preserve"> </w:t>
      </w:r>
      <w:r>
        <w:rPr>
          <w:spacing w:val="-2"/>
        </w:rPr>
        <w:t>of</w:t>
      </w:r>
      <w:r>
        <w:rPr>
          <w:spacing w:val="4"/>
        </w:rPr>
        <w:t xml:space="preserve"> </w:t>
      </w:r>
      <w:r>
        <w:rPr>
          <w:spacing w:val="-1"/>
        </w:rPr>
        <w:t>such</w:t>
      </w:r>
      <w:r>
        <w:t xml:space="preserve"> </w:t>
      </w:r>
      <w:r>
        <w:rPr>
          <w:spacing w:val="-1"/>
        </w:rPr>
        <w:t>services</w:t>
      </w:r>
      <w:r>
        <w:t xml:space="preserve"> </w:t>
      </w:r>
      <w:r>
        <w:rPr>
          <w:spacing w:val="-1"/>
        </w:rPr>
        <w:t>(in</w:t>
      </w:r>
      <w:r>
        <w:rPr>
          <w:spacing w:val="-2"/>
        </w:rPr>
        <w:t xml:space="preserve"> </w:t>
      </w:r>
      <w:r>
        <w:t>the</w:t>
      </w:r>
      <w:r>
        <w:rPr>
          <w:spacing w:val="39"/>
        </w:rPr>
        <w:t xml:space="preserve"> </w:t>
      </w:r>
      <w:r>
        <w:rPr>
          <w:spacing w:val="-1"/>
        </w:rPr>
        <w:t>reasonable</w:t>
      </w:r>
      <w:r>
        <w:t xml:space="preserve"> </w:t>
      </w:r>
      <w:r>
        <w:rPr>
          <w:spacing w:val="-1"/>
        </w:rPr>
        <w:t>opinion</w:t>
      </w:r>
      <w:r>
        <w:t xml:space="preserve"> </w:t>
      </w:r>
      <w:r>
        <w:rPr>
          <w:spacing w:val="-2"/>
        </w:rPr>
        <w:t>of</w:t>
      </w:r>
      <w:r>
        <w:rPr>
          <w:spacing w:val="2"/>
        </w:rPr>
        <w:t xml:space="preserve"> </w:t>
      </w:r>
      <w:r>
        <w:rPr>
          <w:spacing w:val="-1"/>
        </w:rPr>
        <w:t>the</w:t>
      </w:r>
      <w:r>
        <w:t xml:space="preserve"> </w:t>
      </w:r>
      <w:r>
        <w:rPr>
          <w:spacing w:val="-1"/>
        </w:rPr>
        <w:t>Customer):</w:t>
      </w:r>
    </w:p>
    <w:p w14:paraId="631D6737" w14:textId="77777777" w:rsidR="009C75C6" w:rsidRDefault="009C75C6" w:rsidP="007F6402">
      <w:pPr>
        <w:spacing w:before="4"/>
        <w:jc w:val="both"/>
        <w:rPr>
          <w:rFonts w:ascii="Arial" w:eastAsia="Arial" w:hAnsi="Arial" w:cs="Arial"/>
          <w:sz w:val="17"/>
          <w:szCs w:val="17"/>
        </w:rPr>
      </w:pPr>
    </w:p>
    <w:p w14:paraId="7A0D96BF" w14:textId="77777777" w:rsidR="009C75C6" w:rsidRDefault="00AA0D50" w:rsidP="00B77E50">
      <w:pPr>
        <w:pStyle w:val="BodyText"/>
        <w:numPr>
          <w:ilvl w:val="2"/>
          <w:numId w:val="34"/>
        </w:numPr>
        <w:tabs>
          <w:tab w:val="left" w:pos="2552"/>
        </w:tabs>
        <w:spacing w:before="0" w:line="275" w:lineRule="auto"/>
        <w:ind w:left="2552" w:right="266" w:hanging="851"/>
        <w:jc w:val="both"/>
      </w:pPr>
      <w:r>
        <w:rPr>
          <w:spacing w:val="-1"/>
        </w:rPr>
        <w:t>has</w:t>
      </w:r>
      <w:r>
        <w:rPr>
          <w:spacing w:val="1"/>
        </w:rPr>
        <w:t xml:space="preserve"> </w:t>
      </w:r>
      <w:r>
        <w:t>the</w:t>
      </w:r>
      <w:r>
        <w:rPr>
          <w:spacing w:val="-2"/>
        </w:rPr>
        <w:t xml:space="preserve"> </w:t>
      </w:r>
      <w:r>
        <w:rPr>
          <w:spacing w:val="-1"/>
        </w:rPr>
        <w:t xml:space="preserve">potential </w:t>
      </w:r>
      <w:r>
        <w:t>to</w:t>
      </w:r>
      <w:r>
        <w:rPr>
          <w:spacing w:val="-2"/>
        </w:rPr>
        <w:t xml:space="preserve"> </w:t>
      </w:r>
      <w:r>
        <w:rPr>
          <w:spacing w:val="-1"/>
        </w:rPr>
        <w:t>adversely</w:t>
      </w:r>
      <w:r>
        <w:rPr>
          <w:spacing w:val="-2"/>
        </w:rPr>
        <w:t xml:space="preserve"> </w:t>
      </w:r>
      <w:r>
        <w:rPr>
          <w:spacing w:val="-1"/>
        </w:rPr>
        <w:t xml:space="preserve">affect </w:t>
      </w:r>
      <w:r>
        <w:t xml:space="preserve">the </w:t>
      </w:r>
      <w:r>
        <w:rPr>
          <w:spacing w:val="-1"/>
        </w:rPr>
        <w:t>Customer</w:t>
      </w:r>
      <w:r>
        <w:rPr>
          <w:rFonts w:cs="Arial"/>
          <w:spacing w:val="-1"/>
        </w:rPr>
        <w:t>’s</w:t>
      </w:r>
      <w:r>
        <w:rPr>
          <w:rFonts w:cs="Arial"/>
          <w:spacing w:val="1"/>
        </w:rPr>
        <w:t xml:space="preserve"> </w:t>
      </w:r>
      <w:r>
        <w:rPr>
          <w:rFonts w:cs="Arial"/>
          <w:spacing w:val="-1"/>
        </w:rPr>
        <w:t>desired</w:t>
      </w:r>
      <w:r>
        <w:rPr>
          <w:rFonts w:cs="Arial"/>
        </w:rPr>
        <w:t xml:space="preserve"> </w:t>
      </w:r>
      <w:r>
        <w:rPr>
          <w:rFonts w:cs="Arial"/>
          <w:spacing w:val="-1"/>
        </w:rPr>
        <w:t>outcome</w:t>
      </w:r>
      <w:r>
        <w:rPr>
          <w:rFonts w:cs="Arial"/>
        </w:rPr>
        <w:t xml:space="preserve"> </w:t>
      </w:r>
      <w:r>
        <w:rPr>
          <w:rFonts w:cs="Arial"/>
          <w:spacing w:val="-2"/>
        </w:rPr>
        <w:t>of</w:t>
      </w:r>
      <w:r>
        <w:rPr>
          <w:rFonts w:cs="Arial"/>
          <w:spacing w:val="-1"/>
        </w:rPr>
        <w:t xml:space="preserve"> the</w:t>
      </w:r>
      <w:r>
        <w:rPr>
          <w:rFonts w:cs="Arial"/>
        </w:rPr>
        <w:t xml:space="preserve"> </w:t>
      </w:r>
      <w:r>
        <w:rPr>
          <w:rFonts w:cs="Arial"/>
          <w:spacing w:val="-1"/>
        </w:rPr>
        <w:t>Project</w:t>
      </w:r>
      <w:r>
        <w:rPr>
          <w:rFonts w:cs="Arial"/>
          <w:spacing w:val="47"/>
        </w:rPr>
        <w:t xml:space="preserve"> </w:t>
      </w:r>
      <w:r>
        <w:t>or</w:t>
      </w:r>
      <w:r>
        <w:rPr>
          <w:spacing w:val="1"/>
        </w:rPr>
        <w:t xml:space="preserve"> </w:t>
      </w:r>
      <w:r>
        <w:rPr>
          <w:spacing w:val="-1"/>
        </w:rPr>
        <w:t>diminish</w:t>
      </w:r>
      <w:r>
        <w:rPr>
          <w:spacing w:val="-2"/>
        </w:rPr>
        <w:t xml:space="preserve"> </w:t>
      </w:r>
      <w:r>
        <w:t>the</w:t>
      </w:r>
      <w:r>
        <w:rPr>
          <w:spacing w:val="-2"/>
        </w:rPr>
        <w:t xml:space="preserve"> </w:t>
      </w:r>
      <w:r>
        <w:rPr>
          <w:spacing w:val="-1"/>
        </w:rPr>
        <w:t xml:space="preserve">trust that </w:t>
      </w:r>
      <w:r>
        <w:t xml:space="preserve">the </w:t>
      </w:r>
      <w:r>
        <w:rPr>
          <w:spacing w:val="-1"/>
        </w:rPr>
        <w:t>public</w:t>
      </w:r>
      <w:r>
        <w:rPr>
          <w:spacing w:val="1"/>
        </w:rPr>
        <w:t xml:space="preserve"> </w:t>
      </w:r>
      <w:r>
        <w:rPr>
          <w:spacing w:val="-1"/>
        </w:rPr>
        <w:t>places</w:t>
      </w:r>
      <w:r>
        <w:rPr>
          <w:spacing w:val="-2"/>
        </w:rPr>
        <w:t xml:space="preserve"> </w:t>
      </w:r>
      <w:r>
        <w:rPr>
          <w:spacing w:val="-1"/>
        </w:rPr>
        <w:t>in</w:t>
      </w:r>
      <w:r>
        <w:t xml:space="preserve"> the</w:t>
      </w:r>
      <w:r>
        <w:rPr>
          <w:spacing w:val="-5"/>
        </w:rPr>
        <w:t xml:space="preserve"> </w:t>
      </w:r>
      <w:r>
        <w:rPr>
          <w:spacing w:val="-1"/>
        </w:rPr>
        <w:t xml:space="preserve">Customer; </w:t>
      </w:r>
      <w:r>
        <w:t>or</w:t>
      </w:r>
    </w:p>
    <w:p w14:paraId="765D218F" w14:textId="77777777" w:rsidR="009C75C6" w:rsidRDefault="009C75C6" w:rsidP="007F6402">
      <w:pPr>
        <w:tabs>
          <w:tab w:val="left" w:pos="2552"/>
        </w:tabs>
        <w:spacing w:before="7"/>
        <w:ind w:left="2552" w:hanging="851"/>
        <w:jc w:val="both"/>
        <w:rPr>
          <w:rFonts w:ascii="Arial" w:eastAsia="Arial" w:hAnsi="Arial" w:cs="Arial"/>
          <w:sz w:val="17"/>
          <w:szCs w:val="17"/>
        </w:rPr>
      </w:pPr>
    </w:p>
    <w:p w14:paraId="6DDD54AC" w14:textId="77777777" w:rsidR="009C75C6" w:rsidRDefault="00AA0D50" w:rsidP="00B77E50">
      <w:pPr>
        <w:pStyle w:val="BodyText"/>
        <w:numPr>
          <w:ilvl w:val="2"/>
          <w:numId w:val="34"/>
        </w:numPr>
        <w:tabs>
          <w:tab w:val="left" w:pos="2552"/>
        </w:tabs>
        <w:spacing w:before="0" w:line="275" w:lineRule="auto"/>
        <w:ind w:left="2552" w:right="879" w:hanging="851"/>
        <w:jc w:val="both"/>
      </w:pPr>
      <w:r>
        <w:rPr>
          <w:spacing w:val="-1"/>
        </w:rPr>
        <w:t>is</w:t>
      </w:r>
      <w:r>
        <w:rPr>
          <w:spacing w:val="1"/>
        </w:rPr>
        <w:t xml:space="preserve"> </w:t>
      </w:r>
      <w:r>
        <w:rPr>
          <w:spacing w:val="-1"/>
        </w:rPr>
        <w:t>likely</w:t>
      </w:r>
      <w:r>
        <w:rPr>
          <w:spacing w:val="-2"/>
        </w:rPr>
        <w:t xml:space="preserve"> </w:t>
      </w:r>
      <w:r>
        <w:t xml:space="preserve">to </w:t>
      </w:r>
      <w:r>
        <w:rPr>
          <w:spacing w:val="-1"/>
        </w:rPr>
        <w:t>cause</w:t>
      </w:r>
      <w:r>
        <w:t xml:space="preserve"> </w:t>
      </w:r>
      <w:r>
        <w:rPr>
          <w:spacing w:val="-1"/>
        </w:rPr>
        <w:t xml:space="preserve">embarrassment </w:t>
      </w:r>
      <w:r>
        <w:t>to</w:t>
      </w:r>
      <w:r>
        <w:rPr>
          <w:spacing w:val="-2"/>
        </w:rPr>
        <w:t xml:space="preserve"> </w:t>
      </w:r>
      <w:r>
        <w:t>the</w:t>
      </w:r>
      <w:r>
        <w:rPr>
          <w:spacing w:val="2"/>
        </w:rPr>
        <w:t xml:space="preserve"> </w:t>
      </w:r>
      <w:r>
        <w:rPr>
          <w:spacing w:val="-1"/>
        </w:rPr>
        <w:t>Customer</w:t>
      </w:r>
      <w:r>
        <w:rPr>
          <w:spacing w:val="2"/>
        </w:rPr>
        <w:t xml:space="preserve"> </w:t>
      </w:r>
      <w:r>
        <w:t>or</w:t>
      </w:r>
      <w:r>
        <w:rPr>
          <w:spacing w:val="-1"/>
        </w:rPr>
        <w:t xml:space="preserve"> bring</w:t>
      </w:r>
      <w:r>
        <w:t xml:space="preserve"> the</w:t>
      </w:r>
      <w:r>
        <w:rPr>
          <w:spacing w:val="-2"/>
        </w:rPr>
        <w:t xml:space="preserve"> </w:t>
      </w:r>
      <w:r>
        <w:rPr>
          <w:spacing w:val="-1"/>
        </w:rPr>
        <w:t>Customer</w:t>
      </w:r>
      <w:r>
        <w:t xml:space="preserve"> </w:t>
      </w:r>
      <w:r>
        <w:rPr>
          <w:spacing w:val="-1"/>
        </w:rPr>
        <w:t>into</w:t>
      </w:r>
      <w:r>
        <w:rPr>
          <w:spacing w:val="21"/>
        </w:rPr>
        <w:t xml:space="preserve"> </w:t>
      </w:r>
      <w:r>
        <w:rPr>
          <w:spacing w:val="-1"/>
        </w:rPr>
        <w:t>disrepute</w:t>
      </w:r>
      <w:r>
        <w:rPr>
          <w:spacing w:val="1"/>
        </w:rPr>
        <w:t xml:space="preserve"> </w:t>
      </w:r>
      <w:r>
        <w:rPr>
          <w:spacing w:val="-2"/>
        </w:rPr>
        <w:t>or</w:t>
      </w:r>
      <w:r>
        <w:rPr>
          <w:spacing w:val="-1"/>
        </w:rPr>
        <w:t xml:space="preserve"> </w:t>
      </w:r>
      <w:r>
        <w:t>may</w:t>
      </w:r>
      <w:r>
        <w:rPr>
          <w:spacing w:val="-2"/>
        </w:rPr>
        <w:t xml:space="preserve"> </w:t>
      </w:r>
      <w:r>
        <w:rPr>
          <w:spacing w:val="-1"/>
        </w:rPr>
        <w:t>result</w:t>
      </w:r>
      <w:r>
        <w:rPr>
          <w:spacing w:val="2"/>
        </w:rPr>
        <w:t xml:space="preserve"> </w:t>
      </w:r>
      <w:r>
        <w:rPr>
          <w:spacing w:val="-2"/>
        </w:rPr>
        <w:t>in</w:t>
      </w:r>
      <w:r>
        <w:t xml:space="preserve"> a</w:t>
      </w:r>
      <w:r>
        <w:rPr>
          <w:spacing w:val="1"/>
        </w:rPr>
        <w:t xml:space="preserve"> </w:t>
      </w:r>
      <w:r>
        <w:rPr>
          <w:spacing w:val="-1"/>
        </w:rPr>
        <w:t>conflict</w:t>
      </w:r>
      <w:r>
        <w:rPr>
          <w:spacing w:val="2"/>
        </w:rPr>
        <w:t xml:space="preserve"> </w:t>
      </w:r>
      <w:r>
        <w:rPr>
          <w:spacing w:val="-2"/>
        </w:rPr>
        <w:t>of</w:t>
      </w:r>
      <w:r>
        <w:rPr>
          <w:spacing w:val="2"/>
        </w:rPr>
        <w:t xml:space="preserve"> </w:t>
      </w:r>
      <w:r>
        <w:rPr>
          <w:spacing w:val="-1"/>
        </w:rPr>
        <w:t xml:space="preserve">interest </w:t>
      </w:r>
      <w:r>
        <w:t>for</w:t>
      </w:r>
      <w:r>
        <w:rPr>
          <w:spacing w:val="-1"/>
        </w:rPr>
        <w:t xml:space="preserve"> </w:t>
      </w:r>
      <w:r>
        <w:t>the</w:t>
      </w:r>
      <w:r>
        <w:rPr>
          <w:spacing w:val="-2"/>
        </w:rPr>
        <w:t xml:space="preserve"> </w:t>
      </w:r>
      <w:r>
        <w:rPr>
          <w:spacing w:val="-1"/>
        </w:rPr>
        <w:t>Customer.</w:t>
      </w:r>
    </w:p>
    <w:p w14:paraId="5F062FB6" w14:textId="77777777" w:rsidR="009C75C6" w:rsidRDefault="009C75C6">
      <w:pPr>
        <w:spacing w:before="7"/>
        <w:rPr>
          <w:rFonts w:ascii="Arial" w:eastAsia="Arial" w:hAnsi="Arial" w:cs="Arial"/>
          <w:sz w:val="17"/>
          <w:szCs w:val="17"/>
        </w:rPr>
      </w:pPr>
    </w:p>
    <w:p w14:paraId="0B61423F" w14:textId="2764E795" w:rsidR="009C75C6" w:rsidRDefault="006B239A" w:rsidP="00B77E50">
      <w:pPr>
        <w:pStyle w:val="BodyText"/>
        <w:numPr>
          <w:ilvl w:val="1"/>
          <w:numId w:val="34"/>
        </w:numPr>
        <w:tabs>
          <w:tab w:val="left" w:pos="1701"/>
        </w:tabs>
        <w:spacing w:before="0" w:line="275" w:lineRule="auto"/>
        <w:ind w:left="1701" w:right="266" w:hanging="850"/>
        <w:jc w:val="both"/>
      </w:pPr>
      <w:r>
        <w:t>Where</w:t>
      </w:r>
      <w:r w:rsidRPr="00827AF3">
        <w:t xml:space="preserve"> </w:t>
      </w:r>
      <w:r>
        <w:t xml:space="preserve">the </w:t>
      </w:r>
      <w:r w:rsidR="00AA0D50">
        <w:rPr>
          <w:spacing w:val="-1"/>
        </w:rPr>
        <w:t>Supplier</w:t>
      </w:r>
      <w:r w:rsidR="00AA0D50">
        <w:rPr>
          <w:spacing w:val="1"/>
        </w:rPr>
        <w:t xml:space="preserve"> </w:t>
      </w:r>
      <w:r>
        <w:rPr>
          <w:spacing w:val="1"/>
        </w:rPr>
        <w:t xml:space="preserve">is already providing </w:t>
      </w:r>
      <w:r w:rsidR="00312797">
        <w:rPr>
          <w:spacing w:val="1"/>
        </w:rPr>
        <w:t>research</w:t>
      </w:r>
      <w:r w:rsidR="00AA0D50">
        <w:t xml:space="preserve"> </w:t>
      </w:r>
      <w:r w:rsidR="00AA0D50">
        <w:rPr>
          <w:spacing w:val="-1"/>
        </w:rPr>
        <w:t>services</w:t>
      </w:r>
      <w:r w:rsidR="00AA0D50">
        <w:t xml:space="preserve"> to</w:t>
      </w:r>
      <w:r w:rsidR="00AA0D50">
        <w:rPr>
          <w:spacing w:val="-2"/>
        </w:rPr>
        <w:t xml:space="preserve"> </w:t>
      </w:r>
      <w:r w:rsidR="002E03D4">
        <w:rPr>
          <w:spacing w:val="-2"/>
        </w:rPr>
        <w:t>a third party</w:t>
      </w:r>
      <w:r w:rsidR="004209B8">
        <w:rPr>
          <w:spacing w:val="-2"/>
        </w:rPr>
        <w:t xml:space="preserve"> in</w:t>
      </w:r>
      <w:r w:rsidR="004209B8" w:rsidRPr="00827AF3">
        <w:rPr>
          <w:spacing w:val="-2"/>
        </w:rPr>
        <w:t xml:space="preserve"> the </w:t>
      </w:r>
      <w:r w:rsidR="004209B8">
        <w:rPr>
          <w:spacing w:val="-2"/>
        </w:rPr>
        <w:t>situations set out in 6.1</w:t>
      </w:r>
      <w:r w:rsidR="002E03D4">
        <w:rPr>
          <w:spacing w:val="-2"/>
        </w:rPr>
        <w:t xml:space="preserve"> prior to the Effective Date</w:t>
      </w:r>
      <w:r>
        <w:rPr>
          <w:spacing w:val="-2"/>
        </w:rPr>
        <w:t xml:space="preserve">, the Supplier warrants that it has </w:t>
      </w:r>
      <w:r w:rsidRPr="00827AF3">
        <w:rPr>
          <w:spacing w:val="-2"/>
        </w:rPr>
        <w:t xml:space="preserve">informed </w:t>
      </w:r>
      <w:r w:rsidR="00AA0D50">
        <w:t xml:space="preserve">the </w:t>
      </w:r>
      <w:r w:rsidR="00AA0D50">
        <w:rPr>
          <w:spacing w:val="-1"/>
        </w:rPr>
        <w:t>Customer</w:t>
      </w:r>
      <w:r w:rsidR="00AA0D50">
        <w:rPr>
          <w:spacing w:val="3"/>
        </w:rPr>
        <w:t xml:space="preserve"> </w:t>
      </w:r>
      <w:r>
        <w:rPr>
          <w:spacing w:val="-1"/>
        </w:rPr>
        <w:t xml:space="preserve">of this </w:t>
      </w:r>
      <w:r w:rsidR="00AA0D50">
        <w:rPr>
          <w:spacing w:val="-1"/>
        </w:rPr>
        <w:t>before</w:t>
      </w:r>
      <w:r w:rsidR="00AA0D50">
        <w:rPr>
          <w:spacing w:val="3"/>
        </w:rPr>
        <w:t xml:space="preserve"> </w:t>
      </w:r>
      <w:r w:rsidR="00AA0D50">
        <w:rPr>
          <w:spacing w:val="-1"/>
        </w:rPr>
        <w:t>entering</w:t>
      </w:r>
      <w:r w:rsidR="00AA0D50">
        <w:t xml:space="preserve"> </w:t>
      </w:r>
      <w:r w:rsidR="00AA0D50">
        <w:rPr>
          <w:spacing w:val="-1"/>
        </w:rPr>
        <w:t>into</w:t>
      </w:r>
      <w:r w:rsidR="00AA0D50">
        <w:rPr>
          <w:spacing w:val="-2"/>
        </w:rPr>
        <w:t xml:space="preserve"> </w:t>
      </w:r>
      <w:r w:rsidR="00AA0D50">
        <w:rPr>
          <w:spacing w:val="-1"/>
        </w:rPr>
        <w:t>this</w:t>
      </w:r>
      <w:r w:rsidR="000544EF">
        <w:rPr>
          <w:spacing w:val="57"/>
        </w:rPr>
        <w:t xml:space="preserve"> </w:t>
      </w:r>
      <w:r w:rsidR="00AA0D50">
        <w:rPr>
          <w:spacing w:val="-1"/>
        </w:rPr>
        <w:t>Contract.</w:t>
      </w:r>
    </w:p>
    <w:p w14:paraId="2D37184B" w14:textId="77777777" w:rsidR="009C75C6" w:rsidRDefault="009C75C6" w:rsidP="007F6402">
      <w:pPr>
        <w:tabs>
          <w:tab w:val="left" w:pos="1701"/>
        </w:tabs>
        <w:spacing w:before="7"/>
        <w:ind w:left="1701" w:hanging="850"/>
        <w:jc w:val="both"/>
        <w:rPr>
          <w:rFonts w:ascii="Arial" w:eastAsia="Arial" w:hAnsi="Arial" w:cs="Arial"/>
          <w:sz w:val="17"/>
          <w:szCs w:val="17"/>
        </w:rPr>
      </w:pPr>
    </w:p>
    <w:p w14:paraId="35ABD1EF" w14:textId="77777777" w:rsidR="009C75C6" w:rsidRDefault="00AA0D50" w:rsidP="00B77E50">
      <w:pPr>
        <w:pStyle w:val="BodyText"/>
        <w:numPr>
          <w:ilvl w:val="1"/>
          <w:numId w:val="34"/>
        </w:numPr>
        <w:tabs>
          <w:tab w:val="left" w:pos="1701"/>
        </w:tabs>
        <w:spacing w:before="0" w:line="275" w:lineRule="auto"/>
        <w:ind w:left="1701" w:right="266"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becomes</w:t>
      </w:r>
      <w:r>
        <w:rPr>
          <w:spacing w:val="-2"/>
        </w:rPr>
        <w:t xml:space="preserve"> </w:t>
      </w:r>
      <w:r>
        <w:rPr>
          <w:spacing w:val="-1"/>
        </w:rPr>
        <w:t>aware</w:t>
      </w:r>
      <w:r>
        <w:rPr>
          <w:spacing w:val="1"/>
        </w:rPr>
        <w:t xml:space="preserve"> </w:t>
      </w:r>
      <w:r>
        <w:t>of</w:t>
      </w:r>
      <w:r>
        <w:rPr>
          <w:spacing w:val="1"/>
        </w:rPr>
        <w:t xml:space="preserve"> </w:t>
      </w:r>
      <w:r>
        <w:t xml:space="preserve">a </w:t>
      </w:r>
      <w:r>
        <w:rPr>
          <w:spacing w:val="-1"/>
        </w:rPr>
        <w:t>breach,</w:t>
      </w:r>
      <w:r>
        <w:rPr>
          <w:spacing w:val="2"/>
        </w:rPr>
        <w:t xml:space="preserve"> </w:t>
      </w:r>
      <w:r>
        <w:rPr>
          <w:spacing w:val="-2"/>
        </w:rPr>
        <w:t>or</w:t>
      </w:r>
      <w:r>
        <w:rPr>
          <w:spacing w:val="1"/>
        </w:rPr>
        <w:t xml:space="preserve"> </w:t>
      </w:r>
      <w:r>
        <w:rPr>
          <w:spacing w:val="-1"/>
        </w:rPr>
        <w:t>potential breach,</w:t>
      </w:r>
      <w:r>
        <w:rPr>
          <w:spacing w:val="2"/>
        </w:rPr>
        <w:t xml:space="preserve"> </w:t>
      </w:r>
      <w:r>
        <w:rPr>
          <w:spacing w:val="-2"/>
        </w:rPr>
        <w:t>of</w:t>
      </w:r>
      <w:r>
        <w:rPr>
          <w:spacing w:val="2"/>
        </w:rPr>
        <w:t xml:space="preserve"> </w:t>
      </w:r>
      <w:r>
        <w:rPr>
          <w:spacing w:val="-2"/>
        </w:rPr>
        <w:t>its</w:t>
      </w:r>
      <w:r>
        <w:rPr>
          <w:spacing w:val="1"/>
        </w:rPr>
        <w:t xml:space="preserve"> </w:t>
      </w:r>
      <w:r>
        <w:rPr>
          <w:spacing w:val="-1"/>
        </w:rPr>
        <w:t>obligations</w:t>
      </w:r>
      <w:r>
        <w:rPr>
          <w:spacing w:val="1"/>
        </w:rPr>
        <w:t xml:space="preserve"> </w:t>
      </w:r>
      <w:r>
        <w:rPr>
          <w:spacing w:val="-1"/>
        </w:rPr>
        <w:t>under</w:t>
      </w:r>
      <w:r>
        <w:rPr>
          <w:spacing w:val="37"/>
        </w:rPr>
        <w:t xml:space="preserve"> </w:t>
      </w:r>
      <w:r>
        <w:rPr>
          <w:spacing w:val="-1"/>
        </w:rPr>
        <w:t>Clause</w:t>
      </w:r>
      <w:r>
        <w:t xml:space="preserve"> 6.1,</w:t>
      </w:r>
      <w:r>
        <w:rPr>
          <w:spacing w:val="-1"/>
        </w:rPr>
        <w:t xml:space="preserve"> </w:t>
      </w:r>
      <w:r>
        <w:t>the</w:t>
      </w:r>
      <w:r>
        <w:rPr>
          <w:spacing w:val="-2"/>
        </w:rPr>
        <w:t xml:space="preserve"> </w:t>
      </w:r>
      <w:r>
        <w:rPr>
          <w:spacing w:val="-1"/>
        </w:rPr>
        <w:t xml:space="preserve">Supplier </w:t>
      </w:r>
      <w:r>
        <w:t>must</w:t>
      </w:r>
      <w:r>
        <w:rPr>
          <w:spacing w:val="-1"/>
        </w:rPr>
        <w:t xml:space="preserve"> notify</w:t>
      </w:r>
      <w:r>
        <w:rPr>
          <w:spacing w:val="-4"/>
        </w:rPr>
        <w:t xml:space="preserve"> </w:t>
      </w:r>
      <w:r>
        <w:t>the</w:t>
      </w:r>
      <w:r>
        <w:rPr>
          <w:spacing w:val="1"/>
        </w:rPr>
        <w:t xml:space="preserve"> </w:t>
      </w:r>
      <w:r>
        <w:rPr>
          <w:spacing w:val="-1"/>
        </w:rPr>
        <w:t>Customer</w:t>
      </w:r>
      <w:r>
        <w:t xml:space="preserve"> </w:t>
      </w:r>
      <w:r>
        <w:rPr>
          <w:spacing w:val="-2"/>
        </w:rPr>
        <w:t>immediately,</w:t>
      </w:r>
      <w:r>
        <w:rPr>
          <w:spacing w:val="2"/>
        </w:rPr>
        <w:t xml:space="preserve"> </w:t>
      </w:r>
      <w:r>
        <w:rPr>
          <w:spacing w:val="-1"/>
        </w:rPr>
        <w:t>providing</w:t>
      </w:r>
      <w:r>
        <w:t xml:space="preserve"> </w:t>
      </w:r>
      <w:r>
        <w:rPr>
          <w:spacing w:val="-1"/>
        </w:rPr>
        <w:t>full</w:t>
      </w:r>
      <w:r>
        <w:t xml:space="preserve"> </w:t>
      </w:r>
      <w:r>
        <w:rPr>
          <w:spacing w:val="-1"/>
        </w:rPr>
        <w:t>details</w:t>
      </w:r>
      <w:r>
        <w:rPr>
          <w:spacing w:val="1"/>
        </w:rPr>
        <w:t xml:space="preserve"> </w:t>
      </w:r>
      <w:r>
        <w:rPr>
          <w:spacing w:val="-2"/>
        </w:rPr>
        <w:t>of</w:t>
      </w:r>
      <w:r>
        <w:rPr>
          <w:spacing w:val="2"/>
        </w:rPr>
        <w:t xml:space="preserve"> </w:t>
      </w:r>
      <w:r>
        <w:t>the</w:t>
      </w:r>
      <w:r>
        <w:rPr>
          <w:spacing w:val="49"/>
        </w:rPr>
        <w:t xml:space="preserve"> </w:t>
      </w:r>
      <w:r>
        <w:rPr>
          <w:spacing w:val="-1"/>
        </w:rPr>
        <w:t>nature</w:t>
      </w:r>
      <w:r>
        <w:rPr>
          <w:spacing w:val="-2"/>
        </w:rPr>
        <w:t xml:space="preserve"> of</w:t>
      </w:r>
      <w:r>
        <w:rPr>
          <w:spacing w:val="2"/>
        </w:rPr>
        <w:t xml:space="preserve"> </w:t>
      </w:r>
      <w:r>
        <w:t>the</w:t>
      </w:r>
      <w:r>
        <w:rPr>
          <w:spacing w:val="-2"/>
        </w:rPr>
        <w:t xml:space="preserve"> </w:t>
      </w:r>
      <w:r>
        <w:t>breach</w:t>
      </w:r>
      <w:r>
        <w:rPr>
          <w:spacing w:val="-2"/>
        </w:rPr>
        <w:t xml:space="preserve"> </w:t>
      </w:r>
      <w:r>
        <w:rPr>
          <w:spacing w:val="-1"/>
        </w:rPr>
        <w:t>and</w:t>
      </w:r>
      <w:r>
        <w:rPr>
          <w:spacing w:val="-2"/>
        </w:rPr>
        <w:t xml:space="preserve"> </w:t>
      </w:r>
      <w:r>
        <w:t>the</w:t>
      </w:r>
      <w:r>
        <w:rPr>
          <w:spacing w:val="-2"/>
        </w:rPr>
        <w:t xml:space="preserve"> </w:t>
      </w:r>
      <w:r>
        <w:rPr>
          <w:spacing w:val="-1"/>
        </w:rPr>
        <w:t>likely</w:t>
      </w:r>
      <w:r>
        <w:rPr>
          <w:spacing w:val="-2"/>
        </w:rPr>
        <w:t xml:space="preserve"> </w:t>
      </w:r>
      <w:r>
        <w:rPr>
          <w:spacing w:val="-1"/>
        </w:rPr>
        <w:t xml:space="preserve">impact </w:t>
      </w:r>
      <w:r>
        <w:t xml:space="preserve">on </w:t>
      </w:r>
      <w:r>
        <w:rPr>
          <w:spacing w:val="-1"/>
        </w:rPr>
        <w:t>any</w:t>
      </w:r>
      <w:r>
        <w:rPr>
          <w:spacing w:val="-2"/>
        </w:rPr>
        <w:t xml:space="preserve"> </w:t>
      </w:r>
      <w:r>
        <w:rPr>
          <w:spacing w:val="-1"/>
        </w:rPr>
        <w:t>Projects</w:t>
      </w:r>
    </w:p>
    <w:p w14:paraId="1BA18BC1"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F7B1AFF" w14:textId="5C0FD5DF" w:rsidR="009C75C6" w:rsidRDefault="00AA0D50" w:rsidP="00B77E50">
      <w:pPr>
        <w:pStyle w:val="BodyText"/>
        <w:numPr>
          <w:ilvl w:val="1"/>
          <w:numId w:val="34"/>
        </w:numPr>
        <w:tabs>
          <w:tab w:val="left" w:pos="1701"/>
        </w:tabs>
        <w:spacing w:before="0" w:line="275" w:lineRule="auto"/>
        <w:ind w:left="1701" w:right="338"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breaches</w:t>
      </w:r>
      <w:r>
        <w:rPr>
          <w:spacing w:val="-2"/>
        </w:rPr>
        <w:t xml:space="preserve"> </w:t>
      </w:r>
      <w:r>
        <w:rPr>
          <w:spacing w:val="-1"/>
        </w:rPr>
        <w:t>Clause</w:t>
      </w:r>
      <w:r>
        <w:t xml:space="preserve"> 6.1,</w:t>
      </w:r>
      <w:r>
        <w:rPr>
          <w:spacing w:val="-1"/>
        </w:rPr>
        <w:t xml:space="preserve"> </w:t>
      </w:r>
      <w:r>
        <w:t>the</w:t>
      </w:r>
      <w:r>
        <w:rPr>
          <w:spacing w:val="-1"/>
        </w:rPr>
        <w:t xml:space="preserve"> Customer</w:t>
      </w:r>
      <w:r>
        <w:t xml:space="preserve"> may</w:t>
      </w:r>
      <w:r>
        <w:rPr>
          <w:spacing w:val="-2"/>
        </w:rPr>
        <w:t xml:space="preserve"> </w:t>
      </w:r>
      <w:r>
        <w:rPr>
          <w:spacing w:val="-1"/>
        </w:rPr>
        <w:t>terminate</w:t>
      </w:r>
      <w:r>
        <w:rPr>
          <w:spacing w:val="-2"/>
        </w:rPr>
        <w:t xml:space="preserve"> </w:t>
      </w:r>
      <w:r>
        <w:rPr>
          <w:spacing w:val="-1"/>
        </w:rPr>
        <w:t>this</w:t>
      </w:r>
      <w:r>
        <w:rPr>
          <w:spacing w:val="-2"/>
        </w:rPr>
        <w:t xml:space="preserve"> </w:t>
      </w:r>
      <w:r>
        <w:rPr>
          <w:spacing w:val="-1"/>
        </w:rPr>
        <w:t xml:space="preserve">Contract, </w:t>
      </w:r>
      <w:r>
        <w:t>a</w:t>
      </w:r>
      <w:r>
        <w:rPr>
          <w:spacing w:val="33"/>
        </w:rPr>
        <w:t xml:space="preserve"> </w:t>
      </w:r>
      <w:r>
        <w:rPr>
          <w:spacing w:val="-1"/>
        </w:rPr>
        <w:t xml:space="preserve">Project, </w:t>
      </w:r>
      <w:r>
        <w:t>or</w:t>
      </w:r>
      <w:r>
        <w:rPr>
          <w:spacing w:val="-1"/>
        </w:rPr>
        <w:t xml:space="preserve"> any</w:t>
      </w:r>
      <w:r>
        <w:rPr>
          <w:spacing w:val="-2"/>
        </w:rPr>
        <w:t xml:space="preserve"> </w:t>
      </w:r>
      <w:r>
        <w:rPr>
          <w:spacing w:val="-1"/>
        </w:rPr>
        <w:t>part</w:t>
      </w:r>
      <w:r>
        <w:rPr>
          <w:spacing w:val="2"/>
        </w:rPr>
        <w:t xml:space="preserve"> </w:t>
      </w:r>
      <w:r>
        <w:rPr>
          <w:spacing w:val="-2"/>
        </w:rPr>
        <w:t>of</w:t>
      </w:r>
      <w:r>
        <w:rPr>
          <w:spacing w:val="2"/>
        </w:rPr>
        <w:t xml:space="preserve"> </w:t>
      </w:r>
      <w:r>
        <w:t>a</w:t>
      </w:r>
      <w:r>
        <w:rPr>
          <w:spacing w:val="-4"/>
        </w:rPr>
        <w:t xml:space="preserve"> </w:t>
      </w:r>
      <w:r>
        <w:rPr>
          <w:spacing w:val="-1"/>
        </w:rPr>
        <w:t>Project</w:t>
      </w:r>
      <w:r>
        <w:rPr>
          <w:spacing w:val="2"/>
        </w:rPr>
        <w:t xml:space="preserve"> </w:t>
      </w:r>
      <w:r>
        <w:rPr>
          <w:spacing w:val="-2"/>
        </w:rPr>
        <w:t>with</w:t>
      </w:r>
      <w:r>
        <w:t xml:space="preserve"> </w:t>
      </w:r>
      <w:r>
        <w:rPr>
          <w:spacing w:val="-1"/>
        </w:rPr>
        <w:t>immediate</w:t>
      </w:r>
      <w:r>
        <w:rPr>
          <w:spacing w:val="1"/>
        </w:rPr>
        <w:t xml:space="preserve"> </w:t>
      </w:r>
      <w:r>
        <w:rPr>
          <w:spacing w:val="-1"/>
        </w:rPr>
        <w:t>effect</w:t>
      </w:r>
      <w:r>
        <w:rPr>
          <w:spacing w:val="2"/>
        </w:rPr>
        <w:t xml:space="preserve"> </w:t>
      </w:r>
      <w:r>
        <w:rPr>
          <w:spacing w:val="-1"/>
        </w:rPr>
        <w:t>in</w:t>
      </w:r>
      <w:r>
        <w:t xml:space="preserve"> </w:t>
      </w:r>
      <w:r>
        <w:rPr>
          <w:spacing w:val="-1"/>
        </w:rPr>
        <w:t>accordance</w:t>
      </w:r>
      <w:r>
        <w:t xml:space="preserve"> </w:t>
      </w:r>
      <w:r>
        <w:rPr>
          <w:spacing w:val="-2"/>
        </w:rPr>
        <w:t xml:space="preserve">with </w:t>
      </w:r>
      <w:r>
        <w:rPr>
          <w:spacing w:val="-1"/>
        </w:rPr>
        <w:t>Clause</w:t>
      </w:r>
      <w:r>
        <w:t xml:space="preserve"> 23.</w:t>
      </w:r>
      <w:bookmarkStart w:id="7" w:name="_bookmark7"/>
      <w:bookmarkEnd w:id="7"/>
      <w:r>
        <w:t>3.</w:t>
      </w:r>
    </w:p>
    <w:p w14:paraId="50C75EBC" w14:textId="77777777" w:rsidR="009C75C6" w:rsidRDefault="009C75C6">
      <w:pPr>
        <w:spacing w:before="5"/>
        <w:rPr>
          <w:rFonts w:ascii="Arial" w:eastAsia="Arial" w:hAnsi="Arial" w:cs="Arial"/>
          <w:sz w:val="17"/>
          <w:szCs w:val="17"/>
        </w:rPr>
      </w:pPr>
    </w:p>
    <w:p w14:paraId="0B8A31AF" w14:textId="77777777" w:rsidR="009C75C6" w:rsidRDefault="00AA0D50" w:rsidP="00B77E50">
      <w:pPr>
        <w:pStyle w:val="Heading1"/>
        <w:numPr>
          <w:ilvl w:val="0"/>
          <w:numId w:val="37"/>
        </w:numPr>
        <w:tabs>
          <w:tab w:val="left" w:pos="851"/>
        </w:tabs>
        <w:ind w:left="851" w:hanging="851"/>
        <w:rPr>
          <w:b w:val="0"/>
          <w:bCs w:val="0"/>
        </w:rPr>
      </w:pPr>
      <w:r>
        <w:rPr>
          <w:spacing w:val="-1"/>
        </w:rPr>
        <w:t xml:space="preserve">CUSTOMER: </w:t>
      </w:r>
      <w:r>
        <w:rPr>
          <w:spacing w:val="-2"/>
        </w:rPr>
        <w:t>OTHER</w:t>
      </w:r>
      <w:r>
        <w:rPr>
          <w:spacing w:val="2"/>
        </w:rPr>
        <w:t xml:space="preserve"> </w:t>
      </w:r>
      <w:r>
        <w:rPr>
          <w:spacing w:val="-2"/>
        </w:rPr>
        <w:t>APPOINTMENTS</w:t>
      </w:r>
    </w:p>
    <w:p w14:paraId="4FA0C2D1" w14:textId="77777777" w:rsidR="009C75C6" w:rsidRDefault="009C75C6">
      <w:pPr>
        <w:spacing w:before="9"/>
        <w:rPr>
          <w:rFonts w:ascii="Arial" w:eastAsia="Arial" w:hAnsi="Arial" w:cs="Arial"/>
          <w:b/>
          <w:bCs/>
          <w:sz w:val="20"/>
          <w:szCs w:val="20"/>
        </w:rPr>
      </w:pPr>
    </w:p>
    <w:p w14:paraId="655EA743" w14:textId="13E01801" w:rsidR="009C75C6" w:rsidRDefault="00AA0D50" w:rsidP="007F6402">
      <w:pPr>
        <w:pStyle w:val="BodyText"/>
        <w:spacing w:before="0" w:line="276" w:lineRule="auto"/>
        <w:ind w:left="1701" w:right="161" w:hanging="850"/>
        <w:jc w:val="both"/>
      </w:pPr>
      <w:r>
        <w:t>7.1</w:t>
      </w:r>
      <w:r>
        <w:rPr>
          <w:spacing w:val="-9"/>
        </w:rPr>
        <w:t xml:space="preserve"> </w:t>
      </w:r>
      <w:r w:rsidR="0042074F">
        <w:rPr>
          <w:spacing w:val="-9"/>
        </w:rPr>
        <w:tab/>
      </w:r>
      <w:r>
        <w:rPr>
          <w:spacing w:val="-1"/>
        </w:rPr>
        <w:t xml:space="preserve">Subject </w:t>
      </w:r>
      <w:r>
        <w:t>to</w:t>
      </w:r>
      <w:r>
        <w:rPr>
          <w:spacing w:val="-2"/>
        </w:rPr>
        <w:t xml:space="preserve"> </w:t>
      </w:r>
      <w:r>
        <w:rPr>
          <w:spacing w:val="-1"/>
        </w:rPr>
        <w:t>Clause</w:t>
      </w:r>
      <w:r>
        <w:t xml:space="preserve"> 6</w:t>
      </w:r>
      <w:r>
        <w:rPr>
          <w:spacing w:val="-2"/>
        </w:rPr>
        <w:t xml:space="preserve"> </w:t>
      </w:r>
      <w:r>
        <w:t>the</w:t>
      </w:r>
      <w:r>
        <w:rPr>
          <w:spacing w:val="-2"/>
        </w:rPr>
        <w:t xml:space="preserve"> </w:t>
      </w:r>
      <w:r>
        <w:rPr>
          <w:spacing w:val="-1"/>
        </w:rPr>
        <w:t>relationship</w:t>
      </w:r>
      <w:r>
        <w:t xml:space="preserve"> </w:t>
      </w:r>
      <w:r>
        <w:rPr>
          <w:spacing w:val="-1"/>
        </w:rPr>
        <w:t>between</w:t>
      </w:r>
      <w:r>
        <w:t xml:space="preserve"> the</w:t>
      </w:r>
      <w:r>
        <w:rPr>
          <w:spacing w:val="-2"/>
        </w:rPr>
        <w:t xml:space="preserve"> </w:t>
      </w:r>
      <w:r>
        <w:rPr>
          <w:spacing w:val="-1"/>
        </w:rPr>
        <w:t>Parties</w:t>
      </w:r>
      <w:r>
        <w:t xml:space="preserve"> is</w:t>
      </w:r>
      <w:r>
        <w:rPr>
          <w:spacing w:val="-2"/>
        </w:rPr>
        <w:t xml:space="preserve"> </w:t>
      </w:r>
      <w:r>
        <w:rPr>
          <w:spacing w:val="-1"/>
        </w:rPr>
        <w:t>non-exclusive.</w:t>
      </w:r>
      <w:r>
        <w:rPr>
          <w:spacing w:val="1"/>
        </w:rPr>
        <w:t xml:space="preserve"> </w:t>
      </w:r>
      <w:r>
        <w:t>The</w:t>
      </w:r>
      <w:r>
        <w:rPr>
          <w:spacing w:val="-1"/>
        </w:rPr>
        <w:t xml:space="preserve"> Customer is</w:t>
      </w:r>
      <w:r>
        <w:rPr>
          <w:spacing w:val="57"/>
        </w:rPr>
        <w:t xml:space="preserve"> </w:t>
      </w:r>
      <w:r>
        <w:rPr>
          <w:spacing w:val="-1"/>
        </w:rPr>
        <w:t>entitled</w:t>
      </w:r>
      <w:r>
        <w:t xml:space="preserve"> to</w:t>
      </w:r>
      <w:r>
        <w:rPr>
          <w:spacing w:val="-2"/>
        </w:rPr>
        <w:t xml:space="preserve"> </w:t>
      </w:r>
      <w:r>
        <w:rPr>
          <w:spacing w:val="-1"/>
        </w:rPr>
        <w:t>appoint any</w:t>
      </w:r>
      <w:r>
        <w:rPr>
          <w:spacing w:val="-2"/>
        </w:rPr>
        <w:t xml:space="preserve"> </w:t>
      </w:r>
      <w:r>
        <w:rPr>
          <w:spacing w:val="-1"/>
        </w:rPr>
        <w:t>other</w:t>
      </w:r>
      <w:r>
        <w:rPr>
          <w:spacing w:val="3"/>
        </w:rPr>
        <w:t xml:space="preserve"> </w:t>
      </w:r>
      <w:r>
        <w:rPr>
          <w:spacing w:val="-1"/>
        </w:rPr>
        <w:t xml:space="preserve">Supplier </w:t>
      </w:r>
      <w:r>
        <w:t xml:space="preserve">to </w:t>
      </w:r>
      <w:r>
        <w:rPr>
          <w:spacing w:val="-1"/>
        </w:rPr>
        <w:t xml:space="preserve">perform </w:t>
      </w:r>
      <w:r w:rsidR="00131D51">
        <w:rPr>
          <w:spacing w:val="-1"/>
        </w:rPr>
        <w:t>the Project</w:t>
      </w:r>
      <w:r>
        <w:t xml:space="preserve"> </w:t>
      </w:r>
      <w:r>
        <w:rPr>
          <w:spacing w:val="-1"/>
        </w:rPr>
        <w:t>which</w:t>
      </w:r>
      <w:r>
        <w:rPr>
          <w:spacing w:val="49"/>
        </w:rPr>
        <w:t xml:space="preserve"> </w:t>
      </w:r>
      <w:r>
        <w:t>are</w:t>
      </w:r>
      <w:r>
        <w:rPr>
          <w:spacing w:val="-2"/>
        </w:rPr>
        <w:t xml:space="preserve"> </w:t>
      </w:r>
      <w:r>
        <w:t xml:space="preserve">the </w:t>
      </w:r>
      <w:r>
        <w:rPr>
          <w:spacing w:val="-1"/>
        </w:rPr>
        <w:t>same</w:t>
      </w:r>
      <w:r>
        <w:t xml:space="preserve"> </w:t>
      </w:r>
      <w:r>
        <w:rPr>
          <w:spacing w:val="-2"/>
        </w:rPr>
        <w:t>or</w:t>
      </w:r>
      <w:r>
        <w:rPr>
          <w:spacing w:val="-1"/>
        </w:rPr>
        <w:t xml:space="preserve"> similar to</w:t>
      </w:r>
      <w:r>
        <w:t xml:space="preserve"> the</w:t>
      </w:r>
      <w:r>
        <w:rPr>
          <w:spacing w:val="-2"/>
        </w:rPr>
        <w:t xml:space="preserve"> </w:t>
      </w:r>
      <w:r w:rsidR="00131D51">
        <w:rPr>
          <w:spacing w:val="-1"/>
        </w:rPr>
        <w:t>Project.</w:t>
      </w:r>
    </w:p>
    <w:p w14:paraId="7B439F49" w14:textId="77777777" w:rsidR="009C75C6" w:rsidRDefault="00AA0D50" w:rsidP="00B77E50">
      <w:pPr>
        <w:pStyle w:val="Heading1"/>
        <w:numPr>
          <w:ilvl w:val="0"/>
          <w:numId w:val="37"/>
        </w:numPr>
        <w:tabs>
          <w:tab w:val="left" w:pos="851"/>
        </w:tabs>
        <w:spacing w:before="196"/>
        <w:ind w:left="851" w:hanging="851"/>
        <w:rPr>
          <w:b w:val="0"/>
          <w:bCs w:val="0"/>
        </w:rPr>
      </w:pPr>
      <w:r>
        <w:rPr>
          <w:spacing w:val="-2"/>
        </w:rPr>
        <w:t>PERSONNEL</w:t>
      </w:r>
    </w:p>
    <w:p w14:paraId="6C42AD93" w14:textId="77777777" w:rsidR="009C75C6" w:rsidRDefault="009C75C6">
      <w:pPr>
        <w:spacing w:before="11"/>
        <w:rPr>
          <w:rFonts w:ascii="Arial" w:eastAsia="Arial" w:hAnsi="Arial" w:cs="Arial"/>
          <w:b/>
          <w:bCs/>
          <w:sz w:val="20"/>
          <w:szCs w:val="20"/>
        </w:rPr>
      </w:pPr>
    </w:p>
    <w:p w14:paraId="5509DC8F" w14:textId="62423753" w:rsidR="009C75C6" w:rsidRDefault="00AA0D50" w:rsidP="00B77E50">
      <w:pPr>
        <w:pStyle w:val="BodyText"/>
        <w:numPr>
          <w:ilvl w:val="1"/>
          <w:numId w:val="33"/>
        </w:numPr>
        <w:tabs>
          <w:tab w:val="left" w:pos="1701"/>
        </w:tabs>
        <w:spacing w:before="0"/>
        <w:ind w:left="1701" w:hanging="850"/>
        <w:jc w:val="both"/>
      </w:pPr>
      <w:r>
        <w:t>The</w:t>
      </w:r>
      <w:r>
        <w:rPr>
          <w:spacing w:val="-2"/>
        </w:rPr>
        <w:t xml:space="preserve"> </w:t>
      </w:r>
      <w:r>
        <w:rPr>
          <w:spacing w:val="-1"/>
        </w:rPr>
        <w:t>Supplier</w:t>
      </w:r>
      <w:r>
        <w:rPr>
          <w:spacing w:val="1"/>
        </w:rPr>
        <w:t xml:space="preserve"> </w:t>
      </w:r>
      <w:r>
        <w:rPr>
          <w:spacing w:val="-1"/>
        </w:rPr>
        <w:t>must ensure</w:t>
      </w:r>
      <w:r>
        <w:t xml:space="preserve"> </w:t>
      </w:r>
      <w:r>
        <w:rPr>
          <w:spacing w:val="-1"/>
        </w:rPr>
        <w:t>that</w:t>
      </w:r>
      <w:r>
        <w:rPr>
          <w:spacing w:val="3"/>
        </w:rPr>
        <w:t xml:space="preserve"> </w:t>
      </w:r>
      <w:r>
        <w:rPr>
          <w:spacing w:val="-1"/>
        </w:rPr>
        <w:t>Supplier</w:t>
      </w:r>
      <w:r>
        <w:rPr>
          <w:spacing w:val="1"/>
        </w:rPr>
        <w:t xml:space="preserve"> </w:t>
      </w:r>
      <w:r>
        <w:rPr>
          <w:spacing w:val="-1"/>
        </w:rPr>
        <w:t>personnel</w:t>
      </w:r>
      <w:r>
        <w:rPr>
          <w:spacing w:val="-3"/>
        </w:rPr>
        <w:t xml:space="preserve"> </w:t>
      </w:r>
      <w:r>
        <w:rPr>
          <w:spacing w:val="-2"/>
        </w:rPr>
        <w:t>who</w:t>
      </w:r>
      <w:r>
        <w:t xml:space="preserve"> </w:t>
      </w:r>
      <w:r>
        <w:rPr>
          <w:spacing w:val="-1"/>
        </w:rPr>
        <w:t>provide</w:t>
      </w:r>
      <w:r>
        <w:t xml:space="preserve"> </w:t>
      </w:r>
      <w:r w:rsidR="004A1BD7">
        <w:t xml:space="preserve">the </w:t>
      </w:r>
      <w:r w:rsidR="00131D51">
        <w:rPr>
          <w:spacing w:val="-1"/>
        </w:rPr>
        <w:t>Project</w:t>
      </w:r>
      <w:r>
        <w:rPr>
          <w:spacing w:val="-1"/>
        </w:rPr>
        <w:t>:</w:t>
      </w:r>
    </w:p>
    <w:p w14:paraId="765F3309" w14:textId="77777777" w:rsidR="009C75C6" w:rsidRDefault="009C75C6" w:rsidP="007F6402">
      <w:pPr>
        <w:spacing w:before="7"/>
        <w:jc w:val="both"/>
        <w:rPr>
          <w:rFonts w:ascii="Arial" w:eastAsia="Arial" w:hAnsi="Arial" w:cs="Arial"/>
          <w:sz w:val="20"/>
          <w:szCs w:val="20"/>
        </w:rPr>
      </w:pPr>
    </w:p>
    <w:p w14:paraId="3D35DF59" w14:textId="2C0DDE3A" w:rsidR="009C75C6" w:rsidRDefault="00AA0D50" w:rsidP="00B77E50">
      <w:pPr>
        <w:pStyle w:val="BodyText"/>
        <w:numPr>
          <w:ilvl w:val="2"/>
          <w:numId w:val="33"/>
        </w:numPr>
        <w:tabs>
          <w:tab w:val="left" w:pos="2552"/>
        </w:tabs>
        <w:spacing w:before="0" w:line="275" w:lineRule="auto"/>
        <w:ind w:left="2552" w:right="760" w:hanging="851"/>
        <w:jc w:val="both"/>
      </w:pPr>
      <w:r>
        <w:t>are</w:t>
      </w:r>
      <w:r>
        <w:rPr>
          <w:spacing w:val="1"/>
        </w:rPr>
        <w:t xml:space="preserve"> </w:t>
      </w:r>
      <w:r>
        <w:rPr>
          <w:spacing w:val="-1"/>
        </w:rPr>
        <w:t>appropriately</w:t>
      </w:r>
      <w:r>
        <w:rPr>
          <w:spacing w:val="-2"/>
        </w:rPr>
        <w:t xml:space="preserve"> </w:t>
      </w:r>
      <w:r>
        <w:rPr>
          <w:spacing w:val="-1"/>
        </w:rPr>
        <w:t>experienced, qualified</w:t>
      </w:r>
      <w:r>
        <w:t xml:space="preserve"> </w:t>
      </w:r>
      <w:r>
        <w:rPr>
          <w:spacing w:val="-1"/>
        </w:rPr>
        <w:t>and</w:t>
      </w:r>
      <w:r>
        <w:rPr>
          <w:spacing w:val="-2"/>
        </w:rPr>
        <w:t xml:space="preserve"> </w:t>
      </w:r>
      <w:r>
        <w:rPr>
          <w:spacing w:val="-1"/>
        </w:rPr>
        <w:t>trained</w:t>
      </w:r>
      <w:r>
        <w:t xml:space="preserve"> to</w:t>
      </w:r>
      <w:r>
        <w:rPr>
          <w:spacing w:val="-2"/>
        </w:rPr>
        <w:t xml:space="preserve"> </w:t>
      </w:r>
      <w:r>
        <w:rPr>
          <w:spacing w:val="-1"/>
        </w:rPr>
        <w:t>provide</w:t>
      </w:r>
      <w:r>
        <w:t xml:space="preserve"> the</w:t>
      </w:r>
      <w:r>
        <w:rPr>
          <w:spacing w:val="-2"/>
        </w:rPr>
        <w:t xml:space="preserve"> </w:t>
      </w:r>
      <w:r w:rsidR="00131D51">
        <w:rPr>
          <w:spacing w:val="-1"/>
        </w:rPr>
        <w:t xml:space="preserve">Project </w:t>
      </w:r>
      <w:r>
        <w:t>in</w:t>
      </w:r>
      <w:r>
        <w:rPr>
          <w:spacing w:val="41"/>
        </w:rPr>
        <w:t xml:space="preserve"> </w:t>
      </w:r>
      <w:r>
        <w:rPr>
          <w:spacing w:val="-1"/>
        </w:rPr>
        <w:t>accordance</w:t>
      </w:r>
      <w:r>
        <w:rPr>
          <w:spacing w:val="-2"/>
        </w:rPr>
        <w:t xml:space="preserve"> with</w:t>
      </w:r>
      <w:r>
        <w:t xml:space="preserve"> </w:t>
      </w:r>
      <w:r>
        <w:rPr>
          <w:spacing w:val="-1"/>
        </w:rPr>
        <w:t>this</w:t>
      </w:r>
      <w:r>
        <w:rPr>
          <w:spacing w:val="1"/>
        </w:rPr>
        <w:t xml:space="preserve"> </w:t>
      </w:r>
      <w:r>
        <w:rPr>
          <w:spacing w:val="-2"/>
        </w:rPr>
        <w:t>Contract;</w:t>
      </w:r>
    </w:p>
    <w:p w14:paraId="56C63591" w14:textId="77777777" w:rsidR="009C75C6" w:rsidRDefault="009C75C6" w:rsidP="007F6402">
      <w:pPr>
        <w:tabs>
          <w:tab w:val="left" w:pos="2552"/>
        </w:tabs>
        <w:spacing w:before="7"/>
        <w:ind w:left="2552" w:hanging="851"/>
        <w:jc w:val="both"/>
        <w:rPr>
          <w:rFonts w:ascii="Arial" w:eastAsia="Arial" w:hAnsi="Arial" w:cs="Arial"/>
          <w:sz w:val="17"/>
          <w:szCs w:val="17"/>
        </w:rPr>
      </w:pPr>
    </w:p>
    <w:p w14:paraId="0D01EC85" w14:textId="3F253E91" w:rsidR="009C75C6" w:rsidRDefault="00AA0D50" w:rsidP="00B77E50">
      <w:pPr>
        <w:pStyle w:val="BodyText"/>
        <w:numPr>
          <w:ilvl w:val="2"/>
          <w:numId w:val="33"/>
        </w:numPr>
        <w:tabs>
          <w:tab w:val="left" w:pos="2552"/>
        </w:tabs>
        <w:spacing w:before="0"/>
        <w:ind w:left="2552" w:hanging="851"/>
        <w:jc w:val="both"/>
      </w:pPr>
      <w:r>
        <w:rPr>
          <w:spacing w:val="-1"/>
        </w:rPr>
        <w:t>apply</w:t>
      </w:r>
      <w:r>
        <w:rPr>
          <w:spacing w:val="-2"/>
        </w:rPr>
        <w:t xml:space="preserve"> </w:t>
      </w:r>
      <w:r>
        <w:rPr>
          <w:spacing w:val="-1"/>
        </w:rPr>
        <w:t>all</w:t>
      </w:r>
      <w:r>
        <w:t xml:space="preserve"> </w:t>
      </w:r>
      <w:r>
        <w:rPr>
          <w:spacing w:val="-1"/>
        </w:rPr>
        <w:t>reasonable</w:t>
      </w:r>
      <w:r>
        <w:t xml:space="preserve"> </w:t>
      </w:r>
      <w:r>
        <w:rPr>
          <w:spacing w:val="-1"/>
        </w:rPr>
        <w:t xml:space="preserve">skill, </w:t>
      </w:r>
      <w:r>
        <w:t>care</w:t>
      </w:r>
      <w:r>
        <w:rPr>
          <w:spacing w:val="-2"/>
        </w:rPr>
        <w:t xml:space="preserve"> </w:t>
      </w:r>
      <w:r>
        <w:rPr>
          <w:spacing w:val="-1"/>
        </w:rPr>
        <w:t>and</w:t>
      </w:r>
      <w:r>
        <w:t xml:space="preserve"> </w:t>
      </w:r>
      <w:r>
        <w:rPr>
          <w:spacing w:val="-1"/>
        </w:rPr>
        <w:t>diligence</w:t>
      </w:r>
      <w:r>
        <w:rPr>
          <w:spacing w:val="-2"/>
        </w:rPr>
        <w:t xml:space="preserve"> </w:t>
      </w:r>
      <w:r>
        <w:rPr>
          <w:spacing w:val="-1"/>
        </w:rPr>
        <w:t>in</w:t>
      </w:r>
      <w:r>
        <w:t xml:space="preserve"> </w:t>
      </w:r>
      <w:r>
        <w:rPr>
          <w:spacing w:val="-2"/>
        </w:rPr>
        <w:t>providing</w:t>
      </w:r>
      <w:r>
        <w:t xml:space="preserve"> the </w:t>
      </w:r>
      <w:r w:rsidR="00131D51">
        <w:rPr>
          <w:spacing w:val="-1"/>
        </w:rPr>
        <w:t>Project</w:t>
      </w:r>
      <w:r>
        <w:rPr>
          <w:spacing w:val="-1"/>
        </w:rPr>
        <w:t>;</w:t>
      </w:r>
    </w:p>
    <w:p w14:paraId="1DDB72ED" w14:textId="77777777" w:rsidR="009C75C6" w:rsidRDefault="009C75C6" w:rsidP="007F6402">
      <w:pPr>
        <w:tabs>
          <w:tab w:val="left" w:pos="2552"/>
        </w:tabs>
        <w:spacing w:before="7"/>
        <w:ind w:left="2552" w:hanging="851"/>
        <w:jc w:val="both"/>
        <w:rPr>
          <w:rFonts w:ascii="Arial" w:eastAsia="Arial" w:hAnsi="Arial" w:cs="Arial"/>
          <w:sz w:val="20"/>
          <w:szCs w:val="20"/>
        </w:rPr>
      </w:pPr>
    </w:p>
    <w:p w14:paraId="5B211E8E" w14:textId="1A21407A" w:rsidR="00D31FC9" w:rsidRDefault="00AA0D50" w:rsidP="00B77E50">
      <w:pPr>
        <w:pStyle w:val="BodyText"/>
        <w:numPr>
          <w:ilvl w:val="2"/>
          <w:numId w:val="33"/>
        </w:numPr>
        <w:tabs>
          <w:tab w:val="left" w:pos="2552"/>
        </w:tabs>
        <w:spacing w:before="0" w:line="277" w:lineRule="auto"/>
        <w:ind w:left="2552" w:right="338" w:hanging="851"/>
        <w:jc w:val="both"/>
      </w:pPr>
      <w:r>
        <w:rPr>
          <w:spacing w:val="-1"/>
        </w:rPr>
        <w:t>obey</w:t>
      </w:r>
      <w:r>
        <w:rPr>
          <w:spacing w:val="-2"/>
        </w:rPr>
        <w:t xml:space="preserve"> </w:t>
      </w:r>
      <w:r>
        <w:rPr>
          <w:spacing w:val="-1"/>
        </w:rPr>
        <w:t>all</w:t>
      </w:r>
      <w:r>
        <w:t xml:space="preserve"> </w:t>
      </w:r>
      <w:r>
        <w:rPr>
          <w:spacing w:val="-1"/>
        </w:rPr>
        <w:t>lawful instructions</w:t>
      </w:r>
      <w:r>
        <w:rPr>
          <w:spacing w:val="1"/>
        </w:rPr>
        <w:t xml:space="preserve"> </w:t>
      </w:r>
      <w:r>
        <w:rPr>
          <w:spacing w:val="-1"/>
        </w:rPr>
        <w:t>and</w:t>
      </w:r>
      <w:r>
        <w:rPr>
          <w:spacing w:val="-2"/>
        </w:rPr>
        <w:t xml:space="preserve"> </w:t>
      </w:r>
      <w:r>
        <w:rPr>
          <w:spacing w:val="-1"/>
        </w:rPr>
        <w:t>reasonable</w:t>
      </w:r>
      <w:r>
        <w:t xml:space="preserve"> </w:t>
      </w:r>
      <w:r>
        <w:rPr>
          <w:spacing w:val="-1"/>
        </w:rPr>
        <w:t>directions</w:t>
      </w:r>
      <w:r>
        <w:rPr>
          <w:spacing w:val="1"/>
        </w:rPr>
        <w:t xml:space="preserve"> </w:t>
      </w:r>
      <w:r>
        <w:rPr>
          <w:spacing w:val="-2"/>
        </w:rPr>
        <w:t>of</w:t>
      </w:r>
      <w:r>
        <w:rPr>
          <w:spacing w:val="2"/>
        </w:rPr>
        <w:t xml:space="preserve"> </w:t>
      </w:r>
      <w:r>
        <w:t>the</w:t>
      </w:r>
      <w:r>
        <w:rPr>
          <w:spacing w:val="1"/>
        </w:rPr>
        <w:t xml:space="preserve"> </w:t>
      </w:r>
      <w:r>
        <w:rPr>
          <w:spacing w:val="-1"/>
        </w:rPr>
        <w:t>Customer</w:t>
      </w:r>
      <w:r>
        <w:rPr>
          <w:spacing w:val="3"/>
        </w:rPr>
        <w:t xml:space="preserve"> </w:t>
      </w:r>
      <w:r>
        <w:rPr>
          <w:spacing w:val="-1"/>
        </w:rPr>
        <w:t>and</w:t>
      </w:r>
      <w:r>
        <w:rPr>
          <w:spacing w:val="-2"/>
        </w:rPr>
        <w:t xml:space="preserve"> </w:t>
      </w:r>
      <w:r>
        <w:rPr>
          <w:spacing w:val="-1"/>
        </w:rPr>
        <w:t>provide</w:t>
      </w:r>
      <w:r>
        <w:rPr>
          <w:spacing w:val="49"/>
        </w:rPr>
        <w:t xml:space="preserve"> </w:t>
      </w:r>
      <w:r w:rsidR="00131D51">
        <w:t>the Project</w:t>
      </w:r>
      <w:r>
        <w:rPr>
          <w:spacing w:val="-2"/>
        </w:rPr>
        <w:t xml:space="preserve"> </w:t>
      </w:r>
      <w:r>
        <w:t>to</w:t>
      </w:r>
      <w:r>
        <w:rPr>
          <w:spacing w:val="-2"/>
        </w:rPr>
        <w:t xml:space="preserve"> </w:t>
      </w:r>
      <w:r>
        <w:t>the</w:t>
      </w:r>
      <w:r>
        <w:rPr>
          <w:spacing w:val="-2"/>
        </w:rPr>
        <w:t xml:space="preserve"> </w:t>
      </w:r>
      <w:r>
        <w:rPr>
          <w:spacing w:val="-1"/>
        </w:rPr>
        <w:t>reasonable</w:t>
      </w:r>
      <w:r>
        <w:t xml:space="preserve"> </w:t>
      </w:r>
      <w:r>
        <w:rPr>
          <w:spacing w:val="-1"/>
        </w:rPr>
        <w:t>satisfaction</w:t>
      </w:r>
      <w:r>
        <w:t xml:space="preserve"> </w:t>
      </w:r>
      <w:r>
        <w:rPr>
          <w:spacing w:val="-2"/>
        </w:rPr>
        <w:t>of</w:t>
      </w:r>
      <w:r>
        <w:rPr>
          <w:spacing w:val="-1"/>
        </w:rPr>
        <w:t xml:space="preserve"> </w:t>
      </w:r>
      <w:r>
        <w:t>the</w:t>
      </w:r>
      <w:r>
        <w:rPr>
          <w:spacing w:val="-2"/>
        </w:rPr>
        <w:t xml:space="preserve"> </w:t>
      </w:r>
      <w:r>
        <w:rPr>
          <w:spacing w:val="-1"/>
        </w:rPr>
        <w:t>Customer, and</w:t>
      </w:r>
    </w:p>
    <w:p w14:paraId="62374E2E" w14:textId="77777777" w:rsidR="00D31FC9" w:rsidRDefault="00D31FC9" w:rsidP="007F6402">
      <w:pPr>
        <w:pStyle w:val="ListParagraph"/>
        <w:tabs>
          <w:tab w:val="left" w:pos="2552"/>
        </w:tabs>
        <w:ind w:left="2552" w:hanging="851"/>
        <w:jc w:val="both"/>
      </w:pPr>
    </w:p>
    <w:p w14:paraId="08B35101" w14:textId="2151648A" w:rsidR="00D31FC9" w:rsidRPr="00D31FC9" w:rsidRDefault="00D31FC9" w:rsidP="00B77E50">
      <w:pPr>
        <w:pStyle w:val="BodyText"/>
        <w:numPr>
          <w:ilvl w:val="2"/>
          <w:numId w:val="33"/>
        </w:numPr>
        <w:tabs>
          <w:tab w:val="left" w:pos="2552"/>
        </w:tabs>
        <w:spacing w:before="0" w:line="277" w:lineRule="auto"/>
        <w:ind w:left="2552" w:right="338" w:hanging="851"/>
        <w:jc w:val="both"/>
      </w:pPr>
      <w:r w:rsidRPr="00D31FC9">
        <w:t>are vetted in accordance with Good Industry Practice and where applicable, the</w:t>
      </w:r>
      <w:r>
        <w:t xml:space="preserve"> </w:t>
      </w:r>
      <w:r w:rsidRPr="00D31FC9">
        <w:t>security requirements of the Customer and the Standards.</w:t>
      </w:r>
    </w:p>
    <w:p w14:paraId="25F2918E" w14:textId="4B358A89" w:rsidR="009C75C6" w:rsidRDefault="00AA0D50" w:rsidP="00B77E50">
      <w:pPr>
        <w:pStyle w:val="BodyText"/>
        <w:numPr>
          <w:ilvl w:val="1"/>
          <w:numId w:val="33"/>
        </w:numPr>
        <w:tabs>
          <w:tab w:val="left" w:pos="1701"/>
        </w:tabs>
        <w:spacing w:before="0" w:line="275" w:lineRule="auto"/>
        <w:ind w:left="1701" w:right="424" w:hanging="850"/>
        <w:jc w:val="both"/>
      </w:pPr>
      <w:r>
        <w:lastRenderedPageBreak/>
        <w:t>The</w:t>
      </w:r>
      <w:r>
        <w:rPr>
          <w:spacing w:val="-2"/>
        </w:rPr>
        <w:t xml:space="preserve"> </w:t>
      </w:r>
      <w:r>
        <w:rPr>
          <w:spacing w:val="-1"/>
        </w:rPr>
        <w:t>Supplier</w:t>
      </w:r>
      <w:r>
        <w:rPr>
          <w:spacing w:val="1"/>
        </w:rPr>
        <w:t xml:space="preserve"> </w:t>
      </w:r>
      <w:r>
        <w:rPr>
          <w:spacing w:val="-2"/>
        </w:rPr>
        <w:t>will</w:t>
      </w:r>
      <w:r>
        <w:t xml:space="preserve"> be </w:t>
      </w:r>
      <w:r>
        <w:rPr>
          <w:spacing w:val="-1"/>
        </w:rPr>
        <w:t>liable</w:t>
      </w:r>
      <w:r>
        <w:rPr>
          <w:spacing w:val="-2"/>
        </w:rPr>
        <w:t xml:space="preserve"> </w:t>
      </w:r>
      <w:r>
        <w:t>for</w:t>
      </w:r>
      <w:r>
        <w:rPr>
          <w:spacing w:val="1"/>
        </w:rPr>
        <w:t xml:space="preserve"> </w:t>
      </w:r>
      <w:r>
        <w:rPr>
          <w:spacing w:val="-1"/>
        </w:rPr>
        <w:t>all</w:t>
      </w:r>
      <w:r>
        <w:t xml:space="preserve"> </w:t>
      </w:r>
      <w:r>
        <w:rPr>
          <w:spacing w:val="-1"/>
        </w:rPr>
        <w:t>acts</w:t>
      </w:r>
      <w:r>
        <w:rPr>
          <w:spacing w:val="1"/>
        </w:rPr>
        <w:t xml:space="preserve"> </w:t>
      </w:r>
      <w:r>
        <w:rPr>
          <w:spacing w:val="-2"/>
        </w:rPr>
        <w:t>or</w:t>
      </w:r>
      <w:r>
        <w:rPr>
          <w:spacing w:val="1"/>
        </w:rPr>
        <w:t xml:space="preserve"> </w:t>
      </w:r>
      <w:r>
        <w:rPr>
          <w:spacing w:val="-2"/>
        </w:rPr>
        <w:t>omissions</w:t>
      </w:r>
      <w:r>
        <w:rPr>
          <w:spacing w:val="1"/>
        </w:rPr>
        <w:t xml:space="preserve"> </w:t>
      </w:r>
      <w:r>
        <w:rPr>
          <w:spacing w:val="-2"/>
        </w:rPr>
        <w:t>of</w:t>
      </w:r>
      <w:r>
        <w:rPr>
          <w:spacing w:val="2"/>
        </w:rPr>
        <w:t xml:space="preserve"> </w:t>
      </w:r>
      <w:r>
        <w:t>the</w:t>
      </w:r>
      <w:r>
        <w:rPr>
          <w:spacing w:val="2"/>
        </w:rPr>
        <w:t xml:space="preserve"> </w:t>
      </w:r>
      <w:r>
        <w:rPr>
          <w:spacing w:val="-1"/>
        </w:rPr>
        <w:t>Supplier</w:t>
      </w:r>
      <w:r>
        <w:rPr>
          <w:spacing w:val="1"/>
        </w:rPr>
        <w:t xml:space="preserve"> </w:t>
      </w:r>
      <w:r>
        <w:rPr>
          <w:spacing w:val="-1"/>
        </w:rPr>
        <w:t>personnel.</w:t>
      </w:r>
      <w:r>
        <w:rPr>
          <w:spacing w:val="2"/>
        </w:rPr>
        <w:t xml:space="preserve"> </w:t>
      </w:r>
      <w:r>
        <w:rPr>
          <w:spacing w:val="-1"/>
        </w:rPr>
        <w:t>Any</w:t>
      </w:r>
      <w:r>
        <w:rPr>
          <w:spacing w:val="-2"/>
        </w:rPr>
        <w:t xml:space="preserve"> </w:t>
      </w:r>
      <w:r>
        <w:t>act</w:t>
      </w:r>
      <w:r>
        <w:rPr>
          <w:spacing w:val="-1"/>
        </w:rPr>
        <w:t xml:space="preserve"> </w:t>
      </w:r>
      <w:r>
        <w:t>or</w:t>
      </w:r>
      <w:r>
        <w:rPr>
          <w:spacing w:val="47"/>
        </w:rPr>
        <w:t xml:space="preserve"> </w:t>
      </w:r>
      <w:r>
        <w:rPr>
          <w:spacing w:val="-1"/>
        </w:rPr>
        <w:t>omission</w:t>
      </w:r>
      <w:r>
        <w:t xml:space="preserve"> </w:t>
      </w:r>
      <w:r>
        <w:rPr>
          <w:spacing w:val="-2"/>
        </w:rPr>
        <w:t>of</w:t>
      </w:r>
      <w:r>
        <w:rPr>
          <w:spacing w:val="2"/>
        </w:rPr>
        <w:t xml:space="preserve"> </w:t>
      </w:r>
      <w:r>
        <w:t>a</w:t>
      </w:r>
      <w:r>
        <w:rPr>
          <w:spacing w:val="-2"/>
        </w:rPr>
        <w:t xml:space="preserve"> </w:t>
      </w:r>
      <w:r>
        <w:rPr>
          <w:spacing w:val="-1"/>
        </w:rPr>
        <w:t xml:space="preserve">member </w:t>
      </w:r>
      <w:r>
        <w:rPr>
          <w:spacing w:val="-2"/>
        </w:rPr>
        <w:t>of</w:t>
      </w:r>
      <w:r>
        <w:rPr>
          <w:spacing w:val="2"/>
        </w:rPr>
        <w:t xml:space="preserve"> </w:t>
      </w:r>
      <w:r>
        <w:rPr>
          <w:spacing w:val="-1"/>
        </w:rPr>
        <w:t>any</w:t>
      </w:r>
      <w:r>
        <w:t xml:space="preserve"> </w:t>
      </w:r>
      <w:r>
        <w:rPr>
          <w:spacing w:val="-1"/>
        </w:rPr>
        <w:t>Supplier</w:t>
      </w:r>
      <w:r>
        <w:rPr>
          <w:spacing w:val="1"/>
        </w:rPr>
        <w:t xml:space="preserve"> </w:t>
      </w:r>
      <w:r>
        <w:rPr>
          <w:spacing w:val="-1"/>
        </w:rPr>
        <w:t>personnel</w:t>
      </w:r>
      <w:r>
        <w:rPr>
          <w:spacing w:val="-3"/>
        </w:rPr>
        <w:t xml:space="preserve"> </w:t>
      </w:r>
      <w:r>
        <w:rPr>
          <w:spacing w:val="-1"/>
        </w:rPr>
        <w:t>which</w:t>
      </w:r>
      <w:r>
        <w:t xml:space="preserve"> </w:t>
      </w:r>
      <w:r>
        <w:rPr>
          <w:spacing w:val="-1"/>
        </w:rPr>
        <w:t>results</w:t>
      </w:r>
      <w:r>
        <w:rPr>
          <w:spacing w:val="-2"/>
        </w:rPr>
        <w:t xml:space="preserve"> </w:t>
      </w:r>
      <w:r>
        <w:rPr>
          <w:spacing w:val="-1"/>
        </w:rPr>
        <w:t>in</w:t>
      </w:r>
      <w:r>
        <w:t xml:space="preserve"> a</w:t>
      </w:r>
      <w:r>
        <w:rPr>
          <w:spacing w:val="1"/>
        </w:rPr>
        <w:t xml:space="preserve"> </w:t>
      </w:r>
      <w:r>
        <w:rPr>
          <w:spacing w:val="-1"/>
        </w:rPr>
        <w:t>breach</w:t>
      </w:r>
      <w:r>
        <w:rPr>
          <w:spacing w:val="-2"/>
        </w:rPr>
        <w:t xml:space="preserve"> of</w:t>
      </w:r>
      <w:r>
        <w:rPr>
          <w:spacing w:val="2"/>
        </w:rPr>
        <w:t xml:space="preserve"> </w:t>
      </w:r>
      <w:r>
        <w:rPr>
          <w:spacing w:val="-1"/>
        </w:rPr>
        <w:t>this</w:t>
      </w:r>
      <w:r>
        <w:rPr>
          <w:spacing w:val="1"/>
        </w:rPr>
        <w:t xml:space="preserve"> </w:t>
      </w:r>
      <w:r>
        <w:rPr>
          <w:spacing w:val="-1"/>
        </w:rPr>
        <w:t>Contract</w:t>
      </w:r>
      <w:r>
        <w:rPr>
          <w:spacing w:val="2"/>
        </w:rPr>
        <w:t xml:space="preserve"> </w:t>
      </w:r>
      <w:r>
        <w:rPr>
          <w:spacing w:val="-1"/>
        </w:rPr>
        <w:t>is</w:t>
      </w:r>
      <w:r>
        <w:rPr>
          <w:spacing w:val="1"/>
        </w:rPr>
        <w:t xml:space="preserve"> </w:t>
      </w:r>
      <w:r>
        <w:t>a</w:t>
      </w:r>
      <w:r>
        <w:rPr>
          <w:spacing w:val="-2"/>
        </w:rPr>
        <w:t xml:space="preserve"> </w:t>
      </w:r>
      <w:r>
        <w:rPr>
          <w:spacing w:val="-1"/>
        </w:rPr>
        <w:t>breach</w:t>
      </w:r>
      <w:r>
        <w:t xml:space="preserve"> by</w:t>
      </w:r>
      <w:r>
        <w:rPr>
          <w:spacing w:val="-2"/>
        </w:rPr>
        <w:t xml:space="preserve"> </w:t>
      </w:r>
      <w:r>
        <w:rPr>
          <w:spacing w:val="-1"/>
        </w:rPr>
        <w:t>the</w:t>
      </w:r>
      <w:r>
        <w:rPr>
          <w:spacing w:val="2"/>
        </w:rPr>
        <w:t xml:space="preserve"> </w:t>
      </w:r>
      <w:r>
        <w:rPr>
          <w:spacing w:val="-1"/>
        </w:rPr>
        <w:t>Supplier.</w:t>
      </w:r>
    </w:p>
    <w:p w14:paraId="65C6CCA0"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6A50060" w14:textId="3D30A640" w:rsidR="009C75C6" w:rsidRDefault="00AA0D50" w:rsidP="00B77E50">
      <w:pPr>
        <w:pStyle w:val="BodyText"/>
        <w:numPr>
          <w:ilvl w:val="1"/>
          <w:numId w:val="33"/>
        </w:numPr>
        <w:tabs>
          <w:tab w:val="left" w:pos="1701"/>
        </w:tabs>
        <w:spacing w:before="0" w:line="275" w:lineRule="auto"/>
        <w:ind w:left="1701" w:right="424" w:hanging="850"/>
        <w:jc w:val="both"/>
      </w:pPr>
      <w:r>
        <w:t>The</w:t>
      </w:r>
      <w:r>
        <w:rPr>
          <w:spacing w:val="-2"/>
        </w:rPr>
        <w:t xml:space="preserve"> </w:t>
      </w:r>
      <w:r>
        <w:rPr>
          <w:spacing w:val="-1"/>
        </w:rPr>
        <w:t>Customer acknowledges</w:t>
      </w:r>
      <w:r>
        <w:rPr>
          <w:spacing w:val="-2"/>
        </w:rPr>
        <w:t xml:space="preserve"> </w:t>
      </w:r>
      <w:r>
        <w:rPr>
          <w:spacing w:val="-1"/>
        </w:rPr>
        <w:t>and</w:t>
      </w:r>
      <w:r>
        <w:t xml:space="preserve"> </w:t>
      </w:r>
      <w:r>
        <w:rPr>
          <w:spacing w:val="-1"/>
        </w:rPr>
        <w:t>agrees</w:t>
      </w:r>
      <w:r>
        <w:rPr>
          <w:spacing w:val="-2"/>
        </w:rPr>
        <w:t xml:space="preserve"> </w:t>
      </w:r>
      <w:r>
        <w:rPr>
          <w:spacing w:val="-1"/>
        </w:rPr>
        <w:t>that</w:t>
      </w:r>
      <w:r>
        <w:rPr>
          <w:spacing w:val="2"/>
        </w:rPr>
        <w:t xml:space="preserve"> </w:t>
      </w:r>
      <w:r>
        <w:rPr>
          <w:spacing w:val="-1"/>
        </w:rPr>
        <w:t>it</w:t>
      </w:r>
      <w:r>
        <w:rPr>
          <w:spacing w:val="-3"/>
        </w:rPr>
        <w:t xml:space="preserve"> </w:t>
      </w:r>
      <w:r>
        <w:t>may</w:t>
      </w:r>
      <w:r>
        <w:rPr>
          <w:spacing w:val="-2"/>
        </w:rPr>
        <w:t xml:space="preserve"> </w:t>
      </w:r>
      <w:r>
        <w:t xml:space="preserve">be </w:t>
      </w:r>
      <w:r>
        <w:rPr>
          <w:spacing w:val="-1"/>
        </w:rPr>
        <w:t>necessary</w:t>
      </w:r>
      <w:r>
        <w:rPr>
          <w:spacing w:val="-4"/>
        </w:rPr>
        <w:t xml:space="preserve"> </w:t>
      </w:r>
      <w:r>
        <w:t>for</w:t>
      </w:r>
      <w:r>
        <w:rPr>
          <w:spacing w:val="-1"/>
        </w:rPr>
        <w:t xml:space="preserve"> the</w:t>
      </w:r>
      <w:r>
        <w:rPr>
          <w:spacing w:val="4"/>
        </w:rPr>
        <w:t xml:space="preserve"> </w:t>
      </w:r>
      <w:r>
        <w:rPr>
          <w:spacing w:val="-1"/>
        </w:rPr>
        <w:t>Supplier</w:t>
      </w:r>
      <w:r>
        <w:rPr>
          <w:spacing w:val="2"/>
        </w:rPr>
        <w:t xml:space="preserve"> </w:t>
      </w:r>
      <w:r>
        <w:t>to</w:t>
      </w:r>
      <w:r>
        <w:rPr>
          <w:spacing w:val="39"/>
        </w:rPr>
        <w:t xml:space="preserve"> </w:t>
      </w:r>
      <w:r>
        <w:rPr>
          <w:spacing w:val="-1"/>
        </w:rPr>
        <w:t>replace</w:t>
      </w:r>
      <w:r>
        <w:t xml:space="preserve"> the</w:t>
      </w:r>
      <w:r>
        <w:rPr>
          <w:spacing w:val="-2"/>
        </w:rPr>
        <w:t xml:space="preserve"> </w:t>
      </w:r>
      <w:r>
        <w:rPr>
          <w:spacing w:val="-1"/>
        </w:rPr>
        <w:t>personnel</w:t>
      </w:r>
      <w:r>
        <w:t xml:space="preserve"> </w:t>
      </w:r>
      <w:r>
        <w:rPr>
          <w:spacing w:val="-1"/>
        </w:rPr>
        <w:t>providing</w:t>
      </w:r>
      <w:r>
        <w:t xml:space="preserve"> </w:t>
      </w:r>
      <w:r w:rsidR="004A1BD7">
        <w:t>the Project</w:t>
      </w:r>
      <w:r>
        <w:t xml:space="preserve"> </w:t>
      </w:r>
      <w:r>
        <w:rPr>
          <w:spacing w:val="-2"/>
        </w:rPr>
        <w:t>with</w:t>
      </w:r>
      <w:r>
        <w:t xml:space="preserve"> </w:t>
      </w:r>
      <w:r>
        <w:rPr>
          <w:spacing w:val="-1"/>
        </w:rPr>
        <w:t>alternative</w:t>
      </w:r>
      <w:r>
        <w:t xml:space="preserve"> </w:t>
      </w:r>
      <w:r>
        <w:rPr>
          <w:spacing w:val="-1"/>
        </w:rPr>
        <w:t>personnel</w:t>
      </w:r>
      <w:r>
        <w:t xml:space="preserve"> </w:t>
      </w:r>
      <w:r>
        <w:rPr>
          <w:spacing w:val="-2"/>
        </w:rPr>
        <w:t>with</w:t>
      </w:r>
      <w:r>
        <w:t xml:space="preserve"> </w:t>
      </w:r>
      <w:r>
        <w:rPr>
          <w:spacing w:val="-1"/>
        </w:rPr>
        <w:t>similar</w:t>
      </w:r>
      <w:r>
        <w:rPr>
          <w:spacing w:val="1"/>
        </w:rPr>
        <w:t xml:space="preserve"> </w:t>
      </w:r>
      <w:r>
        <w:rPr>
          <w:spacing w:val="-2"/>
        </w:rPr>
        <w:t>levels</w:t>
      </w:r>
      <w:r>
        <w:rPr>
          <w:spacing w:val="73"/>
        </w:rPr>
        <w:t xml:space="preserve"> </w:t>
      </w:r>
      <w:r>
        <w:rPr>
          <w:spacing w:val="-2"/>
        </w:rPr>
        <w:t>of</w:t>
      </w:r>
      <w:r>
        <w:rPr>
          <w:spacing w:val="4"/>
        </w:rPr>
        <w:t xml:space="preserve"> </w:t>
      </w:r>
      <w:r>
        <w:rPr>
          <w:spacing w:val="-1"/>
        </w:rPr>
        <w:t>seniority</w:t>
      </w:r>
      <w:r>
        <w:rPr>
          <w:spacing w:val="-2"/>
        </w:rPr>
        <w:t xml:space="preserve"> </w:t>
      </w:r>
      <w:r>
        <w:rPr>
          <w:spacing w:val="-1"/>
        </w:rPr>
        <w:t>and</w:t>
      </w:r>
      <w:r>
        <w:t xml:space="preserve"> </w:t>
      </w:r>
      <w:r>
        <w:rPr>
          <w:spacing w:val="-1"/>
        </w:rPr>
        <w:t>experience.</w:t>
      </w:r>
    </w:p>
    <w:p w14:paraId="530C2C14"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503E6DE" w14:textId="20EF1A46" w:rsidR="009C75C6" w:rsidRDefault="00AA0D50" w:rsidP="00B77E50">
      <w:pPr>
        <w:pStyle w:val="BodyText"/>
        <w:numPr>
          <w:ilvl w:val="1"/>
          <w:numId w:val="33"/>
        </w:numPr>
        <w:tabs>
          <w:tab w:val="left" w:pos="1701"/>
        </w:tabs>
        <w:spacing w:before="0" w:line="276" w:lineRule="auto"/>
        <w:ind w:left="1701" w:right="161" w:hanging="850"/>
        <w:jc w:val="both"/>
      </w:pPr>
      <w:r>
        <w:t>The</w:t>
      </w:r>
      <w:r>
        <w:rPr>
          <w:spacing w:val="-2"/>
        </w:rPr>
        <w:t xml:space="preserve"> </w:t>
      </w:r>
      <w:r>
        <w:rPr>
          <w:spacing w:val="-1"/>
        </w:rPr>
        <w:t>Supplier</w:t>
      </w:r>
      <w:r>
        <w:rPr>
          <w:spacing w:val="1"/>
        </w:rPr>
        <w:t xml:space="preserve"> </w:t>
      </w:r>
      <w:r>
        <w:rPr>
          <w:spacing w:val="-2"/>
        </w:rPr>
        <w:t>will</w:t>
      </w:r>
      <w:r>
        <w:t xml:space="preserve"> </w:t>
      </w:r>
      <w:r>
        <w:rPr>
          <w:spacing w:val="-1"/>
        </w:rPr>
        <w:t>seek</w:t>
      </w:r>
      <w:r>
        <w:rPr>
          <w:spacing w:val="1"/>
        </w:rPr>
        <w:t xml:space="preserve"> </w:t>
      </w:r>
      <w:r>
        <w:t>to</w:t>
      </w:r>
      <w:r>
        <w:rPr>
          <w:spacing w:val="-4"/>
        </w:rPr>
        <w:t xml:space="preserve"> </w:t>
      </w:r>
      <w:r>
        <w:rPr>
          <w:spacing w:val="-1"/>
        </w:rPr>
        <w:t>ensure</w:t>
      </w:r>
      <w:r>
        <w:rPr>
          <w:spacing w:val="-2"/>
        </w:rPr>
        <w:t xml:space="preserve"> </w:t>
      </w:r>
      <w:r>
        <w:rPr>
          <w:spacing w:val="-1"/>
        </w:rPr>
        <w:t>that any</w:t>
      </w:r>
      <w:r>
        <w:rPr>
          <w:spacing w:val="-2"/>
        </w:rPr>
        <w:t xml:space="preserve"> </w:t>
      </w:r>
      <w:r>
        <w:rPr>
          <w:spacing w:val="-1"/>
        </w:rPr>
        <w:t>Key</w:t>
      </w:r>
      <w:r>
        <w:rPr>
          <w:spacing w:val="-2"/>
        </w:rPr>
        <w:t xml:space="preserve"> </w:t>
      </w:r>
      <w:r>
        <w:rPr>
          <w:spacing w:val="-1"/>
        </w:rPr>
        <w:t>Individual</w:t>
      </w:r>
      <w:r>
        <w:t xml:space="preserve"> </w:t>
      </w:r>
      <w:r>
        <w:rPr>
          <w:spacing w:val="-1"/>
        </w:rPr>
        <w:t>responsible</w:t>
      </w:r>
      <w:r>
        <w:rPr>
          <w:spacing w:val="-2"/>
        </w:rPr>
        <w:t xml:space="preserve"> </w:t>
      </w:r>
      <w:r>
        <w:t>for</w:t>
      </w:r>
      <w:r>
        <w:rPr>
          <w:spacing w:val="-1"/>
        </w:rPr>
        <w:t xml:space="preserve"> </w:t>
      </w:r>
      <w:r>
        <w:t>the</w:t>
      </w:r>
      <w:r>
        <w:rPr>
          <w:spacing w:val="-2"/>
        </w:rPr>
        <w:t xml:space="preserve"> </w:t>
      </w:r>
      <w:r>
        <w:rPr>
          <w:spacing w:val="-1"/>
        </w:rPr>
        <w:t>provision</w:t>
      </w:r>
      <w:r>
        <w:t xml:space="preserve"> </w:t>
      </w:r>
      <w:r>
        <w:rPr>
          <w:spacing w:val="-2"/>
        </w:rPr>
        <w:t>of</w:t>
      </w:r>
      <w:r>
        <w:rPr>
          <w:spacing w:val="2"/>
        </w:rPr>
        <w:t xml:space="preserve"> </w:t>
      </w:r>
      <w:r>
        <w:t>the</w:t>
      </w:r>
      <w:r>
        <w:rPr>
          <w:spacing w:val="63"/>
        </w:rPr>
        <w:t xml:space="preserve"> </w:t>
      </w:r>
      <w:r w:rsidR="004A1BD7">
        <w:rPr>
          <w:spacing w:val="-1"/>
        </w:rPr>
        <w:t>Project</w:t>
      </w:r>
      <w:r>
        <w:t xml:space="preserve"> </w:t>
      </w:r>
      <w:r>
        <w:rPr>
          <w:spacing w:val="-1"/>
        </w:rPr>
        <w:t>will</w:t>
      </w:r>
      <w:r>
        <w:t xml:space="preserve"> </w:t>
      </w:r>
      <w:r>
        <w:rPr>
          <w:spacing w:val="-1"/>
        </w:rPr>
        <w:t>remain</w:t>
      </w:r>
      <w:r>
        <w:t xml:space="preserve"> </w:t>
      </w:r>
      <w:r>
        <w:rPr>
          <w:spacing w:val="-1"/>
        </w:rPr>
        <w:t>involved</w:t>
      </w:r>
      <w:r>
        <w:t xml:space="preserve"> </w:t>
      </w:r>
      <w:r>
        <w:rPr>
          <w:spacing w:val="-1"/>
        </w:rPr>
        <w:t>in</w:t>
      </w:r>
      <w:r>
        <w:t xml:space="preserve"> the </w:t>
      </w:r>
      <w:r w:rsidR="004A1BD7">
        <w:rPr>
          <w:spacing w:val="-1"/>
        </w:rPr>
        <w:t>Project</w:t>
      </w:r>
      <w:r>
        <w:rPr>
          <w:spacing w:val="-1"/>
        </w:rPr>
        <w:t>. If</w:t>
      </w:r>
      <w:r>
        <w:rPr>
          <w:spacing w:val="2"/>
        </w:rPr>
        <w:t xml:space="preserve"> </w:t>
      </w:r>
      <w:r>
        <w:rPr>
          <w:spacing w:val="-1"/>
        </w:rPr>
        <w:t>any</w:t>
      </w:r>
      <w:r>
        <w:rPr>
          <w:spacing w:val="-2"/>
        </w:rPr>
        <w:t xml:space="preserve"> </w:t>
      </w:r>
      <w:r>
        <w:rPr>
          <w:spacing w:val="-1"/>
        </w:rPr>
        <w:t>Key</w:t>
      </w:r>
      <w:r>
        <w:rPr>
          <w:spacing w:val="-2"/>
        </w:rPr>
        <w:t xml:space="preserve"> </w:t>
      </w:r>
      <w:r w:rsidR="004A1BD7">
        <w:rPr>
          <w:spacing w:val="-1"/>
        </w:rPr>
        <w:t>Individual leave</w:t>
      </w:r>
      <w:r w:rsidR="00F170A6">
        <w:rPr>
          <w:spacing w:val="-1"/>
        </w:rPr>
        <w:t>s</w:t>
      </w:r>
      <w:r>
        <w:rPr>
          <w:spacing w:val="49"/>
        </w:rPr>
        <w:t xml:space="preserve"> </w:t>
      </w:r>
      <w:r>
        <w:t xml:space="preserve">the </w:t>
      </w:r>
      <w:r>
        <w:rPr>
          <w:spacing w:val="-1"/>
        </w:rPr>
        <w:t xml:space="preserve">Supplier, </w:t>
      </w:r>
      <w:r>
        <w:t>or</w:t>
      </w:r>
      <w:r>
        <w:rPr>
          <w:spacing w:val="-1"/>
        </w:rPr>
        <w:t xml:space="preserve"> ceases</w:t>
      </w:r>
      <w:r>
        <w:rPr>
          <w:spacing w:val="-2"/>
        </w:rPr>
        <w:t xml:space="preserve"> </w:t>
      </w:r>
      <w:r>
        <w:rPr>
          <w:spacing w:val="-1"/>
        </w:rPr>
        <w:t>to</w:t>
      </w:r>
      <w:r>
        <w:t xml:space="preserve"> be </w:t>
      </w:r>
      <w:r>
        <w:rPr>
          <w:spacing w:val="-1"/>
        </w:rPr>
        <w:t>involved</w:t>
      </w:r>
      <w:r>
        <w:t xml:space="preserve"> </w:t>
      </w:r>
      <w:r>
        <w:rPr>
          <w:spacing w:val="-1"/>
        </w:rPr>
        <w:t>in</w:t>
      </w:r>
      <w:r>
        <w:t xml:space="preserve"> the </w:t>
      </w:r>
      <w:r>
        <w:rPr>
          <w:spacing w:val="-1"/>
        </w:rPr>
        <w:t>provision</w:t>
      </w:r>
      <w:r>
        <w:t xml:space="preserve"> </w:t>
      </w:r>
      <w:r>
        <w:rPr>
          <w:spacing w:val="-2"/>
        </w:rPr>
        <w:t>of</w:t>
      </w:r>
      <w:r>
        <w:rPr>
          <w:spacing w:val="2"/>
        </w:rPr>
        <w:t xml:space="preserve"> </w:t>
      </w:r>
      <w:r>
        <w:t>the</w:t>
      </w:r>
      <w:r>
        <w:rPr>
          <w:spacing w:val="-2"/>
        </w:rPr>
        <w:t xml:space="preserve"> </w:t>
      </w:r>
      <w:r w:rsidR="004A1BD7">
        <w:rPr>
          <w:spacing w:val="-1"/>
        </w:rPr>
        <w:t xml:space="preserve">Project </w:t>
      </w:r>
      <w:r>
        <w:t>for</w:t>
      </w:r>
      <w:r>
        <w:rPr>
          <w:spacing w:val="1"/>
        </w:rPr>
        <w:t xml:space="preserve"> </w:t>
      </w:r>
      <w:r>
        <w:rPr>
          <w:spacing w:val="-1"/>
        </w:rPr>
        <w:t>any</w:t>
      </w:r>
      <w:r>
        <w:rPr>
          <w:spacing w:val="-2"/>
        </w:rPr>
        <w:t xml:space="preserve"> </w:t>
      </w:r>
      <w:r>
        <w:rPr>
          <w:spacing w:val="-1"/>
        </w:rPr>
        <w:t>reason</w:t>
      </w:r>
      <w:r>
        <w:t xml:space="preserve"> </w:t>
      </w:r>
      <w:r>
        <w:rPr>
          <w:spacing w:val="-1"/>
        </w:rPr>
        <w:t>(for</w:t>
      </w:r>
      <w:r>
        <w:rPr>
          <w:spacing w:val="45"/>
        </w:rPr>
        <w:t xml:space="preserve"> </w:t>
      </w:r>
      <w:r>
        <w:rPr>
          <w:spacing w:val="-1"/>
        </w:rPr>
        <w:t>example,</w:t>
      </w:r>
      <w:r>
        <w:rPr>
          <w:spacing w:val="1"/>
        </w:rPr>
        <w:t xml:space="preserve"> </w:t>
      </w:r>
      <w:r>
        <w:rPr>
          <w:spacing w:val="-2"/>
        </w:rPr>
        <w:t>if</w:t>
      </w:r>
      <w:r>
        <w:rPr>
          <w:spacing w:val="2"/>
        </w:rPr>
        <w:t xml:space="preserve"> </w:t>
      </w:r>
      <w:r>
        <w:rPr>
          <w:spacing w:val="-1"/>
        </w:rPr>
        <w:t>they</w:t>
      </w:r>
      <w:r>
        <w:rPr>
          <w:spacing w:val="-2"/>
        </w:rPr>
        <w:t xml:space="preserve"> </w:t>
      </w:r>
      <w:r>
        <w:t>are</w:t>
      </w:r>
      <w:r>
        <w:rPr>
          <w:spacing w:val="-2"/>
        </w:rPr>
        <w:t xml:space="preserve"> </w:t>
      </w:r>
      <w:r>
        <w:rPr>
          <w:spacing w:val="-1"/>
        </w:rPr>
        <w:t>promoted</w:t>
      </w:r>
      <w:r>
        <w:rPr>
          <w:spacing w:val="-2"/>
        </w:rPr>
        <w:t xml:space="preserve"> </w:t>
      </w:r>
      <w:r>
        <w:t>to</w:t>
      </w:r>
      <w:r>
        <w:rPr>
          <w:spacing w:val="-2"/>
        </w:rPr>
        <w:t xml:space="preserve"> </w:t>
      </w:r>
      <w:r>
        <w:t xml:space="preserve">a </w:t>
      </w:r>
      <w:r>
        <w:rPr>
          <w:spacing w:val="-1"/>
        </w:rPr>
        <w:t>different role</w:t>
      </w:r>
      <w:r>
        <w:rPr>
          <w:spacing w:val="-2"/>
        </w:rPr>
        <w:t xml:space="preserve"> </w:t>
      </w:r>
      <w:r>
        <w:rPr>
          <w:spacing w:val="-1"/>
        </w:rPr>
        <w:t>within</w:t>
      </w:r>
      <w:r>
        <w:t xml:space="preserve"> the</w:t>
      </w:r>
      <w:r>
        <w:rPr>
          <w:spacing w:val="3"/>
        </w:rPr>
        <w:t xml:space="preserve"> </w:t>
      </w:r>
      <w:r>
        <w:rPr>
          <w:spacing w:val="-1"/>
        </w:rPr>
        <w:t xml:space="preserve">Supplier), </w:t>
      </w:r>
      <w:r>
        <w:t>the</w:t>
      </w:r>
      <w:r>
        <w:rPr>
          <w:spacing w:val="-5"/>
        </w:rPr>
        <w:t xml:space="preserve"> </w:t>
      </w:r>
      <w:r>
        <w:rPr>
          <w:spacing w:val="-1"/>
        </w:rPr>
        <w:t>Supplier</w:t>
      </w:r>
      <w:r>
        <w:rPr>
          <w:spacing w:val="2"/>
        </w:rPr>
        <w:t xml:space="preserve"> </w:t>
      </w:r>
      <w:r>
        <w:rPr>
          <w:spacing w:val="-2"/>
        </w:rPr>
        <w:t>will</w:t>
      </w:r>
      <w:r>
        <w:rPr>
          <w:spacing w:val="47"/>
        </w:rPr>
        <w:t xml:space="preserve"> </w:t>
      </w:r>
      <w:r>
        <w:rPr>
          <w:spacing w:val="-1"/>
        </w:rPr>
        <w:t>consult</w:t>
      </w:r>
      <w:r>
        <w:rPr>
          <w:spacing w:val="2"/>
        </w:rPr>
        <w:t xml:space="preserve"> </w:t>
      </w:r>
      <w:r>
        <w:rPr>
          <w:spacing w:val="-2"/>
        </w:rPr>
        <w:t>with</w:t>
      </w:r>
      <w:r>
        <w:t xml:space="preserve"> the</w:t>
      </w:r>
      <w:r>
        <w:rPr>
          <w:spacing w:val="-2"/>
        </w:rPr>
        <w:t xml:space="preserve"> </w:t>
      </w:r>
      <w:r>
        <w:rPr>
          <w:spacing w:val="-1"/>
        </w:rPr>
        <w:t>Customer</w:t>
      </w:r>
      <w:r>
        <w:rPr>
          <w:spacing w:val="2"/>
        </w:rPr>
        <w:t xml:space="preserve"> </w:t>
      </w:r>
      <w:r>
        <w:rPr>
          <w:spacing w:val="-1"/>
        </w:rPr>
        <w:t>and,</w:t>
      </w:r>
      <w:r>
        <w:rPr>
          <w:spacing w:val="2"/>
        </w:rPr>
        <w:t xml:space="preserve"> </w:t>
      </w:r>
      <w:r>
        <w:rPr>
          <w:spacing w:val="-1"/>
        </w:rPr>
        <w:t xml:space="preserve">subject </w:t>
      </w:r>
      <w:r>
        <w:t>to</w:t>
      </w:r>
      <w:r>
        <w:rPr>
          <w:spacing w:val="-2"/>
        </w:rPr>
        <w:t xml:space="preserve"> </w:t>
      </w:r>
      <w:r>
        <w:t>the</w:t>
      </w:r>
      <w:r>
        <w:rPr>
          <w:spacing w:val="1"/>
        </w:rPr>
        <w:t xml:space="preserve"> </w:t>
      </w:r>
      <w:r>
        <w:rPr>
          <w:spacing w:val="-1"/>
        </w:rPr>
        <w:t>Customer</w:t>
      </w:r>
      <w:r>
        <w:rPr>
          <w:spacing w:val="2"/>
        </w:rPr>
        <w:t xml:space="preserve"> </w:t>
      </w:r>
      <w:r>
        <w:rPr>
          <w:rFonts w:cs="Arial"/>
          <w:spacing w:val="-1"/>
        </w:rPr>
        <w:t>’s</w:t>
      </w:r>
      <w:r>
        <w:rPr>
          <w:rFonts w:cs="Arial"/>
          <w:spacing w:val="-2"/>
        </w:rPr>
        <w:t xml:space="preserve"> </w:t>
      </w:r>
      <w:r>
        <w:rPr>
          <w:rFonts w:cs="Arial"/>
          <w:spacing w:val="-1"/>
        </w:rPr>
        <w:t>Approval, appoint</w:t>
      </w:r>
      <w:r>
        <w:rPr>
          <w:rFonts w:cs="Arial"/>
          <w:spacing w:val="1"/>
        </w:rPr>
        <w:t xml:space="preserve"> </w:t>
      </w:r>
      <w:r>
        <w:rPr>
          <w:rFonts w:cs="Arial"/>
        </w:rPr>
        <w:t xml:space="preserve">a </w:t>
      </w:r>
      <w:r>
        <w:rPr>
          <w:rFonts w:cs="Arial"/>
          <w:spacing w:val="-1"/>
        </w:rPr>
        <w:t>suitable</w:t>
      </w:r>
      <w:r>
        <w:rPr>
          <w:rFonts w:cs="Arial"/>
          <w:spacing w:val="39"/>
        </w:rPr>
        <w:t xml:space="preserve"> </w:t>
      </w:r>
      <w:r>
        <w:rPr>
          <w:spacing w:val="-1"/>
        </w:rPr>
        <w:t>replacement.</w:t>
      </w:r>
    </w:p>
    <w:p w14:paraId="51BC7FD4" w14:textId="77777777" w:rsidR="009C75C6" w:rsidRDefault="009C75C6" w:rsidP="007F6402">
      <w:pPr>
        <w:tabs>
          <w:tab w:val="left" w:pos="1701"/>
        </w:tabs>
        <w:spacing w:before="4"/>
        <w:ind w:left="1701" w:hanging="850"/>
        <w:jc w:val="both"/>
        <w:rPr>
          <w:rFonts w:ascii="Arial" w:eastAsia="Arial" w:hAnsi="Arial" w:cs="Arial"/>
          <w:sz w:val="17"/>
          <w:szCs w:val="17"/>
        </w:rPr>
      </w:pPr>
    </w:p>
    <w:p w14:paraId="4780D629" w14:textId="35F4F196" w:rsidR="009C75C6" w:rsidRDefault="00AA0D50" w:rsidP="00B77E50">
      <w:pPr>
        <w:pStyle w:val="BodyText"/>
        <w:numPr>
          <w:ilvl w:val="1"/>
          <w:numId w:val="33"/>
        </w:numPr>
        <w:tabs>
          <w:tab w:val="left" w:pos="1701"/>
        </w:tabs>
        <w:spacing w:before="0" w:line="276" w:lineRule="auto"/>
        <w:ind w:left="1701" w:right="471" w:hanging="850"/>
        <w:jc w:val="both"/>
        <w:rPr>
          <w:rFonts w:cs="Arial"/>
        </w:rPr>
      </w:pPr>
      <w:r>
        <w:rPr>
          <w:spacing w:val="-1"/>
        </w:rPr>
        <w:t>If</w:t>
      </w:r>
      <w:r>
        <w:rPr>
          <w:spacing w:val="2"/>
        </w:rPr>
        <w:t xml:space="preserve"> </w:t>
      </w:r>
      <w:r>
        <w:t>the</w:t>
      </w:r>
      <w:r>
        <w:rPr>
          <w:spacing w:val="-2"/>
        </w:rPr>
        <w:t xml:space="preserve"> </w:t>
      </w:r>
      <w:r>
        <w:rPr>
          <w:spacing w:val="-1"/>
        </w:rPr>
        <w:t>Customer reasonably</w:t>
      </w:r>
      <w:r>
        <w:rPr>
          <w:spacing w:val="-2"/>
        </w:rPr>
        <w:t xml:space="preserve"> </w:t>
      </w:r>
      <w:r>
        <w:rPr>
          <w:spacing w:val="-1"/>
        </w:rPr>
        <w:t>believes</w:t>
      </w:r>
      <w:r>
        <w:t xml:space="preserve"> that</w:t>
      </w:r>
      <w:r>
        <w:rPr>
          <w:spacing w:val="2"/>
        </w:rPr>
        <w:t xml:space="preserve"> </w:t>
      </w:r>
      <w:r>
        <w:rPr>
          <w:spacing w:val="-1"/>
        </w:rPr>
        <w:t>any</w:t>
      </w:r>
      <w:r>
        <w:rPr>
          <w:spacing w:val="-2"/>
        </w:rPr>
        <w:t xml:space="preserve"> of</w:t>
      </w:r>
      <w:r>
        <w:rPr>
          <w:spacing w:val="2"/>
        </w:rPr>
        <w:t xml:space="preserve"> </w:t>
      </w:r>
      <w:r>
        <w:rPr>
          <w:spacing w:val="-1"/>
        </w:rPr>
        <w:t>the</w:t>
      </w:r>
      <w:r>
        <w:rPr>
          <w:spacing w:val="2"/>
        </w:rPr>
        <w:t xml:space="preserve"> </w:t>
      </w:r>
      <w:r>
        <w:rPr>
          <w:spacing w:val="-1"/>
        </w:rPr>
        <w:t>Supplier</w:t>
      </w:r>
      <w:r>
        <w:rPr>
          <w:spacing w:val="1"/>
        </w:rPr>
        <w:t xml:space="preserve"> </w:t>
      </w:r>
      <w:r>
        <w:rPr>
          <w:spacing w:val="-1"/>
        </w:rPr>
        <w:t>personnel</w:t>
      </w:r>
      <w:r>
        <w:rPr>
          <w:spacing w:val="-3"/>
        </w:rPr>
        <w:t xml:space="preserve"> </w:t>
      </w:r>
      <w:r>
        <w:rPr>
          <w:spacing w:val="-1"/>
        </w:rPr>
        <w:t>are</w:t>
      </w:r>
      <w:r>
        <w:t xml:space="preserve"> </w:t>
      </w:r>
      <w:r>
        <w:rPr>
          <w:spacing w:val="-1"/>
        </w:rPr>
        <w:t>unsuitable</w:t>
      </w:r>
      <w:r>
        <w:rPr>
          <w:spacing w:val="-2"/>
        </w:rPr>
        <w:t xml:space="preserve"> </w:t>
      </w:r>
      <w:r>
        <w:t>to</w:t>
      </w:r>
      <w:r>
        <w:rPr>
          <w:spacing w:val="45"/>
        </w:rPr>
        <w:t xml:space="preserve"> </w:t>
      </w:r>
      <w:r>
        <w:rPr>
          <w:spacing w:val="-1"/>
        </w:rPr>
        <w:t>undertake</w:t>
      </w:r>
      <w:r>
        <w:rPr>
          <w:spacing w:val="-2"/>
        </w:rPr>
        <w:t xml:space="preserve"> </w:t>
      </w:r>
      <w:r>
        <w:rPr>
          <w:spacing w:val="-1"/>
        </w:rPr>
        <w:t>work</w:t>
      </w:r>
      <w:r>
        <w:rPr>
          <w:spacing w:val="1"/>
        </w:rPr>
        <w:t xml:space="preserve"> </w:t>
      </w:r>
      <w:r>
        <w:t>on</w:t>
      </w:r>
      <w:r>
        <w:rPr>
          <w:spacing w:val="-2"/>
        </w:rPr>
        <w:t xml:space="preserve"> </w:t>
      </w:r>
      <w:r>
        <w:rPr>
          <w:spacing w:val="-1"/>
        </w:rPr>
        <w:t>this</w:t>
      </w:r>
      <w:r>
        <w:rPr>
          <w:spacing w:val="1"/>
        </w:rPr>
        <w:t xml:space="preserve"> </w:t>
      </w:r>
      <w:r>
        <w:rPr>
          <w:spacing w:val="-1"/>
        </w:rPr>
        <w:t>Contract, it</w:t>
      </w:r>
      <w:r>
        <w:rPr>
          <w:spacing w:val="2"/>
        </w:rPr>
        <w:t xml:space="preserve"> </w:t>
      </w:r>
      <w:r>
        <w:rPr>
          <w:spacing w:val="-2"/>
        </w:rPr>
        <w:t>will</w:t>
      </w:r>
      <w:r>
        <w:t xml:space="preserve"> notify</w:t>
      </w:r>
      <w:r>
        <w:rPr>
          <w:spacing w:val="-2"/>
        </w:rPr>
        <w:t xml:space="preserve"> </w:t>
      </w:r>
      <w:r>
        <w:t xml:space="preserve">the </w:t>
      </w:r>
      <w:r>
        <w:rPr>
          <w:spacing w:val="-1"/>
        </w:rPr>
        <w:t>Supplier</w:t>
      </w:r>
      <w:r>
        <w:rPr>
          <w:spacing w:val="1"/>
        </w:rPr>
        <w:t xml:space="preserve"> </w:t>
      </w:r>
      <w:r>
        <w:rPr>
          <w:spacing w:val="-2"/>
        </w:rPr>
        <w:t>who</w:t>
      </w:r>
      <w:r>
        <w:t xml:space="preserve"> </w:t>
      </w:r>
      <w:r>
        <w:rPr>
          <w:spacing w:val="-2"/>
        </w:rPr>
        <w:t>will</w:t>
      </w:r>
      <w:r>
        <w:t xml:space="preserve"> </w:t>
      </w:r>
      <w:r>
        <w:rPr>
          <w:spacing w:val="-1"/>
        </w:rPr>
        <w:t>then</w:t>
      </w:r>
      <w:r>
        <w:t xml:space="preserve"> end</w:t>
      </w:r>
      <w:r>
        <w:rPr>
          <w:spacing w:val="-2"/>
        </w:rPr>
        <w:t xml:space="preserve"> </w:t>
      </w:r>
      <w:r>
        <w:t>the</w:t>
      </w:r>
      <w:r>
        <w:rPr>
          <w:spacing w:val="39"/>
        </w:rPr>
        <w:t xml:space="preserve"> </w:t>
      </w:r>
      <w:r>
        <w:rPr>
          <w:rFonts w:cs="Arial"/>
          <w:spacing w:val="-1"/>
        </w:rPr>
        <w:t>person’s</w:t>
      </w:r>
      <w:r>
        <w:rPr>
          <w:rFonts w:cs="Arial"/>
          <w:spacing w:val="1"/>
        </w:rPr>
        <w:t xml:space="preserve"> </w:t>
      </w:r>
      <w:r>
        <w:rPr>
          <w:rFonts w:cs="Arial"/>
          <w:spacing w:val="-1"/>
        </w:rPr>
        <w:t>involvement</w:t>
      </w:r>
      <w:r>
        <w:rPr>
          <w:rFonts w:cs="Arial"/>
          <w:spacing w:val="1"/>
        </w:rPr>
        <w:t xml:space="preserve"> </w:t>
      </w:r>
      <w:r>
        <w:rPr>
          <w:rFonts w:cs="Arial"/>
          <w:spacing w:val="-1"/>
        </w:rPr>
        <w:t>in</w:t>
      </w:r>
      <w:r>
        <w:rPr>
          <w:rFonts w:cs="Arial"/>
          <w:spacing w:val="-2"/>
        </w:rPr>
        <w:t xml:space="preserve"> </w:t>
      </w:r>
      <w:r>
        <w:rPr>
          <w:rFonts w:cs="Arial"/>
          <w:spacing w:val="-1"/>
        </w:rPr>
        <w:t>providing</w:t>
      </w:r>
      <w:r>
        <w:rPr>
          <w:rFonts w:cs="Arial"/>
          <w:spacing w:val="2"/>
        </w:rPr>
        <w:t xml:space="preserve"> </w:t>
      </w:r>
      <w:r>
        <w:rPr>
          <w:rFonts w:cs="Arial"/>
        </w:rPr>
        <w:t>the</w:t>
      </w:r>
      <w:r>
        <w:rPr>
          <w:rFonts w:cs="Arial"/>
          <w:spacing w:val="-2"/>
        </w:rPr>
        <w:t xml:space="preserve"> </w:t>
      </w:r>
      <w:r w:rsidR="004A1BD7">
        <w:rPr>
          <w:rFonts w:cs="Arial"/>
          <w:spacing w:val="-1"/>
        </w:rPr>
        <w:t>Project.</w:t>
      </w:r>
    </w:p>
    <w:p w14:paraId="34A4BD2F" w14:textId="77777777" w:rsidR="009C75C6" w:rsidRDefault="00AA0D50" w:rsidP="00B77E50">
      <w:pPr>
        <w:pStyle w:val="Heading1"/>
        <w:numPr>
          <w:ilvl w:val="0"/>
          <w:numId w:val="37"/>
        </w:numPr>
        <w:tabs>
          <w:tab w:val="left" w:pos="851"/>
        </w:tabs>
        <w:spacing w:before="196"/>
        <w:ind w:left="851" w:hanging="851"/>
        <w:rPr>
          <w:b w:val="0"/>
          <w:bCs w:val="0"/>
        </w:rPr>
      </w:pPr>
      <w:r>
        <w:rPr>
          <w:spacing w:val="-2"/>
        </w:rPr>
        <w:t>VARIATIONS</w:t>
      </w:r>
      <w:r>
        <w:rPr>
          <w:spacing w:val="2"/>
        </w:rPr>
        <w:t xml:space="preserve"> </w:t>
      </w:r>
      <w:r>
        <w:rPr>
          <w:spacing w:val="-3"/>
        </w:rPr>
        <w:t>AND</w:t>
      </w:r>
      <w:r>
        <w:t xml:space="preserve"> </w:t>
      </w:r>
      <w:r>
        <w:rPr>
          <w:spacing w:val="-1"/>
        </w:rPr>
        <w:t>CANCELLATIONS</w:t>
      </w:r>
    </w:p>
    <w:p w14:paraId="2EFA8932" w14:textId="77777777" w:rsidR="009C75C6" w:rsidRDefault="009C75C6">
      <w:pPr>
        <w:spacing w:before="11"/>
        <w:rPr>
          <w:rFonts w:ascii="Arial" w:eastAsia="Arial" w:hAnsi="Arial" w:cs="Arial"/>
          <w:b/>
          <w:bCs/>
          <w:sz w:val="20"/>
          <w:szCs w:val="20"/>
        </w:rPr>
      </w:pPr>
    </w:p>
    <w:p w14:paraId="5C6E03D3" w14:textId="47EE0E3C" w:rsidR="009C75C6" w:rsidRDefault="00AA0D50" w:rsidP="00B77E50">
      <w:pPr>
        <w:pStyle w:val="BodyText"/>
        <w:numPr>
          <w:ilvl w:val="1"/>
          <w:numId w:val="32"/>
        </w:numPr>
        <w:tabs>
          <w:tab w:val="left" w:pos="1701"/>
        </w:tabs>
        <w:spacing w:before="0" w:line="275" w:lineRule="auto"/>
        <w:ind w:left="1701" w:right="550" w:hanging="850"/>
        <w:jc w:val="both"/>
      </w:pPr>
      <w:bookmarkStart w:id="8" w:name="_bookmark9"/>
      <w:bookmarkEnd w:id="8"/>
      <w:r>
        <w:rPr>
          <w:spacing w:val="-1"/>
        </w:rPr>
        <w:t>Either</w:t>
      </w:r>
      <w:r>
        <w:rPr>
          <w:spacing w:val="1"/>
        </w:rPr>
        <w:t xml:space="preserve"> </w:t>
      </w:r>
      <w:r>
        <w:rPr>
          <w:spacing w:val="-1"/>
        </w:rPr>
        <w:t>Party</w:t>
      </w:r>
      <w:r>
        <w:rPr>
          <w:spacing w:val="-2"/>
        </w:rPr>
        <w:t xml:space="preserve"> </w:t>
      </w:r>
      <w:r>
        <w:t>may</w:t>
      </w:r>
      <w:r>
        <w:rPr>
          <w:spacing w:val="-2"/>
        </w:rPr>
        <w:t xml:space="preserve"> </w:t>
      </w:r>
      <w:r>
        <w:rPr>
          <w:spacing w:val="-1"/>
        </w:rPr>
        <w:t xml:space="preserve">request </w:t>
      </w:r>
      <w:r>
        <w:t xml:space="preserve">a </w:t>
      </w:r>
      <w:r>
        <w:rPr>
          <w:spacing w:val="-1"/>
        </w:rPr>
        <w:t>change</w:t>
      </w:r>
      <w:r>
        <w:rPr>
          <w:spacing w:val="-2"/>
        </w:rPr>
        <w:t xml:space="preserve"> </w:t>
      </w:r>
      <w:r>
        <w:t>to</w:t>
      </w:r>
      <w:r>
        <w:rPr>
          <w:spacing w:val="-2"/>
        </w:rPr>
        <w:t xml:space="preserve"> </w:t>
      </w:r>
      <w:r>
        <w:rPr>
          <w:spacing w:val="-1"/>
        </w:rPr>
        <w:t>this Contract,</w:t>
      </w:r>
      <w:r>
        <w:rPr>
          <w:spacing w:val="2"/>
        </w:rPr>
        <w:t xml:space="preserve"> </w:t>
      </w:r>
      <w:r>
        <w:t>a</w:t>
      </w:r>
      <w:r>
        <w:rPr>
          <w:spacing w:val="-2"/>
        </w:rPr>
        <w:t xml:space="preserve"> </w:t>
      </w:r>
      <w:r>
        <w:rPr>
          <w:spacing w:val="-1"/>
        </w:rPr>
        <w:t xml:space="preserve">Project </w:t>
      </w:r>
      <w:r>
        <w:t>or</w:t>
      </w:r>
      <w:r>
        <w:rPr>
          <w:spacing w:val="-1"/>
        </w:rPr>
        <w:t xml:space="preserve"> </w:t>
      </w:r>
      <w:r>
        <w:t>a</w:t>
      </w:r>
      <w:r>
        <w:rPr>
          <w:spacing w:val="-2"/>
        </w:rPr>
        <w:t xml:space="preserve"> </w:t>
      </w:r>
      <w:r>
        <w:rPr>
          <w:spacing w:val="-1"/>
        </w:rPr>
        <w:t xml:space="preserve">Statement </w:t>
      </w:r>
      <w:r>
        <w:rPr>
          <w:spacing w:val="-2"/>
        </w:rPr>
        <w:t>of</w:t>
      </w:r>
      <w:r>
        <w:rPr>
          <w:spacing w:val="51"/>
        </w:rPr>
        <w:t xml:space="preserve"> </w:t>
      </w:r>
      <w:r>
        <w:rPr>
          <w:spacing w:val="-1"/>
        </w:rPr>
        <w:t>Work.</w:t>
      </w:r>
      <w:r>
        <w:rPr>
          <w:spacing w:val="59"/>
        </w:rPr>
        <w:t xml:space="preserve"> </w:t>
      </w:r>
      <w:r>
        <w:rPr>
          <w:spacing w:val="-1"/>
        </w:rPr>
        <w:t>Any</w:t>
      </w:r>
      <w:r>
        <w:rPr>
          <w:spacing w:val="-2"/>
        </w:rPr>
        <w:t xml:space="preserve"> </w:t>
      </w:r>
      <w:r>
        <w:rPr>
          <w:spacing w:val="-1"/>
        </w:rPr>
        <w:t>requested</w:t>
      </w:r>
      <w:r>
        <w:t xml:space="preserve"> </w:t>
      </w:r>
      <w:r>
        <w:rPr>
          <w:spacing w:val="-1"/>
        </w:rPr>
        <w:t>change</w:t>
      </w:r>
      <w:r>
        <w:rPr>
          <w:spacing w:val="-2"/>
        </w:rPr>
        <w:t xml:space="preserve"> </w:t>
      </w:r>
      <w:r>
        <w:rPr>
          <w:spacing w:val="-1"/>
        </w:rPr>
        <w:t>must</w:t>
      </w:r>
      <w:r>
        <w:rPr>
          <w:spacing w:val="2"/>
        </w:rPr>
        <w:t xml:space="preserve"> </w:t>
      </w:r>
      <w:r>
        <w:rPr>
          <w:spacing w:val="-2"/>
        </w:rPr>
        <w:t>not</w:t>
      </w:r>
      <w:r>
        <w:rPr>
          <w:spacing w:val="-1"/>
        </w:rPr>
        <w:t xml:space="preserve"> amount </w:t>
      </w:r>
      <w:r>
        <w:t>to</w:t>
      </w:r>
      <w:r>
        <w:rPr>
          <w:spacing w:val="-2"/>
        </w:rPr>
        <w:t xml:space="preserve"> </w:t>
      </w:r>
      <w:r>
        <w:t>a</w:t>
      </w:r>
      <w:r>
        <w:rPr>
          <w:spacing w:val="-2"/>
        </w:rPr>
        <w:t xml:space="preserve"> </w:t>
      </w:r>
      <w:r>
        <w:rPr>
          <w:spacing w:val="-1"/>
        </w:rPr>
        <w:t>material change</w:t>
      </w:r>
      <w:r>
        <w:t xml:space="preserve"> </w:t>
      </w:r>
      <w:r>
        <w:rPr>
          <w:spacing w:val="-2"/>
        </w:rPr>
        <w:t>of</w:t>
      </w:r>
      <w:r>
        <w:rPr>
          <w:spacing w:val="-1"/>
        </w:rPr>
        <w:t xml:space="preserve"> this</w:t>
      </w:r>
      <w:r>
        <w:rPr>
          <w:spacing w:val="1"/>
        </w:rPr>
        <w:t xml:space="preserve"> </w:t>
      </w:r>
      <w:r>
        <w:rPr>
          <w:spacing w:val="-1"/>
        </w:rPr>
        <w:t xml:space="preserve">Contract </w:t>
      </w:r>
      <w:r>
        <w:rPr>
          <w:spacing w:val="-2"/>
        </w:rPr>
        <w:t>(within</w:t>
      </w:r>
      <w:r>
        <w:t xml:space="preserve"> the </w:t>
      </w:r>
      <w:r>
        <w:rPr>
          <w:spacing w:val="-1"/>
        </w:rPr>
        <w:t>meaning</w:t>
      </w:r>
      <w:r>
        <w:rPr>
          <w:spacing w:val="2"/>
        </w:rPr>
        <w:t xml:space="preserve"> </w:t>
      </w:r>
      <w:r>
        <w:rPr>
          <w:spacing w:val="-2"/>
        </w:rPr>
        <w:t>of</w:t>
      </w:r>
      <w:r>
        <w:rPr>
          <w:spacing w:val="-1"/>
        </w:rPr>
        <w:t xml:space="preserve"> </w:t>
      </w:r>
      <w:r>
        <w:t xml:space="preserve">the </w:t>
      </w:r>
      <w:r>
        <w:rPr>
          <w:spacing w:val="-1"/>
        </w:rPr>
        <w:t>Regulations</w:t>
      </w:r>
      <w:r>
        <w:rPr>
          <w:spacing w:val="-2"/>
        </w:rPr>
        <w:t xml:space="preserve"> </w:t>
      </w:r>
      <w:r>
        <w:rPr>
          <w:spacing w:val="-1"/>
        </w:rPr>
        <w:t>and</w:t>
      </w:r>
      <w:r>
        <w:t xml:space="preserve"> the</w:t>
      </w:r>
      <w:r>
        <w:rPr>
          <w:spacing w:val="-2"/>
        </w:rPr>
        <w:t xml:space="preserve"> </w:t>
      </w:r>
      <w:r>
        <w:rPr>
          <w:spacing w:val="-1"/>
        </w:rPr>
        <w:t>Law).</w:t>
      </w:r>
      <w:r>
        <w:rPr>
          <w:spacing w:val="2"/>
        </w:rPr>
        <w:t xml:space="preserve"> </w:t>
      </w:r>
      <w:r>
        <w:t>A</w:t>
      </w:r>
      <w:r>
        <w:rPr>
          <w:spacing w:val="-2"/>
        </w:rPr>
        <w:t xml:space="preserve"> </w:t>
      </w:r>
      <w:r>
        <w:rPr>
          <w:spacing w:val="-1"/>
        </w:rPr>
        <w:t>change,</w:t>
      </w:r>
      <w:r>
        <w:rPr>
          <w:spacing w:val="3"/>
        </w:rPr>
        <w:t xml:space="preserve"> </w:t>
      </w:r>
      <w:r>
        <w:rPr>
          <w:spacing w:val="-1"/>
        </w:rPr>
        <w:t>once</w:t>
      </w:r>
      <w:r>
        <w:rPr>
          <w:spacing w:val="41"/>
        </w:rPr>
        <w:t xml:space="preserve"> </w:t>
      </w:r>
      <w:r>
        <w:rPr>
          <w:spacing w:val="-1"/>
        </w:rPr>
        <w:t>implemented,</w:t>
      </w:r>
      <w:r>
        <w:rPr>
          <w:spacing w:val="2"/>
        </w:rPr>
        <w:t xml:space="preserve"> </w:t>
      </w:r>
      <w:r>
        <w:rPr>
          <w:spacing w:val="-1"/>
        </w:rPr>
        <w:t>is</w:t>
      </w:r>
      <w:r>
        <w:rPr>
          <w:spacing w:val="-2"/>
        </w:rPr>
        <w:t xml:space="preserve"> </w:t>
      </w:r>
      <w:r>
        <w:rPr>
          <w:spacing w:val="-1"/>
        </w:rPr>
        <w:t>called</w:t>
      </w:r>
      <w:r>
        <w:t xml:space="preserve"> a</w:t>
      </w:r>
      <w:r>
        <w:rPr>
          <w:spacing w:val="-2"/>
        </w:rPr>
        <w:t xml:space="preserve"> </w:t>
      </w:r>
      <w:r>
        <w:rPr>
          <w:spacing w:val="-1"/>
        </w:rPr>
        <w:t>"</w:t>
      </w:r>
      <w:r>
        <w:rPr>
          <w:b/>
          <w:spacing w:val="-1"/>
        </w:rPr>
        <w:t>Variation</w:t>
      </w:r>
      <w:r>
        <w:rPr>
          <w:spacing w:val="-1"/>
        </w:rPr>
        <w:t>".</w:t>
      </w:r>
    </w:p>
    <w:p w14:paraId="0395AC7E" w14:textId="77777777" w:rsidR="009C75C6" w:rsidRDefault="009C75C6" w:rsidP="007F6402">
      <w:pPr>
        <w:tabs>
          <w:tab w:val="left" w:pos="1701"/>
        </w:tabs>
        <w:spacing w:before="8"/>
        <w:ind w:left="1701" w:hanging="850"/>
        <w:jc w:val="both"/>
        <w:rPr>
          <w:rFonts w:ascii="Arial" w:eastAsia="Arial" w:hAnsi="Arial" w:cs="Arial"/>
          <w:sz w:val="17"/>
          <w:szCs w:val="17"/>
        </w:rPr>
      </w:pPr>
    </w:p>
    <w:p w14:paraId="20071466" w14:textId="77777777" w:rsidR="009C75C6" w:rsidRDefault="00AA0D50" w:rsidP="00B77E50">
      <w:pPr>
        <w:pStyle w:val="BodyText"/>
        <w:numPr>
          <w:ilvl w:val="1"/>
          <w:numId w:val="32"/>
        </w:numPr>
        <w:tabs>
          <w:tab w:val="left" w:pos="1701"/>
        </w:tabs>
        <w:spacing w:before="0" w:line="276" w:lineRule="auto"/>
        <w:ind w:left="1701" w:right="338" w:hanging="850"/>
        <w:jc w:val="both"/>
      </w:pPr>
      <w:r>
        <w:t>A Party</w:t>
      </w:r>
      <w:r>
        <w:rPr>
          <w:spacing w:val="-4"/>
        </w:rPr>
        <w:t xml:space="preserve"> </w:t>
      </w:r>
      <w:r>
        <w:t>may</w:t>
      </w:r>
      <w:r>
        <w:rPr>
          <w:spacing w:val="-2"/>
        </w:rPr>
        <w:t xml:space="preserve"> </w:t>
      </w:r>
      <w:r>
        <w:rPr>
          <w:spacing w:val="-1"/>
        </w:rPr>
        <w:t>request</w:t>
      </w:r>
      <w:r>
        <w:rPr>
          <w:spacing w:val="2"/>
        </w:rPr>
        <w:t xml:space="preserve"> </w:t>
      </w:r>
      <w:r>
        <w:t>a</w:t>
      </w:r>
      <w:r>
        <w:rPr>
          <w:spacing w:val="-2"/>
        </w:rPr>
        <w:t xml:space="preserve"> </w:t>
      </w:r>
      <w:r>
        <w:rPr>
          <w:spacing w:val="-1"/>
        </w:rPr>
        <w:t>Variation</w:t>
      </w:r>
      <w:r>
        <w:t xml:space="preserve"> by</w:t>
      </w:r>
      <w:r>
        <w:rPr>
          <w:spacing w:val="-2"/>
        </w:rPr>
        <w:t xml:space="preserve"> </w:t>
      </w:r>
      <w:r>
        <w:rPr>
          <w:spacing w:val="-1"/>
        </w:rPr>
        <w:t>completing,</w:t>
      </w:r>
      <w:r>
        <w:rPr>
          <w:spacing w:val="2"/>
        </w:rPr>
        <w:t xml:space="preserve"> </w:t>
      </w:r>
      <w:r>
        <w:rPr>
          <w:spacing w:val="-2"/>
        </w:rPr>
        <w:t>signing</w:t>
      </w:r>
      <w:r>
        <w:rPr>
          <w:spacing w:val="2"/>
        </w:rPr>
        <w:t xml:space="preserve"> </w:t>
      </w:r>
      <w:r>
        <w:rPr>
          <w:spacing w:val="-1"/>
        </w:rPr>
        <w:t>and</w:t>
      </w:r>
      <w:r>
        <w:rPr>
          <w:spacing w:val="-2"/>
        </w:rPr>
        <w:t xml:space="preserve"> </w:t>
      </w:r>
      <w:r>
        <w:rPr>
          <w:spacing w:val="-1"/>
        </w:rPr>
        <w:t>sending</w:t>
      </w:r>
      <w:r>
        <w:t xml:space="preserve"> the </w:t>
      </w:r>
      <w:r>
        <w:rPr>
          <w:spacing w:val="-1"/>
        </w:rPr>
        <w:t>Variation</w:t>
      </w:r>
      <w:r>
        <w:t xml:space="preserve"> </w:t>
      </w:r>
      <w:r>
        <w:rPr>
          <w:spacing w:val="-1"/>
        </w:rPr>
        <w:t xml:space="preserve">Form </w:t>
      </w:r>
      <w:r>
        <w:t>to</w:t>
      </w:r>
      <w:r>
        <w:rPr>
          <w:spacing w:val="45"/>
        </w:rPr>
        <w:t xml:space="preserve"> </w:t>
      </w:r>
      <w:r>
        <w:t xml:space="preserve">the </w:t>
      </w:r>
      <w:r>
        <w:rPr>
          <w:spacing w:val="-1"/>
        </w:rPr>
        <w:t>other Party.</w:t>
      </w:r>
      <w:r>
        <w:t xml:space="preserve">  The</w:t>
      </w:r>
      <w:r>
        <w:rPr>
          <w:spacing w:val="-2"/>
        </w:rPr>
        <w:t xml:space="preserve"> </w:t>
      </w:r>
      <w:r>
        <w:rPr>
          <w:spacing w:val="-1"/>
        </w:rPr>
        <w:t>requesting</w:t>
      </w:r>
      <w:r>
        <w:t xml:space="preserve"> </w:t>
      </w:r>
      <w:r>
        <w:rPr>
          <w:spacing w:val="-1"/>
        </w:rPr>
        <w:t>Party</w:t>
      </w:r>
      <w:r>
        <w:rPr>
          <w:spacing w:val="-2"/>
        </w:rPr>
        <w:t xml:space="preserve"> </w:t>
      </w:r>
      <w:r>
        <w:rPr>
          <w:spacing w:val="-1"/>
        </w:rPr>
        <w:t>must give</w:t>
      </w:r>
      <w:r>
        <w:rPr>
          <w:spacing w:val="-2"/>
        </w:rPr>
        <w:t xml:space="preserve"> </w:t>
      </w:r>
      <w:r>
        <w:rPr>
          <w:spacing w:val="-1"/>
        </w:rPr>
        <w:t>sufficient information</w:t>
      </w:r>
      <w:r>
        <w:rPr>
          <w:spacing w:val="-2"/>
        </w:rPr>
        <w:t xml:space="preserve"> </w:t>
      </w:r>
      <w:r>
        <w:t>for</w:t>
      </w:r>
      <w:r>
        <w:rPr>
          <w:spacing w:val="-1"/>
        </w:rPr>
        <w:t xml:space="preserve"> </w:t>
      </w:r>
      <w:r>
        <w:t>the</w:t>
      </w:r>
      <w:r>
        <w:rPr>
          <w:spacing w:val="-2"/>
        </w:rPr>
        <w:t xml:space="preserve"> </w:t>
      </w:r>
      <w:r>
        <w:rPr>
          <w:spacing w:val="-1"/>
        </w:rPr>
        <w:t>receiving</w:t>
      </w:r>
      <w:r>
        <w:rPr>
          <w:spacing w:val="37"/>
        </w:rPr>
        <w:t xml:space="preserve"> </w:t>
      </w:r>
      <w:r>
        <w:t>Party</w:t>
      </w:r>
      <w:r>
        <w:rPr>
          <w:spacing w:val="-2"/>
        </w:rPr>
        <w:t xml:space="preserve"> </w:t>
      </w:r>
      <w:r>
        <w:t>to</w:t>
      </w:r>
      <w:r>
        <w:rPr>
          <w:spacing w:val="-2"/>
        </w:rPr>
        <w:t xml:space="preserve"> </w:t>
      </w:r>
      <w:r>
        <w:rPr>
          <w:spacing w:val="-1"/>
        </w:rPr>
        <w:t>assess</w:t>
      </w:r>
      <w:r>
        <w:rPr>
          <w:spacing w:val="-2"/>
        </w:rPr>
        <w:t xml:space="preserve"> </w:t>
      </w:r>
      <w:r>
        <w:t>the</w:t>
      </w:r>
      <w:r>
        <w:rPr>
          <w:spacing w:val="-2"/>
        </w:rPr>
        <w:t xml:space="preserve"> </w:t>
      </w:r>
      <w:r>
        <w:rPr>
          <w:spacing w:val="-1"/>
        </w:rPr>
        <w:t>extent</w:t>
      </w:r>
      <w:r>
        <w:rPr>
          <w:spacing w:val="1"/>
        </w:rPr>
        <w:t xml:space="preserve"> </w:t>
      </w:r>
      <w:r>
        <w:rPr>
          <w:spacing w:val="-2"/>
        </w:rPr>
        <w:t>of</w:t>
      </w:r>
      <w:r>
        <w:rPr>
          <w:spacing w:val="2"/>
        </w:rPr>
        <w:t xml:space="preserve"> </w:t>
      </w:r>
      <w:r>
        <w:t xml:space="preserve">the </w:t>
      </w:r>
      <w:r>
        <w:rPr>
          <w:spacing w:val="-1"/>
        </w:rPr>
        <w:t>proposed</w:t>
      </w:r>
      <w:r>
        <w:t xml:space="preserve"> </w:t>
      </w:r>
      <w:r>
        <w:rPr>
          <w:spacing w:val="-2"/>
        </w:rPr>
        <w:t>Variation</w:t>
      </w:r>
      <w:r>
        <w:t xml:space="preserve"> </w:t>
      </w:r>
      <w:r>
        <w:rPr>
          <w:spacing w:val="-1"/>
        </w:rPr>
        <w:t>and</w:t>
      </w:r>
      <w:r>
        <w:t xml:space="preserve"> any</w:t>
      </w:r>
      <w:r>
        <w:rPr>
          <w:spacing w:val="-2"/>
        </w:rPr>
        <w:t xml:space="preserve"> </w:t>
      </w:r>
      <w:r>
        <w:rPr>
          <w:spacing w:val="-1"/>
        </w:rPr>
        <w:t xml:space="preserve">additional cost that </w:t>
      </w:r>
      <w:r>
        <w:t>may</w:t>
      </w:r>
      <w:r>
        <w:rPr>
          <w:spacing w:val="-2"/>
        </w:rPr>
        <w:t xml:space="preserve"> </w:t>
      </w:r>
      <w:r>
        <w:t>be</w:t>
      </w:r>
      <w:r>
        <w:rPr>
          <w:spacing w:val="55"/>
        </w:rPr>
        <w:t xml:space="preserve"> </w:t>
      </w:r>
      <w:r>
        <w:rPr>
          <w:spacing w:val="-1"/>
        </w:rPr>
        <w:t>incurred</w:t>
      </w:r>
      <w:r>
        <w:t xml:space="preserve"> by</w:t>
      </w:r>
      <w:r>
        <w:rPr>
          <w:spacing w:val="-2"/>
        </w:rPr>
        <w:t xml:space="preserve"> it.</w:t>
      </w:r>
    </w:p>
    <w:p w14:paraId="4AA6507D" w14:textId="77777777" w:rsidR="009C75C6" w:rsidRDefault="009C75C6" w:rsidP="007F6402">
      <w:pPr>
        <w:tabs>
          <w:tab w:val="left" w:pos="1701"/>
        </w:tabs>
        <w:spacing w:before="4"/>
        <w:ind w:left="1701" w:hanging="850"/>
        <w:jc w:val="both"/>
        <w:rPr>
          <w:rFonts w:ascii="Arial" w:eastAsia="Arial" w:hAnsi="Arial" w:cs="Arial"/>
          <w:sz w:val="17"/>
          <w:szCs w:val="17"/>
        </w:rPr>
      </w:pPr>
    </w:p>
    <w:p w14:paraId="696AB788" w14:textId="13972BAB" w:rsidR="009C75C6" w:rsidRDefault="00AA0D50" w:rsidP="00B77E50">
      <w:pPr>
        <w:pStyle w:val="BodyText"/>
        <w:numPr>
          <w:ilvl w:val="1"/>
          <w:numId w:val="32"/>
        </w:numPr>
        <w:tabs>
          <w:tab w:val="left" w:pos="1701"/>
        </w:tabs>
        <w:spacing w:before="0" w:line="276" w:lineRule="auto"/>
        <w:ind w:left="1701" w:right="161" w:hanging="850"/>
        <w:jc w:val="both"/>
      </w:pPr>
      <w:r>
        <w:rPr>
          <w:spacing w:val="-1"/>
        </w:rPr>
        <w:t xml:space="preserve">Subject </w:t>
      </w:r>
      <w:r>
        <w:t>to</w:t>
      </w:r>
      <w:r>
        <w:rPr>
          <w:spacing w:val="-2"/>
        </w:rPr>
        <w:t xml:space="preserve"> </w:t>
      </w:r>
      <w:r>
        <w:rPr>
          <w:spacing w:val="-1"/>
        </w:rPr>
        <w:t>Clause</w:t>
      </w:r>
      <w:r>
        <w:t xml:space="preserve"> </w:t>
      </w:r>
      <w:r>
        <w:rPr>
          <w:spacing w:val="-1"/>
        </w:rPr>
        <w:t>9.5, the</w:t>
      </w:r>
      <w:r>
        <w:t xml:space="preserve"> </w:t>
      </w:r>
      <w:r>
        <w:rPr>
          <w:spacing w:val="-1"/>
        </w:rPr>
        <w:t>receiving</w:t>
      </w:r>
      <w:r>
        <w:rPr>
          <w:spacing w:val="2"/>
        </w:rPr>
        <w:t xml:space="preserve"> </w:t>
      </w:r>
      <w:r>
        <w:rPr>
          <w:spacing w:val="-1"/>
        </w:rPr>
        <w:t>Party</w:t>
      </w:r>
      <w:r>
        <w:rPr>
          <w:spacing w:val="-2"/>
        </w:rPr>
        <w:t xml:space="preserve"> </w:t>
      </w:r>
      <w:r>
        <w:rPr>
          <w:spacing w:val="-1"/>
        </w:rPr>
        <w:t>must respond</w:t>
      </w:r>
      <w:r>
        <w:t xml:space="preserve"> to</w:t>
      </w:r>
      <w:r>
        <w:rPr>
          <w:spacing w:val="-2"/>
        </w:rPr>
        <w:t xml:space="preserve"> </w:t>
      </w:r>
      <w:r>
        <w:t>the</w:t>
      </w:r>
      <w:r>
        <w:rPr>
          <w:spacing w:val="-2"/>
        </w:rPr>
        <w:t xml:space="preserve"> </w:t>
      </w:r>
      <w:r>
        <w:rPr>
          <w:spacing w:val="-1"/>
        </w:rPr>
        <w:t xml:space="preserve">request </w:t>
      </w:r>
      <w:r>
        <w:rPr>
          <w:spacing w:val="-2"/>
        </w:rPr>
        <w:t>within</w:t>
      </w:r>
      <w:r>
        <w:t xml:space="preserve"> the</w:t>
      </w:r>
      <w:r>
        <w:rPr>
          <w:spacing w:val="-2"/>
        </w:rPr>
        <w:t xml:space="preserve"> </w:t>
      </w:r>
      <w:r>
        <w:rPr>
          <w:spacing w:val="-1"/>
        </w:rPr>
        <w:t>time</w:t>
      </w:r>
      <w:r>
        <w:rPr>
          <w:spacing w:val="-2"/>
        </w:rPr>
        <w:t xml:space="preserve"> </w:t>
      </w:r>
      <w:r>
        <w:rPr>
          <w:spacing w:val="-1"/>
        </w:rPr>
        <w:t>limits</w:t>
      </w:r>
      <w:r>
        <w:rPr>
          <w:spacing w:val="47"/>
        </w:rPr>
        <w:t xml:space="preserve"> </w:t>
      </w:r>
      <w:r>
        <w:rPr>
          <w:spacing w:val="-1"/>
        </w:rPr>
        <w:t>specified</w:t>
      </w:r>
      <w:r>
        <w:t xml:space="preserve"> </w:t>
      </w:r>
      <w:r>
        <w:rPr>
          <w:spacing w:val="-1"/>
        </w:rPr>
        <w:t>in</w:t>
      </w:r>
      <w:r>
        <w:t xml:space="preserve"> the</w:t>
      </w:r>
      <w:r>
        <w:rPr>
          <w:spacing w:val="-2"/>
        </w:rPr>
        <w:t xml:space="preserve"> </w:t>
      </w:r>
      <w:r>
        <w:rPr>
          <w:spacing w:val="-1"/>
        </w:rPr>
        <w:t>Variation</w:t>
      </w:r>
      <w:r>
        <w:t xml:space="preserve"> </w:t>
      </w:r>
      <w:r>
        <w:rPr>
          <w:spacing w:val="-1"/>
        </w:rPr>
        <w:t>Form.</w:t>
      </w:r>
      <w:r>
        <w:rPr>
          <w:spacing w:val="-3"/>
        </w:rPr>
        <w:t xml:space="preserve"> </w:t>
      </w:r>
      <w:r>
        <w:t>The</w:t>
      </w:r>
      <w:r>
        <w:rPr>
          <w:spacing w:val="-2"/>
        </w:rPr>
        <w:t xml:space="preserve"> </w:t>
      </w:r>
      <w:r>
        <w:rPr>
          <w:spacing w:val="-1"/>
        </w:rPr>
        <w:t>time</w:t>
      </w:r>
      <w:r>
        <w:rPr>
          <w:spacing w:val="-2"/>
        </w:rPr>
        <w:t xml:space="preserve"> </w:t>
      </w:r>
      <w:r>
        <w:rPr>
          <w:spacing w:val="-1"/>
        </w:rPr>
        <w:t>limits</w:t>
      </w:r>
      <w:r>
        <w:rPr>
          <w:spacing w:val="-2"/>
        </w:rPr>
        <w:t xml:space="preserve"> </w:t>
      </w:r>
      <w:r>
        <w:rPr>
          <w:spacing w:val="-1"/>
        </w:rPr>
        <w:t>shall</w:t>
      </w:r>
      <w:r>
        <w:t xml:space="preserve"> be </w:t>
      </w:r>
      <w:r>
        <w:rPr>
          <w:spacing w:val="-1"/>
        </w:rPr>
        <w:t>reasonable</w:t>
      </w:r>
      <w:r>
        <w:t xml:space="preserve"> and</w:t>
      </w:r>
      <w:r>
        <w:rPr>
          <w:spacing w:val="-2"/>
        </w:rPr>
        <w:t xml:space="preserve"> </w:t>
      </w:r>
      <w:r>
        <w:rPr>
          <w:spacing w:val="-1"/>
        </w:rPr>
        <w:t>ultimately</w:t>
      </w:r>
      <w:r>
        <w:rPr>
          <w:spacing w:val="-2"/>
        </w:rPr>
        <w:t xml:space="preserve"> </w:t>
      </w:r>
      <w:r>
        <w:t>at</w:t>
      </w:r>
      <w:r>
        <w:rPr>
          <w:spacing w:val="-1"/>
        </w:rPr>
        <w:t xml:space="preserve"> </w:t>
      </w:r>
      <w:r>
        <w:t>the</w:t>
      </w:r>
      <w:r>
        <w:rPr>
          <w:spacing w:val="51"/>
        </w:rPr>
        <w:t xml:space="preserve"> </w:t>
      </w:r>
      <w:r>
        <w:rPr>
          <w:spacing w:val="-1"/>
        </w:rPr>
        <w:t>discretion</w:t>
      </w:r>
      <w:r>
        <w:t xml:space="preserve"> </w:t>
      </w:r>
      <w:r>
        <w:rPr>
          <w:spacing w:val="-2"/>
        </w:rPr>
        <w:t>of</w:t>
      </w:r>
      <w:r>
        <w:rPr>
          <w:spacing w:val="-1"/>
        </w:rPr>
        <w:t xml:space="preserve"> </w:t>
      </w:r>
      <w:r>
        <w:t xml:space="preserve">the </w:t>
      </w:r>
      <w:r>
        <w:rPr>
          <w:spacing w:val="-1"/>
        </w:rPr>
        <w:t>Customer, having</w:t>
      </w:r>
      <w:r>
        <w:rPr>
          <w:spacing w:val="2"/>
        </w:rPr>
        <w:t xml:space="preserve"> </w:t>
      </w:r>
      <w:r>
        <w:rPr>
          <w:spacing w:val="-1"/>
        </w:rPr>
        <w:t>regard</w:t>
      </w:r>
      <w:r>
        <w:rPr>
          <w:spacing w:val="-2"/>
        </w:rPr>
        <w:t xml:space="preserve"> </w:t>
      </w:r>
      <w:r>
        <w:t>to</w:t>
      </w:r>
      <w:r>
        <w:rPr>
          <w:spacing w:val="-2"/>
        </w:rPr>
        <w:t xml:space="preserve"> </w:t>
      </w:r>
      <w:r>
        <w:t>the</w:t>
      </w:r>
      <w:r>
        <w:rPr>
          <w:spacing w:val="-5"/>
        </w:rPr>
        <w:t xml:space="preserve"> </w:t>
      </w:r>
      <w:r>
        <w:rPr>
          <w:spacing w:val="-1"/>
        </w:rPr>
        <w:t>nature</w:t>
      </w:r>
      <w:r>
        <w:rPr>
          <w:spacing w:val="-2"/>
        </w:rPr>
        <w:t xml:space="preserve"> of</w:t>
      </w:r>
      <w:r>
        <w:rPr>
          <w:spacing w:val="2"/>
        </w:rPr>
        <w:t xml:space="preserve"> </w:t>
      </w:r>
      <w:r>
        <w:t>the</w:t>
      </w:r>
      <w:r w:rsidR="004A1BD7">
        <w:rPr>
          <w:spacing w:val="-2"/>
        </w:rPr>
        <w:t xml:space="preserve"> Project </w:t>
      </w:r>
      <w:r>
        <w:rPr>
          <w:spacing w:val="-1"/>
        </w:rPr>
        <w:t>and</w:t>
      </w:r>
      <w:r>
        <w:t xml:space="preserve"> the</w:t>
      </w:r>
      <w:r>
        <w:rPr>
          <w:spacing w:val="-2"/>
        </w:rPr>
        <w:t xml:space="preserve"> </w:t>
      </w:r>
      <w:r>
        <w:rPr>
          <w:spacing w:val="-1"/>
        </w:rPr>
        <w:t>proposed</w:t>
      </w:r>
      <w:r>
        <w:rPr>
          <w:spacing w:val="53"/>
        </w:rPr>
        <w:t xml:space="preserve"> </w:t>
      </w:r>
      <w:r>
        <w:rPr>
          <w:spacing w:val="-1"/>
        </w:rPr>
        <w:t>Variation.</w:t>
      </w:r>
    </w:p>
    <w:p w14:paraId="3E0FBA5E" w14:textId="77777777" w:rsidR="009C75C6" w:rsidRDefault="009C75C6" w:rsidP="007F6402">
      <w:pPr>
        <w:tabs>
          <w:tab w:val="left" w:pos="1701"/>
        </w:tabs>
        <w:spacing w:before="6"/>
        <w:ind w:left="1701" w:hanging="850"/>
        <w:jc w:val="both"/>
        <w:rPr>
          <w:rFonts w:ascii="Arial" w:eastAsia="Arial" w:hAnsi="Arial" w:cs="Arial"/>
          <w:sz w:val="17"/>
          <w:szCs w:val="17"/>
        </w:rPr>
      </w:pPr>
    </w:p>
    <w:p w14:paraId="7C6D7971" w14:textId="77777777" w:rsidR="009C75C6" w:rsidRDefault="00AA0D50" w:rsidP="00B77E50">
      <w:pPr>
        <w:pStyle w:val="BodyText"/>
        <w:numPr>
          <w:ilvl w:val="1"/>
          <w:numId w:val="32"/>
        </w:numPr>
        <w:tabs>
          <w:tab w:val="left" w:pos="1701"/>
        </w:tabs>
        <w:spacing w:before="0" w:line="275" w:lineRule="auto"/>
        <w:ind w:left="1701" w:right="208"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requests</w:t>
      </w:r>
      <w:r>
        <w:rPr>
          <w:spacing w:val="-2"/>
        </w:rPr>
        <w:t xml:space="preserve"> </w:t>
      </w:r>
      <w:r>
        <w:t>a</w:t>
      </w:r>
      <w:r>
        <w:rPr>
          <w:spacing w:val="-2"/>
        </w:rPr>
        <w:t xml:space="preserve"> </w:t>
      </w:r>
      <w:r>
        <w:rPr>
          <w:spacing w:val="-1"/>
        </w:rPr>
        <w:t xml:space="preserve">Variation, </w:t>
      </w:r>
      <w:r>
        <w:t xml:space="preserve">the </w:t>
      </w:r>
      <w:r>
        <w:rPr>
          <w:spacing w:val="-1"/>
        </w:rPr>
        <w:t>Customer</w:t>
      </w:r>
      <w:r>
        <w:t xml:space="preserve"> can </w:t>
      </w:r>
      <w:r>
        <w:rPr>
          <w:spacing w:val="-1"/>
        </w:rPr>
        <w:t>ask</w:t>
      </w:r>
      <w:r>
        <w:rPr>
          <w:spacing w:val="1"/>
        </w:rPr>
        <w:t xml:space="preserve"> </w:t>
      </w:r>
      <w:r>
        <w:t>the</w:t>
      </w:r>
      <w:r>
        <w:rPr>
          <w:spacing w:val="-2"/>
        </w:rPr>
        <w:t xml:space="preserve"> </w:t>
      </w:r>
      <w:r>
        <w:rPr>
          <w:spacing w:val="-1"/>
        </w:rPr>
        <w:t>Supplier</w:t>
      </w:r>
      <w:r>
        <w:rPr>
          <w:spacing w:val="1"/>
        </w:rPr>
        <w:t xml:space="preserve"> </w:t>
      </w:r>
      <w:r>
        <w:t>to</w:t>
      </w:r>
      <w:r>
        <w:rPr>
          <w:spacing w:val="-2"/>
        </w:rPr>
        <w:t xml:space="preserve"> </w:t>
      </w:r>
      <w:r>
        <w:rPr>
          <w:spacing w:val="-1"/>
        </w:rPr>
        <w:t>carry</w:t>
      </w:r>
      <w:r>
        <w:rPr>
          <w:spacing w:val="-2"/>
        </w:rPr>
        <w:t xml:space="preserve"> </w:t>
      </w:r>
      <w:r>
        <w:rPr>
          <w:spacing w:val="-1"/>
        </w:rPr>
        <w:t xml:space="preserve">out </w:t>
      </w:r>
      <w:r>
        <w:t>an</w:t>
      </w:r>
      <w:r>
        <w:rPr>
          <w:spacing w:val="35"/>
        </w:rPr>
        <w:t xml:space="preserve"> </w:t>
      </w:r>
      <w:r>
        <w:rPr>
          <w:spacing w:val="-1"/>
        </w:rPr>
        <w:t>assessment</w:t>
      </w:r>
      <w:r>
        <w:rPr>
          <w:spacing w:val="2"/>
        </w:rPr>
        <w:t xml:space="preserve"> </w:t>
      </w:r>
      <w:r>
        <w:rPr>
          <w:spacing w:val="-2"/>
        </w:rPr>
        <w:t>of</w:t>
      </w:r>
      <w:r>
        <w:rPr>
          <w:spacing w:val="-1"/>
        </w:rPr>
        <w:t xml:space="preserve"> </w:t>
      </w:r>
      <w:r>
        <w:t>the</w:t>
      </w:r>
      <w:r>
        <w:rPr>
          <w:spacing w:val="-2"/>
        </w:rPr>
        <w:t xml:space="preserve"> </w:t>
      </w:r>
      <w:r>
        <w:rPr>
          <w:spacing w:val="-1"/>
        </w:rPr>
        <w:t>effects</w:t>
      </w:r>
      <w:r>
        <w:rPr>
          <w:spacing w:val="1"/>
        </w:rPr>
        <w:t xml:space="preserve"> </w:t>
      </w:r>
      <w:r>
        <w:rPr>
          <w:spacing w:val="-2"/>
        </w:rPr>
        <w:t>of</w:t>
      </w:r>
      <w:r>
        <w:rPr>
          <w:spacing w:val="2"/>
        </w:rPr>
        <w:t xml:space="preserve"> </w:t>
      </w:r>
      <w:r>
        <w:t>the</w:t>
      </w:r>
      <w:r>
        <w:rPr>
          <w:spacing w:val="-2"/>
        </w:rPr>
        <w:t xml:space="preserve"> </w:t>
      </w:r>
      <w:r>
        <w:rPr>
          <w:spacing w:val="-1"/>
        </w:rPr>
        <w:t>proposed</w:t>
      </w:r>
      <w:r>
        <w:t xml:space="preserve"> </w:t>
      </w:r>
      <w:r>
        <w:rPr>
          <w:spacing w:val="-1"/>
        </w:rPr>
        <w:t>Variation</w:t>
      </w:r>
      <w:r>
        <w:t xml:space="preserve"> (an</w:t>
      </w:r>
      <w:r>
        <w:rPr>
          <w:spacing w:val="1"/>
        </w:rPr>
        <w:t xml:space="preserve"> </w:t>
      </w:r>
      <w:r>
        <w:rPr>
          <w:b/>
          <w:spacing w:val="-1"/>
        </w:rPr>
        <w:t>Impact</w:t>
      </w:r>
      <w:r>
        <w:rPr>
          <w:b/>
          <w:spacing w:val="1"/>
        </w:rPr>
        <w:t xml:space="preserve"> </w:t>
      </w:r>
      <w:r>
        <w:rPr>
          <w:b/>
          <w:spacing w:val="-1"/>
        </w:rPr>
        <w:t>Assessment</w:t>
      </w:r>
      <w:r>
        <w:rPr>
          <w:spacing w:val="-1"/>
        </w:rPr>
        <w:t>).</w:t>
      </w:r>
      <w:r>
        <w:rPr>
          <w:spacing w:val="-3"/>
        </w:rPr>
        <w:t xml:space="preserve"> </w:t>
      </w:r>
      <w:r>
        <w:t>The</w:t>
      </w:r>
      <w:r>
        <w:rPr>
          <w:spacing w:val="-2"/>
        </w:rPr>
        <w:t xml:space="preserve"> </w:t>
      </w:r>
      <w:r>
        <w:rPr>
          <w:spacing w:val="-1"/>
        </w:rPr>
        <w:t>Impact</w:t>
      </w:r>
      <w:r>
        <w:rPr>
          <w:spacing w:val="53"/>
        </w:rPr>
        <w:t xml:space="preserve"> </w:t>
      </w:r>
      <w:r>
        <w:rPr>
          <w:spacing w:val="-1"/>
        </w:rPr>
        <w:t>Assessment must</w:t>
      </w:r>
      <w:r>
        <w:rPr>
          <w:spacing w:val="2"/>
        </w:rPr>
        <w:t xml:space="preserve"> </w:t>
      </w:r>
      <w:r>
        <w:rPr>
          <w:spacing w:val="-1"/>
        </w:rPr>
        <w:t>consider:</w:t>
      </w:r>
    </w:p>
    <w:p w14:paraId="0ED8E754" w14:textId="77777777" w:rsidR="009C75C6" w:rsidRDefault="009C75C6">
      <w:pPr>
        <w:spacing w:before="8"/>
        <w:rPr>
          <w:rFonts w:ascii="Arial" w:eastAsia="Arial" w:hAnsi="Arial" w:cs="Arial"/>
          <w:sz w:val="17"/>
          <w:szCs w:val="17"/>
        </w:rPr>
      </w:pPr>
    </w:p>
    <w:p w14:paraId="322F3DFC" w14:textId="1399933B" w:rsidR="009C75C6" w:rsidRDefault="00AA0D50" w:rsidP="00B77E50">
      <w:pPr>
        <w:pStyle w:val="BodyText"/>
        <w:numPr>
          <w:ilvl w:val="2"/>
          <w:numId w:val="32"/>
        </w:numPr>
        <w:tabs>
          <w:tab w:val="left" w:pos="2552"/>
        </w:tabs>
        <w:spacing w:before="0" w:line="275" w:lineRule="auto"/>
        <w:ind w:left="2552" w:right="315" w:hanging="851"/>
        <w:jc w:val="both"/>
      </w:pPr>
      <w:r>
        <w:t xml:space="preserve">the </w:t>
      </w:r>
      <w:r>
        <w:rPr>
          <w:spacing w:val="-1"/>
        </w:rPr>
        <w:t xml:space="preserve">impact </w:t>
      </w:r>
      <w:r>
        <w:rPr>
          <w:spacing w:val="-2"/>
        </w:rPr>
        <w:t>of</w:t>
      </w:r>
      <w:r>
        <w:rPr>
          <w:spacing w:val="2"/>
        </w:rPr>
        <w:t xml:space="preserve"> </w:t>
      </w:r>
      <w:r>
        <w:t>the</w:t>
      </w:r>
      <w:r>
        <w:rPr>
          <w:spacing w:val="-2"/>
        </w:rPr>
        <w:t xml:space="preserve"> </w:t>
      </w:r>
      <w:r>
        <w:rPr>
          <w:spacing w:val="-1"/>
        </w:rPr>
        <w:t>proposed</w:t>
      </w:r>
      <w:r>
        <w:t xml:space="preserve"> </w:t>
      </w:r>
      <w:r>
        <w:rPr>
          <w:spacing w:val="-1"/>
        </w:rPr>
        <w:t>Variation</w:t>
      </w:r>
      <w:r>
        <w:t xml:space="preserve"> on</w:t>
      </w:r>
      <w:r>
        <w:rPr>
          <w:spacing w:val="-2"/>
        </w:rPr>
        <w:t xml:space="preserve"> </w:t>
      </w:r>
      <w:r>
        <w:t>the</w:t>
      </w:r>
      <w:r w:rsidR="004A1BD7">
        <w:rPr>
          <w:spacing w:val="-2"/>
        </w:rPr>
        <w:t xml:space="preserve"> Project</w:t>
      </w:r>
      <w:r>
        <w:t xml:space="preserve"> and</w:t>
      </w:r>
      <w:r>
        <w:rPr>
          <w:spacing w:val="3"/>
        </w:rPr>
        <w:t xml:space="preserve"> </w:t>
      </w:r>
      <w:r>
        <w:rPr>
          <w:spacing w:val="-1"/>
        </w:rPr>
        <w:t>Supplier</w:t>
      </w:r>
      <w:r>
        <w:rPr>
          <w:rFonts w:cs="Arial"/>
          <w:spacing w:val="-1"/>
        </w:rPr>
        <w:t>’s</w:t>
      </w:r>
      <w:r>
        <w:rPr>
          <w:rFonts w:cs="Arial"/>
          <w:spacing w:val="1"/>
        </w:rPr>
        <w:t xml:space="preserve"> </w:t>
      </w:r>
      <w:r>
        <w:rPr>
          <w:rFonts w:cs="Arial"/>
          <w:spacing w:val="-1"/>
        </w:rPr>
        <w:t>ability</w:t>
      </w:r>
      <w:r>
        <w:rPr>
          <w:rFonts w:cs="Arial"/>
          <w:spacing w:val="-2"/>
        </w:rPr>
        <w:t xml:space="preserve"> </w:t>
      </w:r>
      <w:r>
        <w:rPr>
          <w:rFonts w:cs="Arial"/>
        </w:rPr>
        <w:t>to</w:t>
      </w:r>
      <w:r>
        <w:rPr>
          <w:rFonts w:cs="Arial"/>
          <w:spacing w:val="-2"/>
        </w:rPr>
        <w:t xml:space="preserve"> </w:t>
      </w:r>
      <w:r>
        <w:rPr>
          <w:rFonts w:cs="Arial"/>
          <w:spacing w:val="-1"/>
        </w:rPr>
        <w:t>meet</w:t>
      </w:r>
      <w:r>
        <w:rPr>
          <w:rFonts w:cs="Arial"/>
          <w:spacing w:val="31"/>
        </w:rPr>
        <w:t xml:space="preserve"> </w:t>
      </w:r>
      <w:r>
        <w:rPr>
          <w:spacing w:val="-1"/>
        </w:rPr>
        <w:t>its</w:t>
      </w:r>
      <w:r>
        <w:rPr>
          <w:spacing w:val="1"/>
        </w:rPr>
        <w:t xml:space="preserve"> </w:t>
      </w:r>
      <w:r>
        <w:rPr>
          <w:spacing w:val="-1"/>
        </w:rPr>
        <w:t>other</w:t>
      </w:r>
      <w:r>
        <w:rPr>
          <w:spacing w:val="1"/>
        </w:rPr>
        <w:t xml:space="preserve"> </w:t>
      </w:r>
      <w:r>
        <w:rPr>
          <w:spacing w:val="-1"/>
        </w:rPr>
        <w:t>obligations</w:t>
      </w:r>
      <w:r>
        <w:rPr>
          <w:spacing w:val="-2"/>
        </w:rPr>
        <w:t xml:space="preserve"> </w:t>
      </w:r>
      <w:r>
        <w:rPr>
          <w:spacing w:val="-1"/>
        </w:rPr>
        <w:t>under this</w:t>
      </w:r>
      <w:r>
        <w:rPr>
          <w:spacing w:val="1"/>
        </w:rPr>
        <w:t xml:space="preserve"> </w:t>
      </w:r>
      <w:r>
        <w:rPr>
          <w:spacing w:val="-1"/>
        </w:rPr>
        <w:t>Contract (including</w:t>
      </w:r>
      <w:r>
        <w:rPr>
          <w:spacing w:val="2"/>
        </w:rPr>
        <w:t xml:space="preserve"> </w:t>
      </w:r>
      <w:r>
        <w:rPr>
          <w:spacing w:val="-1"/>
        </w:rPr>
        <w:t>in</w:t>
      </w:r>
      <w:r>
        <w:rPr>
          <w:spacing w:val="-2"/>
        </w:rPr>
        <w:t xml:space="preserve"> </w:t>
      </w:r>
      <w:r>
        <w:rPr>
          <w:spacing w:val="-1"/>
        </w:rPr>
        <w:t>relation</w:t>
      </w:r>
      <w:r>
        <w:rPr>
          <w:spacing w:val="-2"/>
        </w:rPr>
        <w:t xml:space="preserve"> </w:t>
      </w:r>
      <w:r>
        <w:t xml:space="preserve">to </w:t>
      </w:r>
      <w:r>
        <w:rPr>
          <w:spacing w:val="-2"/>
        </w:rPr>
        <w:t>other</w:t>
      </w:r>
      <w:r>
        <w:rPr>
          <w:spacing w:val="49"/>
        </w:rPr>
        <w:t xml:space="preserve"> </w:t>
      </w:r>
      <w:r>
        <w:rPr>
          <w:spacing w:val="-1"/>
        </w:rPr>
        <w:t>Statements</w:t>
      </w:r>
      <w:r>
        <w:rPr>
          <w:spacing w:val="-2"/>
        </w:rPr>
        <w:t xml:space="preserve"> of</w:t>
      </w:r>
      <w:r>
        <w:rPr>
          <w:spacing w:val="-3"/>
        </w:rPr>
        <w:t xml:space="preserve"> </w:t>
      </w:r>
      <w:r>
        <w:t>Work);</w:t>
      </w:r>
    </w:p>
    <w:p w14:paraId="5969B66D" w14:textId="77777777" w:rsidR="009C75C6" w:rsidRDefault="009C75C6" w:rsidP="007F6402">
      <w:pPr>
        <w:tabs>
          <w:tab w:val="left" w:pos="2552"/>
        </w:tabs>
        <w:spacing w:before="7"/>
        <w:ind w:left="2552" w:hanging="851"/>
        <w:jc w:val="both"/>
        <w:rPr>
          <w:rFonts w:ascii="Arial" w:eastAsia="Arial" w:hAnsi="Arial" w:cs="Arial"/>
          <w:sz w:val="17"/>
          <w:szCs w:val="17"/>
        </w:rPr>
      </w:pPr>
    </w:p>
    <w:p w14:paraId="4788512F" w14:textId="77777777" w:rsidR="009C75C6" w:rsidRPr="00D31FC9" w:rsidRDefault="00AA0D50" w:rsidP="00B77E50">
      <w:pPr>
        <w:pStyle w:val="BodyText"/>
        <w:numPr>
          <w:ilvl w:val="2"/>
          <w:numId w:val="32"/>
        </w:numPr>
        <w:tabs>
          <w:tab w:val="left" w:pos="2552"/>
        </w:tabs>
        <w:spacing w:before="0" w:line="275" w:lineRule="auto"/>
        <w:ind w:left="2552" w:right="266" w:hanging="851"/>
        <w:jc w:val="both"/>
      </w:pPr>
      <w:r>
        <w:t xml:space="preserve">the </w:t>
      </w:r>
      <w:r>
        <w:rPr>
          <w:spacing w:val="-1"/>
        </w:rPr>
        <w:t>initial cost</w:t>
      </w:r>
      <w:r>
        <w:rPr>
          <w:spacing w:val="2"/>
        </w:rPr>
        <w:t xml:space="preserve"> </w:t>
      </w:r>
      <w:r>
        <w:rPr>
          <w:spacing w:val="-2"/>
        </w:rPr>
        <w:t>of</w:t>
      </w:r>
      <w:r>
        <w:rPr>
          <w:spacing w:val="2"/>
        </w:rPr>
        <w:t xml:space="preserve"> </w:t>
      </w:r>
      <w:r>
        <w:rPr>
          <w:spacing w:val="-1"/>
        </w:rPr>
        <w:t>implementing</w:t>
      </w:r>
      <w:r>
        <w:t xml:space="preserve"> the</w:t>
      </w:r>
      <w:r>
        <w:rPr>
          <w:spacing w:val="-2"/>
        </w:rPr>
        <w:t xml:space="preserve"> </w:t>
      </w:r>
      <w:r>
        <w:rPr>
          <w:spacing w:val="-1"/>
        </w:rPr>
        <w:t>proposed</w:t>
      </w:r>
      <w:r>
        <w:t xml:space="preserve"> </w:t>
      </w:r>
      <w:r>
        <w:rPr>
          <w:spacing w:val="-1"/>
        </w:rPr>
        <w:t>Variation</w:t>
      </w:r>
      <w:r>
        <w:t xml:space="preserve"> and any</w:t>
      </w:r>
      <w:r>
        <w:rPr>
          <w:spacing w:val="-2"/>
        </w:rPr>
        <w:t xml:space="preserve"> ongoing</w:t>
      </w:r>
      <w:r>
        <w:rPr>
          <w:spacing w:val="2"/>
        </w:rPr>
        <w:t xml:space="preserve"> </w:t>
      </w:r>
      <w:r>
        <w:rPr>
          <w:spacing w:val="-1"/>
        </w:rPr>
        <w:t>costs</w:t>
      </w:r>
      <w:r>
        <w:rPr>
          <w:spacing w:val="1"/>
        </w:rPr>
        <w:t xml:space="preserve"> </w:t>
      </w:r>
      <w:r>
        <w:rPr>
          <w:spacing w:val="-1"/>
        </w:rPr>
        <w:t>post-</w:t>
      </w:r>
      <w:r>
        <w:rPr>
          <w:spacing w:val="47"/>
        </w:rPr>
        <w:t xml:space="preserve"> </w:t>
      </w:r>
      <w:r>
        <w:rPr>
          <w:spacing w:val="-1"/>
        </w:rPr>
        <w:t>implementation;</w:t>
      </w:r>
    </w:p>
    <w:p w14:paraId="787B3950" w14:textId="77777777" w:rsidR="00D31FC9" w:rsidRDefault="00D31FC9" w:rsidP="007F6402">
      <w:pPr>
        <w:pStyle w:val="ListParagraph"/>
        <w:tabs>
          <w:tab w:val="left" w:pos="2552"/>
        </w:tabs>
        <w:ind w:left="2552" w:hanging="851"/>
        <w:jc w:val="both"/>
      </w:pPr>
    </w:p>
    <w:p w14:paraId="3A8E19A9" w14:textId="77777777" w:rsidR="00D31FC9" w:rsidRDefault="00D31FC9" w:rsidP="007F6402">
      <w:pPr>
        <w:pStyle w:val="BodyText"/>
        <w:tabs>
          <w:tab w:val="left" w:pos="2552"/>
        </w:tabs>
        <w:spacing w:before="0" w:line="275" w:lineRule="auto"/>
        <w:ind w:left="2552" w:right="266" w:hanging="851"/>
        <w:jc w:val="both"/>
      </w:pPr>
    </w:p>
    <w:p w14:paraId="539F4CE4" w14:textId="77777777" w:rsidR="009C75C6" w:rsidRDefault="009C75C6" w:rsidP="007F6402">
      <w:pPr>
        <w:tabs>
          <w:tab w:val="left" w:pos="2552"/>
        </w:tabs>
        <w:spacing w:line="275" w:lineRule="auto"/>
        <w:ind w:left="2552" w:hanging="851"/>
        <w:jc w:val="both"/>
      </w:pPr>
    </w:p>
    <w:p w14:paraId="69DDCF56" w14:textId="77777777" w:rsidR="00D31FC9" w:rsidRDefault="00D31FC9" w:rsidP="00B77E50">
      <w:pPr>
        <w:pStyle w:val="BodyText"/>
        <w:numPr>
          <w:ilvl w:val="2"/>
          <w:numId w:val="32"/>
        </w:numPr>
        <w:tabs>
          <w:tab w:val="left" w:pos="2552"/>
        </w:tabs>
        <w:spacing w:before="0" w:line="275" w:lineRule="auto"/>
        <w:ind w:left="2552" w:right="266" w:hanging="851"/>
        <w:jc w:val="both"/>
        <w:sectPr w:rsidR="00D31FC9">
          <w:headerReference w:type="default" r:id="rId25"/>
          <w:pgSz w:w="11910" w:h="16840"/>
          <w:pgMar w:top="2020" w:right="1020" w:bottom="1420" w:left="1040" w:header="720" w:footer="1226" w:gutter="0"/>
          <w:cols w:space="720"/>
        </w:sectPr>
      </w:pPr>
    </w:p>
    <w:p w14:paraId="33ABBA72" w14:textId="631894C5" w:rsidR="00D31FC9" w:rsidRDefault="00D31FC9" w:rsidP="00B77E50">
      <w:pPr>
        <w:pStyle w:val="BodyText"/>
        <w:numPr>
          <w:ilvl w:val="2"/>
          <w:numId w:val="32"/>
        </w:numPr>
        <w:tabs>
          <w:tab w:val="left" w:pos="2552"/>
        </w:tabs>
        <w:spacing w:line="275" w:lineRule="auto"/>
        <w:ind w:left="2552" w:right="266" w:hanging="851"/>
        <w:jc w:val="both"/>
      </w:pPr>
      <w:r w:rsidRPr="00D31FC9">
        <w:lastRenderedPageBreak/>
        <w:t xml:space="preserve">any increase or decrease in the Contract Charges, any alteration in the resources or </w:t>
      </w:r>
      <w:r>
        <w:t>expenditure required by either Party and any alteration to the working practices of either Party;</w:t>
      </w:r>
    </w:p>
    <w:p w14:paraId="0F2DA797" w14:textId="77777777" w:rsidR="009C75C6" w:rsidRDefault="009C75C6" w:rsidP="0042074F">
      <w:pPr>
        <w:tabs>
          <w:tab w:val="left" w:pos="2552"/>
        </w:tabs>
        <w:spacing w:before="9"/>
        <w:ind w:left="2552" w:hanging="851"/>
        <w:rPr>
          <w:rFonts w:ascii="Arial" w:eastAsia="Arial" w:hAnsi="Arial" w:cs="Arial"/>
          <w:sz w:val="20"/>
          <w:szCs w:val="20"/>
        </w:rPr>
      </w:pPr>
    </w:p>
    <w:p w14:paraId="6582F716" w14:textId="77777777" w:rsidR="009C75C6" w:rsidRDefault="00AA0D50" w:rsidP="00B77E50">
      <w:pPr>
        <w:pStyle w:val="BodyText"/>
        <w:numPr>
          <w:ilvl w:val="2"/>
          <w:numId w:val="31"/>
        </w:numPr>
        <w:tabs>
          <w:tab w:val="left" w:pos="2552"/>
        </w:tabs>
        <w:spacing w:before="0" w:line="275" w:lineRule="auto"/>
        <w:ind w:left="2552" w:right="193" w:hanging="851"/>
        <w:jc w:val="both"/>
      </w:pPr>
      <w:r>
        <w:t xml:space="preserve">a </w:t>
      </w:r>
      <w:r>
        <w:rPr>
          <w:spacing w:val="-1"/>
        </w:rPr>
        <w:t>timetable</w:t>
      </w:r>
      <w:r>
        <w:rPr>
          <w:spacing w:val="-2"/>
        </w:rPr>
        <w:t xml:space="preserve"> </w:t>
      </w:r>
      <w:r>
        <w:t>for</w:t>
      </w:r>
      <w:r>
        <w:rPr>
          <w:spacing w:val="-1"/>
        </w:rPr>
        <w:t xml:space="preserve"> </w:t>
      </w:r>
      <w:r>
        <w:t>the</w:t>
      </w:r>
      <w:r>
        <w:rPr>
          <w:spacing w:val="-2"/>
        </w:rPr>
        <w:t xml:space="preserve"> </w:t>
      </w:r>
      <w:r>
        <w:rPr>
          <w:spacing w:val="-1"/>
        </w:rPr>
        <w:t xml:space="preserve">implementation, together </w:t>
      </w:r>
      <w:r>
        <w:rPr>
          <w:spacing w:val="-2"/>
        </w:rPr>
        <w:t>with</w:t>
      </w:r>
      <w:r>
        <w:t xml:space="preserve"> any</w:t>
      </w:r>
      <w:r>
        <w:rPr>
          <w:spacing w:val="-2"/>
        </w:rPr>
        <w:t xml:space="preserve"> </w:t>
      </w:r>
      <w:r>
        <w:rPr>
          <w:spacing w:val="-1"/>
        </w:rPr>
        <w:t>proposals</w:t>
      </w:r>
      <w:r>
        <w:rPr>
          <w:spacing w:val="-2"/>
        </w:rPr>
        <w:t xml:space="preserve"> </w:t>
      </w:r>
      <w:r>
        <w:t>for</w:t>
      </w:r>
      <w:r>
        <w:rPr>
          <w:spacing w:val="-1"/>
        </w:rPr>
        <w:t xml:space="preserve"> </w:t>
      </w:r>
      <w:r>
        <w:t>the</w:t>
      </w:r>
      <w:r>
        <w:rPr>
          <w:spacing w:val="-2"/>
        </w:rPr>
        <w:t xml:space="preserve"> </w:t>
      </w:r>
      <w:r>
        <w:rPr>
          <w:spacing w:val="-1"/>
        </w:rPr>
        <w:t>testing</w:t>
      </w:r>
      <w:r>
        <w:t xml:space="preserve"> </w:t>
      </w:r>
      <w:r>
        <w:rPr>
          <w:spacing w:val="-2"/>
        </w:rPr>
        <w:t>of</w:t>
      </w:r>
      <w:r>
        <w:rPr>
          <w:spacing w:val="2"/>
        </w:rPr>
        <w:t xml:space="preserve"> </w:t>
      </w:r>
      <w:r>
        <w:t>the</w:t>
      </w:r>
      <w:r>
        <w:rPr>
          <w:spacing w:val="33"/>
        </w:rPr>
        <w:t xml:space="preserve"> </w:t>
      </w:r>
      <w:r>
        <w:rPr>
          <w:spacing w:val="-1"/>
        </w:rPr>
        <w:t>Variation;</w:t>
      </w:r>
      <w:r>
        <w:rPr>
          <w:spacing w:val="2"/>
        </w:rPr>
        <w:t xml:space="preserve"> </w:t>
      </w:r>
      <w:r>
        <w:rPr>
          <w:spacing w:val="-1"/>
        </w:rPr>
        <w:t>and</w:t>
      </w:r>
    </w:p>
    <w:p w14:paraId="6C4DFFC6" w14:textId="77777777" w:rsidR="009C75C6" w:rsidRDefault="009C75C6" w:rsidP="007F6402">
      <w:pPr>
        <w:tabs>
          <w:tab w:val="left" w:pos="2552"/>
        </w:tabs>
        <w:spacing w:before="7"/>
        <w:ind w:left="2552" w:hanging="851"/>
        <w:jc w:val="both"/>
        <w:rPr>
          <w:rFonts w:ascii="Arial" w:eastAsia="Arial" w:hAnsi="Arial" w:cs="Arial"/>
          <w:sz w:val="17"/>
          <w:szCs w:val="17"/>
        </w:rPr>
      </w:pPr>
    </w:p>
    <w:p w14:paraId="075A47A5" w14:textId="77777777" w:rsidR="009C75C6" w:rsidRDefault="00AA0D50" w:rsidP="00B77E50">
      <w:pPr>
        <w:pStyle w:val="BodyText"/>
        <w:numPr>
          <w:ilvl w:val="2"/>
          <w:numId w:val="31"/>
        </w:numPr>
        <w:tabs>
          <w:tab w:val="left" w:pos="2552"/>
        </w:tabs>
        <w:spacing w:before="0" w:line="275" w:lineRule="auto"/>
        <w:ind w:left="2552" w:right="147" w:hanging="851"/>
        <w:jc w:val="both"/>
      </w:pPr>
      <w:r>
        <w:rPr>
          <w:spacing w:val="-1"/>
        </w:rPr>
        <w:t>any</w:t>
      </w:r>
      <w:r>
        <w:rPr>
          <w:spacing w:val="-2"/>
        </w:rPr>
        <w:t xml:space="preserve"> </w:t>
      </w:r>
      <w:r>
        <w:t>other</w:t>
      </w:r>
      <w:r>
        <w:rPr>
          <w:spacing w:val="1"/>
        </w:rPr>
        <w:t xml:space="preserve"> </w:t>
      </w:r>
      <w:r>
        <w:rPr>
          <w:spacing w:val="-1"/>
        </w:rPr>
        <w:t>information</w:t>
      </w:r>
      <w:r>
        <w:rPr>
          <w:spacing w:val="-2"/>
        </w:rPr>
        <w:t xml:space="preserve"> </w:t>
      </w:r>
      <w:r>
        <w:t xml:space="preserve">the </w:t>
      </w:r>
      <w:r>
        <w:rPr>
          <w:spacing w:val="-1"/>
        </w:rPr>
        <w:t>Customer reasonably</w:t>
      </w:r>
      <w:r>
        <w:rPr>
          <w:spacing w:val="-2"/>
        </w:rPr>
        <w:t xml:space="preserve"> </w:t>
      </w:r>
      <w:r>
        <w:rPr>
          <w:spacing w:val="-1"/>
        </w:rPr>
        <w:t>asks</w:t>
      </w:r>
      <w:r>
        <w:rPr>
          <w:spacing w:val="-4"/>
        </w:rPr>
        <w:t xml:space="preserve"> </w:t>
      </w:r>
      <w:r>
        <w:t>for</w:t>
      </w:r>
      <w:r>
        <w:rPr>
          <w:spacing w:val="1"/>
        </w:rPr>
        <w:t xml:space="preserve"> </w:t>
      </w:r>
      <w:r>
        <w:rPr>
          <w:spacing w:val="-1"/>
        </w:rPr>
        <w:t>in</w:t>
      </w:r>
      <w:r>
        <w:rPr>
          <w:spacing w:val="-2"/>
        </w:rPr>
        <w:t xml:space="preserve"> </w:t>
      </w:r>
      <w:r>
        <w:rPr>
          <w:spacing w:val="-1"/>
        </w:rPr>
        <w:t>response</w:t>
      </w:r>
      <w:r>
        <w:rPr>
          <w:spacing w:val="-4"/>
        </w:rPr>
        <w:t xml:space="preserve"> </w:t>
      </w:r>
      <w:r>
        <w:t>to</w:t>
      </w:r>
      <w:r>
        <w:rPr>
          <w:spacing w:val="-2"/>
        </w:rPr>
        <w:t xml:space="preserve"> </w:t>
      </w:r>
      <w:r>
        <w:t>the</w:t>
      </w:r>
      <w:r>
        <w:rPr>
          <w:spacing w:val="-2"/>
        </w:rPr>
        <w:t xml:space="preserve"> </w:t>
      </w:r>
      <w:r>
        <w:rPr>
          <w:spacing w:val="-1"/>
        </w:rPr>
        <w:t>Variation</w:t>
      </w:r>
      <w:r>
        <w:rPr>
          <w:spacing w:val="55"/>
        </w:rPr>
        <w:t xml:space="preserve"> </w:t>
      </w:r>
      <w:r>
        <w:rPr>
          <w:spacing w:val="-1"/>
        </w:rPr>
        <w:t>request.</w:t>
      </w:r>
    </w:p>
    <w:p w14:paraId="2D7B2A08" w14:textId="77777777" w:rsidR="009C75C6" w:rsidRDefault="009C75C6">
      <w:pPr>
        <w:spacing w:before="7"/>
        <w:rPr>
          <w:rFonts w:ascii="Arial" w:eastAsia="Arial" w:hAnsi="Arial" w:cs="Arial"/>
          <w:sz w:val="17"/>
          <w:szCs w:val="17"/>
        </w:rPr>
      </w:pPr>
    </w:p>
    <w:p w14:paraId="69084B5F" w14:textId="77777777" w:rsidR="009C75C6" w:rsidRDefault="00AA0D50" w:rsidP="00B77E50">
      <w:pPr>
        <w:pStyle w:val="BodyText"/>
        <w:numPr>
          <w:ilvl w:val="1"/>
          <w:numId w:val="30"/>
        </w:numPr>
        <w:tabs>
          <w:tab w:val="left" w:pos="1701"/>
        </w:tabs>
        <w:spacing w:before="0" w:line="275" w:lineRule="auto"/>
        <w:ind w:left="1701" w:right="822" w:hanging="850"/>
        <w:jc w:val="both"/>
      </w:pPr>
      <w:r>
        <w:t>The</w:t>
      </w:r>
      <w:r>
        <w:rPr>
          <w:spacing w:val="-2"/>
        </w:rPr>
        <w:t xml:space="preserve"> </w:t>
      </w:r>
      <w:r>
        <w:rPr>
          <w:spacing w:val="-1"/>
        </w:rPr>
        <w:t>Parties</w:t>
      </w:r>
      <w:r>
        <w:rPr>
          <w:spacing w:val="-2"/>
        </w:rPr>
        <w:t xml:space="preserve"> </w:t>
      </w:r>
      <w:r>
        <w:t>may</w:t>
      </w:r>
      <w:r>
        <w:rPr>
          <w:spacing w:val="-2"/>
        </w:rPr>
        <w:t xml:space="preserve"> </w:t>
      </w:r>
      <w:r>
        <w:rPr>
          <w:spacing w:val="-1"/>
        </w:rPr>
        <w:t>agree</w:t>
      </w:r>
      <w:r>
        <w:rPr>
          <w:spacing w:val="-2"/>
        </w:rPr>
        <w:t xml:space="preserve"> </w:t>
      </w:r>
      <w:r>
        <w:rPr>
          <w:spacing w:val="-1"/>
        </w:rPr>
        <w:t>to</w:t>
      </w:r>
      <w:r>
        <w:t xml:space="preserve"> </w:t>
      </w:r>
      <w:r>
        <w:rPr>
          <w:spacing w:val="-1"/>
        </w:rPr>
        <w:t xml:space="preserve">adjust </w:t>
      </w:r>
      <w:r>
        <w:t>the</w:t>
      </w:r>
      <w:r>
        <w:rPr>
          <w:spacing w:val="-2"/>
        </w:rPr>
        <w:t xml:space="preserve"> </w:t>
      </w:r>
      <w:r>
        <w:rPr>
          <w:spacing w:val="-1"/>
        </w:rPr>
        <w:t>time</w:t>
      </w:r>
      <w:r>
        <w:rPr>
          <w:spacing w:val="-2"/>
        </w:rPr>
        <w:t xml:space="preserve"> </w:t>
      </w:r>
      <w:r>
        <w:rPr>
          <w:spacing w:val="-1"/>
        </w:rPr>
        <w:t>limits</w:t>
      </w:r>
      <w:r>
        <w:rPr>
          <w:spacing w:val="-2"/>
        </w:rPr>
        <w:t xml:space="preserve"> </w:t>
      </w:r>
      <w:r>
        <w:rPr>
          <w:spacing w:val="-1"/>
        </w:rPr>
        <w:t>specified</w:t>
      </w:r>
      <w:r>
        <w:rPr>
          <w:spacing w:val="-2"/>
        </w:rPr>
        <w:t xml:space="preserve"> </w:t>
      </w:r>
      <w:r>
        <w:rPr>
          <w:spacing w:val="-1"/>
        </w:rPr>
        <w:t>in</w:t>
      </w:r>
      <w:r>
        <w:t xml:space="preserve"> the</w:t>
      </w:r>
      <w:r>
        <w:rPr>
          <w:spacing w:val="-2"/>
        </w:rPr>
        <w:t xml:space="preserve"> </w:t>
      </w:r>
      <w:r>
        <w:rPr>
          <w:spacing w:val="-1"/>
        </w:rPr>
        <w:t>Variation</w:t>
      </w:r>
      <w:r>
        <w:rPr>
          <w:spacing w:val="-5"/>
        </w:rPr>
        <w:t xml:space="preserve"> </w:t>
      </w:r>
      <w:r>
        <w:rPr>
          <w:spacing w:val="-1"/>
        </w:rPr>
        <w:t xml:space="preserve">Form </w:t>
      </w:r>
      <w:r>
        <w:t>so</w:t>
      </w:r>
      <w:r>
        <w:rPr>
          <w:spacing w:val="-2"/>
        </w:rPr>
        <w:t xml:space="preserve"> </w:t>
      </w:r>
      <w:r>
        <w:t>the</w:t>
      </w:r>
      <w:r>
        <w:rPr>
          <w:spacing w:val="55"/>
        </w:rPr>
        <w:t xml:space="preserve"> </w:t>
      </w:r>
      <w:r>
        <w:rPr>
          <w:spacing w:val="-1"/>
        </w:rPr>
        <w:t>Impact</w:t>
      </w:r>
      <w:r>
        <w:rPr>
          <w:spacing w:val="2"/>
        </w:rPr>
        <w:t xml:space="preserve"> </w:t>
      </w:r>
      <w:r>
        <w:rPr>
          <w:spacing w:val="-1"/>
        </w:rPr>
        <w:t xml:space="preserve">Assessment </w:t>
      </w:r>
      <w:r>
        <w:t>can</w:t>
      </w:r>
      <w:r>
        <w:rPr>
          <w:spacing w:val="-2"/>
        </w:rPr>
        <w:t xml:space="preserve"> </w:t>
      </w:r>
      <w:r>
        <w:t xml:space="preserve">be </w:t>
      </w:r>
      <w:r>
        <w:rPr>
          <w:spacing w:val="-1"/>
        </w:rPr>
        <w:t>carried</w:t>
      </w:r>
      <w:r>
        <w:t xml:space="preserve"> </w:t>
      </w:r>
      <w:r>
        <w:rPr>
          <w:spacing w:val="-1"/>
        </w:rPr>
        <w:t>out.</w:t>
      </w:r>
    </w:p>
    <w:p w14:paraId="7E406CE0" w14:textId="77777777" w:rsidR="009C75C6" w:rsidRDefault="009C75C6" w:rsidP="007F6402">
      <w:pPr>
        <w:tabs>
          <w:tab w:val="left" w:pos="1701"/>
        </w:tabs>
        <w:spacing w:before="5"/>
        <w:ind w:left="1701" w:hanging="850"/>
        <w:jc w:val="both"/>
        <w:rPr>
          <w:rFonts w:ascii="Arial" w:eastAsia="Arial" w:hAnsi="Arial" w:cs="Arial"/>
          <w:sz w:val="17"/>
          <w:szCs w:val="17"/>
        </w:rPr>
      </w:pPr>
    </w:p>
    <w:p w14:paraId="089DC6C3" w14:textId="38D002EE" w:rsidR="009C75C6" w:rsidRDefault="00AA0D50" w:rsidP="00B77E50">
      <w:pPr>
        <w:pStyle w:val="BodyText"/>
        <w:numPr>
          <w:ilvl w:val="1"/>
          <w:numId w:val="30"/>
        </w:numPr>
        <w:tabs>
          <w:tab w:val="left" w:pos="1701"/>
        </w:tabs>
        <w:spacing w:before="0" w:line="277" w:lineRule="auto"/>
        <w:ind w:left="1701" w:right="424" w:hanging="850"/>
        <w:jc w:val="both"/>
      </w:pPr>
      <w:r>
        <w:rPr>
          <w:spacing w:val="-1"/>
        </w:rPr>
        <w:t>If</w:t>
      </w:r>
      <w:r>
        <w:rPr>
          <w:spacing w:val="2"/>
        </w:rPr>
        <w:t xml:space="preserve"> </w:t>
      </w:r>
      <w:r>
        <w:t>the</w:t>
      </w:r>
      <w:r>
        <w:rPr>
          <w:spacing w:val="-2"/>
        </w:rPr>
        <w:t xml:space="preserve"> </w:t>
      </w:r>
      <w:r>
        <w:rPr>
          <w:spacing w:val="-1"/>
        </w:rPr>
        <w:t>Parties</w:t>
      </w:r>
      <w:r>
        <w:t xml:space="preserve"> </w:t>
      </w:r>
      <w:r>
        <w:rPr>
          <w:spacing w:val="-1"/>
        </w:rPr>
        <w:t>agree</w:t>
      </w:r>
      <w:r>
        <w:rPr>
          <w:spacing w:val="-2"/>
        </w:rPr>
        <w:t xml:space="preserve"> </w:t>
      </w:r>
      <w:r>
        <w:rPr>
          <w:spacing w:val="-1"/>
        </w:rPr>
        <w:t>the</w:t>
      </w:r>
      <w:r>
        <w:t xml:space="preserve"> </w:t>
      </w:r>
      <w:r>
        <w:rPr>
          <w:spacing w:val="-1"/>
        </w:rPr>
        <w:t xml:space="preserve">Variation, </w:t>
      </w:r>
      <w:r>
        <w:t>the</w:t>
      </w:r>
      <w:r>
        <w:rPr>
          <w:spacing w:val="2"/>
        </w:rPr>
        <w:t xml:space="preserve"> </w:t>
      </w:r>
      <w:r>
        <w:rPr>
          <w:spacing w:val="-1"/>
        </w:rPr>
        <w:t xml:space="preserve">Supplier </w:t>
      </w:r>
      <w:r>
        <w:rPr>
          <w:spacing w:val="-2"/>
        </w:rPr>
        <w:t>will</w:t>
      </w:r>
      <w:r>
        <w:t xml:space="preserve"> </w:t>
      </w:r>
      <w:r>
        <w:rPr>
          <w:spacing w:val="-1"/>
        </w:rPr>
        <w:t>implement it, and</w:t>
      </w:r>
      <w:r>
        <w:t xml:space="preserve"> be</w:t>
      </w:r>
      <w:r>
        <w:rPr>
          <w:spacing w:val="-2"/>
        </w:rPr>
        <w:t xml:space="preserve"> </w:t>
      </w:r>
      <w:r>
        <w:rPr>
          <w:spacing w:val="-1"/>
        </w:rPr>
        <w:t>bound</w:t>
      </w:r>
      <w:r>
        <w:t xml:space="preserve"> by</w:t>
      </w:r>
      <w:r>
        <w:rPr>
          <w:spacing w:val="-2"/>
        </w:rPr>
        <w:t xml:space="preserve"> </w:t>
      </w:r>
      <w:r>
        <w:rPr>
          <w:spacing w:val="-1"/>
        </w:rPr>
        <w:t>it</w:t>
      </w:r>
      <w:r>
        <w:rPr>
          <w:spacing w:val="2"/>
        </w:rPr>
        <w:t xml:space="preserve"> </w:t>
      </w:r>
      <w:r>
        <w:t>as</w:t>
      </w:r>
      <w:r>
        <w:rPr>
          <w:spacing w:val="-2"/>
        </w:rPr>
        <w:t xml:space="preserve"> if</w:t>
      </w:r>
      <w:r>
        <w:rPr>
          <w:spacing w:val="4"/>
        </w:rPr>
        <w:t xml:space="preserve"> </w:t>
      </w:r>
      <w:r>
        <w:rPr>
          <w:spacing w:val="-2"/>
        </w:rPr>
        <w:t>it</w:t>
      </w:r>
      <w:r>
        <w:rPr>
          <w:spacing w:val="45"/>
        </w:rPr>
        <w:t xml:space="preserve"> </w:t>
      </w:r>
      <w:r>
        <w:rPr>
          <w:spacing w:val="-2"/>
        </w:rPr>
        <w:t>was</w:t>
      </w:r>
      <w:r>
        <w:t xml:space="preserve"> part</w:t>
      </w:r>
      <w:r>
        <w:rPr>
          <w:spacing w:val="2"/>
        </w:rPr>
        <w:t xml:space="preserve"> </w:t>
      </w:r>
      <w:r>
        <w:rPr>
          <w:spacing w:val="-2"/>
        </w:rPr>
        <w:t>of</w:t>
      </w:r>
      <w:r>
        <w:rPr>
          <w:spacing w:val="-1"/>
        </w:rPr>
        <w:t xml:space="preserve"> this</w:t>
      </w:r>
      <w:r w:rsidR="00AD10E8">
        <w:rPr>
          <w:spacing w:val="-3"/>
        </w:rPr>
        <w:t xml:space="preserve"> </w:t>
      </w:r>
      <w:r>
        <w:rPr>
          <w:spacing w:val="-1"/>
        </w:rPr>
        <w:t>Contract.</w:t>
      </w:r>
    </w:p>
    <w:p w14:paraId="27DEE435" w14:textId="77777777" w:rsidR="009C75C6" w:rsidRDefault="009C75C6" w:rsidP="007F6402">
      <w:pPr>
        <w:tabs>
          <w:tab w:val="left" w:pos="1701"/>
        </w:tabs>
        <w:spacing w:before="3"/>
        <w:ind w:left="1701" w:hanging="850"/>
        <w:jc w:val="both"/>
        <w:rPr>
          <w:rFonts w:ascii="Arial" w:eastAsia="Arial" w:hAnsi="Arial" w:cs="Arial"/>
          <w:sz w:val="17"/>
          <w:szCs w:val="17"/>
        </w:rPr>
      </w:pPr>
    </w:p>
    <w:p w14:paraId="2CE59607" w14:textId="1FD290E0" w:rsidR="009C75C6" w:rsidRDefault="00AA0D50" w:rsidP="00B77E50">
      <w:pPr>
        <w:pStyle w:val="BodyText"/>
        <w:numPr>
          <w:ilvl w:val="1"/>
          <w:numId w:val="30"/>
        </w:numPr>
        <w:tabs>
          <w:tab w:val="left" w:pos="1701"/>
        </w:tabs>
        <w:spacing w:before="0" w:line="275" w:lineRule="auto"/>
        <w:ind w:left="1701" w:right="879" w:hanging="850"/>
        <w:jc w:val="both"/>
      </w:pPr>
      <w:r>
        <w:rPr>
          <w:spacing w:val="-1"/>
        </w:rPr>
        <w:t xml:space="preserve">Until </w:t>
      </w:r>
      <w:r>
        <w:t xml:space="preserve">a </w:t>
      </w:r>
      <w:r>
        <w:rPr>
          <w:spacing w:val="-1"/>
        </w:rPr>
        <w:t>Variation</w:t>
      </w:r>
      <w:r>
        <w:t xml:space="preserve"> is</w:t>
      </w:r>
      <w:r>
        <w:rPr>
          <w:spacing w:val="-2"/>
        </w:rPr>
        <w:t xml:space="preserve"> </w:t>
      </w:r>
      <w:r>
        <w:rPr>
          <w:spacing w:val="-1"/>
        </w:rPr>
        <w:t xml:space="preserve">agreed, </w:t>
      </w:r>
      <w:r>
        <w:t>the</w:t>
      </w:r>
      <w:r>
        <w:rPr>
          <w:spacing w:val="1"/>
        </w:rPr>
        <w:t xml:space="preserve"> </w:t>
      </w:r>
      <w:r>
        <w:rPr>
          <w:spacing w:val="-1"/>
        </w:rPr>
        <w:t>Supplier must</w:t>
      </w:r>
      <w:r>
        <w:rPr>
          <w:spacing w:val="2"/>
        </w:rPr>
        <w:t xml:space="preserve"> </w:t>
      </w:r>
      <w:r>
        <w:rPr>
          <w:spacing w:val="-2"/>
        </w:rPr>
        <w:t>continue</w:t>
      </w:r>
      <w:r>
        <w:t xml:space="preserve"> to </w:t>
      </w:r>
      <w:r>
        <w:rPr>
          <w:spacing w:val="-1"/>
        </w:rPr>
        <w:t>perform and</w:t>
      </w:r>
      <w:r>
        <w:rPr>
          <w:spacing w:val="-2"/>
        </w:rPr>
        <w:t xml:space="preserve"> </w:t>
      </w:r>
      <w:r>
        <w:t xml:space="preserve">be </w:t>
      </w:r>
      <w:r>
        <w:rPr>
          <w:spacing w:val="-2"/>
        </w:rPr>
        <w:t xml:space="preserve">paid </w:t>
      </w:r>
      <w:r>
        <w:rPr>
          <w:spacing w:val="1"/>
        </w:rPr>
        <w:t>for</w:t>
      </w:r>
      <w:r>
        <w:rPr>
          <w:spacing w:val="-1"/>
        </w:rPr>
        <w:t xml:space="preserve"> </w:t>
      </w:r>
      <w:r>
        <w:t>the</w:t>
      </w:r>
      <w:r>
        <w:rPr>
          <w:spacing w:val="59"/>
        </w:rPr>
        <w:t xml:space="preserve"> </w:t>
      </w:r>
      <w:r w:rsidR="004A1BD7">
        <w:rPr>
          <w:spacing w:val="-1"/>
        </w:rPr>
        <w:t>Project</w:t>
      </w:r>
      <w:r>
        <w:t xml:space="preserve"> as</w:t>
      </w:r>
      <w:r>
        <w:rPr>
          <w:spacing w:val="1"/>
        </w:rPr>
        <w:t xml:space="preserve"> </w:t>
      </w:r>
      <w:r>
        <w:rPr>
          <w:spacing w:val="-1"/>
        </w:rPr>
        <w:t>originally</w:t>
      </w:r>
      <w:r>
        <w:rPr>
          <w:spacing w:val="-2"/>
        </w:rPr>
        <w:t xml:space="preserve"> </w:t>
      </w:r>
      <w:r>
        <w:rPr>
          <w:spacing w:val="-1"/>
        </w:rPr>
        <w:t>agreed,</w:t>
      </w:r>
      <w:r>
        <w:rPr>
          <w:spacing w:val="1"/>
        </w:rPr>
        <w:t xml:space="preserve"> </w:t>
      </w:r>
      <w:r>
        <w:rPr>
          <w:spacing w:val="-1"/>
        </w:rPr>
        <w:t>unless</w:t>
      </w:r>
      <w:r>
        <w:rPr>
          <w:spacing w:val="-2"/>
        </w:rPr>
        <w:t xml:space="preserve"> </w:t>
      </w:r>
      <w:r>
        <w:rPr>
          <w:spacing w:val="-1"/>
        </w:rPr>
        <w:t>otherwise</w:t>
      </w:r>
      <w:r>
        <w:t xml:space="preserve"> </w:t>
      </w:r>
      <w:r>
        <w:rPr>
          <w:spacing w:val="-1"/>
        </w:rPr>
        <w:t>notified</w:t>
      </w:r>
      <w:r>
        <w:t xml:space="preserve"> by</w:t>
      </w:r>
      <w:r>
        <w:rPr>
          <w:spacing w:val="-2"/>
        </w:rPr>
        <w:t xml:space="preserve"> </w:t>
      </w:r>
      <w:r>
        <w:t>the</w:t>
      </w:r>
      <w:r>
        <w:rPr>
          <w:spacing w:val="1"/>
        </w:rPr>
        <w:t xml:space="preserve"> </w:t>
      </w:r>
      <w:r>
        <w:rPr>
          <w:spacing w:val="-1"/>
        </w:rPr>
        <w:t>Customer.</w:t>
      </w:r>
    </w:p>
    <w:p w14:paraId="7EB95D09" w14:textId="77777777" w:rsidR="009C75C6" w:rsidRDefault="009C75C6" w:rsidP="007F6402">
      <w:pPr>
        <w:tabs>
          <w:tab w:val="left" w:pos="1701"/>
        </w:tabs>
        <w:spacing w:before="7"/>
        <w:ind w:left="1701" w:hanging="850"/>
        <w:jc w:val="both"/>
        <w:rPr>
          <w:rFonts w:ascii="Arial" w:eastAsia="Arial" w:hAnsi="Arial" w:cs="Arial"/>
          <w:sz w:val="17"/>
          <w:szCs w:val="17"/>
        </w:rPr>
      </w:pPr>
    </w:p>
    <w:p w14:paraId="283321F3" w14:textId="71BFBE0D" w:rsidR="009C75C6" w:rsidRDefault="00AA0D50" w:rsidP="00B77E50">
      <w:pPr>
        <w:pStyle w:val="BodyText"/>
        <w:numPr>
          <w:ilvl w:val="1"/>
          <w:numId w:val="30"/>
        </w:numPr>
        <w:tabs>
          <w:tab w:val="left" w:pos="1701"/>
        </w:tabs>
        <w:spacing w:before="0" w:line="276" w:lineRule="auto"/>
        <w:ind w:left="1701" w:right="208" w:hanging="850"/>
        <w:jc w:val="both"/>
      </w:pPr>
      <w:r>
        <w:rPr>
          <w:spacing w:val="-1"/>
        </w:rPr>
        <w:t xml:space="preserve">Subject </w:t>
      </w:r>
      <w:r>
        <w:t>to</w:t>
      </w:r>
      <w:r>
        <w:rPr>
          <w:spacing w:val="-2"/>
        </w:rPr>
        <w:t xml:space="preserve"> </w:t>
      </w:r>
      <w:r>
        <w:rPr>
          <w:spacing w:val="-1"/>
        </w:rPr>
        <w:t>Clauses</w:t>
      </w:r>
      <w:r>
        <w:t xml:space="preserve"> </w:t>
      </w:r>
      <w:r>
        <w:rPr>
          <w:spacing w:val="-1"/>
        </w:rPr>
        <w:t>9.9</w:t>
      </w:r>
      <w:r>
        <w:t xml:space="preserve"> </w:t>
      </w:r>
      <w:r>
        <w:rPr>
          <w:spacing w:val="-1"/>
        </w:rPr>
        <w:t>and</w:t>
      </w:r>
      <w:r>
        <w:t xml:space="preserve"> </w:t>
      </w:r>
      <w:r>
        <w:rPr>
          <w:spacing w:val="-1"/>
        </w:rPr>
        <w:t>23.1</w:t>
      </w:r>
      <w:r>
        <w:rPr>
          <w:spacing w:val="-2"/>
        </w:rPr>
        <w:t xml:space="preserve"> </w:t>
      </w:r>
      <w:r>
        <w:t xml:space="preserve">the </w:t>
      </w:r>
      <w:r>
        <w:rPr>
          <w:spacing w:val="-1"/>
        </w:rPr>
        <w:t>Customer can</w:t>
      </w:r>
      <w:r>
        <w:t xml:space="preserve"> </w:t>
      </w:r>
      <w:r w:rsidR="00035714">
        <w:rPr>
          <w:spacing w:val="-1"/>
        </w:rPr>
        <w:t>require</w:t>
      </w:r>
      <w:r w:rsidR="00035714">
        <w:rPr>
          <w:spacing w:val="1"/>
        </w:rPr>
        <w:t xml:space="preserve"> </w:t>
      </w:r>
      <w:r>
        <w:t>the</w:t>
      </w:r>
      <w:r>
        <w:rPr>
          <w:spacing w:val="-1"/>
        </w:rPr>
        <w:t xml:space="preserve"> Supplier</w:t>
      </w:r>
      <w:r>
        <w:rPr>
          <w:spacing w:val="1"/>
        </w:rPr>
        <w:t xml:space="preserve"> </w:t>
      </w:r>
      <w:r>
        <w:t>to</w:t>
      </w:r>
      <w:r>
        <w:rPr>
          <w:spacing w:val="-2"/>
        </w:rPr>
        <w:t xml:space="preserve"> </w:t>
      </w:r>
      <w:r>
        <w:rPr>
          <w:spacing w:val="-1"/>
        </w:rPr>
        <w:t>suspend</w:t>
      </w:r>
      <w:r>
        <w:t xml:space="preserve"> or</w:t>
      </w:r>
      <w:r>
        <w:rPr>
          <w:spacing w:val="-1"/>
        </w:rPr>
        <w:t xml:space="preserve"> cancel</w:t>
      </w:r>
      <w:r>
        <w:rPr>
          <w:spacing w:val="49"/>
        </w:rPr>
        <w:t xml:space="preserve"> </w:t>
      </w:r>
      <w:r>
        <w:rPr>
          <w:spacing w:val="-1"/>
        </w:rPr>
        <w:t>any</w:t>
      </w:r>
      <w:r>
        <w:rPr>
          <w:spacing w:val="-2"/>
        </w:rPr>
        <w:t xml:space="preserve"> </w:t>
      </w:r>
      <w:r>
        <w:rPr>
          <w:spacing w:val="-1"/>
        </w:rPr>
        <w:t xml:space="preserve">Project </w:t>
      </w:r>
      <w:r>
        <w:t>or</w:t>
      </w:r>
      <w:r>
        <w:rPr>
          <w:spacing w:val="-1"/>
        </w:rPr>
        <w:t xml:space="preserve"> Statement </w:t>
      </w:r>
      <w:r>
        <w:rPr>
          <w:spacing w:val="-2"/>
        </w:rPr>
        <w:t>of</w:t>
      </w:r>
      <w:r>
        <w:rPr>
          <w:spacing w:val="-3"/>
        </w:rPr>
        <w:t xml:space="preserve"> </w:t>
      </w:r>
      <w:r>
        <w:t>Work,</w:t>
      </w:r>
      <w:r>
        <w:rPr>
          <w:spacing w:val="-1"/>
        </w:rPr>
        <w:t xml:space="preserve"> </w:t>
      </w:r>
      <w:r>
        <w:t>or</w:t>
      </w:r>
      <w:r>
        <w:rPr>
          <w:spacing w:val="-1"/>
        </w:rPr>
        <w:t xml:space="preserve"> any</w:t>
      </w:r>
      <w:r>
        <w:rPr>
          <w:spacing w:val="-2"/>
        </w:rPr>
        <w:t xml:space="preserve"> </w:t>
      </w:r>
      <w:r>
        <w:rPr>
          <w:spacing w:val="-1"/>
        </w:rPr>
        <w:t>part</w:t>
      </w:r>
      <w:r>
        <w:rPr>
          <w:spacing w:val="2"/>
        </w:rPr>
        <w:t xml:space="preserve"> </w:t>
      </w:r>
      <w:r>
        <w:rPr>
          <w:spacing w:val="-2"/>
        </w:rPr>
        <w:t>of</w:t>
      </w:r>
      <w:r>
        <w:rPr>
          <w:spacing w:val="2"/>
        </w:rPr>
        <w:t xml:space="preserve"> </w:t>
      </w:r>
      <w:r>
        <w:t>a</w:t>
      </w:r>
      <w:r>
        <w:rPr>
          <w:spacing w:val="-2"/>
        </w:rPr>
        <w:t xml:space="preserve"> </w:t>
      </w:r>
      <w:r>
        <w:rPr>
          <w:spacing w:val="-1"/>
        </w:rPr>
        <w:t>Project,</w:t>
      </w:r>
      <w:r>
        <w:rPr>
          <w:spacing w:val="2"/>
        </w:rPr>
        <w:t xml:space="preserve"> </w:t>
      </w:r>
      <w:r>
        <w:rPr>
          <w:spacing w:val="-1"/>
        </w:rPr>
        <w:t>including</w:t>
      </w:r>
      <w:r>
        <w:t xml:space="preserve"> </w:t>
      </w:r>
      <w:r>
        <w:rPr>
          <w:spacing w:val="-1"/>
        </w:rPr>
        <w:t>any</w:t>
      </w:r>
      <w:r>
        <w:rPr>
          <w:spacing w:val="-2"/>
        </w:rPr>
        <w:t xml:space="preserve"> </w:t>
      </w:r>
      <w:r>
        <w:rPr>
          <w:spacing w:val="-1"/>
        </w:rPr>
        <w:t>plans,</w:t>
      </w:r>
      <w:r>
        <w:rPr>
          <w:spacing w:val="2"/>
        </w:rPr>
        <w:t xml:space="preserve"> </w:t>
      </w:r>
      <w:r>
        <w:rPr>
          <w:spacing w:val="-1"/>
        </w:rPr>
        <w:t>schedules</w:t>
      </w:r>
      <w:r>
        <w:rPr>
          <w:spacing w:val="57"/>
        </w:rPr>
        <w:t xml:space="preserve"> </w:t>
      </w:r>
      <w:r>
        <w:t>or</w:t>
      </w:r>
      <w:r>
        <w:rPr>
          <w:spacing w:val="1"/>
        </w:rPr>
        <w:t xml:space="preserve"> </w:t>
      </w:r>
      <w:r>
        <w:rPr>
          <w:spacing w:val="-1"/>
        </w:rPr>
        <w:t>work</w:t>
      </w:r>
      <w:r>
        <w:rPr>
          <w:spacing w:val="1"/>
        </w:rPr>
        <w:t xml:space="preserve"> </w:t>
      </w:r>
      <w:r>
        <w:rPr>
          <w:spacing w:val="-1"/>
        </w:rPr>
        <w:t>in</w:t>
      </w:r>
      <w:r>
        <w:t xml:space="preserve"> </w:t>
      </w:r>
      <w:r>
        <w:rPr>
          <w:spacing w:val="-1"/>
        </w:rPr>
        <w:t>progress</w:t>
      </w:r>
      <w:r>
        <w:rPr>
          <w:spacing w:val="1"/>
        </w:rPr>
        <w:t xml:space="preserve"> </w:t>
      </w:r>
      <w:r>
        <w:rPr>
          <w:spacing w:val="-2"/>
        </w:rPr>
        <w:t>at</w:t>
      </w:r>
      <w:r>
        <w:rPr>
          <w:spacing w:val="2"/>
        </w:rPr>
        <w:t xml:space="preserve"> </w:t>
      </w:r>
      <w:r>
        <w:rPr>
          <w:spacing w:val="-2"/>
        </w:rPr>
        <w:t xml:space="preserve">any </w:t>
      </w:r>
      <w:r>
        <w:rPr>
          <w:spacing w:val="-1"/>
        </w:rPr>
        <w:t>time, regardless</w:t>
      </w:r>
      <w:r>
        <w:t xml:space="preserve"> </w:t>
      </w:r>
      <w:r>
        <w:rPr>
          <w:spacing w:val="-2"/>
        </w:rPr>
        <w:t>of</w:t>
      </w:r>
      <w:r>
        <w:rPr>
          <w:spacing w:val="2"/>
        </w:rPr>
        <w:t xml:space="preserve"> </w:t>
      </w:r>
      <w:r>
        <w:rPr>
          <w:spacing w:val="-1"/>
        </w:rPr>
        <w:t xml:space="preserve">whether </w:t>
      </w:r>
      <w:r>
        <w:t xml:space="preserve">a </w:t>
      </w:r>
      <w:r>
        <w:rPr>
          <w:spacing w:val="-1"/>
        </w:rPr>
        <w:t>Variation</w:t>
      </w:r>
      <w:r>
        <w:t xml:space="preserve"> </w:t>
      </w:r>
      <w:r>
        <w:rPr>
          <w:spacing w:val="-1"/>
        </w:rPr>
        <w:t>has</w:t>
      </w:r>
      <w:r>
        <w:rPr>
          <w:spacing w:val="-2"/>
        </w:rPr>
        <w:t xml:space="preserve"> </w:t>
      </w:r>
      <w:r>
        <w:rPr>
          <w:spacing w:val="-1"/>
        </w:rPr>
        <w:t>been</w:t>
      </w:r>
      <w:r>
        <w:t xml:space="preserve"> </w:t>
      </w:r>
      <w:r>
        <w:rPr>
          <w:spacing w:val="-1"/>
        </w:rPr>
        <w:t>requested. Any</w:t>
      </w:r>
      <w:r>
        <w:rPr>
          <w:spacing w:val="45"/>
        </w:rPr>
        <w:t xml:space="preserve"> </w:t>
      </w:r>
      <w:r>
        <w:rPr>
          <w:spacing w:val="-1"/>
        </w:rPr>
        <w:t>request shall</w:t>
      </w:r>
      <w:r>
        <w:t xml:space="preserve"> be</w:t>
      </w:r>
      <w:r>
        <w:rPr>
          <w:spacing w:val="-2"/>
        </w:rPr>
        <w:t xml:space="preserve"> </w:t>
      </w:r>
      <w:r>
        <w:rPr>
          <w:spacing w:val="-1"/>
        </w:rPr>
        <w:t>made</w:t>
      </w:r>
      <w:r>
        <w:rPr>
          <w:spacing w:val="-2"/>
        </w:rPr>
        <w:t xml:space="preserve"> by </w:t>
      </w:r>
      <w:r>
        <w:t xml:space="preserve">an </w:t>
      </w:r>
      <w:proofErr w:type="spellStart"/>
      <w:r>
        <w:rPr>
          <w:spacing w:val="-1"/>
        </w:rPr>
        <w:t>Authorised</w:t>
      </w:r>
      <w:proofErr w:type="spellEnd"/>
      <w:r>
        <w:t xml:space="preserve"> </w:t>
      </w:r>
      <w:r>
        <w:rPr>
          <w:spacing w:val="-1"/>
        </w:rPr>
        <w:t>Customer</w:t>
      </w:r>
      <w:r>
        <w:rPr>
          <w:spacing w:val="2"/>
        </w:rPr>
        <w:t xml:space="preserve"> </w:t>
      </w:r>
      <w:r>
        <w:rPr>
          <w:spacing w:val="-1"/>
        </w:rPr>
        <w:t>Approver in</w:t>
      </w:r>
      <w:r>
        <w:t xml:space="preserve"> </w:t>
      </w:r>
      <w:r>
        <w:rPr>
          <w:spacing w:val="-1"/>
        </w:rPr>
        <w:t>writing</w:t>
      </w:r>
      <w:r w:rsidR="00035714">
        <w:rPr>
          <w:spacing w:val="-1"/>
        </w:rPr>
        <w:t>.</w:t>
      </w:r>
      <w:r>
        <w:t xml:space="preserve"> </w:t>
      </w:r>
      <w:r>
        <w:rPr>
          <w:spacing w:val="-1"/>
        </w:rPr>
        <w:t>The</w:t>
      </w:r>
      <w:r>
        <w:rPr>
          <w:spacing w:val="2"/>
        </w:rPr>
        <w:t xml:space="preserve"> </w:t>
      </w:r>
      <w:r>
        <w:rPr>
          <w:spacing w:val="-1"/>
        </w:rPr>
        <w:t>Supplier</w:t>
      </w:r>
      <w:r>
        <w:rPr>
          <w:spacing w:val="2"/>
        </w:rPr>
        <w:t xml:space="preserve"> </w:t>
      </w:r>
      <w:r>
        <w:rPr>
          <w:spacing w:val="-2"/>
        </w:rPr>
        <w:t>will</w:t>
      </w:r>
      <w:r>
        <w:rPr>
          <w:spacing w:val="55"/>
        </w:rPr>
        <w:t xml:space="preserve"> </w:t>
      </w:r>
      <w:r>
        <w:rPr>
          <w:spacing w:val="-1"/>
        </w:rPr>
        <w:t>take</w:t>
      </w:r>
      <w:r>
        <w:t xml:space="preserve"> </w:t>
      </w:r>
      <w:r>
        <w:rPr>
          <w:spacing w:val="-1"/>
        </w:rPr>
        <w:t>all</w:t>
      </w:r>
      <w:r>
        <w:rPr>
          <w:spacing w:val="-3"/>
        </w:rPr>
        <w:t xml:space="preserve"> </w:t>
      </w:r>
      <w:r>
        <w:rPr>
          <w:spacing w:val="-1"/>
        </w:rPr>
        <w:t>reasonable</w:t>
      </w:r>
      <w:r>
        <w:t xml:space="preserve"> </w:t>
      </w:r>
      <w:r>
        <w:rPr>
          <w:spacing w:val="-1"/>
        </w:rPr>
        <w:t>steps</w:t>
      </w:r>
      <w:r>
        <w:rPr>
          <w:spacing w:val="-2"/>
        </w:rPr>
        <w:t xml:space="preserve"> </w:t>
      </w:r>
      <w:r>
        <w:t>to</w:t>
      </w:r>
      <w:r>
        <w:rPr>
          <w:spacing w:val="-2"/>
        </w:rPr>
        <w:t xml:space="preserve"> </w:t>
      </w:r>
      <w:r>
        <w:rPr>
          <w:spacing w:val="-1"/>
        </w:rPr>
        <w:t>comply</w:t>
      </w:r>
      <w:r>
        <w:rPr>
          <w:spacing w:val="-2"/>
        </w:rPr>
        <w:t xml:space="preserve"> with</w:t>
      </w:r>
      <w:r>
        <w:t xml:space="preserve"> any</w:t>
      </w:r>
      <w:r>
        <w:rPr>
          <w:spacing w:val="-2"/>
        </w:rPr>
        <w:t xml:space="preserve"> </w:t>
      </w:r>
      <w:r>
        <w:t xml:space="preserve">such </w:t>
      </w:r>
      <w:r>
        <w:rPr>
          <w:spacing w:val="-1"/>
        </w:rPr>
        <w:t>request</w:t>
      </w:r>
      <w:r w:rsidR="006D685A">
        <w:rPr>
          <w:spacing w:val="-1"/>
        </w:rPr>
        <w:t xml:space="preserve"> as soon as possible.</w:t>
      </w:r>
    </w:p>
    <w:p w14:paraId="4CAA2E89" w14:textId="77777777" w:rsidR="009C75C6" w:rsidRDefault="009C75C6" w:rsidP="007F6402">
      <w:pPr>
        <w:tabs>
          <w:tab w:val="left" w:pos="1701"/>
        </w:tabs>
        <w:spacing w:before="4"/>
        <w:ind w:left="1701" w:hanging="850"/>
        <w:jc w:val="both"/>
        <w:rPr>
          <w:rFonts w:ascii="Arial" w:eastAsia="Arial" w:hAnsi="Arial" w:cs="Arial"/>
          <w:sz w:val="17"/>
          <w:szCs w:val="17"/>
        </w:rPr>
      </w:pPr>
    </w:p>
    <w:p w14:paraId="37C80DA5" w14:textId="77777777" w:rsidR="009C75C6" w:rsidRDefault="00AA0D50" w:rsidP="00B77E50">
      <w:pPr>
        <w:pStyle w:val="BodyText"/>
        <w:numPr>
          <w:ilvl w:val="1"/>
          <w:numId w:val="30"/>
        </w:numPr>
        <w:tabs>
          <w:tab w:val="left" w:pos="1701"/>
        </w:tabs>
        <w:spacing w:before="0" w:line="276" w:lineRule="auto"/>
        <w:ind w:left="1701" w:right="424" w:hanging="850"/>
        <w:jc w:val="both"/>
      </w:pPr>
      <w:r>
        <w:t>In</w:t>
      </w:r>
      <w:r>
        <w:rPr>
          <w:spacing w:val="-2"/>
        </w:rPr>
        <w:t xml:space="preserve"> </w:t>
      </w:r>
      <w:r>
        <w:t xml:space="preserve">the </w:t>
      </w:r>
      <w:r>
        <w:rPr>
          <w:spacing w:val="-1"/>
        </w:rPr>
        <w:t>event</w:t>
      </w:r>
      <w:r>
        <w:rPr>
          <w:spacing w:val="2"/>
        </w:rPr>
        <w:t xml:space="preserve"> </w:t>
      </w:r>
      <w:r>
        <w:rPr>
          <w:spacing w:val="-2"/>
        </w:rPr>
        <w:t>of</w:t>
      </w:r>
      <w:r>
        <w:rPr>
          <w:spacing w:val="-1"/>
        </w:rPr>
        <w:t xml:space="preserve"> any</w:t>
      </w:r>
      <w:r>
        <w:rPr>
          <w:spacing w:val="-2"/>
        </w:rPr>
        <w:t xml:space="preserve"> </w:t>
      </w:r>
      <w:r>
        <w:rPr>
          <w:spacing w:val="-1"/>
        </w:rPr>
        <w:t>cancellation</w:t>
      </w:r>
      <w:r>
        <w:t xml:space="preserve"> </w:t>
      </w:r>
      <w:r>
        <w:rPr>
          <w:spacing w:val="-1"/>
        </w:rPr>
        <w:t>under</w:t>
      </w:r>
      <w:r>
        <w:rPr>
          <w:spacing w:val="1"/>
        </w:rPr>
        <w:t xml:space="preserve"> </w:t>
      </w:r>
      <w:r>
        <w:rPr>
          <w:spacing w:val="-1"/>
        </w:rPr>
        <w:t>Clause</w:t>
      </w:r>
      <w:r>
        <w:t xml:space="preserve"> </w:t>
      </w:r>
      <w:r>
        <w:rPr>
          <w:spacing w:val="-2"/>
        </w:rPr>
        <w:t>9.8,</w:t>
      </w:r>
      <w:r>
        <w:rPr>
          <w:spacing w:val="-1"/>
        </w:rPr>
        <w:t xml:space="preserve"> </w:t>
      </w:r>
      <w:r>
        <w:t>the</w:t>
      </w:r>
      <w:r>
        <w:rPr>
          <w:spacing w:val="3"/>
        </w:rPr>
        <w:t xml:space="preserve"> </w:t>
      </w:r>
      <w:r>
        <w:rPr>
          <w:spacing w:val="-1"/>
        </w:rPr>
        <w:t>Customer</w:t>
      </w:r>
      <w:r>
        <w:rPr>
          <w:spacing w:val="2"/>
        </w:rPr>
        <w:t xml:space="preserve"> </w:t>
      </w:r>
      <w:r>
        <w:rPr>
          <w:spacing w:val="-2"/>
        </w:rPr>
        <w:t>will</w:t>
      </w:r>
      <w:r>
        <w:t xml:space="preserve"> </w:t>
      </w:r>
      <w:r>
        <w:rPr>
          <w:spacing w:val="-1"/>
        </w:rPr>
        <w:t>pay</w:t>
      </w:r>
      <w:r>
        <w:rPr>
          <w:spacing w:val="-2"/>
        </w:rPr>
        <w:t xml:space="preserve"> </w:t>
      </w:r>
      <w:r>
        <w:t>the</w:t>
      </w:r>
      <w:r>
        <w:rPr>
          <w:spacing w:val="1"/>
        </w:rPr>
        <w:t xml:space="preserve"> </w:t>
      </w:r>
      <w:r>
        <w:rPr>
          <w:spacing w:val="-1"/>
        </w:rPr>
        <w:t>Supplier</w:t>
      </w:r>
      <w:r>
        <w:rPr>
          <w:spacing w:val="2"/>
        </w:rPr>
        <w:t xml:space="preserve"> </w:t>
      </w:r>
      <w:r>
        <w:rPr>
          <w:spacing w:val="-1"/>
        </w:rPr>
        <w:t>all</w:t>
      </w:r>
      <w:r>
        <w:rPr>
          <w:spacing w:val="41"/>
        </w:rPr>
        <w:t xml:space="preserve"> </w:t>
      </w:r>
      <w:r>
        <w:rPr>
          <w:spacing w:val="-1"/>
        </w:rPr>
        <w:t>Contract</w:t>
      </w:r>
      <w:r>
        <w:rPr>
          <w:spacing w:val="2"/>
        </w:rPr>
        <w:t xml:space="preserve"> </w:t>
      </w:r>
      <w:r>
        <w:rPr>
          <w:spacing w:val="-1"/>
        </w:rPr>
        <w:t>Charges</w:t>
      </w:r>
      <w:r>
        <w:rPr>
          <w:spacing w:val="-2"/>
        </w:rPr>
        <w:t xml:space="preserve"> </w:t>
      </w:r>
      <w:r>
        <w:rPr>
          <w:spacing w:val="-1"/>
        </w:rPr>
        <w:t>reasonably</w:t>
      </w:r>
      <w:r>
        <w:rPr>
          <w:spacing w:val="-2"/>
        </w:rPr>
        <w:t xml:space="preserve"> </w:t>
      </w:r>
      <w:r>
        <w:rPr>
          <w:spacing w:val="-1"/>
        </w:rPr>
        <w:t>and</w:t>
      </w:r>
      <w:r>
        <w:t xml:space="preserve"> </w:t>
      </w:r>
      <w:r>
        <w:rPr>
          <w:spacing w:val="-1"/>
        </w:rPr>
        <w:t>properly</w:t>
      </w:r>
      <w:r>
        <w:rPr>
          <w:spacing w:val="-2"/>
        </w:rPr>
        <w:t xml:space="preserve"> </w:t>
      </w:r>
      <w:r>
        <w:rPr>
          <w:spacing w:val="-1"/>
        </w:rPr>
        <w:t>incurred</w:t>
      </w:r>
      <w:r>
        <w:t xml:space="preserve"> by</w:t>
      </w:r>
      <w:r>
        <w:rPr>
          <w:spacing w:val="-2"/>
        </w:rPr>
        <w:t xml:space="preserve"> </w:t>
      </w:r>
      <w:r>
        <w:t>the</w:t>
      </w:r>
      <w:r>
        <w:rPr>
          <w:spacing w:val="3"/>
        </w:rPr>
        <w:t xml:space="preserve"> </w:t>
      </w:r>
      <w:r>
        <w:rPr>
          <w:spacing w:val="-1"/>
        </w:rPr>
        <w:t>Supplier during</w:t>
      </w:r>
      <w:r>
        <w:t xml:space="preserve"> the</w:t>
      </w:r>
      <w:r>
        <w:rPr>
          <w:spacing w:val="-2"/>
        </w:rPr>
        <w:t xml:space="preserve"> </w:t>
      </w:r>
      <w:r>
        <w:rPr>
          <w:spacing w:val="-1"/>
        </w:rPr>
        <w:t>Project</w:t>
      </w:r>
      <w:r>
        <w:rPr>
          <w:spacing w:val="49"/>
        </w:rPr>
        <w:t xml:space="preserve"> </w:t>
      </w:r>
      <w:r>
        <w:rPr>
          <w:spacing w:val="-1"/>
        </w:rPr>
        <w:t>Notice</w:t>
      </w:r>
      <w:r>
        <w:t xml:space="preserve"> </w:t>
      </w:r>
      <w:r>
        <w:rPr>
          <w:spacing w:val="-1"/>
        </w:rPr>
        <w:t>Period, provided</w:t>
      </w:r>
      <w:r>
        <w:t xml:space="preserve"> </w:t>
      </w:r>
      <w:r>
        <w:rPr>
          <w:spacing w:val="-1"/>
        </w:rPr>
        <w:t xml:space="preserve">that </w:t>
      </w:r>
      <w:r>
        <w:t>the</w:t>
      </w:r>
      <w:r>
        <w:rPr>
          <w:spacing w:val="1"/>
        </w:rPr>
        <w:t xml:space="preserve"> </w:t>
      </w:r>
      <w:r>
        <w:rPr>
          <w:spacing w:val="-1"/>
        </w:rPr>
        <w:t>Supplier</w:t>
      </w:r>
      <w:r>
        <w:rPr>
          <w:spacing w:val="1"/>
        </w:rPr>
        <w:t xml:space="preserve"> </w:t>
      </w:r>
      <w:r>
        <w:rPr>
          <w:spacing w:val="-1"/>
        </w:rPr>
        <w:t>uses</w:t>
      </w:r>
      <w:r>
        <w:t xml:space="preserve"> </w:t>
      </w:r>
      <w:r>
        <w:rPr>
          <w:spacing w:val="-1"/>
        </w:rPr>
        <w:t>all</w:t>
      </w:r>
      <w:r>
        <w:rPr>
          <w:spacing w:val="-3"/>
        </w:rPr>
        <w:t xml:space="preserve"> </w:t>
      </w:r>
      <w:r>
        <w:rPr>
          <w:spacing w:val="-1"/>
        </w:rPr>
        <w:t>reasonable</w:t>
      </w:r>
      <w:r>
        <w:t xml:space="preserve"> </w:t>
      </w:r>
      <w:proofErr w:type="spellStart"/>
      <w:r>
        <w:rPr>
          <w:spacing w:val="-1"/>
        </w:rPr>
        <w:t>endeavours</w:t>
      </w:r>
      <w:proofErr w:type="spellEnd"/>
      <w:r>
        <w:rPr>
          <w:spacing w:val="-2"/>
        </w:rPr>
        <w:t xml:space="preserve"> </w:t>
      </w:r>
      <w:r>
        <w:rPr>
          <w:spacing w:val="-1"/>
        </w:rPr>
        <w:t>to</w:t>
      </w:r>
      <w:r>
        <w:t xml:space="preserve"> </w:t>
      </w:r>
      <w:r>
        <w:rPr>
          <w:spacing w:val="-1"/>
        </w:rPr>
        <w:t>mitigate</w:t>
      </w:r>
      <w:r>
        <w:t xml:space="preserve"> any</w:t>
      </w:r>
      <w:r>
        <w:rPr>
          <w:spacing w:val="59"/>
        </w:rPr>
        <w:t xml:space="preserve"> </w:t>
      </w:r>
      <w:r>
        <w:rPr>
          <w:spacing w:val="-1"/>
        </w:rPr>
        <w:t>charges</w:t>
      </w:r>
      <w:r>
        <w:t xml:space="preserve"> </w:t>
      </w:r>
      <w:r>
        <w:rPr>
          <w:spacing w:val="-2"/>
        </w:rPr>
        <w:t>or</w:t>
      </w:r>
      <w:r>
        <w:rPr>
          <w:spacing w:val="1"/>
        </w:rPr>
        <w:t xml:space="preserve"> </w:t>
      </w:r>
      <w:r>
        <w:rPr>
          <w:spacing w:val="-1"/>
        </w:rPr>
        <w:t>expenses.</w:t>
      </w:r>
    </w:p>
    <w:p w14:paraId="10C03E8C" w14:textId="77777777" w:rsidR="009C75C6" w:rsidRDefault="009C75C6">
      <w:pPr>
        <w:spacing w:before="4"/>
        <w:rPr>
          <w:rFonts w:ascii="Arial" w:eastAsia="Arial" w:hAnsi="Arial" w:cs="Arial"/>
          <w:sz w:val="17"/>
          <w:szCs w:val="17"/>
        </w:rPr>
      </w:pPr>
    </w:p>
    <w:p w14:paraId="3A2C3EE7" w14:textId="77777777" w:rsidR="009C75C6" w:rsidRDefault="00AA0D50" w:rsidP="00B77E50">
      <w:pPr>
        <w:pStyle w:val="Heading1"/>
        <w:numPr>
          <w:ilvl w:val="0"/>
          <w:numId w:val="37"/>
        </w:numPr>
        <w:tabs>
          <w:tab w:val="left" w:pos="851"/>
        </w:tabs>
        <w:ind w:left="851" w:hanging="851"/>
        <w:rPr>
          <w:b w:val="0"/>
          <w:bCs w:val="0"/>
        </w:rPr>
      </w:pPr>
      <w:r>
        <w:rPr>
          <w:spacing w:val="-2"/>
        </w:rPr>
        <w:t>APPROVALS</w:t>
      </w:r>
      <w:r>
        <w:rPr>
          <w:spacing w:val="4"/>
        </w:rPr>
        <w:t xml:space="preserve"> </w:t>
      </w:r>
      <w:r>
        <w:rPr>
          <w:spacing w:val="-3"/>
        </w:rPr>
        <w:t>AND</w:t>
      </w:r>
      <w:r>
        <w:rPr>
          <w:spacing w:val="2"/>
        </w:rPr>
        <w:t xml:space="preserve"> </w:t>
      </w:r>
      <w:r>
        <w:rPr>
          <w:spacing w:val="-1"/>
        </w:rPr>
        <w:t>AUTHORITY</w:t>
      </w:r>
    </w:p>
    <w:p w14:paraId="4E75E6AE" w14:textId="77777777" w:rsidR="009C75C6" w:rsidRDefault="009C75C6">
      <w:pPr>
        <w:spacing w:before="9"/>
        <w:rPr>
          <w:rFonts w:ascii="Arial" w:eastAsia="Arial" w:hAnsi="Arial" w:cs="Arial"/>
          <w:b/>
          <w:bCs/>
          <w:sz w:val="20"/>
          <w:szCs w:val="20"/>
        </w:rPr>
      </w:pPr>
    </w:p>
    <w:p w14:paraId="1C1F74FC" w14:textId="58E67D9D" w:rsidR="009C75C6" w:rsidRDefault="00AA0D50" w:rsidP="00B77E50">
      <w:pPr>
        <w:pStyle w:val="BodyText"/>
        <w:numPr>
          <w:ilvl w:val="1"/>
          <w:numId w:val="29"/>
        </w:numPr>
        <w:tabs>
          <w:tab w:val="left" w:pos="1701"/>
        </w:tabs>
        <w:spacing w:before="0" w:line="275" w:lineRule="auto"/>
        <w:ind w:left="1701" w:right="629" w:hanging="850"/>
        <w:jc w:val="both"/>
      </w:pPr>
      <w:r>
        <w:rPr>
          <w:spacing w:val="-2"/>
        </w:rPr>
        <w:t>For</w:t>
      </w:r>
      <w:r>
        <w:rPr>
          <w:spacing w:val="-1"/>
        </w:rPr>
        <w:t xml:space="preserve"> </w:t>
      </w:r>
      <w:r>
        <w:t xml:space="preserve">the </w:t>
      </w:r>
      <w:r>
        <w:rPr>
          <w:spacing w:val="-1"/>
        </w:rPr>
        <w:t>purposes</w:t>
      </w:r>
      <w:r>
        <w:rPr>
          <w:spacing w:val="-2"/>
        </w:rPr>
        <w:t xml:space="preserve"> of</w:t>
      </w:r>
      <w:r>
        <w:rPr>
          <w:spacing w:val="2"/>
        </w:rPr>
        <w:t xml:space="preserve"> </w:t>
      </w:r>
      <w:r>
        <w:rPr>
          <w:spacing w:val="-1"/>
        </w:rPr>
        <w:t>this</w:t>
      </w:r>
      <w:r>
        <w:rPr>
          <w:spacing w:val="1"/>
        </w:rPr>
        <w:t xml:space="preserve"> </w:t>
      </w:r>
      <w:r>
        <w:rPr>
          <w:spacing w:val="-1"/>
        </w:rPr>
        <w:t>Contract, any</w:t>
      </w:r>
      <w:r>
        <w:rPr>
          <w:spacing w:val="-2"/>
        </w:rPr>
        <w:t xml:space="preserve"> </w:t>
      </w:r>
      <w:r>
        <w:t>reference</w:t>
      </w:r>
      <w:r>
        <w:rPr>
          <w:spacing w:val="-2"/>
        </w:rPr>
        <w:t xml:space="preserve"> </w:t>
      </w:r>
      <w:r>
        <w:t>to</w:t>
      </w:r>
      <w:r>
        <w:rPr>
          <w:spacing w:val="1"/>
        </w:rPr>
        <w:t xml:space="preserve"> </w:t>
      </w:r>
      <w:r>
        <w:rPr>
          <w:spacing w:val="-1"/>
        </w:rPr>
        <w:t>Customer</w:t>
      </w:r>
      <w:r>
        <w:rPr>
          <w:spacing w:val="2"/>
        </w:rPr>
        <w:t xml:space="preserve"> </w:t>
      </w:r>
      <w:r>
        <w:rPr>
          <w:spacing w:val="-1"/>
        </w:rPr>
        <w:t>Approval</w:t>
      </w:r>
      <w:r>
        <w:rPr>
          <w:spacing w:val="22"/>
        </w:rPr>
        <w:t xml:space="preserve"> </w:t>
      </w:r>
      <w:r>
        <w:rPr>
          <w:spacing w:val="-1"/>
        </w:rPr>
        <w:t>means</w:t>
      </w:r>
      <w:r>
        <w:t xml:space="preserve"> </w:t>
      </w:r>
      <w:r>
        <w:rPr>
          <w:spacing w:val="-1"/>
        </w:rPr>
        <w:t>written</w:t>
      </w:r>
      <w:r>
        <w:t xml:space="preserve"> </w:t>
      </w:r>
      <w:r>
        <w:rPr>
          <w:spacing w:val="-1"/>
        </w:rPr>
        <w:t>approval in</w:t>
      </w:r>
      <w:r>
        <w:t xml:space="preserve"> one </w:t>
      </w:r>
      <w:r>
        <w:rPr>
          <w:spacing w:val="-2"/>
        </w:rPr>
        <w:t>of</w:t>
      </w:r>
      <w:r>
        <w:rPr>
          <w:spacing w:val="-1"/>
        </w:rPr>
        <w:t xml:space="preserve"> </w:t>
      </w:r>
      <w:r>
        <w:t>the</w:t>
      </w:r>
      <w:r>
        <w:rPr>
          <w:spacing w:val="-2"/>
        </w:rPr>
        <w:t xml:space="preserve"> </w:t>
      </w:r>
      <w:r>
        <w:rPr>
          <w:spacing w:val="-1"/>
        </w:rPr>
        <w:t>following</w:t>
      </w:r>
      <w:r>
        <w:rPr>
          <w:spacing w:val="2"/>
        </w:rPr>
        <w:t xml:space="preserve"> </w:t>
      </w:r>
      <w:r>
        <w:rPr>
          <w:spacing w:val="-2"/>
        </w:rPr>
        <w:t>ways:</w:t>
      </w:r>
    </w:p>
    <w:p w14:paraId="7DD79DDE" w14:textId="77777777" w:rsidR="009C75C6" w:rsidRDefault="009C75C6" w:rsidP="007F6402">
      <w:pPr>
        <w:spacing w:before="7"/>
        <w:jc w:val="both"/>
        <w:rPr>
          <w:rFonts w:ascii="Arial" w:eastAsia="Arial" w:hAnsi="Arial" w:cs="Arial"/>
          <w:sz w:val="17"/>
          <w:szCs w:val="17"/>
        </w:rPr>
      </w:pPr>
    </w:p>
    <w:p w14:paraId="53D041F0" w14:textId="77777777" w:rsidR="009C75C6" w:rsidRDefault="00AA0D50" w:rsidP="00B77E50">
      <w:pPr>
        <w:pStyle w:val="BodyText"/>
        <w:numPr>
          <w:ilvl w:val="2"/>
          <w:numId w:val="29"/>
        </w:numPr>
        <w:tabs>
          <w:tab w:val="left" w:pos="2552"/>
        </w:tabs>
        <w:spacing w:before="0" w:line="275" w:lineRule="auto"/>
        <w:ind w:left="2552" w:right="760" w:hanging="851"/>
        <w:jc w:val="both"/>
      </w:pPr>
      <w:r>
        <w:t xml:space="preserve">the </w:t>
      </w:r>
      <w:r>
        <w:rPr>
          <w:spacing w:val="-1"/>
        </w:rPr>
        <w:t>Customer</w:t>
      </w:r>
      <w:r>
        <w:rPr>
          <w:spacing w:val="2"/>
        </w:rPr>
        <w:t xml:space="preserve"> </w:t>
      </w:r>
      <w:r>
        <w:rPr>
          <w:spacing w:val="-1"/>
        </w:rPr>
        <w:t>issuing</w:t>
      </w:r>
      <w:r>
        <w:rPr>
          <w:spacing w:val="2"/>
        </w:rPr>
        <w:t xml:space="preserve"> </w:t>
      </w:r>
      <w:r>
        <w:t>a</w:t>
      </w:r>
      <w:r>
        <w:rPr>
          <w:spacing w:val="-2"/>
        </w:rPr>
        <w:t xml:space="preserve"> </w:t>
      </w:r>
      <w:r>
        <w:rPr>
          <w:spacing w:val="-1"/>
        </w:rPr>
        <w:t>purchase</w:t>
      </w:r>
      <w:r>
        <w:t xml:space="preserve"> </w:t>
      </w:r>
      <w:r>
        <w:rPr>
          <w:spacing w:val="-1"/>
        </w:rPr>
        <w:t>order bearing</w:t>
      </w:r>
      <w:r>
        <w:t xml:space="preserve"> </w:t>
      </w:r>
      <w:r>
        <w:rPr>
          <w:spacing w:val="-1"/>
        </w:rPr>
        <w:t>the</w:t>
      </w:r>
      <w:r>
        <w:t xml:space="preserve"> </w:t>
      </w:r>
      <w:r>
        <w:rPr>
          <w:spacing w:val="-1"/>
        </w:rPr>
        <w:t>signature</w:t>
      </w:r>
      <w:r>
        <w:rPr>
          <w:spacing w:val="-2"/>
        </w:rPr>
        <w:t xml:space="preserve"> of</w:t>
      </w:r>
      <w:r>
        <w:rPr>
          <w:spacing w:val="2"/>
        </w:rPr>
        <w:t xml:space="preserve"> </w:t>
      </w:r>
      <w:r>
        <w:t>an</w:t>
      </w:r>
      <w:r>
        <w:rPr>
          <w:spacing w:val="-2"/>
        </w:rPr>
        <w:t xml:space="preserve"> </w:t>
      </w:r>
      <w:proofErr w:type="spellStart"/>
      <w:r>
        <w:rPr>
          <w:spacing w:val="-1"/>
        </w:rPr>
        <w:t>Authorised</w:t>
      </w:r>
      <w:proofErr w:type="spellEnd"/>
      <w:r>
        <w:rPr>
          <w:spacing w:val="43"/>
        </w:rPr>
        <w:t xml:space="preserve"> </w:t>
      </w:r>
      <w:r>
        <w:rPr>
          <w:spacing w:val="-1"/>
        </w:rPr>
        <w:t>Customer</w:t>
      </w:r>
      <w:r>
        <w:rPr>
          <w:spacing w:val="2"/>
        </w:rPr>
        <w:t xml:space="preserve"> </w:t>
      </w:r>
      <w:r>
        <w:rPr>
          <w:spacing w:val="-1"/>
        </w:rPr>
        <w:t>Approver,</w:t>
      </w:r>
      <w:r>
        <w:rPr>
          <w:spacing w:val="2"/>
        </w:rPr>
        <w:t xml:space="preserve"> </w:t>
      </w:r>
      <w:r>
        <w:rPr>
          <w:spacing w:val="-2"/>
        </w:rPr>
        <w:t>or</w:t>
      </w:r>
    </w:p>
    <w:p w14:paraId="777E6A6D" w14:textId="77777777" w:rsidR="009C75C6" w:rsidRDefault="009C75C6" w:rsidP="007F6402">
      <w:pPr>
        <w:tabs>
          <w:tab w:val="left" w:pos="2552"/>
        </w:tabs>
        <w:spacing w:before="7"/>
        <w:ind w:left="2552" w:hanging="851"/>
        <w:jc w:val="both"/>
        <w:rPr>
          <w:rFonts w:ascii="Arial" w:eastAsia="Arial" w:hAnsi="Arial" w:cs="Arial"/>
          <w:sz w:val="17"/>
          <w:szCs w:val="17"/>
        </w:rPr>
      </w:pPr>
    </w:p>
    <w:p w14:paraId="47C5DA6C" w14:textId="77777777" w:rsidR="009C75C6" w:rsidRDefault="00AA0D50" w:rsidP="00B77E50">
      <w:pPr>
        <w:pStyle w:val="BodyText"/>
        <w:numPr>
          <w:ilvl w:val="2"/>
          <w:numId w:val="29"/>
        </w:numPr>
        <w:tabs>
          <w:tab w:val="left" w:pos="2552"/>
        </w:tabs>
        <w:spacing w:before="0" w:line="275" w:lineRule="auto"/>
        <w:ind w:left="2552" w:right="744" w:hanging="851"/>
        <w:jc w:val="both"/>
      </w:pPr>
      <w:r>
        <w:rPr>
          <w:spacing w:val="-1"/>
        </w:rPr>
        <w:t>e-mail</w:t>
      </w:r>
      <w:r>
        <w:rPr>
          <w:spacing w:val="-3"/>
        </w:rPr>
        <w:t xml:space="preserve"> </w:t>
      </w:r>
      <w:r>
        <w:rPr>
          <w:spacing w:val="-1"/>
        </w:rPr>
        <w:t xml:space="preserve">from </w:t>
      </w:r>
      <w:r>
        <w:t xml:space="preserve">the </w:t>
      </w:r>
      <w:r>
        <w:rPr>
          <w:spacing w:val="-2"/>
        </w:rPr>
        <w:t>individual</w:t>
      </w:r>
      <w:r>
        <w:rPr>
          <w:spacing w:val="2"/>
        </w:rPr>
        <w:t xml:space="preserve"> </w:t>
      </w:r>
      <w:r>
        <w:rPr>
          <w:spacing w:val="-1"/>
        </w:rPr>
        <w:t>business</w:t>
      </w:r>
      <w:r>
        <w:rPr>
          <w:spacing w:val="1"/>
        </w:rPr>
        <w:t xml:space="preserve"> </w:t>
      </w:r>
      <w:r>
        <w:rPr>
          <w:spacing w:val="-1"/>
        </w:rPr>
        <w:t>e-mail</w:t>
      </w:r>
      <w:r>
        <w:t xml:space="preserve"> </w:t>
      </w:r>
      <w:r>
        <w:rPr>
          <w:spacing w:val="-1"/>
        </w:rPr>
        <w:t>address</w:t>
      </w:r>
      <w:r>
        <w:rPr>
          <w:spacing w:val="-2"/>
        </w:rPr>
        <w:t xml:space="preserve"> of</w:t>
      </w:r>
      <w:r>
        <w:rPr>
          <w:spacing w:val="2"/>
        </w:rPr>
        <w:t xml:space="preserve"> </w:t>
      </w:r>
      <w:r>
        <w:t xml:space="preserve">an </w:t>
      </w:r>
      <w:proofErr w:type="spellStart"/>
      <w:r>
        <w:rPr>
          <w:spacing w:val="-1"/>
        </w:rPr>
        <w:t>Authorised</w:t>
      </w:r>
      <w:proofErr w:type="spellEnd"/>
      <w:r>
        <w:rPr>
          <w:spacing w:val="1"/>
        </w:rPr>
        <w:t xml:space="preserve"> </w:t>
      </w:r>
      <w:r>
        <w:rPr>
          <w:spacing w:val="-1"/>
        </w:rPr>
        <w:t>Customer</w:t>
      </w:r>
      <w:r>
        <w:rPr>
          <w:spacing w:val="57"/>
        </w:rPr>
        <w:t xml:space="preserve"> </w:t>
      </w:r>
      <w:r>
        <w:rPr>
          <w:spacing w:val="-1"/>
        </w:rPr>
        <w:t>Approver,</w:t>
      </w:r>
      <w:r>
        <w:rPr>
          <w:spacing w:val="2"/>
        </w:rPr>
        <w:t xml:space="preserve"> </w:t>
      </w:r>
      <w:r>
        <w:rPr>
          <w:spacing w:val="-2"/>
        </w:rPr>
        <w:t>or</w:t>
      </w:r>
    </w:p>
    <w:p w14:paraId="0C5940C5" w14:textId="77777777" w:rsidR="009C75C6" w:rsidRDefault="009C75C6" w:rsidP="007F6402">
      <w:pPr>
        <w:tabs>
          <w:tab w:val="left" w:pos="2552"/>
        </w:tabs>
        <w:spacing w:before="5"/>
        <w:ind w:left="2552" w:hanging="851"/>
        <w:jc w:val="both"/>
        <w:rPr>
          <w:rFonts w:ascii="Arial" w:eastAsia="Arial" w:hAnsi="Arial" w:cs="Arial"/>
          <w:sz w:val="17"/>
          <w:szCs w:val="17"/>
        </w:rPr>
      </w:pPr>
    </w:p>
    <w:p w14:paraId="57168FBF" w14:textId="77777777" w:rsidR="009C75C6" w:rsidRDefault="00AA0D50" w:rsidP="00B77E50">
      <w:pPr>
        <w:pStyle w:val="BodyText"/>
        <w:numPr>
          <w:ilvl w:val="2"/>
          <w:numId w:val="29"/>
        </w:numPr>
        <w:tabs>
          <w:tab w:val="left" w:pos="2552"/>
        </w:tabs>
        <w:spacing w:before="0"/>
        <w:ind w:left="2552" w:hanging="851"/>
        <w:jc w:val="both"/>
        <w:rPr>
          <w:rFonts w:cs="Arial"/>
        </w:rPr>
      </w:pPr>
      <w:r>
        <w:t xml:space="preserve">the </w:t>
      </w:r>
      <w:r>
        <w:rPr>
          <w:spacing w:val="-1"/>
        </w:rPr>
        <w:t>signature</w:t>
      </w:r>
      <w:r>
        <w:rPr>
          <w:spacing w:val="-2"/>
        </w:rPr>
        <w:t xml:space="preserve"> of</w:t>
      </w:r>
      <w:r>
        <w:rPr>
          <w:spacing w:val="2"/>
        </w:rPr>
        <w:t xml:space="preserve"> </w:t>
      </w:r>
      <w:r>
        <w:t xml:space="preserve">an </w:t>
      </w:r>
      <w:proofErr w:type="spellStart"/>
      <w:r>
        <w:rPr>
          <w:spacing w:val="-1"/>
        </w:rPr>
        <w:t>Authorised</w:t>
      </w:r>
      <w:proofErr w:type="spellEnd"/>
      <w:r>
        <w:rPr>
          <w:spacing w:val="2"/>
        </w:rPr>
        <w:t xml:space="preserve"> </w:t>
      </w:r>
      <w:r>
        <w:rPr>
          <w:spacing w:val="-1"/>
        </w:rPr>
        <w:t>Customer Approver</w:t>
      </w:r>
      <w:r>
        <w:rPr>
          <w:spacing w:val="1"/>
        </w:rPr>
        <w:t xml:space="preserve"> </w:t>
      </w:r>
      <w:r>
        <w:t>on</w:t>
      </w:r>
      <w:r>
        <w:rPr>
          <w:spacing w:val="-2"/>
        </w:rPr>
        <w:t xml:space="preserve"> </w:t>
      </w:r>
      <w:r>
        <w:t>the</w:t>
      </w:r>
      <w:r>
        <w:rPr>
          <w:spacing w:val="-1"/>
        </w:rPr>
        <w:t xml:space="preserve"> Supplier</w:t>
      </w:r>
      <w:r>
        <w:rPr>
          <w:rFonts w:cs="Arial"/>
          <w:spacing w:val="-1"/>
        </w:rPr>
        <w:t>’s</w:t>
      </w:r>
      <w:r>
        <w:rPr>
          <w:rFonts w:cs="Arial"/>
          <w:spacing w:val="1"/>
        </w:rPr>
        <w:t xml:space="preserve"> </w:t>
      </w:r>
      <w:r>
        <w:rPr>
          <w:rFonts w:cs="Arial"/>
          <w:spacing w:val="-1"/>
        </w:rPr>
        <w:t>documentation</w:t>
      </w:r>
    </w:p>
    <w:p w14:paraId="1795657C" w14:textId="77777777" w:rsidR="009C75C6" w:rsidRDefault="009C75C6">
      <w:pPr>
        <w:spacing w:before="10"/>
        <w:rPr>
          <w:rFonts w:ascii="Arial" w:eastAsia="Arial" w:hAnsi="Arial" w:cs="Arial"/>
          <w:sz w:val="20"/>
          <w:szCs w:val="20"/>
        </w:rPr>
      </w:pPr>
    </w:p>
    <w:p w14:paraId="59630A61" w14:textId="77777777" w:rsidR="009C75C6" w:rsidRDefault="00AA0D50" w:rsidP="00B77E50">
      <w:pPr>
        <w:pStyle w:val="BodyText"/>
        <w:numPr>
          <w:ilvl w:val="1"/>
          <w:numId w:val="29"/>
        </w:numPr>
        <w:tabs>
          <w:tab w:val="left" w:pos="1701"/>
        </w:tabs>
        <w:spacing w:before="0"/>
        <w:ind w:left="1701" w:hanging="850"/>
        <w:jc w:val="both"/>
      </w:pPr>
      <w:r>
        <w:rPr>
          <w:spacing w:val="-1"/>
        </w:rPr>
        <w:t>Any</w:t>
      </w:r>
      <w:r>
        <w:rPr>
          <w:spacing w:val="-2"/>
        </w:rPr>
        <w:t xml:space="preserve"> </w:t>
      </w:r>
      <w:r>
        <w:rPr>
          <w:spacing w:val="-1"/>
        </w:rPr>
        <w:t>reference</w:t>
      </w:r>
      <w:r>
        <w:rPr>
          <w:spacing w:val="-2"/>
        </w:rPr>
        <w:t xml:space="preserve"> </w:t>
      </w:r>
      <w:r>
        <w:t>to</w:t>
      </w:r>
      <w:r>
        <w:rPr>
          <w:spacing w:val="-1"/>
        </w:rPr>
        <w:t xml:space="preserve"> </w:t>
      </w:r>
      <w:r>
        <w:rPr>
          <w:spacing w:val="-2"/>
        </w:rPr>
        <w:t>Supplier</w:t>
      </w:r>
      <w:r>
        <w:rPr>
          <w:spacing w:val="2"/>
        </w:rPr>
        <w:t xml:space="preserve"> </w:t>
      </w:r>
      <w:r>
        <w:rPr>
          <w:spacing w:val="-1"/>
        </w:rPr>
        <w:t>Approval means</w:t>
      </w:r>
      <w:r>
        <w:t xml:space="preserve"> </w:t>
      </w:r>
      <w:r>
        <w:rPr>
          <w:spacing w:val="-1"/>
        </w:rPr>
        <w:t>written</w:t>
      </w:r>
      <w:r>
        <w:rPr>
          <w:spacing w:val="-2"/>
        </w:rPr>
        <w:t xml:space="preserve"> </w:t>
      </w:r>
      <w:r>
        <w:rPr>
          <w:spacing w:val="-1"/>
        </w:rPr>
        <w:t>approval in</w:t>
      </w:r>
      <w:r>
        <w:t xml:space="preserve"> one </w:t>
      </w:r>
      <w:r>
        <w:rPr>
          <w:spacing w:val="-2"/>
        </w:rPr>
        <w:t>of</w:t>
      </w:r>
      <w:r>
        <w:rPr>
          <w:spacing w:val="-1"/>
        </w:rPr>
        <w:t xml:space="preserve"> the</w:t>
      </w:r>
      <w:r>
        <w:rPr>
          <w:spacing w:val="-2"/>
        </w:rPr>
        <w:t xml:space="preserve"> </w:t>
      </w:r>
      <w:r>
        <w:rPr>
          <w:spacing w:val="-1"/>
        </w:rPr>
        <w:t>following</w:t>
      </w:r>
      <w:r>
        <w:rPr>
          <w:spacing w:val="2"/>
        </w:rPr>
        <w:t xml:space="preserve"> </w:t>
      </w:r>
      <w:r>
        <w:rPr>
          <w:spacing w:val="-2"/>
        </w:rPr>
        <w:t>ways:</w:t>
      </w:r>
    </w:p>
    <w:p w14:paraId="47921E41" w14:textId="77777777" w:rsidR="009C75C6" w:rsidRDefault="009C75C6" w:rsidP="007F6402">
      <w:pPr>
        <w:spacing w:before="7"/>
        <w:jc w:val="both"/>
        <w:rPr>
          <w:rFonts w:ascii="Arial" w:eastAsia="Arial" w:hAnsi="Arial" w:cs="Arial"/>
          <w:sz w:val="20"/>
          <w:szCs w:val="20"/>
        </w:rPr>
      </w:pPr>
    </w:p>
    <w:p w14:paraId="4B9F767C" w14:textId="77777777" w:rsidR="009C75C6" w:rsidRDefault="00AA0D50" w:rsidP="00B77E50">
      <w:pPr>
        <w:pStyle w:val="BodyText"/>
        <w:numPr>
          <w:ilvl w:val="2"/>
          <w:numId w:val="29"/>
        </w:numPr>
        <w:tabs>
          <w:tab w:val="left" w:pos="2552"/>
        </w:tabs>
        <w:spacing w:before="0" w:line="277" w:lineRule="auto"/>
        <w:ind w:left="2552" w:right="896" w:hanging="851"/>
        <w:jc w:val="both"/>
      </w:pPr>
      <w:r>
        <w:rPr>
          <w:spacing w:val="-1"/>
        </w:rPr>
        <w:t>e-mail</w:t>
      </w:r>
      <w:r>
        <w:rPr>
          <w:spacing w:val="-3"/>
        </w:rPr>
        <w:t xml:space="preserve"> </w:t>
      </w:r>
      <w:r>
        <w:rPr>
          <w:spacing w:val="-1"/>
        </w:rPr>
        <w:t xml:space="preserve">from </w:t>
      </w:r>
      <w:r>
        <w:t xml:space="preserve">the </w:t>
      </w:r>
      <w:r>
        <w:rPr>
          <w:spacing w:val="-2"/>
        </w:rPr>
        <w:t>individual</w:t>
      </w:r>
      <w:r>
        <w:rPr>
          <w:spacing w:val="2"/>
        </w:rPr>
        <w:t xml:space="preserve"> </w:t>
      </w:r>
      <w:r>
        <w:rPr>
          <w:spacing w:val="-1"/>
        </w:rPr>
        <w:t>business</w:t>
      </w:r>
      <w:r>
        <w:rPr>
          <w:spacing w:val="1"/>
        </w:rPr>
        <w:t xml:space="preserve"> </w:t>
      </w:r>
      <w:r>
        <w:rPr>
          <w:spacing w:val="-1"/>
        </w:rPr>
        <w:t>e-mail</w:t>
      </w:r>
      <w:r>
        <w:t xml:space="preserve"> </w:t>
      </w:r>
      <w:r>
        <w:rPr>
          <w:spacing w:val="-1"/>
        </w:rPr>
        <w:t>address</w:t>
      </w:r>
      <w:r>
        <w:rPr>
          <w:spacing w:val="-2"/>
        </w:rPr>
        <w:t xml:space="preserve"> of</w:t>
      </w:r>
      <w:r>
        <w:rPr>
          <w:spacing w:val="2"/>
        </w:rPr>
        <w:t xml:space="preserve"> </w:t>
      </w:r>
      <w:r>
        <w:t xml:space="preserve">an </w:t>
      </w:r>
      <w:proofErr w:type="spellStart"/>
      <w:r>
        <w:rPr>
          <w:spacing w:val="-1"/>
        </w:rPr>
        <w:t>Authorised</w:t>
      </w:r>
      <w:proofErr w:type="spellEnd"/>
      <w:r>
        <w:rPr>
          <w:spacing w:val="2"/>
        </w:rPr>
        <w:t xml:space="preserve"> </w:t>
      </w:r>
      <w:r>
        <w:rPr>
          <w:spacing w:val="-1"/>
        </w:rPr>
        <w:t>Supplier</w:t>
      </w:r>
      <w:r>
        <w:rPr>
          <w:spacing w:val="55"/>
        </w:rPr>
        <w:t xml:space="preserve"> </w:t>
      </w:r>
      <w:r>
        <w:rPr>
          <w:spacing w:val="-1"/>
        </w:rPr>
        <w:t>Approver,</w:t>
      </w:r>
      <w:r>
        <w:rPr>
          <w:spacing w:val="2"/>
        </w:rPr>
        <w:t xml:space="preserve"> </w:t>
      </w:r>
      <w:r>
        <w:rPr>
          <w:spacing w:val="-2"/>
        </w:rPr>
        <w:t>or</w:t>
      </w:r>
    </w:p>
    <w:p w14:paraId="3F9148D7" w14:textId="77777777" w:rsidR="009C75C6" w:rsidRDefault="009C75C6" w:rsidP="007F6402">
      <w:pPr>
        <w:tabs>
          <w:tab w:val="left" w:pos="2552"/>
        </w:tabs>
        <w:spacing w:before="3"/>
        <w:ind w:left="2552" w:hanging="851"/>
        <w:jc w:val="both"/>
        <w:rPr>
          <w:rFonts w:ascii="Arial" w:eastAsia="Arial" w:hAnsi="Arial" w:cs="Arial"/>
          <w:sz w:val="17"/>
          <w:szCs w:val="17"/>
        </w:rPr>
      </w:pPr>
    </w:p>
    <w:p w14:paraId="43A4391F" w14:textId="77777777" w:rsidR="009C75C6" w:rsidRDefault="00AA0D50" w:rsidP="00B77E50">
      <w:pPr>
        <w:pStyle w:val="BodyText"/>
        <w:numPr>
          <w:ilvl w:val="2"/>
          <w:numId w:val="29"/>
        </w:numPr>
        <w:tabs>
          <w:tab w:val="left" w:pos="2552"/>
        </w:tabs>
        <w:spacing w:before="0"/>
        <w:ind w:left="2552" w:hanging="851"/>
        <w:jc w:val="both"/>
      </w:pPr>
      <w:r>
        <w:t xml:space="preserve">the </w:t>
      </w:r>
      <w:r>
        <w:rPr>
          <w:spacing w:val="-1"/>
        </w:rPr>
        <w:t>signature</w:t>
      </w:r>
      <w:r>
        <w:rPr>
          <w:spacing w:val="-2"/>
        </w:rPr>
        <w:t xml:space="preserve"> of</w:t>
      </w:r>
      <w:r>
        <w:rPr>
          <w:spacing w:val="2"/>
        </w:rPr>
        <w:t xml:space="preserve"> </w:t>
      </w:r>
      <w:r>
        <w:t xml:space="preserve">an </w:t>
      </w:r>
      <w:proofErr w:type="spellStart"/>
      <w:r>
        <w:rPr>
          <w:spacing w:val="-1"/>
        </w:rPr>
        <w:t>Authorised</w:t>
      </w:r>
      <w:proofErr w:type="spellEnd"/>
      <w:r>
        <w:rPr>
          <w:spacing w:val="2"/>
        </w:rPr>
        <w:t xml:space="preserve"> </w:t>
      </w:r>
      <w:r>
        <w:rPr>
          <w:spacing w:val="-1"/>
        </w:rPr>
        <w:t>Supplier</w:t>
      </w:r>
      <w:r>
        <w:rPr>
          <w:spacing w:val="1"/>
        </w:rPr>
        <w:t xml:space="preserve"> </w:t>
      </w:r>
      <w:r>
        <w:rPr>
          <w:spacing w:val="-1"/>
        </w:rPr>
        <w:t xml:space="preserve">Approver </w:t>
      </w:r>
      <w:r>
        <w:t>on</w:t>
      </w:r>
      <w:r>
        <w:rPr>
          <w:spacing w:val="-2"/>
        </w:rPr>
        <w:t xml:space="preserve"> </w:t>
      </w:r>
      <w:r>
        <w:t>the</w:t>
      </w:r>
      <w:r>
        <w:rPr>
          <w:spacing w:val="1"/>
        </w:rPr>
        <w:t xml:space="preserve"> </w:t>
      </w:r>
      <w:r>
        <w:rPr>
          <w:rFonts w:cs="Arial"/>
          <w:spacing w:val="-1"/>
        </w:rPr>
        <w:t>Customer’s</w:t>
      </w:r>
      <w:r>
        <w:rPr>
          <w:rFonts w:cs="Arial"/>
          <w:spacing w:val="1"/>
        </w:rPr>
        <w:t xml:space="preserve"> </w:t>
      </w:r>
      <w:r>
        <w:rPr>
          <w:spacing w:val="-1"/>
        </w:rPr>
        <w:t>documentation</w:t>
      </w:r>
    </w:p>
    <w:p w14:paraId="0E302C03" w14:textId="77777777" w:rsidR="009C75C6" w:rsidRDefault="009C75C6">
      <w:pPr>
        <w:spacing w:before="9"/>
        <w:rPr>
          <w:rFonts w:ascii="Arial" w:eastAsia="Arial" w:hAnsi="Arial" w:cs="Arial"/>
          <w:sz w:val="20"/>
          <w:szCs w:val="20"/>
        </w:rPr>
      </w:pPr>
    </w:p>
    <w:p w14:paraId="69152915" w14:textId="4906064A" w:rsidR="009C75C6" w:rsidRDefault="00AA0D50" w:rsidP="00B77E50">
      <w:pPr>
        <w:pStyle w:val="BodyText"/>
        <w:numPr>
          <w:ilvl w:val="1"/>
          <w:numId w:val="29"/>
        </w:numPr>
        <w:tabs>
          <w:tab w:val="left" w:pos="1701"/>
        </w:tabs>
        <w:spacing w:before="0"/>
        <w:ind w:left="1701" w:hanging="850"/>
        <w:jc w:val="both"/>
        <w:rPr>
          <w:rFonts w:cs="Arial"/>
        </w:rPr>
      </w:pPr>
      <w:r>
        <w:t>The</w:t>
      </w:r>
      <w:r>
        <w:rPr>
          <w:spacing w:val="-2"/>
        </w:rPr>
        <w:t xml:space="preserve"> </w:t>
      </w:r>
      <w:r>
        <w:rPr>
          <w:spacing w:val="-1"/>
        </w:rPr>
        <w:t>Supplier</w:t>
      </w:r>
      <w:r>
        <w:rPr>
          <w:spacing w:val="1"/>
        </w:rPr>
        <w:t xml:space="preserve"> </w:t>
      </w:r>
      <w:r>
        <w:rPr>
          <w:spacing w:val="-2"/>
        </w:rPr>
        <w:t>will</w:t>
      </w:r>
      <w:r>
        <w:t xml:space="preserve"> seek the</w:t>
      </w:r>
      <w:r>
        <w:rPr>
          <w:spacing w:val="-1"/>
        </w:rPr>
        <w:t xml:space="preserve"> Customer</w:t>
      </w:r>
      <w:r>
        <w:rPr>
          <w:rFonts w:cs="Arial"/>
          <w:spacing w:val="-1"/>
        </w:rPr>
        <w:t>’s</w:t>
      </w:r>
      <w:r>
        <w:rPr>
          <w:rFonts w:cs="Arial"/>
          <w:spacing w:val="-2"/>
        </w:rPr>
        <w:t xml:space="preserve"> </w:t>
      </w:r>
      <w:r>
        <w:rPr>
          <w:rFonts w:cs="Arial"/>
          <w:spacing w:val="-1"/>
        </w:rPr>
        <w:t xml:space="preserve">Approval </w:t>
      </w:r>
      <w:r>
        <w:rPr>
          <w:rFonts w:cs="Arial"/>
        </w:rPr>
        <w:t>of:</w:t>
      </w:r>
    </w:p>
    <w:p w14:paraId="6BD5FB18" w14:textId="4C6A28D2" w:rsidR="00D31FC9" w:rsidRDefault="00D31FC9" w:rsidP="007F6402">
      <w:pPr>
        <w:jc w:val="both"/>
        <w:rPr>
          <w:rFonts w:ascii="Arial" w:eastAsia="Arial" w:hAnsi="Arial" w:cs="Arial"/>
        </w:rPr>
      </w:pPr>
    </w:p>
    <w:p w14:paraId="7B8DA22F" w14:textId="571363C3" w:rsidR="00D31FC9" w:rsidRDefault="00D31FC9" w:rsidP="00B77E50">
      <w:pPr>
        <w:pStyle w:val="BodyText"/>
        <w:numPr>
          <w:ilvl w:val="2"/>
          <w:numId w:val="29"/>
        </w:numPr>
        <w:tabs>
          <w:tab w:val="left" w:pos="2552"/>
        </w:tabs>
        <w:spacing w:before="37" w:line="228" w:lineRule="exact"/>
        <w:ind w:left="2552" w:hanging="851"/>
        <w:jc w:val="both"/>
      </w:pPr>
      <w:r w:rsidRPr="00935826">
        <w:rPr>
          <w:spacing w:val="-1"/>
        </w:rPr>
        <w:t>any</w:t>
      </w:r>
      <w:r w:rsidRPr="00935826">
        <w:rPr>
          <w:spacing w:val="-2"/>
        </w:rPr>
        <w:t xml:space="preserve"> </w:t>
      </w:r>
      <w:r>
        <w:t>estimates</w:t>
      </w:r>
      <w:r w:rsidRPr="00935826">
        <w:rPr>
          <w:spacing w:val="-2"/>
        </w:rPr>
        <w:t xml:space="preserve"> </w:t>
      </w:r>
      <w:r>
        <w:t>or</w:t>
      </w:r>
      <w:r w:rsidRPr="00935826">
        <w:rPr>
          <w:spacing w:val="-4"/>
        </w:rPr>
        <w:t xml:space="preserve"> </w:t>
      </w:r>
      <w:r w:rsidRPr="00935826">
        <w:rPr>
          <w:spacing w:val="-1"/>
        </w:rPr>
        <w:t>quotations</w:t>
      </w:r>
      <w:r w:rsidRPr="00935826">
        <w:rPr>
          <w:spacing w:val="-2"/>
        </w:rPr>
        <w:t xml:space="preserve"> </w:t>
      </w:r>
      <w:r>
        <w:t>for</w:t>
      </w:r>
      <w:r w:rsidRPr="00935826">
        <w:rPr>
          <w:spacing w:val="1"/>
        </w:rPr>
        <w:t xml:space="preserve"> </w:t>
      </w:r>
      <w:r w:rsidRPr="00935826">
        <w:rPr>
          <w:spacing w:val="-1"/>
        </w:rPr>
        <w:t>any</w:t>
      </w:r>
      <w:r w:rsidRPr="00935826">
        <w:rPr>
          <w:spacing w:val="-2"/>
        </w:rPr>
        <w:t xml:space="preserve"> </w:t>
      </w:r>
      <w:r w:rsidRPr="00935826">
        <w:rPr>
          <w:spacing w:val="-1"/>
        </w:rPr>
        <w:t>costs</w:t>
      </w:r>
      <w:r w:rsidRPr="00935826">
        <w:rPr>
          <w:spacing w:val="-2"/>
        </w:rPr>
        <w:t xml:space="preserve"> </w:t>
      </w:r>
      <w:r>
        <w:t>to</w:t>
      </w:r>
      <w:r w:rsidRPr="00935826">
        <w:rPr>
          <w:spacing w:val="-2"/>
        </w:rPr>
        <w:t xml:space="preserve"> </w:t>
      </w:r>
      <w:r>
        <w:t xml:space="preserve">be </w:t>
      </w:r>
      <w:r w:rsidRPr="00935826">
        <w:rPr>
          <w:spacing w:val="-2"/>
        </w:rPr>
        <w:t>paid</w:t>
      </w:r>
      <w:r>
        <w:t xml:space="preserve"> by</w:t>
      </w:r>
      <w:r w:rsidRPr="00935826">
        <w:rPr>
          <w:spacing w:val="-2"/>
        </w:rPr>
        <w:t xml:space="preserve"> </w:t>
      </w:r>
      <w:r>
        <w:t>the</w:t>
      </w:r>
      <w:r w:rsidRPr="00935826">
        <w:rPr>
          <w:spacing w:val="4"/>
        </w:rPr>
        <w:t xml:space="preserve"> </w:t>
      </w:r>
      <w:r w:rsidRPr="00935826">
        <w:rPr>
          <w:spacing w:val="-1"/>
        </w:rPr>
        <w:t>Customer</w:t>
      </w:r>
      <w:r>
        <w:t xml:space="preserve"> </w:t>
      </w:r>
      <w:r w:rsidRPr="00935826">
        <w:rPr>
          <w:spacing w:val="-1"/>
        </w:rPr>
        <w:t xml:space="preserve">that </w:t>
      </w:r>
      <w:r>
        <w:t>are</w:t>
      </w:r>
      <w:r w:rsidRPr="00935826">
        <w:rPr>
          <w:spacing w:val="-2"/>
        </w:rPr>
        <w:t xml:space="preserve"> </w:t>
      </w:r>
      <w:r w:rsidRPr="00935826">
        <w:rPr>
          <w:spacing w:val="-1"/>
        </w:rPr>
        <w:t>not</w:t>
      </w:r>
      <w:r w:rsidR="00935826" w:rsidRPr="00935826">
        <w:rPr>
          <w:spacing w:val="-1"/>
        </w:rPr>
        <w:t xml:space="preserve"> </w:t>
      </w:r>
      <w:r w:rsidRPr="00935826">
        <w:rPr>
          <w:spacing w:val="-1"/>
        </w:rPr>
        <w:t>agreed</w:t>
      </w:r>
      <w:r>
        <w:t xml:space="preserve"> </w:t>
      </w:r>
      <w:r w:rsidRPr="00935826">
        <w:rPr>
          <w:spacing w:val="-1"/>
        </w:rPr>
        <w:t>in</w:t>
      </w:r>
      <w:r>
        <w:t xml:space="preserve"> a</w:t>
      </w:r>
      <w:r w:rsidRPr="00935826">
        <w:rPr>
          <w:spacing w:val="-2"/>
        </w:rPr>
        <w:t xml:space="preserve"> </w:t>
      </w:r>
      <w:r w:rsidRPr="00935826">
        <w:rPr>
          <w:spacing w:val="-1"/>
        </w:rPr>
        <w:t>Statement</w:t>
      </w:r>
      <w:r w:rsidRPr="00935826">
        <w:rPr>
          <w:spacing w:val="2"/>
        </w:rPr>
        <w:t xml:space="preserve"> </w:t>
      </w:r>
      <w:r w:rsidRPr="00935826">
        <w:rPr>
          <w:spacing w:val="-2"/>
        </w:rPr>
        <w:t>of</w:t>
      </w:r>
      <w:r w:rsidRPr="00935826">
        <w:rPr>
          <w:spacing w:val="-5"/>
        </w:rPr>
        <w:t xml:space="preserve"> </w:t>
      </w:r>
      <w:r>
        <w:t>Work</w:t>
      </w:r>
      <w:r w:rsidR="00F170A6">
        <w:t>.</w:t>
      </w:r>
    </w:p>
    <w:p w14:paraId="0393E6C7" w14:textId="77777777" w:rsidR="00D31FC9" w:rsidRDefault="00D31FC9" w:rsidP="007F6402">
      <w:pPr>
        <w:spacing w:before="7"/>
        <w:jc w:val="both"/>
        <w:rPr>
          <w:rFonts w:ascii="Arial" w:eastAsia="Arial" w:hAnsi="Arial" w:cs="Arial"/>
          <w:sz w:val="17"/>
          <w:szCs w:val="17"/>
        </w:rPr>
      </w:pPr>
    </w:p>
    <w:p w14:paraId="5C0923F4" w14:textId="77777777" w:rsidR="00D31FC9" w:rsidRDefault="00D31FC9" w:rsidP="00B77E50">
      <w:pPr>
        <w:pStyle w:val="BodyText"/>
        <w:numPr>
          <w:ilvl w:val="1"/>
          <w:numId w:val="29"/>
        </w:numPr>
        <w:tabs>
          <w:tab w:val="left" w:pos="1701"/>
        </w:tabs>
        <w:spacing w:before="0"/>
        <w:ind w:left="1701" w:hanging="850"/>
        <w:jc w:val="both"/>
      </w:pPr>
      <w:r>
        <w:t>The</w:t>
      </w:r>
      <w:r>
        <w:rPr>
          <w:spacing w:val="-2"/>
        </w:rPr>
        <w:t xml:space="preserve"> </w:t>
      </w:r>
      <w:r>
        <w:rPr>
          <w:spacing w:val="-1"/>
        </w:rPr>
        <w:t>Supplier</w:t>
      </w:r>
      <w:r>
        <w:rPr>
          <w:spacing w:val="1"/>
        </w:rPr>
        <w:t xml:space="preserve"> </w:t>
      </w:r>
      <w:r>
        <w:rPr>
          <w:spacing w:val="-2"/>
        </w:rPr>
        <w:t>will</w:t>
      </w:r>
      <w:r>
        <w:t xml:space="preserve"> seek</w:t>
      </w:r>
      <w:r>
        <w:rPr>
          <w:spacing w:val="2"/>
        </w:rPr>
        <w:t xml:space="preserve"> </w:t>
      </w:r>
      <w:r>
        <w:t>the</w:t>
      </w:r>
      <w:r>
        <w:rPr>
          <w:spacing w:val="-2"/>
        </w:rPr>
        <w:t xml:space="preserve"> </w:t>
      </w:r>
      <w:r>
        <w:rPr>
          <w:spacing w:val="-1"/>
        </w:rPr>
        <w:t>Customer</w:t>
      </w:r>
      <w:r>
        <w:rPr>
          <w:rFonts w:cs="Arial"/>
          <w:spacing w:val="-1"/>
        </w:rPr>
        <w:t>’s</w:t>
      </w:r>
      <w:r>
        <w:rPr>
          <w:rFonts w:cs="Arial"/>
          <w:spacing w:val="-2"/>
        </w:rPr>
        <w:t xml:space="preserve"> </w:t>
      </w:r>
      <w:r>
        <w:rPr>
          <w:rFonts w:cs="Arial"/>
          <w:spacing w:val="-1"/>
        </w:rPr>
        <w:t xml:space="preserve">Approval </w:t>
      </w:r>
      <w:r>
        <w:rPr>
          <w:rFonts w:cs="Arial"/>
        </w:rPr>
        <w:t>of</w:t>
      </w:r>
      <w:r>
        <w:rPr>
          <w:rFonts w:cs="Arial"/>
          <w:spacing w:val="1"/>
        </w:rPr>
        <w:t xml:space="preserve"> </w:t>
      </w:r>
      <w:r>
        <w:rPr>
          <w:rFonts w:cs="Arial"/>
          <w:spacing w:val="-1"/>
        </w:rPr>
        <w:t>any</w:t>
      </w:r>
      <w:r>
        <w:rPr>
          <w:rFonts w:cs="Arial"/>
          <w:spacing w:val="-2"/>
        </w:rPr>
        <w:t xml:space="preserve"> </w:t>
      </w:r>
      <w:r>
        <w:rPr>
          <w:rFonts w:cs="Arial"/>
          <w:spacing w:val="-1"/>
        </w:rPr>
        <w:t>draft Deliverables.</w:t>
      </w:r>
      <w:r>
        <w:rPr>
          <w:rFonts w:cs="Arial"/>
          <w:spacing w:val="1"/>
        </w:rPr>
        <w:t xml:space="preserve"> </w:t>
      </w:r>
      <w:r>
        <w:rPr>
          <w:rFonts w:cs="Arial"/>
        </w:rPr>
        <w:t>The</w:t>
      </w:r>
      <w:r>
        <w:rPr>
          <w:rFonts w:cs="Arial"/>
          <w:spacing w:val="43"/>
        </w:rPr>
        <w:t xml:space="preserve"> </w:t>
      </w:r>
      <w:r>
        <w:rPr>
          <w:spacing w:val="-1"/>
        </w:rPr>
        <w:t>Customer</w:t>
      </w:r>
      <w:r>
        <w:rPr>
          <w:rFonts w:cs="Arial"/>
          <w:spacing w:val="-1"/>
        </w:rPr>
        <w:t>’s</w:t>
      </w:r>
      <w:r>
        <w:rPr>
          <w:rFonts w:cs="Arial"/>
          <w:spacing w:val="1"/>
        </w:rPr>
        <w:t xml:space="preserve"> </w:t>
      </w:r>
      <w:r>
        <w:rPr>
          <w:rFonts w:cs="Arial"/>
          <w:spacing w:val="-1"/>
        </w:rPr>
        <w:t xml:space="preserve">Approval </w:t>
      </w:r>
      <w:r>
        <w:rPr>
          <w:rFonts w:cs="Arial"/>
          <w:spacing w:val="-2"/>
        </w:rPr>
        <w:t>will</w:t>
      </w:r>
      <w:r>
        <w:rPr>
          <w:rFonts w:cs="Arial"/>
          <w:spacing w:val="2"/>
        </w:rPr>
        <w:t xml:space="preserve"> </w:t>
      </w:r>
      <w:r>
        <w:rPr>
          <w:rFonts w:cs="Arial"/>
        </w:rPr>
        <w:t>be</w:t>
      </w:r>
      <w:r>
        <w:rPr>
          <w:rFonts w:cs="Arial"/>
          <w:spacing w:val="-2"/>
        </w:rPr>
        <w:t xml:space="preserve"> </w:t>
      </w:r>
      <w:r>
        <w:rPr>
          <w:rFonts w:cs="Arial"/>
        </w:rPr>
        <w:t>the</w:t>
      </w:r>
      <w:r>
        <w:rPr>
          <w:rFonts w:cs="Arial"/>
          <w:spacing w:val="2"/>
        </w:rPr>
        <w:t xml:space="preserve"> </w:t>
      </w:r>
      <w:r>
        <w:rPr>
          <w:spacing w:val="-1"/>
        </w:rPr>
        <w:t>Supplier</w:t>
      </w:r>
      <w:r>
        <w:rPr>
          <w:rFonts w:cs="Arial"/>
          <w:spacing w:val="-1"/>
        </w:rPr>
        <w:t>’s</w:t>
      </w:r>
      <w:r>
        <w:rPr>
          <w:rFonts w:cs="Arial"/>
          <w:spacing w:val="1"/>
        </w:rPr>
        <w:t xml:space="preserve"> </w:t>
      </w:r>
      <w:r>
        <w:rPr>
          <w:rFonts w:cs="Arial"/>
          <w:spacing w:val="-1"/>
        </w:rPr>
        <w:t>authority</w:t>
      </w:r>
      <w:r>
        <w:rPr>
          <w:rFonts w:cs="Arial"/>
          <w:spacing w:val="-2"/>
        </w:rPr>
        <w:t xml:space="preserve"> </w:t>
      </w:r>
      <w:r>
        <w:rPr>
          <w:rFonts w:cs="Arial"/>
        </w:rPr>
        <w:t xml:space="preserve">to </w:t>
      </w:r>
      <w:r>
        <w:rPr>
          <w:rFonts w:cs="Arial"/>
          <w:spacing w:val="-1"/>
        </w:rPr>
        <w:t>proceed</w:t>
      </w:r>
      <w:r>
        <w:rPr>
          <w:rFonts w:cs="Arial"/>
          <w:spacing w:val="-2"/>
        </w:rPr>
        <w:t xml:space="preserve"> with</w:t>
      </w:r>
      <w:r>
        <w:rPr>
          <w:rFonts w:cs="Arial"/>
        </w:rPr>
        <w:t xml:space="preserve"> the </w:t>
      </w:r>
      <w:r>
        <w:rPr>
          <w:rFonts w:cs="Arial"/>
          <w:spacing w:val="-1"/>
        </w:rPr>
        <w:t>use</w:t>
      </w:r>
      <w:r>
        <w:rPr>
          <w:rFonts w:cs="Arial"/>
        </w:rPr>
        <w:t xml:space="preserve"> </w:t>
      </w:r>
      <w:r>
        <w:rPr>
          <w:rFonts w:cs="Arial"/>
          <w:spacing w:val="-2"/>
        </w:rPr>
        <w:t>of</w:t>
      </w:r>
      <w:r>
        <w:rPr>
          <w:rFonts w:cs="Arial"/>
          <w:spacing w:val="2"/>
        </w:rPr>
        <w:t xml:space="preserve"> </w:t>
      </w:r>
      <w:r>
        <w:rPr>
          <w:rFonts w:cs="Arial"/>
        </w:rPr>
        <w:t>the</w:t>
      </w:r>
      <w:r>
        <w:rPr>
          <w:rFonts w:cs="Arial"/>
          <w:spacing w:val="-2"/>
        </w:rPr>
        <w:t xml:space="preserve"> </w:t>
      </w:r>
      <w:r>
        <w:rPr>
          <w:rFonts w:cs="Arial"/>
          <w:spacing w:val="-1"/>
        </w:rPr>
        <w:t>relevant</w:t>
      </w:r>
      <w:r>
        <w:rPr>
          <w:rFonts w:cs="Arial"/>
          <w:spacing w:val="43"/>
        </w:rPr>
        <w:t xml:space="preserve"> </w:t>
      </w:r>
      <w:r>
        <w:rPr>
          <w:spacing w:val="-1"/>
        </w:rPr>
        <w:t>Deliverables.</w:t>
      </w:r>
    </w:p>
    <w:p w14:paraId="65B5224D" w14:textId="77777777" w:rsidR="00D31FC9" w:rsidRDefault="00D31FC9" w:rsidP="007F6402">
      <w:pPr>
        <w:tabs>
          <w:tab w:val="left" w:pos="1701"/>
        </w:tabs>
        <w:spacing w:before="7"/>
        <w:ind w:left="1701" w:hanging="850"/>
        <w:jc w:val="both"/>
        <w:rPr>
          <w:rFonts w:ascii="Arial" w:eastAsia="Arial" w:hAnsi="Arial" w:cs="Arial"/>
          <w:sz w:val="17"/>
          <w:szCs w:val="17"/>
        </w:rPr>
      </w:pPr>
    </w:p>
    <w:p w14:paraId="70F1DBEE" w14:textId="652382DB" w:rsidR="00D31FC9" w:rsidRPr="00D31FC9" w:rsidRDefault="00D31FC9" w:rsidP="00B77E50">
      <w:pPr>
        <w:pStyle w:val="BodyText"/>
        <w:numPr>
          <w:ilvl w:val="1"/>
          <w:numId w:val="29"/>
        </w:numPr>
        <w:tabs>
          <w:tab w:val="left" w:pos="1701"/>
        </w:tabs>
        <w:spacing w:before="0"/>
        <w:ind w:left="1701" w:hanging="850"/>
        <w:jc w:val="both"/>
      </w:pPr>
      <w:r w:rsidRPr="00D31FC9">
        <w:t xml:space="preserve">If </w:t>
      </w:r>
      <w:r>
        <w:t>the</w:t>
      </w:r>
      <w:r w:rsidRPr="00D31FC9">
        <w:t xml:space="preserve"> Customer does not approve</w:t>
      </w:r>
      <w:r>
        <w:t xml:space="preserve"> </w:t>
      </w:r>
      <w:r w:rsidRPr="00D31FC9">
        <w:t xml:space="preserve">of any matter requiring Approval, it </w:t>
      </w:r>
      <w:r>
        <w:t>must</w:t>
      </w:r>
      <w:r w:rsidRPr="00D31FC9">
        <w:t xml:space="preserve"> notify </w:t>
      </w:r>
      <w:r>
        <w:t>the</w:t>
      </w:r>
      <w:r w:rsidRPr="00D31FC9">
        <w:t xml:space="preserve"> Supplier of its reasons </w:t>
      </w:r>
      <w:r>
        <w:t>for</w:t>
      </w:r>
      <w:r w:rsidRPr="00D31FC9">
        <w:t xml:space="preserve"> disapproval within</w:t>
      </w:r>
      <w:r>
        <w:t xml:space="preserve"> fourteen (14) </w:t>
      </w:r>
      <w:r w:rsidRPr="00D31FC9">
        <w:t xml:space="preserve">days </w:t>
      </w:r>
      <w:r>
        <w:t>of</w:t>
      </w:r>
      <w:r w:rsidRPr="00D31FC9">
        <w:t xml:space="preserve"> the Supplier’s request.</w:t>
      </w:r>
    </w:p>
    <w:p w14:paraId="098F3240" w14:textId="77777777" w:rsidR="00D31FC9" w:rsidRPr="00D31FC9" w:rsidRDefault="00D31FC9" w:rsidP="007F6402">
      <w:pPr>
        <w:pStyle w:val="BodyText"/>
        <w:tabs>
          <w:tab w:val="left" w:pos="1701"/>
        </w:tabs>
        <w:spacing w:before="0"/>
        <w:ind w:left="1701" w:hanging="850"/>
        <w:jc w:val="both"/>
      </w:pPr>
    </w:p>
    <w:p w14:paraId="5190D1BA" w14:textId="6E96D26B" w:rsidR="00D31FC9" w:rsidRPr="00D31FC9" w:rsidRDefault="00D31FC9" w:rsidP="00B77E50">
      <w:pPr>
        <w:pStyle w:val="BodyText"/>
        <w:numPr>
          <w:ilvl w:val="1"/>
          <w:numId w:val="29"/>
        </w:numPr>
        <w:tabs>
          <w:tab w:val="left" w:pos="1701"/>
        </w:tabs>
        <w:spacing w:before="0"/>
        <w:ind w:left="1701" w:hanging="850"/>
        <w:jc w:val="both"/>
      </w:pPr>
      <w:r w:rsidRPr="00D31FC9">
        <w:t xml:space="preserve">If </w:t>
      </w:r>
      <w:r>
        <w:t>the</w:t>
      </w:r>
      <w:r w:rsidRPr="00D31FC9">
        <w:t xml:space="preserve"> Customer delays giving Approval </w:t>
      </w:r>
      <w:r>
        <w:t>or</w:t>
      </w:r>
      <w:r w:rsidRPr="00D31FC9">
        <w:t xml:space="preserve"> notifying</w:t>
      </w:r>
      <w:r>
        <w:t xml:space="preserve"> the </w:t>
      </w:r>
      <w:r w:rsidRPr="00D31FC9">
        <w:t xml:space="preserve">Supplier </w:t>
      </w:r>
      <w:r>
        <w:t>as</w:t>
      </w:r>
      <w:r w:rsidRPr="00D31FC9">
        <w:t xml:space="preserve"> </w:t>
      </w:r>
      <w:r>
        <w:t>to</w:t>
      </w:r>
      <w:r w:rsidRPr="00D31FC9">
        <w:t xml:space="preserve"> its disapproval, </w:t>
      </w:r>
      <w:r>
        <w:t>the</w:t>
      </w:r>
      <w:r w:rsidRPr="00D31FC9">
        <w:t xml:space="preserve"> Supplier will</w:t>
      </w:r>
      <w:r>
        <w:t xml:space="preserve"> </w:t>
      </w:r>
      <w:r w:rsidRPr="00D31FC9">
        <w:t xml:space="preserve">not </w:t>
      </w:r>
      <w:r>
        <w:t xml:space="preserve">be </w:t>
      </w:r>
      <w:r w:rsidRPr="00D31FC9">
        <w:t xml:space="preserve">liable </w:t>
      </w:r>
      <w:r>
        <w:t>for</w:t>
      </w:r>
      <w:r w:rsidRPr="00D31FC9">
        <w:t xml:space="preserve"> any resulting</w:t>
      </w:r>
      <w:r>
        <w:t xml:space="preserve"> </w:t>
      </w:r>
      <w:r w:rsidRPr="00D31FC9">
        <w:t xml:space="preserve">delays </w:t>
      </w:r>
      <w:r>
        <w:t>or</w:t>
      </w:r>
      <w:r w:rsidRPr="00D31FC9">
        <w:t xml:space="preserve"> adverse impact caused</w:t>
      </w:r>
      <w:r>
        <w:t xml:space="preserve"> to</w:t>
      </w:r>
      <w:r w:rsidRPr="00D31FC9">
        <w:t xml:space="preserve"> </w:t>
      </w:r>
      <w:r>
        <w:t>the</w:t>
      </w:r>
      <w:r w:rsidRPr="00D31FC9">
        <w:t xml:space="preserve"> delivery of </w:t>
      </w:r>
      <w:r>
        <w:t xml:space="preserve">the </w:t>
      </w:r>
      <w:r w:rsidRPr="00D31FC9">
        <w:t>Project.</w:t>
      </w:r>
    </w:p>
    <w:p w14:paraId="69885E77" w14:textId="77777777" w:rsidR="00D31FC9" w:rsidRPr="00D31FC9" w:rsidRDefault="00D31FC9" w:rsidP="00D31FC9"/>
    <w:p w14:paraId="14F58264" w14:textId="77777777" w:rsidR="009C75C6" w:rsidRDefault="00AA0D50" w:rsidP="00B77E50">
      <w:pPr>
        <w:pStyle w:val="Heading1"/>
        <w:numPr>
          <w:ilvl w:val="0"/>
          <w:numId w:val="37"/>
        </w:numPr>
        <w:tabs>
          <w:tab w:val="left" w:pos="851"/>
        </w:tabs>
        <w:spacing w:before="196"/>
        <w:ind w:left="851" w:hanging="851"/>
        <w:rPr>
          <w:b w:val="0"/>
          <w:bCs w:val="0"/>
        </w:rPr>
      </w:pPr>
      <w:bookmarkStart w:id="9" w:name="_bookmark11"/>
      <w:bookmarkEnd w:id="9"/>
      <w:r>
        <w:rPr>
          <w:spacing w:val="-1"/>
        </w:rPr>
        <w:t>PROJECT</w:t>
      </w:r>
      <w:r>
        <w:rPr>
          <w:spacing w:val="-2"/>
        </w:rPr>
        <w:t xml:space="preserve"> MANAGEMENT</w:t>
      </w:r>
    </w:p>
    <w:p w14:paraId="2997EC6E" w14:textId="77777777" w:rsidR="009C75C6" w:rsidRDefault="009C75C6">
      <w:pPr>
        <w:spacing w:before="11"/>
        <w:rPr>
          <w:rFonts w:ascii="Arial" w:eastAsia="Arial" w:hAnsi="Arial" w:cs="Arial"/>
          <w:b/>
          <w:bCs/>
          <w:sz w:val="20"/>
          <w:szCs w:val="20"/>
        </w:rPr>
      </w:pPr>
    </w:p>
    <w:p w14:paraId="4455F0FB" w14:textId="2CB75AB5" w:rsidR="009C75C6" w:rsidRDefault="00AA0D50" w:rsidP="00B77E50">
      <w:pPr>
        <w:pStyle w:val="BodyText"/>
        <w:numPr>
          <w:ilvl w:val="1"/>
          <w:numId w:val="28"/>
        </w:numPr>
        <w:tabs>
          <w:tab w:val="left" w:pos="1701"/>
        </w:tabs>
        <w:spacing w:before="0"/>
        <w:ind w:left="1701" w:hanging="850"/>
        <w:jc w:val="both"/>
      </w:pPr>
      <w:r>
        <w:rPr>
          <w:spacing w:val="-1"/>
        </w:rPr>
        <w:t>During</w:t>
      </w:r>
      <w:r>
        <w:t xml:space="preserve"> the</w:t>
      </w:r>
      <w:r>
        <w:rPr>
          <w:spacing w:val="-5"/>
        </w:rPr>
        <w:t xml:space="preserve"> </w:t>
      </w:r>
      <w:r>
        <w:rPr>
          <w:spacing w:val="-1"/>
        </w:rPr>
        <w:t>Term</w:t>
      </w:r>
      <w:r>
        <w:rPr>
          <w:spacing w:val="1"/>
        </w:rPr>
        <w:t xml:space="preserve"> </w:t>
      </w:r>
      <w:r>
        <w:rPr>
          <w:spacing w:val="-2"/>
        </w:rPr>
        <w:t>of</w:t>
      </w:r>
      <w:r>
        <w:rPr>
          <w:spacing w:val="-1"/>
        </w:rPr>
        <w:t xml:space="preserve"> this</w:t>
      </w:r>
      <w:r>
        <w:rPr>
          <w:spacing w:val="1"/>
        </w:rPr>
        <w:t xml:space="preserve"> </w:t>
      </w:r>
      <w:r>
        <w:rPr>
          <w:spacing w:val="-1"/>
        </w:rPr>
        <w:t xml:space="preserve">Contract, </w:t>
      </w:r>
      <w:r>
        <w:t>the</w:t>
      </w:r>
      <w:r>
        <w:rPr>
          <w:spacing w:val="-1"/>
        </w:rPr>
        <w:t xml:space="preserve"> Supplier</w:t>
      </w:r>
      <w:r>
        <w:rPr>
          <w:spacing w:val="2"/>
        </w:rPr>
        <w:t xml:space="preserve"> </w:t>
      </w:r>
      <w:r>
        <w:rPr>
          <w:spacing w:val="-2"/>
        </w:rPr>
        <w:t>will:</w:t>
      </w:r>
    </w:p>
    <w:p w14:paraId="300AAFCA" w14:textId="77777777" w:rsidR="009C75C6" w:rsidRDefault="009C75C6" w:rsidP="007F6402">
      <w:pPr>
        <w:spacing w:before="7"/>
        <w:jc w:val="both"/>
        <w:rPr>
          <w:rFonts w:ascii="Arial" w:eastAsia="Arial" w:hAnsi="Arial" w:cs="Arial"/>
          <w:sz w:val="20"/>
          <w:szCs w:val="20"/>
        </w:rPr>
      </w:pPr>
    </w:p>
    <w:p w14:paraId="2506B3B9" w14:textId="77777777" w:rsidR="009C75C6" w:rsidRDefault="00AA0D50" w:rsidP="00B77E50">
      <w:pPr>
        <w:pStyle w:val="BodyText"/>
        <w:numPr>
          <w:ilvl w:val="2"/>
          <w:numId w:val="28"/>
        </w:numPr>
        <w:tabs>
          <w:tab w:val="left" w:pos="2552"/>
        </w:tabs>
        <w:spacing w:before="0" w:line="276" w:lineRule="auto"/>
        <w:ind w:left="2552" w:right="338" w:hanging="851"/>
        <w:jc w:val="both"/>
      </w:pPr>
      <w:r>
        <w:t>keep</w:t>
      </w:r>
      <w:r>
        <w:rPr>
          <w:spacing w:val="-2"/>
        </w:rPr>
        <w:t xml:space="preserve"> </w:t>
      </w:r>
      <w:r>
        <w:t>the</w:t>
      </w:r>
      <w:r>
        <w:rPr>
          <w:spacing w:val="-2"/>
        </w:rPr>
        <w:t xml:space="preserve"> </w:t>
      </w:r>
      <w:r>
        <w:rPr>
          <w:spacing w:val="-1"/>
        </w:rPr>
        <w:t>Customer</w:t>
      </w:r>
      <w:r>
        <w:rPr>
          <w:spacing w:val="-3"/>
        </w:rPr>
        <w:t xml:space="preserve"> </w:t>
      </w:r>
      <w:r>
        <w:rPr>
          <w:spacing w:val="-1"/>
        </w:rPr>
        <w:t>fully</w:t>
      </w:r>
      <w:r>
        <w:rPr>
          <w:spacing w:val="-2"/>
        </w:rPr>
        <w:t xml:space="preserve"> </w:t>
      </w:r>
      <w:r>
        <w:rPr>
          <w:spacing w:val="-1"/>
        </w:rPr>
        <w:t>informed</w:t>
      </w:r>
      <w:r>
        <w:t xml:space="preserve"> as</w:t>
      </w:r>
      <w:r>
        <w:rPr>
          <w:spacing w:val="-2"/>
        </w:rPr>
        <w:t xml:space="preserve"> </w:t>
      </w:r>
      <w:r>
        <w:t>to</w:t>
      </w:r>
      <w:r>
        <w:rPr>
          <w:spacing w:val="-4"/>
        </w:rPr>
        <w:t xml:space="preserve"> </w:t>
      </w:r>
      <w:r>
        <w:t xml:space="preserve">the </w:t>
      </w:r>
      <w:r>
        <w:rPr>
          <w:spacing w:val="-1"/>
        </w:rPr>
        <w:t>progress</w:t>
      </w:r>
      <w:r>
        <w:rPr>
          <w:spacing w:val="1"/>
        </w:rPr>
        <w:t xml:space="preserve"> </w:t>
      </w:r>
      <w:r>
        <w:rPr>
          <w:spacing w:val="-1"/>
        </w:rPr>
        <w:t>and</w:t>
      </w:r>
      <w:r>
        <w:rPr>
          <w:spacing w:val="-2"/>
        </w:rPr>
        <w:t xml:space="preserve"> </w:t>
      </w:r>
      <w:r>
        <w:rPr>
          <w:spacing w:val="-1"/>
        </w:rPr>
        <w:t>status</w:t>
      </w:r>
      <w:r>
        <w:t xml:space="preserve"> </w:t>
      </w:r>
      <w:r>
        <w:rPr>
          <w:spacing w:val="-2"/>
        </w:rPr>
        <w:t>of</w:t>
      </w:r>
      <w:r>
        <w:rPr>
          <w:spacing w:val="2"/>
        </w:rPr>
        <w:t xml:space="preserve"> </w:t>
      </w:r>
      <w:r>
        <w:rPr>
          <w:spacing w:val="-1"/>
        </w:rPr>
        <w:t>all</w:t>
      </w:r>
      <w:r>
        <w:t xml:space="preserve"> </w:t>
      </w:r>
      <w:r>
        <w:rPr>
          <w:spacing w:val="-1"/>
        </w:rPr>
        <w:t>Services</w:t>
      </w:r>
      <w:r>
        <w:t xml:space="preserve"> and</w:t>
      </w:r>
      <w:r>
        <w:rPr>
          <w:spacing w:val="43"/>
        </w:rPr>
        <w:t xml:space="preserve"> </w:t>
      </w:r>
      <w:r>
        <w:rPr>
          <w:spacing w:val="-1"/>
        </w:rPr>
        <w:t>Deliverables,</w:t>
      </w:r>
      <w:r>
        <w:rPr>
          <w:spacing w:val="1"/>
        </w:rPr>
        <w:t xml:space="preserve"> </w:t>
      </w:r>
      <w:r>
        <w:t>by</w:t>
      </w:r>
      <w:r>
        <w:rPr>
          <w:spacing w:val="-2"/>
        </w:rPr>
        <w:t xml:space="preserve"> </w:t>
      </w:r>
      <w:r>
        <w:rPr>
          <w:spacing w:val="-1"/>
        </w:rPr>
        <w:t>preparing</w:t>
      </w:r>
      <w:r>
        <w:t xml:space="preserve"> and </w:t>
      </w:r>
      <w:r>
        <w:rPr>
          <w:spacing w:val="-1"/>
        </w:rPr>
        <w:t>submitting</w:t>
      </w:r>
      <w:r>
        <w:t xml:space="preserve"> </w:t>
      </w:r>
      <w:r>
        <w:rPr>
          <w:spacing w:val="-1"/>
        </w:rPr>
        <w:t>written</w:t>
      </w:r>
      <w:r>
        <w:rPr>
          <w:spacing w:val="1"/>
        </w:rPr>
        <w:t xml:space="preserve"> </w:t>
      </w:r>
      <w:r>
        <w:rPr>
          <w:spacing w:val="-1"/>
        </w:rPr>
        <w:t>reports</w:t>
      </w:r>
      <w:r>
        <w:rPr>
          <w:spacing w:val="1"/>
        </w:rPr>
        <w:t xml:space="preserve"> </w:t>
      </w:r>
      <w:r>
        <w:rPr>
          <w:spacing w:val="-2"/>
        </w:rPr>
        <w:t>at</w:t>
      </w:r>
      <w:r>
        <w:rPr>
          <w:spacing w:val="2"/>
        </w:rPr>
        <w:t xml:space="preserve"> </w:t>
      </w:r>
      <w:r>
        <w:rPr>
          <w:spacing w:val="-1"/>
        </w:rPr>
        <w:t>such</w:t>
      </w:r>
      <w:r>
        <w:t xml:space="preserve"> </w:t>
      </w:r>
      <w:r>
        <w:rPr>
          <w:spacing w:val="-1"/>
        </w:rPr>
        <w:t>intervals</w:t>
      </w:r>
      <w:r>
        <w:rPr>
          <w:spacing w:val="1"/>
        </w:rPr>
        <w:t xml:space="preserve"> </w:t>
      </w:r>
      <w:r>
        <w:rPr>
          <w:spacing w:val="-1"/>
        </w:rPr>
        <w:t>and</w:t>
      </w:r>
      <w:r>
        <w:t xml:space="preserve"> in</w:t>
      </w:r>
      <w:r>
        <w:rPr>
          <w:spacing w:val="41"/>
        </w:rPr>
        <w:t xml:space="preserve"> </w:t>
      </w:r>
      <w:r>
        <w:t>such</w:t>
      </w:r>
      <w:r>
        <w:rPr>
          <w:spacing w:val="-2"/>
        </w:rPr>
        <w:t xml:space="preserve"> </w:t>
      </w:r>
      <w:r>
        <w:rPr>
          <w:spacing w:val="-1"/>
        </w:rPr>
        <w:t xml:space="preserve">format </w:t>
      </w:r>
      <w:r>
        <w:t>as is</w:t>
      </w:r>
      <w:r>
        <w:rPr>
          <w:spacing w:val="-2"/>
        </w:rPr>
        <w:t xml:space="preserve"> </w:t>
      </w:r>
      <w:r>
        <w:rPr>
          <w:spacing w:val="-1"/>
        </w:rPr>
        <w:t>agreed</w:t>
      </w:r>
      <w:r>
        <w:rPr>
          <w:spacing w:val="-2"/>
        </w:rPr>
        <w:t xml:space="preserve"> </w:t>
      </w:r>
      <w:r>
        <w:t>by</w:t>
      </w:r>
      <w:r>
        <w:rPr>
          <w:spacing w:val="-2"/>
        </w:rPr>
        <w:t xml:space="preserve"> </w:t>
      </w:r>
      <w:r>
        <w:t xml:space="preserve">the </w:t>
      </w:r>
      <w:r>
        <w:rPr>
          <w:spacing w:val="-1"/>
        </w:rPr>
        <w:t>Parties.</w:t>
      </w:r>
    </w:p>
    <w:p w14:paraId="0D2983CC" w14:textId="77777777" w:rsidR="009C75C6" w:rsidRDefault="009C75C6" w:rsidP="007F6402">
      <w:pPr>
        <w:tabs>
          <w:tab w:val="left" w:pos="2552"/>
        </w:tabs>
        <w:spacing w:before="4"/>
        <w:ind w:left="2552" w:hanging="851"/>
        <w:jc w:val="both"/>
        <w:rPr>
          <w:rFonts w:ascii="Arial" w:eastAsia="Arial" w:hAnsi="Arial" w:cs="Arial"/>
          <w:sz w:val="17"/>
          <w:szCs w:val="17"/>
        </w:rPr>
      </w:pPr>
    </w:p>
    <w:p w14:paraId="0CB1D672" w14:textId="77777777" w:rsidR="009C75C6" w:rsidRDefault="00AA0D50" w:rsidP="00B77E50">
      <w:pPr>
        <w:pStyle w:val="BodyText"/>
        <w:numPr>
          <w:ilvl w:val="2"/>
          <w:numId w:val="28"/>
        </w:numPr>
        <w:tabs>
          <w:tab w:val="left" w:pos="2552"/>
        </w:tabs>
        <w:spacing w:before="0" w:line="277" w:lineRule="auto"/>
        <w:ind w:left="2552" w:right="744" w:hanging="851"/>
        <w:jc w:val="both"/>
      </w:pPr>
      <w:r>
        <w:rPr>
          <w:spacing w:val="-1"/>
        </w:rPr>
        <w:t>promptly</w:t>
      </w:r>
      <w:r>
        <w:rPr>
          <w:spacing w:val="-2"/>
        </w:rPr>
        <w:t xml:space="preserve"> </w:t>
      </w:r>
      <w:r>
        <w:rPr>
          <w:spacing w:val="-1"/>
        </w:rPr>
        <w:t xml:space="preserve">inform </w:t>
      </w:r>
      <w:r>
        <w:t xml:space="preserve">the </w:t>
      </w:r>
      <w:r>
        <w:rPr>
          <w:spacing w:val="-1"/>
        </w:rPr>
        <w:t xml:space="preserve">Customer </w:t>
      </w:r>
      <w:r>
        <w:rPr>
          <w:spacing w:val="-2"/>
        </w:rPr>
        <w:t>of</w:t>
      </w:r>
      <w:r>
        <w:rPr>
          <w:spacing w:val="2"/>
        </w:rPr>
        <w:t xml:space="preserve"> </w:t>
      </w:r>
      <w:r>
        <w:rPr>
          <w:spacing w:val="-1"/>
        </w:rPr>
        <w:t>any</w:t>
      </w:r>
      <w:r>
        <w:rPr>
          <w:spacing w:val="-2"/>
        </w:rPr>
        <w:t xml:space="preserve"> </w:t>
      </w:r>
      <w:r>
        <w:t xml:space="preserve">actual </w:t>
      </w:r>
      <w:r>
        <w:rPr>
          <w:spacing w:val="-2"/>
        </w:rPr>
        <w:t>or</w:t>
      </w:r>
      <w:r>
        <w:rPr>
          <w:spacing w:val="1"/>
        </w:rPr>
        <w:t xml:space="preserve"> </w:t>
      </w:r>
      <w:r>
        <w:rPr>
          <w:spacing w:val="-1"/>
        </w:rPr>
        <w:t>anticipated</w:t>
      </w:r>
      <w:r>
        <w:t xml:space="preserve"> </w:t>
      </w:r>
      <w:r>
        <w:rPr>
          <w:spacing w:val="-1"/>
        </w:rPr>
        <w:t>problems</w:t>
      </w:r>
      <w:r>
        <w:rPr>
          <w:spacing w:val="-2"/>
        </w:rPr>
        <w:t xml:space="preserve"> </w:t>
      </w:r>
      <w:r>
        <w:rPr>
          <w:spacing w:val="-1"/>
        </w:rPr>
        <w:t>relating</w:t>
      </w:r>
      <w:r>
        <w:t xml:space="preserve"> to</w:t>
      </w:r>
      <w:r>
        <w:rPr>
          <w:spacing w:val="47"/>
        </w:rPr>
        <w:t xml:space="preserve"> </w:t>
      </w:r>
      <w:r>
        <w:rPr>
          <w:spacing w:val="-1"/>
        </w:rPr>
        <w:t>provision</w:t>
      </w:r>
      <w:r>
        <w:t xml:space="preserve"> of</w:t>
      </w:r>
      <w:r>
        <w:rPr>
          <w:spacing w:val="1"/>
        </w:rPr>
        <w:t xml:space="preserve"> </w:t>
      </w:r>
      <w:r>
        <w:t>the</w:t>
      </w:r>
      <w:r>
        <w:rPr>
          <w:spacing w:val="-2"/>
        </w:rPr>
        <w:t xml:space="preserve"> </w:t>
      </w:r>
      <w:r>
        <w:rPr>
          <w:spacing w:val="-1"/>
        </w:rPr>
        <w:t>Deliverables.</w:t>
      </w:r>
    </w:p>
    <w:p w14:paraId="1D7C82C5" w14:textId="77777777" w:rsidR="009C75C6" w:rsidRDefault="009C75C6" w:rsidP="007F6402">
      <w:pPr>
        <w:spacing w:before="3"/>
        <w:jc w:val="both"/>
        <w:rPr>
          <w:rFonts w:ascii="Arial" w:eastAsia="Arial" w:hAnsi="Arial" w:cs="Arial"/>
          <w:sz w:val="17"/>
          <w:szCs w:val="17"/>
        </w:rPr>
      </w:pPr>
    </w:p>
    <w:p w14:paraId="4CB1919D" w14:textId="6D61E8E4" w:rsidR="009C75C6" w:rsidRDefault="00AA0D50" w:rsidP="00B77E50">
      <w:pPr>
        <w:pStyle w:val="BodyText"/>
        <w:numPr>
          <w:ilvl w:val="1"/>
          <w:numId w:val="28"/>
        </w:numPr>
        <w:tabs>
          <w:tab w:val="left" w:pos="1701"/>
        </w:tabs>
        <w:spacing w:before="0" w:line="276" w:lineRule="auto"/>
        <w:ind w:left="1701" w:right="193" w:hanging="850"/>
        <w:jc w:val="both"/>
      </w:pPr>
      <w:r>
        <w:rPr>
          <w:rFonts w:cs="Arial"/>
          <w:spacing w:val="-1"/>
        </w:rPr>
        <w:t>During</w:t>
      </w:r>
      <w:r>
        <w:rPr>
          <w:rFonts w:cs="Arial"/>
        </w:rPr>
        <w:t xml:space="preserve"> the</w:t>
      </w:r>
      <w:r>
        <w:rPr>
          <w:rFonts w:cs="Arial"/>
          <w:spacing w:val="-5"/>
        </w:rPr>
        <w:t xml:space="preserve"> </w:t>
      </w:r>
      <w:r>
        <w:rPr>
          <w:rFonts w:cs="Arial"/>
          <w:spacing w:val="-1"/>
        </w:rPr>
        <w:t>Term, the</w:t>
      </w:r>
      <w:r>
        <w:rPr>
          <w:rFonts w:cs="Arial"/>
        </w:rPr>
        <w:t xml:space="preserve"> </w:t>
      </w:r>
      <w:r>
        <w:rPr>
          <w:rFonts w:cs="Arial"/>
          <w:spacing w:val="-1"/>
        </w:rPr>
        <w:t>Parties’</w:t>
      </w:r>
      <w:r>
        <w:rPr>
          <w:rFonts w:cs="Arial"/>
          <w:spacing w:val="-3"/>
        </w:rPr>
        <w:t xml:space="preserve"> </w:t>
      </w:r>
      <w:r>
        <w:rPr>
          <w:rFonts w:cs="Arial"/>
          <w:spacing w:val="-1"/>
        </w:rPr>
        <w:t>respective</w:t>
      </w:r>
      <w:r>
        <w:rPr>
          <w:rFonts w:cs="Arial"/>
        </w:rPr>
        <w:t xml:space="preserve"> </w:t>
      </w:r>
      <w:r>
        <w:rPr>
          <w:rFonts w:cs="Arial"/>
          <w:spacing w:val="-1"/>
        </w:rPr>
        <w:t>project m</w:t>
      </w:r>
      <w:r>
        <w:rPr>
          <w:spacing w:val="-1"/>
        </w:rPr>
        <w:t>anagers</w:t>
      </w:r>
      <w:r>
        <w:rPr>
          <w:spacing w:val="1"/>
        </w:rPr>
        <w:t xml:space="preserve"> </w:t>
      </w:r>
      <w:r>
        <w:rPr>
          <w:spacing w:val="-2"/>
        </w:rPr>
        <w:t>will</w:t>
      </w:r>
      <w:r>
        <w:t xml:space="preserve"> arrange </w:t>
      </w:r>
      <w:r>
        <w:rPr>
          <w:spacing w:val="-1"/>
        </w:rPr>
        <w:t>and</w:t>
      </w:r>
      <w:r>
        <w:t xml:space="preserve"> </w:t>
      </w:r>
      <w:r>
        <w:rPr>
          <w:spacing w:val="-1"/>
        </w:rPr>
        <w:t>attend</w:t>
      </w:r>
      <w:r>
        <w:rPr>
          <w:spacing w:val="57"/>
        </w:rPr>
        <w:t xml:space="preserve"> </w:t>
      </w:r>
      <w:r>
        <w:rPr>
          <w:spacing w:val="-1"/>
        </w:rPr>
        <w:t>meetings</w:t>
      </w:r>
      <w:r>
        <w:rPr>
          <w:spacing w:val="-2"/>
        </w:rPr>
        <w:t xml:space="preserve"> </w:t>
      </w:r>
      <w:r>
        <w:t>to</w:t>
      </w:r>
      <w:r>
        <w:rPr>
          <w:spacing w:val="-2"/>
        </w:rPr>
        <w:t xml:space="preserve"> </w:t>
      </w:r>
      <w:r>
        <w:rPr>
          <w:spacing w:val="-1"/>
        </w:rPr>
        <w:t>review</w:t>
      </w:r>
      <w:r>
        <w:rPr>
          <w:spacing w:val="-3"/>
        </w:rPr>
        <w:t xml:space="preserve"> </w:t>
      </w:r>
      <w:r>
        <w:t xml:space="preserve">the </w:t>
      </w:r>
      <w:r>
        <w:rPr>
          <w:spacing w:val="-1"/>
        </w:rPr>
        <w:t>status</w:t>
      </w:r>
      <w:r>
        <w:rPr>
          <w:spacing w:val="1"/>
        </w:rPr>
        <w:t xml:space="preserve"> </w:t>
      </w:r>
      <w:r>
        <w:rPr>
          <w:spacing w:val="-1"/>
        </w:rPr>
        <w:t>and</w:t>
      </w:r>
      <w:r>
        <w:rPr>
          <w:spacing w:val="-2"/>
        </w:rPr>
        <w:t xml:space="preserve"> </w:t>
      </w:r>
      <w:r>
        <w:rPr>
          <w:spacing w:val="-1"/>
        </w:rPr>
        <w:t>progress</w:t>
      </w:r>
      <w:r>
        <w:rPr>
          <w:spacing w:val="-2"/>
        </w:rPr>
        <w:t xml:space="preserve"> of</w:t>
      </w:r>
      <w:r>
        <w:rPr>
          <w:spacing w:val="2"/>
        </w:rPr>
        <w:t xml:space="preserve"> </w:t>
      </w:r>
      <w:r>
        <w:t>the</w:t>
      </w:r>
      <w:r>
        <w:rPr>
          <w:spacing w:val="-5"/>
        </w:rPr>
        <w:t xml:space="preserve"> </w:t>
      </w:r>
      <w:r w:rsidR="004A1BD7">
        <w:rPr>
          <w:spacing w:val="-1"/>
        </w:rPr>
        <w:t xml:space="preserve">Project(s) </w:t>
      </w:r>
      <w:r>
        <w:rPr>
          <w:spacing w:val="-1"/>
        </w:rPr>
        <w:t>and</w:t>
      </w:r>
      <w:r>
        <w:rPr>
          <w:spacing w:val="-2"/>
        </w:rPr>
        <w:t xml:space="preserve"> </w:t>
      </w:r>
      <w:r>
        <w:t>to</w:t>
      </w:r>
      <w:r>
        <w:rPr>
          <w:spacing w:val="-2"/>
        </w:rPr>
        <w:t xml:space="preserve"> </w:t>
      </w:r>
      <w:r>
        <w:rPr>
          <w:spacing w:val="-1"/>
        </w:rPr>
        <w:t>seek</w:t>
      </w:r>
      <w:r>
        <w:rPr>
          <w:spacing w:val="1"/>
        </w:rPr>
        <w:t xml:space="preserve"> </w:t>
      </w:r>
      <w:r>
        <w:t>to</w:t>
      </w:r>
      <w:r>
        <w:rPr>
          <w:spacing w:val="-2"/>
        </w:rPr>
        <w:t xml:space="preserve"> </w:t>
      </w:r>
      <w:r>
        <w:rPr>
          <w:spacing w:val="-1"/>
        </w:rPr>
        <w:t>resolve</w:t>
      </w:r>
      <w:r>
        <w:t xml:space="preserve"> any</w:t>
      </w:r>
      <w:r>
        <w:rPr>
          <w:spacing w:val="-2"/>
        </w:rPr>
        <w:t xml:space="preserve"> </w:t>
      </w:r>
      <w:r>
        <w:rPr>
          <w:spacing w:val="-1"/>
        </w:rPr>
        <w:t>issues</w:t>
      </w:r>
      <w:r>
        <w:rPr>
          <w:spacing w:val="1"/>
        </w:rPr>
        <w:t xml:space="preserve"> </w:t>
      </w:r>
      <w:r>
        <w:rPr>
          <w:spacing w:val="-1"/>
        </w:rPr>
        <w:t>that</w:t>
      </w:r>
      <w:r>
        <w:rPr>
          <w:spacing w:val="-3"/>
        </w:rPr>
        <w:t xml:space="preserve"> </w:t>
      </w:r>
      <w:r>
        <w:rPr>
          <w:spacing w:val="-1"/>
        </w:rPr>
        <w:t>have</w:t>
      </w:r>
      <w:r>
        <w:t xml:space="preserve"> </w:t>
      </w:r>
      <w:r>
        <w:rPr>
          <w:spacing w:val="-1"/>
        </w:rPr>
        <w:t xml:space="preserve">arisen. </w:t>
      </w:r>
      <w:r>
        <w:t>These</w:t>
      </w:r>
      <w:r>
        <w:rPr>
          <w:spacing w:val="-2"/>
        </w:rPr>
        <w:t xml:space="preserve"> </w:t>
      </w:r>
      <w:r>
        <w:rPr>
          <w:spacing w:val="-1"/>
        </w:rPr>
        <w:t>meetings</w:t>
      </w:r>
      <w:r>
        <w:rPr>
          <w:spacing w:val="1"/>
        </w:rPr>
        <w:t xml:space="preserve"> </w:t>
      </w:r>
      <w:r>
        <w:rPr>
          <w:spacing w:val="-2"/>
        </w:rPr>
        <w:t>will</w:t>
      </w:r>
      <w:r>
        <w:t xml:space="preserve"> be </w:t>
      </w:r>
      <w:r>
        <w:rPr>
          <w:spacing w:val="-1"/>
        </w:rPr>
        <w:t>held</w:t>
      </w:r>
      <w:r>
        <w:rPr>
          <w:spacing w:val="37"/>
        </w:rPr>
        <w:t xml:space="preserve"> </w:t>
      </w:r>
      <w:r>
        <w:t>at</w:t>
      </w:r>
      <w:r>
        <w:rPr>
          <w:spacing w:val="1"/>
        </w:rPr>
        <w:t xml:space="preserve"> </w:t>
      </w:r>
      <w:r>
        <w:rPr>
          <w:spacing w:val="-1"/>
        </w:rPr>
        <w:t>locations</w:t>
      </w:r>
      <w:r>
        <w:rPr>
          <w:spacing w:val="-2"/>
        </w:rPr>
        <w:t xml:space="preserve"> </w:t>
      </w:r>
      <w:r>
        <w:rPr>
          <w:spacing w:val="-1"/>
        </w:rPr>
        <w:t>and</w:t>
      </w:r>
      <w:r>
        <w:t xml:space="preserve"> </w:t>
      </w:r>
      <w:r>
        <w:rPr>
          <w:spacing w:val="-1"/>
        </w:rPr>
        <w:t>intervals</w:t>
      </w:r>
      <w:r>
        <w:rPr>
          <w:spacing w:val="1"/>
        </w:rPr>
        <w:t xml:space="preserve"> </w:t>
      </w:r>
      <w:r>
        <w:t xml:space="preserve">as </w:t>
      </w:r>
      <w:r>
        <w:rPr>
          <w:spacing w:val="-1"/>
        </w:rPr>
        <w:t>agreed</w:t>
      </w:r>
      <w:r>
        <w:t xml:space="preserve"> by</w:t>
      </w:r>
      <w:r>
        <w:rPr>
          <w:spacing w:val="-4"/>
        </w:rPr>
        <w:t xml:space="preserve"> </w:t>
      </w:r>
      <w:r>
        <w:t xml:space="preserve">the </w:t>
      </w:r>
      <w:r>
        <w:rPr>
          <w:spacing w:val="-1"/>
        </w:rPr>
        <w:t>parties.</w:t>
      </w:r>
    </w:p>
    <w:p w14:paraId="532C09E7" w14:textId="77777777" w:rsidR="009C75C6" w:rsidRDefault="009C75C6" w:rsidP="007F6402">
      <w:pPr>
        <w:tabs>
          <w:tab w:val="left" w:pos="1701"/>
        </w:tabs>
        <w:spacing w:before="4"/>
        <w:ind w:left="1701" w:hanging="850"/>
        <w:jc w:val="both"/>
        <w:rPr>
          <w:rFonts w:ascii="Arial" w:eastAsia="Arial" w:hAnsi="Arial" w:cs="Arial"/>
          <w:sz w:val="17"/>
          <w:szCs w:val="17"/>
        </w:rPr>
      </w:pPr>
    </w:p>
    <w:p w14:paraId="5B84C2E6" w14:textId="1DE72614" w:rsidR="009C75C6" w:rsidRDefault="00AA0D50" w:rsidP="00B77E50">
      <w:pPr>
        <w:pStyle w:val="BodyText"/>
        <w:numPr>
          <w:ilvl w:val="1"/>
          <w:numId w:val="28"/>
        </w:numPr>
        <w:tabs>
          <w:tab w:val="left" w:pos="1701"/>
        </w:tabs>
        <w:spacing w:before="0" w:line="276" w:lineRule="auto"/>
        <w:ind w:left="1701" w:right="147" w:hanging="850"/>
        <w:jc w:val="both"/>
      </w:pPr>
      <w:r>
        <w:rPr>
          <w:spacing w:val="-1"/>
        </w:rPr>
        <w:t>Unless</w:t>
      </w:r>
      <w:r>
        <w:t xml:space="preserve"> </w:t>
      </w:r>
      <w:r>
        <w:rPr>
          <w:spacing w:val="-1"/>
        </w:rPr>
        <w:t>otherwise</w:t>
      </w:r>
      <w:r>
        <w:t xml:space="preserve"> </w:t>
      </w:r>
      <w:r>
        <w:rPr>
          <w:spacing w:val="-1"/>
        </w:rPr>
        <w:t>agreed</w:t>
      </w:r>
      <w:r>
        <w:t xml:space="preserve"> in the</w:t>
      </w:r>
      <w:r>
        <w:rPr>
          <w:spacing w:val="-2"/>
        </w:rPr>
        <w:t xml:space="preserve"> </w:t>
      </w:r>
      <w:r>
        <w:rPr>
          <w:spacing w:val="-1"/>
        </w:rPr>
        <w:t xml:space="preserve">Statement </w:t>
      </w:r>
      <w:r>
        <w:rPr>
          <w:spacing w:val="-2"/>
        </w:rPr>
        <w:t>of</w:t>
      </w:r>
      <w:r>
        <w:rPr>
          <w:spacing w:val="-3"/>
        </w:rPr>
        <w:t xml:space="preserve"> </w:t>
      </w:r>
      <w:r>
        <w:t>Work,</w:t>
      </w:r>
      <w:r>
        <w:rPr>
          <w:spacing w:val="-1"/>
        </w:rPr>
        <w:t xml:space="preserve"> </w:t>
      </w:r>
      <w:r>
        <w:t>the</w:t>
      </w:r>
      <w:r>
        <w:rPr>
          <w:spacing w:val="1"/>
        </w:rPr>
        <w:t xml:space="preserve"> </w:t>
      </w:r>
      <w:r>
        <w:rPr>
          <w:spacing w:val="-1"/>
        </w:rPr>
        <w:t>Supplier</w:t>
      </w:r>
      <w:r>
        <w:rPr>
          <w:spacing w:val="1"/>
        </w:rPr>
        <w:t xml:space="preserve"> </w:t>
      </w:r>
      <w:r>
        <w:rPr>
          <w:spacing w:val="-2"/>
        </w:rPr>
        <w:t>will</w:t>
      </w:r>
      <w:r>
        <w:t xml:space="preserve"> produce </w:t>
      </w:r>
      <w:r>
        <w:rPr>
          <w:spacing w:val="-1"/>
        </w:rPr>
        <w:t>contact</w:t>
      </w:r>
      <w:r>
        <w:rPr>
          <w:spacing w:val="27"/>
        </w:rPr>
        <w:t xml:space="preserve"> </w:t>
      </w:r>
      <w:r>
        <w:rPr>
          <w:spacing w:val="-1"/>
        </w:rPr>
        <w:t>reports</w:t>
      </w:r>
      <w:r>
        <w:rPr>
          <w:spacing w:val="1"/>
        </w:rPr>
        <w:t xml:space="preserve"> </w:t>
      </w:r>
      <w:r>
        <w:rPr>
          <w:spacing w:val="-2"/>
        </w:rPr>
        <w:t>providing</w:t>
      </w:r>
      <w:r>
        <w:rPr>
          <w:spacing w:val="2"/>
        </w:rPr>
        <w:t xml:space="preserve"> </w:t>
      </w:r>
      <w:r>
        <w:rPr>
          <w:spacing w:val="-1"/>
        </w:rPr>
        <w:t>each</w:t>
      </w:r>
      <w:r>
        <w:t xml:space="preserve"> </w:t>
      </w:r>
      <w:r>
        <w:rPr>
          <w:spacing w:val="-1"/>
        </w:rPr>
        <w:t>Party</w:t>
      </w:r>
      <w:r>
        <w:rPr>
          <w:spacing w:val="-2"/>
        </w:rPr>
        <w:t xml:space="preserve"> with</w:t>
      </w:r>
      <w:r>
        <w:t xml:space="preserve"> a</w:t>
      </w:r>
      <w:r>
        <w:rPr>
          <w:spacing w:val="1"/>
        </w:rPr>
        <w:t xml:space="preserve"> </w:t>
      </w:r>
      <w:r>
        <w:rPr>
          <w:spacing w:val="-1"/>
        </w:rPr>
        <w:t>written</w:t>
      </w:r>
      <w:r>
        <w:rPr>
          <w:spacing w:val="-2"/>
        </w:rPr>
        <w:t xml:space="preserve"> </w:t>
      </w:r>
      <w:r>
        <w:rPr>
          <w:spacing w:val="-1"/>
        </w:rPr>
        <w:t>record</w:t>
      </w:r>
      <w:r>
        <w:rPr>
          <w:spacing w:val="-2"/>
        </w:rPr>
        <w:t xml:space="preserve"> of</w:t>
      </w:r>
      <w:r>
        <w:rPr>
          <w:spacing w:val="2"/>
        </w:rPr>
        <w:t xml:space="preserve"> </w:t>
      </w:r>
      <w:r>
        <w:rPr>
          <w:spacing w:val="-1"/>
        </w:rPr>
        <w:t>matters</w:t>
      </w:r>
      <w:r>
        <w:rPr>
          <w:spacing w:val="-2"/>
        </w:rPr>
        <w:t xml:space="preserve"> of</w:t>
      </w:r>
      <w:r>
        <w:rPr>
          <w:spacing w:val="2"/>
        </w:rPr>
        <w:t xml:space="preserve"> </w:t>
      </w:r>
      <w:r>
        <w:rPr>
          <w:spacing w:val="-1"/>
        </w:rPr>
        <w:t>substance</w:t>
      </w:r>
      <w:r>
        <w:rPr>
          <w:spacing w:val="-2"/>
        </w:rPr>
        <w:t xml:space="preserve"> </w:t>
      </w:r>
      <w:r>
        <w:rPr>
          <w:spacing w:val="-1"/>
        </w:rPr>
        <w:t>discussed</w:t>
      </w:r>
      <w:r>
        <w:t xml:space="preserve"> at</w:t>
      </w:r>
      <w:r>
        <w:rPr>
          <w:spacing w:val="79"/>
        </w:rPr>
        <w:t xml:space="preserve"> </w:t>
      </w:r>
      <w:r>
        <w:rPr>
          <w:spacing w:val="-1"/>
        </w:rPr>
        <w:t>meetings</w:t>
      </w:r>
      <w:r>
        <w:rPr>
          <w:spacing w:val="-2"/>
        </w:rPr>
        <w:t xml:space="preserve"> </w:t>
      </w:r>
      <w:r>
        <w:t>or</w:t>
      </w:r>
      <w:r>
        <w:rPr>
          <w:spacing w:val="-1"/>
        </w:rPr>
        <w:t xml:space="preserve"> in</w:t>
      </w:r>
      <w:r>
        <w:t xml:space="preserve"> </w:t>
      </w:r>
      <w:r>
        <w:rPr>
          <w:spacing w:val="-1"/>
        </w:rPr>
        <w:t>telephone</w:t>
      </w:r>
      <w:r>
        <w:rPr>
          <w:spacing w:val="-2"/>
        </w:rPr>
        <w:t xml:space="preserve"> </w:t>
      </w:r>
      <w:r>
        <w:rPr>
          <w:spacing w:val="-1"/>
        </w:rPr>
        <w:t>conversations</w:t>
      </w:r>
      <w:r>
        <w:rPr>
          <w:spacing w:val="1"/>
        </w:rPr>
        <w:t xml:space="preserve"> </w:t>
      </w:r>
      <w:r>
        <w:rPr>
          <w:spacing w:val="-2"/>
        </w:rPr>
        <w:t>between</w:t>
      </w:r>
      <w:r>
        <w:t xml:space="preserve"> </w:t>
      </w:r>
      <w:r>
        <w:rPr>
          <w:spacing w:val="-1"/>
        </w:rPr>
        <w:t>the</w:t>
      </w:r>
      <w:r>
        <w:t xml:space="preserve"> </w:t>
      </w:r>
      <w:r>
        <w:rPr>
          <w:spacing w:val="-1"/>
        </w:rPr>
        <w:t>parties</w:t>
      </w:r>
      <w:r>
        <w:t xml:space="preserve"> </w:t>
      </w:r>
      <w:r>
        <w:rPr>
          <w:spacing w:val="-2"/>
        </w:rPr>
        <w:t>within</w:t>
      </w:r>
      <w:r>
        <w:t xml:space="preserve"> </w:t>
      </w:r>
      <w:r w:rsidR="00D31FC9">
        <w:t>three (</w:t>
      </w:r>
      <w:r>
        <w:t>3</w:t>
      </w:r>
      <w:r w:rsidR="00D31FC9">
        <w:t>)</w:t>
      </w:r>
      <w:r>
        <w:rPr>
          <w:spacing w:val="-4"/>
        </w:rPr>
        <w:t xml:space="preserve"> </w:t>
      </w:r>
      <w:r>
        <w:t>Working</w:t>
      </w:r>
      <w:r>
        <w:rPr>
          <w:spacing w:val="4"/>
        </w:rPr>
        <w:t xml:space="preserve"> </w:t>
      </w:r>
      <w:r>
        <w:rPr>
          <w:spacing w:val="-2"/>
        </w:rPr>
        <w:t>Days</w:t>
      </w:r>
      <w:r>
        <w:rPr>
          <w:spacing w:val="1"/>
        </w:rPr>
        <w:t xml:space="preserve"> </w:t>
      </w:r>
      <w:r>
        <w:rPr>
          <w:spacing w:val="-2"/>
        </w:rPr>
        <w:t>of</w:t>
      </w:r>
      <w:r>
        <w:rPr>
          <w:spacing w:val="4"/>
        </w:rPr>
        <w:t xml:space="preserve"> </w:t>
      </w:r>
      <w:r>
        <w:rPr>
          <w:spacing w:val="-1"/>
        </w:rPr>
        <w:t>such</w:t>
      </w:r>
      <w:r>
        <w:rPr>
          <w:spacing w:val="69"/>
        </w:rPr>
        <w:t xml:space="preserve"> </w:t>
      </w:r>
      <w:r>
        <w:rPr>
          <w:spacing w:val="-1"/>
        </w:rPr>
        <w:t>discussions. If</w:t>
      </w:r>
      <w:r>
        <w:rPr>
          <w:spacing w:val="2"/>
        </w:rPr>
        <w:t xml:space="preserve"> </w:t>
      </w:r>
      <w:r>
        <w:t>the</w:t>
      </w:r>
      <w:r>
        <w:rPr>
          <w:spacing w:val="-2"/>
        </w:rPr>
        <w:t xml:space="preserve"> </w:t>
      </w:r>
      <w:r>
        <w:rPr>
          <w:spacing w:val="-1"/>
        </w:rPr>
        <w:t>Customer</w:t>
      </w:r>
      <w:r>
        <w:t xml:space="preserve"> </w:t>
      </w:r>
      <w:r>
        <w:rPr>
          <w:spacing w:val="-1"/>
        </w:rPr>
        <w:t>does</w:t>
      </w:r>
      <w:r>
        <w:t xml:space="preserve"> </w:t>
      </w:r>
      <w:r>
        <w:rPr>
          <w:spacing w:val="-1"/>
        </w:rPr>
        <w:t>not question</w:t>
      </w:r>
      <w:r>
        <w:t xml:space="preserve"> </w:t>
      </w:r>
      <w:r>
        <w:rPr>
          <w:spacing w:val="-1"/>
        </w:rPr>
        <w:t>any</w:t>
      </w:r>
      <w:r>
        <w:rPr>
          <w:spacing w:val="-2"/>
        </w:rPr>
        <w:t xml:space="preserve"> </w:t>
      </w:r>
      <w:r>
        <w:t>of</w:t>
      </w:r>
      <w:r>
        <w:rPr>
          <w:spacing w:val="1"/>
        </w:rPr>
        <w:t xml:space="preserve"> </w:t>
      </w:r>
      <w:r>
        <w:t>the</w:t>
      </w:r>
      <w:r>
        <w:rPr>
          <w:spacing w:val="-2"/>
        </w:rPr>
        <w:t xml:space="preserve"> </w:t>
      </w:r>
      <w:r>
        <w:rPr>
          <w:spacing w:val="-1"/>
        </w:rPr>
        <w:t>subject</w:t>
      </w:r>
      <w:r>
        <w:rPr>
          <w:spacing w:val="-3"/>
        </w:rPr>
        <w:t xml:space="preserve"> </w:t>
      </w:r>
      <w:r>
        <w:rPr>
          <w:spacing w:val="-1"/>
        </w:rPr>
        <w:t>matter</w:t>
      </w:r>
      <w:r>
        <w:rPr>
          <w:spacing w:val="-4"/>
        </w:rPr>
        <w:t xml:space="preserve"> </w:t>
      </w:r>
      <w:r>
        <w:rPr>
          <w:spacing w:val="-2"/>
        </w:rPr>
        <w:t>of</w:t>
      </w:r>
      <w:r>
        <w:rPr>
          <w:spacing w:val="4"/>
        </w:rPr>
        <w:t xml:space="preserve"> </w:t>
      </w:r>
      <w:r>
        <w:t>a</w:t>
      </w:r>
      <w:r>
        <w:rPr>
          <w:spacing w:val="-2"/>
        </w:rPr>
        <w:t xml:space="preserve"> </w:t>
      </w:r>
      <w:r>
        <w:rPr>
          <w:spacing w:val="-1"/>
        </w:rPr>
        <w:t>contact</w:t>
      </w:r>
      <w:r>
        <w:t xml:space="preserve"> </w:t>
      </w:r>
      <w:r>
        <w:rPr>
          <w:spacing w:val="-1"/>
        </w:rPr>
        <w:t>report</w:t>
      </w:r>
      <w:r>
        <w:rPr>
          <w:spacing w:val="71"/>
        </w:rPr>
        <w:t xml:space="preserve"> </w:t>
      </w:r>
      <w:r>
        <w:rPr>
          <w:spacing w:val="-2"/>
        </w:rPr>
        <w:t>within</w:t>
      </w:r>
      <w:r>
        <w:t xml:space="preserve"> </w:t>
      </w:r>
      <w:r w:rsidR="00D31FC9">
        <w:t>seven (</w:t>
      </w:r>
      <w:r>
        <w:t>7</w:t>
      </w:r>
      <w:r w:rsidR="00D31FC9">
        <w:t>)</w:t>
      </w:r>
      <w:r>
        <w:rPr>
          <w:spacing w:val="-4"/>
        </w:rPr>
        <w:t xml:space="preserve"> </w:t>
      </w:r>
      <w:r>
        <w:rPr>
          <w:spacing w:val="-1"/>
        </w:rPr>
        <w:t>Working</w:t>
      </w:r>
      <w:r>
        <w:t xml:space="preserve"> </w:t>
      </w:r>
      <w:r>
        <w:rPr>
          <w:spacing w:val="-2"/>
        </w:rPr>
        <w:t>Days</w:t>
      </w:r>
      <w:r>
        <w:rPr>
          <w:spacing w:val="1"/>
        </w:rPr>
        <w:t xml:space="preserve"> </w:t>
      </w:r>
      <w:r>
        <w:t>of</w:t>
      </w:r>
      <w:r>
        <w:rPr>
          <w:spacing w:val="1"/>
        </w:rPr>
        <w:t xml:space="preserve"> </w:t>
      </w:r>
      <w:r>
        <w:rPr>
          <w:spacing w:val="-1"/>
        </w:rPr>
        <w:t>its</w:t>
      </w:r>
      <w:r>
        <w:rPr>
          <w:spacing w:val="-2"/>
        </w:rPr>
        <w:t xml:space="preserve"> </w:t>
      </w:r>
      <w:r>
        <w:rPr>
          <w:spacing w:val="-1"/>
        </w:rPr>
        <w:t>receipt, it</w:t>
      </w:r>
      <w:r>
        <w:rPr>
          <w:spacing w:val="2"/>
        </w:rPr>
        <w:t xml:space="preserve"> </w:t>
      </w:r>
      <w:r>
        <w:rPr>
          <w:spacing w:val="-2"/>
        </w:rPr>
        <w:t>will</w:t>
      </w:r>
      <w:r>
        <w:rPr>
          <w:spacing w:val="2"/>
        </w:rPr>
        <w:t xml:space="preserve"> </w:t>
      </w:r>
      <w:r>
        <w:t xml:space="preserve">be </w:t>
      </w:r>
      <w:r>
        <w:rPr>
          <w:spacing w:val="-1"/>
        </w:rPr>
        <w:t>taken</w:t>
      </w:r>
      <w:r>
        <w:rPr>
          <w:spacing w:val="-2"/>
        </w:rPr>
        <w:t xml:space="preserve"> </w:t>
      </w:r>
      <w:r>
        <w:t>to</w:t>
      </w:r>
      <w:r>
        <w:rPr>
          <w:spacing w:val="-2"/>
        </w:rPr>
        <w:t xml:space="preserve"> </w:t>
      </w:r>
      <w:r>
        <w:t>be a</w:t>
      </w:r>
      <w:r>
        <w:rPr>
          <w:spacing w:val="-2"/>
        </w:rPr>
        <w:t xml:space="preserve"> </w:t>
      </w:r>
      <w:r>
        <w:rPr>
          <w:spacing w:val="-1"/>
        </w:rPr>
        <w:t>correct record</w:t>
      </w:r>
      <w:r>
        <w:t xml:space="preserve"> </w:t>
      </w:r>
      <w:r>
        <w:rPr>
          <w:spacing w:val="-2"/>
        </w:rPr>
        <w:t>of</w:t>
      </w:r>
      <w:r>
        <w:rPr>
          <w:spacing w:val="-1"/>
        </w:rPr>
        <w:t xml:space="preserve"> </w:t>
      </w:r>
      <w:r>
        <w:t xml:space="preserve">the </w:t>
      </w:r>
      <w:r>
        <w:rPr>
          <w:spacing w:val="-1"/>
        </w:rPr>
        <w:t>meeting</w:t>
      </w:r>
      <w:r>
        <w:rPr>
          <w:spacing w:val="2"/>
        </w:rPr>
        <w:t xml:space="preserve"> </w:t>
      </w:r>
      <w:r>
        <w:rPr>
          <w:spacing w:val="-2"/>
        </w:rPr>
        <w:t>or</w:t>
      </w:r>
      <w:r>
        <w:rPr>
          <w:spacing w:val="-1"/>
        </w:rPr>
        <w:t xml:space="preserve"> telephone</w:t>
      </w:r>
      <w:r>
        <w:t xml:space="preserve"> </w:t>
      </w:r>
      <w:r>
        <w:rPr>
          <w:spacing w:val="-1"/>
        </w:rPr>
        <w:t>conversation.</w:t>
      </w:r>
    </w:p>
    <w:p w14:paraId="0F35E58C" w14:textId="77777777" w:rsidR="009C75C6" w:rsidRDefault="009C75C6" w:rsidP="007F6402">
      <w:pPr>
        <w:tabs>
          <w:tab w:val="left" w:pos="1701"/>
        </w:tabs>
        <w:spacing w:line="276" w:lineRule="auto"/>
        <w:ind w:left="1701" w:hanging="850"/>
        <w:jc w:val="both"/>
        <w:sectPr w:rsidR="009C75C6">
          <w:headerReference w:type="default" r:id="rId26"/>
          <w:pgSz w:w="11910" w:h="16840"/>
          <w:pgMar w:top="1720" w:right="1020" w:bottom="1420" w:left="1040" w:header="720" w:footer="1226" w:gutter="0"/>
          <w:cols w:space="720"/>
        </w:sectPr>
      </w:pPr>
    </w:p>
    <w:p w14:paraId="21B3E63B" w14:textId="77777777" w:rsidR="009C75C6" w:rsidRDefault="00AA0D50" w:rsidP="00B77E50">
      <w:pPr>
        <w:pStyle w:val="Heading1"/>
        <w:numPr>
          <w:ilvl w:val="0"/>
          <w:numId w:val="37"/>
        </w:numPr>
        <w:tabs>
          <w:tab w:val="left" w:pos="851"/>
        </w:tabs>
        <w:spacing w:line="226" w:lineRule="exact"/>
        <w:ind w:left="851" w:hanging="851"/>
        <w:rPr>
          <w:b w:val="0"/>
          <w:bCs w:val="0"/>
        </w:rPr>
      </w:pPr>
      <w:bookmarkStart w:id="10" w:name="_bookmark12"/>
      <w:bookmarkEnd w:id="10"/>
      <w:r>
        <w:rPr>
          <w:spacing w:val="-1"/>
        </w:rPr>
        <w:lastRenderedPageBreak/>
        <w:t>FEES</w:t>
      </w:r>
      <w:r>
        <w:rPr>
          <w:spacing w:val="-10"/>
        </w:rPr>
        <w:t xml:space="preserve"> </w:t>
      </w:r>
      <w:r>
        <w:rPr>
          <w:spacing w:val="-2"/>
        </w:rPr>
        <w:t>AND</w:t>
      </w:r>
      <w:r>
        <w:rPr>
          <w:spacing w:val="-12"/>
        </w:rPr>
        <w:t xml:space="preserve"> </w:t>
      </w:r>
      <w:r>
        <w:rPr>
          <w:spacing w:val="-1"/>
        </w:rPr>
        <w:t>INVOICING</w:t>
      </w:r>
    </w:p>
    <w:p w14:paraId="0D942C05" w14:textId="6034F233" w:rsidR="009C75C6" w:rsidRDefault="00AA0D50" w:rsidP="00B77E50">
      <w:pPr>
        <w:pStyle w:val="BodyText"/>
        <w:numPr>
          <w:ilvl w:val="1"/>
          <w:numId w:val="37"/>
        </w:numPr>
        <w:tabs>
          <w:tab w:val="left" w:pos="1701"/>
        </w:tabs>
        <w:spacing w:before="160" w:line="276" w:lineRule="auto"/>
        <w:ind w:left="1701" w:right="114" w:hanging="850"/>
        <w:jc w:val="both"/>
      </w:pPr>
      <w:r>
        <w:t>The</w:t>
      </w:r>
      <w:r>
        <w:rPr>
          <w:spacing w:val="2"/>
        </w:rPr>
        <w:t xml:space="preserve"> </w:t>
      </w:r>
      <w:r>
        <w:rPr>
          <w:spacing w:val="-1"/>
        </w:rPr>
        <w:t>Contract</w:t>
      </w:r>
      <w:r>
        <w:rPr>
          <w:spacing w:val="4"/>
        </w:rPr>
        <w:t xml:space="preserve"> </w:t>
      </w:r>
      <w:r>
        <w:rPr>
          <w:spacing w:val="-1"/>
        </w:rPr>
        <w:t>Charges</w:t>
      </w:r>
      <w:r>
        <w:rPr>
          <w:spacing w:val="3"/>
        </w:rPr>
        <w:t xml:space="preserve"> </w:t>
      </w:r>
      <w:r>
        <w:rPr>
          <w:spacing w:val="-1"/>
        </w:rPr>
        <w:t>for</w:t>
      </w:r>
      <w:r>
        <w:rPr>
          <w:spacing w:val="3"/>
        </w:rPr>
        <w:t xml:space="preserve"> </w:t>
      </w:r>
      <w:r>
        <w:t>the</w:t>
      </w:r>
      <w:r>
        <w:rPr>
          <w:spacing w:val="2"/>
        </w:rPr>
        <w:t xml:space="preserve"> </w:t>
      </w:r>
      <w:r w:rsidR="004A1BD7">
        <w:rPr>
          <w:spacing w:val="-1"/>
        </w:rPr>
        <w:t xml:space="preserve">Project </w:t>
      </w:r>
      <w:r>
        <w:rPr>
          <w:spacing w:val="-2"/>
        </w:rPr>
        <w:t>will</w:t>
      </w:r>
      <w:r>
        <w:rPr>
          <w:spacing w:val="4"/>
        </w:rPr>
        <w:t xml:space="preserve"> </w:t>
      </w:r>
      <w:r>
        <w:t>be</w:t>
      </w:r>
      <w:r>
        <w:rPr>
          <w:spacing w:val="5"/>
        </w:rPr>
        <w:t xml:space="preserve"> </w:t>
      </w:r>
      <w:r>
        <w:t>the full</w:t>
      </w:r>
      <w:r>
        <w:rPr>
          <w:spacing w:val="4"/>
        </w:rPr>
        <w:t xml:space="preserve"> </w:t>
      </w:r>
      <w:r>
        <w:rPr>
          <w:spacing w:val="-1"/>
        </w:rPr>
        <w:t>and</w:t>
      </w:r>
      <w:r>
        <w:rPr>
          <w:spacing w:val="2"/>
        </w:rPr>
        <w:t xml:space="preserve"> </w:t>
      </w:r>
      <w:r>
        <w:rPr>
          <w:spacing w:val="-2"/>
        </w:rPr>
        <w:t>exclusive</w:t>
      </w:r>
      <w:r>
        <w:rPr>
          <w:spacing w:val="5"/>
        </w:rPr>
        <w:t xml:space="preserve"> </w:t>
      </w:r>
      <w:r>
        <w:rPr>
          <w:spacing w:val="-1"/>
        </w:rPr>
        <w:t>remuneration</w:t>
      </w:r>
      <w:r>
        <w:rPr>
          <w:spacing w:val="2"/>
        </w:rPr>
        <w:t xml:space="preserve"> </w:t>
      </w:r>
      <w:r>
        <w:rPr>
          <w:spacing w:val="-2"/>
        </w:rPr>
        <w:t>of</w:t>
      </w:r>
      <w:r>
        <w:rPr>
          <w:spacing w:val="53"/>
        </w:rPr>
        <w:t xml:space="preserve"> </w:t>
      </w:r>
      <w:r>
        <w:t>the</w:t>
      </w:r>
      <w:r>
        <w:rPr>
          <w:spacing w:val="-5"/>
        </w:rPr>
        <w:t xml:space="preserve"> </w:t>
      </w:r>
      <w:r>
        <w:rPr>
          <w:spacing w:val="-1"/>
        </w:rPr>
        <w:t>Supplier</w:t>
      </w:r>
      <w:r>
        <w:rPr>
          <w:spacing w:val="-6"/>
        </w:rPr>
        <w:t xml:space="preserve"> </w:t>
      </w:r>
      <w:r>
        <w:t>for</w:t>
      </w:r>
      <w:r>
        <w:rPr>
          <w:spacing w:val="-3"/>
        </w:rPr>
        <w:t xml:space="preserve"> </w:t>
      </w:r>
      <w:r>
        <w:rPr>
          <w:spacing w:val="-1"/>
        </w:rPr>
        <w:t>supplying</w:t>
      </w:r>
      <w:r>
        <w:rPr>
          <w:spacing w:val="-5"/>
        </w:rPr>
        <w:t xml:space="preserve"> </w:t>
      </w:r>
      <w:r>
        <w:t>the</w:t>
      </w:r>
      <w:r>
        <w:rPr>
          <w:spacing w:val="-5"/>
        </w:rPr>
        <w:t xml:space="preserve"> </w:t>
      </w:r>
      <w:r w:rsidR="004A1BD7">
        <w:rPr>
          <w:spacing w:val="-1"/>
        </w:rPr>
        <w:t xml:space="preserve">Project.  </w:t>
      </w:r>
      <w:r>
        <w:rPr>
          <w:spacing w:val="-1"/>
        </w:rPr>
        <w:t>Unless</w:t>
      </w:r>
      <w:r>
        <w:rPr>
          <w:spacing w:val="-4"/>
        </w:rPr>
        <w:t xml:space="preserve"> </w:t>
      </w:r>
      <w:r>
        <w:rPr>
          <w:spacing w:val="-1"/>
        </w:rPr>
        <w:t>expressly</w:t>
      </w:r>
      <w:r>
        <w:rPr>
          <w:spacing w:val="-6"/>
        </w:rPr>
        <w:t xml:space="preserve"> </w:t>
      </w:r>
      <w:r>
        <w:t>agreed</w:t>
      </w:r>
      <w:r>
        <w:rPr>
          <w:spacing w:val="-4"/>
        </w:rPr>
        <w:t xml:space="preserve"> </w:t>
      </w:r>
      <w:r>
        <w:rPr>
          <w:spacing w:val="-1"/>
        </w:rPr>
        <w:t>in</w:t>
      </w:r>
      <w:r>
        <w:rPr>
          <w:spacing w:val="-4"/>
        </w:rPr>
        <w:t xml:space="preserve"> </w:t>
      </w:r>
      <w:r>
        <w:rPr>
          <w:spacing w:val="-2"/>
        </w:rPr>
        <w:t xml:space="preserve">writing </w:t>
      </w:r>
      <w:r>
        <w:t>by</w:t>
      </w:r>
      <w:r>
        <w:rPr>
          <w:spacing w:val="-7"/>
        </w:rPr>
        <w:t xml:space="preserve"> </w:t>
      </w:r>
      <w:r>
        <w:t>the</w:t>
      </w:r>
      <w:r>
        <w:rPr>
          <w:spacing w:val="-3"/>
        </w:rPr>
        <w:t xml:space="preserve"> </w:t>
      </w:r>
      <w:r>
        <w:rPr>
          <w:spacing w:val="-1"/>
        </w:rPr>
        <w:t>Customer</w:t>
      </w:r>
      <w:r>
        <w:rPr>
          <w:spacing w:val="33"/>
        </w:rPr>
        <w:t xml:space="preserve"> </w:t>
      </w:r>
      <w:r>
        <w:rPr>
          <w:spacing w:val="-1"/>
        </w:rPr>
        <w:t>in</w:t>
      </w:r>
      <w:r>
        <w:rPr>
          <w:spacing w:val="-2"/>
        </w:rPr>
        <w:t xml:space="preserve"> </w:t>
      </w:r>
      <w:r>
        <w:t>the</w:t>
      </w:r>
      <w:r>
        <w:rPr>
          <w:spacing w:val="-2"/>
        </w:rPr>
        <w:t xml:space="preserve"> </w:t>
      </w:r>
      <w:r>
        <w:rPr>
          <w:spacing w:val="-1"/>
        </w:rPr>
        <w:t>Statements</w:t>
      </w:r>
      <w:r>
        <w:rPr>
          <w:spacing w:val="-4"/>
        </w:rPr>
        <w:t xml:space="preserve"> </w:t>
      </w:r>
      <w:r>
        <w:rPr>
          <w:spacing w:val="-2"/>
        </w:rPr>
        <w:t>of</w:t>
      </w:r>
      <w:r>
        <w:rPr>
          <w:spacing w:val="-6"/>
        </w:rPr>
        <w:t xml:space="preserve"> </w:t>
      </w:r>
      <w:r>
        <w:t>Work,</w:t>
      </w:r>
      <w:r>
        <w:rPr>
          <w:spacing w:val="-3"/>
        </w:rPr>
        <w:t xml:space="preserve"> </w:t>
      </w:r>
      <w:r>
        <w:t>the</w:t>
      </w:r>
      <w:r>
        <w:rPr>
          <w:spacing w:val="-2"/>
        </w:rPr>
        <w:t xml:space="preserve"> </w:t>
      </w:r>
      <w:r>
        <w:rPr>
          <w:spacing w:val="-1"/>
        </w:rPr>
        <w:t>Contract Charges</w:t>
      </w:r>
      <w:r>
        <w:rPr>
          <w:spacing w:val="-4"/>
        </w:rPr>
        <w:t xml:space="preserve"> </w:t>
      </w:r>
      <w:r>
        <w:rPr>
          <w:spacing w:val="-2"/>
        </w:rPr>
        <w:t>will</w:t>
      </w:r>
      <w:r>
        <w:rPr>
          <w:spacing w:val="-3"/>
        </w:rPr>
        <w:t xml:space="preserve"> </w:t>
      </w:r>
      <w:r>
        <w:rPr>
          <w:spacing w:val="-1"/>
        </w:rPr>
        <w:t>include</w:t>
      </w:r>
      <w:r>
        <w:rPr>
          <w:spacing w:val="-2"/>
        </w:rPr>
        <w:t xml:space="preserve"> </w:t>
      </w:r>
      <w:r>
        <w:rPr>
          <w:spacing w:val="-1"/>
        </w:rPr>
        <w:t>every</w:t>
      </w:r>
      <w:r>
        <w:rPr>
          <w:spacing w:val="-4"/>
        </w:rPr>
        <w:t xml:space="preserve"> </w:t>
      </w:r>
      <w:r>
        <w:t>cost</w:t>
      </w:r>
      <w:r>
        <w:rPr>
          <w:spacing w:val="-1"/>
        </w:rPr>
        <w:t xml:space="preserve"> </w:t>
      </w:r>
      <w:r>
        <w:rPr>
          <w:spacing w:val="-2"/>
        </w:rPr>
        <w:t xml:space="preserve">and </w:t>
      </w:r>
      <w:r>
        <w:rPr>
          <w:spacing w:val="-1"/>
        </w:rPr>
        <w:t>expense</w:t>
      </w:r>
      <w:r>
        <w:rPr>
          <w:spacing w:val="-2"/>
        </w:rPr>
        <w:t xml:space="preserve"> of</w:t>
      </w:r>
      <w:r>
        <w:rPr>
          <w:spacing w:val="-1"/>
        </w:rPr>
        <w:t xml:space="preserve"> </w:t>
      </w:r>
      <w:r>
        <w:rPr>
          <w:spacing w:val="1"/>
        </w:rPr>
        <w:t>the</w:t>
      </w:r>
      <w:r>
        <w:rPr>
          <w:spacing w:val="35"/>
        </w:rPr>
        <w:t xml:space="preserve"> </w:t>
      </w:r>
      <w:r>
        <w:rPr>
          <w:spacing w:val="-1"/>
        </w:rPr>
        <w:t>Supplier</w:t>
      </w:r>
      <w:r>
        <w:rPr>
          <w:spacing w:val="1"/>
        </w:rPr>
        <w:t xml:space="preserve"> </w:t>
      </w:r>
      <w:r>
        <w:rPr>
          <w:spacing w:val="-1"/>
        </w:rPr>
        <w:t>directly</w:t>
      </w:r>
      <w:r>
        <w:rPr>
          <w:spacing w:val="-2"/>
        </w:rPr>
        <w:t xml:space="preserve"> </w:t>
      </w:r>
      <w:r>
        <w:t>or</w:t>
      </w:r>
      <w:r>
        <w:rPr>
          <w:spacing w:val="1"/>
        </w:rPr>
        <w:t xml:space="preserve"> </w:t>
      </w:r>
      <w:r>
        <w:rPr>
          <w:spacing w:val="-1"/>
        </w:rPr>
        <w:t>indirectly</w:t>
      </w:r>
      <w:r>
        <w:rPr>
          <w:spacing w:val="-2"/>
        </w:rPr>
        <w:t xml:space="preserve"> </w:t>
      </w:r>
      <w:r>
        <w:rPr>
          <w:spacing w:val="-1"/>
        </w:rPr>
        <w:t>incurred</w:t>
      </w:r>
      <w:r>
        <w:t xml:space="preserve"> </w:t>
      </w:r>
      <w:r>
        <w:rPr>
          <w:spacing w:val="-1"/>
        </w:rPr>
        <w:t>in</w:t>
      </w:r>
      <w:r>
        <w:rPr>
          <w:spacing w:val="-2"/>
        </w:rPr>
        <w:t xml:space="preserve"> </w:t>
      </w:r>
      <w:r>
        <w:rPr>
          <w:spacing w:val="-1"/>
        </w:rPr>
        <w:t>connection</w:t>
      </w:r>
      <w:r>
        <w:t xml:space="preserve"> </w:t>
      </w:r>
      <w:r>
        <w:rPr>
          <w:spacing w:val="-2"/>
        </w:rPr>
        <w:t>with</w:t>
      </w:r>
      <w:r>
        <w:t xml:space="preserve"> the </w:t>
      </w:r>
      <w:r>
        <w:rPr>
          <w:spacing w:val="-1"/>
        </w:rPr>
        <w:t>performance</w:t>
      </w:r>
      <w:r>
        <w:t xml:space="preserve"> </w:t>
      </w:r>
      <w:r>
        <w:rPr>
          <w:spacing w:val="-2"/>
        </w:rPr>
        <w:t>of</w:t>
      </w:r>
      <w:r>
        <w:rPr>
          <w:spacing w:val="-1"/>
        </w:rPr>
        <w:t xml:space="preserve"> </w:t>
      </w:r>
      <w:r>
        <w:t xml:space="preserve">the </w:t>
      </w:r>
      <w:r w:rsidR="004A1BD7">
        <w:rPr>
          <w:spacing w:val="-1"/>
        </w:rPr>
        <w:t>Project</w:t>
      </w:r>
      <w:r>
        <w:rPr>
          <w:spacing w:val="-1"/>
        </w:rPr>
        <w:t>.</w:t>
      </w:r>
    </w:p>
    <w:p w14:paraId="08697358" w14:textId="2BBBC177" w:rsidR="009C75C6" w:rsidRDefault="00AA0D50" w:rsidP="00B77E50">
      <w:pPr>
        <w:pStyle w:val="BodyText"/>
        <w:numPr>
          <w:ilvl w:val="1"/>
          <w:numId w:val="37"/>
        </w:numPr>
        <w:tabs>
          <w:tab w:val="left" w:pos="1701"/>
        </w:tabs>
        <w:spacing w:before="120" w:line="276" w:lineRule="auto"/>
        <w:ind w:left="1701" w:right="116" w:hanging="850"/>
        <w:jc w:val="both"/>
      </w:pPr>
      <w:r>
        <w:rPr>
          <w:spacing w:val="-1"/>
        </w:rPr>
        <w:t>All</w:t>
      </w:r>
      <w:r>
        <w:rPr>
          <w:spacing w:val="2"/>
        </w:rPr>
        <w:t xml:space="preserve"> </w:t>
      </w:r>
      <w:r>
        <w:t>amounts</w:t>
      </w:r>
      <w:r>
        <w:rPr>
          <w:spacing w:val="1"/>
        </w:rPr>
        <w:t xml:space="preserve"> </w:t>
      </w:r>
      <w:r>
        <w:rPr>
          <w:spacing w:val="-1"/>
        </w:rPr>
        <w:t>stated</w:t>
      </w:r>
      <w:r>
        <w:t xml:space="preserve"> are</w:t>
      </w:r>
      <w:r>
        <w:rPr>
          <w:spacing w:val="1"/>
        </w:rPr>
        <w:t xml:space="preserve"> </w:t>
      </w:r>
      <w:r>
        <w:rPr>
          <w:spacing w:val="-2"/>
        </w:rPr>
        <w:t>exclusive</w:t>
      </w:r>
      <w:r>
        <w:rPr>
          <w:spacing w:val="3"/>
        </w:rPr>
        <w:t xml:space="preserve"> </w:t>
      </w:r>
      <w:r>
        <w:t>of</w:t>
      </w:r>
      <w:r>
        <w:rPr>
          <w:spacing w:val="3"/>
        </w:rPr>
        <w:t xml:space="preserve"> </w:t>
      </w:r>
      <w:r>
        <w:rPr>
          <w:spacing w:val="-1"/>
        </w:rPr>
        <w:t>VAT</w:t>
      </w:r>
      <w:r>
        <w:rPr>
          <w:spacing w:val="2"/>
        </w:rPr>
        <w:t xml:space="preserve"> </w:t>
      </w:r>
      <w:r>
        <w:rPr>
          <w:spacing w:val="-2"/>
        </w:rPr>
        <w:t>which</w:t>
      </w:r>
      <w:r>
        <w:rPr>
          <w:spacing w:val="3"/>
        </w:rPr>
        <w:t xml:space="preserve"> </w:t>
      </w:r>
      <w:r>
        <w:rPr>
          <w:spacing w:val="-2"/>
        </w:rPr>
        <w:t>will</w:t>
      </w:r>
      <w:r>
        <w:rPr>
          <w:spacing w:val="2"/>
        </w:rPr>
        <w:t xml:space="preserve"> </w:t>
      </w:r>
      <w:r>
        <w:t>be</w:t>
      </w:r>
      <w:r>
        <w:rPr>
          <w:spacing w:val="2"/>
        </w:rPr>
        <w:t xml:space="preserve"> </w:t>
      </w:r>
      <w:r>
        <w:rPr>
          <w:spacing w:val="-1"/>
        </w:rPr>
        <w:t>charged</w:t>
      </w:r>
      <w:r>
        <w:t xml:space="preserve"> at</w:t>
      </w:r>
      <w:r>
        <w:rPr>
          <w:spacing w:val="-1"/>
        </w:rPr>
        <w:t xml:space="preserve"> </w:t>
      </w:r>
      <w:r>
        <w:t>the</w:t>
      </w:r>
      <w:r>
        <w:rPr>
          <w:spacing w:val="2"/>
        </w:rPr>
        <w:t xml:space="preserve"> </w:t>
      </w:r>
      <w:r>
        <w:rPr>
          <w:spacing w:val="-2"/>
        </w:rPr>
        <w:t>prevailing</w:t>
      </w:r>
      <w:r>
        <w:rPr>
          <w:spacing w:val="4"/>
        </w:rPr>
        <w:t xml:space="preserve"> </w:t>
      </w:r>
      <w:r>
        <w:rPr>
          <w:spacing w:val="-1"/>
        </w:rPr>
        <w:t>rate.</w:t>
      </w:r>
      <w:r>
        <w:rPr>
          <w:spacing w:val="69"/>
        </w:rPr>
        <w:t xml:space="preserve"> </w:t>
      </w:r>
      <w:r>
        <w:t>The</w:t>
      </w:r>
      <w:r>
        <w:rPr>
          <w:spacing w:val="2"/>
        </w:rPr>
        <w:t xml:space="preserve"> </w:t>
      </w:r>
      <w:r>
        <w:rPr>
          <w:spacing w:val="-1"/>
        </w:rPr>
        <w:t>Customer</w:t>
      </w:r>
      <w:r>
        <w:rPr>
          <w:spacing w:val="4"/>
        </w:rPr>
        <w:t xml:space="preserve"> </w:t>
      </w:r>
      <w:r>
        <w:rPr>
          <w:spacing w:val="-1"/>
        </w:rPr>
        <w:t>shall,</w:t>
      </w:r>
      <w:r>
        <w:rPr>
          <w:spacing w:val="2"/>
        </w:rPr>
        <w:t xml:space="preserve"> </w:t>
      </w:r>
      <w:r>
        <w:rPr>
          <w:spacing w:val="-1"/>
        </w:rPr>
        <w:t>following</w:t>
      </w:r>
      <w:r>
        <w:rPr>
          <w:spacing w:val="4"/>
        </w:rPr>
        <w:t xml:space="preserve"> </w:t>
      </w:r>
      <w:r>
        <w:t>the</w:t>
      </w:r>
      <w:r>
        <w:rPr>
          <w:spacing w:val="2"/>
        </w:rPr>
        <w:t xml:space="preserve"> </w:t>
      </w:r>
      <w:r>
        <w:rPr>
          <w:spacing w:val="-1"/>
        </w:rPr>
        <w:t>receipt</w:t>
      </w:r>
      <w:r>
        <w:rPr>
          <w:spacing w:val="3"/>
        </w:rPr>
        <w:t xml:space="preserve"> </w:t>
      </w:r>
      <w:r>
        <w:rPr>
          <w:spacing w:val="-2"/>
        </w:rPr>
        <w:t>of</w:t>
      </w:r>
      <w:r>
        <w:rPr>
          <w:spacing w:val="4"/>
        </w:rPr>
        <w:t xml:space="preserve"> </w:t>
      </w:r>
      <w:r>
        <w:t>a</w:t>
      </w:r>
      <w:r>
        <w:rPr>
          <w:spacing w:val="5"/>
        </w:rPr>
        <w:t xml:space="preserve"> </w:t>
      </w:r>
      <w:r>
        <w:rPr>
          <w:spacing w:val="-2"/>
        </w:rPr>
        <w:t>valid</w:t>
      </w:r>
      <w:r>
        <w:rPr>
          <w:spacing w:val="5"/>
        </w:rPr>
        <w:t xml:space="preserve"> </w:t>
      </w:r>
      <w:r>
        <w:rPr>
          <w:spacing w:val="-2"/>
        </w:rPr>
        <w:t>VAT</w:t>
      </w:r>
      <w:r>
        <w:rPr>
          <w:spacing w:val="7"/>
        </w:rPr>
        <w:t xml:space="preserve"> </w:t>
      </w:r>
      <w:r>
        <w:rPr>
          <w:spacing w:val="-1"/>
        </w:rPr>
        <w:t>invoice,</w:t>
      </w:r>
      <w:r>
        <w:rPr>
          <w:spacing w:val="6"/>
        </w:rPr>
        <w:t xml:space="preserve"> </w:t>
      </w:r>
      <w:r>
        <w:rPr>
          <w:spacing w:val="-1"/>
        </w:rPr>
        <w:t>pay</w:t>
      </w:r>
      <w:r>
        <w:t xml:space="preserve"> to</w:t>
      </w:r>
      <w:r>
        <w:rPr>
          <w:spacing w:val="2"/>
        </w:rPr>
        <w:t xml:space="preserve"> </w:t>
      </w:r>
      <w:r>
        <w:t>the</w:t>
      </w:r>
      <w:r>
        <w:rPr>
          <w:spacing w:val="6"/>
        </w:rPr>
        <w:t xml:space="preserve"> </w:t>
      </w:r>
      <w:r>
        <w:rPr>
          <w:spacing w:val="-1"/>
        </w:rPr>
        <w:t>Supplier</w:t>
      </w:r>
      <w:r>
        <w:rPr>
          <w:spacing w:val="6"/>
        </w:rPr>
        <w:t xml:space="preserve"> </w:t>
      </w:r>
      <w:r>
        <w:t>a</w:t>
      </w:r>
      <w:r>
        <w:rPr>
          <w:spacing w:val="2"/>
        </w:rPr>
        <w:t xml:space="preserve"> </w:t>
      </w:r>
      <w:r>
        <w:rPr>
          <w:spacing w:val="-1"/>
        </w:rPr>
        <w:t>sum</w:t>
      </w:r>
      <w:r>
        <w:rPr>
          <w:spacing w:val="45"/>
        </w:rPr>
        <w:t xml:space="preserve"> </w:t>
      </w:r>
      <w:r>
        <w:t>equal</w:t>
      </w:r>
      <w:r>
        <w:rPr>
          <w:spacing w:val="-3"/>
        </w:rPr>
        <w:t xml:space="preserve"> </w:t>
      </w:r>
      <w:r>
        <w:t>to</w:t>
      </w:r>
      <w:r>
        <w:rPr>
          <w:spacing w:val="-2"/>
        </w:rPr>
        <w:t xml:space="preserve"> </w:t>
      </w:r>
      <w:r>
        <w:t xml:space="preserve">the </w:t>
      </w:r>
      <w:r>
        <w:rPr>
          <w:spacing w:val="-2"/>
        </w:rPr>
        <w:t>VAT</w:t>
      </w:r>
      <w:r>
        <w:t xml:space="preserve"> </w:t>
      </w:r>
      <w:r>
        <w:rPr>
          <w:spacing w:val="-1"/>
        </w:rPr>
        <w:t>chargeable</w:t>
      </w:r>
      <w:r>
        <w:t xml:space="preserve"> in </w:t>
      </w:r>
      <w:r>
        <w:rPr>
          <w:spacing w:val="-1"/>
        </w:rPr>
        <w:t>respect</w:t>
      </w:r>
      <w:r>
        <w:rPr>
          <w:spacing w:val="2"/>
        </w:rPr>
        <w:t xml:space="preserve"> </w:t>
      </w:r>
      <w:r>
        <w:rPr>
          <w:spacing w:val="-2"/>
        </w:rPr>
        <w:t>of</w:t>
      </w:r>
      <w:r>
        <w:rPr>
          <w:spacing w:val="-1"/>
        </w:rPr>
        <w:t xml:space="preserve"> </w:t>
      </w:r>
      <w:r w:rsidR="004A1BD7">
        <w:t>the Project</w:t>
      </w:r>
      <w:r>
        <w:rPr>
          <w:spacing w:val="-2"/>
        </w:rPr>
        <w:t>.</w:t>
      </w:r>
    </w:p>
    <w:p w14:paraId="507A9AEF" w14:textId="76757BF1" w:rsidR="009C75C6" w:rsidRDefault="00AA0D50" w:rsidP="00B77E50">
      <w:pPr>
        <w:pStyle w:val="BodyText"/>
        <w:numPr>
          <w:ilvl w:val="1"/>
          <w:numId w:val="37"/>
        </w:numPr>
        <w:tabs>
          <w:tab w:val="left" w:pos="1701"/>
        </w:tabs>
        <w:spacing w:before="120" w:line="275" w:lineRule="auto"/>
        <w:ind w:left="1701" w:right="116" w:hanging="850"/>
        <w:jc w:val="both"/>
      </w:pPr>
      <w:r>
        <w:t>The</w:t>
      </w:r>
      <w:r>
        <w:rPr>
          <w:spacing w:val="-12"/>
        </w:rPr>
        <w:t xml:space="preserve"> </w:t>
      </w:r>
      <w:r>
        <w:rPr>
          <w:spacing w:val="-1"/>
        </w:rPr>
        <w:t>Supplier</w:t>
      </w:r>
      <w:r>
        <w:rPr>
          <w:spacing w:val="-8"/>
        </w:rPr>
        <w:t xml:space="preserve"> </w:t>
      </w:r>
      <w:r>
        <w:rPr>
          <w:spacing w:val="-2"/>
        </w:rPr>
        <w:t>will</w:t>
      </w:r>
      <w:r>
        <w:rPr>
          <w:spacing w:val="-10"/>
        </w:rPr>
        <w:t xml:space="preserve"> </w:t>
      </w:r>
      <w:r>
        <w:rPr>
          <w:spacing w:val="-1"/>
        </w:rPr>
        <w:t>invoice</w:t>
      </w:r>
      <w:r>
        <w:rPr>
          <w:spacing w:val="-9"/>
        </w:rPr>
        <w:t xml:space="preserve"> </w:t>
      </w:r>
      <w:r>
        <w:t>the</w:t>
      </w:r>
      <w:r>
        <w:rPr>
          <w:spacing w:val="-8"/>
        </w:rPr>
        <w:t xml:space="preserve"> </w:t>
      </w:r>
      <w:r>
        <w:rPr>
          <w:spacing w:val="-1"/>
        </w:rPr>
        <w:t>Customer</w:t>
      </w:r>
      <w:r>
        <w:rPr>
          <w:spacing w:val="-10"/>
        </w:rPr>
        <w:t xml:space="preserve"> </w:t>
      </w:r>
      <w:r>
        <w:rPr>
          <w:spacing w:val="-1"/>
        </w:rPr>
        <w:t>in</w:t>
      </w:r>
      <w:r>
        <w:rPr>
          <w:spacing w:val="-9"/>
        </w:rPr>
        <w:t xml:space="preserve"> </w:t>
      </w:r>
      <w:r>
        <w:rPr>
          <w:spacing w:val="-1"/>
        </w:rPr>
        <w:t>accordance</w:t>
      </w:r>
      <w:r>
        <w:rPr>
          <w:spacing w:val="-9"/>
        </w:rPr>
        <w:t xml:space="preserve"> </w:t>
      </w:r>
      <w:r>
        <w:rPr>
          <w:spacing w:val="-2"/>
        </w:rPr>
        <w:t>with</w:t>
      </w:r>
      <w:r>
        <w:rPr>
          <w:spacing w:val="-9"/>
        </w:rPr>
        <w:t xml:space="preserve"> </w:t>
      </w:r>
      <w:r>
        <w:t>the</w:t>
      </w:r>
      <w:r>
        <w:rPr>
          <w:spacing w:val="-12"/>
        </w:rPr>
        <w:t xml:space="preserve"> </w:t>
      </w:r>
      <w:r>
        <w:rPr>
          <w:spacing w:val="-1"/>
        </w:rPr>
        <w:t>payment</w:t>
      </w:r>
      <w:r>
        <w:rPr>
          <w:spacing w:val="-10"/>
        </w:rPr>
        <w:t xml:space="preserve"> </w:t>
      </w:r>
      <w:r>
        <w:rPr>
          <w:spacing w:val="-1"/>
        </w:rPr>
        <w:t>profile</w:t>
      </w:r>
      <w:r>
        <w:rPr>
          <w:spacing w:val="-9"/>
        </w:rPr>
        <w:t xml:space="preserve"> </w:t>
      </w:r>
      <w:r>
        <w:rPr>
          <w:spacing w:val="-1"/>
        </w:rPr>
        <w:t>agreed</w:t>
      </w:r>
      <w:r>
        <w:rPr>
          <w:spacing w:val="35"/>
        </w:rPr>
        <w:t xml:space="preserve"> </w:t>
      </w:r>
      <w:r>
        <w:rPr>
          <w:spacing w:val="-1"/>
        </w:rPr>
        <w:t>in</w:t>
      </w:r>
      <w:r>
        <w:rPr>
          <w:spacing w:val="10"/>
        </w:rPr>
        <w:t xml:space="preserve"> </w:t>
      </w:r>
      <w:r>
        <w:t>the</w:t>
      </w:r>
      <w:r>
        <w:rPr>
          <w:spacing w:val="9"/>
        </w:rPr>
        <w:t xml:space="preserve"> </w:t>
      </w:r>
      <w:r>
        <w:rPr>
          <w:spacing w:val="-1"/>
        </w:rPr>
        <w:t>Statements</w:t>
      </w:r>
      <w:r>
        <w:rPr>
          <w:spacing w:val="8"/>
        </w:rPr>
        <w:t xml:space="preserve"> </w:t>
      </w:r>
      <w:r>
        <w:rPr>
          <w:spacing w:val="-2"/>
        </w:rPr>
        <w:t>of</w:t>
      </w:r>
      <w:r>
        <w:rPr>
          <w:spacing w:val="6"/>
        </w:rPr>
        <w:t xml:space="preserve"> </w:t>
      </w:r>
      <w:r>
        <w:t>Work.</w:t>
      </w:r>
      <w:r>
        <w:rPr>
          <w:spacing w:val="9"/>
        </w:rPr>
        <w:t xml:space="preserve"> </w:t>
      </w:r>
      <w:r>
        <w:rPr>
          <w:spacing w:val="-1"/>
        </w:rPr>
        <w:t>Each</w:t>
      </w:r>
      <w:r>
        <w:rPr>
          <w:spacing w:val="9"/>
        </w:rPr>
        <w:t xml:space="preserve"> </w:t>
      </w:r>
      <w:r>
        <w:rPr>
          <w:spacing w:val="-1"/>
        </w:rPr>
        <w:t>invoice</w:t>
      </w:r>
      <w:r>
        <w:rPr>
          <w:spacing w:val="10"/>
        </w:rPr>
        <w:t xml:space="preserve"> </w:t>
      </w:r>
      <w:r>
        <w:rPr>
          <w:spacing w:val="-2"/>
        </w:rPr>
        <w:t>will</w:t>
      </w:r>
      <w:r>
        <w:rPr>
          <w:spacing w:val="9"/>
        </w:rPr>
        <w:t xml:space="preserve"> </w:t>
      </w:r>
      <w:r>
        <w:rPr>
          <w:spacing w:val="-1"/>
        </w:rPr>
        <w:t>include</w:t>
      </w:r>
      <w:r>
        <w:rPr>
          <w:spacing w:val="10"/>
        </w:rPr>
        <w:t xml:space="preserve"> </w:t>
      </w:r>
      <w:r>
        <w:rPr>
          <w:spacing w:val="-1"/>
        </w:rPr>
        <w:t>all</w:t>
      </w:r>
      <w:r>
        <w:rPr>
          <w:spacing w:val="9"/>
        </w:rPr>
        <w:t xml:space="preserve"> </w:t>
      </w:r>
      <w:r>
        <w:rPr>
          <w:spacing w:val="-1"/>
        </w:rPr>
        <w:t>supporting</w:t>
      </w:r>
      <w:r>
        <w:rPr>
          <w:spacing w:val="10"/>
        </w:rPr>
        <w:t xml:space="preserve"> </w:t>
      </w:r>
      <w:r>
        <w:rPr>
          <w:spacing w:val="-1"/>
        </w:rPr>
        <w:t>information</w:t>
      </w:r>
      <w:r>
        <w:rPr>
          <w:spacing w:val="10"/>
        </w:rPr>
        <w:t xml:space="preserve"> </w:t>
      </w:r>
      <w:r>
        <w:rPr>
          <w:spacing w:val="-1"/>
        </w:rPr>
        <w:t>required</w:t>
      </w:r>
      <w:r>
        <w:rPr>
          <w:spacing w:val="7"/>
        </w:rPr>
        <w:t xml:space="preserve"> </w:t>
      </w:r>
      <w:r>
        <w:t>by</w:t>
      </w:r>
      <w:r>
        <w:rPr>
          <w:spacing w:val="53"/>
        </w:rPr>
        <w:t xml:space="preserve"> </w:t>
      </w:r>
      <w:r>
        <w:t>the</w:t>
      </w:r>
      <w:r>
        <w:rPr>
          <w:spacing w:val="14"/>
        </w:rPr>
        <w:t xml:space="preserve"> </w:t>
      </w:r>
      <w:r>
        <w:rPr>
          <w:spacing w:val="-1"/>
        </w:rPr>
        <w:t>Customer</w:t>
      </w:r>
      <w:r>
        <w:rPr>
          <w:spacing w:val="14"/>
        </w:rPr>
        <w:t xml:space="preserve"> </w:t>
      </w:r>
      <w:r>
        <w:t>to</w:t>
      </w:r>
      <w:r>
        <w:rPr>
          <w:spacing w:val="15"/>
        </w:rPr>
        <w:t xml:space="preserve"> </w:t>
      </w:r>
      <w:r>
        <w:rPr>
          <w:spacing w:val="-1"/>
        </w:rPr>
        <w:t>verify</w:t>
      </w:r>
      <w:r>
        <w:rPr>
          <w:spacing w:val="13"/>
        </w:rPr>
        <w:t xml:space="preserve"> </w:t>
      </w:r>
      <w:r>
        <w:rPr>
          <w:spacing w:val="-1"/>
        </w:rPr>
        <w:t>the</w:t>
      </w:r>
      <w:r>
        <w:rPr>
          <w:spacing w:val="14"/>
        </w:rPr>
        <w:t xml:space="preserve"> </w:t>
      </w:r>
      <w:r>
        <w:rPr>
          <w:spacing w:val="-1"/>
        </w:rPr>
        <w:t>accuracy</w:t>
      </w:r>
      <w:r>
        <w:rPr>
          <w:spacing w:val="12"/>
        </w:rPr>
        <w:t xml:space="preserve"> </w:t>
      </w:r>
      <w:r>
        <w:rPr>
          <w:spacing w:val="-2"/>
        </w:rPr>
        <w:t>of</w:t>
      </w:r>
      <w:r>
        <w:rPr>
          <w:spacing w:val="16"/>
        </w:rPr>
        <w:t xml:space="preserve"> </w:t>
      </w:r>
      <w:r>
        <w:t>the</w:t>
      </w:r>
      <w:r>
        <w:rPr>
          <w:spacing w:val="14"/>
        </w:rPr>
        <w:t xml:space="preserve"> </w:t>
      </w:r>
      <w:r>
        <w:rPr>
          <w:spacing w:val="-1"/>
        </w:rPr>
        <w:t>invoice,</w:t>
      </w:r>
      <w:r>
        <w:rPr>
          <w:spacing w:val="16"/>
        </w:rPr>
        <w:t xml:space="preserve"> </w:t>
      </w:r>
      <w:r>
        <w:rPr>
          <w:spacing w:val="-1"/>
        </w:rPr>
        <w:t>including</w:t>
      </w:r>
      <w:r>
        <w:rPr>
          <w:spacing w:val="14"/>
        </w:rPr>
        <w:t xml:space="preserve"> </w:t>
      </w:r>
      <w:r>
        <w:t>the</w:t>
      </w:r>
      <w:r>
        <w:rPr>
          <w:spacing w:val="14"/>
        </w:rPr>
        <w:t xml:space="preserve"> </w:t>
      </w:r>
      <w:r>
        <w:rPr>
          <w:spacing w:val="-1"/>
        </w:rPr>
        <w:t>relevant</w:t>
      </w:r>
      <w:r>
        <w:rPr>
          <w:spacing w:val="16"/>
        </w:rPr>
        <w:t xml:space="preserve"> </w:t>
      </w:r>
      <w:r>
        <w:rPr>
          <w:spacing w:val="-1"/>
        </w:rPr>
        <w:t>Purchase</w:t>
      </w:r>
      <w:r>
        <w:rPr>
          <w:spacing w:val="12"/>
        </w:rPr>
        <w:t xml:space="preserve"> </w:t>
      </w:r>
      <w:r>
        <w:rPr>
          <w:spacing w:val="-1"/>
        </w:rPr>
        <w:t>Order</w:t>
      </w:r>
      <w:r>
        <w:rPr>
          <w:spacing w:val="63"/>
        </w:rPr>
        <w:t xml:space="preserve"> </w:t>
      </w:r>
      <w:r>
        <w:rPr>
          <w:spacing w:val="-1"/>
        </w:rPr>
        <w:t>Number</w:t>
      </w:r>
      <w:r>
        <w:rPr>
          <w:spacing w:val="1"/>
        </w:rPr>
        <w:t xml:space="preserve"> </w:t>
      </w:r>
      <w:r>
        <w:rPr>
          <w:spacing w:val="-1"/>
        </w:rPr>
        <w:t>and</w:t>
      </w:r>
      <w:r>
        <w:t xml:space="preserve"> a</w:t>
      </w:r>
      <w:r>
        <w:rPr>
          <w:spacing w:val="-2"/>
        </w:rPr>
        <w:t xml:space="preserve"> </w:t>
      </w:r>
      <w:r>
        <w:rPr>
          <w:spacing w:val="-1"/>
        </w:rPr>
        <w:t>breakdown</w:t>
      </w:r>
      <w:r>
        <w:t xml:space="preserve"> </w:t>
      </w:r>
      <w:r>
        <w:rPr>
          <w:spacing w:val="-2"/>
        </w:rPr>
        <w:t>of</w:t>
      </w:r>
      <w:r>
        <w:rPr>
          <w:spacing w:val="2"/>
        </w:rPr>
        <w:t xml:space="preserve"> </w:t>
      </w:r>
      <w:r w:rsidR="004A1BD7">
        <w:t>the Project</w:t>
      </w:r>
      <w:r>
        <w:t xml:space="preserve"> </w:t>
      </w:r>
      <w:r>
        <w:rPr>
          <w:spacing w:val="-1"/>
        </w:rPr>
        <w:t>supplied</w:t>
      </w:r>
      <w:r>
        <w:t xml:space="preserve"> </w:t>
      </w:r>
      <w:r>
        <w:rPr>
          <w:spacing w:val="-1"/>
        </w:rPr>
        <w:t>in</w:t>
      </w:r>
      <w:r>
        <w:t xml:space="preserve"> the</w:t>
      </w:r>
      <w:r>
        <w:rPr>
          <w:spacing w:val="-2"/>
        </w:rPr>
        <w:t xml:space="preserve"> </w:t>
      </w:r>
      <w:r>
        <w:rPr>
          <w:spacing w:val="-1"/>
        </w:rPr>
        <w:t>invoice</w:t>
      </w:r>
      <w:r>
        <w:t xml:space="preserve"> </w:t>
      </w:r>
      <w:r>
        <w:rPr>
          <w:spacing w:val="-1"/>
        </w:rPr>
        <w:t>period.</w:t>
      </w:r>
    </w:p>
    <w:p w14:paraId="0A96A3DC" w14:textId="04C02BAE" w:rsidR="009C75C6" w:rsidRDefault="00AA0D50" w:rsidP="00B77E50">
      <w:pPr>
        <w:pStyle w:val="BodyText"/>
        <w:numPr>
          <w:ilvl w:val="1"/>
          <w:numId w:val="37"/>
        </w:numPr>
        <w:tabs>
          <w:tab w:val="left" w:pos="1701"/>
        </w:tabs>
        <w:spacing w:before="124" w:line="275" w:lineRule="auto"/>
        <w:ind w:left="1701" w:right="118" w:hanging="850"/>
        <w:jc w:val="both"/>
      </w:pPr>
      <w:r>
        <w:t xml:space="preserve">The </w:t>
      </w:r>
      <w:r>
        <w:rPr>
          <w:spacing w:val="-1"/>
        </w:rPr>
        <w:t>Customer</w:t>
      </w:r>
      <w:r>
        <w:rPr>
          <w:spacing w:val="3"/>
        </w:rPr>
        <w:t xml:space="preserve"> </w:t>
      </w:r>
      <w:r>
        <w:rPr>
          <w:spacing w:val="-2"/>
        </w:rPr>
        <w:t>will</w:t>
      </w:r>
      <w:r>
        <w:rPr>
          <w:spacing w:val="2"/>
        </w:rPr>
        <w:t xml:space="preserve"> </w:t>
      </w:r>
      <w:r>
        <w:rPr>
          <w:spacing w:val="-1"/>
        </w:rPr>
        <w:t>pay</w:t>
      </w:r>
      <w:r>
        <w:t xml:space="preserve"> </w:t>
      </w:r>
      <w:r>
        <w:rPr>
          <w:spacing w:val="-1"/>
        </w:rPr>
        <w:t>the</w:t>
      </w:r>
      <w:r>
        <w:rPr>
          <w:spacing w:val="4"/>
        </w:rPr>
        <w:t xml:space="preserve"> </w:t>
      </w:r>
      <w:r>
        <w:rPr>
          <w:spacing w:val="-1"/>
        </w:rPr>
        <w:t>Supplier</w:t>
      </w:r>
      <w:r>
        <w:rPr>
          <w:spacing w:val="1"/>
        </w:rPr>
        <w:t xml:space="preserve"> </w:t>
      </w:r>
      <w:r>
        <w:t xml:space="preserve">the </w:t>
      </w:r>
      <w:r>
        <w:rPr>
          <w:spacing w:val="-1"/>
        </w:rPr>
        <w:t>invoiced</w:t>
      </w:r>
      <w:r>
        <w:rPr>
          <w:spacing w:val="2"/>
        </w:rPr>
        <w:t xml:space="preserve"> </w:t>
      </w:r>
      <w:r>
        <w:rPr>
          <w:spacing w:val="-1"/>
        </w:rPr>
        <w:t>amounts</w:t>
      </w:r>
      <w:r>
        <w:rPr>
          <w:spacing w:val="1"/>
        </w:rPr>
        <w:t xml:space="preserve"> </w:t>
      </w:r>
      <w:r>
        <w:t xml:space="preserve">no </w:t>
      </w:r>
      <w:r>
        <w:rPr>
          <w:spacing w:val="-1"/>
        </w:rPr>
        <w:t>later than</w:t>
      </w:r>
      <w:r>
        <w:t xml:space="preserve"> </w:t>
      </w:r>
      <w:r w:rsidR="00D31FC9">
        <w:t>thirty (</w:t>
      </w:r>
      <w:r>
        <w:t>30</w:t>
      </w:r>
      <w:r w:rsidR="00D31FC9">
        <w:t>)</w:t>
      </w:r>
      <w:r>
        <w:rPr>
          <w:spacing w:val="-2"/>
        </w:rPr>
        <w:t xml:space="preserve"> </w:t>
      </w:r>
      <w:r>
        <w:rPr>
          <w:spacing w:val="-1"/>
        </w:rPr>
        <w:t>days</w:t>
      </w:r>
      <w:r>
        <w:rPr>
          <w:spacing w:val="3"/>
        </w:rPr>
        <w:t xml:space="preserve"> </w:t>
      </w:r>
      <w:r>
        <w:rPr>
          <w:spacing w:val="-1"/>
        </w:rPr>
        <w:t>after</w:t>
      </w:r>
      <w:r>
        <w:rPr>
          <w:spacing w:val="35"/>
        </w:rPr>
        <w:t xml:space="preserve"> </w:t>
      </w:r>
      <w:r>
        <w:rPr>
          <w:spacing w:val="-1"/>
        </w:rPr>
        <w:t>verifying</w:t>
      </w:r>
      <w:r>
        <w:rPr>
          <w:spacing w:val="43"/>
        </w:rPr>
        <w:t xml:space="preserve"> </w:t>
      </w:r>
      <w:r>
        <w:rPr>
          <w:spacing w:val="-1"/>
        </w:rPr>
        <w:t>that</w:t>
      </w:r>
      <w:r>
        <w:rPr>
          <w:spacing w:val="42"/>
        </w:rPr>
        <w:t xml:space="preserve"> </w:t>
      </w:r>
      <w:r>
        <w:t>the</w:t>
      </w:r>
      <w:r>
        <w:rPr>
          <w:spacing w:val="43"/>
        </w:rPr>
        <w:t xml:space="preserve"> </w:t>
      </w:r>
      <w:r>
        <w:rPr>
          <w:spacing w:val="-1"/>
        </w:rPr>
        <w:t>invoice</w:t>
      </w:r>
      <w:r>
        <w:rPr>
          <w:spacing w:val="43"/>
        </w:rPr>
        <w:t xml:space="preserve"> </w:t>
      </w:r>
      <w:r>
        <w:rPr>
          <w:spacing w:val="-1"/>
        </w:rPr>
        <w:t>is</w:t>
      </w:r>
      <w:r>
        <w:rPr>
          <w:spacing w:val="44"/>
        </w:rPr>
        <w:t xml:space="preserve"> </w:t>
      </w:r>
      <w:r>
        <w:rPr>
          <w:spacing w:val="-2"/>
        </w:rPr>
        <w:t>valid</w:t>
      </w:r>
      <w:r>
        <w:rPr>
          <w:spacing w:val="43"/>
        </w:rPr>
        <w:t xml:space="preserve"> </w:t>
      </w:r>
      <w:r>
        <w:rPr>
          <w:spacing w:val="-1"/>
        </w:rPr>
        <w:t>and</w:t>
      </w:r>
      <w:r>
        <w:rPr>
          <w:spacing w:val="44"/>
        </w:rPr>
        <w:t xml:space="preserve"> </w:t>
      </w:r>
      <w:r>
        <w:rPr>
          <w:spacing w:val="-1"/>
        </w:rPr>
        <w:t>undisputed</w:t>
      </w:r>
      <w:r>
        <w:rPr>
          <w:spacing w:val="43"/>
        </w:rPr>
        <w:t xml:space="preserve"> </w:t>
      </w:r>
      <w:r>
        <w:rPr>
          <w:spacing w:val="-1"/>
        </w:rPr>
        <w:t>and</w:t>
      </w:r>
      <w:r>
        <w:rPr>
          <w:spacing w:val="43"/>
        </w:rPr>
        <w:t xml:space="preserve"> </w:t>
      </w:r>
      <w:r>
        <w:rPr>
          <w:spacing w:val="-1"/>
        </w:rPr>
        <w:t>includes</w:t>
      </w:r>
      <w:r>
        <w:rPr>
          <w:spacing w:val="43"/>
        </w:rPr>
        <w:t xml:space="preserve"> </w:t>
      </w:r>
      <w:r>
        <w:t>a</w:t>
      </w:r>
      <w:r>
        <w:rPr>
          <w:spacing w:val="43"/>
        </w:rPr>
        <w:t xml:space="preserve"> </w:t>
      </w:r>
      <w:r>
        <w:rPr>
          <w:spacing w:val="-2"/>
        </w:rPr>
        <w:t>valid</w:t>
      </w:r>
      <w:r>
        <w:rPr>
          <w:spacing w:val="43"/>
        </w:rPr>
        <w:t xml:space="preserve"> </w:t>
      </w:r>
      <w:r>
        <w:rPr>
          <w:spacing w:val="-1"/>
        </w:rPr>
        <w:t>Purchase</w:t>
      </w:r>
      <w:r>
        <w:rPr>
          <w:spacing w:val="42"/>
        </w:rPr>
        <w:t xml:space="preserve"> </w:t>
      </w:r>
      <w:r>
        <w:rPr>
          <w:spacing w:val="-1"/>
        </w:rPr>
        <w:t>Order</w:t>
      </w:r>
      <w:r>
        <w:rPr>
          <w:spacing w:val="73"/>
        </w:rPr>
        <w:t xml:space="preserve"> </w:t>
      </w:r>
      <w:r>
        <w:rPr>
          <w:spacing w:val="-1"/>
        </w:rPr>
        <w:t>Number.</w:t>
      </w:r>
      <w:r>
        <w:t xml:space="preserve"> The</w:t>
      </w:r>
      <w:r>
        <w:rPr>
          <w:spacing w:val="3"/>
        </w:rPr>
        <w:t xml:space="preserve"> </w:t>
      </w:r>
      <w:r>
        <w:rPr>
          <w:spacing w:val="-1"/>
        </w:rPr>
        <w:t>Customer</w:t>
      </w:r>
      <w:r>
        <w:rPr>
          <w:spacing w:val="3"/>
        </w:rPr>
        <w:t xml:space="preserve"> </w:t>
      </w:r>
      <w:r>
        <w:rPr>
          <w:spacing w:val="-1"/>
        </w:rPr>
        <w:t>may,</w:t>
      </w:r>
      <w:r>
        <w:rPr>
          <w:spacing w:val="4"/>
        </w:rPr>
        <w:t xml:space="preserve"> </w:t>
      </w:r>
      <w:r>
        <w:rPr>
          <w:spacing w:val="-1"/>
        </w:rPr>
        <w:t>without</w:t>
      </w:r>
      <w:r>
        <w:rPr>
          <w:spacing w:val="3"/>
        </w:rPr>
        <w:t xml:space="preserve"> </w:t>
      </w:r>
      <w:r>
        <w:rPr>
          <w:spacing w:val="-1"/>
        </w:rPr>
        <w:t>prejudice</w:t>
      </w:r>
      <w:r>
        <w:t xml:space="preserve"> to </w:t>
      </w:r>
      <w:r>
        <w:rPr>
          <w:spacing w:val="-1"/>
        </w:rPr>
        <w:t>any</w:t>
      </w:r>
      <w:r>
        <w:t xml:space="preserve"> other</w:t>
      </w:r>
      <w:r>
        <w:rPr>
          <w:spacing w:val="3"/>
        </w:rPr>
        <w:t xml:space="preserve"> </w:t>
      </w:r>
      <w:r>
        <w:rPr>
          <w:spacing w:val="-1"/>
        </w:rPr>
        <w:t>rights</w:t>
      </w:r>
      <w:r>
        <w:rPr>
          <w:spacing w:val="3"/>
        </w:rPr>
        <w:t xml:space="preserve"> </w:t>
      </w:r>
      <w:r>
        <w:rPr>
          <w:spacing w:val="-1"/>
        </w:rPr>
        <w:t>and</w:t>
      </w:r>
      <w:r>
        <w:t xml:space="preserve"> </w:t>
      </w:r>
      <w:r>
        <w:rPr>
          <w:spacing w:val="-1"/>
        </w:rPr>
        <w:t>remedies</w:t>
      </w:r>
      <w:r>
        <w:rPr>
          <w:spacing w:val="3"/>
        </w:rPr>
        <w:t xml:space="preserve"> </w:t>
      </w:r>
      <w:r>
        <w:rPr>
          <w:spacing w:val="-1"/>
        </w:rPr>
        <w:t>under</w:t>
      </w:r>
      <w:r>
        <w:rPr>
          <w:spacing w:val="1"/>
        </w:rPr>
        <w:t xml:space="preserve"> </w:t>
      </w:r>
      <w:r>
        <w:rPr>
          <w:spacing w:val="-1"/>
        </w:rPr>
        <w:t>this</w:t>
      </w:r>
      <w:r>
        <w:rPr>
          <w:spacing w:val="57"/>
        </w:rPr>
        <w:t xml:space="preserve"> </w:t>
      </w:r>
      <w:r>
        <w:rPr>
          <w:spacing w:val="-1"/>
        </w:rPr>
        <w:t>Contract,</w:t>
      </w:r>
      <w:r>
        <w:rPr>
          <w:spacing w:val="2"/>
        </w:rPr>
        <w:t xml:space="preserve"> </w:t>
      </w:r>
      <w:r>
        <w:rPr>
          <w:spacing w:val="-2"/>
        </w:rPr>
        <w:t>withhold</w:t>
      </w:r>
      <w:r>
        <w:t xml:space="preserve"> or</w:t>
      </w:r>
      <w:r>
        <w:rPr>
          <w:spacing w:val="-1"/>
        </w:rPr>
        <w:t xml:space="preserve"> reduce</w:t>
      </w:r>
      <w:r>
        <w:rPr>
          <w:spacing w:val="-2"/>
        </w:rPr>
        <w:t xml:space="preserve"> </w:t>
      </w:r>
      <w:r>
        <w:rPr>
          <w:spacing w:val="-1"/>
        </w:rPr>
        <w:t>payments</w:t>
      </w:r>
      <w:r>
        <w:rPr>
          <w:spacing w:val="-2"/>
        </w:rPr>
        <w:t xml:space="preserve"> </w:t>
      </w:r>
      <w:r>
        <w:rPr>
          <w:spacing w:val="-1"/>
        </w:rPr>
        <w:t>in</w:t>
      </w:r>
      <w:r>
        <w:rPr>
          <w:spacing w:val="-2"/>
        </w:rPr>
        <w:t xml:space="preserve"> </w:t>
      </w:r>
      <w:r>
        <w:t xml:space="preserve">the </w:t>
      </w:r>
      <w:r>
        <w:rPr>
          <w:spacing w:val="-1"/>
        </w:rPr>
        <w:t>event</w:t>
      </w:r>
      <w:r>
        <w:rPr>
          <w:spacing w:val="2"/>
        </w:rPr>
        <w:t xml:space="preserve"> </w:t>
      </w:r>
      <w:r>
        <w:rPr>
          <w:spacing w:val="-2"/>
        </w:rPr>
        <w:t>of</w:t>
      </w:r>
      <w:r>
        <w:rPr>
          <w:spacing w:val="2"/>
        </w:rPr>
        <w:t xml:space="preserve"> </w:t>
      </w:r>
      <w:r>
        <w:rPr>
          <w:spacing w:val="-1"/>
        </w:rPr>
        <w:t>unsatisfactory</w:t>
      </w:r>
      <w:r>
        <w:rPr>
          <w:spacing w:val="-2"/>
        </w:rPr>
        <w:t xml:space="preserve"> </w:t>
      </w:r>
      <w:r>
        <w:rPr>
          <w:spacing w:val="-1"/>
        </w:rPr>
        <w:t>performance.</w:t>
      </w:r>
    </w:p>
    <w:p w14:paraId="66FCC5DA" w14:textId="2BB7109A" w:rsidR="009C75C6" w:rsidRPr="00DA692D" w:rsidRDefault="00AA0D50" w:rsidP="00B77E50">
      <w:pPr>
        <w:pStyle w:val="BodyText"/>
        <w:numPr>
          <w:ilvl w:val="1"/>
          <w:numId w:val="37"/>
        </w:numPr>
        <w:tabs>
          <w:tab w:val="left" w:pos="1701"/>
        </w:tabs>
        <w:spacing w:before="123" w:line="276" w:lineRule="auto"/>
        <w:ind w:left="1701" w:right="113" w:hanging="850"/>
        <w:jc w:val="both"/>
      </w:pPr>
      <w:r w:rsidRPr="003A57C8">
        <w:rPr>
          <w:spacing w:val="-1"/>
        </w:rPr>
        <w:t>If</w:t>
      </w:r>
      <w:r w:rsidRPr="003A57C8">
        <w:rPr>
          <w:spacing w:val="25"/>
        </w:rPr>
        <w:t xml:space="preserve"> </w:t>
      </w:r>
      <w:r>
        <w:t>the</w:t>
      </w:r>
      <w:r w:rsidRPr="003A57C8">
        <w:rPr>
          <w:spacing w:val="22"/>
        </w:rPr>
        <w:t xml:space="preserve"> </w:t>
      </w:r>
      <w:r w:rsidRPr="003A57C8">
        <w:rPr>
          <w:spacing w:val="-1"/>
        </w:rPr>
        <w:t>Customer</w:t>
      </w:r>
      <w:r w:rsidRPr="003A57C8">
        <w:rPr>
          <w:spacing w:val="24"/>
        </w:rPr>
        <w:t xml:space="preserve"> </w:t>
      </w:r>
      <w:r w:rsidRPr="003A57C8">
        <w:rPr>
          <w:spacing w:val="-1"/>
        </w:rPr>
        <w:t>does</w:t>
      </w:r>
      <w:r w:rsidRPr="003A57C8">
        <w:rPr>
          <w:spacing w:val="22"/>
        </w:rPr>
        <w:t xml:space="preserve"> </w:t>
      </w:r>
      <w:r w:rsidRPr="003A57C8">
        <w:rPr>
          <w:spacing w:val="-2"/>
        </w:rPr>
        <w:t>not</w:t>
      </w:r>
      <w:r w:rsidRPr="003A57C8">
        <w:rPr>
          <w:spacing w:val="25"/>
        </w:rPr>
        <w:t xml:space="preserve"> </w:t>
      </w:r>
      <w:r w:rsidRPr="003A57C8">
        <w:rPr>
          <w:spacing w:val="-1"/>
        </w:rPr>
        <w:t>pay</w:t>
      </w:r>
      <w:r w:rsidRPr="003A57C8">
        <w:rPr>
          <w:spacing w:val="22"/>
        </w:rPr>
        <w:t xml:space="preserve"> </w:t>
      </w:r>
      <w:r>
        <w:t>an</w:t>
      </w:r>
      <w:r w:rsidRPr="003A57C8">
        <w:rPr>
          <w:spacing w:val="21"/>
        </w:rPr>
        <w:t xml:space="preserve"> </w:t>
      </w:r>
      <w:r w:rsidRPr="003A57C8">
        <w:rPr>
          <w:spacing w:val="-1"/>
        </w:rPr>
        <w:t>undisputed</w:t>
      </w:r>
      <w:r w:rsidRPr="003A57C8">
        <w:rPr>
          <w:spacing w:val="21"/>
        </w:rPr>
        <w:t xml:space="preserve"> </w:t>
      </w:r>
      <w:r w:rsidRPr="003A57C8">
        <w:rPr>
          <w:spacing w:val="-1"/>
        </w:rPr>
        <w:t>amount</w:t>
      </w:r>
      <w:r w:rsidRPr="003A57C8">
        <w:rPr>
          <w:spacing w:val="25"/>
        </w:rPr>
        <w:t xml:space="preserve"> </w:t>
      </w:r>
      <w:r w:rsidRPr="003A57C8">
        <w:rPr>
          <w:spacing w:val="-1"/>
        </w:rPr>
        <w:t>properly</w:t>
      </w:r>
      <w:r w:rsidRPr="003A57C8">
        <w:rPr>
          <w:spacing w:val="22"/>
        </w:rPr>
        <w:t xml:space="preserve"> </w:t>
      </w:r>
      <w:r w:rsidRPr="003A57C8">
        <w:rPr>
          <w:spacing w:val="-1"/>
        </w:rPr>
        <w:t>invoiced</w:t>
      </w:r>
      <w:r w:rsidRPr="003A57C8">
        <w:rPr>
          <w:spacing w:val="24"/>
        </w:rPr>
        <w:t xml:space="preserve"> </w:t>
      </w:r>
      <w:r>
        <w:t>by</w:t>
      </w:r>
      <w:r w:rsidRPr="003A57C8">
        <w:rPr>
          <w:spacing w:val="22"/>
        </w:rPr>
        <w:t xml:space="preserve"> </w:t>
      </w:r>
      <w:r>
        <w:t>the</w:t>
      </w:r>
      <w:r w:rsidRPr="003A57C8">
        <w:rPr>
          <w:spacing w:val="24"/>
        </w:rPr>
        <w:t xml:space="preserve"> </w:t>
      </w:r>
      <w:r w:rsidRPr="003A57C8">
        <w:rPr>
          <w:spacing w:val="-1"/>
        </w:rPr>
        <w:t>due</w:t>
      </w:r>
      <w:r w:rsidRPr="003A57C8">
        <w:rPr>
          <w:spacing w:val="53"/>
        </w:rPr>
        <w:t xml:space="preserve"> </w:t>
      </w:r>
      <w:r w:rsidRPr="003A57C8">
        <w:rPr>
          <w:spacing w:val="-1"/>
        </w:rPr>
        <w:t>date,</w:t>
      </w:r>
      <w:r w:rsidRPr="003A57C8">
        <w:rPr>
          <w:spacing w:val="-6"/>
        </w:rPr>
        <w:t xml:space="preserve"> </w:t>
      </w:r>
      <w:r>
        <w:t>the</w:t>
      </w:r>
      <w:r w:rsidRPr="003A57C8">
        <w:rPr>
          <w:spacing w:val="-7"/>
        </w:rPr>
        <w:t xml:space="preserve"> </w:t>
      </w:r>
      <w:r w:rsidRPr="003A57C8">
        <w:rPr>
          <w:spacing w:val="-1"/>
        </w:rPr>
        <w:t>Supplier</w:t>
      </w:r>
      <w:r w:rsidRPr="003A57C8">
        <w:rPr>
          <w:spacing w:val="-4"/>
        </w:rPr>
        <w:t xml:space="preserve"> </w:t>
      </w:r>
      <w:r w:rsidRPr="003A57C8">
        <w:rPr>
          <w:spacing w:val="-1"/>
        </w:rPr>
        <w:t>has</w:t>
      </w:r>
      <w:r w:rsidRPr="003A57C8">
        <w:rPr>
          <w:spacing w:val="-9"/>
        </w:rPr>
        <w:t xml:space="preserve"> </w:t>
      </w:r>
      <w:r w:rsidRPr="003A57C8">
        <w:rPr>
          <w:spacing w:val="-1"/>
        </w:rPr>
        <w:t>the</w:t>
      </w:r>
      <w:r w:rsidRPr="003A57C8">
        <w:rPr>
          <w:spacing w:val="-4"/>
        </w:rPr>
        <w:t xml:space="preserve"> </w:t>
      </w:r>
      <w:r w:rsidRPr="003A57C8">
        <w:rPr>
          <w:spacing w:val="-1"/>
        </w:rPr>
        <w:t>right</w:t>
      </w:r>
      <w:r w:rsidRPr="003A57C8">
        <w:rPr>
          <w:spacing w:val="-8"/>
        </w:rPr>
        <w:t xml:space="preserve"> </w:t>
      </w:r>
      <w:r>
        <w:t>to</w:t>
      </w:r>
      <w:r w:rsidRPr="003A57C8">
        <w:rPr>
          <w:spacing w:val="-4"/>
        </w:rPr>
        <w:t xml:space="preserve"> </w:t>
      </w:r>
      <w:r w:rsidRPr="003A57C8">
        <w:rPr>
          <w:spacing w:val="-1"/>
        </w:rPr>
        <w:t>charge</w:t>
      </w:r>
      <w:r w:rsidRPr="003A57C8">
        <w:rPr>
          <w:spacing w:val="-7"/>
        </w:rPr>
        <w:t xml:space="preserve"> </w:t>
      </w:r>
      <w:r w:rsidRPr="003A57C8">
        <w:rPr>
          <w:spacing w:val="-1"/>
        </w:rPr>
        <w:t>interest</w:t>
      </w:r>
      <w:r w:rsidRPr="003A57C8">
        <w:rPr>
          <w:spacing w:val="-8"/>
        </w:rPr>
        <w:t xml:space="preserve"> </w:t>
      </w:r>
      <w:r>
        <w:t>on</w:t>
      </w:r>
      <w:r w:rsidRPr="003A57C8">
        <w:rPr>
          <w:spacing w:val="-5"/>
        </w:rPr>
        <w:t xml:space="preserve"> </w:t>
      </w:r>
      <w:r>
        <w:t>the</w:t>
      </w:r>
      <w:r w:rsidRPr="003A57C8">
        <w:rPr>
          <w:spacing w:val="-7"/>
        </w:rPr>
        <w:t xml:space="preserve"> </w:t>
      </w:r>
      <w:r w:rsidRPr="003A57C8">
        <w:rPr>
          <w:spacing w:val="-1"/>
        </w:rPr>
        <w:t>overdue</w:t>
      </w:r>
      <w:r w:rsidRPr="003A57C8">
        <w:rPr>
          <w:spacing w:val="-5"/>
        </w:rPr>
        <w:t xml:space="preserve"> </w:t>
      </w:r>
      <w:r w:rsidRPr="003A57C8">
        <w:rPr>
          <w:spacing w:val="-1"/>
        </w:rPr>
        <w:t>amount</w:t>
      </w:r>
      <w:r w:rsidRPr="003A57C8">
        <w:rPr>
          <w:spacing w:val="-6"/>
        </w:rPr>
        <w:t xml:space="preserve"> </w:t>
      </w:r>
      <w:r w:rsidRPr="003A57C8">
        <w:rPr>
          <w:spacing w:val="-2"/>
        </w:rPr>
        <w:t>at</w:t>
      </w:r>
      <w:r w:rsidRPr="003A57C8">
        <w:rPr>
          <w:spacing w:val="-6"/>
        </w:rPr>
        <w:t xml:space="preserve"> </w:t>
      </w:r>
      <w:r>
        <w:t>the</w:t>
      </w:r>
      <w:r w:rsidRPr="003A57C8">
        <w:rPr>
          <w:spacing w:val="-5"/>
        </w:rPr>
        <w:t xml:space="preserve"> </w:t>
      </w:r>
      <w:r w:rsidRPr="003A57C8">
        <w:rPr>
          <w:spacing w:val="-1"/>
        </w:rPr>
        <w:t>interest</w:t>
      </w:r>
      <w:r w:rsidRPr="003A57C8">
        <w:rPr>
          <w:spacing w:val="-6"/>
        </w:rPr>
        <w:t xml:space="preserve"> </w:t>
      </w:r>
      <w:r>
        <w:t>rate</w:t>
      </w:r>
      <w:r w:rsidRPr="003A57C8">
        <w:rPr>
          <w:spacing w:val="43"/>
        </w:rPr>
        <w:t xml:space="preserve"> </w:t>
      </w:r>
      <w:r w:rsidRPr="003A57C8">
        <w:rPr>
          <w:spacing w:val="-1"/>
        </w:rPr>
        <w:t>specified</w:t>
      </w:r>
      <w:r>
        <w:t xml:space="preserve"> </w:t>
      </w:r>
      <w:r w:rsidRPr="003A57C8">
        <w:rPr>
          <w:spacing w:val="-1"/>
        </w:rPr>
        <w:t>in</w:t>
      </w:r>
      <w:r>
        <w:t xml:space="preserve"> the</w:t>
      </w:r>
      <w:r w:rsidRPr="003A57C8">
        <w:rPr>
          <w:spacing w:val="-2"/>
        </w:rPr>
        <w:t xml:space="preserve"> </w:t>
      </w:r>
      <w:r w:rsidRPr="003A57C8">
        <w:rPr>
          <w:spacing w:val="-1"/>
        </w:rPr>
        <w:t>Late</w:t>
      </w:r>
      <w:r>
        <w:t xml:space="preserve"> </w:t>
      </w:r>
      <w:r w:rsidRPr="003A57C8">
        <w:rPr>
          <w:spacing w:val="-1"/>
        </w:rPr>
        <w:t xml:space="preserve">Payment </w:t>
      </w:r>
      <w:r w:rsidRPr="003A57C8">
        <w:rPr>
          <w:spacing w:val="-2"/>
        </w:rPr>
        <w:t>of</w:t>
      </w:r>
      <w:r w:rsidRPr="003A57C8">
        <w:rPr>
          <w:spacing w:val="2"/>
        </w:rPr>
        <w:t xml:space="preserve"> </w:t>
      </w:r>
      <w:r w:rsidRPr="003A57C8">
        <w:rPr>
          <w:spacing w:val="-1"/>
        </w:rPr>
        <w:t>Commercial Debts</w:t>
      </w:r>
      <w:r w:rsidRPr="003A57C8">
        <w:rPr>
          <w:spacing w:val="-2"/>
        </w:rPr>
        <w:t xml:space="preserve"> </w:t>
      </w:r>
      <w:r w:rsidRPr="003A57C8">
        <w:rPr>
          <w:spacing w:val="-1"/>
        </w:rPr>
        <w:t xml:space="preserve">(Interest) </w:t>
      </w:r>
      <w:r w:rsidRPr="003A57C8">
        <w:rPr>
          <w:spacing w:val="-2"/>
        </w:rPr>
        <w:t>Act</w:t>
      </w:r>
      <w:r w:rsidRPr="003A57C8">
        <w:rPr>
          <w:spacing w:val="2"/>
        </w:rPr>
        <w:t xml:space="preserve"> </w:t>
      </w:r>
      <w:r w:rsidRPr="003A57C8">
        <w:rPr>
          <w:spacing w:val="-1"/>
        </w:rPr>
        <w:t>1998.</w:t>
      </w:r>
    </w:p>
    <w:p w14:paraId="0A3F2E64" w14:textId="76C5AF0E" w:rsidR="009C75C6" w:rsidRDefault="00AA0D50" w:rsidP="00B77E50">
      <w:pPr>
        <w:pStyle w:val="BodyText"/>
        <w:numPr>
          <w:ilvl w:val="1"/>
          <w:numId w:val="37"/>
        </w:numPr>
        <w:tabs>
          <w:tab w:val="left" w:pos="1701"/>
        </w:tabs>
        <w:spacing w:line="276" w:lineRule="auto"/>
        <w:ind w:left="1701" w:right="114" w:hanging="850"/>
        <w:jc w:val="both"/>
      </w:pPr>
      <w:r>
        <w:t>The</w:t>
      </w:r>
      <w:r>
        <w:rPr>
          <w:spacing w:val="15"/>
        </w:rPr>
        <w:t xml:space="preserve"> </w:t>
      </w:r>
      <w:r>
        <w:rPr>
          <w:spacing w:val="-1"/>
        </w:rPr>
        <w:t>Customer</w:t>
      </w:r>
      <w:r>
        <w:rPr>
          <w:spacing w:val="17"/>
        </w:rPr>
        <w:t xml:space="preserve"> </w:t>
      </w:r>
      <w:r>
        <w:rPr>
          <w:spacing w:val="-1"/>
        </w:rPr>
        <w:t>is</w:t>
      </w:r>
      <w:r>
        <w:rPr>
          <w:spacing w:val="15"/>
        </w:rPr>
        <w:t xml:space="preserve"> </w:t>
      </w:r>
      <w:r>
        <w:rPr>
          <w:spacing w:val="-1"/>
        </w:rPr>
        <w:t>entitled</w:t>
      </w:r>
      <w:r>
        <w:rPr>
          <w:spacing w:val="14"/>
        </w:rPr>
        <w:t xml:space="preserve"> </w:t>
      </w:r>
      <w:r>
        <w:t>to</w:t>
      </w:r>
      <w:r>
        <w:rPr>
          <w:spacing w:val="15"/>
        </w:rPr>
        <w:t xml:space="preserve"> </w:t>
      </w:r>
      <w:r>
        <w:rPr>
          <w:spacing w:val="-1"/>
        </w:rPr>
        <w:t>deduct</w:t>
      </w:r>
      <w:r>
        <w:rPr>
          <w:spacing w:val="13"/>
        </w:rPr>
        <w:t xml:space="preserve"> </w:t>
      </w:r>
      <w:r>
        <w:rPr>
          <w:spacing w:val="-1"/>
        </w:rPr>
        <w:t>from</w:t>
      </w:r>
      <w:r>
        <w:rPr>
          <w:spacing w:val="16"/>
        </w:rPr>
        <w:t xml:space="preserve"> </w:t>
      </w:r>
      <w:r>
        <w:rPr>
          <w:spacing w:val="-1"/>
        </w:rPr>
        <w:t>any</w:t>
      </w:r>
      <w:r>
        <w:rPr>
          <w:spacing w:val="13"/>
        </w:rPr>
        <w:t xml:space="preserve"> </w:t>
      </w:r>
      <w:r>
        <w:t>sum</w:t>
      </w:r>
      <w:r>
        <w:rPr>
          <w:spacing w:val="13"/>
        </w:rPr>
        <w:t xml:space="preserve"> </w:t>
      </w:r>
      <w:r>
        <w:rPr>
          <w:spacing w:val="-1"/>
        </w:rPr>
        <w:t>due</w:t>
      </w:r>
      <w:r>
        <w:rPr>
          <w:spacing w:val="15"/>
        </w:rPr>
        <w:t xml:space="preserve"> </w:t>
      </w:r>
      <w:r>
        <w:rPr>
          <w:spacing w:val="-1"/>
        </w:rPr>
        <w:t>any</w:t>
      </w:r>
      <w:r>
        <w:rPr>
          <w:spacing w:val="13"/>
        </w:rPr>
        <w:t xml:space="preserve"> </w:t>
      </w:r>
      <w:r>
        <w:rPr>
          <w:spacing w:val="-1"/>
        </w:rPr>
        <w:t>money</w:t>
      </w:r>
      <w:r>
        <w:rPr>
          <w:spacing w:val="12"/>
        </w:rPr>
        <w:t xml:space="preserve"> </w:t>
      </w:r>
      <w:r>
        <w:rPr>
          <w:spacing w:val="-1"/>
        </w:rPr>
        <w:t>that</w:t>
      </w:r>
      <w:r>
        <w:rPr>
          <w:spacing w:val="13"/>
        </w:rPr>
        <w:t xml:space="preserve"> </w:t>
      </w:r>
      <w:r>
        <w:t>the</w:t>
      </w:r>
      <w:r>
        <w:rPr>
          <w:spacing w:val="17"/>
        </w:rPr>
        <w:t xml:space="preserve"> </w:t>
      </w:r>
      <w:r>
        <w:rPr>
          <w:spacing w:val="-1"/>
        </w:rPr>
        <w:t>Supplier</w:t>
      </w:r>
      <w:r>
        <w:rPr>
          <w:spacing w:val="37"/>
        </w:rPr>
        <w:t xml:space="preserve"> </w:t>
      </w:r>
      <w:r>
        <w:rPr>
          <w:spacing w:val="-1"/>
        </w:rPr>
        <w:t>owes</w:t>
      </w:r>
      <w:r>
        <w:rPr>
          <w:spacing w:val="48"/>
        </w:rPr>
        <w:t xml:space="preserve"> </w:t>
      </w:r>
      <w:r>
        <w:t>the</w:t>
      </w:r>
      <w:r>
        <w:rPr>
          <w:spacing w:val="48"/>
        </w:rPr>
        <w:t xml:space="preserve"> </w:t>
      </w:r>
      <w:r>
        <w:rPr>
          <w:spacing w:val="-1"/>
        </w:rPr>
        <w:t>Customer.</w:t>
      </w:r>
      <w:r>
        <w:rPr>
          <w:spacing w:val="45"/>
        </w:rPr>
        <w:t xml:space="preserve"> </w:t>
      </w:r>
      <w:r>
        <w:rPr>
          <w:spacing w:val="-1"/>
        </w:rPr>
        <w:t>This</w:t>
      </w:r>
      <w:r>
        <w:rPr>
          <w:spacing w:val="48"/>
        </w:rPr>
        <w:t xml:space="preserve"> </w:t>
      </w:r>
      <w:r>
        <w:rPr>
          <w:spacing w:val="-1"/>
        </w:rPr>
        <w:t>includes</w:t>
      </w:r>
      <w:r>
        <w:rPr>
          <w:spacing w:val="48"/>
        </w:rPr>
        <w:t xml:space="preserve"> </w:t>
      </w:r>
      <w:r>
        <w:rPr>
          <w:spacing w:val="-1"/>
        </w:rPr>
        <w:t>any</w:t>
      </w:r>
      <w:r>
        <w:rPr>
          <w:spacing w:val="48"/>
        </w:rPr>
        <w:t xml:space="preserve"> </w:t>
      </w:r>
      <w:r>
        <w:rPr>
          <w:spacing w:val="-1"/>
        </w:rPr>
        <w:t>sum</w:t>
      </w:r>
      <w:r>
        <w:rPr>
          <w:spacing w:val="50"/>
        </w:rPr>
        <w:t xml:space="preserve"> </w:t>
      </w:r>
      <w:r>
        <w:rPr>
          <w:spacing w:val="-2"/>
        </w:rPr>
        <w:t>which</w:t>
      </w:r>
      <w:r>
        <w:rPr>
          <w:spacing w:val="48"/>
        </w:rPr>
        <w:t xml:space="preserve"> </w:t>
      </w:r>
      <w:r>
        <w:t>the</w:t>
      </w:r>
      <w:r>
        <w:rPr>
          <w:spacing w:val="47"/>
        </w:rPr>
        <w:t xml:space="preserve"> </w:t>
      </w:r>
      <w:r>
        <w:rPr>
          <w:spacing w:val="-1"/>
        </w:rPr>
        <w:t>Supplier</w:t>
      </w:r>
      <w:r>
        <w:rPr>
          <w:spacing w:val="49"/>
        </w:rPr>
        <w:t xml:space="preserve"> </w:t>
      </w:r>
      <w:r>
        <w:rPr>
          <w:spacing w:val="-1"/>
        </w:rPr>
        <w:t>is</w:t>
      </w:r>
      <w:r>
        <w:rPr>
          <w:spacing w:val="46"/>
        </w:rPr>
        <w:t xml:space="preserve"> </w:t>
      </w:r>
      <w:r>
        <w:rPr>
          <w:spacing w:val="-1"/>
        </w:rPr>
        <w:t>liable</w:t>
      </w:r>
      <w:r>
        <w:rPr>
          <w:spacing w:val="48"/>
        </w:rPr>
        <w:t xml:space="preserve"> </w:t>
      </w:r>
      <w:r>
        <w:t>to</w:t>
      </w:r>
      <w:r>
        <w:rPr>
          <w:spacing w:val="47"/>
        </w:rPr>
        <w:t xml:space="preserve"> </w:t>
      </w:r>
      <w:r>
        <w:rPr>
          <w:spacing w:val="-1"/>
        </w:rPr>
        <w:t>pay</w:t>
      </w:r>
      <w:r>
        <w:rPr>
          <w:spacing w:val="46"/>
        </w:rPr>
        <w:t xml:space="preserve"> </w:t>
      </w:r>
      <w:r>
        <w:t>to</w:t>
      </w:r>
      <w:r>
        <w:rPr>
          <w:spacing w:val="43"/>
        </w:rPr>
        <w:t xml:space="preserve"> </w:t>
      </w:r>
      <w:r>
        <w:t>the</w:t>
      </w:r>
      <w:r>
        <w:rPr>
          <w:spacing w:val="35"/>
        </w:rPr>
        <w:t xml:space="preserve"> </w:t>
      </w:r>
      <w:r>
        <w:rPr>
          <w:spacing w:val="-1"/>
        </w:rPr>
        <w:t>Customer</w:t>
      </w:r>
      <w:r>
        <w:rPr>
          <w:spacing w:val="-8"/>
        </w:rPr>
        <w:t xml:space="preserve"> </w:t>
      </w:r>
      <w:r>
        <w:rPr>
          <w:spacing w:val="-1"/>
        </w:rPr>
        <w:t>in</w:t>
      </w:r>
      <w:r>
        <w:rPr>
          <w:spacing w:val="-12"/>
        </w:rPr>
        <w:t xml:space="preserve"> </w:t>
      </w:r>
      <w:r>
        <w:rPr>
          <w:spacing w:val="-1"/>
        </w:rPr>
        <w:t>respect</w:t>
      </w:r>
      <w:r>
        <w:rPr>
          <w:spacing w:val="-10"/>
        </w:rPr>
        <w:t xml:space="preserve"> </w:t>
      </w:r>
      <w:r>
        <w:rPr>
          <w:spacing w:val="-2"/>
        </w:rPr>
        <w:t>of</w:t>
      </w:r>
      <w:r>
        <w:rPr>
          <w:spacing w:val="-8"/>
        </w:rPr>
        <w:t xml:space="preserve"> </w:t>
      </w:r>
      <w:r>
        <w:rPr>
          <w:spacing w:val="-1"/>
        </w:rPr>
        <w:t>breach</w:t>
      </w:r>
      <w:r>
        <w:rPr>
          <w:spacing w:val="-9"/>
        </w:rPr>
        <w:t xml:space="preserve"> </w:t>
      </w:r>
      <w:r>
        <w:rPr>
          <w:spacing w:val="-2"/>
        </w:rPr>
        <w:t>of</w:t>
      </w:r>
      <w:r>
        <w:rPr>
          <w:spacing w:val="-10"/>
        </w:rPr>
        <w:t xml:space="preserve"> </w:t>
      </w:r>
      <w:r>
        <w:rPr>
          <w:spacing w:val="-1"/>
        </w:rPr>
        <w:t>this</w:t>
      </w:r>
      <w:r>
        <w:rPr>
          <w:spacing w:val="-9"/>
        </w:rPr>
        <w:t xml:space="preserve"> </w:t>
      </w:r>
      <w:r>
        <w:rPr>
          <w:spacing w:val="-1"/>
        </w:rPr>
        <w:t>Contract.</w:t>
      </w:r>
      <w:r>
        <w:rPr>
          <w:spacing w:val="-10"/>
        </w:rPr>
        <w:t xml:space="preserve"> </w:t>
      </w:r>
      <w:r>
        <w:t>In</w:t>
      </w:r>
      <w:r>
        <w:rPr>
          <w:spacing w:val="-12"/>
        </w:rPr>
        <w:t xml:space="preserve"> </w:t>
      </w:r>
      <w:r>
        <w:rPr>
          <w:spacing w:val="-1"/>
        </w:rPr>
        <w:t>these</w:t>
      </w:r>
      <w:r>
        <w:rPr>
          <w:spacing w:val="-12"/>
        </w:rPr>
        <w:t xml:space="preserve"> </w:t>
      </w:r>
      <w:r>
        <w:rPr>
          <w:spacing w:val="-1"/>
        </w:rPr>
        <w:t>circumstances,</w:t>
      </w:r>
      <w:r>
        <w:rPr>
          <w:spacing w:val="-11"/>
        </w:rPr>
        <w:t xml:space="preserve"> </w:t>
      </w:r>
      <w:r>
        <w:t>the</w:t>
      </w:r>
      <w:r>
        <w:rPr>
          <w:spacing w:val="-9"/>
        </w:rPr>
        <w:t xml:space="preserve"> </w:t>
      </w:r>
      <w:r>
        <w:rPr>
          <w:spacing w:val="-1"/>
        </w:rPr>
        <w:t>Supplier</w:t>
      </w:r>
      <w:r>
        <w:rPr>
          <w:spacing w:val="51"/>
        </w:rPr>
        <w:t xml:space="preserve"> </w:t>
      </w:r>
      <w:r>
        <w:t>may</w:t>
      </w:r>
      <w:r>
        <w:rPr>
          <w:spacing w:val="-2"/>
        </w:rPr>
        <w:t xml:space="preserve"> </w:t>
      </w:r>
      <w:r>
        <w:rPr>
          <w:spacing w:val="-1"/>
        </w:rPr>
        <w:t>not</w:t>
      </w:r>
      <w:r>
        <w:rPr>
          <w:spacing w:val="2"/>
        </w:rPr>
        <w:t xml:space="preserve"> </w:t>
      </w:r>
      <w:r>
        <w:rPr>
          <w:spacing w:val="-1"/>
        </w:rPr>
        <w:t>assert</w:t>
      </w:r>
      <w:r>
        <w:rPr>
          <w:spacing w:val="2"/>
        </w:rPr>
        <w:t xml:space="preserve"> </w:t>
      </w:r>
      <w:r>
        <w:rPr>
          <w:spacing w:val="-1"/>
        </w:rPr>
        <w:t>any</w:t>
      </w:r>
      <w:r>
        <w:rPr>
          <w:spacing w:val="-2"/>
        </w:rPr>
        <w:t xml:space="preserve"> </w:t>
      </w:r>
      <w:r>
        <w:rPr>
          <w:spacing w:val="-1"/>
        </w:rPr>
        <w:t>credit, set-off</w:t>
      </w:r>
      <w:r>
        <w:rPr>
          <w:spacing w:val="2"/>
        </w:rPr>
        <w:t xml:space="preserve"> </w:t>
      </w:r>
      <w:r>
        <w:rPr>
          <w:spacing w:val="-2"/>
        </w:rPr>
        <w:t>or</w:t>
      </w:r>
      <w:r>
        <w:rPr>
          <w:spacing w:val="-1"/>
        </w:rPr>
        <w:t xml:space="preserve"> counterclaim against </w:t>
      </w:r>
      <w:r>
        <w:t xml:space="preserve">the </w:t>
      </w:r>
      <w:r>
        <w:rPr>
          <w:spacing w:val="-1"/>
        </w:rPr>
        <w:t>Customer.</w:t>
      </w:r>
    </w:p>
    <w:p w14:paraId="11BCED69" w14:textId="36649485" w:rsidR="009C75C6" w:rsidRDefault="00AA0D50" w:rsidP="00B77E50">
      <w:pPr>
        <w:pStyle w:val="BodyText"/>
        <w:numPr>
          <w:ilvl w:val="1"/>
          <w:numId w:val="37"/>
        </w:numPr>
        <w:tabs>
          <w:tab w:val="left" w:pos="1701"/>
        </w:tabs>
        <w:spacing w:before="0" w:line="275" w:lineRule="auto"/>
        <w:ind w:left="1701" w:right="161" w:hanging="850"/>
        <w:jc w:val="both"/>
      </w:pPr>
      <w:r>
        <w:t>The</w:t>
      </w:r>
      <w:r w:rsidRPr="003A57C8">
        <w:rPr>
          <w:spacing w:val="12"/>
        </w:rPr>
        <w:t xml:space="preserve"> </w:t>
      </w:r>
      <w:r w:rsidRPr="003A57C8">
        <w:rPr>
          <w:spacing w:val="-1"/>
        </w:rPr>
        <w:t>Supplier</w:t>
      </w:r>
      <w:r w:rsidRPr="003A57C8">
        <w:rPr>
          <w:spacing w:val="13"/>
        </w:rPr>
        <w:t xml:space="preserve"> </w:t>
      </w:r>
      <w:r w:rsidRPr="003A57C8">
        <w:rPr>
          <w:spacing w:val="-2"/>
        </w:rPr>
        <w:t>will</w:t>
      </w:r>
      <w:r w:rsidRPr="003A57C8">
        <w:rPr>
          <w:spacing w:val="11"/>
        </w:rPr>
        <w:t xml:space="preserve"> </w:t>
      </w:r>
      <w:r>
        <w:t>indemnify</w:t>
      </w:r>
      <w:r w:rsidRPr="003A57C8">
        <w:rPr>
          <w:spacing w:val="10"/>
        </w:rPr>
        <w:t xml:space="preserve"> </w:t>
      </w:r>
      <w:r>
        <w:t>the</w:t>
      </w:r>
      <w:r w:rsidRPr="003A57C8">
        <w:rPr>
          <w:spacing w:val="14"/>
        </w:rPr>
        <w:t xml:space="preserve"> </w:t>
      </w:r>
      <w:r w:rsidRPr="003A57C8">
        <w:rPr>
          <w:spacing w:val="-1"/>
        </w:rPr>
        <w:t>Customer</w:t>
      </w:r>
      <w:r w:rsidRPr="003A57C8">
        <w:rPr>
          <w:spacing w:val="14"/>
        </w:rPr>
        <w:t xml:space="preserve"> </w:t>
      </w:r>
      <w:r>
        <w:t>on</w:t>
      </w:r>
      <w:r w:rsidRPr="003A57C8">
        <w:rPr>
          <w:spacing w:val="9"/>
        </w:rPr>
        <w:t xml:space="preserve"> </w:t>
      </w:r>
      <w:r>
        <w:t>a</w:t>
      </w:r>
      <w:r w:rsidRPr="003A57C8">
        <w:rPr>
          <w:spacing w:val="12"/>
        </w:rPr>
        <w:t xml:space="preserve"> </w:t>
      </w:r>
      <w:r w:rsidRPr="003A57C8">
        <w:rPr>
          <w:spacing w:val="-1"/>
        </w:rPr>
        <w:t>continuing</w:t>
      </w:r>
      <w:r w:rsidRPr="003A57C8">
        <w:rPr>
          <w:spacing w:val="14"/>
        </w:rPr>
        <w:t xml:space="preserve"> </w:t>
      </w:r>
      <w:r w:rsidRPr="003A57C8">
        <w:rPr>
          <w:spacing w:val="-1"/>
        </w:rPr>
        <w:t>basis</w:t>
      </w:r>
      <w:r w:rsidRPr="003A57C8">
        <w:rPr>
          <w:spacing w:val="13"/>
        </w:rPr>
        <w:t xml:space="preserve"> </w:t>
      </w:r>
      <w:r w:rsidRPr="003A57C8">
        <w:rPr>
          <w:spacing w:val="-1"/>
        </w:rPr>
        <w:t>against</w:t>
      </w:r>
      <w:r w:rsidRPr="003A57C8">
        <w:rPr>
          <w:spacing w:val="13"/>
        </w:rPr>
        <w:t xml:space="preserve"> </w:t>
      </w:r>
      <w:r w:rsidRPr="003A57C8">
        <w:rPr>
          <w:spacing w:val="-1"/>
        </w:rPr>
        <w:t>any</w:t>
      </w:r>
      <w:r w:rsidRPr="003A57C8">
        <w:rPr>
          <w:spacing w:val="10"/>
        </w:rPr>
        <w:t xml:space="preserve"> </w:t>
      </w:r>
      <w:r w:rsidRPr="003A57C8">
        <w:rPr>
          <w:spacing w:val="-1"/>
        </w:rPr>
        <w:t>liability</w:t>
      </w:r>
      <w:r w:rsidRPr="003A57C8">
        <w:rPr>
          <w:spacing w:val="25"/>
        </w:rPr>
        <w:t xml:space="preserve"> </w:t>
      </w:r>
      <w:r>
        <w:t>(to</w:t>
      </w:r>
      <w:r w:rsidRPr="003A57C8">
        <w:rPr>
          <w:spacing w:val="5"/>
        </w:rPr>
        <w:t xml:space="preserve"> </w:t>
      </w:r>
      <w:r w:rsidRPr="003A57C8">
        <w:rPr>
          <w:spacing w:val="-1"/>
        </w:rPr>
        <w:t>include</w:t>
      </w:r>
      <w:r w:rsidRPr="003A57C8">
        <w:rPr>
          <w:spacing w:val="5"/>
        </w:rPr>
        <w:t xml:space="preserve"> </w:t>
      </w:r>
      <w:r w:rsidRPr="003A57C8">
        <w:rPr>
          <w:spacing w:val="-1"/>
        </w:rPr>
        <w:t>any</w:t>
      </w:r>
      <w:r w:rsidRPr="003A57C8">
        <w:rPr>
          <w:spacing w:val="5"/>
        </w:rPr>
        <w:t xml:space="preserve"> </w:t>
      </w:r>
      <w:r w:rsidRPr="003A57C8">
        <w:rPr>
          <w:spacing w:val="-1"/>
        </w:rPr>
        <w:t>interest,</w:t>
      </w:r>
      <w:r w:rsidRPr="003A57C8">
        <w:rPr>
          <w:spacing w:val="4"/>
        </w:rPr>
        <w:t xml:space="preserve"> </w:t>
      </w:r>
      <w:r w:rsidRPr="003A57C8">
        <w:rPr>
          <w:spacing w:val="-1"/>
        </w:rPr>
        <w:t>penalties</w:t>
      </w:r>
      <w:r w:rsidRPr="003A57C8">
        <w:rPr>
          <w:spacing w:val="7"/>
        </w:rPr>
        <w:t xml:space="preserve"> </w:t>
      </w:r>
      <w:r w:rsidRPr="003A57C8">
        <w:rPr>
          <w:spacing w:val="-2"/>
        </w:rPr>
        <w:t>or</w:t>
      </w:r>
      <w:r w:rsidRPr="003A57C8">
        <w:rPr>
          <w:spacing w:val="6"/>
        </w:rPr>
        <w:t xml:space="preserve"> </w:t>
      </w:r>
      <w:r w:rsidRPr="003A57C8">
        <w:rPr>
          <w:spacing w:val="-1"/>
        </w:rPr>
        <w:t>costs</w:t>
      </w:r>
      <w:r w:rsidRPr="003A57C8">
        <w:rPr>
          <w:spacing w:val="5"/>
        </w:rPr>
        <w:t xml:space="preserve"> </w:t>
      </w:r>
      <w:r w:rsidRPr="003A57C8">
        <w:rPr>
          <w:spacing w:val="-1"/>
        </w:rPr>
        <w:t>incurred,</w:t>
      </w:r>
      <w:r w:rsidRPr="003A57C8">
        <w:rPr>
          <w:spacing w:val="6"/>
        </w:rPr>
        <w:t xml:space="preserve"> </w:t>
      </w:r>
      <w:r w:rsidRPr="003A57C8">
        <w:rPr>
          <w:spacing w:val="-2"/>
        </w:rPr>
        <w:t>levied,</w:t>
      </w:r>
      <w:r w:rsidRPr="003A57C8">
        <w:rPr>
          <w:spacing w:val="9"/>
        </w:rPr>
        <w:t xml:space="preserve"> </w:t>
      </w:r>
      <w:r w:rsidRPr="003A57C8">
        <w:rPr>
          <w:spacing w:val="-1"/>
        </w:rPr>
        <w:t>demanded</w:t>
      </w:r>
      <w:r w:rsidRPr="003A57C8">
        <w:rPr>
          <w:spacing w:val="5"/>
        </w:rPr>
        <w:t xml:space="preserve"> </w:t>
      </w:r>
      <w:r w:rsidRPr="003A57C8">
        <w:rPr>
          <w:spacing w:val="-2"/>
        </w:rPr>
        <w:t>or</w:t>
      </w:r>
      <w:r w:rsidRPr="003A57C8">
        <w:rPr>
          <w:spacing w:val="4"/>
        </w:rPr>
        <w:t xml:space="preserve"> </w:t>
      </w:r>
      <w:r w:rsidRPr="003A57C8">
        <w:rPr>
          <w:spacing w:val="-1"/>
        </w:rPr>
        <w:t>assessed)</w:t>
      </w:r>
      <w:r w:rsidRPr="003A57C8">
        <w:rPr>
          <w:spacing w:val="6"/>
        </w:rPr>
        <w:t xml:space="preserve"> </w:t>
      </w:r>
      <w:r>
        <w:t>on</w:t>
      </w:r>
      <w:r w:rsidRPr="003A57C8">
        <w:rPr>
          <w:spacing w:val="2"/>
        </w:rPr>
        <w:t xml:space="preserve"> </w:t>
      </w:r>
      <w:r>
        <w:t>the</w:t>
      </w:r>
      <w:r w:rsidRPr="003A57C8">
        <w:rPr>
          <w:spacing w:val="71"/>
        </w:rPr>
        <w:t xml:space="preserve"> </w:t>
      </w:r>
      <w:r w:rsidRPr="003A57C8">
        <w:rPr>
          <w:spacing w:val="-1"/>
        </w:rPr>
        <w:t>Customer</w:t>
      </w:r>
      <w:r w:rsidRPr="003A57C8">
        <w:rPr>
          <w:spacing w:val="-3"/>
        </w:rPr>
        <w:t xml:space="preserve"> </w:t>
      </w:r>
      <w:r w:rsidRPr="003A57C8">
        <w:rPr>
          <w:spacing w:val="-2"/>
        </w:rPr>
        <w:t>at</w:t>
      </w:r>
      <w:r w:rsidRPr="003A57C8">
        <w:rPr>
          <w:spacing w:val="-3"/>
        </w:rPr>
        <w:t xml:space="preserve"> </w:t>
      </w:r>
      <w:r w:rsidRPr="003A57C8">
        <w:rPr>
          <w:spacing w:val="-1"/>
        </w:rPr>
        <w:t>any</w:t>
      </w:r>
      <w:r w:rsidRPr="003A57C8">
        <w:rPr>
          <w:spacing w:val="-6"/>
        </w:rPr>
        <w:t xml:space="preserve"> </w:t>
      </w:r>
      <w:r w:rsidRPr="003A57C8">
        <w:rPr>
          <w:spacing w:val="-1"/>
        </w:rPr>
        <w:t>time</w:t>
      </w:r>
      <w:r w:rsidRPr="003A57C8">
        <w:rPr>
          <w:spacing w:val="-4"/>
        </w:rPr>
        <w:t xml:space="preserve"> </w:t>
      </w:r>
      <w:r w:rsidRPr="003A57C8">
        <w:rPr>
          <w:spacing w:val="-1"/>
        </w:rPr>
        <w:t>in</w:t>
      </w:r>
      <w:r w:rsidRPr="003A57C8">
        <w:rPr>
          <w:spacing w:val="-7"/>
        </w:rPr>
        <w:t xml:space="preserve"> </w:t>
      </w:r>
      <w:r w:rsidRPr="003A57C8">
        <w:rPr>
          <w:spacing w:val="-1"/>
        </w:rPr>
        <w:t>respect</w:t>
      </w:r>
      <w:r w:rsidRPr="003A57C8">
        <w:rPr>
          <w:spacing w:val="-3"/>
        </w:rPr>
        <w:t xml:space="preserve"> </w:t>
      </w:r>
      <w:r w:rsidRPr="003A57C8">
        <w:rPr>
          <w:spacing w:val="-2"/>
        </w:rPr>
        <w:t>of</w:t>
      </w:r>
      <w:r w:rsidRPr="003A57C8">
        <w:rPr>
          <w:spacing w:val="-6"/>
        </w:rPr>
        <w:t xml:space="preserve"> </w:t>
      </w:r>
      <w:r>
        <w:t>the</w:t>
      </w:r>
      <w:r w:rsidRPr="003A57C8">
        <w:rPr>
          <w:spacing w:val="-6"/>
        </w:rPr>
        <w:t xml:space="preserve"> </w:t>
      </w:r>
      <w:r w:rsidRPr="003A57C8">
        <w:rPr>
          <w:spacing w:val="-1"/>
        </w:rPr>
        <w:t>Supplier's</w:t>
      </w:r>
      <w:r w:rsidRPr="003A57C8">
        <w:rPr>
          <w:spacing w:val="-6"/>
        </w:rPr>
        <w:t xml:space="preserve"> </w:t>
      </w:r>
      <w:r w:rsidRPr="003A57C8">
        <w:rPr>
          <w:spacing w:val="-1"/>
        </w:rPr>
        <w:t>failure</w:t>
      </w:r>
      <w:r w:rsidRPr="003A57C8">
        <w:rPr>
          <w:spacing w:val="-4"/>
        </w:rPr>
        <w:t xml:space="preserve"> </w:t>
      </w:r>
      <w:r>
        <w:t>to</w:t>
      </w:r>
      <w:r w:rsidRPr="003A57C8">
        <w:rPr>
          <w:spacing w:val="-4"/>
        </w:rPr>
        <w:t xml:space="preserve"> </w:t>
      </w:r>
      <w:r w:rsidRPr="003A57C8">
        <w:rPr>
          <w:spacing w:val="-1"/>
        </w:rPr>
        <w:t>account</w:t>
      </w:r>
      <w:r w:rsidRPr="003A57C8">
        <w:rPr>
          <w:spacing w:val="-8"/>
        </w:rPr>
        <w:t xml:space="preserve"> </w:t>
      </w:r>
      <w:r>
        <w:t>for</w:t>
      </w:r>
      <w:r w:rsidRPr="003A57C8">
        <w:rPr>
          <w:spacing w:val="-3"/>
        </w:rPr>
        <w:t xml:space="preserve"> </w:t>
      </w:r>
      <w:r w:rsidRPr="003A57C8">
        <w:rPr>
          <w:spacing w:val="-2"/>
        </w:rPr>
        <w:t>or</w:t>
      </w:r>
      <w:r w:rsidRPr="003A57C8">
        <w:rPr>
          <w:spacing w:val="-6"/>
        </w:rPr>
        <w:t xml:space="preserve"> </w:t>
      </w:r>
      <w:r>
        <w:t>to</w:t>
      </w:r>
      <w:r w:rsidRPr="003A57C8">
        <w:rPr>
          <w:spacing w:val="-7"/>
        </w:rPr>
        <w:t xml:space="preserve"> </w:t>
      </w:r>
      <w:r w:rsidRPr="003A57C8">
        <w:rPr>
          <w:spacing w:val="-1"/>
        </w:rPr>
        <w:t>pay</w:t>
      </w:r>
      <w:r w:rsidRPr="003A57C8">
        <w:rPr>
          <w:spacing w:val="-6"/>
        </w:rPr>
        <w:t xml:space="preserve"> </w:t>
      </w:r>
      <w:r w:rsidRPr="003A57C8">
        <w:rPr>
          <w:spacing w:val="-1"/>
        </w:rPr>
        <w:t>any</w:t>
      </w:r>
      <w:r w:rsidRPr="003A57C8">
        <w:rPr>
          <w:spacing w:val="-6"/>
        </w:rPr>
        <w:t xml:space="preserve"> </w:t>
      </w:r>
      <w:r w:rsidRPr="003A57C8">
        <w:rPr>
          <w:spacing w:val="-1"/>
        </w:rPr>
        <w:t>VAT</w:t>
      </w:r>
      <w:r w:rsidRPr="003A57C8">
        <w:rPr>
          <w:spacing w:val="-2"/>
        </w:rPr>
        <w:t xml:space="preserve"> </w:t>
      </w:r>
      <w:r>
        <w:t>on</w:t>
      </w:r>
      <w:r w:rsidRPr="003A57C8">
        <w:rPr>
          <w:spacing w:val="51"/>
        </w:rPr>
        <w:t xml:space="preserve"> </w:t>
      </w:r>
      <w:r w:rsidRPr="003A57C8">
        <w:rPr>
          <w:spacing w:val="-1"/>
        </w:rPr>
        <w:t>payments</w:t>
      </w:r>
      <w:r w:rsidRPr="003A57C8">
        <w:rPr>
          <w:spacing w:val="-11"/>
        </w:rPr>
        <w:t xml:space="preserve"> </w:t>
      </w:r>
      <w:r w:rsidRPr="003A57C8">
        <w:rPr>
          <w:spacing w:val="-1"/>
        </w:rPr>
        <w:t>made</w:t>
      </w:r>
      <w:r w:rsidRPr="003A57C8">
        <w:rPr>
          <w:spacing w:val="-14"/>
        </w:rPr>
        <w:t xml:space="preserve"> </w:t>
      </w:r>
      <w:r>
        <w:t>to</w:t>
      </w:r>
      <w:r w:rsidRPr="003A57C8">
        <w:rPr>
          <w:spacing w:val="-14"/>
        </w:rPr>
        <w:t xml:space="preserve"> </w:t>
      </w:r>
      <w:r>
        <w:t>the</w:t>
      </w:r>
      <w:r w:rsidRPr="003A57C8">
        <w:rPr>
          <w:spacing w:val="-11"/>
        </w:rPr>
        <w:t xml:space="preserve"> </w:t>
      </w:r>
      <w:r w:rsidRPr="003A57C8">
        <w:rPr>
          <w:spacing w:val="-2"/>
        </w:rPr>
        <w:t>Supplier</w:t>
      </w:r>
      <w:r w:rsidRPr="003A57C8">
        <w:rPr>
          <w:spacing w:val="-11"/>
        </w:rPr>
        <w:t xml:space="preserve"> </w:t>
      </w:r>
      <w:r w:rsidRPr="003A57C8">
        <w:rPr>
          <w:spacing w:val="-1"/>
        </w:rPr>
        <w:t>under</w:t>
      </w:r>
      <w:r w:rsidRPr="003A57C8">
        <w:rPr>
          <w:spacing w:val="-11"/>
        </w:rPr>
        <w:t xml:space="preserve"> </w:t>
      </w:r>
      <w:r w:rsidRPr="003A57C8">
        <w:rPr>
          <w:spacing w:val="-1"/>
        </w:rPr>
        <w:t>this</w:t>
      </w:r>
      <w:r w:rsidRPr="003A57C8">
        <w:rPr>
          <w:spacing w:val="-11"/>
        </w:rPr>
        <w:t xml:space="preserve"> </w:t>
      </w:r>
      <w:r w:rsidR="002478B8" w:rsidRPr="003A57C8">
        <w:rPr>
          <w:spacing w:val="-2"/>
        </w:rPr>
        <w:t>Contract</w:t>
      </w:r>
      <w:r w:rsidRPr="003A57C8">
        <w:rPr>
          <w:spacing w:val="-1"/>
        </w:rPr>
        <w:t>.</w:t>
      </w:r>
      <w:r w:rsidRPr="003A57C8">
        <w:rPr>
          <w:spacing w:val="-10"/>
        </w:rPr>
        <w:t xml:space="preserve"> </w:t>
      </w:r>
      <w:r w:rsidRPr="003A57C8">
        <w:rPr>
          <w:spacing w:val="-1"/>
        </w:rPr>
        <w:t>Any</w:t>
      </w:r>
      <w:r w:rsidRPr="003A57C8">
        <w:rPr>
          <w:spacing w:val="-14"/>
        </w:rPr>
        <w:t xml:space="preserve"> </w:t>
      </w:r>
      <w:r>
        <w:t>amounts</w:t>
      </w:r>
      <w:r w:rsidRPr="003A57C8">
        <w:rPr>
          <w:spacing w:val="-13"/>
        </w:rPr>
        <w:t xml:space="preserve"> </w:t>
      </w:r>
      <w:r w:rsidRPr="003A57C8">
        <w:rPr>
          <w:spacing w:val="-1"/>
        </w:rPr>
        <w:t>due</w:t>
      </w:r>
      <w:r w:rsidRPr="003A57C8">
        <w:rPr>
          <w:spacing w:val="-12"/>
        </w:rPr>
        <w:t xml:space="preserve"> </w:t>
      </w:r>
      <w:r w:rsidRPr="003A57C8">
        <w:rPr>
          <w:spacing w:val="-1"/>
        </w:rPr>
        <w:t>under</w:t>
      </w:r>
      <w:r w:rsidRPr="003A57C8">
        <w:rPr>
          <w:spacing w:val="-11"/>
        </w:rPr>
        <w:t xml:space="preserve"> </w:t>
      </w:r>
      <w:r w:rsidRPr="003A57C8">
        <w:rPr>
          <w:spacing w:val="-1"/>
        </w:rPr>
        <w:t>Clause</w:t>
      </w:r>
      <w:r w:rsidR="003A57C8" w:rsidRPr="003A57C8">
        <w:rPr>
          <w:spacing w:val="-1"/>
        </w:rPr>
        <w:t xml:space="preserve"> </w:t>
      </w:r>
      <w:r w:rsidR="003A57C8">
        <w:rPr>
          <w:spacing w:val="-1"/>
        </w:rPr>
        <w:t>1</w:t>
      </w:r>
      <w:r w:rsidRPr="003A57C8">
        <w:rPr>
          <w:spacing w:val="-1"/>
        </w:rPr>
        <w:t>2.2</w:t>
      </w:r>
      <w:r w:rsidRPr="003A57C8">
        <w:rPr>
          <w:spacing w:val="7"/>
        </w:rPr>
        <w:t xml:space="preserve"> </w:t>
      </w:r>
      <w:r w:rsidRPr="003A57C8">
        <w:rPr>
          <w:spacing w:val="-2"/>
        </w:rPr>
        <w:t>will</w:t>
      </w:r>
      <w:r w:rsidRPr="003A57C8">
        <w:rPr>
          <w:spacing w:val="7"/>
        </w:rPr>
        <w:t xml:space="preserve"> </w:t>
      </w:r>
      <w:r>
        <w:t>be</w:t>
      </w:r>
      <w:r w:rsidRPr="003A57C8">
        <w:rPr>
          <w:spacing w:val="7"/>
        </w:rPr>
        <w:t xml:space="preserve"> </w:t>
      </w:r>
      <w:r w:rsidRPr="003A57C8">
        <w:rPr>
          <w:spacing w:val="-1"/>
        </w:rPr>
        <w:t>paid</w:t>
      </w:r>
      <w:r w:rsidRPr="003A57C8">
        <w:rPr>
          <w:spacing w:val="7"/>
        </w:rPr>
        <w:t xml:space="preserve"> </w:t>
      </w:r>
      <w:r>
        <w:t>by</w:t>
      </w:r>
      <w:r w:rsidRPr="003A57C8">
        <w:rPr>
          <w:spacing w:val="5"/>
        </w:rPr>
        <w:t xml:space="preserve"> </w:t>
      </w:r>
      <w:r>
        <w:t>the</w:t>
      </w:r>
      <w:r w:rsidRPr="003A57C8">
        <w:rPr>
          <w:spacing w:val="9"/>
        </w:rPr>
        <w:t xml:space="preserve"> </w:t>
      </w:r>
      <w:r w:rsidRPr="003A57C8">
        <w:rPr>
          <w:spacing w:val="-1"/>
        </w:rPr>
        <w:t>Supplier</w:t>
      </w:r>
      <w:r w:rsidRPr="003A57C8">
        <w:rPr>
          <w:spacing w:val="8"/>
        </w:rPr>
        <w:t xml:space="preserve"> </w:t>
      </w:r>
      <w:r>
        <w:t>to</w:t>
      </w:r>
      <w:r w:rsidRPr="003A57C8">
        <w:rPr>
          <w:spacing w:val="5"/>
        </w:rPr>
        <w:t xml:space="preserve"> </w:t>
      </w:r>
      <w:r>
        <w:t>the</w:t>
      </w:r>
      <w:r w:rsidRPr="003A57C8">
        <w:rPr>
          <w:spacing w:val="8"/>
        </w:rPr>
        <w:t xml:space="preserve"> </w:t>
      </w:r>
      <w:r w:rsidRPr="003A57C8">
        <w:rPr>
          <w:spacing w:val="-1"/>
        </w:rPr>
        <w:t>Customer</w:t>
      </w:r>
      <w:r w:rsidRPr="003A57C8">
        <w:rPr>
          <w:spacing w:val="7"/>
        </w:rPr>
        <w:t xml:space="preserve"> </w:t>
      </w:r>
      <w:r w:rsidRPr="003A57C8">
        <w:rPr>
          <w:spacing w:val="-1"/>
        </w:rPr>
        <w:t>not</w:t>
      </w:r>
      <w:r w:rsidRPr="003A57C8">
        <w:rPr>
          <w:spacing w:val="9"/>
        </w:rPr>
        <w:t xml:space="preserve"> </w:t>
      </w:r>
      <w:r w:rsidRPr="003A57C8">
        <w:rPr>
          <w:spacing w:val="-1"/>
        </w:rPr>
        <w:t>less</w:t>
      </w:r>
      <w:r w:rsidRPr="003A57C8">
        <w:rPr>
          <w:spacing w:val="5"/>
        </w:rPr>
        <w:t xml:space="preserve"> </w:t>
      </w:r>
      <w:r w:rsidRPr="003A57C8">
        <w:rPr>
          <w:spacing w:val="-1"/>
        </w:rPr>
        <w:t>than</w:t>
      </w:r>
      <w:r w:rsidRPr="003A57C8">
        <w:rPr>
          <w:spacing w:val="5"/>
        </w:rPr>
        <w:t xml:space="preserve"> </w:t>
      </w:r>
      <w:r w:rsidR="00D31FC9" w:rsidRPr="003A57C8">
        <w:rPr>
          <w:spacing w:val="5"/>
        </w:rPr>
        <w:t>five (</w:t>
      </w:r>
      <w:r>
        <w:t>5</w:t>
      </w:r>
      <w:r w:rsidR="00D31FC9">
        <w:t>)</w:t>
      </w:r>
      <w:r>
        <w:t xml:space="preserve"> </w:t>
      </w:r>
      <w:r w:rsidRPr="003A57C8">
        <w:rPr>
          <w:spacing w:val="-1"/>
        </w:rPr>
        <w:t>Working</w:t>
      </w:r>
      <w:r w:rsidRPr="003A57C8">
        <w:rPr>
          <w:spacing w:val="7"/>
        </w:rPr>
        <w:t xml:space="preserve"> </w:t>
      </w:r>
      <w:r w:rsidRPr="003A57C8">
        <w:rPr>
          <w:spacing w:val="-2"/>
        </w:rPr>
        <w:t>Days</w:t>
      </w:r>
      <w:r w:rsidRPr="003A57C8">
        <w:rPr>
          <w:spacing w:val="8"/>
        </w:rPr>
        <w:t xml:space="preserve"> </w:t>
      </w:r>
      <w:r w:rsidRPr="003A57C8">
        <w:rPr>
          <w:spacing w:val="-1"/>
        </w:rPr>
        <w:t>before</w:t>
      </w:r>
      <w:r w:rsidRPr="003A57C8">
        <w:rPr>
          <w:spacing w:val="5"/>
        </w:rPr>
        <w:t xml:space="preserve"> </w:t>
      </w:r>
      <w:r>
        <w:t>the</w:t>
      </w:r>
      <w:r w:rsidRPr="003A57C8">
        <w:rPr>
          <w:spacing w:val="55"/>
        </w:rPr>
        <w:t xml:space="preserve"> </w:t>
      </w:r>
      <w:r w:rsidRPr="003A57C8">
        <w:rPr>
          <w:spacing w:val="-1"/>
        </w:rPr>
        <w:t>date</w:t>
      </w:r>
      <w:r>
        <w:t xml:space="preserve"> upon</w:t>
      </w:r>
      <w:r w:rsidRPr="003A57C8">
        <w:rPr>
          <w:spacing w:val="-3"/>
        </w:rPr>
        <w:t xml:space="preserve"> </w:t>
      </w:r>
      <w:r w:rsidRPr="003A57C8">
        <w:rPr>
          <w:spacing w:val="-2"/>
        </w:rPr>
        <w:t>which</w:t>
      </w:r>
      <w:r>
        <w:t xml:space="preserve"> the tax</w:t>
      </w:r>
      <w:r w:rsidRPr="003A57C8">
        <w:rPr>
          <w:spacing w:val="-4"/>
        </w:rPr>
        <w:t xml:space="preserve"> </w:t>
      </w:r>
      <w:r>
        <w:t>or</w:t>
      </w:r>
      <w:r w:rsidRPr="003A57C8">
        <w:rPr>
          <w:spacing w:val="1"/>
        </w:rPr>
        <w:t xml:space="preserve"> </w:t>
      </w:r>
      <w:r w:rsidRPr="003A57C8">
        <w:rPr>
          <w:spacing w:val="-1"/>
        </w:rPr>
        <w:t>other liability</w:t>
      </w:r>
      <w:r w:rsidRPr="003A57C8">
        <w:rPr>
          <w:spacing w:val="-2"/>
        </w:rPr>
        <w:t xml:space="preserve"> </w:t>
      </w:r>
      <w:r w:rsidRPr="003A57C8">
        <w:rPr>
          <w:spacing w:val="-1"/>
        </w:rPr>
        <w:t>is</w:t>
      </w:r>
      <w:r w:rsidRPr="003A57C8">
        <w:rPr>
          <w:spacing w:val="1"/>
        </w:rPr>
        <w:t xml:space="preserve"> </w:t>
      </w:r>
      <w:r w:rsidRPr="003A57C8">
        <w:rPr>
          <w:spacing w:val="-1"/>
        </w:rPr>
        <w:t>payable</w:t>
      </w:r>
      <w:r>
        <w:t xml:space="preserve"> by</w:t>
      </w:r>
      <w:r w:rsidRPr="003A57C8">
        <w:rPr>
          <w:spacing w:val="-2"/>
        </w:rPr>
        <w:t xml:space="preserve"> </w:t>
      </w:r>
      <w:r>
        <w:t>the</w:t>
      </w:r>
      <w:r w:rsidRPr="003A57C8">
        <w:rPr>
          <w:spacing w:val="4"/>
        </w:rPr>
        <w:t xml:space="preserve"> </w:t>
      </w:r>
      <w:r w:rsidRPr="003A57C8">
        <w:rPr>
          <w:spacing w:val="-1"/>
        </w:rPr>
        <w:t>Customer.</w:t>
      </w:r>
    </w:p>
    <w:p w14:paraId="17EC83AE" w14:textId="342180A3" w:rsidR="009C75C6" w:rsidRPr="00543FAE" w:rsidRDefault="00AA0D50" w:rsidP="00B77E50">
      <w:pPr>
        <w:pStyle w:val="BodyText"/>
        <w:numPr>
          <w:ilvl w:val="1"/>
          <w:numId w:val="37"/>
        </w:numPr>
        <w:tabs>
          <w:tab w:val="left" w:pos="1701"/>
        </w:tabs>
        <w:spacing w:line="276" w:lineRule="auto"/>
        <w:ind w:left="1701" w:right="115" w:hanging="850"/>
        <w:jc w:val="both"/>
      </w:pPr>
      <w:r>
        <w:rPr>
          <w:spacing w:val="-1"/>
        </w:rPr>
        <w:t>If</w:t>
      </w:r>
      <w:r>
        <w:rPr>
          <w:spacing w:val="-3"/>
        </w:rPr>
        <w:t xml:space="preserve"> </w:t>
      </w:r>
      <w:r>
        <w:rPr>
          <w:spacing w:val="-1"/>
        </w:rPr>
        <w:t>there</w:t>
      </w:r>
      <w:r>
        <w:rPr>
          <w:spacing w:val="-4"/>
        </w:rPr>
        <w:t xml:space="preserve"> </w:t>
      </w:r>
      <w:r>
        <w:rPr>
          <w:spacing w:val="-1"/>
        </w:rPr>
        <w:t>is</w:t>
      </w:r>
      <w:r>
        <w:rPr>
          <w:spacing w:val="-6"/>
        </w:rPr>
        <w:t xml:space="preserve"> </w:t>
      </w:r>
      <w:r>
        <w:t>a</w:t>
      </w:r>
      <w:r>
        <w:rPr>
          <w:spacing w:val="-4"/>
        </w:rPr>
        <w:t xml:space="preserve"> </w:t>
      </w:r>
      <w:r>
        <w:rPr>
          <w:spacing w:val="-1"/>
        </w:rPr>
        <w:t>dispute</w:t>
      </w:r>
      <w:r>
        <w:rPr>
          <w:spacing w:val="-4"/>
        </w:rPr>
        <w:t xml:space="preserve"> </w:t>
      </w:r>
      <w:r>
        <w:rPr>
          <w:spacing w:val="-2"/>
        </w:rPr>
        <w:t>between</w:t>
      </w:r>
      <w:r>
        <w:rPr>
          <w:spacing w:val="-4"/>
        </w:rPr>
        <w:t xml:space="preserve"> </w:t>
      </w:r>
      <w:r>
        <w:t>the</w:t>
      </w:r>
      <w:r>
        <w:rPr>
          <w:spacing w:val="-7"/>
        </w:rPr>
        <w:t xml:space="preserve"> </w:t>
      </w:r>
      <w:r>
        <w:rPr>
          <w:spacing w:val="-1"/>
        </w:rPr>
        <w:t>Parties</w:t>
      </w:r>
      <w:r>
        <w:rPr>
          <w:spacing w:val="-4"/>
        </w:rPr>
        <w:t xml:space="preserve"> </w:t>
      </w:r>
      <w:r>
        <w:rPr>
          <w:spacing w:val="-1"/>
        </w:rPr>
        <w:t>about</w:t>
      </w:r>
      <w:r>
        <w:rPr>
          <w:spacing w:val="-3"/>
        </w:rPr>
        <w:t xml:space="preserve"> </w:t>
      </w:r>
      <w:r>
        <w:t>an</w:t>
      </w:r>
      <w:r>
        <w:rPr>
          <w:spacing w:val="-10"/>
        </w:rPr>
        <w:t xml:space="preserve"> </w:t>
      </w:r>
      <w:r>
        <w:t>amount</w:t>
      </w:r>
      <w:r>
        <w:rPr>
          <w:spacing w:val="-6"/>
        </w:rPr>
        <w:t xml:space="preserve"> </w:t>
      </w:r>
      <w:r>
        <w:rPr>
          <w:spacing w:val="-1"/>
        </w:rPr>
        <w:t>invoiced,</w:t>
      </w:r>
      <w:r>
        <w:rPr>
          <w:spacing w:val="-3"/>
        </w:rPr>
        <w:t xml:space="preserve"> </w:t>
      </w:r>
      <w:r>
        <w:t>the</w:t>
      </w:r>
      <w:r>
        <w:rPr>
          <w:spacing w:val="-5"/>
        </w:rPr>
        <w:t xml:space="preserve"> </w:t>
      </w:r>
      <w:r>
        <w:rPr>
          <w:spacing w:val="-1"/>
        </w:rPr>
        <w:t>Customer</w:t>
      </w:r>
      <w:r>
        <w:rPr>
          <w:spacing w:val="-3"/>
        </w:rPr>
        <w:t xml:space="preserve"> </w:t>
      </w:r>
      <w:r>
        <w:rPr>
          <w:spacing w:val="-2"/>
        </w:rPr>
        <w:t>will</w:t>
      </w:r>
      <w:r>
        <w:rPr>
          <w:spacing w:val="27"/>
        </w:rPr>
        <w:t xml:space="preserve"> </w:t>
      </w:r>
      <w:r>
        <w:rPr>
          <w:spacing w:val="-1"/>
        </w:rPr>
        <w:t>pay</w:t>
      </w:r>
      <w:r>
        <w:rPr>
          <w:spacing w:val="-6"/>
        </w:rPr>
        <w:t xml:space="preserve"> </w:t>
      </w:r>
      <w:r>
        <w:t>the</w:t>
      </w:r>
      <w:r>
        <w:rPr>
          <w:spacing w:val="-5"/>
        </w:rPr>
        <w:t xml:space="preserve"> </w:t>
      </w:r>
      <w:r>
        <w:rPr>
          <w:spacing w:val="-1"/>
        </w:rPr>
        <w:t>undisputed</w:t>
      </w:r>
      <w:r>
        <w:rPr>
          <w:spacing w:val="-5"/>
        </w:rPr>
        <w:t xml:space="preserve"> </w:t>
      </w:r>
      <w:r>
        <w:rPr>
          <w:spacing w:val="-2"/>
        </w:rPr>
        <w:t>amount</w:t>
      </w:r>
      <w:r>
        <w:rPr>
          <w:spacing w:val="-3"/>
        </w:rPr>
        <w:t xml:space="preserve"> </w:t>
      </w:r>
      <w:r>
        <w:t>by</w:t>
      </w:r>
      <w:r>
        <w:rPr>
          <w:spacing w:val="-7"/>
        </w:rPr>
        <w:t xml:space="preserve"> </w:t>
      </w:r>
      <w:r>
        <w:t>the</w:t>
      </w:r>
      <w:r>
        <w:rPr>
          <w:spacing w:val="-5"/>
        </w:rPr>
        <w:t xml:space="preserve"> </w:t>
      </w:r>
      <w:r>
        <w:rPr>
          <w:spacing w:val="-1"/>
        </w:rPr>
        <w:t>due</w:t>
      </w:r>
      <w:r>
        <w:rPr>
          <w:spacing w:val="-7"/>
        </w:rPr>
        <w:t xml:space="preserve"> </w:t>
      </w:r>
      <w:r>
        <w:rPr>
          <w:spacing w:val="-1"/>
        </w:rPr>
        <w:t>date.</w:t>
      </w:r>
      <w:r>
        <w:rPr>
          <w:spacing w:val="-6"/>
        </w:rPr>
        <w:t xml:space="preserve"> </w:t>
      </w:r>
      <w:r>
        <w:t>The</w:t>
      </w:r>
      <w:r>
        <w:rPr>
          <w:spacing w:val="-8"/>
        </w:rPr>
        <w:t xml:space="preserve"> </w:t>
      </w:r>
      <w:r>
        <w:rPr>
          <w:spacing w:val="-1"/>
        </w:rPr>
        <w:t>Supplier</w:t>
      </w:r>
      <w:r>
        <w:rPr>
          <w:spacing w:val="-4"/>
        </w:rPr>
        <w:t xml:space="preserve"> </w:t>
      </w:r>
      <w:r>
        <w:rPr>
          <w:spacing w:val="-2"/>
        </w:rPr>
        <w:t>will</w:t>
      </w:r>
      <w:r>
        <w:rPr>
          <w:spacing w:val="-5"/>
        </w:rPr>
        <w:t xml:space="preserve"> </w:t>
      </w:r>
      <w:r>
        <w:rPr>
          <w:spacing w:val="-1"/>
        </w:rPr>
        <w:t>not</w:t>
      </w:r>
      <w:r>
        <w:rPr>
          <w:spacing w:val="-3"/>
        </w:rPr>
        <w:t xml:space="preserve"> </w:t>
      </w:r>
      <w:r>
        <w:rPr>
          <w:spacing w:val="-1"/>
        </w:rPr>
        <w:t>suspend</w:t>
      </w:r>
      <w:r>
        <w:rPr>
          <w:spacing w:val="-4"/>
        </w:rPr>
        <w:t xml:space="preserve"> </w:t>
      </w:r>
      <w:r>
        <w:t>the</w:t>
      </w:r>
      <w:r>
        <w:rPr>
          <w:spacing w:val="-5"/>
        </w:rPr>
        <w:t xml:space="preserve"> </w:t>
      </w:r>
      <w:r>
        <w:rPr>
          <w:spacing w:val="-1"/>
        </w:rPr>
        <w:t>supply</w:t>
      </w:r>
      <w:r>
        <w:rPr>
          <w:spacing w:val="-6"/>
        </w:rPr>
        <w:t xml:space="preserve"> </w:t>
      </w:r>
      <w:r>
        <w:rPr>
          <w:spacing w:val="-2"/>
        </w:rPr>
        <w:t>of</w:t>
      </w:r>
      <w:r>
        <w:rPr>
          <w:spacing w:val="-3"/>
        </w:rPr>
        <w:t xml:space="preserve"> </w:t>
      </w:r>
      <w:r w:rsidR="004A1BD7">
        <w:t>the Project</w:t>
      </w:r>
      <w:r>
        <w:rPr>
          <w:spacing w:val="5"/>
        </w:rPr>
        <w:t xml:space="preserve"> </w:t>
      </w:r>
      <w:r>
        <w:rPr>
          <w:spacing w:val="-1"/>
        </w:rPr>
        <w:t>in</w:t>
      </w:r>
      <w:r>
        <w:rPr>
          <w:spacing w:val="5"/>
        </w:rPr>
        <w:t xml:space="preserve"> </w:t>
      </w:r>
      <w:r>
        <w:rPr>
          <w:spacing w:val="-1"/>
        </w:rPr>
        <w:t>any</w:t>
      </w:r>
      <w:r>
        <w:rPr>
          <w:spacing w:val="3"/>
        </w:rPr>
        <w:t xml:space="preserve"> </w:t>
      </w:r>
      <w:r>
        <w:rPr>
          <w:spacing w:val="-2"/>
        </w:rPr>
        <w:t>Project,</w:t>
      </w:r>
      <w:r>
        <w:rPr>
          <w:spacing w:val="2"/>
        </w:rPr>
        <w:t xml:space="preserve"> </w:t>
      </w:r>
      <w:r>
        <w:rPr>
          <w:spacing w:val="-1"/>
        </w:rPr>
        <w:t>unless</w:t>
      </w:r>
      <w:r>
        <w:rPr>
          <w:spacing w:val="3"/>
        </w:rPr>
        <w:t xml:space="preserve"> </w:t>
      </w:r>
      <w:r>
        <w:t>the</w:t>
      </w:r>
      <w:r>
        <w:rPr>
          <w:spacing w:val="5"/>
        </w:rPr>
        <w:t xml:space="preserve"> </w:t>
      </w:r>
      <w:r>
        <w:rPr>
          <w:spacing w:val="-1"/>
        </w:rPr>
        <w:t>Supplier</w:t>
      </w:r>
      <w:r>
        <w:rPr>
          <w:spacing w:val="6"/>
        </w:rPr>
        <w:t xml:space="preserve"> </w:t>
      </w:r>
      <w:r>
        <w:rPr>
          <w:spacing w:val="-1"/>
        </w:rPr>
        <w:t>is</w:t>
      </w:r>
      <w:r>
        <w:rPr>
          <w:spacing w:val="3"/>
        </w:rPr>
        <w:t xml:space="preserve"> </w:t>
      </w:r>
      <w:r>
        <w:rPr>
          <w:spacing w:val="-1"/>
        </w:rPr>
        <w:t>entitled</w:t>
      </w:r>
      <w:r>
        <w:rPr>
          <w:spacing w:val="2"/>
        </w:rPr>
        <w:t xml:space="preserve"> </w:t>
      </w:r>
      <w:r>
        <w:t>to</w:t>
      </w:r>
      <w:r>
        <w:rPr>
          <w:spacing w:val="2"/>
        </w:rPr>
        <w:t xml:space="preserve"> </w:t>
      </w:r>
      <w:r>
        <w:rPr>
          <w:spacing w:val="-1"/>
        </w:rPr>
        <w:t>terminate</w:t>
      </w:r>
      <w:r>
        <w:rPr>
          <w:spacing w:val="2"/>
        </w:rPr>
        <w:t xml:space="preserve"> </w:t>
      </w:r>
      <w:r>
        <w:rPr>
          <w:spacing w:val="-1"/>
        </w:rPr>
        <w:t>that</w:t>
      </w:r>
      <w:r>
        <w:rPr>
          <w:spacing w:val="4"/>
        </w:rPr>
        <w:t xml:space="preserve"> </w:t>
      </w:r>
      <w:r>
        <w:rPr>
          <w:spacing w:val="-1"/>
        </w:rPr>
        <w:t>Project</w:t>
      </w:r>
      <w:r>
        <w:rPr>
          <w:spacing w:val="1"/>
        </w:rPr>
        <w:t xml:space="preserve"> </w:t>
      </w:r>
      <w:r>
        <w:t>for</w:t>
      </w:r>
      <w:r>
        <w:rPr>
          <w:spacing w:val="3"/>
        </w:rPr>
        <w:t xml:space="preserve"> </w:t>
      </w:r>
      <w:r>
        <w:t xml:space="preserve">a </w:t>
      </w:r>
      <w:r>
        <w:rPr>
          <w:spacing w:val="-1"/>
        </w:rPr>
        <w:t>failure</w:t>
      </w:r>
      <w:r>
        <w:rPr>
          <w:spacing w:val="53"/>
        </w:rPr>
        <w:t xml:space="preserve"> </w:t>
      </w:r>
      <w:r>
        <w:t>to pay</w:t>
      </w:r>
      <w:r>
        <w:rPr>
          <w:spacing w:val="-2"/>
        </w:rPr>
        <w:t xml:space="preserve"> </w:t>
      </w:r>
      <w:r>
        <w:rPr>
          <w:spacing w:val="-1"/>
        </w:rPr>
        <w:t>undisputed</w:t>
      </w:r>
      <w:r>
        <w:rPr>
          <w:spacing w:val="-2"/>
        </w:rPr>
        <w:t xml:space="preserve"> </w:t>
      </w:r>
      <w:r>
        <w:rPr>
          <w:spacing w:val="-1"/>
        </w:rPr>
        <w:t>sums</w:t>
      </w:r>
      <w:r>
        <w:rPr>
          <w:spacing w:val="1"/>
        </w:rPr>
        <w:t xml:space="preserve"> </w:t>
      </w:r>
      <w:r>
        <w:rPr>
          <w:spacing w:val="-2"/>
        </w:rPr>
        <w:t>in</w:t>
      </w:r>
      <w:r>
        <w:t xml:space="preserve"> </w:t>
      </w:r>
      <w:r>
        <w:rPr>
          <w:spacing w:val="-1"/>
        </w:rPr>
        <w:t>accordance</w:t>
      </w:r>
      <w:r>
        <w:t xml:space="preserve"> </w:t>
      </w:r>
      <w:r>
        <w:rPr>
          <w:spacing w:val="-2"/>
        </w:rPr>
        <w:t>with</w:t>
      </w:r>
      <w:r>
        <w:t xml:space="preserve"> </w:t>
      </w:r>
      <w:r>
        <w:rPr>
          <w:spacing w:val="-1"/>
        </w:rPr>
        <w:t>Clause</w:t>
      </w:r>
      <w:r>
        <w:t xml:space="preserve"> </w:t>
      </w:r>
      <w:r>
        <w:rPr>
          <w:spacing w:val="-1"/>
        </w:rPr>
        <w:t>2</w:t>
      </w:r>
      <w:r w:rsidR="00E07C94">
        <w:rPr>
          <w:spacing w:val="-1"/>
        </w:rPr>
        <w:t>3.7.7</w:t>
      </w:r>
      <w:r>
        <w:rPr>
          <w:spacing w:val="-1"/>
        </w:rPr>
        <w:t>.</w:t>
      </w:r>
    </w:p>
    <w:p w14:paraId="7449425E" w14:textId="77777777" w:rsidR="00543FAE" w:rsidRDefault="00543FAE" w:rsidP="00543FAE">
      <w:pPr>
        <w:pStyle w:val="BodyText"/>
        <w:tabs>
          <w:tab w:val="left" w:pos="1541"/>
        </w:tabs>
        <w:spacing w:line="276" w:lineRule="auto"/>
        <w:ind w:right="115"/>
        <w:jc w:val="right"/>
      </w:pPr>
    </w:p>
    <w:p w14:paraId="678455F8" w14:textId="77777777" w:rsidR="009C75C6" w:rsidRDefault="00AA0D50" w:rsidP="00B77E50">
      <w:pPr>
        <w:numPr>
          <w:ilvl w:val="0"/>
          <w:numId w:val="37"/>
        </w:numPr>
        <w:tabs>
          <w:tab w:val="left" w:pos="851"/>
        </w:tabs>
        <w:spacing w:before="117" w:line="562" w:lineRule="auto"/>
        <w:ind w:left="820" w:right="2195" w:hanging="820"/>
        <w:rPr>
          <w:rFonts w:ascii="Arial" w:eastAsia="Arial" w:hAnsi="Arial" w:cs="Arial"/>
        </w:rPr>
      </w:pPr>
      <w:bookmarkStart w:id="11" w:name="_bookmark13"/>
      <w:bookmarkEnd w:id="11"/>
      <w:r w:rsidRPr="00A32219">
        <w:rPr>
          <w:rFonts w:ascii="Arial"/>
          <w:b/>
          <w:spacing w:val="-1"/>
        </w:rPr>
        <w:t xml:space="preserve">THIRD </w:t>
      </w:r>
      <w:r w:rsidRPr="00A32219">
        <w:rPr>
          <w:rFonts w:ascii="Arial"/>
          <w:b/>
        </w:rPr>
        <w:t>PARTY</w:t>
      </w:r>
      <w:r w:rsidRPr="00A32219">
        <w:rPr>
          <w:rFonts w:ascii="Arial"/>
          <w:b/>
          <w:spacing w:val="5"/>
        </w:rPr>
        <w:t xml:space="preserve"> </w:t>
      </w:r>
      <w:r w:rsidRPr="00A32219">
        <w:rPr>
          <w:rFonts w:ascii="Arial"/>
          <w:b/>
          <w:spacing w:val="-1"/>
        </w:rPr>
        <w:t>AGENCIES:</w:t>
      </w:r>
      <w:r w:rsidRPr="00A32219">
        <w:rPr>
          <w:rFonts w:ascii="Arial"/>
          <w:b/>
          <w:spacing w:val="-8"/>
        </w:rPr>
        <w:t xml:space="preserve"> </w:t>
      </w:r>
      <w:r w:rsidRPr="00A32219">
        <w:rPr>
          <w:rFonts w:ascii="Arial"/>
          <w:b/>
          <w:spacing w:val="-1"/>
        </w:rPr>
        <w:t>ASSIGNMENT</w:t>
      </w:r>
      <w:r w:rsidRPr="00A32219">
        <w:rPr>
          <w:rFonts w:ascii="Arial"/>
          <w:b/>
        </w:rPr>
        <w:t xml:space="preserve"> </w:t>
      </w:r>
      <w:r w:rsidRPr="00A32219">
        <w:rPr>
          <w:rFonts w:ascii="Arial"/>
          <w:b/>
          <w:spacing w:val="-1"/>
        </w:rPr>
        <w:t>AND</w:t>
      </w:r>
      <w:r w:rsidRPr="00A32219">
        <w:rPr>
          <w:rFonts w:ascii="Arial"/>
          <w:b/>
        </w:rPr>
        <w:t xml:space="preserve"> </w:t>
      </w:r>
      <w:r w:rsidRPr="00A32219">
        <w:rPr>
          <w:rFonts w:ascii="Arial"/>
          <w:b/>
          <w:spacing w:val="-1"/>
        </w:rPr>
        <w:t>SUB-CONTRACTING</w:t>
      </w:r>
      <w:r>
        <w:rPr>
          <w:rFonts w:ascii="Arial"/>
          <w:b/>
          <w:spacing w:val="41"/>
          <w:sz w:val="18"/>
        </w:rPr>
        <w:t xml:space="preserve"> </w:t>
      </w:r>
      <w:r>
        <w:rPr>
          <w:rFonts w:ascii="Arial"/>
          <w:b/>
          <w:spacing w:val="-1"/>
        </w:rPr>
        <w:t>Assignment</w:t>
      </w:r>
      <w:r>
        <w:rPr>
          <w:rFonts w:ascii="Arial"/>
          <w:b/>
          <w:spacing w:val="1"/>
        </w:rPr>
        <w:t xml:space="preserve"> </w:t>
      </w:r>
      <w:r>
        <w:rPr>
          <w:rFonts w:ascii="Arial"/>
          <w:b/>
          <w:spacing w:val="-1"/>
        </w:rPr>
        <w:t>and</w:t>
      </w:r>
      <w:r>
        <w:rPr>
          <w:rFonts w:ascii="Arial"/>
          <w:b/>
        </w:rPr>
        <w:t xml:space="preserve"> </w:t>
      </w:r>
      <w:r>
        <w:rPr>
          <w:rFonts w:ascii="Arial"/>
          <w:b/>
          <w:spacing w:val="-1"/>
        </w:rPr>
        <w:t>Sub-Contracting</w:t>
      </w:r>
    </w:p>
    <w:p w14:paraId="5AE2E7EE" w14:textId="77777777" w:rsidR="009C75C6" w:rsidRDefault="009C75C6">
      <w:pPr>
        <w:spacing w:line="562" w:lineRule="auto"/>
        <w:rPr>
          <w:rFonts w:ascii="Arial" w:eastAsia="Arial" w:hAnsi="Arial" w:cs="Arial"/>
        </w:rPr>
        <w:sectPr w:rsidR="009C75C6">
          <w:headerReference w:type="default" r:id="rId27"/>
          <w:pgSz w:w="11910" w:h="16840"/>
          <w:pgMar w:top="1720" w:right="1020" w:bottom="1420" w:left="1040" w:header="720" w:footer="1226" w:gutter="0"/>
          <w:cols w:space="720"/>
        </w:sectPr>
      </w:pPr>
    </w:p>
    <w:p w14:paraId="4DE87153" w14:textId="77777777" w:rsidR="009C75C6" w:rsidRDefault="00AA0D50" w:rsidP="00B77E50">
      <w:pPr>
        <w:pStyle w:val="BodyText"/>
        <w:numPr>
          <w:ilvl w:val="1"/>
          <w:numId w:val="37"/>
        </w:numPr>
        <w:tabs>
          <w:tab w:val="left" w:pos="1701"/>
        </w:tabs>
        <w:spacing w:before="0" w:line="228" w:lineRule="exact"/>
        <w:ind w:left="1701" w:hanging="850"/>
        <w:jc w:val="both"/>
      </w:pPr>
      <w:r>
        <w:rPr>
          <w:spacing w:val="-1"/>
        </w:rPr>
        <w:lastRenderedPageBreak/>
        <w:t>Other</w:t>
      </w:r>
      <w:r>
        <w:rPr>
          <w:spacing w:val="44"/>
        </w:rPr>
        <w:t xml:space="preserve"> </w:t>
      </w:r>
      <w:r>
        <w:rPr>
          <w:spacing w:val="-1"/>
        </w:rPr>
        <w:t>than</w:t>
      </w:r>
      <w:r>
        <w:rPr>
          <w:spacing w:val="43"/>
        </w:rPr>
        <w:t xml:space="preserve"> </w:t>
      </w:r>
      <w:r>
        <w:rPr>
          <w:spacing w:val="-1"/>
        </w:rPr>
        <w:t>where</w:t>
      </w:r>
      <w:r>
        <w:rPr>
          <w:spacing w:val="43"/>
        </w:rPr>
        <w:t xml:space="preserve"> </w:t>
      </w:r>
      <w:r>
        <w:t>a</w:t>
      </w:r>
      <w:r>
        <w:rPr>
          <w:spacing w:val="46"/>
        </w:rPr>
        <w:t xml:space="preserve"> </w:t>
      </w:r>
      <w:r>
        <w:rPr>
          <w:spacing w:val="-1"/>
        </w:rPr>
        <w:t>Sub-Contractor</w:t>
      </w:r>
      <w:r>
        <w:rPr>
          <w:spacing w:val="47"/>
        </w:rPr>
        <w:t xml:space="preserve"> </w:t>
      </w:r>
      <w:r>
        <w:rPr>
          <w:spacing w:val="-1"/>
        </w:rPr>
        <w:t>is</w:t>
      </w:r>
      <w:r>
        <w:rPr>
          <w:spacing w:val="44"/>
        </w:rPr>
        <w:t xml:space="preserve"> </w:t>
      </w:r>
      <w:r>
        <w:rPr>
          <w:spacing w:val="-1"/>
        </w:rPr>
        <w:t>agreed</w:t>
      </w:r>
      <w:r>
        <w:rPr>
          <w:spacing w:val="44"/>
        </w:rPr>
        <w:t xml:space="preserve"> </w:t>
      </w:r>
      <w:r>
        <w:rPr>
          <w:spacing w:val="-1"/>
        </w:rPr>
        <w:t>in</w:t>
      </w:r>
      <w:r>
        <w:rPr>
          <w:spacing w:val="43"/>
        </w:rPr>
        <w:t xml:space="preserve"> </w:t>
      </w:r>
      <w:r>
        <w:t>the</w:t>
      </w:r>
      <w:r>
        <w:rPr>
          <w:spacing w:val="43"/>
        </w:rPr>
        <w:t xml:space="preserve"> </w:t>
      </w:r>
      <w:r>
        <w:rPr>
          <w:spacing w:val="-1"/>
        </w:rPr>
        <w:t>Letter</w:t>
      </w:r>
      <w:r>
        <w:rPr>
          <w:spacing w:val="44"/>
        </w:rPr>
        <w:t xml:space="preserve"> </w:t>
      </w:r>
      <w:r>
        <w:rPr>
          <w:spacing w:val="-2"/>
        </w:rPr>
        <w:t>of</w:t>
      </w:r>
      <w:r>
        <w:rPr>
          <w:spacing w:val="47"/>
        </w:rPr>
        <w:t xml:space="preserve"> </w:t>
      </w:r>
      <w:r>
        <w:rPr>
          <w:spacing w:val="-1"/>
        </w:rPr>
        <w:t>Appointment</w:t>
      </w:r>
      <w:r>
        <w:rPr>
          <w:spacing w:val="45"/>
        </w:rPr>
        <w:t xml:space="preserve"> </w:t>
      </w:r>
      <w:r>
        <w:rPr>
          <w:spacing w:val="-2"/>
        </w:rPr>
        <w:t>or</w:t>
      </w:r>
      <w:r>
        <w:rPr>
          <w:spacing w:val="45"/>
        </w:rPr>
        <w:t xml:space="preserve"> </w:t>
      </w:r>
      <w:r>
        <w:t>a</w:t>
      </w:r>
    </w:p>
    <w:p w14:paraId="69504B27" w14:textId="10CE5820" w:rsidR="009C75C6" w:rsidRDefault="003A57C8" w:rsidP="003A57C8">
      <w:pPr>
        <w:pStyle w:val="BodyText"/>
        <w:tabs>
          <w:tab w:val="left" w:pos="1701"/>
        </w:tabs>
        <w:spacing w:before="37" w:line="276" w:lineRule="auto"/>
        <w:ind w:left="1701" w:right="114" w:hanging="850"/>
        <w:jc w:val="both"/>
      </w:pPr>
      <w:r>
        <w:rPr>
          <w:spacing w:val="-1"/>
        </w:rPr>
        <w:tab/>
      </w:r>
      <w:r w:rsidR="00AA0D50">
        <w:rPr>
          <w:spacing w:val="-1"/>
        </w:rPr>
        <w:t>Statement</w:t>
      </w:r>
      <w:r w:rsidR="00AA0D50">
        <w:rPr>
          <w:spacing w:val="-5"/>
        </w:rPr>
        <w:t xml:space="preserve"> </w:t>
      </w:r>
      <w:r w:rsidR="00AA0D50">
        <w:rPr>
          <w:spacing w:val="-2"/>
        </w:rPr>
        <w:t>of</w:t>
      </w:r>
      <w:r w:rsidR="00AA0D50">
        <w:rPr>
          <w:spacing w:val="-10"/>
        </w:rPr>
        <w:t xml:space="preserve"> </w:t>
      </w:r>
      <w:r w:rsidR="00AA0D50">
        <w:t>Work,</w:t>
      </w:r>
      <w:r w:rsidR="00AA0D50">
        <w:rPr>
          <w:spacing w:val="-8"/>
        </w:rPr>
        <w:t xml:space="preserve"> </w:t>
      </w:r>
      <w:r w:rsidR="00AA0D50">
        <w:t>the</w:t>
      </w:r>
      <w:r w:rsidR="00AA0D50">
        <w:rPr>
          <w:spacing w:val="-6"/>
        </w:rPr>
        <w:t xml:space="preserve"> </w:t>
      </w:r>
      <w:r w:rsidR="00AA0D50">
        <w:rPr>
          <w:spacing w:val="-1"/>
        </w:rPr>
        <w:t>Supplier</w:t>
      </w:r>
      <w:r w:rsidR="00AA0D50">
        <w:rPr>
          <w:spacing w:val="-4"/>
        </w:rPr>
        <w:t xml:space="preserve"> </w:t>
      </w:r>
      <w:r w:rsidR="00AA0D50">
        <w:rPr>
          <w:spacing w:val="-2"/>
        </w:rPr>
        <w:t>will</w:t>
      </w:r>
      <w:r w:rsidR="00AA0D50">
        <w:rPr>
          <w:spacing w:val="-5"/>
        </w:rPr>
        <w:t xml:space="preserve"> </w:t>
      </w:r>
      <w:r w:rsidR="00AA0D50">
        <w:rPr>
          <w:spacing w:val="-1"/>
        </w:rPr>
        <w:t>not,</w:t>
      </w:r>
      <w:r w:rsidR="00AA0D50">
        <w:rPr>
          <w:spacing w:val="-5"/>
        </w:rPr>
        <w:t xml:space="preserve"> </w:t>
      </w:r>
      <w:r w:rsidR="00AA0D50">
        <w:rPr>
          <w:spacing w:val="-1"/>
        </w:rPr>
        <w:t>without</w:t>
      </w:r>
      <w:r w:rsidR="00AA0D50">
        <w:rPr>
          <w:spacing w:val="-6"/>
        </w:rPr>
        <w:t xml:space="preserve"> </w:t>
      </w:r>
      <w:r w:rsidR="00AA0D50">
        <w:rPr>
          <w:spacing w:val="-1"/>
        </w:rPr>
        <w:t>the</w:t>
      </w:r>
      <w:r w:rsidR="00AA0D50">
        <w:rPr>
          <w:spacing w:val="-4"/>
        </w:rPr>
        <w:t xml:space="preserve"> </w:t>
      </w:r>
      <w:r w:rsidR="00AA0D50">
        <w:rPr>
          <w:spacing w:val="-1"/>
        </w:rPr>
        <w:t>Approval</w:t>
      </w:r>
      <w:r w:rsidR="00AA0D50">
        <w:rPr>
          <w:spacing w:val="-5"/>
        </w:rPr>
        <w:t xml:space="preserve"> </w:t>
      </w:r>
      <w:r w:rsidR="00AA0D50">
        <w:rPr>
          <w:spacing w:val="-2"/>
        </w:rPr>
        <w:t>of</w:t>
      </w:r>
      <w:r w:rsidR="00AA0D50">
        <w:rPr>
          <w:spacing w:val="-6"/>
        </w:rPr>
        <w:t xml:space="preserve"> </w:t>
      </w:r>
      <w:r w:rsidR="00AA0D50">
        <w:t>the</w:t>
      </w:r>
      <w:r w:rsidR="00AA0D50">
        <w:rPr>
          <w:spacing w:val="-3"/>
        </w:rPr>
        <w:t xml:space="preserve"> </w:t>
      </w:r>
      <w:r w:rsidR="00AA0D50">
        <w:rPr>
          <w:spacing w:val="-1"/>
        </w:rPr>
        <w:t>Customer,</w:t>
      </w:r>
      <w:r w:rsidR="00AA0D50">
        <w:rPr>
          <w:spacing w:val="-5"/>
        </w:rPr>
        <w:t xml:space="preserve"> </w:t>
      </w:r>
      <w:r w:rsidR="00AA0D50">
        <w:rPr>
          <w:spacing w:val="-2"/>
        </w:rPr>
        <w:t>assign,</w:t>
      </w:r>
      <w:r w:rsidR="00AA0D50">
        <w:rPr>
          <w:spacing w:val="51"/>
        </w:rPr>
        <w:t xml:space="preserve"> </w:t>
      </w:r>
      <w:r w:rsidR="00AA0D50">
        <w:rPr>
          <w:spacing w:val="-1"/>
        </w:rPr>
        <w:t>sub-contract,</w:t>
      </w:r>
      <w:r w:rsidR="00AA0D50">
        <w:rPr>
          <w:spacing w:val="33"/>
        </w:rPr>
        <w:t xml:space="preserve"> </w:t>
      </w:r>
      <w:r w:rsidR="00AA0D50">
        <w:rPr>
          <w:spacing w:val="-1"/>
        </w:rPr>
        <w:t>novate</w:t>
      </w:r>
      <w:r w:rsidR="00AA0D50">
        <w:rPr>
          <w:spacing w:val="34"/>
        </w:rPr>
        <w:t xml:space="preserve"> </w:t>
      </w:r>
      <w:r w:rsidR="00AA0D50">
        <w:t>or</w:t>
      </w:r>
      <w:r w:rsidR="00AA0D50">
        <w:rPr>
          <w:spacing w:val="30"/>
        </w:rPr>
        <w:t xml:space="preserve"> </w:t>
      </w:r>
      <w:r w:rsidR="00AA0D50">
        <w:rPr>
          <w:spacing w:val="-1"/>
        </w:rPr>
        <w:t>in</w:t>
      </w:r>
      <w:r w:rsidR="00AA0D50">
        <w:rPr>
          <w:spacing w:val="34"/>
        </w:rPr>
        <w:t xml:space="preserve"> </w:t>
      </w:r>
      <w:r w:rsidR="00AA0D50">
        <w:rPr>
          <w:spacing w:val="-1"/>
        </w:rPr>
        <w:t>any</w:t>
      </w:r>
      <w:r w:rsidR="00AA0D50">
        <w:rPr>
          <w:spacing w:val="32"/>
        </w:rPr>
        <w:t xml:space="preserve"> </w:t>
      </w:r>
      <w:r w:rsidR="00AA0D50">
        <w:rPr>
          <w:spacing w:val="-1"/>
        </w:rPr>
        <w:t>way</w:t>
      </w:r>
      <w:r w:rsidR="00AA0D50">
        <w:rPr>
          <w:spacing w:val="32"/>
        </w:rPr>
        <w:t xml:space="preserve"> </w:t>
      </w:r>
      <w:r w:rsidR="00AA0D50">
        <w:rPr>
          <w:spacing w:val="-1"/>
        </w:rPr>
        <w:t>dispose</w:t>
      </w:r>
      <w:r w:rsidR="00AA0D50">
        <w:rPr>
          <w:spacing w:val="34"/>
        </w:rPr>
        <w:t xml:space="preserve"> </w:t>
      </w:r>
      <w:r w:rsidR="00AA0D50">
        <w:t>of</w:t>
      </w:r>
      <w:r w:rsidR="00AA0D50">
        <w:rPr>
          <w:spacing w:val="36"/>
        </w:rPr>
        <w:t xml:space="preserve"> </w:t>
      </w:r>
      <w:r w:rsidR="00AA0D50">
        <w:rPr>
          <w:spacing w:val="-1"/>
        </w:rPr>
        <w:t>the</w:t>
      </w:r>
      <w:r w:rsidR="00AA0D50">
        <w:rPr>
          <w:spacing w:val="33"/>
        </w:rPr>
        <w:t xml:space="preserve"> </w:t>
      </w:r>
      <w:r w:rsidR="00AA0D50">
        <w:rPr>
          <w:spacing w:val="-1"/>
        </w:rPr>
        <w:t>benefit</w:t>
      </w:r>
      <w:r w:rsidR="00AA0D50">
        <w:rPr>
          <w:spacing w:val="33"/>
        </w:rPr>
        <w:t xml:space="preserve"> </w:t>
      </w:r>
      <w:r w:rsidR="00AA0D50">
        <w:t>or</w:t>
      </w:r>
      <w:r w:rsidR="00AA0D50">
        <w:rPr>
          <w:spacing w:val="32"/>
        </w:rPr>
        <w:t xml:space="preserve"> </w:t>
      </w:r>
      <w:r w:rsidR="00AA0D50">
        <w:t>the</w:t>
      </w:r>
      <w:r w:rsidR="00AA0D50">
        <w:rPr>
          <w:spacing w:val="31"/>
        </w:rPr>
        <w:t xml:space="preserve"> </w:t>
      </w:r>
      <w:r w:rsidR="00AA0D50">
        <w:rPr>
          <w:spacing w:val="-1"/>
        </w:rPr>
        <w:t>burden</w:t>
      </w:r>
      <w:r w:rsidR="00AA0D50">
        <w:rPr>
          <w:spacing w:val="34"/>
        </w:rPr>
        <w:t xml:space="preserve"> </w:t>
      </w:r>
      <w:r w:rsidR="00AA0D50">
        <w:rPr>
          <w:spacing w:val="-2"/>
        </w:rPr>
        <w:t>of</w:t>
      </w:r>
      <w:r w:rsidR="00AA0D50">
        <w:rPr>
          <w:spacing w:val="36"/>
        </w:rPr>
        <w:t xml:space="preserve"> </w:t>
      </w:r>
      <w:r w:rsidR="00AA0D50">
        <w:rPr>
          <w:spacing w:val="-1"/>
        </w:rPr>
        <w:t>this</w:t>
      </w:r>
      <w:r w:rsidR="00AA0D50">
        <w:rPr>
          <w:spacing w:val="34"/>
        </w:rPr>
        <w:t xml:space="preserve"> </w:t>
      </w:r>
      <w:r w:rsidR="00AA0D50">
        <w:rPr>
          <w:spacing w:val="-1"/>
        </w:rPr>
        <w:t>Contract</w:t>
      </w:r>
      <w:r w:rsidR="00AA0D50">
        <w:rPr>
          <w:spacing w:val="2"/>
        </w:rPr>
        <w:t xml:space="preserve"> </w:t>
      </w:r>
      <w:r w:rsidR="00AA0D50">
        <w:rPr>
          <w:spacing w:val="-2"/>
        </w:rPr>
        <w:t>or</w:t>
      </w:r>
      <w:r w:rsidR="00AA0D50">
        <w:rPr>
          <w:spacing w:val="1"/>
        </w:rPr>
        <w:t xml:space="preserve"> </w:t>
      </w:r>
      <w:r w:rsidR="00AA0D50">
        <w:rPr>
          <w:spacing w:val="-1"/>
        </w:rPr>
        <w:t>any</w:t>
      </w:r>
      <w:r w:rsidR="00AA0D50">
        <w:rPr>
          <w:spacing w:val="-2"/>
        </w:rPr>
        <w:t xml:space="preserve"> </w:t>
      </w:r>
      <w:r w:rsidR="00AA0D50">
        <w:rPr>
          <w:spacing w:val="-1"/>
        </w:rPr>
        <w:t>part</w:t>
      </w:r>
      <w:r w:rsidR="00AA0D50">
        <w:rPr>
          <w:spacing w:val="2"/>
        </w:rPr>
        <w:t xml:space="preserve"> </w:t>
      </w:r>
      <w:r w:rsidR="00AA0D50">
        <w:rPr>
          <w:spacing w:val="-2"/>
        </w:rPr>
        <w:t>of</w:t>
      </w:r>
      <w:r w:rsidR="00AA0D50">
        <w:rPr>
          <w:spacing w:val="2"/>
        </w:rPr>
        <w:t xml:space="preserve"> </w:t>
      </w:r>
      <w:r w:rsidR="00AA0D50">
        <w:rPr>
          <w:spacing w:val="-2"/>
        </w:rPr>
        <w:t>it.</w:t>
      </w:r>
    </w:p>
    <w:p w14:paraId="485FF461" w14:textId="77777777" w:rsidR="009C75C6" w:rsidRDefault="00AA0D50" w:rsidP="00B77E50">
      <w:pPr>
        <w:pStyle w:val="BodyText"/>
        <w:numPr>
          <w:ilvl w:val="1"/>
          <w:numId w:val="37"/>
        </w:numPr>
        <w:tabs>
          <w:tab w:val="left" w:pos="1701"/>
        </w:tabs>
        <w:spacing w:before="120"/>
        <w:ind w:left="1701" w:hanging="850"/>
        <w:jc w:val="both"/>
      </w:pPr>
      <w:r>
        <w:t>In</w:t>
      </w:r>
      <w:r>
        <w:rPr>
          <w:spacing w:val="-2"/>
        </w:rPr>
        <w:t xml:space="preserve"> </w:t>
      </w:r>
      <w:r>
        <w:rPr>
          <w:spacing w:val="-1"/>
        </w:rPr>
        <w:t>requesting</w:t>
      </w:r>
      <w:r>
        <w:rPr>
          <w:spacing w:val="2"/>
        </w:rPr>
        <w:t xml:space="preserve"> </w:t>
      </w:r>
      <w:r>
        <w:rPr>
          <w:spacing w:val="-1"/>
        </w:rPr>
        <w:t xml:space="preserve">Approval </w:t>
      </w:r>
      <w:r>
        <w:t>to</w:t>
      </w:r>
      <w:r>
        <w:rPr>
          <w:spacing w:val="-2"/>
        </w:rPr>
        <w:t xml:space="preserve"> </w:t>
      </w:r>
      <w:r>
        <w:rPr>
          <w:spacing w:val="-1"/>
        </w:rPr>
        <w:t xml:space="preserve">sub-contract, </w:t>
      </w:r>
      <w:r>
        <w:t>the</w:t>
      </w:r>
      <w:r>
        <w:rPr>
          <w:spacing w:val="1"/>
        </w:rPr>
        <w:t xml:space="preserve"> </w:t>
      </w:r>
      <w:r>
        <w:rPr>
          <w:spacing w:val="-1"/>
        </w:rPr>
        <w:t>Supplier</w:t>
      </w:r>
      <w:r>
        <w:rPr>
          <w:spacing w:val="1"/>
        </w:rPr>
        <w:t xml:space="preserve"> </w:t>
      </w:r>
      <w:r>
        <w:rPr>
          <w:spacing w:val="-2"/>
        </w:rPr>
        <w:t>will:</w:t>
      </w:r>
    </w:p>
    <w:p w14:paraId="242F0595" w14:textId="77777777" w:rsidR="009C75C6" w:rsidRDefault="00AA0D50" w:rsidP="00B77E50">
      <w:pPr>
        <w:pStyle w:val="BodyText"/>
        <w:numPr>
          <w:ilvl w:val="2"/>
          <w:numId w:val="37"/>
        </w:numPr>
        <w:tabs>
          <w:tab w:val="left" w:pos="2552"/>
        </w:tabs>
        <w:spacing w:before="157"/>
        <w:ind w:left="2552" w:hanging="851"/>
        <w:jc w:val="both"/>
      </w:pPr>
      <w:r>
        <w:t xml:space="preserve">use </w:t>
      </w:r>
      <w:r>
        <w:rPr>
          <w:spacing w:val="-1"/>
        </w:rPr>
        <w:t>reasonable</w:t>
      </w:r>
      <w:r>
        <w:rPr>
          <w:spacing w:val="-2"/>
        </w:rPr>
        <w:t xml:space="preserve"> </w:t>
      </w:r>
      <w:r>
        <w:t>care</w:t>
      </w:r>
      <w:r>
        <w:rPr>
          <w:spacing w:val="-2"/>
        </w:rPr>
        <w:t xml:space="preserve"> </w:t>
      </w:r>
      <w:r>
        <w:rPr>
          <w:spacing w:val="-1"/>
        </w:rPr>
        <w:t>and</w:t>
      </w:r>
      <w:r>
        <w:rPr>
          <w:spacing w:val="-2"/>
        </w:rPr>
        <w:t xml:space="preserve"> </w:t>
      </w:r>
      <w:r>
        <w:rPr>
          <w:spacing w:val="-1"/>
        </w:rPr>
        <w:t>skill</w:t>
      </w:r>
      <w:r>
        <w:t xml:space="preserve"> </w:t>
      </w:r>
      <w:r>
        <w:rPr>
          <w:spacing w:val="-1"/>
        </w:rPr>
        <w:t>in</w:t>
      </w:r>
      <w:r>
        <w:t xml:space="preserve"> the</w:t>
      </w:r>
      <w:r>
        <w:rPr>
          <w:spacing w:val="-2"/>
        </w:rPr>
        <w:t xml:space="preserve"> </w:t>
      </w:r>
      <w:r>
        <w:rPr>
          <w:spacing w:val="-1"/>
        </w:rPr>
        <w:t>selection</w:t>
      </w:r>
      <w:r>
        <w:t xml:space="preserve"> </w:t>
      </w:r>
      <w:r>
        <w:rPr>
          <w:spacing w:val="-2"/>
        </w:rPr>
        <w:t>of</w:t>
      </w:r>
      <w:r>
        <w:rPr>
          <w:spacing w:val="2"/>
        </w:rPr>
        <w:t xml:space="preserve"> </w:t>
      </w:r>
      <w:r>
        <w:rPr>
          <w:spacing w:val="-1"/>
        </w:rPr>
        <w:t>proposed</w:t>
      </w:r>
      <w:r>
        <w:t xml:space="preserve"> </w:t>
      </w:r>
      <w:r>
        <w:rPr>
          <w:spacing w:val="-1"/>
        </w:rPr>
        <w:t>Sub-Contractors;</w:t>
      </w:r>
    </w:p>
    <w:p w14:paraId="3AF5DE86" w14:textId="77777777" w:rsidR="009C75C6" w:rsidRDefault="00AA0D50" w:rsidP="00B77E50">
      <w:pPr>
        <w:pStyle w:val="BodyText"/>
        <w:numPr>
          <w:ilvl w:val="2"/>
          <w:numId w:val="37"/>
        </w:numPr>
        <w:tabs>
          <w:tab w:val="left" w:pos="2552"/>
        </w:tabs>
        <w:spacing w:before="157" w:line="277" w:lineRule="auto"/>
        <w:ind w:left="2552" w:right="117" w:hanging="851"/>
        <w:jc w:val="both"/>
      </w:pPr>
      <w:r>
        <w:rPr>
          <w:spacing w:val="-1"/>
        </w:rPr>
        <w:t>if</w:t>
      </w:r>
      <w:r>
        <w:rPr>
          <w:spacing w:val="-6"/>
        </w:rPr>
        <w:t xml:space="preserve"> </w:t>
      </w:r>
      <w:r>
        <w:t>the</w:t>
      </w:r>
      <w:r>
        <w:rPr>
          <w:spacing w:val="-7"/>
        </w:rPr>
        <w:t xml:space="preserve"> </w:t>
      </w:r>
      <w:r>
        <w:rPr>
          <w:spacing w:val="-1"/>
        </w:rPr>
        <w:t>Customer</w:t>
      </w:r>
      <w:r>
        <w:rPr>
          <w:spacing w:val="-7"/>
        </w:rPr>
        <w:t xml:space="preserve"> </w:t>
      </w:r>
      <w:r>
        <w:rPr>
          <w:spacing w:val="-1"/>
        </w:rPr>
        <w:t>requests,</w:t>
      </w:r>
      <w:r>
        <w:rPr>
          <w:spacing w:val="-8"/>
        </w:rPr>
        <w:t xml:space="preserve"> </w:t>
      </w:r>
      <w:r>
        <w:t>the</w:t>
      </w:r>
      <w:r>
        <w:rPr>
          <w:spacing w:val="-7"/>
        </w:rPr>
        <w:t xml:space="preserve"> </w:t>
      </w:r>
      <w:r>
        <w:rPr>
          <w:spacing w:val="-1"/>
        </w:rPr>
        <w:t>Supplier</w:t>
      </w:r>
      <w:r>
        <w:rPr>
          <w:spacing w:val="-6"/>
        </w:rPr>
        <w:t xml:space="preserve"> </w:t>
      </w:r>
      <w:r>
        <w:rPr>
          <w:spacing w:val="-2"/>
        </w:rPr>
        <w:t>will</w:t>
      </w:r>
      <w:r>
        <w:rPr>
          <w:spacing w:val="-8"/>
        </w:rPr>
        <w:t xml:space="preserve"> </w:t>
      </w:r>
      <w:r>
        <w:rPr>
          <w:spacing w:val="-1"/>
        </w:rPr>
        <w:t>obtain</w:t>
      </w:r>
      <w:r>
        <w:rPr>
          <w:spacing w:val="-7"/>
        </w:rPr>
        <w:t xml:space="preserve"> </w:t>
      </w:r>
      <w:r>
        <w:t>more</w:t>
      </w:r>
      <w:r>
        <w:rPr>
          <w:spacing w:val="-9"/>
        </w:rPr>
        <w:t xml:space="preserve"> </w:t>
      </w:r>
      <w:r>
        <w:rPr>
          <w:spacing w:val="-1"/>
        </w:rPr>
        <w:t>than</w:t>
      </w:r>
      <w:r>
        <w:rPr>
          <w:spacing w:val="-7"/>
        </w:rPr>
        <w:t xml:space="preserve"> </w:t>
      </w:r>
      <w:r>
        <w:rPr>
          <w:spacing w:val="-1"/>
        </w:rPr>
        <w:t>one</w:t>
      </w:r>
      <w:r>
        <w:rPr>
          <w:spacing w:val="-12"/>
        </w:rPr>
        <w:t xml:space="preserve"> </w:t>
      </w:r>
      <w:r>
        <w:t>quote</w:t>
      </w:r>
      <w:r>
        <w:rPr>
          <w:spacing w:val="-12"/>
        </w:rPr>
        <w:t xml:space="preserve"> </w:t>
      </w:r>
      <w:r>
        <w:t>for</w:t>
      </w:r>
      <w:r>
        <w:rPr>
          <w:spacing w:val="-8"/>
        </w:rPr>
        <w:t xml:space="preserve"> </w:t>
      </w:r>
      <w:r>
        <w:t>a</w:t>
      </w:r>
      <w:r>
        <w:rPr>
          <w:spacing w:val="-7"/>
        </w:rPr>
        <w:t xml:space="preserve"> </w:t>
      </w:r>
      <w:r>
        <w:rPr>
          <w:spacing w:val="-1"/>
        </w:rPr>
        <w:t>particular</w:t>
      </w:r>
      <w:r>
        <w:rPr>
          <w:spacing w:val="39"/>
        </w:rPr>
        <w:t xml:space="preserve"> </w:t>
      </w:r>
      <w:r>
        <w:rPr>
          <w:spacing w:val="-1"/>
        </w:rPr>
        <w:t>sub-contracted</w:t>
      </w:r>
      <w:r>
        <w:t xml:space="preserve"> </w:t>
      </w:r>
      <w:r>
        <w:rPr>
          <w:spacing w:val="-1"/>
        </w:rPr>
        <w:t>service; and</w:t>
      </w:r>
    </w:p>
    <w:p w14:paraId="056699C5" w14:textId="396A885D" w:rsidR="009C75C6" w:rsidRDefault="00AA0D50" w:rsidP="00B77E50">
      <w:pPr>
        <w:pStyle w:val="BodyText"/>
        <w:numPr>
          <w:ilvl w:val="2"/>
          <w:numId w:val="37"/>
        </w:numPr>
        <w:tabs>
          <w:tab w:val="left" w:pos="2552"/>
        </w:tabs>
        <w:spacing w:before="119" w:line="276" w:lineRule="auto"/>
        <w:ind w:left="2552" w:right="112" w:hanging="851"/>
        <w:jc w:val="both"/>
      </w:pPr>
      <w:r>
        <w:rPr>
          <w:spacing w:val="-1"/>
        </w:rPr>
        <w:t>provide</w:t>
      </w:r>
      <w:r>
        <w:rPr>
          <w:spacing w:val="40"/>
        </w:rPr>
        <w:t xml:space="preserve"> </w:t>
      </w:r>
      <w:r>
        <w:t>the</w:t>
      </w:r>
      <w:r>
        <w:rPr>
          <w:spacing w:val="39"/>
        </w:rPr>
        <w:t xml:space="preserve"> </w:t>
      </w:r>
      <w:r>
        <w:rPr>
          <w:spacing w:val="-1"/>
        </w:rPr>
        <w:t>Customer</w:t>
      </w:r>
      <w:r>
        <w:rPr>
          <w:spacing w:val="41"/>
        </w:rPr>
        <w:t xml:space="preserve"> </w:t>
      </w:r>
      <w:r>
        <w:rPr>
          <w:spacing w:val="-2"/>
        </w:rPr>
        <w:t>with</w:t>
      </w:r>
      <w:r>
        <w:rPr>
          <w:spacing w:val="41"/>
        </w:rPr>
        <w:t xml:space="preserve"> </w:t>
      </w:r>
      <w:r>
        <w:t>a</w:t>
      </w:r>
      <w:r>
        <w:rPr>
          <w:spacing w:val="38"/>
        </w:rPr>
        <w:t xml:space="preserve"> </w:t>
      </w:r>
      <w:r>
        <w:rPr>
          <w:spacing w:val="-1"/>
        </w:rPr>
        <w:t>business</w:t>
      </w:r>
      <w:r>
        <w:rPr>
          <w:spacing w:val="39"/>
        </w:rPr>
        <w:t xml:space="preserve"> </w:t>
      </w:r>
      <w:r>
        <w:t>case</w:t>
      </w:r>
      <w:r>
        <w:rPr>
          <w:spacing w:val="37"/>
        </w:rPr>
        <w:t xml:space="preserve"> </w:t>
      </w:r>
      <w:r>
        <w:t>for</w:t>
      </w:r>
      <w:r>
        <w:rPr>
          <w:spacing w:val="37"/>
        </w:rPr>
        <w:t xml:space="preserve"> </w:t>
      </w:r>
      <w:r>
        <w:rPr>
          <w:spacing w:val="-1"/>
        </w:rPr>
        <w:t>sub-contracting</w:t>
      </w:r>
      <w:r>
        <w:rPr>
          <w:spacing w:val="40"/>
        </w:rPr>
        <w:t xml:space="preserve"> </w:t>
      </w:r>
      <w:r>
        <w:rPr>
          <w:spacing w:val="-1"/>
        </w:rPr>
        <w:t>all</w:t>
      </w:r>
      <w:r>
        <w:rPr>
          <w:spacing w:val="40"/>
        </w:rPr>
        <w:t xml:space="preserve"> </w:t>
      </w:r>
      <w:r>
        <w:rPr>
          <w:spacing w:val="-2"/>
        </w:rPr>
        <w:t>or</w:t>
      </w:r>
      <w:r>
        <w:rPr>
          <w:spacing w:val="40"/>
        </w:rPr>
        <w:t xml:space="preserve"> </w:t>
      </w:r>
      <w:r>
        <w:rPr>
          <w:spacing w:val="-1"/>
        </w:rPr>
        <w:t>part</w:t>
      </w:r>
      <w:r>
        <w:rPr>
          <w:spacing w:val="40"/>
        </w:rPr>
        <w:t xml:space="preserve"> </w:t>
      </w:r>
      <w:r>
        <w:rPr>
          <w:spacing w:val="-2"/>
        </w:rPr>
        <w:t>of</w:t>
      </w:r>
      <w:r>
        <w:rPr>
          <w:spacing w:val="41"/>
        </w:rPr>
        <w:t xml:space="preserve"> </w:t>
      </w:r>
      <w:r w:rsidR="004A1BD7">
        <w:t>the Project</w:t>
      </w:r>
      <w:r>
        <w:rPr>
          <w:spacing w:val="-1"/>
        </w:rPr>
        <w:t>,</w:t>
      </w:r>
      <w:r>
        <w:rPr>
          <w:spacing w:val="30"/>
        </w:rPr>
        <w:t xml:space="preserve"> </w:t>
      </w:r>
      <w:r>
        <w:rPr>
          <w:spacing w:val="-1"/>
        </w:rPr>
        <w:t>identifying</w:t>
      </w:r>
      <w:r>
        <w:rPr>
          <w:spacing w:val="31"/>
        </w:rPr>
        <w:t xml:space="preserve"> </w:t>
      </w:r>
      <w:r w:rsidR="00603B64">
        <w:rPr>
          <w:spacing w:val="-2"/>
        </w:rPr>
        <w:t>the reasons</w:t>
      </w:r>
      <w:r w:rsidR="00603B64" w:rsidRPr="00827AF3">
        <w:rPr>
          <w:spacing w:val="-2"/>
        </w:rPr>
        <w:t xml:space="preserve"> </w:t>
      </w:r>
      <w:r>
        <w:t>for</w:t>
      </w:r>
      <w:r>
        <w:rPr>
          <w:spacing w:val="27"/>
        </w:rPr>
        <w:t xml:space="preserve"> </w:t>
      </w:r>
      <w:r>
        <w:t>the</w:t>
      </w:r>
      <w:r>
        <w:rPr>
          <w:spacing w:val="33"/>
        </w:rPr>
        <w:t xml:space="preserve"> </w:t>
      </w:r>
      <w:r>
        <w:rPr>
          <w:spacing w:val="-1"/>
        </w:rPr>
        <w:t>Supplier</w:t>
      </w:r>
      <w:r>
        <w:rPr>
          <w:spacing w:val="31"/>
        </w:rPr>
        <w:t xml:space="preserve"> </w:t>
      </w:r>
      <w:r>
        <w:t>to</w:t>
      </w:r>
      <w:r>
        <w:rPr>
          <w:spacing w:val="29"/>
        </w:rPr>
        <w:t xml:space="preserve"> </w:t>
      </w:r>
      <w:r>
        <w:rPr>
          <w:spacing w:val="-1"/>
        </w:rPr>
        <w:t>sub-contract</w:t>
      </w:r>
      <w:r>
        <w:rPr>
          <w:spacing w:val="45"/>
        </w:rPr>
        <w:t xml:space="preserve"> </w:t>
      </w:r>
      <w:r>
        <w:t>to</w:t>
      </w:r>
      <w:r>
        <w:rPr>
          <w:spacing w:val="43"/>
        </w:rPr>
        <w:t xml:space="preserve"> </w:t>
      </w:r>
      <w:r>
        <w:rPr>
          <w:spacing w:val="-2"/>
        </w:rPr>
        <w:t>its</w:t>
      </w:r>
      <w:r>
        <w:rPr>
          <w:spacing w:val="44"/>
        </w:rPr>
        <w:t xml:space="preserve"> </w:t>
      </w:r>
      <w:r>
        <w:rPr>
          <w:spacing w:val="-1"/>
        </w:rPr>
        <w:t>proposed</w:t>
      </w:r>
      <w:r w:rsidR="00F84538">
        <w:rPr>
          <w:spacing w:val="-1"/>
        </w:rPr>
        <w:t xml:space="preserve"> S</w:t>
      </w:r>
      <w:r>
        <w:rPr>
          <w:spacing w:val="-1"/>
        </w:rPr>
        <w:t>ub-</w:t>
      </w:r>
      <w:r w:rsidR="00F84538">
        <w:rPr>
          <w:spacing w:val="-1"/>
        </w:rPr>
        <w:t>C</w:t>
      </w:r>
      <w:r>
        <w:rPr>
          <w:spacing w:val="-1"/>
        </w:rPr>
        <w:t>ontractor.</w:t>
      </w:r>
      <w:r>
        <w:rPr>
          <w:spacing w:val="44"/>
        </w:rPr>
        <w:t xml:space="preserve"> </w:t>
      </w:r>
      <w:r>
        <w:rPr>
          <w:spacing w:val="-1"/>
        </w:rPr>
        <w:t>The</w:t>
      </w:r>
      <w:r>
        <w:rPr>
          <w:spacing w:val="47"/>
        </w:rPr>
        <w:t xml:space="preserve"> </w:t>
      </w:r>
      <w:r>
        <w:rPr>
          <w:spacing w:val="-1"/>
        </w:rPr>
        <w:t>Customer</w:t>
      </w:r>
      <w:r>
        <w:rPr>
          <w:spacing w:val="46"/>
        </w:rPr>
        <w:t xml:space="preserve"> </w:t>
      </w:r>
      <w:r>
        <w:t>may</w:t>
      </w:r>
      <w:r>
        <w:rPr>
          <w:spacing w:val="41"/>
        </w:rPr>
        <w:t xml:space="preserve"> </w:t>
      </w:r>
      <w:r>
        <w:rPr>
          <w:spacing w:val="-1"/>
        </w:rPr>
        <w:t>reject</w:t>
      </w:r>
      <w:r>
        <w:rPr>
          <w:spacing w:val="42"/>
        </w:rPr>
        <w:t xml:space="preserve"> </w:t>
      </w:r>
      <w:r>
        <w:t>the</w:t>
      </w:r>
      <w:r>
        <w:rPr>
          <w:spacing w:val="43"/>
        </w:rPr>
        <w:t xml:space="preserve"> </w:t>
      </w:r>
      <w:r>
        <w:rPr>
          <w:spacing w:val="-1"/>
        </w:rPr>
        <w:t>Supplier</w:t>
      </w:r>
      <w:r>
        <w:rPr>
          <w:rFonts w:cs="Arial"/>
          <w:spacing w:val="-1"/>
        </w:rPr>
        <w:t>’s</w:t>
      </w:r>
      <w:r>
        <w:rPr>
          <w:rFonts w:cs="Arial"/>
          <w:spacing w:val="55"/>
        </w:rPr>
        <w:t xml:space="preserve"> </w:t>
      </w:r>
      <w:r>
        <w:rPr>
          <w:spacing w:val="-1"/>
        </w:rPr>
        <w:t>request</w:t>
      </w:r>
      <w:r>
        <w:rPr>
          <w:spacing w:val="54"/>
        </w:rPr>
        <w:t xml:space="preserve"> </w:t>
      </w:r>
      <w:r>
        <w:t>to</w:t>
      </w:r>
      <w:r>
        <w:rPr>
          <w:spacing w:val="55"/>
        </w:rPr>
        <w:t xml:space="preserve"> </w:t>
      </w:r>
      <w:r>
        <w:rPr>
          <w:spacing w:val="-1"/>
        </w:rPr>
        <w:t>appoint</w:t>
      </w:r>
      <w:r>
        <w:rPr>
          <w:spacing w:val="54"/>
        </w:rPr>
        <w:t xml:space="preserve"> </w:t>
      </w:r>
      <w:r>
        <w:t>a</w:t>
      </w:r>
      <w:r>
        <w:rPr>
          <w:spacing w:val="55"/>
        </w:rPr>
        <w:t xml:space="preserve"> </w:t>
      </w:r>
      <w:r>
        <w:rPr>
          <w:spacing w:val="-1"/>
        </w:rPr>
        <w:t>proposed</w:t>
      </w:r>
      <w:r w:rsidR="00F84538">
        <w:rPr>
          <w:spacing w:val="-1"/>
        </w:rPr>
        <w:t xml:space="preserve"> S</w:t>
      </w:r>
      <w:r>
        <w:rPr>
          <w:spacing w:val="-1"/>
        </w:rPr>
        <w:t>ub-</w:t>
      </w:r>
      <w:r w:rsidR="00F84538">
        <w:rPr>
          <w:spacing w:val="-1"/>
        </w:rPr>
        <w:t>C</w:t>
      </w:r>
      <w:r>
        <w:rPr>
          <w:spacing w:val="-1"/>
        </w:rPr>
        <w:t>ontractor</w:t>
      </w:r>
      <w:r>
        <w:rPr>
          <w:spacing w:val="54"/>
        </w:rPr>
        <w:t xml:space="preserve"> </w:t>
      </w:r>
      <w:r>
        <w:rPr>
          <w:spacing w:val="-1"/>
        </w:rPr>
        <w:t>if</w:t>
      </w:r>
      <w:r>
        <w:rPr>
          <w:spacing w:val="58"/>
        </w:rPr>
        <w:t xml:space="preserve"> </w:t>
      </w:r>
      <w:r>
        <w:rPr>
          <w:spacing w:val="-1"/>
        </w:rPr>
        <w:t>it</w:t>
      </w:r>
      <w:r>
        <w:rPr>
          <w:spacing w:val="57"/>
        </w:rPr>
        <w:t xml:space="preserve"> </w:t>
      </w:r>
      <w:r>
        <w:rPr>
          <w:spacing w:val="-1"/>
        </w:rPr>
        <w:t>considers</w:t>
      </w:r>
      <w:r>
        <w:rPr>
          <w:spacing w:val="56"/>
        </w:rPr>
        <w:t xml:space="preserve"> </w:t>
      </w:r>
      <w:r>
        <w:t>the</w:t>
      </w:r>
      <w:r>
        <w:rPr>
          <w:spacing w:val="53"/>
        </w:rPr>
        <w:t xml:space="preserve"> </w:t>
      </w:r>
      <w:r>
        <w:rPr>
          <w:spacing w:val="-1"/>
        </w:rPr>
        <w:t>proposed</w:t>
      </w:r>
      <w:r w:rsidR="00F84538">
        <w:rPr>
          <w:spacing w:val="-1"/>
        </w:rPr>
        <w:t xml:space="preserve"> S</w:t>
      </w:r>
      <w:r>
        <w:t>ub-</w:t>
      </w:r>
      <w:r w:rsidR="00F84538">
        <w:rPr>
          <w:spacing w:val="-1"/>
        </w:rPr>
        <w:t>C</w:t>
      </w:r>
      <w:r>
        <w:rPr>
          <w:spacing w:val="-1"/>
        </w:rPr>
        <w:t>ontractor does</w:t>
      </w:r>
      <w:r>
        <w:rPr>
          <w:spacing w:val="-2"/>
        </w:rPr>
        <w:t xml:space="preserve"> </w:t>
      </w:r>
      <w:r>
        <w:rPr>
          <w:spacing w:val="-1"/>
        </w:rPr>
        <w:t>not provide</w:t>
      </w:r>
      <w:r>
        <w:t xml:space="preserve"> </w:t>
      </w:r>
      <w:r>
        <w:rPr>
          <w:spacing w:val="-1"/>
        </w:rPr>
        <w:t>value</w:t>
      </w:r>
      <w:r>
        <w:t xml:space="preserve"> for</w:t>
      </w:r>
      <w:r>
        <w:rPr>
          <w:spacing w:val="-1"/>
        </w:rPr>
        <w:t xml:space="preserve"> money.</w:t>
      </w:r>
    </w:p>
    <w:p w14:paraId="4C25BAEF" w14:textId="7A51590E" w:rsidR="009C75C6" w:rsidRDefault="00AA0D50" w:rsidP="00B77E50">
      <w:pPr>
        <w:pStyle w:val="BodyText"/>
        <w:numPr>
          <w:ilvl w:val="1"/>
          <w:numId w:val="37"/>
        </w:numPr>
        <w:tabs>
          <w:tab w:val="left" w:pos="1701"/>
        </w:tabs>
        <w:spacing w:before="120" w:line="275" w:lineRule="auto"/>
        <w:ind w:left="1701" w:right="114" w:hanging="850"/>
        <w:jc w:val="both"/>
      </w:pPr>
      <w:r>
        <w:rPr>
          <w:spacing w:val="-1"/>
        </w:rPr>
        <w:t>If</w:t>
      </w:r>
      <w:r>
        <w:rPr>
          <w:spacing w:val="-6"/>
        </w:rPr>
        <w:t xml:space="preserve"> </w:t>
      </w:r>
      <w:r>
        <w:rPr>
          <w:spacing w:val="-1"/>
        </w:rPr>
        <w:t>the</w:t>
      </w:r>
      <w:r>
        <w:rPr>
          <w:spacing w:val="-7"/>
        </w:rPr>
        <w:t xml:space="preserve"> </w:t>
      </w:r>
      <w:r>
        <w:rPr>
          <w:spacing w:val="-1"/>
        </w:rPr>
        <w:t>Customer</w:t>
      </w:r>
      <w:r>
        <w:rPr>
          <w:spacing w:val="-7"/>
        </w:rPr>
        <w:t xml:space="preserve"> </w:t>
      </w:r>
      <w:r>
        <w:rPr>
          <w:spacing w:val="-1"/>
        </w:rPr>
        <w:t>consents</w:t>
      </w:r>
      <w:r>
        <w:rPr>
          <w:spacing w:val="-9"/>
        </w:rPr>
        <w:t xml:space="preserve"> </w:t>
      </w:r>
      <w:r>
        <w:t>to</w:t>
      </w:r>
      <w:r>
        <w:rPr>
          <w:spacing w:val="-12"/>
        </w:rPr>
        <w:t xml:space="preserve"> </w:t>
      </w:r>
      <w:r>
        <w:t>the</w:t>
      </w:r>
      <w:r>
        <w:rPr>
          <w:spacing w:val="-9"/>
        </w:rPr>
        <w:t xml:space="preserve"> </w:t>
      </w:r>
      <w:r>
        <w:rPr>
          <w:spacing w:val="-1"/>
        </w:rPr>
        <w:t>Supplier</w:t>
      </w:r>
      <w:r>
        <w:rPr>
          <w:rFonts w:cs="Arial"/>
          <w:spacing w:val="-1"/>
        </w:rPr>
        <w:t>’s</w:t>
      </w:r>
      <w:r>
        <w:rPr>
          <w:rFonts w:cs="Arial"/>
          <w:spacing w:val="-6"/>
        </w:rPr>
        <w:t xml:space="preserve"> </w:t>
      </w:r>
      <w:r>
        <w:rPr>
          <w:rFonts w:cs="Arial"/>
          <w:spacing w:val="-1"/>
        </w:rPr>
        <w:t>proposed</w:t>
      </w:r>
      <w:r w:rsidR="003410C5">
        <w:rPr>
          <w:rFonts w:cs="Arial"/>
          <w:spacing w:val="-1"/>
        </w:rPr>
        <w:t xml:space="preserve"> S</w:t>
      </w:r>
      <w:r>
        <w:rPr>
          <w:rFonts w:cs="Arial"/>
          <w:spacing w:val="-1"/>
        </w:rPr>
        <w:t>ub</w:t>
      </w:r>
      <w:r>
        <w:rPr>
          <w:spacing w:val="-1"/>
        </w:rPr>
        <w:t>-</w:t>
      </w:r>
      <w:r w:rsidR="003410C5">
        <w:rPr>
          <w:spacing w:val="-1"/>
        </w:rPr>
        <w:t>C</w:t>
      </w:r>
      <w:r>
        <w:rPr>
          <w:spacing w:val="-1"/>
        </w:rPr>
        <w:t>ontractor,</w:t>
      </w:r>
      <w:r>
        <w:rPr>
          <w:spacing w:val="-6"/>
        </w:rPr>
        <w:t xml:space="preserve"> </w:t>
      </w:r>
      <w:r>
        <w:rPr>
          <w:spacing w:val="-2"/>
        </w:rPr>
        <w:t>it</w:t>
      </w:r>
      <w:r>
        <w:rPr>
          <w:spacing w:val="-8"/>
        </w:rPr>
        <w:t xml:space="preserve"> </w:t>
      </w:r>
      <w:r>
        <w:rPr>
          <w:spacing w:val="-1"/>
        </w:rPr>
        <w:t>shall</w:t>
      </w:r>
      <w:r>
        <w:rPr>
          <w:spacing w:val="-8"/>
        </w:rPr>
        <w:t xml:space="preserve"> </w:t>
      </w:r>
      <w:r>
        <w:t>be</w:t>
      </w:r>
      <w:r>
        <w:rPr>
          <w:spacing w:val="-10"/>
        </w:rPr>
        <w:t xml:space="preserve"> </w:t>
      </w:r>
      <w:r>
        <w:t>a</w:t>
      </w:r>
      <w:r>
        <w:rPr>
          <w:spacing w:val="-9"/>
        </w:rPr>
        <w:t xml:space="preserve"> </w:t>
      </w:r>
      <w:r>
        <w:rPr>
          <w:spacing w:val="-1"/>
        </w:rPr>
        <w:t>Sub-</w:t>
      </w:r>
      <w:r>
        <w:rPr>
          <w:spacing w:val="35"/>
        </w:rPr>
        <w:t xml:space="preserve"> </w:t>
      </w:r>
      <w:r>
        <w:rPr>
          <w:spacing w:val="-1"/>
        </w:rPr>
        <w:t xml:space="preserve">Contractor </w:t>
      </w:r>
      <w:r>
        <w:t>as</w:t>
      </w:r>
      <w:r>
        <w:rPr>
          <w:spacing w:val="-2"/>
        </w:rPr>
        <w:t xml:space="preserve"> </w:t>
      </w:r>
      <w:r>
        <w:t>the</w:t>
      </w:r>
      <w:r>
        <w:rPr>
          <w:spacing w:val="-2"/>
        </w:rPr>
        <w:t xml:space="preserve"> </w:t>
      </w:r>
      <w:r>
        <w:rPr>
          <w:spacing w:val="-1"/>
        </w:rPr>
        <w:t>term is</w:t>
      </w:r>
      <w:r>
        <w:rPr>
          <w:spacing w:val="1"/>
        </w:rPr>
        <w:t xml:space="preserve"> </w:t>
      </w:r>
      <w:r>
        <w:rPr>
          <w:spacing w:val="-1"/>
        </w:rPr>
        <w:t>defined</w:t>
      </w:r>
      <w:r>
        <w:t xml:space="preserve"> in </w:t>
      </w:r>
      <w:r>
        <w:rPr>
          <w:spacing w:val="-1"/>
        </w:rPr>
        <w:t>Schedule</w:t>
      </w:r>
      <w:r>
        <w:t xml:space="preserve"> 1</w:t>
      </w:r>
      <w:r>
        <w:rPr>
          <w:spacing w:val="-1"/>
        </w:rPr>
        <w:t xml:space="preserve"> (Definitions).</w:t>
      </w:r>
    </w:p>
    <w:p w14:paraId="5E814EA5" w14:textId="77777777" w:rsidR="009C75C6" w:rsidRDefault="00AA0D50" w:rsidP="00B77E50">
      <w:pPr>
        <w:pStyle w:val="BodyText"/>
        <w:numPr>
          <w:ilvl w:val="1"/>
          <w:numId w:val="37"/>
        </w:numPr>
        <w:tabs>
          <w:tab w:val="left" w:pos="1701"/>
        </w:tabs>
        <w:spacing w:line="277" w:lineRule="auto"/>
        <w:ind w:left="1701" w:right="114" w:hanging="850"/>
        <w:jc w:val="both"/>
      </w:pPr>
      <w:r>
        <w:t>In</w:t>
      </w:r>
      <w:r>
        <w:rPr>
          <w:spacing w:val="36"/>
        </w:rPr>
        <w:t xml:space="preserve"> </w:t>
      </w:r>
      <w:r>
        <w:rPr>
          <w:spacing w:val="-1"/>
        </w:rPr>
        <w:t>granting</w:t>
      </w:r>
      <w:r>
        <w:rPr>
          <w:spacing w:val="40"/>
        </w:rPr>
        <w:t xml:space="preserve"> </w:t>
      </w:r>
      <w:r>
        <w:rPr>
          <w:spacing w:val="-1"/>
        </w:rPr>
        <w:t>consent</w:t>
      </w:r>
      <w:r>
        <w:rPr>
          <w:spacing w:val="37"/>
        </w:rPr>
        <w:t xml:space="preserve"> </w:t>
      </w:r>
      <w:r>
        <w:t>to</w:t>
      </w:r>
      <w:r>
        <w:rPr>
          <w:spacing w:val="36"/>
        </w:rPr>
        <w:t xml:space="preserve"> </w:t>
      </w:r>
      <w:r>
        <w:rPr>
          <w:spacing w:val="-1"/>
        </w:rPr>
        <w:t>any</w:t>
      </w:r>
      <w:r>
        <w:rPr>
          <w:spacing w:val="36"/>
        </w:rPr>
        <w:t xml:space="preserve"> </w:t>
      </w:r>
      <w:r>
        <w:rPr>
          <w:spacing w:val="-1"/>
        </w:rPr>
        <w:t>assignment,</w:t>
      </w:r>
      <w:r>
        <w:rPr>
          <w:spacing w:val="40"/>
        </w:rPr>
        <w:t xml:space="preserve"> </w:t>
      </w:r>
      <w:r>
        <w:rPr>
          <w:spacing w:val="-1"/>
        </w:rPr>
        <w:t>novation</w:t>
      </w:r>
      <w:r>
        <w:rPr>
          <w:spacing w:val="39"/>
        </w:rPr>
        <w:t xml:space="preserve"> </w:t>
      </w:r>
      <w:r>
        <w:rPr>
          <w:spacing w:val="-1"/>
        </w:rPr>
        <w:t>sub-contracting</w:t>
      </w:r>
      <w:r>
        <w:rPr>
          <w:spacing w:val="40"/>
        </w:rPr>
        <w:t xml:space="preserve"> </w:t>
      </w:r>
      <w:r>
        <w:rPr>
          <w:spacing w:val="-2"/>
        </w:rPr>
        <w:t>or</w:t>
      </w:r>
      <w:r>
        <w:rPr>
          <w:spacing w:val="40"/>
        </w:rPr>
        <w:t xml:space="preserve"> </w:t>
      </w:r>
      <w:r>
        <w:rPr>
          <w:spacing w:val="-1"/>
        </w:rPr>
        <w:t>disposal,</w:t>
      </w:r>
      <w:r>
        <w:rPr>
          <w:spacing w:val="40"/>
        </w:rPr>
        <w:t xml:space="preserve"> </w:t>
      </w:r>
      <w:r>
        <w:t>the</w:t>
      </w:r>
      <w:r>
        <w:rPr>
          <w:spacing w:val="59"/>
        </w:rPr>
        <w:t xml:space="preserve"> </w:t>
      </w:r>
      <w:r>
        <w:rPr>
          <w:spacing w:val="-1"/>
        </w:rPr>
        <w:t>Customer</w:t>
      </w:r>
      <w:r>
        <w:t xml:space="preserve"> may</w:t>
      </w:r>
      <w:r>
        <w:rPr>
          <w:spacing w:val="-2"/>
        </w:rPr>
        <w:t xml:space="preserve"> </w:t>
      </w:r>
      <w:r>
        <w:t>set</w:t>
      </w:r>
      <w:r>
        <w:rPr>
          <w:spacing w:val="-1"/>
        </w:rPr>
        <w:t xml:space="preserve"> additional terms</w:t>
      </w:r>
      <w:r>
        <w:rPr>
          <w:spacing w:val="-2"/>
        </w:rPr>
        <w:t xml:space="preserve"> </w:t>
      </w:r>
      <w:r>
        <w:rPr>
          <w:spacing w:val="-1"/>
        </w:rPr>
        <w:t>and</w:t>
      </w:r>
      <w:r>
        <w:t xml:space="preserve"> </w:t>
      </w:r>
      <w:r>
        <w:rPr>
          <w:spacing w:val="-1"/>
        </w:rPr>
        <w:t>conditions</w:t>
      </w:r>
      <w:r>
        <w:rPr>
          <w:spacing w:val="1"/>
        </w:rPr>
        <w:t xml:space="preserve"> </w:t>
      </w:r>
      <w:r>
        <w:rPr>
          <w:spacing w:val="-1"/>
        </w:rPr>
        <w:t>it considers</w:t>
      </w:r>
      <w:r>
        <w:rPr>
          <w:spacing w:val="-2"/>
        </w:rPr>
        <w:t xml:space="preserve"> </w:t>
      </w:r>
      <w:r>
        <w:rPr>
          <w:spacing w:val="-1"/>
        </w:rPr>
        <w:t>necessary.</w:t>
      </w:r>
    </w:p>
    <w:p w14:paraId="21B2F865" w14:textId="28C8FE71" w:rsidR="009C75C6" w:rsidRDefault="00AA0D50" w:rsidP="00B77E50">
      <w:pPr>
        <w:pStyle w:val="BodyText"/>
        <w:numPr>
          <w:ilvl w:val="1"/>
          <w:numId w:val="37"/>
        </w:numPr>
        <w:tabs>
          <w:tab w:val="left" w:pos="1701"/>
        </w:tabs>
        <w:spacing w:before="119" w:line="275" w:lineRule="auto"/>
        <w:ind w:left="1701" w:right="117" w:hanging="850"/>
        <w:jc w:val="both"/>
      </w:pPr>
      <w:r>
        <w:t xml:space="preserve">The </w:t>
      </w:r>
      <w:r>
        <w:rPr>
          <w:spacing w:val="-1"/>
        </w:rPr>
        <w:t>Supplier</w:t>
      </w:r>
      <w:r>
        <w:rPr>
          <w:spacing w:val="1"/>
        </w:rPr>
        <w:t xml:space="preserve"> </w:t>
      </w:r>
      <w:r>
        <w:rPr>
          <w:spacing w:val="-1"/>
        </w:rPr>
        <w:t>shall</w:t>
      </w:r>
      <w:r>
        <w:rPr>
          <w:spacing w:val="2"/>
        </w:rPr>
        <w:t xml:space="preserve"> </w:t>
      </w:r>
      <w:r>
        <w:rPr>
          <w:spacing w:val="-1"/>
        </w:rPr>
        <w:t>ensure</w:t>
      </w:r>
      <w:r>
        <w:rPr>
          <w:spacing w:val="3"/>
        </w:rPr>
        <w:t xml:space="preserve"> </w:t>
      </w:r>
      <w:r>
        <w:rPr>
          <w:spacing w:val="-1"/>
        </w:rPr>
        <w:t>that</w:t>
      </w:r>
      <w:r>
        <w:rPr>
          <w:spacing w:val="1"/>
        </w:rPr>
        <w:t xml:space="preserve"> </w:t>
      </w:r>
      <w:r>
        <w:rPr>
          <w:spacing w:val="-1"/>
        </w:rPr>
        <w:t>its</w:t>
      </w:r>
      <w:r>
        <w:t xml:space="preserve"> </w:t>
      </w:r>
      <w:r>
        <w:rPr>
          <w:spacing w:val="-1"/>
        </w:rPr>
        <w:t>Sub-Contractor does</w:t>
      </w:r>
      <w:r>
        <w:rPr>
          <w:spacing w:val="3"/>
        </w:rPr>
        <w:t xml:space="preserve"> </w:t>
      </w:r>
      <w:r>
        <w:rPr>
          <w:spacing w:val="-2"/>
        </w:rPr>
        <w:t>not</w:t>
      </w:r>
      <w:r>
        <w:rPr>
          <w:spacing w:val="-1"/>
        </w:rPr>
        <w:t xml:space="preserve"> further</w:t>
      </w:r>
      <w:r>
        <w:rPr>
          <w:spacing w:val="1"/>
        </w:rPr>
        <w:t xml:space="preserve"> </w:t>
      </w:r>
      <w:r>
        <w:rPr>
          <w:spacing w:val="-1"/>
        </w:rPr>
        <w:t>sub-contract</w:t>
      </w:r>
      <w:r>
        <w:rPr>
          <w:spacing w:val="1"/>
        </w:rPr>
        <w:t xml:space="preserve"> </w:t>
      </w:r>
      <w:r>
        <w:rPr>
          <w:spacing w:val="-1"/>
        </w:rPr>
        <w:t>all</w:t>
      </w:r>
      <w:r>
        <w:rPr>
          <w:spacing w:val="2"/>
        </w:rPr>
        <w:t xml:space="preserve"> </w:t>
      </w:r>
      <w:r>
        <w:rPr>
          <w:spacing w:val="-2"/>
        </w:rPr>
        <w:t>or</w:t>
      </w:r>
      <w:r>
        <w:rPr>
          <w:spacing w:val="57"/>
        </w:rPr>
        <w:t xml:space="preserve"> </w:t>
      </w:r>
      <w:r>
        <w:rPr>
          <w:spacing w:val="-1"/>
        </w:rPr>
        <w:t xml:space="preserve">part </w:t>
      </w:r>
      <w:r>
        <w:rPr>
          <w:spacing w:val="-2"/>
        </w:rPr>
        <w:t>of</w:t>
      </w:r>
      <w:r>
        <w:rPr>
          <w:spacing w:val="2"/>
        </w:rPr>
        <w:t xml:space="preserve"> </w:t>
      </w:r>
      <w:r w:rsidR="004A1BD7">
        <w:t>the Project</w:t>
      </w:r>
      <w:r>
        <w:t xml:space="preserve"> or</w:t>
      </w:r>
      <w:r>
        <w:rPr>
          <w:spacing w:val="-1"/>
        </w:rPr>
        <w:t xml:space="preserve"> Deliverables</w:t>
      </w:r>
      <w:r w:rsidR="0069394B">
        <w:rPr>
          <w:spacing w:val="-1"/>
        </w:rPr>
        <w:t xml:space="preserve"> without the Customer’s Approval</w:t>
      </w:r>
      <w:r>
        <w:rPr>
          <w:spacing w:val="-1"/>
        </w:rPr>
        <w:t>.</w:t>
      </w:r>
    </w:p>
    <w:p w14:paraId="69EFF61B" w14:textId="1DD25A96" w:rsidR="009C75C6" w:rsidRDefault="00AA0D50" w:rsidP="00B77E50">
      <w:pPr>
        <w:pStyle w:val="BodyText"/>
        <w:numPr>
          <w:ilvl w:val="1"/>
          <w:numId w:val="37"/>
        </w:numPr>
        <w:tabs>
          <w:tab w:val="left" w:pos="1701"/>
        </w:tabs>
        <w:spacing w:line="276" w:lineRule="auto"/>
        <w:ind w:left="1701" w:right="114" w:hanging="850"/>
        <w:jc w:val="both"/>
      </w:pPr>
      <w:r>
        <w:rPr>
          <w:spacing w:val="-1"/>
        </w:rPr>
        <w:t>Any</w:t>
      </w:r>
      <w:r>
        <w:rPr>
          <w:spacing w:val="34"/>
        </w:rPr>
        <w:t xml:space="preserve"> </w:t>
      </w:r>
      <w:r>
        <w:rPr>
          <w:spacing w:val="-1"/>
        </w:rPr>
        <w:t>contracts</w:t>
      </w:r>
      <w:r>
        <w:rPr>
          <w:spacing w:val="35"/>
        </w:rPr>
        <w:t xml:space="preserve"> </w:t>
      </w:r>
      <w:r>
        <w:t>the</w:t>
      </w:r>
      <w:r>
        <w:rPr>
          <w:spacing w:val="37"/>
        </w:rPr>
        <w:t xml:space="preserve"> </w:t>
      </w:r>
      <w:r>
        <w:rPr>
          <w:spacing w:val="-1"/>
        </w:rPr>
        <w:t>Supplier</w:t>
      </w:r>
      <w:r>
        <w:rPr>
          <w:spacing w:val="37"/>
        </w:rPr>
        <w:t xml:space="preserve"> </w:t>
      </w:r>
      <w:r>
        <w:rPr>
          <w:spacing w:val="-1"/>
        </w:rPr>
        <w:t>enters</w:t>
      </w:r>
      <w:r>
        <w:rPr>
          <w:spacing w:val="37"/>
        </w:rPr>
        <w:t xml:space="preserve"> </w:t>
      </w:r>
      <w:r>
        <w:rPr>
          <w:spacing w:val="-2"/>
        </w:rPr>
        <w:t>into</w:t>
      </w:r>
      <w:r>
        <w:rPr>
          <w:spacing w:val="36"/>
        </w:rPr>
        <w:t xml:space="preserve"> </w:t>
      </w:r>
      <w:r>
        <w:rPr>
          <w:spacing w:val="-2"/>
        </w:rPr>
        <w:t>with</w:t>
      </w:r>
      <w:r>
        <w:rPr>
          <w:spacing w:val="37"/>
        </w:rPr>
        <w:t xml:space="preserve"> </w:t>
      </w:r>
      <w:r>
        <w:rPr>
          <w:spacing w:val="-1"/>
        </w:rPr>
        <w:t>third</w:t>
      </w:r>
      <w:r>
        <w:rPr>
          <w:spacing w:val="36"/>
        </w:rPr>
        <w:t xml:space="preserve"> </w:t>
      </w:r>
      <w:r>
        <w:rPr>
          <w:spacing w:val="-1"/>
        </w:rPr>
        <w:t>party</w:t>
      </w:r>
      <w:r>
        <w:rPr>
          <w:spacing w:val="34"/>
        </w:rPr>
        <w:t xml:space="preserve"> </w:t>
      </w:r>
      <w:r>
        <w:rPr>
          <w:spacing w:val="-1"/>
        </w:rPr>
        <w:t>suppliers</w:t>
      </w:r>
      <w:r>
        <w:rPr>
          <w:spacing w:val="34"/>
        </w:rPr>
        <w:t xml:space="preserve"> </w:t>
      </w:r>
      <w:r>
        <w:t>for</w:t>
      </w:r>
      <w:r>
        <w:rPr>
          <w:spacing w:val="37"/>
        </w:rPr>
        <w:t xml:space="preserve"> </w:t>
      </w:r>
      <w:r>
        <w:rPr>
          <w:spacing w:val="-1"/>
        </w:rPr>
        <w:t>Services</w:t>
      </w:r>
      <w:r>
        <w:rPr>
          <w:spacing w:val="36"/>
        </w:rPr>
        <w:t xml:space="preserve"> </w:t>
      </w:r>
      <w:r>
        <w:rPr>
          <w:spacing w:val="-1"/>
        </w:rPr>
        <w:t>and</w:t>
      </w:r>
      <w:r>
        <w:rPr>
          <w:spacing w:val="71"/>
        </w:rPr>
        <w:t xml:space="preserve"> </w:t>
      </w:r>
      <w:r>
        <w:rPr>
          <w:rFonts w:cs="Arial"/>
          <w:spacing w:val="-1"/>
        </w:rPr>
        <w:t>Deliverables</w:t>
      </w:r>
      <w:r>
        <w:rPr>
          <w:rFonts w:cs="Arial"/>
          <w:spacing w:val="58"/>
        </w:rPr>
        <w:t xml:space="preserve"> </w:t>
      </w:r>
      <w:r>
        <w:rPr>
          <w:rFonts w:cs="Arial"/>
          <w:spacing w:val="-1"/>
        </w:rPr>
        <w:t>(“</w:t>
      </w:r>
      <w:r>
        <w:rPr>
          <w:rFonts w:cs="Arial"/>
          <w:b/>
          <w:bCs/>
          <w:spacing w:val="-1"/>
        </w:rPr>
        <w:t>Sub-Contracts</w:t>
      </w:r>
      <w:r>
        <w:rPr>
          <w:rFonts w:cs="Arial"/>
          <w:spacing w:val="-1"/>
        </w:rPr>
        <w:t>”)</w:t>
      </w:r>
      <w:r>
        <w:rPr>
          <w:rFonts w:cs="Arial"/>
          <w:spacing w:val="56"/>
        </w:rPr>
        <w:t xml:space="preserve"> </w:t>
      </w:r>
      <w:r>
        <w:rPr>
          <w:rFonts w:cs="Arial"/>
          <w:spacing w:val="-1"/>
        </w:rPr>
        <w:t>must</w:t>
      </w:r>
      <w:r>
        <w:rPr>
          <w:rFonts w:cs="Arial"/>
          <w:spacing w:val="59"/>
        </w:rPr>
        <w:t xml:space="preserve"> </w:t>
      </w:r>
      <w:r>
        <w:rPr>
          <w:rFonts w:cs="Arial"/>
        </w:rPr>
        <w:t>be</w:t>
      </w:r>
      <w:r>
        <w:rPr>
          <w:rFonts w:cs="Arial"/>
          <w:spacing w:val="57"/>
        </w:rPr>
        <w:t xml:space="preserve"> </w:t>
      </w:r>
      <w:r>
        <w:rPr>
          <w:rFonts w:cs="Arial"/>
        </w:rPr>
        <w:t>on</w:t>
      </w:r>
      <w:r>
        <w:rPr>
          <w:rFonts w:cs="Arial"/>
          <w:spacing w:val="55"/>
        </w:rPr>
        <w:t xml:space="preserve"> </w:t>
      </w:r>
      <w:r>
        <w:rPr>
          <w:rFonts w:cs="Arial"/>
          <w:spacing w:val="-1"/>
        </w:rPr>
        <w:t>terms</w:t>
      </w:r>
      <w:r>
        <w:rPr>
          <w:rFonts w:cs="Arial"/>
          <w:spacing w:val="58"/>
        </w:rPr>
        <w:t xml:space="preserve"> </w:t>
      </w:r>
      <w:r>
        <w:rPr>
          <w:rFonts w:cs="Arial"/>
          <w:spacing w:val="-1"/>
        </w:rPr>
        <w:t>that</w:t>
      </w:r>
      <w:r>
        <w:rPr>
          <w:rFonts w:cs="Arial"/>
          <w:spacing w:val="60"/>
        </w:rPr>
        <w:t xml:space="preserve"> </w:t>
      </w:r>
      <w:r>
        <w:rPr>
          <w:rFonts w:cs="Arial"/>
          <w:spacing w:val="-1"/>
        </w:rPr>
        <w:t>are</w:t>
      </w:r>
      <w:r>
        <w:rPr>
          <w:rFonts w:cs="Arial"/>
          <w:spacing w:val="58"/>
        </w:rPr>
        <w:t xml:space="preserve"> </w:t>
      </w:r>
      <w:r>
        <w:rPr>
          <w:rFonts w:cs="Arial"/>
          <w:spacing w:val="-1"/>
        </w:rPr>
        <w:t>in</w:t>
      </w:r>
      <w:r>
        <w:rPr>
          <w:rFonts w:cs="Arial"/>
          <w:spacing w:val="58"/>
        </w:rPr>
        <w:t xml:space="preserve"> </w:t>
      </w:r>
      <w:r>
        <w:rPr>
          <w:rFonts w:cs="Arial"/>
          <w:spacing w:val="-1"/>
        </w:rPr>
        <w:t>line</w:t>
      </w:r>
      <w:r>
        <w:rPr>
          <w:rFonts w:cs="Arial"/>
          <w:spacing w:val="57"/>
        </w:rPr>
        <w:t xml:space="preserve"> </w:t>
      </w:r>
      <w:r>
        <w:rPr>
          <w:rFonts w:cs="Arial"/>
          <w:spacing w:val="-1"/>
        </w:rPr>
        <w:t>with</w:t>
      </w:r>
      <w:r>
        <w:rPr>
          <w:rFonts w:cs="Arial"/>
          <w:spacing w:val="58"/>
        </w:rPr>
        <w:t xml:space="preserve"> </w:t>
      </w:r>
      <w:r>
        <w:rPr>
          <w:rFonts w:cs="Arial"/>
        </w:rPr>
        <w:t>the</w:t>
      </w:r>
      <w:r>
        <w:rPr>
          <w:rFonts w:cs="Arial"/>
          <w:spacing w:val="2"/>
        </w:rPr>
        <w:t xml:space="preserve"> </w:t>
      </w:r>
      <w:r>
        <w:rPr>
          <w:spacing w:val="-1"/>
        </w:rPr>
        <w:t>Supplier</w:t>
      </w:r>
      <w:r w:rsidR="00865688">
        <w:rPr>
          <w:spacing w:val="-1"/>
        </w:rPr>
        <w:t>’</w:t>
      </w:r>
      <w:r>
        <w:rPr>
          <w:rFonts w:cs="Arial"/>
          <w:spacing w:val="-1"/>
        </w:rPr>
        <w:t>s</w:t>
      </w:r>
      <w:r>
        <w:rPr>
          <w:rFonts w:cs="Arial"/>
          <w:spacing w:val="41"/>
        </w:rPr>
        <w:t xml:space="preserve"> </w:t>
      </w:r>
      <w:r>
        <w:rPr>
          <w:spacing w:val="-1"/>
        </w:rPr>
        <w:t>standard</w:t>
      </w:r>
      <w:r>
        <w:rPr>
          <w:spacing w:val="34"/>
        </w:rPr>
        <w:t xml:space="preserve"> </w:t>
      </w:r>
      <w:r>
        <w:rPr>
          <w:spacing w:val="-1"/>
        </w:rPr>
        <w:t>contractual</w:t>
      </w:r>
      <w:r>
        <w:rPr>
          <w:spacing w:val="35"/>
        </w:rPr>
        <w:t xml:space="preserve"> </w:t>
      </w:r>
      <w:r>
        <w:rPr>
          <w:spacing w:val="-1"/>
        </w:rPr>
        <w:t>terms</w:t>
      </w:r>
      <w:r>
        <w:rPr>
          <w:spacing w:val="36"/>
        </w:rPr>
        <w:t xml:space="preserve"> </w:t>
      </w:r>
      <w:r>
        <w:rPr>
          <w:spacing w:val="-1"/>
        </w:rPr>
        <w:t>and</w:t>
      </w:r>
      <w:r>
        <w:rPr>
          <w:spacing w:val="34"/>
        </w:rPr>
        <w:t xml:space="preserve"> </w:t>
      </w:r>
      <w:r>
        <w:rPr>
          <w:spacing w:val="-1"/>
        </w:rPr>
        <w:t>conditions,</w:t>
      </w:r>
      <w:r>
        <w:rPr>
          <w:spacing w:val="35"/>
        </w:rPr>
        <w:t xml:space="preserve"> </w:t>
      </w:r>
      <w:r>
        <w:rPr>
          <w:spacing w:val="-1"/>
        </w:rPr>
        <w:t>must</w:t>
      </w:r>
      <w:r>
        <w:rPr>
          <w:spacing w:val="37"/>
        </w:rPr>
        <w:t xml:space="preserve"> </w:t>
      </w:r>
      <w:r>
        <w:rPr>
          <w:spacing w:val="-2"/>
        </w:rPr>
        <w:t>not</w:t>
      </w:r>
      <w:r>
        <w:rPr>
          <w:spacing w:val="38"/>
        </w:rPr>
        <w:t xml:space="preserve"> </w:t>
      </w:r>
      <w:r>
        <w:rPr>
          <w:spacing w:val="-1"/>
        </w:rPr>
        <w:t>permit</w:t>
      </w:r>
      <w:r>
        <w:rPr>
          <w:spacing w:val="33"/>
        </w:rPr>
        <w:t xml:space="preserve"> </w:t>
      </w:r>
      <w:r>
        <w:t>further</w:t>
      </w:r>
      <w:r>
        <w:rPr>
          <w:spacing w:val="34"/>
        </w:rPr>
        <w:t xml:space="preserve"> </w:t>
      </w:r>
      <w:r>
        <w:rPr>
          <w:spacing w:val="-1"/>
        </w:rPr>
        <w:t>sub-contracting,</w:t>
      </w:r>
      <w:r>
        <w:rPr>
          <w:spacing w:val="35"/>
        </w:rPr>
        <w:t xml:space="preserve"> </w:t>
      </w:r>
      <w:r>
        <w:rPr>
          <w:spacing w:val="-1"/>
        </w:rPr>
        <w:t>and</w:t>
      </w:r>
      <w:r>
        <w:rPr>
          <w:spacing w:val="51"/>
        </w:rPr>
        <w:t xml:space="preserve"> </w:t>
      </w:r>
      <w:r>
        <w:t>must</w:t>
      </w:r>
      <w:r>
        <w:rPr>
          <w:spacing w:val="-1"/>
        </w:rPr>
        <w:t xml:space="preserve"> not conflict</w:t>
      </w:r>
      <w:r>
        <w:rPr>
          <w:spacing w:val="2"/>
        </w:rPr>
        <w:t xml:space="preserve"> </w:t>
      </w:r>
      <w:r>
        <w:rPr>
          <w:spacing w:val="-2"/>
        </w:rPr>
        <w:t>with</w:t>
      </w:r>
      <w:r>
        <w:t xml:space="preserve"> the</w:t>
      </w:r>
      <w:r>
        <w:rPr>
          <w:spacing w:val="-2"/>
        </w:rPr>
        <w:t xml:space="preserve"> </w:t>
      </w:r>
      <w:r>
        <w:rPr>
          <w:spacing w:val="-1"/>
        </w:rPr>
        <w:t>terms</w:t>
      </w:r>
      <w:r>
        <w:rPr>
          <w:spacing w:val="-2"/>
        </w:rPr>
        <w:t xml:space="preserve"> of</w:t>
      </w:r>
      <w:r>
        <w:rPr>
          <w:spacing w:val="2"/>
        </w:rPr>
        <w:t xml:space="preserve"> </w:t>
      </w:r>
      <w:r>
        <w:rPr>
          <w:spacing w:val="-1"/>
        </w:rPr>
        <w:t>this</w:t>
      </w:r>
      <w:r>
        <w:rPr>
          <w:spacing w:val="-2"/>
        </w:rPr>
        <w:t xml:space="preserve"> </w:t>
      </w:r>
      <w:r>
        <w:rPr>
          <w:spacing w:val="-1"/>
        </w:rPr>
        <w:t>Contract.</w:t>
      </w:r>
    </w:p>
    <w:p w14:paraId="35C16B96" w14:textId="23A0D793" w:rsidR="009C75C6" w:rsidRDefault="00AA0D50" w:rsidP="00B77E50">
      <w:pPr>
        <w:pStyle w:val="BodyText"/>
        <w:numPr>
          <w:ilvl w:val="1"/>
          <w:numId w:val="37"/>
        </w:numPr>
        <w:tabs>
          <w:tab w:val="left" w:pos="1701"/>
        </w:tabs>
        <w:spacing w:before="120" w:line="275" w:lineRule="auto"/>
        <w:ind w:left="1701" w:right="116" w:hanging="850"/>
        <w:jc w:val="both"/>
      </w:pPr>
      <w:r>
        <w:rPr>
          <w:spacing w:val="-1"/>
        </w:rPr>
        <w:t>Provided</w:t>
      </w:r>
      <w:r>
        <w:t xml:space="preserve"> that</w:t>
      </w:r>
      <w:r>
        <w:rPr>
          <w:spacing w:val="-1"/>
        </w:rPr>
        <w:t xml:space="preserve"> </w:t>
      </w:r>
      <w:r>
        <w:t>the</w:t>
      </w:r>
      <w:r>
        <w:rPr>
          <w:spacing w:val="1"/>
        </w:rPr>
        <w:t xml:space="preserve"> </w:t>
      </w:r>
      <w:r>
        <w:rPr>
          <w:spacing w:val="-1"/>
        </w:rPr>
        <w:t>Supplier</w:t>
      </w:r>
      <w:r>
        <w:rPr>
          <w:spacing w:val="1"/>
        </w:rPr>
        <w:t xml:space="preserve"> </w:t>
      </w:r>
      <w:r>
        <w:rPr>
          <w:spacing w:val="-1"/>
        </w:rPr>
        <w:t>has</w:t>
      </w:r>
      <w:r>
        <w:rPr>
          <w:spacing w:val="1"/>
        </w:rPr>
        <w:t xml:space="preserve"> </w:t>
      </w:r>
      <w:r>
        <w:rPr>
          <w:spacing w:val="-1"/>
        </w:rPr>
        <w:t>notified</w:t>
      </w:r>
      <w:r>
        <w:rPr>
          <w:spacing w:val="-2"/>
        </w:rPr>
        <w:t xml:space="preserve"> </w:t>
      </w:r>
      <w:r>
        <w:t>the</w:t>
      </w:r>
      <w:r>
        <w:rPr>
          <w:spacing w:val="1"/>
        </w:rPr>
        <w:t xml:space="preserve"> </w:t>
      </w:r>
      <w:r>
        <w:rPr>
          <w:spacing w:val="-1"/>
        </w:rPr>
        <w:t>Customer</w:t>
      </w:r>
      <w:r>
        <w:rPr>
          <w:spacing w:val="2"/>
        </w:rPr>
        <w:t xml:space="preserve"> </w:t>
      </w:r>
      <w:r>
        <w:rPr>
          <w:spacing w:val="-2"/>
        </w:rPr>
        <w:t>of</w:t>
      </w:r>
      <w:r>
        <w:rPr>
          <w:spacing w:val="2"/>
        </w:rPr>
        <w:t xml:space="preserve"> </w:t>
      </w:r>
      <w:r>
        <w:rPr>
          <w:spacing w:val="-1"/>
        </w:rPr>
        <w:t>any</w:t>
      </w:r>
      <w:r>
        <w:rPr>
          <w:spacing w:val="-2"/>
        </w:rPr>
        <w:t xml:space="preserve"> </w:t>
      </w:r>
      <w:r>
        <w:rPr>
          <w:spacing w:val="-1"/>
        </w:rPr>
        <w:t>significant restrictions</w:t>
      </w:r>
      <w:r>
        <w:rPr>
          <w:spacing w:val="-2"/>
        </w:rPr>
        <w:t xml:space="preserve"> </w:t>
      </w:r>
      <w:r>
        <w:t>or</w:t>
      </w:r>
      <w:r>
        <w:rPr>
          <w:spacing w:val="35"/>
        </w:rPr>
        <w:t xml:space="preserve"> </w:t>
      </w:r>
      <w:r w:rsidR="002A3F81">
        <w:rPr>
          <w:spacing w:val="-1"/>
        </w:rPr>
        <w:t>c</w:t>
      </w:r>
      <w:r>
        <w:rPr>
          <w:spacing w:val="-1"/>
        </w:rPr>
        <w:t>ontract terms</w:t>
      </w:r>
      <w:r>
        <w:rPr>
          <w:spacing w:val="-2"/>
        </w:rPr>
        <w:t xml:space="preserve"> </w:t>
      </w:r>
      <w:r>
        <w:rPr>
          <w:spacing w:val="-1"/>
        </w:rPr>
        <w:t>contained</w:t>
      </w:r>
      <w:r>
        <w:t xml:space="preserve"> in </w:t>
      </w:r>
      <w:r>
        <w:rPr>
          <w:spacing w:val="-1"/>
        </w:rPr>
        <w:t>any</w:t>
      </w:r>
      <w:r>
        <w:rPr>
          <w:spacing w:val="-2"/>
        </w:rPr>
        <w:t xml:space="preserve"> </w:t>
      </w:r>
      <w:r>
        <w:rPr>
          <w:spacing w:val="-1"/>
        </w:rPr>
        <w:t>Sub-Contracts, the</w:t>
      </w:r>
      <w:r>
        <w:rPr>
          <w:spacing w:val="1"/>
        </w:rPr>
        <w:t xml:space="preserve"> </w:t>
      </w:r>
      <w:r>
        <w:rPr>
          <w:spacing w:val="-1"/>
        </w:rPr>
        <w:t>Customer hereby</w:t>
      </w:r>
      <w:r>
        <w:rPr>
          <w:spacing w:val="-2"/>
        </w:rPr>
        <w:t xml:space="preserve"> </w:t>
      </w:r>
      <w:r>
        <w:rPr>
          <w:spacing w:val="-1"/>
        </w:rPr>
        <w:t>acknowledges</w:t>
      </w:r>
      <w:r>
        <w:rPr>
          <w:spacing w:val="-2"/>
        </w:rPr>
        <w:t xml:space="preserve"> </w:t>
      </w:r>
      <w:r>
        <w:rPr>
          <w:spacing w:val="-1"/>
        </w:rPr>
        <w:t>that:</w:t>
      </w:r>
    </w:p>
    <w:p w14:paraId="5849240B" w14:textId="77777777" w:rsidR="009C75C6" w:rsidRDefault="00AA0D50" w:rsidP="00B77E50">
      <w:pPr>
        <w:pStyle w:val="BodyText"/>
        <w:numPr>
          <w:ilvl w:val="2"/>
          <w:numId w:val="27"/>
        </w:numPr>
        <w:tabs>
          <w:tab w:val="left" w:pos="2552"/>
        </w:tabs>
        <w:spacing w:before="123" w:line="275" w:lineRule="auto"/>
        <w:ind w:left="2552" w:right="118" w:hanging="851"/>
        <w:jc w:val="both"/>
      </w:pPr>
      <w:r>
        <w:rPr>
          <w:spacing w:val="-1"/>
        </w:rPr>
        <w:t>its</w:t>
      </w:r>
      <w:r>
        <w:rPr>
          <w:spacing w:val="-4"/>
        </w:rPr>
        <w:t xml:space="preserve"> </w:t>
      </w:r>
      <w:r>
        <w:rPr>
          <w:spacing w:val="-1"/>
        </w:rPr>
        <w:t>right</w:t>
      </w:r>
      <w:r>
        <w:rPr>
          <w:spacing w:val="-3"/>
        </w:rPr>
        <w:t xml:space="preserve"> </w:t>
      </w:r>
      <w:r>
        <w:t>to</w:t>
      </w:r>
      <w:r>
        <w:rPr>
          <w:spacing w:val="-4"/>
        </w:rPr>
        <w:t xml:space="preserve"> </w:t>
      </w:r>
      <w:r>
        <w:rPr>
          <w:spacing w:val="-1"/>
        </w:rPr>
        <w:t>use</w:t>
      </w:r>
      <w:r>
        <w:rPr>
          <w:spacing w:val="-2"/>
        </w:rPr>
        <w:t xml:space="preserve"> or</w:t>
      </w:r>
      <w:r>
        <w:rPr>
          <w:spacing w:val="-3"/>
        </w:rPr>
        <w:t xml:space="preserve"> </w:t>
      </w:r>
      <w:r>
        <w:rPr>
          <w:spacing w:val="-1"/>
        </w:rPr>
        <w:t>otherwise</w:t>
      </w:r>
      <w:r>
        <w:rPr>
          <w:spacing w:val="-2"/>
        </w:rPr>
        <w:t xml:space="preserve"> </w:t>
      </w:r>
      <w:r>
        <w:rPr>
          <w:spacing w:val="-1"/>
        </w:rPr>
        <w:t>benefit</w:t>
      </w:r>
      <w:r>
        <w:rPr>
          <w:spacing w:val="-5"/>
        </w:rPr>
        <w:t xml:space="preserve"> </w:t>
      </w:r>
      <w:r>
        <w:t>from</w:t>
      </w:r>
      <w:r>
        <w:rPr>
          <w:spacing w:val="-4"/>
        </w:rPr>
        <w:t xml:space="preserve"> </w:t>
      </w:r>
      <w:r>
        <w:rPr>
          <w:spacing w:val="-1"/>
        </w:rPr>
        <w:t>any</w:t>
      </w:r>
      <w:r>
        <w:rPr>
          <w:spacing w:val="-4"/>
        </w:rPr>
        <w:t xml:space="preserve"> </w:t>
      </w:r>
      <w:r>
        <w:rPr>
          <w:spacing w:val="-2"/>
        </w:rPr>
        <w:t>Services or</w:t>
      </w:r>
      <w:r>
        <w:rPr>
          <w:spacing w:val="-3"/>
        </w:rPr>
        <w:t xml:space="preserve"> </w:t>
      </w:r>
      <w:r>
        <w:rPr>
          <w:spacing w:val="-1"/>
        </w:rPr>
        <w:t>Deliverables</w:t>
      </w:r>
      <w:r>
        <w:rPr>
          <w:spacing w:val="-2"/>
        </w:rPr>
        <w:t xml:space="preserve"> </w:t>
      </w:r>
      <w:r>
        <w:rPr>
          <w:spacing w:val="-1"/>
        </w:rPr>
        <w:t>acquired</w:t>
      </w:r>
      <w:r>
        <w:rPr>
          <w:spacing w:val="-2"/>
        </w:rPr>
        <w:t xml:space="preserve"> </w:t>
      </w:r>
      <w:r>
        <w:rPr>
          <w:spacing w:val="-1"/>
        </w:rPr>
        <w:t>under</w:t>
      </w:r>
      <w:r>
        <w:rPr>
          <w:spacing w:val="47"/>
        </w:rPr>
        <w:t xml:space="preserve"> </w:t>
      </w:r>
      <w:r>
        <w:rPr>
          <w:spacing w:val="-1"/>
        </w:rPr>
        <w:t>Sub-Contracts</w:t>
      </w:r>
      <w:r>
        <w:rPr>
          <w:spacing w:val="-2"/>
        </w:rPr>
        <w:t xml:space="preserve"> will</w:t>
      </w:r>
      <w:r>
        <w:t xml:space="preserve"> be as</w:t>
      </w:r>
      <w:r>
        <w:rPr>
          <w:spacing w:val="-2"/>
        </w:rPr>
        <w:t xml:space="preserve"> </w:t>
      </w:r>
      <w:r>
        <w:t>set</w:t>
      </w:r>
      <w:r>
        <w:rPr>
          <w:spacing w:val="1"/>
        </w:rPr>
        <w:t xml:space="preserve"> </w:t>
      </w:r>
      <w:r>
        <w:rPr>
          <w:spacing w:val="-2"/>
        </w:rPr>
        <w:t>out</w:t>
      </w:r>
      <w:r>
        <w:rPr>
          <w:spacing w:val="2"/>
        </w:rPr>
        <w:t xml:space="preserve"> </w:t>
      </w:r>
      <w:r>
        <w:rPr>
          <w:spacing w:val="-1"/>
        </w:rPr>
        <w:t>in</w:t>
      </w:r>
      <w:r>
        <w:rPr>
          <w:spacing w:val="-2"/>
        </w:rPr>
        <w:t xml:space="preserve"> </w:t>
      </w:r>
      <w:r>
        <w:t>the</w:t>
      </w:r>
      <w:r>
        <w:rPr>
          <w:spacing w:val="-2"/>
        </w:rPr>
        <w:t xml:space="preserve"> </w:t>
      </w:r>
      <w:r>
        <w:rPr>
          <w:spacing w:val="-1"/>
        </w:rPr>
        <w:t>Sub-Contracts; and</w:t>
      </w:r>
    </w:p>
    <w:p w14:paraId="08F8AFF0" w14:textId="77777777" w:rsidR="009C75C6" w:rsidRDefault="00AA0D50" w:rsidP="00B77E50">
      <w:pPr>
        <w:pStyle w:val="BodyText"/>
        <w:numPr>
          <w:ilvl w:val="2"/>
          <w:numId w:val="27"/>
        </w:numPr>
        <w:tabs>
          <w:tab w:val="left" w:pos="2552"/>
        </w:tabs>
        <w:spacing w:line="276" w:lineRule="auto"/>
        <w:ind w:left="2552" w:right="113" w:hanging="851"/>
        <w:jc w:val="both"/>
      </w:pPr>
      <w:r>
        <w:rPr>
          <w:spacing w:val="-1"/>
        </w:rPr>
        <w:t>it</w:t>
      </w:r>
      <w:r>
        <w:rPr>
          <w:spacing w:val="18"/>
        </w:rPr>
        <w:t xml:space="preserve"> </w:t>
      </w:r>
      <w:r>
        <w:rPr>
          <w:spacing w:val="-2"/>
        </w:rPr>
        <w:t>will</w:t>
      </w:r>
      <w:r>
        <w:rPr>
          <w:spacing w:val="16"/>
        </w:rPr>
        <w:t xml:space="preserve"> </w:t>
      </w:r>
      <w:r>
        <w:t>be</w:t>
      </w:r>
      <w:r>
        <w:rPr>
          <w:spacing w:val="17"/>
        </w:rPr>
        <w:t xml:space="preserve"> </w:t>
      </w:r>
      <w:r>
        <w:rPr>
          <w:spacing w:val="-1"/>
        </w:rPr>
        <w:t>responsible</w:t>
      </w:r>
      <w:r>
        <w:rPr>
          <w:spacing w:val="17"/>
        </w:rPr>
        <w:t xml:space="preserve"> </w:t>
      </w:r>
      <w:r>
        <w:t>for</w:t>
      </w:r>
      <w:r>
        <w:rPr>
          <w:spacing w:val="16"/>
        </w:rPr>
        <w:t xml:space="preserve"> </w:t>
      </w:r>
      <w:r>
        <w:rPr>
          <w:spacing w:val="-1"/>
        </w:rPr>
        <w:t>any</w:t>
      </w:r>
      <w:r>
        <w:rPr>
          <w:spacing w:val="15"/>
        </w:rPr>
        <w:t xml:space="preserve"> </w:t>
      </w:r>
      <w:r>
        <w:rPr>
          <w:spacing w:val="-1"/>
        </w:rPr>
        <w:t>reasonable</w:t>
      </w:r>
      <w:r>
        <w:rPr>
          <w:spacing w:val="17"/>
        </w:rPr>
        <w:t xml:space="preserve"> </w:t>
      </w:r>
      <w:r>
        <w:rPr>
          <w:spacing w:val="-1"/>
        </w:rPr>
        <w:t>and</w:t>
      </w:r>
      <w:r>
        <w:rPr>
          <w:spacing w:val="17"/>
        </w:rPr>
        <w:t xml:space="preserve"> </w:t>
      </w:r>
      <w:r>
        <w:rPr>
          <w:spacing w:val="-1"/>
        </w:rPr>
        <w:t>proper</w:t>
      </w:r>
      <w:r>
        <w:rPr>
          <w:spacing w:val="18"/>
        </w:rPr>
        <w:t xml:space="preserve"> </w:t>
      </w:r>
      <w:r>
        <w:rPr>
          <w:spacing w:val="-1"/>
        </w:rPr>
        <w:t>charges</w:t>
      </w:r>
      <w:r>
        <w:rPr>
          <w:spacing w:val="17"/>
        </w:rPr>
        <w:t xml:space="preserve"> </w:t>
      </w:r>
      <w:r>
        <w:t>or</w:t>
      </w:r>
      <w:r>
        <w:rPr>
          <w:spacing w:val="18"/>
        </w:rPr>
        <w:t xml:space="preserve"> </w:t>
      </w:r>
      <w:r>
        <w:rPr>
          <w:spacing w:val="-2"/>
        </w:rPr>
        <w:t>liabilities</w:t>
      </w:r>
      <w:r>
        <w:rPr>
          <w:spacing w:val="17"/>
        </w:rPr>
        <w:t xml:space="preserve"> </w:t>
      </w:r>
      <w:r>
        <w:rPr>
          <w:spacing w:val="-1"/>
        </w:rPr>
        <w:t>(including</w:t>
      </w:r>
      <w:r>
        <w:rPr>
          <w:spacing w:val="67"/>
        </w:rPr>
        <w:t xml:space="preserve"> </w:t>
      </w:r>
      <w:r>
        <w:rPr>
          <w:spacing w:val="-1"/>
        </w:rPr>
        <w:t>cancellation</w:t>
      </w:r>
      <w:r>
        <w:rPr>
          <w:spacing w:val="5"/>
        </w:rPr>
        <w:t xml:space="preserve"> </w:t>
      </w:r>
      <w:r>
        <w:rPr>
          <w:spacing w:val="-1"/>
        </w:rPr>
        <w:t>payments)</w:t>
      </w:r>
      <w:r>
        <w:rPr>
          <w:spacing w:val="3"/>
        </w:rPr>
        <w:t xml:space="preserve"> </w:t>
      </w:r>
      <w:r>
        <w:rPr>
          <w:spacing w:val="-1"/>
        </w:rPr>
        <w:t>that</w:t>
      </w:r>
      <w:r>
        <w:rPr>
          <w:spacing w:val="6"/>
        </w:rPr>
        <w:t xml:space="preserve"> </w:t>
      </w:r>
      <w:r>
        <w:t>the</w:t>
      </w:r>
      <w:r>
        <w:rPr>
          <w:spacing w:val="6"/>
        </w:rPr>
        <w:t xml:space="preserve"> </w:t>
      </w:r>
      <w:r>
        <w:rPr>
          <w:spacing w:val="-1"/>
        </w:rPr>
        <w:t>Supplier</w:t>
      </w:r>
      <w:r>
        <w:rPr>
          <w:spacing w:val="6"/>
        </w:rPr>
        <w:t xml:space="preserve"> </w:t>
      </w:r>
      <w:r>
        <w:rPr>
          <w:spacing w:val="-1"/>
        </w:rPr>
        <w:t>is</w:t>
      </w:r>
      <w:r>
        <w:rPr>
          <w:spacing w:val="5"/>
        </w:rPr>
        <w:t xml:space="preserve"> </w:t>
      </w:r>
      <w:r>
        <w:rPr>
          <w:spacing w:val="-2"/>
        </w:rPr>
        <w:t>directly</w:t>
      </w:r>
      <w:r>
        <w:rPr>
          <w:spacing w:val="3"/>
        </w:rPr>
        <w:t xml:space="preserve"> </w:t>
      </w:r>
      <w:r>
        <w:rPr>
          <w:spacing w:val="-1"/>
        </w:rPr>
        <w:t>liable</w:t>
      </w:r>
      <w:r>
        <w:rPr>
          <w:spacing w:val="5"/>
        </w:rPr>
        <w:t xml:space="preserve"> </w:t>
      </w:r>
      <w:r>
        <w:rPr>
          <w:spacing w:val="1"/>
        </w:rPr>
        <w:t>for</w:t>
      </w:r>
      <w:r>
        <w:rPr>
          <w:spacing w:val="3"/>
        </w:rPr>
        <w:t xml:space="preserve"> </w:t>
      </w:r>
      <w:r>
        <w:rPr>
          <w:spacing w:val="-1"/>
        </w:rPr>
        <w:t>under</w:t>
      </w:r>
      <w:r>
        <w:rPr>
          <w:spacing w:val="6"/>
        </w:rPr>
        <w:t xml:space="preserve"> </w:t>
      </w:r>
      <w:r>
        <w:rPr>
          <w:spacing w:val="-1"/>
        </w:rPr>
        <w:t>Sub-Contracts</w:t>
      </w:r>
      <w:r>
        <w:rPr>
          <w:spacing w:val="5"/>
        </w:rPr>
        <w:t xml:space="preserve"> </w:t>
      </w:r>
      <w:r>
        <w:rPr>
          <w:spacing w:val="-1"/>
        </w:rPr>
        <w:t>only</w:t>
      </w:r>
      <w:r>
        <w:rPr>
          <w:spacing w:val="63"/>
        </w:rPr>
        <w:t xml:space="preserve"> </w:t>
      </w:r>
      <w:r>
        <w:t>to</w:t>
      </w:r>
      <w:r>
        <w:rPr>
          <w:spacing w:val="15"/>
        </w:rPr>
        <w:t xml:space="preserve"> </w:t>
      </w:r>
      <w:r>
        <w:t>the</w:t>
      </w:r>
      <w:r>
        <w:rPr>
          <w:spacing w:val="17"/>
        </w:rPr>
        <w:t xml:space="preserve"> </w:t>
      </w:r>
      <w:r>
        <w:rPr>
          <w:spacing w:val="-2"/>
        </w:rPr>
        <w:t>extent</w:t>
      </w:r>
      <w:r>
        <w:rPr>
          <w:spacing w:val="16"/>
        </w:rPr>
        <w:t xml:space="preserve"> </w:t>
      </w:r>
      <w:r>
        <w:rPr>
          <w:spacing w:val="-1"/>
        </w:rPr>
        <w:t>that</w:t>
      </w:r>
      <w:r>
        <w:rPr>
          <w:spacing w:val="16"/>
        </w:rPr>
        <w:t xml:space="preserve"> </w:t>
      </w:r>
      <w:r>
        <w:rPr>
          <w:spacing w:val="-1"/>
        </w:rPr>
        <w:t>that</w:t>
      </w:r>
      <w:r>
        <w:rPr>
          <w:spacing w:val="16"/>
        </w:rPr>
        <w:t xml:space="preserve"> </w:t>
      </w:r>
      <w:r>
        <w:rPr>
          <w:spacing w:val="-1"/>
        </w:rPr>
        <w:t>these</w:t>
      </w:r>
      <w:r>
        <w:rPr>
          <w:spacing w:val="17"/>
        </w:rPr>
        <w:t xml:space="preserve"> </w:t>
      </w:r>
      <w:r>
        <w:t>are</w:t>
      </w:r>
      <w:r>
        <w:rPr>
          <w:spacing w:val="15"/>
        </w:rPr>
        <w:t xml:space="preserve"> </w:t>
      </w:r>
      <w:r>
        <w:rPr>
          <w:spacing w:val="-1"/>
        </w:rPr>
        <w:t>caused</w:t>
      </w:r>
      <w:r>
        <w:rPr>
          <w:spacing w:val="14"/>
        </w:rPr>
        <w:t xml:space="preserve"> </w:t>
      </w:r>
      <w:r>
        <w:t>by</w:t>
      </w:r>
      <w:r>
        <w:rPr>
          <w:spacing w:val="15"/>
        </w:rPr>
        <w:t xml:space="preserve"> </w:t>
      </w:r>
      <w:r>
        <w:t>an</w:t>
      </w:r>
      <w:r>
        <w:rPr>
          <w:spacing w:val="17"/>
        </w:rPr>
        <w:t xml:space="preserve"> </w:t>
      </w:r>
      <w:r>
        <w:rPr>
          <w:spacing w:val="-1"/>
        </w:rPr>
        <w:t>act</w:t>
      </w:r>
      <w:r>
        <w:rPr>
          <w:spacing w:val="18"/>
        </w:rPr>
        <w:t xml:space="preserve"> </w:t>
      </w:r>
      <w:r>
        <w:rPr>
          <w:spacing w:val="-2"/>
        </w:rPr>
        <w:t>or</w:t>
      </w:r>
      <w:r>
        <w:rPr>
          <w:spacing w:val="18"/>
        </w:rPr>
        <w:t xml:space="preserve"> </w:t>
      </w:r>
      <w:r>
        <w:rPr>
          <w:spacing w:val="-1"/>
        </w:rPr>
        <w:t>omission</w:t>
      </w:r>
      <w:r>
        <w:rPr>
          <w:spacing w:val="17"/>
        </w:rPr>
        <w:t xml:space="preserve"> </w:t>
      </w:r>
      <w:r>
        <w:rPr>
          <w:spacing w:val="-2"/>
        </w:rPr>
        <w:t>of</w:t>
      </w:r>
      <w:r>
        <w:rPr>
          <w:spacing w:val="16"/>
        </w:rPr>
        <w:t xml:space="preserve"> </w:t>
      </w:r>
      <w:r>
        <w:t>the</w:t>
      </w:r>
      <w:r>
        <w:rPr>
          <w:spacing w:val="20"/>
        </w:rPr>
        <w:t xml:space="preserve"> </w:t>
      </w:r>
      <w:r>
        <w:rPr>
          <w:spacing w:val="-1"/>
        </w:rPr>
        <w:t>Customer</w:t>
      </w:r>
      <w:r>
        <w:rPr>
          <w:spacing w:val="20"/>
        </w:rPr>
        <w:t xml:space="preserve"> </w:t>
      </w:r>
      <w:r>
        <w:rPr>
          <w:spacing w:val="-2"/>
        </w:rPr>
        <w:t>or</w:t>
      </w:r>
      <w:r>
        <w:rPr>
          <w:spacing w:val="16"/>
        </w:rPr>
        <w:t xml:space="preserve"> </w:t>
      </w:r>
      <w:r>
        <w:rPr>
          <w:spacing w:val="-2"/>
        </w:rPr>
        <w:t>its</w:t>
      </w:r>
      <w:r>
        <w:rPr>
          <w:spacing w:val="49"/>
        </w:rPr>
        <w:t xml:space="preserve"> </w:t>
      </w:r>
      <w:r>
        <w:rPr>
          <w:spacing w:val="-1"/>
        </w:rPr>
        <w:t>Affiliates.</w:t>
      </w:r>
    </w:p>
    <w:p w14:paraId="478239EB" w14:textId="77777777" w:rsidR="009C75C6" w:rsidRDefault="00AA0D50" w:rsidP="00B77E50">
      <w:pPr>
        <w:pStyle w:val="BodyText"/>
        <w:numPr>
          <w:ilvl w:val="1"/>
          <w:numId w:val="37"/>
        </w:numPr>
        <w:tabs>
          <w:tab w:val="left" w:pos="1701"/>
        </w:tabs>
        <w:spacing w:before="120" w:line="275" w:lineRule="auto"/>
        <w:ind w:left="1701" w:right="117" w:hanging="850"/>
        <w:jc w:val="both"/>
      </w:pPr>
      <w:r>
        <w:t>The</w:t>
      </w:r>
      <w:r>
        <w:rPr>
          <w:spacing w:val="10"/>
        </w:rPr>
        <w:t xml:space="preserve"> </w:t>
      </w:r>
      <w:r>
        <w:rPr>
          <w:spacing w:val="-1"/>
        </w:rPr>
        <w:t>Supplier</w:t>
      </w:r>
      <w:r>
        <w:rPr>
          <w:spacing w:val="13"/>
        </w:rPr>
        <w:t xml:space="preserve"> </w:t>
      </w:r>
      <w:r>
        <w:rPr>
          <w:spacing w:val="-2"/>
        </w:rPr>
        <w:t>will</w:t>
      </w:r>
      <w:r>
        <w:rPr>
          <w:spacing w:val="11"/>
        </w:rPr>
        <w:t xml:space="preserve"> </w:t>
      </w:r>
      <w:r>
        <w:rPr>
          <w:spacing w:val="-1"/>
        </w:rPr>
        <w:t>promptly</w:t>
      </w:r>
      <w:r>
        <w:rPr>
          <w:spacing w:val="10"/>
        </w:rPr>
        <w:t xml:space="preserve"> </w:t>
      </w:r>
      <w:r>
        <w:rPr>
          <w:spacing w:val="-1"/>
        </w:rPr>
        <w:t>provide</w:t>
      </w:r>
      <w:r>
        <w:rPr>
          <w:spacing w:val="12"/>
        </w:rPr>
        <w:t xml:space="preserve"> </w:t>
      </w:r>
      <w:r>
        <w:t>the</w:t>
      </w:r>
      <w:r>
        <w:rPr>
          <w:spacing w:val="14"/>
        </w:rPr>
        <w:t xml:space="preserve"> </w:t>
      </w:r>
      <w:r>
        <w:rPr>
          <w:spacing w:val="-1"/>
        </w:rPr>
        <w:t>Customer</w:t>
      </w:r>
      <w:r>
        <w:rPr>
          <w:spacing w:val="12"/>
        </w:rPr>
        <w:t xml:space="preserve"> </w:t>
      </w:r>
      <w:r>
        <w:rPr>
          <w:spacing w:val="-1"/>
        </w:rPr>
        <w:t>with</w:t>
      </w:r>
      <w:r>
        <w:rPr>
          <w:spacing w:val="12"/>
        </w:rPr>
        <w:t xml:space="preserve"> </w:t>
      </w:r>
      <w:r>
        <w:t>a</w:t>
      </w:r>
      <w:r>
        <w:rPr>
          <w:spacing w:val="12"/>
        </w:rPr>
        <w:t xml:space="preserve"> </w:t>
      </w:r>
      <w:r>
        <w:rPr>
          <w:spacing w:val="-1"/>
        </w:rPr>
        <w:t>copy</w:t>
      </w:r>
      <w:r>
        <w:rPr>
          <w:spacing w:val="10"/>
        </w:rPr>
        <w:t xml:space="preserve"> </w:t>
      </w:r>
      <w:r>
        <w:rPr>
          <w:spacing w:val="-2"/>
        </w:rPr>
        <w:t>of</w:t>
      </w:r>
      <w:r>
        <w:rPr>
          <w:spacing w:val="13"/>
        </w:rPr>
        <w:t xml:space="preserve"> </w:t>
      </w:r>
      <w:r>
        <w:rPr>
          <w:spacing w:val="-1"/>
        </w:rPr>
        <w:t>any</w:t>
      </w:r>
      <w:r>
        <w:rPr>
          <w:spacing w:val="10"/>
        </w:rPr>
        <w:t xml:space="preserve"> </w:t>
      </w:r>
      <w:r>
        <w:rPr>
          <w:spacing w:val="-1"/>
        </w:rPr>
        <w:t>Sub-Contract</w:t>
      </w:r>
      <w:r>
        <w:rPr>
          <w:spacing w:val="13"/>
        </w:rPr>
        <w:t xml:space="preserve"> </w:t>
      </w:r>
      <w:r>
        <w:rPr>
          <w:spacing w:val="-2"/>
        </w:rPr>
        <w:t>if</w:t>
      </w:r>
      <w:r>
        <w:rPr>
          <w:spacing w:val="39"/>
        </w:rPr>
        <w:t xml:space="preserve"> </w:t>
      </w:r>
      <w:r>
        <w:rPr>
          <w:spacing w:val="-1"/>
        </w:rPr>
        <w:t>requested</w:t>
      </w:r>
      <w:r>
        <w:rPr>
          <w:spacing w:val="-2"/>
        </w:rPr>
        <w:t xml:space="preserve"> </w:t>
      </w:r>
      <w:r>
        <w:t>to</w:t>
      </w:r>
      <w:r>
        <w:rPr>
          <w:spacing w:val="-2"/>
        </w:rPr>
        <w:t xml:space="preserve"> </w:t>
      </w:r>
      <w:r>
        <w:t>do</w:t>
      </w:r>
      <w:r>
        <w:rPr>
          <w:spacing w:val="-2"/>
        </w:rPr>
        <w:t xml:space="preserve"> </w:t>
      </w:r>
      <w:r>
        <w:t>so.</w:t>
      </w:r>
    </w:p>
    <w:p w14:paraId="69F4BAE5" w14:textId="77777777" w:rsidR="009C75C6" w:rsidRDefault="00AA0D50" w:rsidP="00B77E50">
      <w:pPr>
        <w:pStyle w:val="BodyText"/>
        <w:numPr>
          <w:ilvl w:val="1"/>
          <w:numId w:val="37"/>
        </w:numPr>
        <w:tabs>
          <w:tab w:val="left" w:pos="1701"/>
        </w:tabs>
        <w:spacing w:line="276" w:lineRule="auto"/>
        <w:ind w:left="1701" w:right="113" w:hanging="850"/>
        <w:jc w:val="both"/>
      </w:pPr>
      <w:r>
        <w:t>The</w:t>
      </w:r>
      <w:r>
        <w:rPr>
          <w:spacing w:val="5"/>
        </w:rPr>
        <w:t xml:space="preserve"> </w:t>
      </w:r>
      <w:r>
        <w:rPr>
          <w:spacing w:val="-1"/>
        </w:rPr>
        <w:t>Supplier</w:t>
      </w:r>
      <w:r>
        <w:rPr>
          <w:spacing w:val="6"/>
        </w:rPr>
        <w:t xml:space="preserve"> </w:t>
      </w:r>
      <w:r>
        <w:rPr>
          <w:spacing w:val="-2"/>
        </w:rPr>
        <w:t>will</w:t>
      </w:r>
      <w:r>
        <w:rPr>
          <w:spacing w:val="4"/>
        </w:rPr>
        <w:t xml:space="preserve"> </w:t>
      </w:r>
      <w:r>
        <w:t>be</w:t>
      </w:r>
      <w:r>
        <w:rPr>
          <w:spacing w:val="5"/>
        </w:rPr>
        <w:t xml:space="preserve"> </w:t>
      </w:r>
      <w:r>
        <w:rPr>
          <w:spacing w:val="-1"/>
        </w:rPr>
        <w:t>responsible</w:t>
      </w:r>
      <w:r>
        <w:rPr>
          <w:spacing w:val="5"/>
        </w:rPr>
        <w:t xml:space="preserve"> </w:t>
      </w:r>
      <w:r>
        <w:t>for</w:t>
      </w:r>
      <w:r>
        <w:rPr>
          <w:spacing w:val="3"/>
        </w:rPr>
        <w:t xml:space="preserve"> </w:t>
      </w:r>
      <w:r>
        <w:t>the</w:t>
      </w:r>
      <w:r>
        <w:rPr>
          <w:spacing w:val="5"/>
        </w:rPr>
        <w:t xml:space="preserve"> </w:t>
      </w:r>
      <w:r>
        <w:rPr>
          <w:spacing w:val="-1"/>
        </w:rPr>
        <w:t>acts</w:t>
      </w:r>
      <w:r>
        <w:rPr>
          <w:spacing w:val="3"/>
        </w:rPr>
        <w:t xml:space="preserve"> </w:t>
      </w:r>
      <w:r>
        <w:rPr>
          <w:spacing w:val="-1"/>
        </w:rPr>
        <w:t>and</w:t>
      </w:r>
      <w:r>
        <w:rPr>
          <w:spacing w:val="3"/>
        </w:rPr>
        <w:t xml:space="preserve"> </w:t>
      </w:r>
      <w:r>
        <w:rPr>
          <w:spacing w:val="-1"/>
        </w:rPr>
        <w:t>omissions</w:t>
      </w:r>
      <w:r>
        <w:rPr>
          <w:spacing w:val="5"/>
        </w:rPr>
        <w:t xml:space="preserve"> </w:t>
      </w:r>
      <w:r>
        <w:rPr>
          <w:spacing w:val="-2"/>
        </w:rPr>
        <w:t>of</w:t>
      </w:r>
      <w:r>
        <w:rPr>
          <w:spacing w:val="6"/>
        </w:rPr>
        <w:t xml:space="preserve"> </w:t>
      </w:r>
      <w:r>
        <w:rPr>
          <w:spacing w:val="-1"/>
        </w:rPr>
        <w:t>its</w:t>
      </w:r>
      <w:r>
        <w:rPr>
          <w:spacing w:val="3"/>
        </w:rPr>
        <w:t xml:space="preserve"> </w:t>
      </w:r>
      <w:r>
        <w:rPr>
          <w:spacing w:val="-1"/>
        </w:rPr>
        <w:t>sub-contractors</w:t>
      </w:r>
      <w:r>
        <w:rPr>
          <w:spacing w:val="5"/>
        </w:rPr>
        <w:t xml:space="preserve"> </w:t>
      </w:r>
      <w:r>
        <w:t>as</w:t>
      </w:r>
      <w:r>
        <w:rPr>
          <w:spacing w:val="55"/>
        </w:rPr>
        <w:t xml:space="preserve"> </w:t>
      </w:r>
      <w:r>
        <w:rPr>
          <w:spacing w:val="-1"/>
        </w:rPr>
        <w:t>though</w:t>
      </w:r>
      <w:r>
        <w:rPr>
          <w:spacing w:val="-2"/>
        </w:rPr>
        <w:t xml:space="preserve"> </w:t>
      </w:r>
      <w:r>
        <w:rPr>
          <w:spacing w:val="-1"/>
        </w:rPr>
        <w:t>those</w:t>
      </w:r>
      <w:r>
        <w:t xml:space="preserve"> </w:t>
      </w:r>
      <w:r>
        <w:rPr>
          <w:spacing w:val="-1"/>
        </w:rPr>
        <w:t>acts</w:t>
      </w:r>
      <w:r>
        <w:rPr>
          <w:spacing w:val="-2"/>
        </w:rPr>
        <w:t xml:space="preserve"> </w:t>
      </w:r>
      <w:r>
        <w:rPr>
          <w:spacing w:val="-1"/>
        </w:rPr>
        <w:t>and</w:t>
      </w:r>
      <w:r>
        <w:t xml:space="preserve"> </w:t>
      </w:r>
      <w:r>
        <w:rPr>
          <w:spacing w:val="-1"/>
        </w:rPr>
        <w:t>omissions</w:t>
      </w:r>
      <w:r>
        <w:rPr>
          <w:spacing w:val="1"/>
        </w:rPr>
        <w:t xml:space="preserve"> </w:t>
      </w:r>
      <w:r>
        <w:rPr>
          <w:spacing w:val="-1"/>
        </w:rPr>
        <w:t>were</w:t>
      </w:r>
      <w:r>
        <w:rPr>
          <w:spacing w:val="1"/>
        </w:rPr>
        <w:t xml:space="preserve"> </w:t>
      </w:r>
      <w:r>
        <w:rPr>
          <w:spacing w:val="-1"/>
        </w:rPr>
        <w:t>its</w:t>
      </w:r>
      <w:r>
        <w:rPr>
          <w:spacing w:val="-2"/>
        </w:rPr>
        <w:t xml:space="preserve"> </w:t>
      </w:r>
      <w:r>
        <w:rPr>
          <w:spacing w:val="-1"/>
        </w:rPr>
        <w:t>own.</w:t>
      </w:r>
    </w:p>
    <w:p w14:paraId="6CB2CAD1" w14:textId="77777777" w:rsidR="009C75C6" w:rsidRDefault="00AA0D50" w:rsidP="00B77E50">
      <w:pPr>
        <w:pStyle w:val="BodyText"/>
        <w:numPr>
          <w:ilvl w:val="1"/>
          <w:numId w:val="37"/>
        </w:numPr>
        <w:tabs>
          <w:tab w:val="left" w:pos="1701"/>
        </w:tabs>
        <w:spacing w:before="123" w:line="275" w:lineRule="auto"/>
        <w:ind w:left="1701" w:right="117" w:hanging="850"/>
        <w:jc w:val="both"/>
      </w:pPr>
      <w:r>
        <w:t>The</w:t>
      </w:r>
      <w:r>
        <w:rPr>
          <w:spacing w:val="-14"/>
        </w:rPr>
        <w:t xml:space="preserve"> </w:t>
      </w:r>
      <w:r>
        <w:rPr>
          <w:spacing w:val="-1"/>
        </w:rPr>
        <w:t>Supplier</w:t>
      </w:r>
      <w:r>
        <w:rPr>
          <w:spacing w:val="-11"/>
        </w:rPr>
        <w:t xml:space="preserve"> </w:t>
      </w:r>
      <w:r>
        <w:rPr>
          <w:spacing w:val="-2"/>
        </w:rPr>
        <w:t>will</w:t>
      </w:r>
      <w:r>
        <w:rPr>
          <w:spacing w:val="-12"/>
        </w:rPr>
        <w:t xml:space="preserve"> </w:t>
      </w:r>
      <w:r>
        <w:rPr>
          <w:spacing w:val="-1"/>
        </w:rPr>
        <w:t>obtain</w:t>
      </w:r>
      <w:r>
        <w:rPr>
          <w:spacing w:val="-14"/>
        </w:rPr>
        <w:t xml:space="preserve"> </w:t>
      </w:r>
      <w:r>
        <w:rPr>
          <w:spacing w:val="-1"/>
        </w:rPr>
        <w:t>the</w:t>
      </w:r>
      <w:r>
        <w:rPr>
          <w:spacing w:val="-11"/>
        </w:rPr>
        <w:t xml:space="preserve"> </w:t>
      </w:r>
      <w:r>
        <w:rPr>
          <w:spacing w:val="-1"/>
        </w:rPr>
        <w:t>Customer</w:t>
      </w:r>
      <w:r>
        <w:rPr>
          <w:rFonts w:cs="Arial"/>
          <w:spacing w:val="-1"/>
        </w:rPr>
        <w:t>’s</w:t>
      </w:r>
      <w:r>
        <w:rPr>
          <w:rFonts w:cs="Arial"/>
          <w:spacing w:val="-11"/>
        </w:rPr>
        <w:t xml:space="preserve"> </w:t>
      </w:r>
      <w:r>
        <w:rPr>
          <w:rFonts w:cs="Arial"/>
          <w:spacing w:val="-1"/>
        </w:rPr>
        <w:t>Approval</w:t>
      </w:r>
      <w:r>
        <w:rPr>
          <w:rFonts w:cs="Arial"/>
          <w:spacing w:val="-13"/>
        </w:rPr>
        <w:t xml:space="preserve"> </w:t>
      </w:r>
      <w:r>
        <w:rPr>
          <w:rFonts w:cs="Arial"/>
          <w:spacing w:val="-1"/>
        </w:rPr>
        <w:t>before</w:t>
      </w:r>
      <w:r>
        <w:rPr>
          <w:rFonts w:cs="Arial"/>
          <w:spacing w:val="-14"/>
        </w:rPr>
        <w:t xml:space="preserve"> </w:t>
      </w:r>
      <w:r>
        <w:rPr>
          <w:rFonts w:cs="Arial"/>
          <w:spacing w:val="-1"/>
        </w:rPr>
        <w:t>commissioning</w:t>
      </w:r>
      <w:r>
        <w:rPr>
          <w:rFonts w:cs="Arial"/>
          <w:spacing w:val="-12"/>
        </w:rPr>
        <w:t xml:space="preserve"> </w:t>
      </w:r>
      <w:r>
        <w:rPr>
          <w:rFonts w:cs="Arial"/>
          <w:spacing w:val="-1"/>
        </w:rPr>
        <w:t>services</w:t>
      </w:r>
      <w:r>
        <w:rPr>
          <w:rFonts w:cs="Arial"/>
          <w:spacing w:val="-14"/>
        </w:rPr>
        <w:t xml:space="preserve"> </w:t>
      </w:r>
      <w:r>
        <w:rPr>
          <w:rFonts w:cs="Arial"/>
        </w:rPr>
        <w:t>from</w:t>
      </w:r>
      <w:r>
        <w:rPr>
          <w:rFonts w:cs="Arial"/>
          <w:spacing w:val="29"/>
        </w:rPr>
        <w:t xml:space="preserve"> </w:t>
      </w:r>
      <w:r>
        <w:rPr>
          <w:spacing w:val="-1"/>
        </w:rPr>
        <w:t>any</w:t>
      </w:r>
      <w:r>
        <w:rPr>
          <w:spacing w:val="-2"/>
        </w:rPr>
        <w:t xml:space="preserve"> </w:t>
      </w:r>
      <w:r>
        <w:rPr>
          <w:spacing w:val="-1"/>
        </w:rPr>
        <w:t>Supplier</w:t>
      </w:r>
      <w:r>
        <w:rPr>
          <w:spacing w:val="1"/>
        </w:rPr>
        <w:t xml:space="preserve"> </w:t>
      </w:r>
      <w:r>
        <w:rPr>
          <w:spacing w:val="-1"/>
        </w:rPr>
        <w:t>Affiliate.</w:t>
      </w:r>
    </w:p>
    <w:p w14:paraId="221B95C9" w14:textId="77777777" w:rsidR="009C75C6" w:rsidRDefault="009C75C6">
      <w:pPr>
        <w:spacing w:before="11"/>
        <w:rPr>
          <w:rFonts w:ascii="Arial" w:eastAsia="Arial" w:hAnsi="Arial" w:cs="Arial"/>
          <w:sz w:val="25"/>
          <w:szCs w:val="25"/>
        </w:rPr>
      </w:pPr>
    </w:p>
    <w:p w14:paraId="174DFC31" w14:textId="77777777" w:rsidR="009C75C6" w:rsidRDefault="00AA0D50">
      <w:pPr>
        <w:pStyle w:val="Heading1"/>
        <w:ind w:left="820" w:firstLine="0"/>
        <w:rPr>
          <w:b w:val="0"/>
          <w:bCs w:val="0"/>
        </w:rPr>
      </w:pPr>
      <w:r>
        <w:rPr>
          <w:spacing w:val="-1"/>
        </w:rPr>
        <w:t>Supply</w:t>
      </w:r>
      <w:r>
        <w:rPr>
          <w:spacing w:val="-4"/>
        </w:rPr>
        <w:t xml:space="preserve"> </w:t>
      </w:r>
      <w:r>
        <w:rPr>
          <w:spacing w:val="-1"/>
        </w:rPr>
        <w:t>Chain</w:t>
      </w:r>
      <w:r>
        <w:t xml:space="preserve"> </w:t>
      </w:r>
      <w:r>
        <w:rPr>
          <w:spacing w:val="-1"/>
        </w:rPr>
        <w:t>Protection</w:t>
      </w:r>
    </w:p>
    <w:p w14:paraId="25D091CF" w14:textId="77777777" w:rsidR="009C75C6" w:rsidRDefault="00AA0D50" w:rsidP="00B77E50">
      <w:pPr>
        <w:pStyle w:val="BodyText"/>
        <w:numPr>
          <w:ilvl w:val="1"/>
          <w:numId w:val="37"/>
        </w:numPr>
        <w:tabs>
          <w:tab w:val="left" w:pos="1701"/>
        </w:tabs>
        <w:spacing w:before="99"/>
        <w:ind w:left="1540" w:hanging="689"/>
      </w:pPr>
      <w:r>
        <w:t>The</w:t>
      </w:r>
      <w:r>
        <w:rPr>
          <w:spacing w:val="-2"/>
        </w:rPr>
        <w:t xml:space="preserve"> </w:t>
      </w:r>
      <w:r>
        <w:rPr>
          <w:spacing w:val="-1"/>
        </w:rPr>
        <w:t>Supplier</w:t>
      </w:r>
      <w:r>
        <w:rPr>
          <w:spacing w:val="1"/>
        </w:rPr>
        <w:t xml:space="preserve"> </w:t>
      </w:r>
      <w:r>
        <w:rPr>
          <w:spacing w:val="-2"/>
        </w:rPr>
        <w:t>will</w:t>
      </w:r>
      <w:r>
        <w:t xml:space="preserve"> </w:t>
      </w:r>
      <w:r>
        <w:rPr>
          <w:spacing w:val="-1"/>
        </w:rPr>
        <w:t>ensure</w:t>
      </w:r>
      <w:r>
        <w:rPr>
          <w:spacing w:val="-2"/>
        </w:rPr>
        <w:t xml:space="preserve"> </w:t>
      </w:r>
      <w:r>
        <w:rPr>
          <w:spacing w:val="-1"/>
        </w:rPr>
        <w:t>that all</w:t>
      </w:r>
      <w:r>
        <w:t xml:space="preserve"> </w:t>
      </w:r>
      <w:r>
        <w:rPr>
          <w:spacing w:val="-1"/>
        </w:rPr>
        <w:t>Sub-Contracts contain</w:t>
      </w:r>
      <w:r>
        <w:t xml:space="preserve"> </w:t>
      </w:r>
      <w:r>
        <w:rPr>
          <w:spacing w:val="-1"/>
        </w:rPr>
        <w:t>provisions:</w:t>
      </w:r>
    </w:p>
    <w:p w14:paraId="4D7679E8" w14:textId="77777777" w:rsidR="009C75C6" w:rsidRDefault="009C75C6">
      <w:pPr>
        <w:sectPr w:rsidR="009C75C6">
          <w:headerReference w:type="default" r:id="rId28"/>
          <w:pgSz w:w="11910" w:h="16840"/>
          <w:pgMar w:top="1720" w:right="1020" w:bottom="1420" w:left="1040" w:header="720" w:footer="1226" w:gutter="0"/>
          <w:cols w:space="720"/>
        </w:sectPr>
      </w:pPr>
    </w:p>
    <w:p w14:paraId="1C31C930" w14:textId="14B58D65" w:rsidR="009C75C6" w:rsidRDefault="00536BD0" w:rsidP="00B77E50">
      <w:pPr>
        <w:pStyle w:val="BodyText"/>
        <w:numPr>
          <w:ilvl w:val="2"/>
          <w:numId w:val="37"/>
        </w:numPr>
        <w:tabs>
          <w:tab w:val="left" w:pos="2552"/>
        </w:tabs>
        <w:spacing w:before="99"/>
        <w:ind w:left="2552" w:hanging="851"/>
        <w:jc w:val="both"/>
      </w:pPr>
      <w:r>
        <w:lastRenderedPageBreak/>
        <w:t xml:space="preserve">Requiring the Supplier to pay any undisputed sums which are due from it to </w:t>
      </w:r>
      <w:r w:rsidR="00AA0D50">
        <w:t>the</w:t>
      </w:r>
      <w:r w:rsidR="00AA0D50">
        <w:rPr>
          <w:spacing w:val="2"/>
        </w:rPr>
        <w:t xml:space="preserve"> </w:t>
      </w:r>
      <w:r w:rsidR="00AA0D50">
        <w:rPr>
          <w:spacing w:val="-1"/>
        </w:rPr>
        <w:t>Sub-Contractor</w:t>
      </w:r>
      <w:r w:rsidR="00AA0D50">
        <w:rPr>
          <w:spacing w:val="1"/>
        </w:rPr>
        <w:t xml:space="preserve"> </w:t>
      </w:r>
      <w:r w:rsidR="00AA0D50">
        <w:rPr>
          <w:spacing w:val="-1"/>
        </w:rPr>
        <w:t>within</w:t>
      </w:r>
      <w:r w:rsidR="00AA0D50">
        <w:rPr>
          <w:spacing w:val="3"/>
        </w:rPr>
        <w:t xml:space="preserve"> </w:t>
      </w:r>
      <w:r w:rsidR="00AA0D50">
        <w:t>a</w:t>
      </w:r>
      <w:r w:rsidR="00AA0D50">
        <w:rPr>
          <w:spacing w:val="3"/>
        </w:rPr>
        <w:t xml:space="preserve"> </w:t>
      </w:r>
      <w:r w:rsidR="00AA0D50">
        <w:rPr>
          <w:spacing w:val="-1"/>
        </w:rPr>
        <w:t>specified</w:t>
      </w:r>
      <w:r w:rsidR="00AA0D50">
        <w:rPr>
          <w:spacing w:val="2"/>
        </w:rPr>
        <w:t xml:space="preserve"> </w:t>
      </w:r>
      <w:r w:rsidR="00AA0D50">
        <w:rPr>
          <w:spacing w:val="-1"/>
        </w:rPr>
        <w:t>period</w:t>
      </w:r>
      <w:r w:rsidR="00AA0D50">
        <w:rPr>
          <w:spacing w:val="2"/>
        </w:rPr>
        <w:t xml:space="preserve"> </w:t>
      </w:r>
      <w:r w:rsidR="00AA0D50">
        <w:rPr>
          <w:spacing w:val="-1"/>
        </w:rPr>
        <w:t>not exceeding</w:t>
      </w:r>
      <w:r w:rsidR="00AA0D50">
        <w:rPr>
          <w:spacing w:val="4"/>
        </w:rPr>
        <w:t xml:space="preserve"> </w:t>
      </w:r>
      <w:r w:rsidR="00D31FC9">
        <w:rPr>
          <w:spacing w:val="4"/>
        </w:rPr>
        <w:t>thirty (</w:t>
      </w:r>
      <w:r w:rsidR="00AA0D50">
        <w:t>30</w:t>
      </w:r>
      <w:r w:rsidR="00D31FC9">
        <w:t>)</w:t>
      </w:r>
      <w:r w:rsidR="00AA0D50">
        <w:rPr>
          <w:spacing w:val="2"/>
        </w:rPr>
        <w:t xml:space="preserve"> </w:t>
      </w:r>
      <w:r w:rsidR="00AA0D50">
        <w:rPr>
          <w:spacing w:val="-1"/>
        </w:rPr>
        <w:t>days</w:t>
      </w:r>
      <w:r w:rsidR="00AA0D50">
        <w:rPr>
          <w:spacing w:val="1"/>
        </w:rPr>
        <w:t xml:space="preserve"> </w:t>
      </w:r>
      <w:r w:rsidR="00AA0D50">
        <w:t>from</w:t>
      </w:r>
      <w:r w:rsidR="00AA0D50">
        <w:rPr>
          <w:spacing w:val="1"/>
        </w:rPr>
        <w:t xml:space="preserve"> </w:t>
      </w:r>
      <w:r w:rsidR="00AA0D50">
        <w:t>the</w:t>
      </w:r>
      <w:r w:rsidR="00AA0D50">
        <w:rPr>
          <w:spacing w:val="9"/>
        </w:rPr>
        <w:t xml:space="preserve"> </w:t>
      </w:r>
      <w:r w:rsidR="00AA0D50">
        <w:rPr>
          <w:spacing w:val="-1"/>
        </w:rPr>
        <w:t>receipt</w:t>
      </w:r>
      <w:r w:rsidR="00AA0D50">
        <w:rPr>
          <w:spacing w:val="1"/>
        </w:rPr>
        <w:t xml:space="preserve"> </w:t>
      </w:r>
      <w:r w:rsidR="00AA0D50">
        <w:rPr>
          <w:spacing w:val="-2"/>
        </w:rPr>
        <w:t>of</w:t>
      </w:r>
      <w:r w:rsidR="00D31FC9">
        <w:t xml:space="preserve"> </w:t>
      </w:r>
      <w:r w:rsidR="00AA0D50">
        <w:t xml:space="preserve">a </w:t>
      </w:r>
      <w:r w:rsidR="00AA0D50">
        <w:rPr>
          <w:spacing w:val="-1"/>
        </w:rPr>
        <w:t>Valid</w:t>
      </w:r>
      <w:r w:rsidR="00AA0D50">
        <w:t xml:space="preserve"> </w:t>
      </w:r>
      <w:r w:rsidR="00AA0D50">
        <w:rPr>
          <w:spacing w:val="-1"/>
        </w:rPr>
        <w:t>Invoice;</w:t>
      </w:r>
    </w:p>
    <w:p w14:paraId="3CFFF6BA" w14:textId="77777777" w:rsidR="009C75C6" w:rsidRDefault="00AA0D50" w:rsidP="00B77E50">
      <w:pPr>
        <w:pStyle w:val="BodyText"/>
        <w:numPr>
          <w:ilvl w:val="2"/>
          <w:numId w:val="26"/>
        </w:numPr>
        <w:tabs>
          <w:tab w:val="left" w:pos="2552"/>
        </w:tabs>
        <w:spacing w:before="160" w:line="275" w:lineRule="auto"/>
        <w:ind w:left="2552" w:right="118" w:hanging="851"/>
        <w:jc w:val="both"/>
      </w:pPr>
      <w:r>
        <w:rPr>
          <w:spacing w:val="-1"/>
        </w:rPr>
        <w:t>requiring</w:t>
      </w:r>
      <w:r>
        <w:rPr>
          <w:spacing w:val="-2"/>
        </w:rPr>
        <w:t xml:space="preserve"> </w:t>
      </w:r>
      <w:r>
        <w:t>the</w:t>
      </w:r>
      <w:r>
        <w:rPr>
          <w:spacing w:val="1"/>
        </w:rPr>
        <w:t xml:space="preserve"> </w:t>
      </w:r>
      <w:r>
        <w:rPr>
          <w:spacing w:val="-1"/>
        </w:rPr>
        <w:t xml:space="preserve">Supplier </w:t>
      </w:r>
      <w:r>
        <w:t>to</w:t>
      </w:r>
      <w:r>
        <w:rPr>
          <w:spacing w:val="-4"/>
        </w:rPr>
        <w:t xml:space="preserve"> </w:t>
      </w:r>
      <w:r>
        <w:rPr>
          <w:spacing w:val="-1"/>
        </w:rPr>
        <w:t>verify</w:t>
      </w:r>
      <w:r>
        <w:rPr>
          <w:spacing w:val="-2"/>
        </w:rPr>
        <w:t xml:space="preserve"> </w:t>
      </w:r>
      <w:r>
        <w:rPr>
          <w:spacing w:val="-1"/>
        </w:rPr>
        <w:t>any</w:t>
      </w:r>
      <w:r>
        <w:rPr>
          <w:spacing w:val="-2"/>
        </w:rPr>
        <w:t xml:space="preserve"> </w:t>
      </w:r>
      <w:r>
        <w:rPr>
          <w:spacing w:val="-1"/>
        </w:rPr>
        <w:t>invoices</w:t>
      </w:r>
      <w:r>
        <w:t xml:space="preserve"> </w:t>
      </w:r>
      <w:r>
        <w:rPr>
          <w:spacing w:val="-1"/>
        </w:rPr>
        <w:t>submitted</w:t>
      </w:r>
      <w:r>
        <w:rPr>
          <w:spacing w:val="-2"/>
        </w:rPr>
        <w:t xml:space="preserve"> </w:t>
      </w:r>
      <w:r>
        <w:t>by</w:t>
      </w:r>
      <w:r>
        <w:rPr>
          <w:spacing w:val="-2"/>
        </w:rPr>
        <w:t xml:space="preserve"> </w:t>
      </w:r>
      <w:r>
        <w:t>a</w:t>
      </w:r>
      <w:r>
        <w:rPr>
          <w:spacing w:val="-2"/>
        </w:rPr>
        <w:t xml:space="preserve"> </w:t>
      </w:r>
      <w:r>
        <w:rPr>
          <w:spacing w:val="-1"/>
        </w:rPr>
        <w:t>Sub-Contractor</w:t>
      </w:r>
      <w:r>
        <w:rPr>
          <w:spacing w:val="-3"/>
        </w:rPr>
        <w:t xml:space="preserve"> </w:t>
      </w:r>
      <w:r>
        <w:rPr>
          <w:spacing w:val="-1"/>
        </w:rPr>
        <w:t>in</w:t>
      </w:r>
      <w:r>
        <w:rPr>
          <w:spacing w:val="51"/>
        </w:rPr>
        <w:t xml:space="preserve"> </w:t>
      </w:r>
      <w:r>
        <w:t xml:space="preserve">a </w:t>
      </w:r>
      <w:r>
        <w:rPr>
          <w:spacing w:val="-1"/>
        </w:rPr>
        <w:t>timely</w:t>
      </w:r>
      <w:r>
        <w:rPr>
          <w:spacing w:val="-2"/>
        </w:rPr>
        <w:t xml:space="preserve"> </w:t>
      </w:r>
      <w:r>
        <w:rPr>
          <w:spacing w:val="-1"/>
        </w:rPr>
        <w:t>manner;</w:t>
      </w:r>
    </w:p>
    <w:p w14:paraId="42A91191" w14:textId="77777777" w:rsidR="009C75C6" w:rsidRDefault="00AA0D50" w:rsidP="00B77E50">
      <w:pPr>
        <w:pStyle w:val="BodyText"/>
        <w:numPr>
          <w:ilvl w:val="2"/>
          <w:numId w:val="26"/>
        </w:numPr>
        <w:tabs>
          <w:tab w:val="left" w:pos="2552"/>
        </w:tabs>
        <w:spacing w:line="276" w:lineRule="auto"/>
        <w:ind w:left="2552" w:right="115" w:hanging="851"/>
        <w:jc w:val="both"/>
      </w:pPr>
      <w:r>
        <w:rPr>
          <w:spacing w:val="-1"/>
        </w:rPr>
        <w:t>giving</w:t>
      </w:r>
      <w:r>
        <w:rPr>
          <w:spacing w:val="33"/>
        </w:rPr>
        <w:t xml:space="preserve"> </w:t>
      </w:r>
      <w:r>
        <w:t>the</w:t>
      </w:r>
      <w:r>
        <w:rPr>
          <w:spacing w:val="30"/>
        </w:rPr>
        <w:t xml:space="preserve"> </w:t>
      </w:r>
      <w:r>
        <w:rPr>
          <w:spacing w:val="-1"/>
        </w:rPr>
        <w:t>Customer</w:t>
      </w:r>
      <w:r>
        <w:rPr>
          <w:spacing w:val="30"/>
        </w:rPr>
        <w:t xml:space="preserve"> </w:t>
      </w:r>
      <w:r>
        <w:t>the</w:t>
      </w:r>
      <w:r>
        <w:rPr>
          <w:spacing w:val="29"/>
        </w:rPr>
        <w:t xml:space="preserve"> </w:t>
      </w:r>
      <w:r>
        <w:rPr>
          <w:spacing w:val="-1"/>
        </w:rPr>
        <w:t>right</w:t>
      </w:r>
      <w:r>
        <w:rPr>
          <w:spacing w:val="30"/>
        </w:rPr>
        <w:t xml:space="preserve"> </w:t>
      </w:r>
      <w:r>
        <w:t>to</w:t>
      </w:r>
      <w:r>
        <w:rPr>
          <w:spacing w:val="31"/>
        </w:rPr>
        <w:t xml:space="preserve"> </w:t>
      </w:r>
      <w:r>
        <w:rPr>
          <w:spacing w:val="-1"/>
        </w:rPr>
        <w:t>publish</w:t>
      </w:r>
      <w:r>
        <w:rPr>
          <w:spacing w:val="31"/>
        </w:rPr>
        <w:t xml:space="preserve"> </w:t>
      </w:r>
      <w:r>
        <w:t>the</w:t>
      </w:r>
      <w:r>
        <w:rPr>
          <w:spacing w:val="32"/>
        </w:rPr>
        <w:t xml:space="preserve"> </w:t>
      </w:r>
      <w:r>
        <w:rPr>
          <w:spacing w:val="-2"/>
        </w:rPr>
        <w:t>Supplier</w:t>
      </w:r>
      <w:r>
        <w:rPr>
          <w:rFonts w:cs="Arial"/>
          <w:spacing w:val="-2"/>
        </w:rPr>
        <w:t>’s</w:t>
      </w:r>
      <w:r>
        <w:rPr>
          <w:rFonts w:cs="Arial"/>
          <w:spacing w:val="32"/>
        </w:rPr>
        <w:t xml:space="preserve"> </w:t>
      </w:r>
      <w:r>
        <w:rPr>
          <w:rFonts w:cs="Arial"/>
          <w:spacing w:val="-1"/>
        </w:rPr>
        <w:t>compliance</w:t>
      </w:r>
      <w:r>
        <w:rPr>
          <w:rFonts w:cs="Arial"/>
          <w:spacing w:val="31"/>
        </w:rPr>
        <w:t xml:space="preserve"> </w:t>
      </w:r>
      <w:r>
        <w:rPr>
          <w:rFonts w:cs="Arial"/>
          <w:spacing w:val="-2"/>
        </w:rPr>
        <w:t>with</w:t>
      </w:r>
      <w:r>
        <w:rPr>
          <w:rFonts w:cs="Arial"/>
          <w:spacing w:val="33"/>
        </w:rPr>
        <w:t xml:space="preserve"> </w:t>
      </w:r>
      <w:r>
        <w:rPr>
          <w:rFonts w:cs="Arial"/>
          <w:spacing w:val="-1"/>
        </w:rPr>
        <w:t>its</w:t>
      </w:r>
      <w:r>
        <w:rPr>
          <w:rFonts w:cs="Arial"/>
          <w:spacing w:val="49"/>
        </w:rPr>
        <w:t xml:space="preserve"> </w:t>
      </w:r>
      <w:r>
        <w:rPr>
          <w:spacing w:val="-1"/>
        </w:rPr>
        <w:t>obligation</w:t>
      </w:r>
      <w:r>
        <w:rPr>
          <w:spacing w:val="9"/>
        </w:rPr>
        <w:t xml:space="preserve"> </w:t>
      </w:r>
      <w:r>
        <w:t>to</w:t>
      </w:r>
      <w:r>
        <w:rPr>
          <w:spacing w:val="11"/>
        </w:rPr>
        <w:t xml:space="preserve"> </w:t>
      </w:r>
      <w:r>
        <w:rPr>
          <w:spacing w:val="-1"/>
        </w:rPr>
        <w:t>pay</w:t>
      </w:r>
      <w:r>
        <w:rPr>
          <w:spacing w:val="9"/>
        </w:rPr>
        <w:t xml:space="preserve"> </w:t>
      </w:r>
      <w:r>
        <w:rPr>
          <w:spacing w:val="-1"/>
        </w:rPr>
        <w:t>undisputed</w:t>
      </w:r>
      <w:r>
        <w:rPr>
          <w:spacing w:val="11"/>
        </w:rPr>
        <w:t xml:space="preserve"> </w:t>
      </w:r>
      <w:r>
        <w:rPr>
          <w:spacing w:val="-1"/>
        </w:rPr>
        <w:t>invoices</w:t>
      </w:r>
      <w:r>
        <w:rPr>
          <w:spacing w:val="11"/>
        </w:rPr>
        <w:t xml:space="preserve"> </w:t>
      </w:r>
      <w:r>
        <w:t>to</w:t>
      </w:r>
      <w:r>
        <w:rPr>
          <w:spacing w:val="9"/>
        </w:rPr>
        <w:t xml:space="preserve"> </w:t>
      </w:r>
      <w:r>
        <w:t>the</w:t>
      </w:r>
      <w:r>
        <w:rPr>
          <w:spacing w:val="8"/>
        </w:rPr>
        <w:t xml:space="preserve"> </w:t>
      </w:r>
      <w:r>
        <w:rPr>
          <w:spacing w:val="-1"/>
        </w:rPr>
        <w:t>Sub-Contractor</w:t>
      </w:r>
      <w:r>
        <w:rPr>
          <w:spacing w:val="9"/>
        </w:rPr>
        <w:t xml:space="preserve"> </w:t>
      </w:r>
      <w:r>
        <w:rPr>
          <w:spacing w:val="-2"/>
        </w:rPr>
        <w:t>within</w:t>
      </w:r>
      <w:r>
        <w:rPr>
          <w:spacing w:val="11"/>
        </w:rPr>
        <w:t xml:space="preserve"> </w:t>
      </w:r>
      <w:r>
        <w:t>the</w:t>
      </w:r>
      <w:r>
        <w:rPr>
          <w:spacing w:val="11"/>
        </w:rPr>
        <w:t xml:space="preserve"> </w:t>
      </w:r>
      <w:r>
        <w:rPr>
          <w:spacing w:val="-1"/>
        </w:rPr>
        <w:t>specified</w:t>
      </w:r>
      <w:r>
        <w:rPr>
          <w:spacing w:val="59"/>
        </w:rPr>
        <w:t xml:space="preserve"> </w:t>
      </w:r>
      <w:r>
        <w:rPr>
          <w:spacing w:val="-1"/>
        </w:rPr>
        <w:t>payment</w:t>
      </w:r>
      <w:r>
        <w:rPr>
          <w:spacing w:val="2"/>
        </w:rPr>
        <w:t xml:space="preserve"> </w:t>
      </w:r>
      <w:r>
        <w:rPr>
          <w:spacing w:val="-1"/>
        </w:rPr>
        <w:t>period;</w:t>
      </w:r>
    </w:p>
    <w:p w14:paraId="6B13B2E7" w14:textId="77777777" w:rsidR="009C75C6" w:rsidRDefault="00AA0D50" w:rsidP="00B77E50">
      <w:pPr>
        <w:pStyle w:val="BodyText"/>
        <w:numPr>
          <w:ilvl w:val="2"/>
          <w:numId w:val="26"/>
        </w:numPr>
        <w:tabs>
          <w:tab w:val="left" w:pos="2552"/>
        </w:tabs>
        <w:spacing w:before="120" w:line="275" w:lineRule="auto"/>
        <w:ind w:left="2552" w:right="114" w:hanging="851"/>
        <w:jc w:val="both"/>
      </w:pPr>
      <w:r>
        <w:rPr>
          <w:spacing w:val="-1"/>
        </w:rPr>
        <w:t>giving</w:t>
      </w:r>
      <w:r>
        <w:rPr>
          <w:spacing w:val="-5"/>
        </w:rPr>
        <w:t xml:space="preserve"> </w:t>
      </w:r>
      <w:r>
        <w:t>the</w:t>
      </w:r>
      <w:r>
        <w:rPr>
          <w:spacing w:val="-3"/>
        </w:rPr>
        <w:t xml:space="preserve"> </w:t>
      </w:r>
      <w:r>
        <w:rPr>
          <w:spacing w:val="-1"/>
        </w:rPr>
        <w:t>Supplier</w:t>
      </w:r>
      <w:r>
        <w:rPr>
          <w:spacing w:val="-4"/>
        </w:rPr>
        <w:t xml:space="preserve"> </w:t>
      </w:r>
      <w:r>
        <w:t>a</w:t>
      </w:r>
      <w:r>
        <w:rPr>
          <w:spacing w:val="-9"/>
        </w:rPr>
        <w:t xml:space="preserve"> </w:t>
      </w:r>
      <w:r>
        <w:rPr>
          <w:spacing w:val="-1"/>
        </w:rPr>
        <w:t>right</w:t>
      </w:r>
      <w:r>
        <w:rPr>
          <w:spacing w:val="-6"/>
        </w:rPr>
        <w:t xml:space="preserve"> </w:t>
      </w:r>
      <w:r>
        <w:t>to</w:t>
      </w:r>
      <w:r>
        <w:rPr>
          <w:spacing w:val="-7"/>
        </w:rPr>
        <w:t xml:space="preserve"> </w:t>
      </w:r>
      <w:r>
        <w:rPr>
          <w:spacing w:val="-1"/>
        </w:rPr>
        <w:t>terminate</w:t>
      </w:r>
      <w:r>
        <w:rPr>
          <w:spacing w:val="-7"/>
        </w:rPr>
        <w:t xml:space="preserve"> </w:t>
      </w:r>
      <w:r>
        <w:t>the</w:t>
      </w:r>
      <w:r>
        <w:rPr>
          <w:spacing w:val="-7"/>
        </w:rPr>
        <w:t xml:space="preserve"> </w:t>
      </w:r>
      <w:r>
        <w:rPr>
          <w:spacing w:val="-1"/>
        </w:rPr>
        <w:t>Sub-Contract</w:t>
      </w:r>
      <w:r>
        <w:rPr>
          <w:spacing w:val="-3"/>
        </w:rPr>
        <w:t xml:space="preserve"> </w:t>
      </w:r>
      <w:r>
        <w:rPr>
          <w:spacing w:val="-2"/>
        </w:rPr>
        <w:t>if</w:t>
      </w:r>
      <w:r>
        <w:rPr>
          <w:spacing w:val="-6"/>
        </w:rPr>
        <w:t xml:space="preserve"> </w:t>
      </w:r>
      <w:r>
        <w:t>the</w:t>
      </w:r>
      <w:r>
        <w:rPr>
          <w:spacing w:val="-5"/>
        </w:rPr>
        <w:t xml:space="preserve"> </w:t>
      </w:r>
      <w:r>
        <w:rPr>
          <w:spacing w:val="-1"/>
        </w:rPr>
        <w:t>Sub-Contractor</w:t>
      </w:r>
      <w:r>
        <w:rPr>
          <w:spacing w:val="31"/>
        </w:rPr>
        <w:t xml:space="preserve"> </w:t>
      </w:r>
      <w:r>
        <w:rPr>
          <w:spacing w:val="-1"/>
        </w:rPr>
        <w:t>fails</w:t>
      </w:r>
      <w:r>
        <w:rPr>
          <w:spacing w:val="1"/>
        </w:rPr>
        <w:t xml:space="preserve"> </w:t>
      </w:r>
      <w:r>
        <w:t>to</w:t>
      </w:r>
      <w:r>
        <w:rPr>
          <w:spacing w:val="-2"/>
        </w:rPr>
        <w:t xml:space="preserve"> </w:t>
      </w:r>
      <w:r>
        <w:rPr>
          <w:spacing w:val="-1"/>
        </w:rPr>
        <w:t>comply</w:t>
      </w:r>
      <w:r>
        <w:rPr>
          <w:spacing w:val="-2"/>
        </w:rPr>
        <w:t xml:space="preserve"> with</w:t>
      </w:r>
      <w:r>
        <w:t xml:space="preserve"> legal</w:t>
      </w:r>
      <w:r>
        <w:rPr>
          <w:spacing w:val="-5"/>
        </w:rPr>
        <w:t xml:space="preserve"> </w:t>
      </w:r>
      <w:r>
        <w:rPr>
          <w:spacing w:val="-1"/>
        </w:rPr>
        <w:t>obligations</w:t>
      </w:r>
      <w:r>
        <w:rPr>
          <w:spacing w:val="-2"/>
        </w:rPr>
        <w:t xml:space="preserve"> </w:t>
      </w:r>
      <w:r>
        <w:rPr>
          <w:spacing w:val="-1"/>
        </w:rPr>
        <w:t>in</w:t>
      </w:r>
      <w:r>
        <w:rPr>
          <w:spacing w:val="-2"/>
        </w:rPr>
        <w:t xml:space="preserve"> </w:t>
      </w:r>
      <w:r>
        <w:t>the</w:t>
      </w:r>
      <w:r>
        <w:rPr>
          <w:spacing w:val="-2"/>
        </w:rPr>
        <w:t xml:space="preserve"> </w:t>
      </w:r>
      <w:r>
        <w:rPr>
          <w:spacing w:val="-1"/>
        </w:rPr>
        <w:t>fields</w:t>
      </w:r>
      <w:r>
        <w:t xml:space="preserve"> </w:t>
      </w:r>
      <w:r>
        <w:rPr>
          <w:spacing w:val="-2"/>
        </w:rPr>
        <w:t>of</w:t>
      </w:r>
      <w:r>
        <w:rPr>
          <w:spacing w:val="2"/>
        </w:rPr>
        <w:t xml:space="preserve"> </w:t>
      </w:r>
      <w:r>
        <w:rPr>
          <w:spacing w:val="-1"/>
        </w:rPr>
        <w:t xml:space="preserve">environmental, social </w:t>
      </w:r>
      <w:r>
        <w:rPr>
          <w:spacing w:val="-2"/>
        </w:rPr>
        <w:t>or</w:t>
      </w:r>
      <w:r>
        <w:rPr>
          <w:spacing w:val="-1"/>
        </w:rPr>
        <w:t xml:space="preserve"> </w:t>
      </w:r>
      <w:proofErr w:type="spellStart"/>
      <w:r>
        <w:rPr>
          <w:spacing w:val="-1"/>
        </w:rPr>
        <w:t>labour</w:t>
      </w:r>
      <w:proofErr w:type="spellEnd"/>
      <w:r>
        <w:rPr>
          <w:spacing w:val="-1"/>
        </w:rPr>
        <w:t xml:space="preserve"> </w:t>
      </w:r>
      <w:r>
        <w:rPr>
          <w:spacing w:val="-2"/>
        </w:rPr>
        <w:t>law;</w:t>
      </w:r>
      <w:r>
        <w:rPr>
          <w:spacing w:val="47"/>
        </w:rPr>
        <w:t xml:space="preserve"> </w:t>
      </w:r>
      <w:r>
        <w:rPr>
          <w:spacing w:val="-1"/>
        </w:rPr>
        <w:t>and</w:t>
      </w:r>
    </w:p>
    <w:p w14:paraId="6DC32FD7" w14:textId="77777777" w:rsidR="009C75C6" w:rsidRDefault="00AA0D50" w:rsidP="00B77E50">
      <w:pPr>
        <w:pStyle w:val="BodyText"/>
        <w:numPr>
          <w:ilvl w:val="2"/>
          <w:numId w:val="26"/>
        </w:numPr>
        <w:tabs>
          <w:tab w:val="left" w:pos="2552"/>
        </w:tabs>
        <w:spacing w:line="278" w:lineRule="auto"/>
        <w:ind w:left="2552" w:right="117" w:hanging="851"/>
        <w:jc w:val="both"/>
      </w:pPr>
      <w:r>
        <w:rPr>
          <w:spacing w:val="-1"/>
        </w:rPr>
        <w:t>requiring</w:t>
      </w:r>
      <w:r>
        <w:rPr>
          <w:spacing w:val="19"/>
        </w:rPr>
        <w:t xml:space="preserve"> </w:t>
      </w:r>
      <w:r>
        <w:t>the</w:t>
      </w:r>
      <w:r>
        <w:rPr>
          <w:spacing w:val="17"/>
        </w:rPr>
        <w:t xml:space="preserve"> </w:t>
      </w:r>
      <w:r>
        <w:rPr>
          <w:spacing w:val="-1"/>
        </w:rPr>
        <w:t>Sub-Contractor</w:t>
      </w:r>
      <w:r>
        <w:rPr>
          <w:spacing w:val="18"/>
        </w:rPr>
        <w:t xml:space="preserve"> </w:t>
      </w:r>
      <w:r>
        <w:t>to</w:t>
      </w:r>
      <w:r>
        <w:rPr>
          <w:spacing w:val="17"/>
        </w:rPr>
        <w:t xml:space="preserve"> </w:t>
      </w:r>
      <w:r>
        <w:rPr>
          <w:spacing w:val="-1"/>
        </w:rPr>
        <w:t>include</w:t>
      </w:r>
      <w:r>
        <w:rPr>
          <w:spacing w:val="19"/>
        </w:rPr>
        <w:t xml:space="preserve"> </w:t>
      </w:r>
      <w:r>
        <w:rPr>
          <w:spacing w:val="-1"/>
        </w:rPr>
        <w:t>in</w:t>
      </w:r>
      <w:r>
        <w:rPr>
          <w:spacing w:val="19"/>
        </w:rPr>
        <w:t xml:space="preserve"> </w:t>
      </w:r>
      <w:r>
        <w:rPr>
          <w:spacing w:val="-1"/>
        </w:rPr>
        <w:t>any</w:t>
      </w:r>
      <w:r>
        <w:rPr>
          <w:spacing w:val="17"/>
        </w:rPr>
        <w:t xml:space="preserve"> </w:t>
      </w:r>
      <w:r>
        <w:rPr>
          <w:spacing w:val="-1"/>
        </w:rPr>
        <w:t>Sub-Contract</w:t>
      </w:r>
      <w:r>
        <w:rPr>
          <w:spacing w:val="21"/>
        </w:rPr>
        <w:t xml:space="preserve"> </w:t>
      </w:r>
      <w:r>
        <w:rPr>
          <w:spacing w:val="-2"/>
        </w:rPr>
        <w:t>which</w:t>
      </w:r>
      <w:r>
        <w:rPr>
          <w:spacing w:val="19"/>
        </w:rPr>
        <w:t xml:space="preserve"> </w:t>
      </w:r>
      <w:r>
        <w:rPr>
          <w:spacing w:val="-1"/>
        </w:rPr>
        <w:t>it</w:t>
      </w:r>
      <w:r>
        <w:rPr>
          <w:spacing w:val="21"/>
        </w:rPr>
        <w:t xml:space="preserve"> </w:t>
      </w:r>
      <w:r>
        <w:rPr>
          <w:spacing w:val="-1"/>
        </w:rPr>
        <w:t>in</w:t>
      </w:r>
      <w:r>
        <w:rPr>
          <w:spacing w:val="17"/>
        </w:rPr>
        <w:t xml:space="preserve"> </w:t>
      </w:r>
      <w:r>
        <w:rPr>
          <w:spacing w:val="-1"/>
        </w:rPr>
        <w:t>turn</w:t>
      </w:r>
      <w:r>
        <w:rPr>
          <w:spacing w:val="49"/>
        </w:rPr>
        <w:t xml:space="preserve"> </w:t>
      </w:r>
      <w:r>
        <w:rPr>
          <w:spacing w:val="-1"/>
        </w:rPr>
        <w:t>awards</w:t>
      </w:r>
      <w:r>
        <w:rPr>
          <w:spacing w:val="1"/>
        </w:rPr>
        <w:t xml:space="preserve"> </w:t>
      </w:r>
      <w:r>
        <w:rPr>
          <w:spacing w:val="-1"/>
        </w:rPr>
        <w:t>provisions</w:t>
      </w:r>
      <w:r>
        <w:rPr>
          <w:spacing w:val="1"/>
        </w:rPr>
        <w:t xml:space="preserve"> </w:t>
      </w:r>
      <w:r>
        <w:t>to the</w:t>
      </w:r>
      <w:r>
        <w:rPr>
          <w:spacing w:val="-5"/>
        </w:rPr>
        <w:t xml:space="preserve"> </w:t>
      </w:r>
      <w:r>
        <w:t>same</w:t>
      </w:r>
      <w:r>
        <w:rPr>
          <w:spacing w:val="1"/>
        </w:rPr>
        <w:t xml:space="preserve"> </w:t>
      </w:r>
      <w:r>
        <w:rPr>
          <w:spacing w:val="-1"/>
        </w:rPr>
        <w:t xml:space="preserve">effect </w:t>
      </w:r>
      <w:r>
        <w:t>as</w:t>
      </w:r>
      <w:r>
        <w:rPr>
          <w:spacing w:val="-2"/>
        </w:rPr>
        <w:t xml:space="preserve"> </w:t>
      </w:r>
      <w:r>
        <w:rPr>
          <w:spacing w:val="-1"/>
        </w:rPr>
        <w:t>those</w:t>
      </w:r>
      <w:r>
        <w:rPr>
          <w:spacing w:val="-2"/>
        </w:rPr>
        <w:t xml:space="preserve"> </w:t>
      </w:r>
      <w:r>
        <w:rPr>
          <w:spacing w:val="-1"/>
        </w:rPr>
        <w:t>required</w:t>
      </w:r>
      <w:r>
        <w:t xml:space="preserve"> by</w:t>
      </w:r>
      <w:r>
        <w:rPr>
          <w:spacing w:val="-2"/>
        </w:rPr>
        <w:t xml:space="preserve"> </w:t>
      </w:r>
      <w:r>
        <w:rPr>
          <w:spacing w:val="-1"/>
        </w:rPr>
        <w:t>this</w:t>
      </w:r>
      <w:r>
        <w:rPr>
          <w:spacing w:val="1"/>
        </w:rPr>
        <w:t xml:space="preserve"> </w:t>
      </w:r>
      <w:r>
        <w:rPr>
          <w:spacing w:val="-1"/>
        </w:rPr>
        <w:t>Clause</w:t>
      </w:r>
      <w:r>
        <w:t xml:space="preserve"> </w:t>
      </w:r>
      <w:r>
        <w:rPr>
          <w:spacing w:val="-1"/>
        </w:rPr>
        <w:t>13.11.</w:t>
      </w:r>
    </w:p>
    <w:p w14:paraId="740F48E8" w14:textId="77777777" w:rsidR="009C75C6" w:rsidRPr="00A32219" w:rsidRDefault="00AA0D50" w:rsidP="00B77E50">
      <w:pPr>
        <w:numPr>
          <w:ilvl w:val="0"/>
          <w:numId w:val="37"/>
        </w:numPr>
        <w:tabs>
          <w:tab w:val="left" w:pos="851"/>
        </w:tabs>
        <w:spacing w:before="115"/>
        <w:ind w:left="851" w:hanging="851"/>
        <w:rPr>
          <w:rFonts w:ascii="Arial" w:eastAsia="Arial" w:hAnsi="Arial" w:cs="Arial"/>
        </w:rPr>
      </w:pPr>
      <w:bookmarkStart w:id="12" w:name="_bookmark14"/>
      <w:bookmarkEnd w:id="12"/>
      <w:r w:rsidRPr="00A32219">
        <w:rPr>
          <w:rFonts w:ascii="Arial"/>
          <w:b/>
          <w:spacing w:val="-1"/>
        </w:rPr>
        <w:t>DISCOUNTS</w:t>
      </w:r>
      <w:r w:rsidRPr="00A32219">
        <w:rPr>
          <w:rFonts w:ascii="Arial"/>
          <w:b/>
          <w:spacing w:val="2"/>
        </w:rPr>
        <w:t xml:space="preserve"> </w:t>
      </w:r>
      <w:r w:rsidRPr="00A32219">
        <w:rPr>
          <w:rFonts w:ascii="Arial"/>
          <w:b/>
          <w:spacing w:val="-1"/>
        </w:rPr>
        <w:t>AND REBATES</w:t>
      </w:r>
    </w:p>
    <w:p w14:paraId="096CEB97" w14:textId="77777777" w:rsidR="009C75C6" w:rsidRDefault="00AA0D50" w:rsidP="00B77E50">
      <w:pPr>
        <w:pStyle w:val="BodyText"/>
        <w:numPr>
          <w:ilvl w:val="1"/>
          <w:numId w:val="37"/>
        </w:numPr>
        <w:tabs>
          <w:tab w:val="left" w:pos="1701"/>
        </w:tabs>
        <w:spacing w:before="160" w:line="276" w:lineRule="auto"/>
        <w:ind w:left="1701" w:right="114" w:hanging="850"/>
        <w:jc w:val="both"/>
      </w:pPr>
      <w:r>
        <w:t>The</w:t>
      </w:r>
      <w:r>
        <w:rPr>
          <w:spacing w:val="-17"/>
        </w:rPr>
        <w:t xml:space="preserve"> </w:t>
      </w:r>
      <w:r>
        <w:rPr>
          <w:spacing w:val="-1"/>
        </w:rPr>
        <w:t>Supplier</w:t>
      </w:r>
      <w:r>
        <w:rPr>
          <w:spacing w:val="-13"/>
        </w:rPr>
        <w:t xml:space="preserve"> </w:t>
      </w:r>
      <w:r>
        <w:rPr>
          <w:spacing w:val="-2"/>
        </w:rPr>
        <w:t>will</w:t>
      </w:r>
      <w:r>
        <w:rPr>
          <w:spacing w:val="-15"/>
        </w:rPr>
        <w:t xml:space="preserve"> </w:t>
      </w:r>
      <w:r>
        <w:rPr>
          <w:spacing w:val="-1"/>
        </w:rPr>
        <w:t>disclose</w:t>
      </w:r>
      <w:r>
        <w:rPr>
          <w:spacing w:val="-12"/>
        </w:rPr>
        <w:t xml:space="preserve"> </w:t>
      </w:r>
      <w:r>
        <w:t>to</w:t>
      </w:r>
      <w:r>
        <w:rPr>
          <w:spacing w:val="-17"/>
        </w:rPr>
        <w:t xml:space="preserve"> </w:t>
      </w:r>
      <w:r>
        <w:rPr>
          <w:spacing w:val="-1"/>
        </w:rPr>
        <w:t>the</w:t>
      </w:r>
      <w:r>
        <w:rPr>
          <w:spacing w:val="-13"/>
        </w:rPr>
        <w:t xml:space="preserve"> </w:t>
      </w:r>
      <w:r>
        <w:rPr>
          <w:spacing w:val="-1"/>
        </w:rPr>
        <w:t>Customer</w:t>
      </w:r>
      <w:r>
        <w:rPr>
          <w:spacing w:val="-14"/>
        </w:rPr>
        <w:t xml:space="preserve"> </w:t>
      </w:r>
      <w:r>
        <w:rPr>
          <w:spacing w:val="-1"/>
        </w:rPr>
        <w:t>any</w:t>
      </w:r>
      <w:r>
        <w:rPr>
          <w:spacing w:val="-16"/>
        </w:rPr>
        <w:t xml:space="preserve"> </w:t>
      </w:r>
      <w:r>
        <w:rPr>
          <w:spacing w:val="-1"/>
        </w:rPr>
        <w:t>commission,</w:t>
      </w:r>
      <w:r>
        <w:rPr>
          <w:spacing w:val="-15"/>
        </w:rPr>
        <w:t xml:space="preserve"> </w:t>
      </w:r>
      <w:r>
        <w:rPr>
          <w:spacing w:val="-1"/>
        </w:rPr>
        <w:t>discount</w:t>
      </w:r>
      <w:r>
        <w:rPr>
          <w:spacing w:val="-15"/>
        </w:rPr>
        <w:t xml:space="preserve"> </w:t>
      </w:r>
      <w:r>
        <w:t>or</w:t>
      </w:r>
      <w:r>
        <w:rPr>
          <w:spacing w:val="-16"/>
        </w:rPr>
        <w:t xml:space="preserve"> </w:t>
      </w:r>
      <w:r>
        <w:rPr>
          <w:spacing w:val="-1"/>
        </w:rPr>
        <w:t>rebate</w:t>
      </w:r>
      <w:r>
        <w:rPr>
          <w:spacing w:val="-14"/>
        </w:rPr>
        <w:t xml:space="preserve"> </w:t>
      </w:r>
      <w:r>
        <w:rPr>
          <w:spacing w:val="-2"/>
        </w:rPr>
        <w:t>earned</w:t>
      </w:r>
      <w:r>
        <w:rPr>
          <w:spacing w:val="51"/>
        </w:rPr>
        <w:t xml:space="preserve"> </w:t>
      </w:r>
      <w:r>
        <w:t>by</w:t>
      </w:r>
      <w:r>
        <w:rPr>
          <w:spacing w:val="19"/>
        </w:rPr>
        <w:t xml:space="preserve"> </w:t>
      </w:r>
      <w:r>
        <w:t>the</w:t>
      </w:r>
      <w:r>
        <w:rPr>
          <w:spacing w:val="22"/>
        </w:rPr>
        <w:t xml:space="preserve"> </w:t>
      </w:r>
      <w:r>
        <w:rPr>
          <w:spacing w:val="-1"/>
        </w:rPr>
        <w:t>Supplier</w:t>
      </w:r>
      <w:r>
        <w:rPr>
          <w:spacing w:val="23"/>
        </w:rPr>
        <w:t xml:space="preserve"> </w:t>
      </w:r>
      <w:r>
        <w:rPr>
          <w:spacing w:val="-1"/>
        </w:rPr>
        <w:t>arising</w:t>
      </w:r>
      <w:r>
        <w:rPr>
          <w:spacing w:val="21"/>
        </w:rPr>
        <w:t xml:space="preserve"> </w:t>
      </w:r>
      <w:r>
        <w:rPr>
          <w:spacing w:val="-1"/>
        </w:rPr>
        <w:t>in</w:t>
      </w:r>
      <w:r>
        <w:rPr>
          <w:spacing w:val="22"/>
        </w:rPr>
        <w:t xml:space="preserve"> </w:t>
      </w:r>
      <w:r>
        <w:rPr>
          <w:spacing w:val="-1"/>
        </w:rPr>
        <w:t>respect</w:t>
      </w:r>
      <w:r>
        <w:rPr>
          <w:spacing w:val="21"/>
        </w:rPr>
        <w:t xml:space="preserve"> </w:t>
      </w:r>
      <w:r>
        <w:rPr>
          <w:spacing w:val="-2"/>
        </w:rPr>
        <w:t>of</w:t>
      </w:r>
      <w:r>
        <w:rPr>
          <w:spacing w:val="23"/>
        </w:rPr>
        <w:t xml:space="preserve"> </w:t>
      </w:r>
      <w:r>
        <w:rPr>
          <w:spacing w:val="-1"/>
        </w:rPr>
        <w:t>third</w:t>
      </w:r>
      <w:r>
        <w:rPr>
          <w:spacing w:val="19"/>
        </w:rPr>
        <w:t xml:space="preserve"> </w:t>
      </w:r>
      <w:r>
        <w:rPr>
          <w:spacing w:val="-1"/>
        </w:rPr>
        <w:t>party</w:t>
      </w:r>
      <w:r>
        <w:rPr>
          <w:spacing w:val="17"/>
        </w:rPr>
        <w:t xml:space="preserve"> </w:t>
      </w:r>
      <w:r>
        <w:t>costs</w:t>
      </w:r>
      <w:r>
        <w:rPr>
          <w:spacing w:val="20"/>
        </w:rPr>
        <w:t xml:space="preserve"> </w:t>
      </w:r>
      <w:r>
        <w:rPr>
          <w:spacing w:val="-1"/>
        </w:rPr>
        <w:t>directly</w:t>
      </w:r>
      <w:r>
        <w:rPr>
          <w:spacing w:val="19"/>
        </w:rPr>
        <w:t xml:space="preserve"> </w:t>
      </w:r>
      <w:r>
        <w:rPr>
          <w:spacing w:val="-1"/>
        </w:rPr>
        <w:t>related</w:t>
      </w:r>
      <w:r>
        <w:rPr>
          <w:spacing w:val="17"/>
        </w:rPr>
        <w:t xml:space="preserve"> </w:t>
      </w:r>
      <w:r>
        <w:t>to</w:t>
      </w:r>
      <w:r>
        <w:rPr>
          <w:spacing w:val="19"/>
        </w:rPr>
        <w:t xml:space="preserve"> </w:t>
      </w:r>
      <w:r>
        <w:t>the</w:t>
      </w:r>
      <w:r>
        <w:rPr>
          <w:spacing w:val="21"/>
        </w:rPr>
        <w:t xml:space="preserve"> </w:t>
      </w:r>
      <w:r>
        <w:rPr>
          <w:spacing w:val="-1"/>
        </w:rPr>
        <w:t>Projects.</w:t>
      </w:r>
      <w:r>
        <w:rPr>
          <w:spacing w:val="19"/>
        </w:rPr>
        <w:t xml:space="preserve"> </w:t>
      </w:r>
      <w:r>
        <w:t>The</w:t>
      </w:r>
      <w:r>
        <w:rPr>
          <w:spacing w:val="55"/>
        </w:rPr>
        <w:t xml:space="preserve"> </w:t>
      </w:r>
      <w:r>
        <w:rPr>
          <w:spacing w:val="-1"/>
        </w:rPr>
        <w:t>Customer</w:t>
      </w:r>
      <w:r>
        <w:rPr>
          <w:spacing w:val="2"/>
        </w:rPr>
        <w:t xml:space="preserve"> </w:t>
      </w:r>
      <w:r>
        <w:rPr>
          <w:spacing w:val="-2"/>
        </w:rPr>
        <w:t>will</w:t>
      </w:r>
      <w:r>
        <w:t xml:space="preserve"> </w:t>
      </w:r>
      <w:r>
        <w:rPr>
          <w:spacing w:val="-1"/>
        </w:rPr>
        <w:t>receive</w:t>
      </w:r>
      <w:r>
        <w:t xml:space="preserve"> the</w:t>
      </w:r>
      <w:r>
        <w:rPr>
          <w:spacing w:val="-2"/>
        </w:rPr>
        <w:t xml:space="preserve"> </w:t>
      </w:r>
      <w:r>
        <w:t xml:space="preserve">full </w:t>
      </w:r>
      <w:r>
        <w:rPr>
          <w:spacing w:val="-1"/>
        </w:rPr>
        <w:t>benefit</w:t>
      </w:r>
      <w:r>
        <w:rPr>
          <w:spacing w:val="2"/>
        </w:rPr>
        <w:t xml:space="preserve"> </w:t>
      </w:r>
      <w:r>
        <w:rPr>
          <w:spacing w:val="-2"/>
        </w:rPr>
        <w:t>of</w:t>
      </w:r>
      <w:r>
        <w:rPr>
          <w:spacing w:val="2"/>
        </w:rPr>
        <w:t xml:space="preserve"> </w:t>
      </w:r>
      <w:r>
        <w:rPr>
          <w:spacing w:val="-1"/>
        </w:rPr>
        <w:t>such</w:t>
      </w:r>
      <w:r>
        <w:t xml:space="preserve"> </w:t>
      </w:r>
      <w:r>
        <w:rPr>
          <w:spacing w:val="-1"/>
        </w:rPr>
        <w:t>commission,</w:t>
      </w:r>
      <w:r>
        <w:rPr>
          <w:spacing w:val="2"/>
        </w:rPr>
        <w:t xml:space="preserve"> </w:t>
      </w:r>
      <w:r>
        <w:rPr>
          <w:spacing w:val="-1"/>
        </w:rPr>
        <w:t>discount</w:t>
      </w:r>
      <w:r>
        <w:rPr>
          <w:spacing w:val="2"/>
        </w:rPr>
        <w:t xml:space="preserve"> </w:t>
      </w:r>
      <w:r>
        <w:rPr>
          <w:spacing w:val="-2"/>
        </w:rPr>
        <w:t>or</w:t>
      </w:r>
      <w:r>
        <w:rPr>
          <w:spacing w:val="-1"/>
        </w:rPr>
        <w:t xml:space="preserve"> rebate.</w:t>
      </w:r>
    </w:p>
    <w:p w14:paraId="3296A459" w14:textId="0C58FDBC" w:rsidR="009C75C6" w:rsidRPr="007F6402" w:rsidRDefault="00AA0D50" w:rsidP="00B77E50">
      <w:pPr>
        <w:numPr>
          <w:ilvl w:val="0"/>
          <w:numId w:val="37"/>
        </w:numPr>
        <w:tabs>
          <w:tab w:val="left" w:pos="851"/>
        </w:tabs>
        <w:spacing w:before="117" w:line="389" w:lineRule="auto"/>
        <w:ind w:left="851" w:right="352" w:hanging="851"/>
        <w:rPr>
          <w:rFonts w:ascii="Arial" w:eastAsia="Arial" w:hAnsi="Arial" w:cs="Arial"/>
        </w:rPr>
      </w:pPr>
      <w:bookmarkStart w:id="13" w:name="_bookmark15"/>
      <w:bookmarkEnd w:id="13"/>
      <w:r w:rsidRPr="00BA0722">
        <w:rPr>
          <w:rFonts w:ascii="Arial"/>
          <w:b/>
          <w:spacing w:val="-1"/>
        </w:rPr>
        <w:t>C</w:t>
      </w:r>
      <w:r w:rsidRPr="007F6402">
        <w:rPr>
          <w:rFonts w:ascii="Arial"/>
          <w:b/>
          <w:spacing w:val="-1"/>
        </w:rPr>
        <w:t>ONFIDENTIALITY</w:t>
      </w:r>
      <w:r w:rsidRPr="00BA0722">
        <w:rPr>
          <w:rFonts w:ascii="Arial"/>
          <w:b/>
          <w:spacing w:val="-1"/>
        </w:rPr>
        <w:t>,</w:t>
      </w:r>
      <w:r w:rsidRPr="00BA0722">
        <w:rPr>
          <w:rFonts w:ascii="Arial"/>
          <w:b/>
          <w:spacing w:val="-10"/>
        </w:rPr>
        <w:t xml:space="preserve"> </w:t>
      </w:r>
      <w:r w:rsidRPr="00BA0722">
        <w:rPr>
          <w:rFonts w:ascii="Arial"/>
          <w:b/>
          <w:spacing w:val="-1"/>
        </w:rPr>
        <w:t>T</w:t>
      </w:r>
      <w:r w:rsidRPr="007F6402">
        <w:rPr>
          <w:rFonts w:ascii="Arial"/>
          <w:b/>
          <w:spacing w:val="-1"/>
        </w:rPr>
        <w:t>RANSPARENCY</w:t>
      </w:r>
      <w:r w:rsidRPr="007F6402">
        <w:rPr>
          <w:rFonts w:ascii="Arial"/>
          <w:b/>
          <w:spacing w:val="2"/>
        </w:rPr>
        <w:t xml:space="preserve"> </w:t>
      </w:r>
      <w:r w:rsidRPr="007F6402">
        <w:rPr>
          <w:rFonts w:ascii="Arial"/>
          <w:b/>
          <w:spacing w:val="-1"/>
        </w:rPr>
        <w:t>AND</w:t>
      </w:r>
      <w:r w:rsidRPr="007F6402">
        <w:rPr>
          <w:rFonts w:ascii="Arial"/>
          <w:b/>
        </w:rPr>
        <w:t xml:space="preserve"> </w:t>
      </w:r>
      <w:r w:rsidRPr="00BA0722">
        <w:rPr>
          <w:rFonts w:ascii="Arial"/>
          <w:b/>
          <w:spacing w:val="-1"/>
        </w:rPr>
        <w:t>F</w:t>
      </w:r>
      <w:r w:rsidRPr="007F6402">
        <w:rPr>
          <w:rFonts w:ascii="Arial"/>
          <w:b/>
          <w:spacing w:val="-1"/>
        </w:rPr>
        <w:t>REEDOM</w:t>
      </w:r>
      <w:r w:rsidRPr="007F6402">
        <w:rPr>
          <w:rFonts w:ascii="Arial"/>
          <w:b/>
          <w:spacing w:val="1"/>
        </w:rPr>
        <w:t xml:space="preserve"> </w:t>
      </w:r>
      <w:r w:rsidRPr="007F6402">
        <w:rPr>
          <w:rFonts w:ascii="Arial"/>
          <w:b/>
        </w:rPr>
        <w:t>OF</w:t>
      </w:r>
      <w:r w:rsidR="00BA0722">
        <w:rPr>
          <w:rFonts w:ascii="Arial"/>
          <w:b/>
        </w:rPr>
        <w:t xml:space="preserve"> I</w:t>
      </w:r>
      <w:r w:rsidRPr="007F6402">
        <w:rPr>
          <w:rFonts w:ascii="Arial"/>
          <w:b/>
          <w:spacing w:val="-1"/>
        </w:rPr>
        <w:t>NFORMATION</w:t>
      </w:r>
      <w:r w:rsidRPr="007F6402">
        <w:rPr>
          <w:rFonts w:ascii="Arial"/>
          <w:b/>
          <w:spacing w:val="63"/>
        </w:rPr>
        <w:t xml:space="preserve"> </w:t>
      </w:r>
      <w:r w:rsidRPr="00BA0722">
        <w:rPr>
          <w:rFonts w:ascii="Arial"/>
          <w:b/>
          <w:spacing w:val="-1"/>
        </w:rPr>
        <w:t>C</w:t>
      </w:r>
      <w:r w:rsidRPr="007F6402">
        <w:rPr>
          <w:rFonts w:ascii="Arial"/>
          <w:b/>
          <w:spacing w:val="-1"/>
        </w:rPr>
        <w:t>ONFIDENTIALITY</w:t>
      </w:r>
    </w:p>
    <w:p w14:paraId="582BAF6A" w14:textId="77777777" w:rsidR="009C75C6" w:rsidRDefault="00AA0D50" w:rsidP="00B77E50">
      <w:pPr>
        <w:pStyle w:val="BodyText"/>
        <w:numPr>
          <w:ilvl w:val="1"/>
          <w:numId w:val="37"/>
        </w:numPr>
        <w:tabs>
          <w:tab w:val="left" w:pos="1701"/>
        </w:tabs>
        <w:spacing w:before="7" w:line="275" w:lineRule="auto"/>
        <w:ind w:left="1701" w:right="116" w:hanging="850"/>
        <w:jc w:val="both"/>
        <w:rPr>
          <w:rFonts w:cs="Arial"/>
        </w:rPr>
      </w:pPr>
      <w:r>
        <w:rPr>
          <w:spacing w:val="-1"/>
        </w:rPr>
        <w:t xml:space="preserve">For </w:t>
      </w:r>
      <w:r>
        <w:t>the</w:t>
      </w:r>
      <w:r>
        <w:rPr>
          <w:spacing w:val="-2"/>
        </w:rPr>
        <w:t xml:space="preserve"> </w:t>
      </w:r>
      <w:r>
        <w:rPr>
          <w:spacing w:val="-1"/>
        </w:rPr>
        <w:t>purposes</w:t>
      </w:r>
      <w:r>
        <w:rPr>
          <w:spacing w:val="-2"/>
        </w:rPr>
        <w:t xml:space="preserve"> of</w:t>
      </w:r>
      <w:r>
        <w:rPr>
          <w:spacing w:val="-1"/>
        </w:rPr>
        <w:t xml:space="preserve"> </w:t>
      </w:r>
      <w:r>
        <w:t>the</w:t>
      </w:r>
      <w:r>
        <w:rPr>
          <w:spacing w:val="-5"/>
        </w:rPr>
        <w:t xml:space="preserve"> </w:t>
      </w:r>
      <w:r>
        <w:rPr>
          <w:spacing w:val="-1"/>
        </w:rPr>
        <w:t>Clauses</w:t>
      </w:r>
      <w:r>
        <w:t xml:space="preserve"> </w:t>
      </w:r>
      <w:r>
        <w:rPr>
          <w:spacing w:val="-1"/>
        </w:rPr>
        <w:t>below,</w:t>
      </w:r>
      <w:r>
        <w:rPr>
          <w:spacing w:val="2"/>
        </w:rPr>
        <w:t xml:space="preserve"> </w:t>
      </w:r>
      <w:r>
        <w:t>a</w:t>
      </w:r>
      <w:r>
        <w:rPr>
          <w:spacing w:val="3"/>
        </w:rPr>
        <w:t xml:space="preserve"> </w:t>
      </w:r>
      <w:r>
        <w:rPr>
          <w:spacing w:val="-1"/>
        </w:rPr>
        <w:t>Party</w:t>
      </w:r>
      <w:r>
        <w:rPr>
          <w:spacing w:val="-4"/>
        </w:rPr>
        <w:t xml:space="preserve"> </w:t>
      </w:r>
      <w:r>
        <w:rPr>
          <w:spacing w:val="-1"/>
        </w:rPr>
        <w:t>which</w:t>
      </w:r>
      <w:r>
        <w:t xml:space="preserve"> </w:t>
      </w:r>
      <w:r>
        <w:rPr>
          <w:spacing w:val="-1"/>
        </w:rPr>
        <w:t>receives</w:t>
      </w:r>
      <w:r>
        <w:t xml:space="preserve"> or</w:t>
      </w:r>
      <w:r>
        <w:rPr>
          <w:spacing w:val="-1"/>
        </w:rPr>
        <w:t xml:space="preserve"> obtains,</w:t>
      </w:r>
      <w:r>
        <w:rPr>
          <w:spacing w:val="1"/>
        </w:rPr>
        <w:t xml:space="preserve"> </w:t>
      </w:r>
      <w:r>
        <w:rPr>
          <w:spacing w:val="-1"/>
        </w:rPr>
        <w:t>directly</w:t>
      </w:r>
      <w:r>
        <w:rPr>
          <w:spacing w:val="-2"/>
        </w:rPr>
        <w:t xml:space="preserve"> </w:t>
      </w:r>
      <w:r>
        <w:t>or</w:t>
      </w:r>
      <w:r>
        <w:rPr>
          <w:spacing w:val="45"/>
        </w:rPr>
        <w:t xml:space="preserve"> </w:t>
      </w:r>
      <w:r>
        <w:rPr>
          <w:rFonts w:cs="Arial"/>
          <w:spacing w:val="-1"/>
        </w:rPr>
        <w:t>indirectly,</w:t>
      </w:r>
      <w:r>
        <w:rPr>
          <w:rFonts w:cs="Arial"/>
          <w:spacing w:val="49"/>
        </w:rPr>
        <w:t xml:space="preserve"> </w:t>
      </w:r>
      <w:r>
        <w:rPr>
          <w:rFonts w:cs="Arial"/>
          <w:spacing w:val="-1"/>
        </w:rPr>
        <w:t>Confidential</w:t>
      </w:r>
      <w:r>
        <w:rPr>
          <w:rFonts w:cs="Arial"/>
          <w:spacing w:val="45"/>
        </w:rPr>
        <w:t xml:space="preserve"> </w:t>
      </w:r>
      <w:r>
        <w:rPr>
          <w:rFonts w:cs="Arial"/>
          <w:spacing w:val="-1"/>
        </w:rPr>
        <w:t>Information</w:t>
      </w:r>
      <w:r>
        <w:rPr>
          <w:rFonts w:cs="Arial"/>
          <w:spacing w:val="46"/>
        </w:rPr>
        <w:t xml:space="preserve"> </w:t>
      </w:r>
      <w:r>
        <w:rPr>
          <w:rFonts w:cs="Arial"/>
          <w:spacing w:val="-1"/>
        </w:rPr>
        <w:t>is</w:t>
      </w:r>
      <w:r>
        <w:rPr>
          <w:rFonts w:cs="Arial"/>
          <w:spacing w:val="48"/>
        </w:rPr>
        <w:t xml:space="preserve"> </w:t>
      </w:r>
      <w:r>
        <w:rPr>
          <w:rFonts w:cs="Arial"/>
        </w:rPr>
        <w:t>a</w:t>
      </w:r>
      <w:r>
        <w:rPr>
          <w:rFonts w:cs="Arial"/>
          <w:spacing w:val="43"/>
        </w:rPr>
        <w:t xml:space="preserve"> </w:t>
      </w:r>
      <w:r>
        <w:rPr>
          <w:rFonts w:cs="Arial"/>
          <w:spacing w:val="-1"/>
        </w:rPr>
        <w:t>“</w:t>
      </w:r>
      <w:r>
        <w:rPr>
          <w:rFonts w:cs="Arial"/>
          <w:b/>
          <w:bCs/>
          <w:spacing w:val="-1"/>
        </w:rPr>
        <w:t>Recipient</w:t>
      </w:r>
      <w:r>
        <w:rPr>
          <w:rFonts w:cs="Arial"/>
          <w:spacing w:val="-1"/>
        </w:rPr>
        <w:t>”.</w:t>
      </w:r>
      <w:r>
        <w:rPr>
          <w:rFonts w:cs="Arial"/>
          <w:spacing w:val="47"/>
        </w:rPr>
        <w:t xml:space="preserve"> </w:t>
      </w:r>
      <w:r>
        <w:rPr>
          <w:rFonts w:cs="Arial"/>
        </w:rPr>
        <w:t>A</w:t>
      </w:r>
      <w:r>
        <w:rPr>
          <w:rFonts w:cs="Arial"/>
          <w:spacing w:val="46"/>
        </w:rPr>
        <w:t xml:space="preserve"> </w:t>
      </w:r>
      <w:r>
        <w:rPr>
          <w:rFonts w:cs="Arial"/>
          <w:spacing w:val="-1"/>
        </w:rPr>
        <w:t>Party</w:t>
      </w:r>
      <w:r>
        <w:rPr>
          <w:rFonts w:cs="Arial"/>
          <w:spacing w:val="46"/>
        </w:rPr>
        <w:t xml:space="preserve"> </w:t>
      </w:r>
      <w:r>
        <w:rPr>
          <w:rFonts w:cs="Arial"/>
          <w:spacing w:val="-2"/>
        </w:rPr>
        <w:t>which</w:t>
      </w:r>
      <w:r>
        <w:rPr>
          <w:rFonts w:cs="Arial"/>
          <w:spacing w:val="48"/>
        </w:rPr>
        <w:t xml:space="preserve"> </w:t>
      </w:r>
      <w:r>
        <w:rPr>
          <w:rFonts w:cs="Arial"/>
          <w:spacing w:val="-1"/>
        </w:rPr>
        <w:t>discloses</w:t>
      </w:r>
      <w:r>
        <w:rPr>
          <w:rFonts w:cs="Arial"/>
          <w:spacing w:val="48"/>
        </w:rPr>
        <w:t xml:space="preserve"> </w:t>
      </w:r>
      <w:r>
        <w:rPr>
          <w:rFonts w:cs="Arial"/>
        </w:rPr>
        <w:t>or</w:t>
      </w:r>
      <w:r>
        <w:rPr>
          <w:rFonts w:cs="Arial"/>
          <w:spacing w:val="44"/>
        </w:rPr>
        <w:t xml:space="preserve"> </w:t>
      </w:r>
      <w:r>
        <w:rPr>
          <w:rFonts w:cs="Arial"/>
          <w:spacing w:val="-1"/>
        </w:rPr>
        <w:t>makes</w:t>
      </w:r>
      <w:r>
        <w:rPr>
          <w:rFonts w:cs="Arial"/>
          <w:spacing w:val="73"/>
        </w:rPr>
        <w:t xml:space="preserve"> </w:t>
      </w:r>
      <w:r>
        <w:rPr>
          <w:rFonts w:cs="Arial"/>
          <w:spacing w:val="-1"/>
        </w:rPr>
        <w:t>available</w:t>
      </w:r>
      <w:r>
        <w:rPr>
          <w:rFonts w:cs="Arial"/>
        </w:rPr>
        <w:t xml:space="preserve"> </w:t>
      </w:r>
      <w:r>
        <w:rPr>
          <w:rFonts w:cs="Arial"/>
          <w:spacing w:val="-1"/>
        </w:rPr>
        <w:t>Confidential</w:t>
      </w:r>
      <w:r>
        <w:rPr>
          <w:rFonts w:cs="Arial"/>
          <w:spacing w:val="-3"/>
        </w:rPr>
        <w:t xml:space="preserve"> </w:t>
      </w:r>
      <w:r>
        <w:rPr>
          <w:rFonts w:cs="Arial"/>
          <w:spacing w:val="-1"/>
        </w:rPr>
        <w:t>Information</w:t>
      </w:r>
      <w:r>
        <w:rPr>
          <w:rFonts w:cs="Arial"/>
        </w:rPr>
        <w:t xml:space="preserve"> </w:t>
      </w:r>
      <w:r>
        <w:rPr>
          <w:rFonts w:cs="Arial"/>
          <w:spacing w:val="-1"/>
        </w:rPr>
        <w:t>is</w:t>
      </w:r>
      <w:r>
        <w:rPr>
          <w:rFonts w:cs="Arial"/>
          <w:spacing w:val="1"/>
        </w:rPr>
        <w:t xml:space="preserve"> </w:t>
      </w:r>
      <w:r>
        <w:rPr>
          <w:rFonts w:cs="Arial"/>
        </w:rPr>
        <w:t>a</w:t>
      </w:r>
      <w:r>
        <w:rPr>
          <w:rFonts w:cs="Arial"/>
          <w:spacing w:val="-2"/>
        </w:rPr>
        <w:t xml:space="preserve"> </w:t>
      </w:r>
      <w:r>
        <w:rPr>
          <w:rFonts w:cs="Arial"/>
          <w:spacing w:val="-1"/>
        </w:rPr>
        <w:t>“</w:t>
      </w:r>
      <w:r>
        <w:rPr>
          <w:rFonts w:cs="Arial"/>
          <w:b/>
          <w:bCs/>
          <w:spacing w:val="-1"/>
        </w:rPr>
        <w:t>Disclosing</w:t>
      </w:r>
      <w:r>
        <w:rPr>
          <w:rFonts w:cs="Arial"/>
          <w:b/>
          <w:bCs/>
        </w:rPr>
        <w:t xml:space="preserve"> </w:t>
      </w:r>
      <w:r>
        <w:rPr>
          <w:rFonts w:cs="Arial"/>
          <w:b/>
          <w:bCs/>
          <w:spacing w:val="-1"/>
        </w:rPr>
        <w:t>Party</w:t>
      </w:r>
      <w:r>
        <w:rPr>
          <w:rFonts w:cs="Arial"/>
          <w:spacing w:val="-1"/>
        </w:rPr>
        <w:t>”.</w:t>
      </w:r>
    </w:p>
    <w:p w14:paraId="1EF5617B" w14:textId="77777777" w:rsidR="009C75C6" w:rsidRDefault="00AA0D50" w:rsidP="00B77E50">
      <w:pPr>
        <w:pStyle w:val="BodyText"/>
        <w:numPr>
          <w:ilvl w:val="1"/>
          <w:numId w:val="37"/>
        </w:numPr>
        <w:tabs>
          <w:tab w:val="left" w:pos="1701"/>
        </w:tabs>
        <w:spacing w:before="124" w:line="275" w:lineRule="auto"/>
        <w:ind w:left="1701" w:right="117" w:hanging="850"/>
        <w:jc w:val="both"/>
      </w:pPr>
      <w:r>
        <w:rPr>
          <w:spacing w:val="-1"/>
        </w:rPr>
        <w:t>Unless</w:t>
      </w:r>
      <w:r>
        <w:rPr>
          <w:spacing w:val="27"/>
        </w:rPr>
        <w:t xml:space="preserve"> </w:t>
      </w:r>
      <w:r>
        <w:t>a</w:t>
      </w:r>
      <w:r>
        <w:rPr>
          <w:spacing w:val="27"/>
        </w:rPr>
        <w:t xml:space="preserve"> </w:t>
      </w:r>
      <w:r>
        <w:rPr>
          <w:spacing w:val="-1"/>
        </w:rPr>
        <w:t>Recipient</w:t>
      </w:r>
      <w:r>
        <w:rPr>
          <w:spacing w:val="28"/>
        </w:rPr>
        <w:t xml:space="preserve"> </w:t>
      </w:r>
      <w:r>
        <w:rPr>
          <w:spacing w:val="-2"/>
        </w:rPr>
        <w:t>has</w:t>
      </w:r>
      <w:r>
        <w:rPr>
          <w:spacing w:val="24"/>
        </w:rPr>
        <w:t xml:space="preserve"> </w:t>
      </w:r>
      <w:r>
        <w:rPr>
          <w:spacing w:val="-1"/>
        </w:rPr>
        <w:t>express</w:t>
      </w:r>
      <w:r>
        <w:rPr>
          <w:spacing w:val="27"/>
        </w:rPr>
        <w:t xml:space="preserve"> </w:t>
      </w:r>
      <w:r>
        <w:rPr>
          <w:spacing w:val="-1"/>
        </w:rPr>
        <w:t>permission</w:t>
      </w:r>
      <w:r>
        <w:rPr>
          <w:spacing w:val="24"/>
        </w:rPr>
        <w:t xml:space="preserve"> </w:t>
      </w:r>
      <w:r>
        <w:t>to</w:t>
      </w:r>
      <w:r>
        <w:rPr>
          <w:spacing w:val="27"/>
        </w:rPr>
        <w:t xml:space="preserve"> </w:t>
      </w:r>
      <w:r>
        <w:rPr>
          <w:spacing w:val="-1"/>
        </w:rPr>
        <w:t>disclose</w:t>
      </w:r>
      <w:r>
        <w:rPr>
          <w:spacing w:val="29"/>
        </w:rPr>
        <w:t xml:space="preserve"> </w:t>
      </w:r>
      <w:r>
        <w:rPr>
          <w:spacing w:val="-1"/>
        </w:rPr>
        <w:t>Confidential</w:t>
      </w:r>
      <w:r>
        <w:rPr>
          <w:spacing w:val="23"/>
        </w:rPr>
        <w:t xml:space="preserve"> </w:t>
      </w:r>
      <w:r>
        <w:rPr>
          <w:spacing w:val="-1"/>
        </w:rPr>
        <w:t>Information,</w:t>
      </w:r>
      <w:r>
        <w:rPr>
          <w:spacing w:val="25"/>
        </w:rPr>
        <w:t xml:space="preserve"> </w:t>
      </w:r>
      <w:r>
        <w:rPr>
          <w:spacing w:val="-1"/>
        </w:rPr>
        <w:t>it</w:t>
      </w:r>
      <w:r>
        <w:rPr>
          <w:spacing w:val="53"/>
        </w:rPr>
        <w:t xml:space="preserve"> </w:t>
      </w:r>
      <w:r>
        <w:rPr>
          <w:spacing w:val="-1"/>
        </w:rPr>
        <w:t>must:</w:t>
      </w:r>
    </w:p>
    <w:p w14:paraId="46A97BB5" w14:textId="13ACE128" w:rsidR="009C75C6" w:rsidRDefault="00AA0D50" w:rsidP="00B77E50">
      <w:pPr>
        <w:pStyle w:val="BodyText"/>
        <w:numPr>
          <w:ilvl w:val="2"/>
          <w:numId w:val="25"/>
        </w:numPr>
        <w:tabs>
          <w:tab w:val="left" w:pos="2552"/>
        </w:tabs>
        <w:spacing w:line="277" w:lineRule="auto"/>
        <w:ind w:left="2552" w:right="124" w:hanging="851"/>
        <w:jc w:val="both"/>
      </w:pPr>
      <w:r>
        <w:rPr>
          <w:spacing w:val="-1"/>
        </w:rPr>
        <w:t>treat</w:t>
      </w:r>
      <w:r>
        <w:rPr>
          <w:spacing w:val="59"/>
        </w:rPr>
        <w:t xml:space="preserve"> </w:t>
      </w:r>
      <w:r>
        <w:t>the</w:t>
      </w:r>
      <w:r>
        <w:rPr>
          <w:spacing w:val="57"/>
        </w:rPr>
        <w:t xml:space="preserve"> </w:t>
      </w:r>
      <w:r>
        <w:rPr>
          <w:spacing w:val="-2"/>
        </w:rPr>
        <w:t>Disclosing</w:t>
      </w:r>
      <w:r>
        <w:rPr>
          <w:spacing w:val="60"/>
        </w:rPr>
        <w:t xml:space="preserve"> </w:t>
      </w:r>
      <w:r>
        <w:rPr>
          <w:spacing w:val="-1"/>
        </w:rPr>
        <w:t>Party's</w:t>
      </w:r>
      <w:r>
        <w:rPr>
          <w:spacing w:val="58"/>
        </w:rPr>
        <w:t xml:space="preserve"> </w:t>
      </w:r>
      <w:r>
        <w:rPr>
          <w:spacing w:val="-1"/>
        </w:rPr>
        <w:t>Confidential</w:t>
      </w:r>
      <w:r>
        <w:rPr>
          <w:spacing w:val="57"/>
        </w:rPr>
        <w:t xml:space="preserve"> </w:t>
      </w:r>
      <w:r>
        <w:rPr>
          <w:spacing w:val="-1"/>
        </w:rPr>
        <w:t>Information</w:t>
      </w:r>
      <w:r>
        <w:rPr>
          <w:spacing w:val="58"/>
        </w:rPr>
        <w:t xml:space="preserve"> </w:t>
      </w:r>
      <w:r>
        <w:t>as</w:t>
      </w:r>
      <w:r>
        <w:rPr>
          <w:spacing w:val="59"/>
        </w:rPr>
        <w:t xml:space="preserve"> </w:t>
      </w:r>
      <w:r>
        <w:rPr>
          <w:spacing w:val="-1"/>
        </w:rPr>
        <w:t>confidential</w:t>
      </w:r>
      <w:r>
        <w:rPr>
          <w:spacing w:val="57"/>
        </w:rPr>
        <w:t xml:space="preserve"> </w:t>
      </w:r>
      <w:r>
        <w:rPr>
          <w:spacing w:val="-2"/>
        </w:rPr>
        <w:t>and</w:t>
      </w:r>
      <w:r>
        <w:rPr>
          <w:spacing w:val="58"/>
        </w:rPr>
        <w:t xml:space="preserve"> </w:t>
      </w:r>
      <w:r>
        <w:t>store</w:t>
      </w:r>
      <w:r>
        <w:rPr>
          <w:spacing w:val="58"/>
        </w:rPr>
        <w:t xml:space="preserve"> </w:t>
      </w:r>
      <w:r>
        <w:rPr>
          <w:spacing w:val="-2"/>
        </w:rPr>
        <w:t>it</w:t>
      </w:r>
      <w:r>
        <w:rPr>
          <w:spacing w:val="57"/>
        </w:rPr>
        <w:t xml:space="preserve"> </w:t>
      </w:r>
      <w:r>
        <w:rPr>
          <w:spacing w:val="-1"/>
        </w:rPr>
        <w:t>securely</w:t>
      </w:r>
      <w:r w:rsidR="005B7674">
        <w:rPr>
          <w:spacing w:val="-1"/>
        </w:rPr>
        <w:t>;</w:t>
      </w:r>
    </w:p>
    <w:p w14:paraId="6EFBA84A" w14:textId="69D1C6CE" w:rsidR="009C75C6" w:rsidRDefault="00AA0D50" w:rsidP="00B77E50">
      <w:pPr>
        <w:pStyle w:val="BodyText"/>
        <w:numPr>
          <w:ilvl w:val="2"/>
          <w:numId w:val="25"/>
        </w:numPr>
        <w:tabs>
          <w:tab w:val="left" w:pos="2552"/>
        </w:tabs>
        <w:spacing w:before="119" w:line="275" w:lineRule="auto"/>
        <w:ind w:left="2552" w:right="116" w:hanging="851"/>
        <w:jc w:val="both"/>
      </w:pPr>
      <w:r>
        <w:rPr>
          <w:spacing w:val="-1"/>
        </w:rPr>
        <w:t>not</w:t>
      </w:r>
      <w:r>
        <w:rPr>
          <w:spacing w:val="54"/>
        </w:rPr>
        <w:t xml:space="preserve"> </w:t>
      </w:r>
      <w:r>
        <w:rPr>
          <w:spacing w:val="-1"/>
        </w:rPr>
        <w:t>disclose</w:t>
      </w:r>
      <w:r>
        <w:rPr>
          <w:spacing w:val="50"/>
        </w:rPr>
        <w:t xml:space="preserve"> </w:t>
      </w:r>
      <w:r>
        <w:t>the</w:t>
      </w:r>
      <w:r>
        <w:rPr>
          <w:spacing w:val="50"/>
        </w:rPr>
        <w:t xml:space="preserve"> </w:t>
      </w:r>
      <w:r>
        <w:rPr>
          <w:spacing w:val="-1"/>
        </w:rPr>
        <w:t>Disclosing</w:t>
      </w:r>
      <w:r>
        <w:rPr>
          <w:spacing w:val="55"/>
        </w:rPr>
        <w:t xml:space="preserve"> </w:t>
      </w:r>
      <w:r>
        <w:rPr>
          <w:spacing w:val="-1"/>
        </w:rPr>
        <w:t>Party's</w:t>
      </w:r>
      <w:r>
        <w:rPr>
          <w:spacing w:val="51"/>
        </w:rPr>
        <w:t xml:space="preserve"> </w:t>
      </w:r>
      <w:r>
        <w:rPr>
          <w:spacing w:val="-1"/>
        </w:rPr>
        <w:t>Confidential</w:t>
      </w:r>
      <w:r>
        <w:rPr>
          <w:spacing w:val="52"/>
        </w:rPr>
        <w:t xml:space="preserve"> </w:t>
      </w:r>
      <w:r>
        <w:rPr>
          <w:spacing w:val="-1"/>
        </w:rPr>
        <w:t>Information</w:t>
      </w:r>
      <w:r>
        <w:rPr>
          <w:spacing w:val="51"/>
        </w:rPr>
        <w:t xml:space="preserve"> </w:t>
      </w:r>
      <w:r>
        <w:t>to</w:t>
      </w:r>
      <w:r>
        <w:rPr>
          <w:spacing w:val="53"/>
        </w:rPr>
        <w:t xml:space="preserve"> </w:t>
      </w:r>
      <w:r>
        <w:rPr>
          <w:spacing w:val="-1"/>
        </w:rPr>
        <w:t>any</w:t>
      </w:r>
      <w:r>
        <w:rPr>
          <w:spacing w:val="50"/>
        </w:rPr>
        <w:t xml:space="preserve"> </w:t>
      </w:r>
      <w:r>
        <w:rPr>
          <w:spacing w:val="-1"/>
        </w:rPr>
        <w:t>other</w:t>
      </w:r>
      <w:r>
        <w:rPr>
          <w:spacing w:val="54"/>
        </w:rPr>
        <w:t xml:space="preserve"> </w:t>
      </w:r>
      <w:r>
        <w:rPr>
          <w:spacing w:val="-1"/>
        </w:rPr>
        <w:t>person</w:t>
      </w:r>
      <w:r>
        <w:rPr>
          <w:spacing w:val="35"/>
        </w:rPr>
        <w:t xml:space="preserve"> </w:t>
      </w:r>
      <w:r>
        <w:rPr>
          <w:spacing w:val="-1"/>
        </w:rPr>
        <w:t>except</w:t>
      </w:r>
      <w:r>
        <w:rPr>
          <w:spacing w:val="23"/>
        </w:rPr>
        <w:t xml:space="preserve"> </w:t>
      </w:r>
      <w:r>
        <w:t>as</w:t>
      </w:r>
      <w:r>
        <w:rPr>
          <w:spacing w:val="22"/>
        </w:rPr>
        <w:t xml:space="preserve"> </w:t>
      </w:r>
      <w:r>
        <w:rPr>
          <w:spacing w:val="-1"/>
        </w:rPr>
        <w:t>expressly</w:t>
      </w:r>
      <w:r>
        <w:rPr>
          <w:spacing w:val="20"/>
        </w:rPr>
        <w:t xml:space="preserve"> </w:t>
      </w:r>
      <w:r>
        <w:t>set</w:t>
      </w:r>
      <w:r>
        <w:rPr>
          <w:spacing w:val="23"/>
        </w:rPr>
        <w:t xml:space="preserve"> </w:t>
      </w:r>
      <w:r>
        <w:rPr>
          <w:spacing w:val="-1"/>
        </w:rPr>
        <w:t>out</w:t>
      </w:r>
      <w:r>
        <w:rPr>
          <w:spacing w:val="23"/>
        </w:rPr>
        <w:t xml:space="preserve"> </w:t>
      </w:r>
      <w:r>
        <w:rPr>
          <w:spacing w:val="-1"/>
        </w:rPr>
        <w:t>in</w:t>
      </w:r>
      <w:r>
        <w:rPr>
          <w:spacing w:val="22"/>
        </w:rPr>
        <w:t xml:space="preserve"> </w:t>
      </w:r>
      <w:r>
        <w:rPr>
          <w:spacing w:val="-1"/>
        </w:rPr>
        <w:t>this</w:t>
      </w:r>
      <w:r>
        <w:rPr>
          <w:spacing w:val="22"/>
        </w:rPr>
        <w:t xml:space="preserve"> </w:t>
      </w:r>
      <w:r>
        <w:rPr>
          <w:spacing w:val="-1"/>
        </w:rPr>
        <w:t>Contract</w:t>
      </w:r>
      <w:r>
        <w:rPr>
          <w:spacing w:val="23"/>
        </w:rPr>
        <w:t xml:space="preserve"> </w:t>
      </w:r>
      <w:r>
        <w:t>or</w:t>
      </w:r>
      <w:r>
        <w:rPr>
          <w:spacing w:val="20"/>
        </w:rPr>
        <w:t xml:space="preserve"> </w:t>
      </w:r>
      <w:r>
        <w:rPr>
          <w:spacing w:val="-2"/>
        </w:rPr>
        <w:t>with</w:t>
      </w:r>
      <w:r>
        <w:rPr>
          <w:spacing w:val="22"/>
        </w:rPr>
        <w:t xml:space="preserve"> </w:t>
      </w:r>
      <w:r>
        <w:t>the</w:t>
      </w:r>
      <w:r>
        <w:rPr>
          <w:spacing w:val="21"/>
        </w:rPr>
        <w:t xml:space="preserve"> </w:t>
      </w:r>
      <w:r>
        <w:rPr>
          <w:spacing w:val="-1"/>
        </w:rPr>
        <w:t>owner's</w:t>
      </w:r>
      <w:r>
        <w:rPr>
          <w:spacing w:val="20"/>
        </w:rPr>
        <w:t xml:space="preserve"> </w:t>
      </w:r>
      <w:r>
        <w:rPr>
          <w:spacing w:val="-1"/>
        </w:rPr>
        <w:t>prior</w:t>
      </w:r>
      <w:r>
        <w:rPr>
          <w:spacing w:val="23"/>
        </w:rPr>
        <w:t xml:space="preserve"> </w:t>
      </w:r>
      <w:r>
        <w:rPr>
          <w:spacing w:val="-1"/>
        </w:rPr>
        <w:t>written</w:t>
      </w:r>
      <w:r>
        <w:rPr>
          <w:spacing w:val="51"/>
        </w:rPr>
        <w:t xml:space="preserve"> </w:t>
      </w:r>
      <w:r>
        <w:rPr>
          <w:spacing w:val="-1"/>
        </w:rPr>
        <w:t>consent</w:t>
      </w:r>
      <w:r w:rsidR="005B7674">
        <w:rPr>
          <w:spacing w:val="-1"/>
        </w:rPr>
        <w:t>;</w:t>
      </w:r>
    </w:p>
    <w:p w14:paraId="47742168" w14:textId="1E2470B4" w:rsidR="009C75C6" w:rsidRDefault="00866A0B" w:rsidP="00B77E50">
      <w:pPr>
        <w:pStyle w:val="BodyText"/>
        <w:numPr>
          <w:ilvl w:val="2"/>
          <w:numId w:val="25"/>
        </w:numPr>
        <w:tabs>
          <w:tab w:val="left" w:pos="2552"/>
        </w:tabs>
        <w:spacing w:line="277" w:lineRule="auto"/>
        <w:ind w:left="2552" w:right="121" w:hanging="851"/>
        <w:jc w:val="both"/>
      </w:pPr>
      <w:r>
        <w:t xml:space="preserve">not </w:t>
      </w:r>
      <w:r w:rsidR="00AA0D50">
        <w:t>use</w:t>
      </w:r>
      <w:r w:rsidR="00AA0D50">
        <w:rPr>
          <w:spacing w:val="17"/>
        </w:rPr>
        <w:t xml:space="preserve"> </w:t>
      </w:r>
      <w:r w:rsidR="00AA0D50">
        <w:t>or</w:t>
      </w:r>
      <w:r w:rsidR="00AA0D50">
        <w:rPr>
          <w:spacing w:val="18"/>
        </w:rPr>
        <w:t xml:space="preserve"> </w:t>
      </w:r>
      <w:r w:rsidR="00AA0D50">
        <w:rPr>
          <w:spacing w:val="-1"/>
        </w:rPr>
        <w:t>exploit</w:t>
      </w:r>
      <w:r w:rsidR="00AA0D50">
        <w:rPr>
          <w:spacing w:val="18"/>
        </w:rPr>
        <w:t xml:space="preserve"> </w:t>
      </w:r>
      <w:r w:rsidR="00AA0D50">
        <w:t>the</w:t>
      </w:r>
      <w:r w:rsidR="00AA0D50">
        <w:rPr>
          <w:spacing w:val="17"/>
        </w:rPr>
        <w:t xml:space="preserve"> </w:t>
      </w:r>
      <w:r w:rsidR="00AA0D50">
        <w:rPr>
          <w:spacing w:val="-2"/>
        </w:rPr>
        <w:t>Disclosing</w:t>
      </w:r>
      <w:r w:rsidR="00AA0D50">
        <w:rPr>
          <w:spacing w:val="19"/>
        </w:rPr>
        <w:t xml:space="preserve"> </w:t>
      </w:r>
      <w:r w:rsidR="00AA0D50">
        <w:rPr>
          <w:spacing w:val="-1"/>
        </w:rPr>
        <w:t>Party's</w:t>
      </w:r>
      <w:r w:rsidR="00AA0D50">
        <w:rPr>
          <w:spacing w:val="17"/>
        </w:rPr>
        <w:t xml:space="preserve"> </w:t>
      </w:r>
      <w:r w:rsidR="00AA0D50">
        <w:rPr>
          <w:spacing w:val="-1"/>
        </w:rPr>
        <w:t>Confidential</w:t>
      </w:r>
      <w:r w:rsidR="00AA0D50">
        <w:rPr>
          <w:spacing w:val="16"/>
        </w:rPr>
        <w:t xml:space="preserve"> </w:t>
      </w:r>
      <w:r w:rsidR="00AA0D50">
        <w:rPr>
          <w:spacing w:val="-1"/>
        </w:rPr>
        <w:t>Information</w:t>
      </w:r>
      <w:r w:rsidR="00AA0D50">
        <w:rPr>
          <w:spacing w:val="17"/>
        </w:rPr>
        <w:t xml:space="preserve"> </w:t>
      </w:r>
      <w:r w:rsidR="00AA0D50">
        <w:rPr>
          <w:spacing w:val="-1"/>
        </w:rPr>
        <w:t>in</w:t>
      </w:r>
      <w:r w:rsidR="00AA0D50">
        <w:rPr>
          <w:spacing w:val="17"/>
        </w:rPr>
        <w:t xml:space="preserve"> </w:t>
      </w:r>
      <w:r w:rsidR="00AA0D50">
        <w:rPr>
          <w:spacing w:val="-1"/>
        </w:rPr>
        <w:t>any</w:t>
      </w:r>
      <w:r w:rsidR="00AA0D50">
        <w:rPr>
          <w:spacing w:val="15"/>
        </w:rPr>
        <w:t xml:space="preserve"> </w:t>
      </w:r>
      <w:r w:rsidR="00AA0D50">
        <w:rPr>
          <w:spacing w:val="-1"/>
        </w:rPr>
        <w:t>way</w:t>
      </w:r>
      <w:r w:rsidR="00AA0D50">
        <w:rPr>
          <w:spacing w:val="15"/>
        </w:rPr>
        <w:t xml:space="preserve"> </w:t>
      </w:r>
      <w:r w:rsidR="00AA0D50">
        <w:rPr>
          <w:spacing w:val="-1"/>
        </w:rPr>
        <w:t>except</w:t>
      </w:r>
      <w:r w:rsidR="00AA0D50">
        <w:rPr>
          <w:spacing w:val="16"/>
        </w:rPr>
        <w:t xml:space="preserve"> </w:t>
      </w:r>
      <w:r w:rsidR="00AA0D50">
        <w:rPr>
          <w:spacing w:val="1"/>
        </w:rPr>
        <w:t>for</w:t>
      </w:r>
      <w:r w:rsidR="00AA0D50">
        <w:rPr>
          <w:spacing w:val="41"/>
        </w:rPr>
        <w:t xml:space="preserve"> </w:t>
      </w:r>
      <w:r w:rsidR="00AA0D50">
        <w:t xml:space="preserve">the </w:t>
      </w:r>
      <w:r w:rsidR="00AA0D50">
        <w:rPr>
          <w:spacing w:val="-1"/>
        </w:rPr>
        <w:t>purposes</w:t>
      </w:r>
      <w:r w:rsidR="00AA0D50">
        <w:rPr>
          <w:spacing w:val="-2"/>
        </w:rPr>
        <w:t xml:space="preserve"> </w:t>
      </w:r>
      <w:r w:rsidR="00AA0D50">
        <w:rPr>
          <w:spacing w:val="-1"/>
        </w:rPr>
        <w:t>anticipated</w:t>
      </w:r>
      <w:r w:rsidR="00AA0D50">
        <w:rPr>
          <w:spacing w:val="-2"/>
        </w:rPr>
        <w:t xml:space="preserve"> </w:t>
      </w:r>
      <w:r w:rsidR="00AA0D50">
        <w:rPr>
          <w:spacing w:val="-1"/>
        </w:rPr>
        <w:t>under this</w:t>
      </w:r>
      <w:r w:rsidR="00AA0D50">
        <w:rPr>
          <w:spacing w:val="1"/>
        </w:rPr>
        <w:t xml:space="preserve"> </w:t>
      </w:r>
      <w:r w:rsidR="00AA0D50">
        <w:rPr>
          <w:spacing w:val="-1"/>
        </w:rPr>
        <w:t>Contract,</w:t>
      </w:r>
      <w:r w:rsidR="00AA0D50">
        <w:t xml:space="preserve"> </w:t>
      </w:r>
      <w:r w:rsidR="00AA0D50">
        <w:rPr>
          <w:spacing w:val="-1"/>
        </w:rPr>
        <w:t>and</w:t>
      </w:r>
    </w:p>
    <w:p w14:paraId="4D327CCE" w14:textId="77777777" w:rsidR="009C75C6" w:rsidRDefault="00AA0D50" w:rsidP="00B77E50">
      <w:pPr>
        <w:pStyle w:val="BodyText"/>
        <w:numPr>
          <w:ilvl w:val="2"/>
          <w:numId w:val="25"/>
        </w:numPr>
        <w:tabs>
          <w:tab w:val="left" w:pos="2552"/>
        </w:tabs>
        <w:spacing w:before="119" w:line="275" w:lineRule="auto"/>
        <w:ind w:left="2552" w:right="115" w:hanging="851"/>
        <w:jc w:val="both"/>
      </w:pPr>
      <w:r>
        <w:rPr>
          <w:spacing w:val="-1"/>
        </w:rPr>
        <w:t>immediately</w:t>
      </w:r>
      <w:r>
        <w:rPr>
          <w:spacing w:val="48"/>
        </w:rPr>
        <w:t xml:space="preserve"> </w:t>
      </w:r>
      <w:r>
        <w:rPr>
          <w:spacing w:val="-1"/>
        </w:rPr>
        <w:t>notify</w:t>
      </w:r>
      <w:r>
        <w:rPr>
          <w:spacing w:val="48"/>
        </w:rPr>
        <w:t xml:space="preserve"> </w:t>
      </w:r>
      <w:r>
        <w:t>the</w:t>
      </w:r>
      <w:r>
        <w:rPr>
          <w:spacing w:val="48"/>
        </w:rPr>
        <w:t xml:space="preserve"> </w:t>
      </w:r>
      <w:r>
        <w:rPr>
          <w:spacing w:val="-1"/>
        </w:rPr>
        <w:t>Disclosing</w:t>
      </w:r>
      <w:r>
        <w:rPr>
          <w:spacing w:val="52"/>
        </w:rPr>
        <w:t xml:space="preserve"> </w:t>
      </w:r>
      <w:r>
        <w:t>Party</w:t>
      </w:r>
      <w:r>
        <w:rPr>
          <w:spacing w:val="48"/>
        </w:rPr>
        <w:t xml:space="preserve"> </w:t>
      </w:r>
      <w:r>
        <w:rPr>
          <w:spacing w:val="-2"/>
        </w:rPr>
        <w:t>if</w:t>
      </w:r>
      <w:r>
        <w:rPr>
          <w:spacing w:val="54"/>
        </w:rPr>
        <w:t xml:space="preserve"> </w:t>
      </w:r>
      <w:r>
        <w:rPr>
          <w:spacing w:val="-1"/>
        </w:rPr>
        <w:t>it</w:t>
      </w:r>
      <w:r>
        <w:rPr>
          <w:spacing w:val="53"/>
        </w:rPr>
        <w:t xml:space="preserve"> </w:t>
      </w:r>
      <w:r>
        <w:rPr>
          <w:spacing w:val="-1"/>
        </w:rPr>
        <w:t>suspects</w:t>
      </w:r>
      <w:r>
        <w:rPr>
          <w:spacing w:val="51"/>
        </w:rPr>
        <w:t xml:space="preserve"> </w:t>
      </w:r>
      <w:r>
        <w:rPr>
          <w:spacing w:val="-2"/>
        </w:rPr>
        <w:t>or</w:t>
      </w:r>
      <w:r>
        <w:rPr>
          <w:spacing w:val="51"/>
        </w:rPr>
        <w:t xml:space="preserve"> </w:t>
      </w:r>
      <w:r>
        <w:t>becomes</w:t>
      </w:r>
      <w:r>
        <w:rPr>
          <w:spacing w:val="50"/>
        </w:rPr>
        <w:t xml:space="preserve"> </w:t>
      </w:r>
      <w:r>
        <w:rPr>
          <w:spacing w:val="-1"/>
        </w:rPr>
        <w:t>aware</w:t>
      </w:r>
      <w:r>
        <w:rPr>
          <w:spacing w:val="51"/>
        </w:rPr>
        <w:t xml:space="preserve"> </w:t>
      </w:r>
      <w:r>
        <w:rPr>
          <w:spacing w:val="-2"/>
        </w:rPr>
        <w:t>of</w:t>
      </w:r>
      <w:r>
        <w:rPr>
          <w:spacing w:val="54"/>
        </w:rPr>
        <w:t xml:space="preserve"> </w:t>
      </w:r>
      <w:r>
        <w:rPr>
          <w:spacing w:val="-1"/>
        </w:rPr>
        <w:t>any</w:t>
      </w:r>
      <w:r>
        <w:rPr>
          <w:spacing w:val="45"/>
        </w:rPr>
        <w:t xml:space="preserve"> </w:t>
      </w:r>
      <w:proofErr w:type="spellStart"/>
      <w:r>
        <w:rPr>
          <w:spacing w:val="-1"/>
        </w:rPr>
        <w:t>unauthorised</w:t>
      </w:r>
      <w:proofErr w:type="spellEnd"/>
      <w:r>
        <w:rPr>
          <w:spacing w:val="17"/>
        </w:rPr>
        <w:t xml:space="preserve"> </w:t>
      </w:r>
      <w:r>
        <w:rPr>
          <w:spacing w:val="-1"/>
        </w:rPr>
        <w:t>access,</w:t>
      </w:r>
      <w:r>
        <w:rPr>
          <w:spacing w:val="18"/>
        </w:rPr>
        <w:t xml:space="preserve"> </w:t>
      </w:r>
      <w:r>
        <w:rPr>
          <w:spacing w:val="-1"/>
        </w:rPr>
        <w:t>copying,</w:t>
      </w:r>
      <w:r>
        <w:rPr>
          <w:spacing w:val="18"/>
        </w:rPr>
        <w:t xml:space="preserve"> </w:t>
      </w:r>
      <w:r>
        <w:t>use</w:t>
      </w:r>
      <w:r>
        <w:rPr>
          <w:spacing w:val="17"/>
        </w:rPr>
        <w:t xml:space="preserve"> </w:t>
      </w:r>
      <w:r>
        <w:t>or</w:t>
      </w:r>
      <w:r>
        <w:rPr>
          <w:spacing w:val="18"/>
        </w:rPr>
        <w:t xml:space="preserve"> </w:t>
      </w:r>
      <w:r>
        <w:rPr>
          <w:spacing w:val="-1"/>
        </w:rPr>
        <w:t>disclosure</w:t>
      </w:r>
      <w:r>
        <w:rPr>
          <w:spacing w:val="12"/>
        </w:rPr>
        <w:t xml:space="preserve"> </w:t>
      </w:r>
      <w:r>
        <w:rPr>
          <w:spacing w:val="-1"/>
        </w:rPr>
        <w:t>in</w:t>
      </w:r>
      <w:r>
        <w:rPr>
          <w:spacing w:val="17"/>
        </w:rPr>
        <w:t xml:space="preserve"> </w:t>
      </w:r>
      <w:r>
        <w:rPr>
          <w:spacing w:val="-1"/>
        </w:rPr>
        <w:t>any</w:t>
      </w:r>
      <w:r>
        <w:rPr>
          <w:spacing w:val="15"/>
        </w:rPr>
        <w:t xml:space="preserve"> </w:t>
      </w:r>
      <w:r>
        <w:t>form</w:t>
      </w:r>
      <w:r>
        <w:rPr>
          <w:spacing w:val="18"/>
        </w:rPr>
        <w:t xml:space="preserve"> </w:t>
      </w:r>
      <w:r>
        <w:rPr>
          <w:spacing w:val="-2"/>
        </w:rPr>
        <w:t>of</w:t>
      </w:r>
      <w:r>
        <w:rPr>
          <w:spacing w:val="20"/>
        </w:rPr>
        <w:t xml:space="preserve"> </w:t>
      </w:r>
      <w:r>
        <w:rPr>
          <w:spacing w:val="-1"/>
        </w:rPr>
        <w:t>any</w:t>
      </w:r>
      <w:r>
        <w:rPr>
          <w:spacing w:val="15"/>
        </w:rPr>
        <w:t xml:space="preserve"> </w:t>
      </w:r>
      <w:r>
        <w:rPr>
          <w:spacing w:val="-2"/>
        </w:rPr>
        <w:t>of</w:t>
      </w:r>
      <w:r>
        <w:rPr>
          <w:spacing w:val="18"/>
        </w:rPr>
        <w:t xml:space="preserve"> </w:t>
      </w:r>
      <w:r>
        <w:rPr>
          <w:spacing w:val="-1"/>
        </w:rPr>
        <w:t>the</w:t>
      </w:r>
      <w:r>
        <w:rPr>
          <w:spacing w:val="17"/>
        </w:rPr>
        <w:t xml:space="preserve"> </w:t>
      </w:r>
      <w:r>
        <w:rPr>
          <w:spacing w:val="-1"/>
        </w:rPr>
        <w:t>Disclosing</w:t>
      </w:r>
      <w:r>
        <w:rPr>
          <w:spacing w:val="51"/>
        </w:rPr>
        <w:t xml:space="preserve"> </w:t>
      </w:r>
      <w:r>
        <w:rPr>
          <w:spacing w:val="-1"/>
        </w:rPr>
        <w:t>Party's</w:t>
      </w:r>
      <w:r>
        <w:rPr>
          <w:spacing w:val="1"/>
        </w:rPr>
        <w:t xml:space="preserve"> </w:t>
      </w:r>
      <w:r>
        <w:rPr>
          <w:spacing w:val="-1"/>
        </w:rPr>
        <w:t>Confidential Information.</w:t>
      </w:r>
    </w:p>
    <w:p w14:paraId="24EAC580" w14:textId="3282DD11" w:rsidR="009C75C6" w:rsidRPr="00543FAE" w:rsidRDefault="00807651" w:rsidP="00B77E50">
      <w:pPr>
        <w:widowControl/>
        <w:numPr>
          <w:ilvl w:val="1"/>
          <w:numId w:val="25"/>
        </w:numPr>
        <w:pBdr>
          <w:top w:val="nil"/>
          <w:left w:val="nil"/>
          <w:bottom w:val="nil"/>
          <w:right w:val="nil"/>
          <w:between w:val="nil"/>
        </w:pBdr>
        <w:tabs>
          <w:tab w:val="left" w:pos="1701"/>
        </w:tabs>
        <w:spacing w:before="120" w:after="120"/>
        <w:ind w:left="1701" w:hanging="850"/>
        <w:jc w:val="both"/>
        <w:rPr>
          <w:rFonts w:ascii="Arial" w:hAnsi="Arial" w:cs="Arial"/>
        </w:rPr>
      </w:pPr>
      <w:r w:rsidRPr="00543FAE">
        <w:rPr>
          <w:rFonts w:ascii="Arial" w:eastAsia="Arial" w:hAnsi="Arial" w:cs="Arial"/>
        </w:rPr>
        <w:t>A</w:t>
      </w:r>
      <w:r w:rsidR="00AA0D50" w:rsidRPr="00827AF3">
        <w:rPr>
          <w:rFonts w:ascii="Arial" w:hAnsi="Arial" w:cs="Arial"/>
        </w:rPr>
        <w:t xml:space="preserve"> Recipient is entitled to disclose Confidential Information</w:t>
      </w:r>
      <w:r w:rsidR="005B7674">
        <w:rPr>
          <w:rFonts w:ascii="Arial" w:hAnsi="Arial" w:cs="Arial"/>
        </w:rPr>
        <w:t xml:space="preserve"> </w:t>
      </w:r>
      <w:r w:rsidR="00AA0D50" w:rsidRPr="00543FAE">
        <w:rPr>
          <w:rFonts w:ascii="Arial" w:hAnsi="Arial" w:cs="Arial"/>
          <w:spacing w:val="-1"/>
        </w:rPr>
        <w:t>if:</w:t>
      </w:r>
    </w:p>
    <w:p w14:paraId="2A1E009A" w14:textId="691E4434" w:rsidR="009C75C6" w:rsidRPr="00A32219" w:rsidRDefault="00807651" w:rsidP="00B77E5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A32219">
        <w:rPr>
          <w:rFonts w:ascii="Arial" w:hAnsi="Arial" w:cs="Arial"/>
        </w:rPr>
        <w:t xml:space="preserve">where disclosure </w:t>
      </w:r>
      <w:r w:rsidR="00AA0D50" w:rsidRPr="00A32219">
        <w:rPr>
          <w:rFonts w:ascii="Arial" w:hAnsi="Arial" w:cs="Arial"/>
        </w:rPr>
        <w:t xml:space="preserve">is required by </w:t>
      </w:r>
      <w:r w:rsidRPr="00A32219">
        <w:rPr>
          <w:rFonts w:ascii="Arial" w:hAnsi="Arial" w:cs="Arial"/>
        </w:rPr>
        <w:t xml:space="preserve">applicable </w:t>
      </w:r>
      <w:r w:rsidR="00AA0D50" w:rsidRPr="00A32219">
        <w:rPr>
          <w:rFonts w:ascii="Arial" w:hAnsi="Arial" w:cs="Arial"/>
        </w:rPr>
        <w:t xml:space="preserve">Law </w:t>
      </w:r>
      <w:r w:rsidRPr="00A32219">
        <w:rPr>
          <w:rFonts w:ascii="Arial" w:hAnsi="Arial" w:cs="Arial"/>
        </w:rPr>
        <w:t>or by a court with the required jurisdiction if the Recipient Party notifies the Disclosing Party</w:t>
      </w:r>
      <w:r w:rsidR="00AA0D50" w:rsidRPr="00A32219">
        <w:rPr>
          <w:rFonts w:ascii="Arial" w:hAnsi="Arial" w:cs="Arial"/>
        </w:rPr>
        <w:t xml:space="preserve"> of </w:t>
      </w:r>
      <w:r w:rsidRPr="00A32219">
        <w:rPr>
          <w:rFonts w:ascii="Arial" w:hAnsi="Arial" w:cs="Arial"/>
        </w:rPr>
        <w:t xml:space="preserve">the </w:t>
      </w:r>
      <w:r w:rsidRPr="00A32219">
        <w:rPr>
          <w:rFonts w:ascii="Arial" w:hAnsi="Arial" w:cs="Arial"/>
        </w:rPr>
        <w:lastRenderedPageBreak/>
        <w:t xml:space="preserve">full circumstances, the affected Confidential </w:t>
      </w:r>
      <w:r w:rsidR="00AA0D50" w:rsidRPr="00A32219">
        <w:rPr>
          <w:rFonts w:ascii="Arial" w:hAnsi="Arial" w:cs="Arial"/>
        </w:rPr>
        <w:t>Information</w:t>
      </w:r>
      <w:r w:rsidR="00543FAE" w:rsidRPr="00A32219">
        <w:rPr>
          <w:rFonts w:ascii="Arial" w:hAnsi="Arial" w:cs="Arial"/>
        </w:rPr>
        <w:t xml:space="preserve"> </w:t>
      </w:r>
      <w:r w:rsidR="00AA0D50" w:rsidRPr="00A32219">
        <w:rPr>
          <w:rFonts w:ascii="Arial" w:hAnsi="Arial" w:cs="Arial"/>
          <w:spacing w:val="-1"/>
        </w:rPr>
        <w:t>Contract</w:t>
      </w:r>
      <w:r w:rsidRPr="00A32219">
        <w:rPr>
          <w:rFonts w:ascii="Arial" w:hAnsi="Arial" w:cs="Arial"/>
        </w:rPr>
        <w:t xml:space="preserve"> and extent of the </w:t>
      </w:r>
      <w:r w:rsidR="00AA0D50" w:rsidRPr="00A32219">
        <w:rPr>
          <w:rFonts w:ascii="Arial" w:hAnsi="Arial" w:cs="Arial"/>
        </w:rPr>
        <w:t>disclosure</w:t>
      </w:r>
      <w:r w:rsidRPr="00A32219">
        <w:rPr>
          <w:rFonts w:ascii="Arial" w:eastAsia="Arial" w:hAnsi="Arial" w:cs="Arial"/>
        </w:rPr>
        <w:t>;</w:t>
      </w:r>
    </w:p>
    <w:p w14:paraId="5B9211DE" w14:textId="77777777" w:rsidR="00807651" w:rsidRPr="00543FAE" w:rsidRDefault="00807651" w:rsidP="00B77E50">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Recipient already had the information without obligation of confidentiality before it was disclosed by the Disclosing Party;</w:t>
      </w:r>
    </w:p>
    <w:p w14:paraId="0DC46797" w14:textId="77777777" w:rsidR="00807651" w:rsidRPr="00543FAE" w:rsidRDefault="00807651" w:rsidP="00B77E50">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information was given to it by a third party without obligation of confidentiality;</w:t>
      </w:r>
    </w:p>
    <w:p w14:paraId="42C6BB96" w14:textId="77777777" w:rsidR="00807651" w:rsidRPr="00543FAE" w:rsidRDefault="00807651" w:rsidP="00B77E50">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information was in the public domain at the time of the disclosure;</w:t>
      </w:r>
    </w:p>
    <w:p w14:paraId="5D173804" w14:textId="77777777" w:rsidR="00807651" w:rsidRPr="00543FAE" w:rsidRDefault="00807651" w:rsidP="00B77E50">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information was independently developed without access to the Disclosing Party’s Confidential Information;</w:t>
      </w:r>
    </w:p>
    <w:p w14:paraId="5ECCD914" w14:textId="77777777" w:rsidR="00807651" w:rsidRPr="00543FAE" w:rsidRDefault="00807651" w:rsidP="00B77E50">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to its auditors or for the purposes of regulatory requirements;</w:t>
      </w:r>
    </w:p>
    <w:p w14:paraId="73B0B61F" w14:textId="77777777" w:rsidR="00807651" w:rsidRPr="00543FAE" w:rsidRDefault="00807651" w:rsidP="00B77E50">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on a confidential basis, to its professional advisers on a need-to-know basis; and/or</w:t>
      </w:r>
    </w:p>
    <w:p w14:paraId="01256A07" w14:textId="1501CB76" w:rsidR="009C75C6" w:rsidRPr="00827AF3" w:rsidRDefault="00807651" w:rsidP="00B77E5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 the Serious Fraud Office where</w:t>
      </w:r>
      <w:r w:rsidRPr="00543FAE">
        <w:rPr>
          <w:rFonts w:cs="Arial"/>
        </w:rPr>
        <w:t xml:space="preserve"> </w:t>
      </w:r>
      <w:r w:rsidR="00AA0D50" w:rsidRPr="00827AF3">
        <w:rPr>
          <w:rFonts w:ascii="Arial" w:hAnsi="Arial" w:cs="Arial"/>
        </w:rPr>
        <w:t xml:space="preserve">the Recipient has reasonable grounds to believe that the Disclosing Party is involved in activity that may </w:t>
      </w:r>
      <w:r w:rsidRPr="00543FAE">
        <w:rPr>
          <w:rFonts w:ascii="Arial" w:eastAsia="Arial" w:hAnsi="Arial" w:cs="Arial"/>
        </w:rPr>
        <w:t>be</w:t>
      </w:r>
      <w:r w:rsidR="00AA0D50" w:rsidRPr="00827AF3">
        <w:rPr>
          <w:rFonts w:ascii="Arial" w:hAnsi="Arial" w:cs="Arial"/>
        </w:rPr>
        <w:t xml:space="preserve"> a criminal offence under the Bribery Act 2010.</w:t>
      </w:r>
    </w:p>
    <w:p w14:paraId="13613C07" w14:textId="77777777" w:rsidR="009C75C6" w:rsidRPr="000F131C" w:rsidRDefault="00AA0D50" w:rsidP="00B77E50">
      <w:pPr>
        <w:widowControl/>
        <w:numPr>
          <w:ilvl w:val="1"/>
          <w:numId w:val="25"/>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If</w:t>
      </w:r>
      <w:r w:rsidRPr="000F131C">
        <w:rPr>
          <w:rFonts w:ascii="Arial" w:hAnsi="Arial" w:cs="Arial"/>
          <w:spacing w:val="-10"/>
        </w:rPr>
        <w:t xml:space="preserve"> </w:t>
      </w:r>
      <w:r w:rsidRPr="000F131C">
        <w:rPr>
          <w:rFonts w:ascii="Arial" w:hAnsi="Arial" w:cs="Arial"/>
        </w:rPr>
        <w:t>the</w:t>
      </w:r>
      <w:r w:rsidRPr="000F131C">
        <w:rPr>
          <w:rFonts w:ascii="Arial" w:hAnsi="Arial" w:cs="Arial"/>
          <w:spacing w:val="-12"/>
        </w:rPr>
        <w:t xml:space="preserve"> </w:t>
      </w:r>
      <w:r w:rsidRPr="000F131C">
        <w:rPr>
          <w:rFonts w:ascii="Arial" w:hAnsi="Arial" w:cs="Arial"/>
          <w:spacing w:val="-1"/>
        </w:rPr>
        <w:t>Recipient</w:t>
      </w:r>
      <w:r w:rsidRPr="000F131C">
        <w:rPr>
          <w:rFonts w:ascii="Arial" w:hAnsi="Arial" w:cs="Arial"/>
          <w:spacing w:val="-10"/>
        </w:rPr>
        <w:t xml:space="preserve"> </w:t>
      </w:r>
      <w:r w:rsidRPr="000F131C">
        <w:rPr>
          <w:rFonts w:ascii="Arial" w:hAnsi="Arial" w:cs="Arial"/>
          <w:spacing w:val="-1"/>
        </w:rPr>
        <w:t>is</w:t>
      </w:r>
      <w:r w:rsidRPr="000F131C">
        <w:rPr>
          <w:rFonts w:ascii="Arial" w:hAnsi="Arial" w:cs="Arial"/>
          <w:spacing w:val="-11"/>
        </w:rPr>
        <w:t xml:space="preserve"> </w:t>
      </w:r>
      <w:r w:rsidRPr="000F131C">
        <w:rPr>
          <w:rFonts w:ascii="Arial" w:hAnsi="Arial" w:cs="Arial"/>
          <w:spacing w:val="-1"/>
        </w:rPr>
        <w:t>required</w:t>
      </w:r>
      <w:r w:rsidRPr="000F131C">
        <w:rPr>
          <w:rFonts w:ascii="Arial" w:hAnsi="Arial" w:cs="Arial"/>
          <w:spacing w:val="-12"/>
        </w:rPr>
        <w:t xml:space="preserve"> </w:t>
      </w:r>
      <w:r w:rsidRPr="000F131C">
        <w:rPr>
          <w:rFonts w:ascii="Arial" w:hAnsi="Arial" w:cs="Arial"/>
        </w:rPr>
        <w:t>by</w:t>
      </w:r>
      <w:r w:rsidRPr="000F131C">
        <w:rPr>
          <w:rFonts w:ascii="Arial" w:hAnsi="Arial" w:cs="Arial"/>
          <w:spacing w:val="-14"/>
        </w:rPr>
        <w:t xml:space="preserve"> </w:t>
      </w:r>
      <w:r w:rsidRPr="000F131C">
        <w:rPr>
          <w:rFonts w:ascii="Arial" w:hAnsi="Arial" w:cs="Arial"/>
        </w:rPr>
        <w:t>Law</w:t>
      </w:r>
      <w:r w:rsidRPr="000F131C">
        <w:rPr>
          <w:rFonts w:ascii="Arial" w:hAnsi="Arial" w:cs="Arial"/>
          <w:spacing w:val="-15"/>
        </w:rPr>
        <w:t xml:space="preserve"> </w:t>
      </w:r>
      <w:r w:rsidRPr="000F131C">
        <w:rPr>
          <w:rFonts w:ascii="Arial" w:hAnsi="Arial" w:cs="Arial"/>
        </w:rPr>
        <w:t>to</w:t>
      </w:r>
      <w:r w:rsidRPr="000F131C">
        <w:rPr>
          <w:rFonts w:ascii="Arial" w:hAnsi="Arial" w:cs="Arial"/>
          <w:spacing w:val="-12"/>
        </w:rPr>
        <w:t xml:space="preserve"> </w:t>
      </w:r>
      <w:r w:rsidRPr="000F131C">
        <w:rPr>
          <w:rFonts w:ascii="Arial" w:hAnsi="Arial" w:cs="Arial"/>
          <w:spacing w:val="-1"/>
        </w:rPr>
        <w:t>disclose</w:t>
      </w:r>
      <w:r w:rsidRPr="000F131C">
        <w:rPr>
          <w:rFonts w:ascii="Arial" w:hAnsi="Arial" w:cs="Arial"/>
          <w:spacing w:val="-12"/>
        </w:rPr>
        <w:t xml:space="preserve"> </w:t>
      </w:r>
      <w:r w:rsidRPr="000F131C">
        <w:rPr>
          <w:rFonts w:ascii="Arial" w:hAnsi="Arial" w:cs="Arial"/>
          <w:spacing w:val="-1"/>
        </w:rPr>
        <w:t>Confidential</w:t>
      </w:r>
      <w:r w:rsidRPr="000F131C">
        <w:rPr>
          <w:rFonts w:ascii="Arial" w:hAnsi="Arial" w:cs="Arial"/>
          <w:spacing w:val="-12"/>
        </w:rPr>
        <w:t xml:space="preserve"> </w:t>
      </w:r>
      <w:r w:rsidRPr="000F131C">
        <w:rPr>
          <w:rFonts w:ascii="Arial" w:hAnsi="Arial" w:cs="Arial"/>
          <w:spacing w:val="-1"/>
        </w:rPr>
        <w:t>Information,</w:t>
      </w:r>
      <w:r w:rsidRPr="000F131C">
        <w:rPr>
          <w:rFonts w:ascii="Arial" w:hAnsi="Arial" w:cs="Arial"/>
          <w:spacing w:val="-10"/>
        </w:rPr>
        <w:t xml:space="preserve"> </w:t>
      </w:r>
      <w:r w:rsidRPr="000F131C">
        <w:rPr>
          <w:rFonts w:ascii="Arial" w:hAnsi="Arial" w:cs="Arial"/>
          <w:spacing w:val="-1"/>
        </w:rPr>
        <w:t>it</w:t>
      </w:r>
      <w:r w:rsidRPr="000F131C">
        <w:rPr>
          <w:rFonts w:ascii="Arial" w:hAnsi="Arial" w:cs="Arial"/>
          <w:spacing w:val="-10"/>
        </w:rPr>
        <w:t xml:space="preserve"> </w:t>
      </w:r>
      <w:r w:rsidRPr="000F131C">
        <w:rPr>
          <w:rFonts w:ascii="Arial" w:hAnsi="Arial" w:cs="Arial"/>
          <w:spacing w:val="-1"/>
        </w:rPr>
        <w:t>should</w:t>
      </w:r>
      <w:r w:rsidRPr="000F131C">
        <w:rPr>
          <w:rFonts w:ascii="Arial" w:hAnsi="Arial" w:cs="Arial"/>
          <w:spacing w:val="-12"/>
        </w:rPr>
        <w:t xml:space="preserve"> </w:t>
      </w:r>
      <w:r w:rsidRPr="000F131C">
        <w:rPr>
          <w:rFonts w:ascii="Arial" w:hAnsi="Arial" w:cs="Arial"/>
        </w:rPr>
        <w:t>notify</w:t>
      </w:r>
      <w:r w:rsidRPr="000F131C">
        <w:rPr>
          <w:rFonts w:ascii="Arial" w:hAnsi="Arial" w:cs="Arial"/>
          <w:spacing w:val="39"/>
        </w:rPr>
        <w:t xml:space="preserve"> </w:t>
      </w:r>
      <w:r w:rsidRPr="000F131C">
        <w:rPr>
          <w:rFonts w:ascii="Arial" w:hAnsi="Arial" w:cs="Arial"/>
        </w:rPr>
        <w:t xml:space="preserve">the </w:t>
      </w:r>
      <w:r w:rsidRPr="000F131C">
        <w:rPr>
          <w:rFonts w:ascii="Arial" w:hAnsi="Arial" w:cs="Arial"/>
          <w:spacing w:val="-1"/>
        </w:rPr>
        <w:t>Disclosing</w:t>
      </w:r>
      <w:r w:rsidRPr="000F131C">
        <w:rPr>
          <w:rFonts w:ascii="Arial" w:hAnsi="Arial" w:cs="Arial"/>
        </w:rPr>
        <w:t xml:space="preserve"> Party</w:t>
      </w:r>
      <w:r w:rsidRPr="000F131C">
        <w:rPr>
          <w:rFonts w:ascii="Arial" w:hAnsi="Arial" w:cs="Arial"/>
          <w:spacing w:val="-2"/>
        </w:rPr>
        <w:t xml:space="preserve"> </w:t>
      </w:r>
      <w:r w:rsidRPr="000F131C">
        <w:rPr>
          <w:rFonts w:ascii="Arial" w:hAnsi="Arial" w:cs="Arial"/>
        </w:rPr>
        <w:t>as</w:t>
      </w:r>
      <w:r w:rsidRPr="000F131C">
        <w:rPr>
          <w:rFonts w:ascii="Arial" w:hAnsi="Arial" w:cs="Arial"/>
          <w:spacing w:val="-2"/>
        </w:rPr>
        <w:t xml:space="preserve"> </w:t>
      </w:r>
      <w:r w:rsidRPr="000F131C">
        <w:rPr>
          <w:rFonts w:ascii="Arial" w:hAnsi="Arial" w:cs="Arial"/>
          <w:spacing w:val="-1"/>
        </w:rPr>
        <w:t>soon</w:t>
      </w:r>
      <w:r w:rsidRPr="000F131C">
        <w:rPr>
          <w:rFonts w:ascii="Arial" w:hAnsi="Arial" w:cs="Arial"/>
        </w:rPr>
        <w:t xml:space="preserve"> as</w:t>
      </w:r>
      <w:r w:rsidRPr="000F131C">
        <w:rPr>
          <w:rFonts w:ascii="Arial" w:hAnsi="Arial" w:cs="Arial"/>
          <w:spacing w:val="1"/>
        </w:rPr>
        <w:t xml:space="preserve"> </w:t>
      </w:r>
      <w:r w:rsidRPr="000F131C">
        <w:rPr>
          <w:rFonts w:ascii="Arial" w:hAnsi="Arial" w:cs="Arial"/>
          <w:spacing w:val="-1"/>
        </w:rPr>
        <w:t>reasonably</w:t>
      </w:r>
      <w:r w:rsidRPr="000F131C">
        <w:rPr>
          <w:rFonts w:ascii="Arial" w:hAnsi="Arial" w:cs="Arial"/>
          <w:spacing w:val="-2"/>
        </w:rPr>
        <w:t xml:space="preserve"> </w:t>
      </w:r>
      <w:r w:rsidRPr="000F131C">
        <w:rPr>
          <w:rFonts w:ascii="Arial" w:hAnsi="Arial" w:cs="Arial"/>
          <w:spacing w:val="-1"/>
        </w:rPr>
        <w:t>practicable</w:t>
      </w:r>
      <w:r w:rsidRPr="000F131C">
        <w:rPr>
          <w:rFonts w:ascii="Arial" w:hAnsi="Arial" w:cs="Arial"/>
        </w:rPr>
        <w:t xml:space="preserve"> and to</w:t>
      </w:r>
      <w:r w:rsidRPr="000F131C">
        <w:rPr>
          <w:rFonts w:ascii="Arial" w:hAnsi="Arial" w:cs="Arial"/>
          <w:spacing w:val="-2"/>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extent</w:t>
      </w:r>
      <w:r w:rsidRPr="000F131C">
        <w:rPr>
          <w:rFonts w:ascii="Arial" w:hAnsi="Arial" w:cs="Arial"/>
          <w:spacing w:val="2"/>
        </w:rPr>
        <w:t xml:space="preserve"> </w:t>
      </w:r>
      <w:r w:rsidRPr="000F131C">
        <w:rPr>
          <w:rFonts w:ascii="Arial" w:hAnsi="Arial" w:cs="Arial"/>
          <w:spacing w:val="-1"/>
        </w:rPr>
        <w:t>permitted</w:t>
      </w:r>
      <w:r w:rsidRPr="000F131C">
        <w:rPr>
          <w:rFonts w:ascii="Arial" w:hAnsi="Arial" w:cs="Arial"/>
        </w:rPr>
        <w:t xml:space="preserve"> by</w:t>
      </w:r>
      <w:r w:rsidRPr="000F131C">
        <w:rPr>
          <w:rFonts w:ascii="Arial" w:hAnsi="Arial" w:cs="Arial"/>
          <w:spacing w:val="-2"/>
        </w:rPr>
        <w:t xml:space="preserve"> Law.</w:t>
      </w:r>
      <w:r w:rsidRPr="000F131C">
        <w:rPr>
          <w:rFonts w:ascii="Arial" w:hAnsi="Arial" w:cs="Arial"/>
          <w:spacing w:val="37"/>
        </w:rPr>
        <w:t xml:space="preserve"> </w:t>
      </w:r>
      <w:r w:rsidRPr="000F131C">
        <w:rPr>
          <w:rFonts w:ascii="Arial" w:hAnsi="Arial" w:cs="Arial"/>
        </w:rPr>
        <w:t>It</w:t>
      </w:r>
      <w:r w:rsidRPr="000F131C">
        <w:rPr>
          <w:rFonts w:ascii="Arial" w:hAnsi="Arial" w:cs="Arial"/>
          <w:spacing w:val="2"/>
        </w:rPr>
        <w:t xml:space="preserve"> </w:t>
      </w:r>
      <w:r w:rsidRPr="000F131C">
        <w:rPr>
          <w:rFonts w:ascii="Arial" w:hAnsi="Arial" w:cs="Arial"/>
        </w:rPr>
        <w:t xml:space="preserve">may </w:t>
      </w:r>
      <w:r w:rsidRPr="000F131C">
        <w:rPr>
          <w:rFonts w:ascii="Arial" w:hAnsi="Arial" w:cs="Arial"/>
          <w:spacing w:val="-1"/>
        </w:rPr>
        <w:t>advise</w:t>
      </w:r>
      <w:r w:rsidRPr="000F131C">
        <w:rPr>
          <w:rFonts w:ascii="Arial" w:hAnsi="Arial" w:cs="Arial"/>
          <w:spacing w:val="3"/>
        </w:rPr>
        <w:t xml:space="preserve"> </w:t>
      </w:r>
      <w:r w:rsidRPr="000F131C">
        <w:rPr>
          <w:rFonts w:ascii="Arial" w:hAnsi="Arial" w:cs="Arial"/>
        </w:rPr>
        <w:t xml:space="preserve">the </w:t>
      </w:r>
      <w:r w:rsidRPr="000F131C">
        <w:rPr>
          <w:rFonts w:ascii="Arial" w:hAnsi="Arial" w:cs="Arial"/>
          <w:spacing w:val="-2"/>
        </w:rPr>
        <w:t>Disclosing</w:t>
      </w:r>
      <w:r w:rsidRPr="000F131C">
        <w:rPr>
          <w:rFonts w:ascii="Arial" w:hAnsi="Arial" w:cs="Arial"/>
          <w:spacing w:val="4"/>
        </w:rPr>
        <w:t xml:space="preserve"> </w:t>
      </w:r>
      <w:r w:rsidRPr="000F131C">
        <w:rPr>
          <w:rFonts w:ascii="Arial" w:hAnsi="Arial" w:cs="Arial"/>
          <w:spacing w:val="-1"/>
        </w:rPr>
        <w:t>Party</w:t>
      </w:r>
      <w:r w:rsidRPr="000F131C">
        <w:rPr>
          <w:rFonts w:ascii="Arial" w:hAnsi="Arial" w:cs="Arial"/>
        </w:rPr>
        <w:t xml:space="preserve"> </w:t>
      </w:r>
      <w:r w:rsidRPr="000F131C">
        <w:rPr>
          <w:rFonts w:ascii="Arial" w:hAnsi="Arial" w:cs="Arial"/>
          <w:spacing w:val="-2"/>
        </w:rPr>
        <w:t>of</w:t>
      </w:r>
      <w:r w:rsidRPr="000F131C">
        <w:rPr>
          <w:rFonts w:ascii="Arial" w:hAnsi="Arial" w:cs="Arial"/>
          <w:spacing w:val="4"/>
        </w:rPr>
        <w:t xml:space="preserve"> </w:t>
      </w:r>
      <w:r w:rsidRPr="000F131C">
        <w:rPr>
          <w:rFonts w:ascii="Arial" w:hAnsi="Arial" w:cs="Arial"/>
          <w:spacing w:val="-2"/>
        </w:rPr>
        <w:t>what</w:t>
      </w:r>
      <w:r w:rsidRPr="000F131C">
        <w:rPr>
          <w:rFonts w:ascii="Arial" w:hAnsi="Arial" w:cs="Arial"/>
          <w:spacing w:val="4"/>
        </w:rPr>
        <w:t xml:space="preserve"> </w:t>
      </w:r>
      <w:r w:rsidRPr="000F131C">
        <w:rPr>
          <w:rFonts w:ascii="Arial" w:hAnsi="Arial" w:cs="Arial"/>
          <w:spacing w:val="-1"/>
        </w:rPr>
        <w:t>Law</w:t>
      </w:r>
      <w:r w:rsidRPr="000F131C">
        <w:rPr>
          <w:rFonts w:ascii="Arial" w:hAnsi="Arial" w:cs="Arial"/>
        </w:rPr>
        <w:t xml:space="preserve"> or</w:t>
      </w:r>
      <w:r w:rsidRPr="000F131C">
        <w:rPr>
          <w:rFonts w:ascii="Arial" w:hAnsi="Arial" w:cs="Arial"/>
          <w:spacing w:val="-1"/>
        </w:rPr>
        <w:t xml:space="preserve"> regulatory</w:t>
      </w:r>
      <w:r w:rsidRPr="000F131C">
        <w:rPr>
          <w:rFonts w:ascii="Arial" w:hAnsi="Arial" w:cs="Arial"/>
        </w:rPr>
        <w:t xml:space="preserve"> </w:t>
      </w:r>
      <w:r w:rsidRPr="000F131C">
        <w:rPr>
          <w:rFonts w:ascii="Arial" w:hAnsi="Arial" w:cs="Arial"/>
          <w:spacing w:val="-1"/>
        </w:rPr>
        <w:t>body</w:t>
      </w:r>
      <w:r w:rsidRPr="000F131C">
        <w:rPr>
          <w:rFonts w:ascii="Arial" w:hAnsi="Arial" w:cs="Arial"/>
        </w:rPr>
        <w:t xml:space="preserve"> </w:t>
      </w:r>
      <w:r w:rsidRPr="000F131C">
        <w:rPr>
          <w:rFonts w:ascii="Arial" w:hAnsi="Arial" w:cs="Arial"/>
          <w:spacing w:val="-1"/>
        </w:rPr>
        <w:t>requires</w:t>
      </w:r>
      <w:r w:rsidRPr="000F131C">
        <w:rPr>
          <w:rFonts w:ascii="Arial" w:hAnsi="Arial" w:cs="Arial"/>
          <w:spacing w:val="1"/>
        </w:rPr>
        <w:t xml:space="preserve"> </w:t>
      </w:r>
      <w:r w:rsidRPr="000F131C">
        <w:rPr>
          <w:rFonts w:ascii="Arial" w:hAnsi="Arial" w:cs="Arial"/>
          <w:spacing w:val="2"/>
        </w:rPr>
        <w:t>such</w:t>
      </w:r>
      <w:r w:rsidRPr="000F131C">
        <w:rPr>
          <w:rFonts w:ascii="Arial" w:hAnsi="Arial" w:cs="Arial"/>
          <w:spacing w:val="3"/>
        </w:rPr>
        <w:t xml:space="preserve"> </w:t>
      </w:r>
      <w:r w:rsidRPr="000F131C">
        <w:rPr>
          <w:rFonts w:ascii="Arial" w:hAnsi="Arial" w:cs="Arial"/>
          <w:spacing w:val="-1"/>
        </w:rPr>
        <w:t>disclosure</w:t>
      </w:r>
      <w:r w:rsidRPr="000F131C">
        <w:rPr>
          <w:rFonts w:ascii="Arial" w:hAnsi="Arial" w:cs="Arial"/>
          <w:spacing w:val="63"/>
        </w:rPr>
        <w:t xml:space="preserve"> </w:t>
      </w:r>
      <w:r w:rsidRPr="000F131C">
        <w:rPr>
          <w:rFonts w:ascii="Arial" w:hAnsi="Arial" w:cs="Arial"/>
          <w:spacing w:val="-1"/>
        </w:rPr>
        <w:t>and</w:t>
      </w:r>
      <w:r w:rsidRPr="000F131C">
        <w:rPr>
          <w:rFonts w:ascii="Arial" w:hAnsi="Arial" w:cs="Arial"/>
        </w:rPr>
        <w:t xml:space="preserve"> </w:t>
      </w:r>
      <w:r w:rsidRPr="000F131C">
        <w:rPr>
          <w:rFonts w:ascii="Arial" w:hAnsi="Arial" w:cs="Arial"/>
          <w:spacing w:val="-1"/>
        </w:rPr>
        <w:t>what</w:t>
      </w:r>
      <w:r w:rsidRPr="000F131C">
        <w:rPr>
          <w:rFonts w:ascii="Arial" w:hAnsi="Arial" w:cs="Arial"/>
          <w:spacing w:val="2"/>
        </w:rPr>
        <w:t xml:space="preserve">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Information</w:t>
      </w:r>
      <w:r w:rsidRPr="000F131C">
        <w:rPr>
          <w:rFonts w:ascii="Arial" w:hAnsi="Arial" w:cs="Arial"/>
        </w:rPr>
        <w:t xml:space="preserve"> </w:t>
      </w:r>
      <w:r w:rsidRPr="000F131C">
        <w:rPr>
          <w:rFonts w:ascii="Arial" w:hAnsi="Arial" w:cs="Arial"/>
          <w:spacing w:val="-1"/>
        </w:rPr>
        <w:t xml:space="preserve">it </w:t>
      </w:r>
      <w:r w:rsidRPr="000F131C">
        <w:rPr>
          <w:rFonts w:ascii="Arial" w:hAnsi="Arial" w:cs="Arial"/>
          <w:spacing w:val="-2"/>
        </w:rPr>
        <w:t>will</w:t>
      </w:r>
      <w:r w:rsidRPr="000F131C">
        <w:rPr>
          <w:rFonts w:ascii="Arial" w:hAnsi="Arial" w:cs="Arial"/>
        </w:rPr>
        <w:t xml:space="preserve"> be </w:t>
      </w:r>
      <w:r w:rsidRPr="000F131C">
        <w:rPr>
          <w:rFonts w:ascii="Arial" w:hAnsi="Arial" w:cs="Arial"/>
          <w:spacing w:val="-1"/>
        </w:rPr>
        <w:t>required</w:t>
      </w:r>
      <w:r w:rsidRPr="000F131C">
        <w:rPr>
          <w:rFonts w:ascii="Arial" w:hAnsi="Arial" w:cs="Arial"/>
        </w:rPr>
        <w:t xml:space="preserve"> to</w:t>
      </w:r>
      <w:r w:rsidRPr="000F131C">
        <w:rPr>
          <w:rFonts w:ascii="Arial" w:hAnsi="Arial" w:cs="Arial"/>
          <w:spacing w:val="-2"/>
        </w:rPr>
        <w:t xml:space="preserve"> </w:t>
      </w:r>
      <w:r w:rsidRPr="000F131C">
        <w:rPr>
          <w:rFonts w:ascii="Arial" w:hAnsi="Arial" w:cs="Arial"/>
          <w:spacing w:val="-1"/>
        </w:rPr>
        <w:t>disclose.</w:t>
      </w:r>
    </w:p>
    <w:p w14:paraId="144895D7" w14:textId="02BA7C23" w:rsidR="009C75C6" w:rsidRPr="000F131C" w:rsidRDefault="00AA0D50" w:rsidP="00B77E50">
      <w:pPr>
        <w:widowControl/>
        <w:numPr>
          <w:ilvl w:val="1"/>
          <w:numId w:val="25"/>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Subject</w:t>
      </w:r>
      <w:r w:rsidRPr="000F131C">
        <w:rPr>
          <w:rFonts w:ascii="Arial" w:hAnsi="Arial" w:cs="Arial"/>
          <w:spacing w:val="-13"/>
        </w:rPr>
        <w:t xml:space="preserve"> </w:t>
      </w:r>
      <w:r w:rsidRPr="000F131C">
        <w:rPr>
          <w:rFonts w:ascii="Arial" w:hAnsi="Arial" w:cs="Arial"/>
        </w:rPr>
        <w:t>to</w:t>
      </w:r>
      <w:r w:rsidRPr="000F131C">
        <w:rPr>
          <w:rFonts w:ascii="Arial" w:hAnsi="Arial" w:cs="Arial"/>
          <w:spacing w:val="-14"/>
        </w:rPr>
        <w:t xml:space="preserve"> </w:t>
      </w:r>
      <w:r w:rsidRPr="00992E52">
        <w:rPr>
          <w:rFonts w:ascii="Arial" w:hAnsi="Arial" w:cs="Arial"/>
          <w:spacing w:val="-1"/>
        </w:rPr>
        <w:t>Clauses</w:t>
      </w:r>
      <w:r w:rsidRPr="00992E52">
        <w:rPr>
          <w:rFonts w:ascii="Arial" w:hAnsi="Arial" w:cs="Arial"/>
          <w:spacing w:val="-12"/>
        </w:rPr>
        <w:t xml:space="preserve"> </w:t>
      </w:r>
      <w:r w:rsidRPr="00992E52">
        <w:rPr>
          <w:rFonts w:ascii="Arial" w:hAnsi="Arial" w:cs="Arial"/>
          <w:spacing w:val="-1"/>
        </w:rPr>
        <w:t>15.3</w:t>
      </w:r>
      <w:r w:rsidRPr="00992E52">
        <w:rPr>
          <w:rFonts w:ascii="Arial" w:hAnsi="Arial" w:cs="Arial"/>
          <w:spacing w:val="-14"/>
        </w:rPr>
        <w:t xml:space="preserve"> </w:t>
      </w:r>
      <w:r w:rsidRPr="00992E52">
        <w:rPr>
          <w:rFonts w:ascii="Arial" w:hAnsi="Arial" w:cs="Arial"/>
        </w:rPr>
        <w:t>the</w:t>
      </w:r>
      <w:r w:rsidRPr="000F131C">
        <w:rPr>
          <w:rFonts w:ascii="Arial" w:hAnsi="Arial" w:cs="Arial"/>
          <w:spacing w:val="-11"/>
        </w:rPr>
        <w:t xml:space="preserve"> </w:t>
      </w:r>
      <w:r w:rsidRPr="000F131C">
        <w:rPr>
          <w:rFonts w:ascii="Arial" w:hAnsi="Arial" w:cs="Arial"/>
          <w:spacing w:val="-1"/>
        </w:rPr>
        <w:t>Supplier</w:t>
      </w:r>
      <w:r w:rsidRPr="000F131C">
        <w:rPr>
          <w:rFonts w:ascii="Arial" w:hAnsi="Arial" w:cs="Arial"/>
          <w:spacing w:val="-13"/>
        </w:rPr>
        <w:t xml:space="preserve"> </w:t>
      </w:r>
      <w:r w:rsidRPr="000F131C">
        <w:rPr>
          <w:rFonts w:ascii="Arial" w:hAnsi="Arial" w:cs="Arial"/>
          <w:spacing w:val="-1"/>
        </w:rPr>
        <w:t>may</w:t>
      </w:r>
      <w:r w:rsidRPr="000F131C">
        <w:rPr>
          <w:rFonts w:ascii="Arial" w:hAnsi="Arial" w:cs="Arial"/>
          <w:spacing w:val="-14"/>
        </w:rPr>
        <w:t xml:space="preserve"> </w:t>
      </w:r>
      <w:r w:rsidRPr="000F131C">
        <w:rPr>
          <w:rFonts w:ascii="Arial" w:hAnsi="Arial" w:cs="Arial"/>
          <w:spacing w:val="-1"/>
        </w:rPr>
        <w:t>disclose</w:t>
      </w:r>
      <w:r w:rsidRPr="000F131C">
        <w:rPr>
          <w:rFonts w:ascii="Arial" w:hAnsi="Arial" w:cs="Arial"/>
          <w:spacing w:val="-12"/>
        </w:rPr>
        <w:t xml:space="preserve"> </w:t>
      </w:r>
      <w:r w:rsidRPr="000F131C">
        <w:rPr>
          <w:rFonts w:ascii="Arial" w:hAnsi="Arial" w:cs="Arial"/>
          <w:spacing w:val="-1"/>
        </w:rPr>
        <w:t>Confidential</w:t>
      </w:r>
      <w:r w:rsidRPr="000F131C">
        <w:rPr>
          <w:rFonts w:ascii="Arial" w:hAnsi="Arial" w:cs="Arial"/>
          <w:spacing w:val="-15"/>
        </w:rPr>
        <w:t xml:space="preserve"> </w:t>
      </w:r>
      <w:r w:rsidRPr="000F131C">
        <w:rPr>
          <w:rFonts w:ascii="Arial" w:hAnsi="Arial" w:cs="Arial"/>
          <w:spacing w:val="-1"/>
        </w:rPr>
        <w:t>Information,</w:t>
      </w:r>
      <w:r w:rsidRPr="000F131C">
        <w:rPr>
          <w:rFonts w:ascii="Arial" w:hAnsi="Arial" w:cs="Arial"/>
          <w:spacing w:val="69"/>
        </w:rPr>
        <w:t xml:space="preserve"> </w:t>
      </w:r>
      <w:r w:rsidRPr="000F131C">
        <w:rPr>
          <w:rFonts w:ascii="Arial" w:hAnsi="Arial" w:cs="Arial"/>
        </w:rPr>
        <w:t xml:space="preserve">on a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basis, to:</w:t>
      </w:r>
    </w:p>
    <w:p w14:paraId="3FA9080C" w14:textId="492353BD" w:rsidR="009C75C6" w:rsidRPr="000F131C" w:rsidRDefault="00AA0D50" w:rsidP="00B77E5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Supplier</w:t>
      </w:r>
      <w:r w:rsidRPr="000F131C">
        <w:rPr>
          <w:rFonts w:ascii="Arial" w:hAnsi="Arial" w:cs="Arial"/>
          <w:spacing w:val="-11"/>
        </w:rPr>
        <w:t xml:space="preserve"> </w:t>
      </w:r>
      <w:r w:rsidRPr="000F131C">
        <w:rPr>
          <w:rFonts w:ascii="Arial" w:hAnsi="Arial" w:cs="Arial"/>
          <w:spacing w:val="-1"/>
        </w:rPr>
        <w:t>personnel</w:t>
      </w:r>
      <w:r w:rsidR="00FC3E07" w:rsidRPr="000F131C">
        <w:rPr>
          <w:rFonts w:ascii="Arial" w:hAnsi="Arial" w:cs="Arial"/>
          <w:spacing w:val="-1"/>
        </w:rPr>
        <w:t xml:space="preserve"> or Sub-Contractors</w:t>
      </w:r>
      <w:r w:rsidRPr="000F131C">
        <w:rPr>
          <w:rFonts w:ascii="Arial" w:hAnsi="Arial" w:cs="Arial"/>
          <w:spacing w:val="-12"/>
        </w:rPr>
        <w:t xml:space="preserve"> </w:t>
      </w:r>
      <w:r w:rsidRPr="000F131C">
        <w:rPr>
          <w:rFonts w:ascii="Arial" w:hAnsi="Arial" w:cs="Arial"/>
          <w:spacing w:val="-2"/>
        </w:rPr>
        <w:t>who</w:t>
      </w:r>
      <w:r w:rsidRPr="000F131C">
        <w:rPr>
          <w:rFonts w:ascii="Arial" w:hAnsi="Arial" w:cs="Arial"/>
          <w:spacing w:val="-12"/>
        </w:rPr>
        <w:t xml:space="preserve"> </w:t>
      </w:r>
      <w:r w:rsidRPr="000F131C">
        <w:rPr>
          <w:rFonts w:ascii="Arial" w:hAnsi="Arial" w:cs="Arial"/>
        </w:rPr>
        <w:t>are</w:t>
      </w:r>
      <w:r w:rsidRPr="000F131C">
        <w:rPr>
          <w:rFonts w:ascii="Arial" w:hAnsi="Arial" w:cs="Arial"/>
          <w:spacing w:val="-11"/>
        </w:rPr>
        <w:t xml:space="preserve"> </w:t>
      </w:r>
      <w:r w:rsidRPr="000F131C">
        <w:rPr>
          <w:rFonts w:ascii="Arial" w:hAnsi="Arial" w:cs="Arial"/>
          <w:spacing w:val="-1"/>
        </w:rPr>
        <w:t>directly</w:t>
      </w:r>
      <w:r w:rsidRPr="000F131C">
        <w:rPr>
          <w:rFonts w:ascii="Arial" w:hAnsi="Arial" w:cs="Arial"/>
          <w:spacing w:val="-14"/>
        </w:rPr>
        <w:t xml:space="preserve"> </w:t>
      </w:r>
      <w:r w:rsidRPr="000F131C">
        <w:rPr>
          <w:rFonts w:ascii="Arial" w:hAnsi="Arial" w:cs="Arial"/>
          <w:spacing w:val="-1"/>
        </w:rPr>
        <w:t>involved</w:t>
      </w:r>
      <w:r w:rsidRPr="000F131C">
        <w:rPr>
          <w:rFonts w:ascii="Arial" w:hAnsi="Arial" w:cs="Arial"/>
          <w:spacing w:val="-12"/>
        </w:rPr>
        <w:t xml:space="preserve"> </w:t>
      </w:r>
      <w:r w:rsidRPr="000F131C">
        <w:rPr>
          <w:rFonts w:ascii="Arial" w:hAnsi="Arial" w:cs="Arial"/>
          <w:spacing w:val="-1"/>
        </w:rPr>
        <w:t>in</w:t>
      </w:r>
      <w:r w:rsidRPr="000F131C">
        <w:rPr>
          <w:rFonts w:ascii="Arial" w:hAnsi="Arial" w:cs="Arial"/>
          <w:spacing w:val="-12"/>
        </w:rPr>
        <w:t xml:space="preserve"> </w:t>
      </w:r>
      <w:r w:rsidRPr="000F131C">
        <w:rPr>
          <w:rFonts w:ascii="Arial" w:hAnsi="Arial" w:cs="Arial"/>
        </w:rPr>
        <w:t>the</w:t>
      </w:r>
      <w:r w:rsidRPr="000F131C">
        <w:rPr>
          <w:rFonts w:ascii="Arial" w:hAnsi="Arial" w:cs="Arial"/>
          <w:spacing w:val="-12"/>
        </w:rPr>
        <w:t xml:space="preserve"> </w:t>
      </w:r>
      <w:r w:rsidRPr="000F131C">
        <w:rPr>
          <w:rFonts w:ascii="Arial" w:hAnsi="Arial" w:cs="Arial"/>
          <w:spacing w:val="-1"/>
        </w:rPr>
        <w:t>provision</w:t>
      </w:r>
      <w:r w:rsidRPr="000F131C">
        <w:rPr>
          <w:rFonts w:ascii="Arial" w:hAnsi="Arial" w:cs="Arial"/>
          <w:spacing w:val="-12"/>
        </w:rPr>
        <w:t xml:space="preserve"> </w:t>
      </w:r>
      <w:r w:rsidRPr="000F131C">
        <w:rPr>
          <w:rFonts w:ascii="Arial" w:hAnsi="Arial" w:cs="Arial"/>
        </w:rPr>
        <w:t>of</w:t>
      </w:r>
      <w:r w:rsidRPr="000F131C">
        <w:rPr>
          <w:rFonts w:ascii="Arial" w:hAnsi="Arial" w:cs="Arial"/>
          <w:spacing w:val="-11"/>
        </w:rPr>
        <w:t xml:space="preserve"> </w:t>
      </w:r>
      <w:r w:rsidR="004A1BD7" w:rsidRPr="000F131C">
        <w:rPr>
          <w:rFonts w:ascii="Arial" w:hAnsi="Arial" w:cs="Arial"/>
        </w:rPr>
        <w:t>the Project</w:t>
      </w:r>
      <w:r w:rsidRPr="000F131C">
        <w:rPr>
          <w:rFonts w:ascii="Arial" w:hAnsi="Arial" w:cs="Arial"/>
          <w:spacing w:val="-14"/>
        </w:rPr>
        <w:t xml:space="preserve"> </w:t>
      </w:r>
      <w:r w:rsidRPr="000F131C">
        <w:rPr>
          <w:rFonts w:ascii="Arial" w:hAnsi="Arial" w:cs="Arial"/>
          <w:spacing w:val="-1"/>
        </w:rPr>
        <w:t>and</w:t>
      </w:r>
      <w:r w:rsidRPr="000F131C">
        <w:rPr>
          <w:rFonts w:ascii="Arial" w:hAnsi="Arial" w:cs="Arial"/>
          <w:spacing w:val="-12"/>
        </w:rPr>
        <w:t xml:space="preserve"> </w:t>
      </w:r>
      <w:r w:rsidRPr="000F131C">
        <w:rPr>
          <w:rFonts w:ascii="Arial" w:hAnsi="Arial" w:cs="Arial"/>
          <w:spacing w:val="-1"/>
        </w:rPr>
        <w:t>need</w:t>
      </w:r>
      <w:r w:rsidRPr="000F131C">
        <w:rPr>
          <w:rFonts w:ascii="Arial" w:hAnsi="Arial" w:cs="Arial"/>
          <w:spacing w:val="45"/>
        </w:rPr>
        <w:t xml:space="preserve"> </w:t>
      </w:r>
      <w:r w:rsidRPr="000F131C">
        <w:rPr>
          <w:rFonts w:ascii="Arial" w:hAnsi="Arial" w:cs="Arial"/>
        </w:rPr>
        <w:t>to</w:t>
      </w:r>
      <w:r w:rsidRPr="000F131C">
        <w:rPr>
          <w:rFonts w:ascii="Arial" w:hAnsi="Arial" w:cs="Arial"/>
          <w:spacing w:val="-16"/>
        </w:rPr>
        <w:t xml:space="preserve"> </w:t>
      </w:r>
      <w:r w:rsidRPr="000F131C">
        <w:rPr>
          <w:rFonts w:ascii="Arial" w:hAnsi="Arial" w:cs="Arial"/>
        </w:rPr>
        <w:t>know</w:t>
      </w:r>
      <w:r w:rsidRPr="000F131C">
        <w:rPr>
          <w:rFonts w:ascii="Arial" w:hAnsi="Arial" w:cs="Arial"/>
          <w:spacing w:val="-17"/>
        </w:rPr>
        <w:t xml:space="preserve"> </w:t>
      </w:r>
      <w:r w:rsidRPr="000F131C">
        <w:rPr>
          <w:rFonts w:ascii="Arial" w:hAnsi="Arial" w:cs="Arial"/>
        </w:rPr>
        <w:t>the</w:t>
      </w:r>
      <w:r w:rsidRPr="000F131C">
        <w:rPr>
          <w:rFonts w:ascii="Arial" w:hAnsi="Arial" w:cs="Arial"/>
          <w:spacing w:val="-17"/>
        </w:rPr>
        <w:t xml:space="preserve"> </w:t>
      </w:r>
      <w:r w:rsidRPr="000F131C">
        <w:rPr>
          <w:rFonts w:ascii="Arial" w:hAnsi="Arial" w:cs="Arial"/>
          <w:spacing w:val="-1"/>
        </w:rPr>
        <w:t>Confidential</w:t>
      </w:r>
      <w:r w:rsidRPr="000F131C">
        <w:rPr>
          <w:rFonts w:ascii="Arial" w:hAnsi="Arial" w:cs="Arial"/>
          <w:spacing w:val="-17"/>
        </w:rPr>
        <w:t xml:space="preserve"> </w:t>
      </w:r>
      <w:r w:rsidRPr="000F131C">
        <w:rPr>
          <w:rFonts w:ascii="Arial" w:hAnsi="Arial" w:cs="Arial"/>
          <w:spacing w:val="-1"/>
        </w:rPr>
        <w:t>Information</w:t>
      </w:r>
      <w:r w:rsidRPr="000F131C">
        <w:rPr>
          <w:rFonts w:ascii="Arial" w:hAnsi="Arial" w:cs="Arial"/>
          <w:spacing w:val="-16"/>
        </w:rPr>
        <w:t xml:space="preserve"> </w:t>
      </w:r>
      <w:r w:rsidRPr="000F131C">
        <w:rPr>
          <w:rFonts w:ascii="Arial" w:hAnsi="Arial" w:cs="Arial"/>
        </w:rPr>
        <w:t>to</w:t>
      </w:r>
      <w:r w:rsidRPr="000F131C">
        <w:rPr>
          <w:rFonts w:ascii="Arial" w:hAnsi="Arial" w:cs="Arial"/>
          <w:spacing w:val="-14"/>
        </w:rPr>
        <w:t xml:space="preserve"> </w:t>
      </w:r>
      <w:r w:rsidRPr="000F131C">
        <w:rPr>
          <w:rFonts w:ascii="Arial" w:hAnsi="Arial" w:cs="Arial"/>
          <w:spacing w:val="-2"/>
        </w:rPr>
        <w:t>enable</w:t>
      </w:r>
      <w:r w:rsidRPr="000F131C">
        <w:rPr>
          <w:rFonts w:ascii="Arial" w:hAnsi="Arial" w:cs="Arial"/>
          <w:spacing w:val="-14"/>
        </w:rPr>
        <w:t xml:space="preserve"> </w:t>
      </w:r>
      <w:r w:rsidRPr="000F131C">
        <w:rPr>
          <w:rFonts w:ascii="Arial" w:hAnsi="Arial" w:cs="Arial"/>
          <w:spacing w:val="-1"/>
        </w:rPr>
        <w:t>performance</w:t>
      </w:r>
      <w:r w:rsidRPr="000F131C">
        <w:rPr>
          <w:rFonts w:ascii="Arial" w:hAnsi="Arial" w:cs="Arial"/>
          <w:spacing w:val="-17"/>
        </w:rPr>
        <w:t xml:space="preserve"> </w:t>
      </w:r>
      <w:r w:rsidRPr="000F131C">
        <w:rPr>
          <w:rFonts w:ascii="Arial" w:hAnsi="Arial" w:cs="Arial"/>
          <w:spacing w:val="-1"/>
        </w:rPr>
        <w:t>under</w:t>
      </w:r>
      <w:r w:rsidRPr="000F131C">
        <w:rPr>
          <w:rFonts w:ascii="Arial" w:hAnsi="Arial" w:cs="Arial"/>
          <w:spacing w:val="-15"/>
        </w:rPr>
        <w:t xml:space="preserve"> </w:t>
      </w:r>
      <w:r w:rsidRPr="000F131C">
        <w:rPr>
          <w:rFonts w:ascii="Arial" w:hAnsi="Arial" w:cs="Arial"/>
          <w:spacing w:val="-1"/>
        </w:rPr>
        <w:t>this</w:t>
      </w:r>
      <w:r w:rsidRPr="000F131C">
        <w:rPr>
          <w:rFonts w:ascii="Arial" w:hAnsi="Arial" w:cs="Arial"/>
          <w:spacing w:val="-16"/>
        </w:rPr>
        <w:t xml:space="preserve"> </w:t>
      </w:r>
      <w:r w:rsidRPr="000F131C">
        <w:rPr>
          <w:rFonts w:ascii="Arial" w:hAnsi="Arial" w:cs="Arial"/>
          <w:spacing w:val="-1"/>
        </w:rPr>
        <w:t>Contract,</w:t>
      </w:r>
      <w:r w:rsidRPr="000F131C">
        <w:rPr>
          <w:rFonts w:ascii="Arial" w:hAnsi="Arial" w:cs="Arial"/>
          <w:spacing w:val="65"/>
        </w:rPr>
        <w:t xml:space="preserve"> </w:t>
      </w:r>
      <w:r w:rsidRPr="000F131C">
        <w:rPr>
          <w:rFonts w:ascii="Arial" w:hAnsi="Arial" w:cs="Arial"/>
          <w:spacing w:val="-1"/>
        </w:rPr>
        <w:t>and</w:t>
      </w:r>
    </w:p>
    <w:p w14:paraId="52A699A0" w14:textId="530D92AB" w:rsidR="009C75C6" w:rsidRPr="000F131C" w:rsidRDefault="00AA0D50" w:rsidP="00B77E5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its</w:t>
      </w:r>
      <w:r w:rsidRPr="000F131C">
        <w:rPr>
          <w:rFonts w:ascii="Arial" w:hAnsi="Arial" w:cs="Arial"/>
          <w:spacing w:val="10"/>
        </w:rPr>
        <w:t xml:space="preserve"> </w:t>
      </w:r>
      <w:r w:rsidRPr="000F131C">
        <w:rPr>
          <w:rFonts w:ascii="Arial" w:hAnsi="Arial" w:cs="Arial"/>
          <w:spacing w:val="-1"/>
        </w:rPr>
        <w:t>professional</w:t>
      </w:r>
      <w:r w:rsidRPr="000F131C">
        <w:rPr>
          <w:rFonts w:ascii="Arial" w:hAnsi="Arial" w:cs="Arial"/>
          <w:spacing w:val="9"/>
        </w:rPr>
        <w:t xml:space="preserve"> </w:t>
      </w:r>
      <w:r w:rsidRPr="000F131C">
        <w:rPr>
          <w:rFonts w:ascii="Arial" w:hAnsi="Arial" w:cs="Arial"/>
          <w:spacing w:val="-1"/>
        </w:rPr>
        <w:t>advisers</w:t>
      </w:r>
      <w:r w:rsidRPr="000F131C">
        <w:rPr>
          <w:rFonts w:ascii="Arial" w:hAnsi="Arial" w:cs="Arial"/>
          <w:spacing w:val="8"/>
        </w:rPr>
        <w:t xml:space="preserve"> </w:t>
      </w:r>
      <w:r w:rsidRPr="000F131C">
        <w:rPr>
          <w:rFonts w:ascii="Arial" w:hAnsi="Arial" w:cs="Arial"/>
        </w:rPr>
        <w:t>for</w:t>
      </w:r>
      <w:r w:rsidRPr="000F131C">
        <w:rPr>
          <w:rFonts w:ascii="Arial" w:hAnsi="Arial" w:cs="Arial"/>
          <w:spacing w:val="8"/>
        </w:rPr>
        <w:t xml:space="preserve"> </w:t>
      </w:r>
      <w:r w:rsidRPr="000F131C">
        <w:rPr>
          <w:rFonts w:ascii="Arial" w:hAnsi="Arial" w:cs="Arial"/>
        </w:rPr>
        <w:t>the</w:t>
      </w:r>
      <w:r w:rsidRPr="000F131C">
        <w:rPr>
          <w:rFonts w:ascii="Arial" w:hAnsi="Arial" w:cs="Arial"/>
          <w:spacing w:val="7"/>
        </w:rPr>
        <w:t xml:space="preserve"> </w:t>
      </w:r>
      <w:r w:rsidRPr="000F131C">
        <w:rPr>
          <w:rFonts w:ascii="Arial" w:hAnsi="Arial" w:cs="Arial"/>
          <w:spacing w:val="-1"/>
        </w:rPr>
        <w:t>purposes</w:t>
      </w:r>
      <w:r w:rsidRPr="000F131C">
        <w:rPr>
          <w:rFonts w:ascii="Arial" w:hAnsi="Arial" w:cs="Arial"/>
          <w:spacing w:val="7"/>
        </w:rPr>
        <w:t xml:space="preserve"> </w:t>
      </w:r>
      <w:r w:rsidRPr="000F131C">
        <w:rPr>
          <w:rFonts w:ascii="Arial" w:hAnsi="Arial" w:cs="Arial"/>
          <w:spacing w:val="-2"/>
        </w:rPr>
        <w:t>of</w:t>
      </w:r>
      <w:r w:rsidRPr="000F131C">
        <w:rPr>
          <w:rFonts w:ascii="Arial" w:hAnsi="Arial" w:cs="Arial"/>
          <w:spacing w:val="11"/>
        </w:rPr>
        <w:t xml:space="preserve"> </w:t>
      </w:r>
      <w:r w:rsidRPr="000F131C">
        <w:rPr>
          <w:rFonts w:ascii="Arial" w:hAnsi="Arial" w:cs="Arial"/>
          <w:spacing w:val="-2"/>
        </w:rPr>
        <w:t>obtaining</w:t>
      </w:r>
      <w:r w:rsidRPr="000F131C">
        <w:rPr>
          <w:rFonts w:ascii="Arial" w:hAnsi="Arial" w:cs="Arial"/>
          <w:spacing w:val="9"/>
        </w:rPr>
        <w:t xml:space="preserve"> </w:t>
      </w:r>
      <w:r w:rsidRPr="000F131C">
        <w:rPr>
          <w:rFonts w:ascii="Arial" w:hAnsi="Arial" w:cs="Arial"/>
          <w:spacing w:val="-1"/>
        </w:rPr>
        <w:t>advice</w:t>
      </w:r>
      <w:r w:rsidRPr="000F131C">
        <w:rPr>
          <w:rFonts w:ascii="Arial" w:hAnsi="Arial" w:cs="Arial"/>
          <w:spacing w:val="10"/>
        </w:rPr>
        <w:t xml:space="preserve"> </w:t>
      </w:r>
      <w:r w:rsidRPr="000F131C">
        <w:rPr>
          <w:rFonts w:ascii="Arial" w:hAnsi="Arial" w:cs="Arial"/>
          <w:spacing w:val="-1"/>
        </w:rPr>
        <w:t>in</w:t>
      </w:r>
      <w:r w:rsidRPr="000F131C">
        <w:rPr>
          <w:rFonts w:ascii="Arial" w:hAnsi="Arial" w:cs="Arial"/>
          <w:spacing w:val="10"/>
        </w:rPr>
        <w:t xml:space="preserve"> </w:t>
      </w:r>
      <w:r w:rsidRPr="000F131C">
        <w:rPr>
          <w:rFonts w:ascii="Arial" w:hAnsi="Arial" w:cs="Arial"/>
          <w:spacing w:val="-1"/>
        </w:rPr>
        <w:t>relation</w:t>
      </w:r>
      <w:r w:rsidRPr="000F131C">
        <w:rPr>
          <w:rFonts w:ascii="Arial" w:hAnsi="Arial" w:cs="Arial"/>
          <w:spacing w:val="7"/>
        </w:rPr>
        <w:t xml:space="preserve"> </w:t>
      </w:r>
      <w:r w:rsidRPr="000F131C">
        <w:rPr>
          <w:rFonts w:ascii="Arial" w:hAnsi="Arial" w:cs="Arial"/>
        </w:rPr>
        <w:t>to</w:t>
      </w:r>
      <w:r w:rsidRPr="000F131C">
        <w:rPr>
          <w:rFonts w:ascii="Arial" w:hAnsi="Arial" w:cs="Arial"/>
          <w:spacing w:val="7"/>
        </w:rPr>
        <w:t xml:space="preserve"> </w:t>
      </w:r>
      <w:r w:rsidRPr="000F131C">
        <w:rPr>
          <w:rFonts w:ascii="Arial" w:hAnsi="Arial" w:cs="Arial"/>
          <w:spacing w:val="-1"/>
        </w:rPr>
        <w:t>this</w:t>
      </w:r>
      <w:r w:rsidRPr="000F131C">
        <w:rPr>
          <w:rFonts w:ascii="Arial" w:hAnsi="Arial" w:cs="Arial"/>
          <w:spacing w:val="8"/>
        </w:rPr>
        <w:t xml:space="preserve"> </w:t>
      </w:r>
      <w:r w:rsidRPr="000F131C">
        <w:rPr>
          <w:rFonts w:ascii="Arial" w:hAnsi="Arial" w:cs="Arial"/>
          <w:spacing w:val="-1"/>
        </w:rPr>
        <w:t>Contract.</w:t>
      </w:r>
    </w:p>
    <w:p w14:paraId="5C606870" w14:textId="56204B36" w:rsidR="009C75C6" w:rsidRPr="000F131C" w:rsidRDefault="00AA0D50" w:rsidP="00B77E50">
      <w:pPr>
        <w:widowControl/>
        <w:numPr>
          <w:ilvl w:val="1"/>
          <w:numId w:val="25"/>
        </w:numPr>
        <w:pBdr>
          <w:top w:val="nil"/>
          <w:left w:val="nil"/>
          <w:bottom w:val="nil"/>
          <w:right w:val="nil"/>
          <w:between w:val="nil"/>
        </w:pBdr>
        <w:spacing w:before="120" w:after="120"/>
        <w:ind w:left="1701" w:hanging="850"/>
        <w:jc w:val="both"/>
        <w:rPr>
          <w:rFonts w:ascii="Arial" w:hAnsi="Arial" w:cs="Arial"/>
        </w:rPr>
      </w:pPr>
      <w:r w:rsidRPr="000F131C">
        <w:rPr>
          <w:rFonts w:ascii="Arial" w:hAnsi="Arial" w:cs="Arial"/>
          <w:spacing w:val="-1"/>
        </w:rPr>
        <w:t>Where</w:t>
      </w:r>
      <w:r w:rsidRPr="000F131C">
        <w:rPr>
          <w:rFonts w:ascii="Arial" w:hAnsi="Arial" w:cs="Arial"/>
          <w:spacing w:val="53"/>
        </w:rPr>
        <w:t xml:space="preserve"> </w:t>
      </w:r>
      <w:r w:rsidRPr="000F131C">
        <w:rPr>
          <w:rFonts w:ascii="Arial" w:hAnsi="Arial" w:cs="Arial"/>
        </w:rPr>
        <w:t>the</w:t>
      </w:r>
      <w:r w:rsidRPr="000F131C">
        <w:rPr>
          <w:rFonts w:ascii="Arial" w:hAnsi="Arial" w:cs="Arial"/>
          <w:spacing w:val="54"/>
        </w:rPr>
        <w:t xml:space="preserve"> </w:t>
      </w:r>
      <w:r w:rsidRPr="000F131C">
        <w:rPr>
          <w:rFonts w:ascii="Arial" w:hAnsi="Arial" w:cs="Arial"/>
          <w:spacing w:val="-1"/>
        </w:rPr>
        <w:t>Supplier</w:t>
      </w:r>
      <w:r w:rsidRPr="000F131C">
        <w:rPr>
          <w:rFonts w:ascii="Arial" w:hAnsi="Arial" w:cs="Arial"/>
          <w:spacing w:val="57"/>
        </w:rPr>
        <w:t xml:space="preserve"> </w:t>
      </w:r>
      <w:r w:rsidRPr="000F131C">
        <w:rPr>
          <w:rFonts w:ascii="Arial" w:hAnsi="Arial" w:cs="Arial"/>
          <w:spacing w:val="-1"/>
        </w:rPr>
        <w:t>discloses</w:t>
      </w:r>
      <w:r w:rsidRPr="000F131C">
        <w:rPr>
          <w:rFonts w:ascii="Arial" w:hAnsi="Arial" w:cs="Arial"/>
          <w:spacing w:val="56"/>
        </w:rPr>
        <w:t xml:space="preserve"> </w:t>
      </w:r>
      <w:r w:rsidRPr="000F131C">
        <w:rPr>
          <w:rFonts w:ascii="Arial" w:hAnsi="Arial" w:cs="Arial"/>
          <w:spacing w:val="-1"/>
        </w:rPr>
        <w:t>Confidential</w:t>
      </w:r>
      <w:r w:rsidRPr="000F131C">
        <w:rPr>
          <w:rFonts w:ascii="Arial" w:hAnsi="Arial" w:cs="Arial"/>
          <w:spacing w:val="52"/>
        </w:rPr>
        <w:t xml:space="preserve"> </w:t>
      </w:r>
      <w:r w:rsidRPr="000F131C">
        <w:rPr>
          <w:rFonts w:ascii="Arial" w:hAnsi="Arial" w:cs="Arial"/>
          <w:spacing w:val="-1"/>
        </w:rPr>
        <w:t>Information</w:t>
      </w:r>
      <w:r w:rsidRPr="000F131C">
        <w:rPr>
          <w:rFonts w:ascii="Arial" w:hAnsi="Arial" w:cs="Arial"/>
          <w:spacing w:val="55"/>
        </w:rPr>
        <w:t xml:space="preserve"> </w:t>
      </w:r>
      <w:r w:rsidRPr="000F131C">
        <w:rPr>
          <w:rFonts w:ascii="Arial" w:hAnsi="Arial" w:cs="Arial"/>
          <w:spacing w:val="-1"/>
        </w:rPr>
        <w:t>in</w:t>
      </w:r>
      <w:r w:rsidRPr="000F131C">
        <w:rPr>
          <w:rFonts w:ascii="Arial" w:hAnsi="Arial" w:cs="Arial"/>
          <w:spacing w:val="56"/>
        </w:rPr>
        <w:t xml:space="preserve"> </w:t>
      </w:r>
      <w:r w:rsidRPr="000F131C">
        <w:rPr>
          <w:rFonts w:ascii="Arial" w:hAnsi="Arial" w:cs="Arial"/>
          <w:spacing w:val="-1"/>
        </w:rPr>
        <w:t>such</w:t>
      </w:r>
      <w:r w:rsidRPr="000F131C">
        <w:rPr>
          <w:rFonts w:ascii="Arial" w:hAnsi="Arial" w:cs="Arial"/>
          <w:spacing w:val="55"/>
        </w:rPr>
        <w:t xml:space="preserve"> </w:t>
      </w:r>
      <w:r w:rsidRPr="000F131C">
        <w:rPr>
          <w:rFonts w:ascii="Arial" w:hAnsi="Arial" w:cs="Arial"/>
          <w:spacing w:val="-1"/>
        </w:rPr>
        <w:t>circumstances,</w:t>
      </w:r>
      <w:r w:rsidRPr="000F131C">
        <w:rPr>
          <w:rFonts w:ascii="Arial" w:hAnsi="Arial" w:cs="Arial"/>
          <w:spacing w:val="57"/>
        </w:rPr>
        <w:t xml:space="preserve"> </w:t>
      </w:r>
      <w:r w:rsidRPr="000F131C">
        <w:rPr>
          <w:rFonts w:ascii="Arial" w:hAnsi="Arial" w:cs="Arial"/>
          <w:spacing w:val="-2"/>
        </w:rPr>
        <w:t>it</w:t>
      </w:r>
      <w:r w:rsidRPr="000F131C">
        <w:rPr>
          <w:rFonts w:ascii="Arial" w:hAnsi="Arial" w:cs="Arial"/>
          <w:spacing w:val="41"/>
        </w:rPr>
        <w:t xml:space="preserve"> </w:t>
      </w:r>
      <w:r w:rsidRPr="000F131C">
        <w:rPr>
          <w:rFonts w:ascii="Arial" w:hAnsi="Arial" w:cs="Arial"/>
          <w:spacing w:val="-1"/>
        </w:rPr>
        <w:t>remains</w:t>
      </w:r>
      <w:r w:rsidRPr="000F131C">
        <w:rPr>
          <w:rFonts w:ascii="Arial" w:hAnsi="Arial" w:cs="Arial"/>
          <w:spacing w:val="-16"/>
        </w:rPr>
        <w:t xml:space="preserve"> </w:t>
      </w:r>
      <w:r w:rsidRPr="000F131C">
        <w:rPr>
          <w:rFonts w:ascii="Arial" w:hAnsi="Arial" w:cs="Arial"/>
          <w:spacing w:val="-1"/>
        </w:rPr>
        <w:t>responsible</w:t>
      </w:r>
      <w:r w:rsidRPr="000F131C">
        <w:rPr>
          <w:rFonts w:ascii="Arial" w:hAnsi="Arial" w:cs="Arial"/>
          <w:spacing w:val="-16"/>
        </w:rPr>
        <w:t xml:space="preserve"> </w:t>
      </w:r>
      <w:r w:rsidRPr="000F131C">
        <w:rPr>
          <w:rFonts w:ascii="Arial" w:hAnsi="Arial" w:cs="Arial"/>
        </w:rPr>
        <w:t>for</w:t>
      </w:r>
      <w:r w:rsidRPr="000F131C">
        <w:rPr>
          <w:rFonts w:ascii="Arial" w:hAnsi="Arial" w:cs="Arial"/>
          <w:spacing w:val="-13"/>
        </w:rPr>
        <w:t xml:space="preserve"> </w:t>
      </w:r>
      <w:r w:rsidRPr="000F131C">
        <w:rPr>
          <w:rFonts w:ascii="Arial" w:hAnsi="Arial" w:cs="Arial"/>
          <w:spacing w:val="-1"/>
        </w:rPr>
        <w:t>ensuring</w:t>
      </w:r>
      <w:r w:rsidRPr="000F131C">
        <w:rPr>
          <w:rFonts w:ascii="Arial" w:hAnsi="Arial" w:cs="Arial"/>
          <w:spacing w:val="-14"/>
        </w:rPr>
        <w:t xml:space="preserve"> </w:t>
      </w:r>
      <w:r w:rsidRPr="000F131C">
        <w:rPr>
          <w:rFonts w:ascii="Arial" w:hAnsi="Arial" w:cs="Arial"/>
        </w:rPr>
        <w:t>the</w:t>
      </w:r>
      <w:r w:rsidRPr="000F131C">
        <w:rPr>
          <w:rFonts w:ascii="Arial" w:hAnsi="Arial" w:cs="Arial"/>
          <w:spacing w:val="-14"/>
        </w:rPr>
        <w:t xml:space="preserve"> </w:t>
      </w:r>
      <w:r w:rsidRPr="000F131C">
        <w:rPr>
          <w:rFonts w:ascii="Arial" w:hAnsi="Arial" w:cs="Arial"/>
          <w:spacing w:val="-1"/>
        </w:rPr>
        <w:t>persons</w:t>
      </w:r>
      <w:r w:rsidRPr="000F131C">
        <w:rPr>
          <w:rFonts w:ascii="Arial" w:hAnsi="Arial" w:cs="Arial"/>
          <w:spacing w:val="-16"/>
        </w:rPr>
        <w:t xml:space="preserve"> </w:t>
      </w:r>
      <w:r w:rsidRPr="000F131C">
        <w:rPr>
          <w:rFonts w:ascii="Arial" w:hAnsi="Arial" w:cs="Arial"/>
        </w:rPr>
        <w:t>to</w:t>
      </w:r>
      <w:r w:rsidRPr="000F131C">
        <w:rPr>
          <w:rFonts w:ascii="Arial" w:hAnsi="Arial" w:cs="Arial"/>
          <w:spacing w:val="-14"/>
        </w:rPr>
        <w:t xml:space="preserve"> </w:t>
      </w:r>
      <w:r w:rsidRPr="000F131C">
        <w:rPr>
          <w:rFonts w:ascii="Arial" w:hAnsi="Arial" w:cs="Arial"/>
          <w:spacing w:val="-2"/>
        </w:rPr>
        <w:t>whom</w:t>
      </w:r>
      <w:r w:rsidRPr="000F131C">
        <w:rPr>
          <w:rFonts w:ascii="Arial" w:hAnsi="Arial" w:cs="Arial"/>
          <w:spacing w:val="-13"/>
        </w:rPr>
        <w:t xml:space="preserve"> </w:t>
      </w:r>
      <w:r w:rsidRPr="000F131C">
        <w:rPr>
          <w:rFonts w:ascii="Arial" w:hAnsi="Arial" w:cs="Arial"/>
          <w:spacing w:val="-1"/>
        </w:rPr>
        <w:t>the</w:t>
      </w:r>
      <w:r w:rsidRPr="000F131C">
        <w:rPr>
          <w:rFonts w:ascii="Arial" w:hAnsi="Arial" w:cs="Arial"/>
          <w:spacing w:val="-14"/>
        </w:rPr>
        <w:t xml:space="preserve"> </w:t>
      </w:r>
      <w:r w:rsidRPr="000F131C">
        <w:rPr>
          <w:rFonts w:ascii="Arial" w:hAnsi="Arial" w:cs="Arial"/>
          <w:spacing w:val="-1"/>
        </w:rPr>
        <w:t>information</w:t>
      </w:r>
      <w:r w:rsidRPr="000F131C">
        <w:rPr>
          <w:rFonts w:ascii="Arial" w:hAnsi="Arial" w:cs="Arial"/>
          <w:spacing w:val="-14"/>
        </w:rPr>
        <w:t xml:space="preserve"> </w:t>
      </w:r>
      <w:r w:rsidRPr="000F131C">
        <w:rPr>
          <w:rFonts w:ascii="Arial" w:hAnsi="Arial" w:cs="Arial"/>
          <w:spacing w:val="-2"/>
        </w:rPr>
        <w:t>was</w:t>
      </w:r>
      <w:r w:rsidRPr="000F131C">
        <w:rPr>
          <w:rFonts w:ascii="Arial" w:hAnsi="Arial" w:cs="Arial"/>
          <w:spacing w:val="-14"/>
        </w:rPr>
        <w:t xml:space="preserve"> </w:t>
      </w:r>
      <w:r w:rsidRPr="000F131C">
        <w:rPr>
          <w:rFonts w:ascii="Arial" w:hAnsi="Arial" w:cs="Arial"/>
          <w:spacing w:val="-1"/>
        </w:rPr>
        <w:t>disclosed</w:t>
      </w:r>
      <w:r w:rsidRPr="000F131C">
        <w:rPr>
          <w:rFonts w:ascii="Arial" w:hAnsi="Arial" w:cs="Arial"/>
          <w:spacing w:val="-14"/>
        </w:rPr>
        <w:t xml:space="preserve"> </w:t>
      </w:r>
      <w:r w:rsidRPr="000F131C">
        <w:rPr>
          <w:rFonts w:ascii="Arial" w:hAnsi="Arial" w:cs="Arial"/>
          <w:spacing w:val="-1"/>
        </w:rPr>
        <w:t>comply</w:t>
      </w:r>
      <w:r w:rsidRPr="000F131C">
        <w:rPr>
          <w:rFonts w:ascii="Arial" w:hAnsi="Arial" w:cs="Arial"/>
          <w:spacing w:val="69"/>
        </w:rPr>
        <w:t xml:space="preserve"> </w:t>
      </w:r>
      <w:r w:rsidRPr="000F131C">
        <w:rPr>
          <w:rFonts w:ascii="Arial" w:hAnsi="Arial" w:cs="Arial"/>
          <w:spacing w:val="-1"/>
        </w:rPr>
        <w:t>with</w:t>
      </w:r>
      <w:r w:rsidRPr="000F131C">
        <w:rPr>
          <w:rFonts w:ascii="Arial" w:hAnsi="Arial" w:cs="Arial"/>
        </w:rPr>
        <w:t xml:space="preserve"> the</w:t>
      </w:r>
      <w:r w:rsidRPr="000F131C">
        <w:rPr>
          <w:rFonts w:ascii="Arial" w:hAnsi="Arial" w:cs="Arial"/>
          <w:spacing w:val="-2"/>
        </w:rPr>
        <w:t xml:space="preserve"> </w:t>
      </w:r>
      <w:r w:rsidRPr="000F131C">
        <w:rPr>
          <w:rFonts w:ascii="Arial" w:hAnsi="Arial" w:cs="Arial"/>
          <w:spacing w:val="-1"/>
        </w:rPr>
        <w:t>confidentiality</w:t>
      </w:r>
      <w:r w:rsidRPr="000F131C">
        <w:rPr>
          <w:rFonts w:ascii="Arial" w:hAnsi="Arial" w:cs="Arial"/>
          <w:spacing w:val="-2"/>
        </w:rPr>
        <w:t xml:space="preserve"> </w:t>
      </w:r>
      <w:r w:rsidRPr="000F131C">
        <w:rPr>
          <w:rFonts w:ascii="Arial" w:hAnsi="Arial" w:cs="Arial"/>
          <w:spacing w:val="-1"/>
        </w:rPr>
        <w:t>obligations</w:t>
      </w:r>
      <w:r w:rsidRPr="000F131C">
        <w:rPr>
          <w:rFonts w:ascii="Arial" w:hAnsi="Arial" w:cs="Arial"/>
        </w:rPr>
        <w:t xml:space="preserve"> </w:t>
      </w:r>
      <w:r w:rsidRPr="000F131C">
        <w:rPr>
          <w:rFonts w:ascii="Arial" w:hAnsi="Arial" w:cs="Arial"/>
          <w:spacing w:val="-1"/>
        </w:rPr>
        <w:t>set</w:t>
      </w:r>
      <w:r w:rsidRPr="000F131C">
        <w:rPr>
          <w:rFonts w:ascii="Arial" w:hAnsi="Arial" w:cs="Arial"/>
          <w:spacing w:val="2"/>
        </w:rPr>
        <w:t xml:space="preserve"> </w:t>
      </w:r>
      <w:r w:rsidRPr="000F131C">
        <w:rPr>
          <w:rFonts w:ascii="Arial" w:hAnsi="Arial" w:cs="Arial"/>
          <w:spacing w:val="-2"/>
        </w:rPr>
        <w:t>out</w:t>
      </w:r>
      <w:r w:rsidRPr="000F131C">
        <w:rPr>
          <w:rFonts w:ascii="Arial" w:hAnsi="Arial" w:cs="Arial"/>
          <w:spacing w:val="-1"/>
        </w:rPr>
        <w:t xml:space="preserve"> in</w:t>
      </w:r>
      <w:r w:rsidRPr="000F131C">
        <w:rPr>
          <w:rFonts w:ascii="Arial" w:hAnsi="Arial" w:cs="Arial"/>
        </w:rPr>
        <w:t xml:space="preserve"> </w:t>
      </w:r>
      <w:r w:rsidRPr="000F131C">
        <w:rPr>
          <w:rFonts w:ascii="Arial" w:hAnsi="Arial" w:cs="Arial"/>
          <w:spacing w:val="-1"/>
        </w:rPr>
        <w:t>this</w:t>
      </w:r>
      <w:r w:rsidRPr="000F131C">
        <w:rPr>
          <w:rFonts w:ascii="Arial" w:hAnsi="Arial" w:cs="Arial"/>
          <w:spacing w:val="-4"/>
        </w:rPr>
        <w:t xml:space="preserve"> </w:t>
      </w:r>
      <w:r w:rsidRPr="000F131C">
        <w:rPr>
          <w:rFonts w:ascii="Arial" w:hAnsi="Arial" w:cs="Arial"/>
          <w:spacing w:val="-1"/>
        </w:rPr>
        <w:t>Contract.</w:t>
      </w:r>
    </w:p>
    <w:p w14:paraId="79937E4E" w14:textId="77777777" w:rsidR="009C75C6" w:rsidRPr="000F131C" w:rsidRDefault="00AA0D50" w:rsidP="00B77E50">
      <w:pPr>
        <w:widowControl/>
        <w:numPr>
          <w:ilvl w:val="1"/>
          <w:numId w:val="25"/>
        </w:numPr>
        <w:pBdr>
          <w:top w:val="nil"/>
          <w:left w:val="nil"/>
          <w:bottom w:val="nil"/>
          <w:right w:val="nil"/>
          <w:between w:val="nil"/>
        </w:pBdr>
        <w:spacing w:before="120" w:after="120"/>
        <w:ind w:left="1701" w:hanging="850"/>
        <w:jc w:val="both"/>
        <w:rPr>
          <w:rFonts w:ascii="Arial" w:hAnsi="Arial" w:cs="Arial"/>
        </w:rPr>
      </w:pP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Customer</w:t>
      </w:r>
      <w:r w:rsidRPr="000F131C">
        <w:rPr>
          <w:rFonts w:ascii="Arial" w:hAnsi="Arial" w:cs="Arial"/>
        </w:rPr>
        <w:t xml:space="preserve"> may</w:t>
      </w:r>
      <w:r w:rsidRPr="000F131C">
        <w:rPr>
          <w:rFonts w:ascii="Arial" w:hAnsi="Arial" w:cs="Arial"/>
          <w:spacing w:val="-2"/>
        </w:rPr>
        <w:t xml:space="preserve"> </w:t>
      </w:r>
      <w:r w:rsidRPr="000F131C">
        <w:rPr>
          <w:rFonts w:ascii="Arial" w:hAnsi="Arial" w:cs="Arial"/>
          <w:spacing w:val="-1"/>
        </w:rPr>
        <w:t>disclose</w:t>
      </w:r>
      <w:r w:rsidRPr="000F131C">
        <w:rPr>
          <w:rFonts w:ascii="Arial" w:hAnsi="Arial" w:cs="Arial"/>
        </w:rPr>
        <w:t xml:space="preserve"> the</w:t>
      </w:r>
      <w:r w:rsidRPr="000F131C">
        <w:rPr>
          <w:rFonts w:ascii="Arial" w:hAnsi="Arial" w:cs="Arial"/>
          <w:spacing w:val="-2"/>
        </w:rPr>
        <w:t xml:space="preserve"> </w:t>
      </w:r>
      <w:r w:rsidRPr="000F131C">
        <w:rPr>
          <w:rFonts w:ascii="Arial" w:hAnsi="Arial" w:cs="Arial"/>
          <w:spacing w:val="-1"/>
        </w:rPr>
        <w:t>Confidential</w:t>
      </w:r>
      <w:r w:rsidRPr="000F131C">
        <w:rPr>
          <w:rFonts w:ascii="Arial" w:hAnsi="Arial" w:cs="Arial"/>
          <w:spacing w:val="-3"/>
        </w:rPr>
        <w:t xml:space="preserve"> </w:t>
      </w:r>
      <w:r w:rsidRPr="000F131C">
        <w:rPr>
          <w:rFonts w:ascii="Arial" w:hAnsi="Arial" w:cs="Arial"/>
          <w:spacing w:val="-1"/>
        </w:rPr>
        <w:t>Information</w:t>
      </w:r>
      <w:r w:rsidRPr="000F131C">
        <w:rPr>
          <w:rFonts w:ascii="Arial" w:hAnsi="Arial" w:cs="Arial"/>
        </w:rPr>
        <w:t xml:space="preserve"> </w:t>
      </w:r>
      <w:r w:rsidRPr="000F131C">
        <w:rPr>
          <w:rFonts w:ascii="Arial" w:hAnsi="Arial" w:cs="Arial"/>
          <w:spacing w:val="-2"/>
        </w:rPr>
        <w:t>of</w:t>
      </w:r>
      <w:r w:rsidRPr="000F131C">
        <w:rPr>
          <w:rFonts w:ascii="Arial" w:hAnsi="Arial" w:cs="Arial"/>
          <w:spacing w:val="-1"/>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Supplier:</w:t>
      </w:r>
    </w:p>
    <w:p w14:paraId="2A616C93" w14:textId="77777777" w:rsidR="009C75C6" w:rsidRPr="000F131C" w:rsidRDefault="00AA0D50" w:rsidP="00B77E5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w:t>
      </w:r>
      <w:r w:rsidRPr="000F131C">
        <w:rPr>
          <w:rFonts w:ascii="Arial" w:hAnsi="Arial" w:cs="Arial"/>
          <w:spacing w:val="36"/>
        </w:rPr>
        <w:t xml:space="preserve"> </w:t>
      </w:r>
      <w:r w:rsidRPr="000F131C">
        <w:rPr>
          <w:rFonts w:ascii="Arial" w:hAnsi="Arial" w:cs="Arial"/>
          <w:spacing w:val="-1"/>
        </w:rPr>
        <w:t>any</w:t>
      </w:r>
      <w:r w:rsidRPr="000F131C">
        <w:rPr>
          <w:rFonts w:ascii="Arial" w:hAnsi="Arial" w:cs="Arial"/>
          <w:spacing w:val="34"/>
        </w:rPr>
        <w:t xml:space="preserve"> </w:t>
      </w:r>
      <w:r w:rsidRPr="000F131C">
        <w:rPr>
          <w:rFonts w:ascii="Arial" w:hAnsi="Arial" w:cs="Arial"/>
          <w:spacing w:val="-1"/>
        </w:rPr>
        <w:t>Central</w:t>
      </w:r>
      <w:r w:rsidRPr="000F131C">
        <w:rPr>
          <w:rFonts w:ascii="Arial" w:hAnsi="Arial" w:cs="Arial"/>
          <w:spacing w:val="35"/>
        </w:rPr>
        <w:t xml:space="preserve"> </w:t>
      </w:r>
      <w:r w:rsidRPr="000F131C">
        <w:rPr>
          <w:rFonts w:ascii="Arial" w:hAnsi="Arial" w:cs="Arial"/>
          <w:spacing w:val="-1"/>
        </w:rPr>
        <w:t>Government</w:t>
      </w:r>
      <w:r w:rsidRPr="000F131C">
        <w:rPr>
          <w:rFonts w:ascii="Arial" w:hAnsi="Arial" w:cs="Arial"/>
          <w:spacing w:val="37"/>
        </w:rPr>
        <w:t xml:space="preserve"> </w:t>
      </w:r>
      <w:r w:rsidRPr="000F131C">
        <w:rPr>
          <w:rFonts w:ascii="Arial" w:hAnsi="Arial" w:cs="Arial"/>
          <w:spacing w:val="-1"/>
        </w:rPr>
        <w:t>Body,</w:t>
      </w:r>
      <w:r w:rsidRPr="000F131C">
        <w:rPr>
          <w:rFonts w:ascii="Arial" w:hAnsi="Arial" w:cs="Arial"/>
          <w:spacing w:val="37"/>
        </w:rPr>
        <w:t xml:space="preserve"> </w:t>
      </w:r>
      <w:r w:rsidRPr="000F131C">
        <w:rPr>
          <w:rFonts w:ascii="Arial" w:hAnsi="Arial" w:cs="Arial"/>
        </w:rPr>
        <w:t>on</w:t>
      </w:r>
      <w:r w:rsidRPr="000F131C">
        <w:rPr>
          <w:rFonts w:ascii="Arial" w:hAnsi="Arial" w:cs="Arial"/>
          <w:spacing w:val="36"/>
        </w:rPr>
        <w:t xml:space="preserve"> </w:t>
      </w:r>
      <w:r w:rsidRPr="000F131C">
        <w:rPr>
          <w:rFonts w:ascii="Arial" w:hAnsi="Arial" w:cs="Arial"/>
        </w:rPr>
        <w:t>the</w:t>
      </w:r>
      <w:r w:rsidRPr="000F131C">
        <w:rPr>
          <w:rFonts w:ascii="Arial" w:hAnsi="Arial" w:cs="Arial"/>
          <w:spacing w:val="37"/>
        </w:rPr>
        <w:t xml:space="preserve"> </w:t>
      </w:r>
      <w:r w:rsidRPr="000F131C">
        <w:rPr>
          <w:rFonts w:ascii="Arial" w:hAnsi="Arial" w:cs="Arial"/>
          <w:spacing w:val="-1"/>
        </w:rPr>
        <w:t>basis</w:t>
      </w:r>
      <w:r w:rsidRPr="000F131C">
        <w:rPr>
          <w:rFonts w:ascii="Arial" w:hAnsi="Arial" w:cs="Arial"/>
          <w:spacing w:val="34"/>
        </w:rPr>
        <w:t xml:space="preserve"> </w:t>
      </w:r>
      <w:r w:rsidRPr="000F131C">
        <w:rPr>
          <w:rFonts w:ascii="Arial" w:hAnsi="Arial" w:cs="Arial"/>
          <w:spacing w:val="-1"/>
        </w:rPr>
        <w:t>that</w:t>
      </w:r>
      <w:r w:rsidRPr="000F131C">
        <w:rPr>
          <w:rFonts w:ascii="Arial" w:hAnsi="Arial" w:cs="Arial"/>
          <w:spacing w:val="35"/>
        </w:rPr>
        <w:t xml:space="preserve"> </w:t>
      </w:r>
      <w:r w:rsidRPr="000F131C">
        <w:rPr>
          <w:rFonts w:ascii="Arial" w:hAnsi="Arial" w:cs="Arial"/>
        </w:rPr>
        <w:t>the</w:t>
      </w:r>
      <w:r w:rsidRPr="000F131C">
        <w:rPr>
          <w:rFonts w:ascii="Arial" w:hAnsi="Arial" w:cs="Arial"/>
          <w:spacing w:val="36"/>
        </w:rPr>
        <w:t xml:space="preserve"> </w:t>
      </w:r>
      <w:r w:rsidRPr="000F131C">
        <w:rPr>
          <w:rFonts w:ascii="Arial" w:hAnsi="Arial" w:cs="Arial"/>
          <w:spacing w:val="-1"/>
        </w:rPr>
        <w:t>information</w:t>
      </w:r>
      <w:r w:rsidRPr="000F131C">
        <w:rPr>
          <w:rFonts w:ascii="Arial" w:hAnsi="Arial" w:cs="Arial"/>
          <w:spacing w:val="36"/>
        </w:rPr>
        <w:t xml:space="preserve"> </w:t>
      </w:r>
      <w:r w:rsidRPr="000F131C">
        <w:rPr>
          <w:rFonts w:ascii="Arial" w:hAnsi="Arial" w:cs="Arial"/>
          <w:spacing w:val="-1"/>
        </w:rPr>
        <w:t>may</w:t>
      </w:r>
      <w:r w:rsidRPr="000F131C">
        <w:rPr>
          <w:rFonts w:ascii="Arial" w:hAnsi="Arial" w:cs="Arial"/>
          <w:spacing w:val="34"/>
        </w:rPr>
        <w:t xml:space="preserve"> </w:t>
      </w:r>
      <w:r w:rsidRPr="000F131C">
        <w:rPr>
          <w:rFonts w:ascii="Arial" w:hAnsi="Arial" w:cs="Arial"/>
        </w:rPr>
        <w:t>only</w:t>
      </w:r>
      <w:r w:rsidRPr="000F131C">
        <w:rPr>
          <w:rFonts w:ascii="Arial" w:hAnsi="Arial" w:cs="Arial"/>
          <w:spacing w:val="35"/>
        </w:rPr>
        <w:t xml:space="preserve"> </w:t>
      </w:r>
      <w:r w:rsidRPr="000F131C">
        <w:rPr>
          <w:rFonts w:ascii="Arial" w:hAnsi="Arial" w:cs="Arial"/>
        </w:rPr>
        <w:t>be</w:t>
      </w:r>
      <w:r w:rsidRPr="000F131C">
        <w:rPr>
          <w:rFonts w:ascii="Arial" w:hAnsi="Arial" w:cs="Arial"/>
          <w:spacing w:val="35"/>
        </w:rPr>
        <w:t xml:space="preserve"> </w:t>
      </w:r>
      <w:r w:rsidRPr="000F131C">
        <w:rPr>
          <w:rFonts w:ascii="Arial" w:hAnsi="Arial" w:cs="Arial"/>
          <w:spacing w:val="-1"/>
        </w:rPr>
        <w:t>further disclosed</w:t>
      </w:r>
      <w:r w:rsidRPr="000F131C">
        <w:rPr>
          <w:rFonts w:ascii="Arial" w:hAnsi="Arial" w:cs="Arial"/>
        </w:rPr>
        <w:t xml:space="preserve"> to</w:t>
      </w:r>
      <w:r w:rsidRPr="000F131C">
        <w:rPr>
          <w:rFonts w:ascii="Arial" w:hAnsi="Arial" w:cs="Arial"/>
          <w:spacing w:val="-2"/>
        </w:rPr>
        <w:t xml:space="preserve"> </w:t>
      </w:r>
      <w:r w:rsidRPr="000F131C">
        <w:rPr>
          <w:rFonts w:ascii="Arial" w:hAnsi="Arial" w:cs="Arial"/>
          <w:spacing w:val="-1"/>
        </w:rPr>
        <w:t>Central Government Bodies</w:t>
      </w:r>
    </w:p>
    <w:p w14:paraId="768F0F27" w14:textId="77777777" w:rsidR="009C75C6" w:rsidRPr="000F131C" w:rsidRDefault="00AA0D50" w:rsidP="00B77E5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w:t>
      </w:r>
      <w:r w:rsidRPr="000F131C">
        <w:rPr>
          <w:rFonts w:ascii="Arial" w:hAnsi="Arial" w:cs="Arial"/>
          <w:spacing w:val="12"/>
        </w:rPr>
        <w:t xml:space="preserve"> </w:t>
      </w:r>
      <w:r w:rsidRPr="000F131C">
        <w:rPr>
          <w:rFonts w:ascii="Arial" w:hAnsi="Arial" w:cs="Arial"/>
          <w:spacing w:val="-1"/>
        </w:rPr>
        <w:t>Parliament,</w:t>
      </w:r>
      <w:r w:rsidRPr="000F131C">
        <w:rPr>
          <w:rFonts w:ascii="Arial" w:hAnsi="Arial" w:cs="Arial"/>
          <w:spacing w:val="13"/>
        </w:rPr>
        <w:t xml:space="preserve"> </w:t>
      </w:r>
      <w:r w:rsidRPr="000F131C">
        <w:rPr>
          <w:rFonts w:ascii="Arial" w:hAnsi="Arial" w:cs="Arial"/>
          <w:spacing w:val="-1"/>
        </w:rPr>
        <w:t>including</w:t>
      </w:r>
      <w:r w:rsidRPr="000F131C">
        <w:rPr>
          <w:rFonts w:ascii="Arial" w:hAnsi="Arial" w:cs="Arial"/>
          <w:spacing w:val="9"/>
        </w:rPr>
        <w:t xml:space="preserve"> </w:t>
      </w:r>
      <w:r w:rsidRPr="000F131C">
        <w:rPr>
          <w:rFonts w:ascii="Arial" w:hAnsi="Arial" w:cs="Arial"/>
          <w:spacing w:val="-1"/>
        </w:rPr>
        <w:t>any</w:t>
      </w:r>
      <w:r w:rsidRPr="000F131C">
        <w:rPr>
          <w:rFonts w:ascii="Arial" w:hAnsi="Arial" w:cs="Arial"/>
          <w:spacing w:val="10"/>
        </w:rPr>
        <w:t xml:space="preserve"> </w:t>
      </w:r>
      <w:r w:rsidRPr="000F131C">
        <w:rPr>
          <w:rFonts w:ascii="Arial" w:hAnsi="Arial" w:cs="Arial"/>
          <w:spacing w:val="-1"/>
        </w:rPr>
        <w:t>Parliamentary</w:t>
      </w:r>
      <w:r w:rsidRPr="000F131C">
        <w:rPr>
          <w:rFonts w:ascii="Arial" w:hAnsi="Arial" w:cs="Arial"/>
          <w:spacing w:val="11"/>
        </w:rPr>
        <w:t xml:space="preserve"> </w:t>
      </w:r>
      <w:r w:rsidRPr="000F131C">
        <w:rPr>
          <w:rFonts w:ascii="Arial" w:hAnsi="Arial" w:cs="Arial"/>
          <w:spacing w:val="-1"/>
        </w:rPr>
        <w:t>committees,</w:t>
      </w:r>
      <w:r w:rsidRPr="000F131C">
        <w:rPr>
          <w:rFonts w:ascii="Arial" w:hAnsi="Arial" w:cs="Arial"/>
          <w:spacing w:val="13"/>
        </w:rPr>
        <w:t xml:space="preserve"> </w:t>
      </w:r>
      <w:r w:rsidRPr="000F131C">
        <w:rPr>
          <w:rFonts w:ascii="Arial" w:hAnsi="Arial" w:cs="Arial"/>
          <w:spacing w:val="-2"/>
        </w:rPr>
        <w:t>or</w:t>
      </w:r>
      <w:r w:rsidRPr="000F131C">
        <w:rPr>
          <w:rFonts w:ascii="Arial" w:hAnsi="Arial" w:cs="Arial"/>
          <w:spacing w:val="13"/>
        </w:rPr>
        <w:t xml:space="preserve"> </w:t>
      </w:r>
      <w:r w:rsidRPr="000F131C">
        <w:rPr>
          <w:rFonts w:ascii="Arial" w:hAnsi="Arial" w:cs="Arial"/>
          <w:spacing w:val="-2"/>
        </w:rPr>
        <w:t>if</w:t>
      </w:r>
      <w:r w:rsidRPr="000F131C">
        <w:rPr>
          <w:rFonts w:ascii="Arial" w:hAnsi="Arial" w:cs="Arial"/>
          <w:spacing w:val="13"/>
        </w:rPr>
        <w:t xml:space="preserve"> </w:t>
      </w:r>
      <w:r w:rsidRPr="000F131C">
        <w:rPr>
          <w:rFonts w:ascii="Arial" w:hAnsi="Arial" w:cs="Arial"/>
          <w:spacing w:val="-1"/>
        </w:rPr>
        <w:t>required</w:t>
      </w:r>
      <w:r w:rsidRPr="000F131C">
        <w:rPr>
          <w:rFonts w:ascii="Arial" w:hAnsi="Arial" w:cs="Arial"/>
          <w:spacing w:val="12"/>
        </w:rPr>
        <w:t xml:space="preserve"> </w:t>
      </w:r>
      <w:r w:rsidRPr="000F131C">
        <w:rPr>
          <w:rFonts w:ascii="Arial" w:hAnsi="Arial" w:cs="Arial"/>
        </w:rPr>
        <w:t>by</w:t>
      </w:r>
      <w:r w:rsidRPr="000F131C">
        <w:rPr>
          <w:rFonts w:ascii="Arial" w:hAnsi="Arial" w:cs="Arial"/>
          <w:spacing w:val="10"/>
        </w:rPr>
        <w:t xml:space="preserve"> </w:t>
      </w:r>
      <w:r w:rsidRPr="000F131C">
        <w:rPr>
          <w:rFonts w:ascii="Arial" w:hAnsi="Arial" w:cs="Arial"/>
          <w:spacing w:val="-1"/>
        </w:rPr>
        <w:t>any</w:t>
      </w:r>
      <w:r w:rsidRPr="000F131C">
        <w:rPr>
          <w:rFonts w:ascii="Arial" w:hAnsi="Arial" w:cs="Arial"/>
          <w:spacing w:val="10"/>
        </w:rPr>
        <w:t xml:space="preserve"> </w:t>
      </w:r>
      <w:r w:rsidRPr="000F131C">
        <w:rPr>
          <w:rFonts w:ascii="Arial" w:hAnsi="Arial" w:cs="Arial"/>
          <w:spacing w:val="-1"/>
        </w:rPr>
        <w:t>British</w:t>
      </w:r>
      <w:r w:rsidRPr="000F131C">
        <w:rPr>
          <w:rFonts w:ascii="Arial" w:hAnsi="Arial" w:cs="Arial"/>
          <w:spacing w:val="65"/>
        </w:rPr>
        <w:t xml:space="preserve"> </w:t>
      </w:r>
      <w:r w:rsidRPr="000F131C">
        <w:rPr>
          <w:rFonts w:ascii="Arial" w:hAnsi="Arial" w:cs="Arial"/>
          <w:spacing w:val="-1"/>
        </w:rPr>
        <w:t>Parliamentary reporting</w:t>
      </w:r>
      <w:r w:rsidRPr="000F131C">
        <w:rPr>
          <w:rFonts w:ascii="Arial" w:hAnsi="Arial" w:cs="Arial"/>
        </w:rPr>
        <w:t xml:space="preserve"> </w:t>
      </w:r>
      <w:r w:rsidRPr="000F131C">
        <w:rPr>
          <w:rFonts w:ascii="Arial" w:hAnsi="Arial" w:cs="Arial"/>
          <w:spacing w:val="-1"/>
        </w:rPr>
        <w:t>requirement</w:t>
      </w:r>
    </w:p>
    <w:p w14:paraId="69453D82" w14:textId="77777777" w:rsidR="009C75C6" w:rsidRPr="000F131C" w:rsidRDefault="00AA0D50" w:rsidP="00B77E5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if</w:t>
      </w:r>
      <w:r w:rsidRPr="000F131C">
        <w:rPr>
          <w:rFonts w:ascii="Arial" w:hAnsi="Arial" w:cs="Arial"/>
          <w:spacing w:val="49"/>
        </w:rPr>
        <w:t xml:space="preserve"> </w:t>
      </w:r>
      <w:r w:rsidRPr="000F131C">
        <w:rPr>
          <w:rFonts w:ascii="Arial" w:hAnsi="Arial" w:cs="Arial"/>
          <w:spacing w:val="-1"/>
        </w:rPr>
        <w:t>disclosure</w:t>
      </w:r>
      <w:r w:rsidRPr="000F131C">
        <w:rPr>
          <w:rFonts w:ascii="Arial" w:hAnsi="Arial" w:cs="Arial"/>
          <w:spacing w:val="46"/>
        </w:rPr>
        <w:t xml:space="preserve"> </w:t>
      </w:r>
      <w:r w:rsidRPr="000F131C">
        <w:rPr>
          <w:rFonts w:ascii="Arial" w:hAnsi="Arial" w:cs="Arial"/>
          <w:spacing w:val="-1"/>
        </w:rPr>
        <w:t>is</w:t>
      </w:r>
      <w:r w:rsidRPr="000F131C">
        <w:rPr>
          <w:rFonts w:ascii="Arial" w:hAnsi="Arial" w:cs="Arial"/>
          <w:spacing w:val="46"/>
        </w:rPr>
        <w:t xml:space="preserve"> </w:t>
      </w:r>
      <w:r w:rsidRPr="000F131C">
        <w:rPr>
          <w:rFonts w:ascii="Arial" w:hAnsi="Arial" w:cs="Arial"/>
          <w:spacing w:val="-1"/>
        </w:rPr>
        <w:t>necessary</w:t>
      </w:r>
      <w:r w:rsidRPr="000F131C">
        <w:rPr>
          <w:rFonts w:ascii="Arial" w:hAnsi="Arial" w:cs="Arial"/>
          <w:spacing w:val="46"/>
        </w:rPr>
        <w:t xml:space="preserve"> </w:t>
      </w:r>
      <w:r w:rsidRPr="000F131C">
        <w:rPr>
          <w:rFonts w:ascii="Arial" w:hAnsi="Arial" w:cs="Arial"/>
        </w:rPr>
        <w:t>or</w:t>
      </w:r>
      <w:r w:rsidRPr="000F131C">
        <w:rPr>
          <w:rFonts w:ascii="Arial" w:hAnsi="Arial" w:cs="Arial"/>
          <w:spacing w:val="46"/>
        </w:rPr>
        <w:t xml:space="preserve"> </w:t>
      </w:r>
      <w:r w:rsidRPr="000F131C">
        <w:rPr>
          <w:rFonts w:ascii="Arial" w:hAnsi="Arial" w:cs="Arial"/>
          <w:spacing w:val="-1"/>
        </w:rPr>
        <w:t>appropriate</w:t>
      </w:r>
      <w:r w:rsidRPr="000F131C">
        <w:rPr>
          <w:rFonts w:ascii="Arial" w:hAnsi="Arial" w:cs="Arial"/>
          <w:spacing w:val="46"/>
        </w:rPr>
        <w:t xml:space="preserve"> </w:t>
      </w:r>
      <w:r w:rsidRPr="000F131C">
        <w:rPr>
          <w:rFonts w:ascii="Arial" w:hAnsi="Arial" w:cs="Arial"/>
          <w:spacing w:val="-1"/>
        </w:rPr>
        <w:t>in</w:t>
      </w:r>
      <w:r w:rsidRPr="000F131C">
        <w:rPr>
          <w:rFonts w:ascii="Arial" w:hAnsi="Arial" w:cs="Arial"/>
          <w:spacing w:val="47"/>
        </w:rPr>
        <w:t xml:space="preserve"> </w:t>
      </w:r>
      <w:r w:rsidRPr="000F131C">
        <w:rPr>
          <w:rFonts w:ascii="Arial" w:hAnsi="Arial" w:cs="Arial"/>
        </w:rPr>
        <w:t>the</w:t>
      </w:r>
      <w:r w:rsidRPr="000F131C">
        <w:rPr>
          <w:rFonts w:ascii="Arial" w:hAnsi="Arial" w:cs="Arial"/>
          <w:spacing w:val="45"/>
        </w:rPr>
        <w:t xml:space="preserve"> </w:t>
      </w:r>
      <w:r w:rsidRPr="000F131C">
        <w:rPr>
          <w:rFonts w:ascii="Arial" w:hAnsi="Arial" w:cs="Arial"/>
          <w:spacing w:val="-1"/>
        </w:rPr>
        <w:t>course</w:t>
      </w:r>
      <w:r w:rsidRPr="000F131C">
        <w:rPr>
          <w:rFonts w:ascii="Arial" w:hAnsi="Arial" w:cs="Arial"/>
          <w:spacing w:val="48"/>
        </w:rPr>
        <w:t xml:space="preserve"> </w:t>
      </w:r>
      <w:r w:rsidRPr="000F131C">
        <w:rPr>
          <w:rFonts w:ascii="Arial" w:hAnsi="Arial" w:cs="Arial"/>
          <w:spacing w:val="-2"/>
        </w:rPr>
        <w:t>of</w:t>
      </w:r>
      <w:r w:rsidRPr="000F131C">
        <w:rPr>
          <w:rFonts w:ascii="Arial" w:hAnsi="Arial" w:cs="Arial"/>
          <w:spacing w:val="47"/>
        </w:rPr>
        <w:t xml:space="preserve"> </w:t>
      </w:r>
      <w:r w:rsidRPr="000F131C">
        <w:rPr>
          <w:rFonts w:ascii="Arial" w:hAnsi="Arial" w:cs="Arial"/>
          <w:spacing w:val="-1"/>
        </w:rPr>
        <w:t>carrying</w:t>
      </w:r>
      <w:r w:rsidRPr="000F131C">
        <w:rPr>
          <w:rFonts w:ascii="Arial" w:hAnsi="Arial" w:cs="Arial"/>
          <w:spacing w:val="50"/>
        </w:rPr>
        <w:t xml:space="preserve"> </w:t>
      </w:r>
      <w:r w:rsidRPr="000F131C">
        <w:rPr>
          <w:rFonts w:ascii="Arial" w:hAnsi="Arial" w:cs="Arial"/>
          <w:spacing w:val="-2"/>
        </w:rPr>
        <w:t>out</w:t>
      </w:r>
      <w:r w:rsidRPr="000F131C">
        <w:rPr>
          <w:rFonts w:ascii="Arial" w:hAnsi="Arial" w:cs="Arial"/>
          <w:spacing w:val="47"/>
        </w:rPr>
        <w:t xml:space="preserve"> </w:t>
      </w:r>
      <w:r w:rsidRPr="000F131C">
        <w:rPr>
          <w:rFonts w:ascii="Arial" w:hAnsi="Arial" w:cs="Arial"/>
          <w:spacing w:val="-1"/>
        </w:rPr>
        <w:t>its</w:t>
      </w:r>
      <w:r w:rsidRPr="000F131C">
        <w:rPr>
          <w:rFonts w:ascii="Arial" w:hAnsi="Arial" w:cs="Arial"/>
          <w:spacing w:val="47"/>
        </w:rPr>
        <w:t xml:space="preserve"> </w:t>
      </w:r>
      <w:r w:rsidRPr="000F131C">
        <w:rPr>
          <w:rFonts w:ascii="Arial" w:hAnsi="Arial" w:cs="Arial"/>
          <w:spacing w:val="-1"/>
        </w:rPr>
        <w:t>public</w:t>
      </w:r>
      <w:r w:rsidRPr="000F131C">
        <w:rPr>
          <w:rFonts w:ascii="Arial" w:hAnsi="Arial" w:cs="Arial"/>
          <w:spacing w:val="47"/>
        </w:rPr>
        <w:t xml:space="preserve"> </w:t>
      </w:r>
      <w:r w:rsidRPr="000F131C">
        <w:rPr>
          <w:rFonts w:ascii="Arial" w:hAnsi="Arial" w:cs="Arial"/>
          <w:spacing w:val="-1"/>
        </w:rPr>
        <w:t>functions</w:t>
      </w:r>
    </w:p>
    <w:p w14:paraId="20558543" w14:textId="7ADD774A" w:rsidR="009C75C6" w:rsidRPr="000F131C" w:rsidRDefault="00AA0D50" w:rsidP="00B77E5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on a</w:t>
      </w:r>
      <w:r w:rsidRPr="000F131C">
        <w:rPr>
          <w:rFonts w:ascii="Arial" w:hAnsi="Arial" w:cs="Arial"/>
          <w:spacing w:val="-2"/>
        </w:rPr>
        <w:t xml:space="preserve"> </w:t>
      </w:r>
      <w:r w:rsidRPr="000F131C">
        <w:rPr>
          <w:rFonts w:ascii="Arial" w:hAnsi="Arial" w:cs="Arial"/>
          <w:spacing w:val="-1"/>
        </w:rPr>
        <w:t>confidential basis</w:t>
      </w:r>
      <w:r w:rsidRPr="000F131C">
        <w:rPr>
          <w:rFonts w:ascii="Arial" w:hAnsi="Arial" w:cs="Arial"/>
          <w:spacing w:val="-2"/>
        </w:rPr>
        <w:t xml:space="preserve"> </w:t>
      </w:r>
      <w:r w:rsidRPr="000F131C">
        <w:rPr>
          <w:rFonts w:ascii="Arial" w:hAnsi="Arial" w:cs="Arial"/>
        </w:rPr>
        <w:t>to</w:t>
      </w:r>
      <w:r w:rsidRPr="000F131C">
        <w:rPr>
          <w:rFonts w:ascii="Arial" w:hAnsi="Arial" w:cs="Arial"/>
          <w:spacing w:val="-2"/>
        </w:rPr>
        <w:t xml:space="preserve"> </w:t>
      </w:r>
      <w:r w:rsidRPr="000F131C">
        <w:rPr>
          <w:rFonts w:ascii="Arial" w:hAnsi="Arial" w:cs="Arial"/>
        </w:rPr>
        <w:t>a</w:t>
      </w:r>
      <w:r w:rsidRPr="000F131C">
        <w:rPr>
          <w:rFonts w:ascii="Arial" w:hAnsi="Arial" w:cs="Arial"/>
          <w:spacing w:val="-2"/>
        </w:rPr>
        <w:t xml:space="preserve"> </w:t>
      </w:r>
      <w:r w:rsidRPr="000F131C">
        <w:rPr>
          <w:rFonts w:ascii="Arial" w:hAnsi="Arial" w:cs="Arial"/>
          <w:spacing w:val="-1"/>
        </w:rPr>
        <w:t>professional adviser,</w:t>
      </w:r>
      <w:r w:rsidRPr="000F131C">
        <w:rPr>
          <w:rFonts w:ascii="Arial" w:hAnsi="Arial" w:cs="Arial"/>
        </w:rPr>
        <w:t xml:space="preserve"> </w:t>
      </w:r>
      <w:r w:rsidRPr="000F131C">
        <w:rPr>
          <w:rFonts w:ascii="Arial" w:hAnsi="Arial" w:cs="Arial"/>
          <w:spacing w:val="-1"/>
        </w:rPr>
        <w:t xml:space="preserve">consultant, supplier </w:t>
      </w:r>
      <w:r w:rsidRPr="000F131C">
        <w:rPr>
          <w:rFonts w:ascii="Arial" w:hAnsi="Arial" w:cs="Arial"/>
          <w:spacing w:val="-2"/>
        </w:rPr>
        <w:t>or</w:t>
      </w:r>
      <w:r w:rsidRPr="000F131C">
        <w:rPr>
          <w:rFonts w:ascii="Arial" w:hAnsi="Arial" w:cs="Arial"/>
          <w:spacing w:val="1"/>
        </w:rPr>
        <w:t xml:space="preserve"> </w:t>
      </w:r>
      <w:r w:rsidRPr="000F131C">
        <w:rPr>
          <w:rFonts w:ascii="Arial" w:hAnsi="Arial" w:cs="Arial"/>
          <w:spacing w:val="-2"/>
        </w:rPr>
        <w:t>other</w:t>
      </w:r>
      <w:r w:rsidRPr="000F131C">
        <w:rPr>
          <w:rFonts w:ascii="Arial" w:hAnsi="Arial" w:cs="Arial"/>
          <w:spacing w:val="1"/>
        </w:rPr>
        <w:t xml:space="preserve"> </w:t>
      </w:r>
      <w:r w:rsidRPr="000F131C">
        <w:rPr>
          <w:rFonts w:ascii="Arial" w:hAnsi="Arial" w:cs="Arial"/>
          <w:spacing w:val="-1"/>
        </w:rPr>
        <w:t>person</w:t>
      </w:r>
      <w:r w:rsidRPr="000F131C">
        <w:rPr>
          <w:rFonts w:ascii="Arial" w:hAnsi="Arial" w:cs="Arial"/>
          <w:spacing w:val="59"/>
        </w:rPr>
        <w:t xml:space="preserve"> </w:t>
      </w:r>
      <w:r w:rsidRPr="000F131C">
        <w:rPr>
          <w:rFonts w:ascii="Arial" w:hAnsi="Arial" w:cs="Arial"/>
          <w:spacing w:val="-1"/>
        </w:rPr>
        <w:t>engaged</w:t>
      </w:r>
      <w:r w:rsidRPr="000F131C">
        <w:rPr>
          <w:rFonts w:ascii="Arial" w:hAnsi="Arial" w:cs="Arial"/>
          <w:spacing w:val="42"/>
        </w:rPr>
        <w:t xml:space="preserve"> </w:t>
      </w:r>
      <w:r w:rsidRPr="000F131C">
        <w:rPr>
          <w:rFonts w:ascii="Arial" w:hAnsi="Arial" w:cs="Arial"/>
        </w:rPr>
        <w:t>by</w:t>
      </w:r>
      <w:r w:rsidRPr="000F131C">
        <w:rPr>
          <w:rFonts w:ascii="Arial" w:hAnsi="Arial" w:cs="Arial"/>
          <w:spacing w:val="40"/>
        </w:rPr>
        <w:t xml:space="preserve"> </w:t>
      </w:r>
      <w:r w:rsidRPr="000F131C">
        <w:rPr>
          <w:rFonts w:ascii="Arial" w:hAnsi="Arial" w:cs="Arial"/>
        </w:rPr>
        <w:t>a</w:t>
      </w:r>
      <w:r w:rsidRPr="000F131C">
        <w:rPr>
          <w:rFonts w:ascii="Arial" w:hAnsi="Arial" w:cs="Arial"/>
          <w:spacing w:val="42"/>
        </w:rPr>
        <w:t xml:space="preserve"> </w:t>
      </w:r>
      <w:r w:rsidRPr="000F131C">
        <w:rPr>
          <w:rFonts w:ascii="Arial" w:hAnsi="Arial" w:cs="Arial"/>
          <w:spacing w:val="-1"/>
        </w:rPr>
        <w:t>Central</w:t>
      </w:r>
      <w:r w:rsidRPr="000F131C">
        <w:rPr>
          <w:rFonts w:ascii="Arial" w:hAnsi="Arial" w:cs="Arial"/>
          <w:spacing w:val="41"/>
        </w:rPr>
        <w:t xml:space="preserve"> </w:t>
      </w:r>
      <w:r w:rsidRPr="000F131C">
        <w:rPr>
          <w:rFonts w:ascii="Arial" w:hAnsi="Arial" w:cs="Arial"/>
          <w:spacing w:val="-1"/>
        </w:rPr>
        <w:t>Government</w:t>
      </w:r>
      <w:r w:rsidRPr="000F131C">
        <w:rPr>
          <w:rFonts w:ascii="Arial" w:hAnsi="Arial" w:cs="Arial"/>
          <w:spacing w:val="43"/>
        </w:rPr>
        <w:t xml:space="preserve"> </w:t>
      </w:r>
      <w:r w:rsidRPr="000F131C">
        <w:rPr>
          <w:rFonts w:ascii="Arial" w:hAnsi="Arial" w:cs="Arial"/>
          <w:spacing w:val="-1"/>
        </w:rPr>
        <w:t>Body</w:t>
      </w:r>
      <w:r w:rsidRPr="000F131C">
        <w:rPr>
          <w:rFonts w:ascii="Arial" w:hAnsi="Arial" w:cs="Arial"/>
          <w:spacing w:val="40"/>
        </w:rPr>
        <w:t xml:space="preserve"> </w:t>
      </w:r>
      <w:r w:rsidRPr="000F131C">
        <w:rPr>
          <w:rFonts w:ascii="Arial" w:hAnsi="Arial" w:cs="Arial"/>
        </w:rPr>
        <w:t>or</w:t>
      </w:r>
      <w:r w:rsidRPr="000F131C">
        <w:rPr>
          <w:rFonts w:ascii="Arial" w:hAnsi="Arial" w:cs="Arial"/>
          <w:spacing w:val="41"/>
        </w:rPr>
        <w:t xml:space="preserve"> </w:t>
      </w:r>
      <w:r w:rsidRPr="000F131C">
        <w:rPr>
          <w:rFonts w:ascii="Arial" w:hAnsi="Arial" w:cs="Arial"/>
          <w:spacing w:val="-1"/>
        </w:rPr>
        <w:t>Contracting</w:t>
      </w:r>
      <w:r w:rsidRPr="000F131C">
        <w:rPr>
          <w:rFonts w:ascii="Arial" w:hAnsi="Arial" w:cs="Arial"/>
          <w:spacing w:val="42"/>
        </w:rPr>
        <w:t xml:space="preserve"> </w:t>
      </w:r>
      <w:r w:rsidRPr="000F131C">
        <w:rPr>
          <w:rFonts w:ascii="Arial" w:hAnsi="Arial" w:cs="Arial"/>
          <w:spacing w:val="-1"/>
        </w:rPr>
        <w:t>Body</w:t>
      </w:r>
      <w:r w:rsidRPr="000F131C">
        <w:rPr>
          <w:rFonts w:ascii="Arial" w:hAnsi="Arial" w:cs="Arial"/>
          <w:spacing w:val="40"/>
        </w:rPr>
        <w:t xml:space="preserve"> </w:t>
      </w:r>
      <w:r w:rsidRPr="000F131C">
        <w:rPr>
          <w:rFonts w:ascii="Arial" w:hAnsi="Arial" w:cs="Arial"/>
          <w:spacing w:val="-1"/>
        </w:rPr>
        <w:t>(including</w:t>
      </w:r>
      <w:r w:rsidRPr="000F131C">
        <w:rPr>
          <w:rFonts w:ascii="Arial" w:hAnsi="Arial" w:cs="Arial"/>
          <w:spacing w:val="44"/>
        </w:rPr>
        <w:t xml:space="preserve"> </w:t>
      </w:r>
      <w:r w:rsidRPr="000F131C">
        <w:rPr>
          <w:rFonts w:ascii="Arial" w:hAnsi="Arial" w:cs="Arial"/>
          <w:spacing w:val="-1"/>
        </w:rPr>
        <w:t>any</w:t>
      </w:r>
      <w:r w:rsidRPr="000F131C">
        <w:rPr>
          <w:rFonts w:ascii="Arial" w:hAnsi="Arial" w:cs="Arial"/>
          <w:spacing w:val="45"/>
        </w:rPr>
        <w:t xml:space="preserve"> </w:t>
      </w:r>
      <w:r w:rsidRPr="000F131C">
        <w:rPr>
          <w:rFonts w:ascii="Arial" w:hAnsi="Arial" w:cs="Arial"/>
          <w:spacing w:val="-1"/>
        </w:rPr>
        <w:t>benchmarking</w:t>
      </w:r>
      <w:r w:rsidRPr="000F131C">
        <w:rPr>
          <w:rFonts w:ascii="Arial" w:hAnsi="Arial" w:cs="Arial"/>
          <w:spacing w:val="7"/>
        </w:rPr>
        <w:t xml:space="preserve"> </w:t>
      </w:r>
      <w:proofErr w:type="spellStart"/>
      <w:r w:rsidRPr="000F131C">
        <w:rPr>
          <w:rFonts w:ascii="Arial" w:hAnsi="Arial" w:cs="Arial"/>
          <w:spacing w:val="-1"/>
        </w:rPr>
        <w:t>organisation</w:t>
      </w:r>
      <w:proofErr w:type="spellEnd"/>
      <w:r w:rsidRPr="000F131C">
        <w:rPr>
          <w:rFonts w:ascii="Arial" w:hAnsi="Arial" w:cs="Arial"/>
          <w:spacing w:val="-1"/>
        </w:rPr>
        <w:t>)</w:t>
      </w:r>
      <w:r w:rsidRPr="000F131C">
        <w:rPr>
          <w:rFonts w:ascii="Arial" w:hAnsi="Arial" w:cs="Arial"/>
          <w:spacing w:val="6"/>
        </w:rPr>
        <w:t xml:space="preserve"> </w:t>
      </w:r>
      <w:r w:rsidRPr="000F131C">
        <w:rPr>
          <w:rFonts w:ascii="Arial" w:hAnsi="Arial" w:cs="Arial"/>
        </w:rPr>
        <w:t>for</w:t>
      </w:r>
      <w:r w:rsidRPr="000F131C">
        <w:rPr>
          <w:rFonts w:ascii="Arial" w:hAnsi="Arial" w:cs="Arial"/>
          <w:spacing w:val="6"/>
        </w:rPr>
        <w:t xml:space="preserve"> </w:t>
      </w:r>
      <w:r w:rsidRPr="000F131C">
        <w:rPr>
          <w:rFonts w:ascii="Arial" w:hAnsi="Arial" w:cs="Arial"/>
          <w:spacing w:val="-1"/>
        </w:rPr>
        <w:t>any</w:t>
      </w:r>
      <w:r w:rsidRPr="000F131C">
        <w:rPr>
          <w:rFonts w:ascii="Arial" w:hAnsi="Arial" w:cs="Arial"/>
          <w:spacing w:val="5"/>
        </w:rPr>
        <w:t xml:space="preserve"> </w:t>
      </w:r>
      <w:r w:rsidRPr="000F131C">
        <w:rPr>
          <w:rFonts w:ascii="Arial" w:hAnsi="Arial" w:cs="Arial"/>
          <w:spacing w:val="-1"/>
        </w:rPr>
        <w:t>purpose</w:t>
      </w:r>
      <w:r w:rsidRPr="000F131C">
        <w:rPr>
          <w:rFonts w:ascii="Arial" w:hAnsi="Arial" w:cs="Arial"/>
          <w:spacing w:val="5"/>
        </w:rPr>
        <w:t xml:space="preserve"> </w:t>
      </w:r>
      <w:r w:rsidRPr="000F131C">
        <w:rPr>
          <w:rFonts w:ascii="Arial" w:hAnsi="Arial" w:cs="Arial"/>
          <w:spacing w:val="-1"/>
        </w:rPr>
        <w:t>relating</w:t>
      </w:r>
      <w:r w:rsidRPr="000F131C">
        <w:rPr>
          <w:rFonts w:ascii="Arial" w:hAnsi="Arial" w:cs="Arial"/>
          <w:spacing w:val="7"/>
        </w:rPr>
        <w:t xml:space="preserve"> </w:t>
      </w:r>
      <w:r w:rsidRPr="000F131C">
        <w:rPr>
          <w:rFonts w:ascii="Arial" w:hAnsi="Arial" w:cs="Arial"/>
        </w:rPr>
        <w:t>to</w:t>
      </w:r>
      <w:r w:rsidRPr="000F131C">
        <w:rPr>
          <w:rFonts w:ascii="Arial" w:hAnsi="Arial" w:cs="Arial"/>
          <w:spacing w:val="5"/>
        </w:rPr>
        <w:t xml:space="preserve"> </w:t>
      </w:r>
      <w:r w:rsidRPr="000F131C">
        <w:rPr>
          <w:rFonts w:ascii="Arial" w:hAnsi="Arial" w:cs="Arial"/>
        </w:rPr>
        <w:t>or</w:t>
      </w:r>
      <w:r w:rsidRPr="000F131C">
        <w:rPr>
          <w:rFonts w:ascii="Arial" w:hAnsi="Arial" w:cs="Arial"/>
          <w:spacing w:val="6"/>
        </w:rPr>
        <w:t xml:space="preserve"> </w:t>
      </w:r>
      <w:r w:rsidRPr="000F131C">
        <w:rPr>
          <w:rFonts w:ascii="Arial" w:hAnsi="Arial" w:cs="Arial"/>
          <w:spacing w:val="-1"/>
        </w:rPr>
        <w:t>connected</w:t>
      </w:r>
      <w:r w:rsidRPr="000F131C">
        <w:rPr>
          <w:rFonts w:ascii="Arial" w:hAnsi="Arial" w:cs="Arial"/>
          <w:spacing w:val="5"/>
        </w:rPr>
        <w:t xml:space="preserve"> </w:t>
      </w:r>
      <w:r w:rsidRPr="000F131C">
        <w:rPr>
          <w:rFonts w:ascii="Arial" w:hAnsi="Arial" w:cs="Arial"/>
          <w:spacing w:val="-2"/>
        </w:rPr>
        <w:t>with</w:t>
      </w:r>
      <w:r w:rsidRPr="000F131C">
        <w:rPr>
          <w:rFonts w:ascii="Arial" w:hAnsi="Arial" w:cs="Arial"/>
          <w:spacing w:val="7"/>
        </w:rPr>
        <w:t xml:space="preserve"> </w:t>
      </w:r>
      <w:r w:rsidRPr="000F131C">
        <w:rPr>
          <w:rFonts w:ascii="Arial" w:hAnsi="Arial" w:cs="Arial"/>
          <w:spacing w:val="-1"/>
        </w:rPr>
        <w:t>this</w:t>
      </w:r>
      <w:r w:rsidRPr="000F131C">
        <w:rPr>
          <w:rFonts w:ascii="Arial" w:hAnsi="Arial" w:cs="Arial"/>
          <w:spacing w:val="51"/>
        </w:rPr>
        <w:t xml:space="preserve"> </w:t>
      </w:r>
      <w:r w:rsidRPr="000F131C">
        <w:rPr>
          <w:rFonts w:ascii="Arial" w:hAnsi="Arial" w:cs="Arial"/>
          <w:spacing w:val="-1"/>
        </w:rPr>
        <w:t>Contract</w:t>
      </w:r>
    </w:p>
    <w:p w14:paraId="0BE61770" w14:textId="49B85390" w:rsidR="009C75C6" w:rsidRPr="000F131C" w:rsidRDefault="00AA0D50" w:rsidP="00B77E5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 xml:space="preserve">on a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basis</w:t>
      </w:r>
      <w:r w:rsidRPr="000F131C">
        <w:rPr>
          <w:rFonts w:ascii="Arial" w:hAnsi="Arial" w:cs="Arial"/>
          <w:spacing w:val="-2"/>
        </w:rPr>
        <w:t xml:space="preserve"> </w:t>
      </w:r>
      <w:r w:rsidRPr="000F131C">
        <w:rPr>
          <w:rFonts w:ascii="Arial" w:hAnsi="Arial" w:cs="Arial"/>
        </w:rPr>
        <w:t>for</w:t>
      </w:r>
      <w:r w:rsidRPr="000F131C">
        <w:rPr>
          <w:rFonts w:ascii="Arial" w:hAnsi="Arial" w:cs="Arial"/>
          <w:spacing w:val="1"/>
        </w:rPr>
        <w:t xml:space="preserve"> </w:t>
      </w:r>
      <w:r w:rsidRPr="000F131C">
        <w:rPr>
          <w:rFonts w:ascii="Arial" w:hAnsi="Arial" w:cs="Arial"/>
        </w:rPr>
        <w:t xml:space="preserve">the </w:t>
      </w:r>
      <w:r w:rsidRPr="000F131C">
        <w:rPr>
          <w:rFonts w:ascii="Arial" w:hAnsi="Arial" w:cs="Arial"/>
          <w:spacing w:val="-1"/>
        </w:rPr>
        <w:t>purpose</w:t>
      </w:r>
      <w:r w:rsidRPr="000F131C">
        <w:rPr>
          <w:rFonts w:ascii="Arial" w:hAnsi="Arial" w:cs="Arial"/>
        </w:rPr>
        <w:t xml:space="preserve"> </w:t>
      </w:r>
      <w:r w:rsidRPr="000F131C">
        <w:rPr>
          <w:rFonts w:ascii="Arial" w:hAnsi="Arial" w:cs="Arial"/>
          <w:spacing w:val="-2"/>
        </w:rPr>
        <w:t>of</w:t>
      </w:r>
      <w:r w:rsidRPr="000F131C">
        <w:rPr>
          <w:rFonts w:ascii="Arial" w:hAnsi="Arial" w:cs="Arial"/>
          <w:spacing w:val="2"/>
        </w:rPr>
        <w:t xml:space="preserve"> </w:t>
      </w:r>
      <w:r w:rsidRPr="000F131C">
        <w:rPr>
          <w:rFonts w:ascii="Arial" w:hAnsi="Arial" w:cs="Arial"/>
          <w:spacing w:val="1"/>
        </w:rPr>
        <w:t>the</w:t>
      </w:r>
      <w:r w:rsidRPr="000F131C">
        <w:rPr>
          <w:rFonts w:ascii="Arial" w:hAnsi="Arial" w:cs="Arial"/>
        </w:rPr>
        <w:t xml:space="preserve"> </w:t>
      </w:r>
      <w:r w:rsidRPr="000F131C">
        <w:rPr>
          <w:rFonts w:ascii="Arial" w:hAnsi="Arial" w:cs="Arial"/>
          <w:spacing w:val="-1"/>
        </w:rPr>
        <w:t>exercise</w:t>
      </w:r>
      <w:r w:rsidRPr="000F131C">
        <w:rPr>
          <w:rFonts w:ascii="Arial" w:hAnsi="Arial" w:cs="Arial"/>
        </w:rPr>
        <w:t xml:space="preserve"> </w:t>
      </w:r>
      <w:r w:rsidRPr="000F131C">
        <w:rPr>
          <w:rFonts w:ascii="Arial" w:hAnsi="Arial" w:cs="Arial"/>
          <w:spacing w:val="-2"/>
        </w:rPr>
        <w:t>of</w:t>
      </w:r>
      <w:r w:rsidRPr="000F131C">
        <w:rPr>
          <w:rFonts w:ascii="Arial" w:hAnsi="Arial" w:cs="Arial"/>
          <w:spacing w:val="4"/>
        </w:rPr>
        <w:t xml:space="preserve"> </w:t>
      </w:r>
      <w:r w:rsidRPr="000F131C">
        <w:rPr>
          <w:rFonts w:ascii="Arial" w:hAnsi="Arial" w:cs="Arial"/>
          <w:spacing w:val="-1"/>
        </w:rPr>
        <w:t>its</w:t>
      </w:r>
      <w:r w:rsidRPr="000F131C">
        <w:rPr>
          <w:rFonts w:ascii="Arial" w:hAnsi="Arial" w:cs="Arial"/>
          <w:spacing w:val="1"/>
        </w:rPr>
        <w:t xml:space="preserve"> </w:t>
      </w:r>
      <w:r w:rsidRPr="000F131C">
        <w:rPr>
          <w:rFonts w:ascii="Arial" w:hAnsi="Arial" w:cs="Arial"/>
          <w:spacing w:val="-1"/>
        </w:rPr>
        <w:t>rights</w:t>
      </w:r>
      <w:r w:rsidRPr="000F131C">
        <w:rPr>
          <w:rFonts w:ascii="Arial" w:hAnsi="Arial" w:cs="Arial"/>
          <w:spacing w:val="1"/>
        </w:rPr>
        <w:t xml:space="preserve"> </w:t>
      </w:r>
      <w:r w:rsidRPr="000F131C">
        <w:rPr>
          <w:rFonts w:ascii="Arial" w:hAnsi="Arial" w:cs="Arial"/>
          <w:spacing w:val="-1"/>
        </w:rPr>
        <w:t>under this</w:t>
      </w:r>
      <w:r w:rsidRPr="000F131C">
        <w:rPr>
          <w:rFonts w:ascii="Arial" w:hAnsi="Arial" w:cs="Arial"/>
          <w:spacing w:val="1"/>
        </w:rPr>
        <w:t xml:space="preserve"> </w:t>
      </w:r>
      <w:r w:rsidRPr="000F131C">
        <w:rPr>
          <w:rFonts w:ascii="Arial" w:hAnsi="Arial" w:cs="Arial"/>
          <w:spacing w:val="-1"/>
        </w:rPr>
        <w:t xml:space="preserve">Contract, </w:t>
      </w:r>
      <w:r w:rsidRPr="000F131C">
        <w:rPr>
          <w:rFonts w:ascii="Arial" w:hAnsi="Arial" w:cs="Arial"/>
        </w:rPr>
        <w:t>or</w:t>
      </w:r>
    </w:p>
    <w:p w14:paraId="151DCABA" w14:textId="47390DC7" w:rsidR="009C75C6" w:rsidRPr="000F131C" w:rsidRDefault="00AA0D50" w:rsidP="00B77E50">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lastRenderedPageBreak/>
        <w:t>to a</w:t>
      </w:r>
      <w:r w:rsidRPr="000F131C">
        <w:rPr>
          <w:rFonts w:ascii="Arial" w:hAnsi="Arial" w:cs="Arial"/>
          <w:spacing w:val="-2"/>
        </w:rPr>
        <w:t xml:space="preserve"> </w:t>
      </w:r>
      <w:r w:rsidRPr="000F131C">
        <w:rPr>
          <w:rFonts w:ascii="Arial" w:hAnsi="Arial" w:cs="Arial"/>
          <w:spacing w:val="-1"/>
        </w:rPr>
        <w:t>proposed</w:t>
      </w:r>
      <w:r w:rsidRPr="000F131C">
        <w:rPr>
          <w:rFonts w:ascii="Arial" w:hAnsi="Arial" w:cs="Arial"/>
          <w:spacing w:val="-2"/>
        </w:rPr>
        <w:t xml:space="preserve"> </w:t>
      </w:r>
      <w:r w:rsidRPr="000F131C">
        <w:rPr>
          <w:rFonts w:ascii="Arial" w:hAnsi="Arial" w:cs="Arial"/>
          <w:spacing w:val="-1"/>
        </w:rPr>
        <w:t>successor in</w:t>
      </w:r>
      <w:r w:rsidRPr="000F131C">
        <w:rPr>
          <w:rFonts w:ascii="Arial" w:hAnsi="Arial" w:cs="Arial"/>
        </w:rPr>
        <w:t xml:space="preserve"> </w:t>
      </w:r>
      <w:r w:rsidRPr="000F131C">
        <w:rPr>
          <w:rFonts w:ascii="Arial" w:hAnsi="Arial" w:cs="Arial"/>
          <w:spacing w:val="-1"/>
        </w:rPr>
        <w:t>title</w:t>
      </w:r>
      <w:r w:rsidRPr="000F131C">
        <w:rPr>
          <w:rFonts w:ascii="Arial" w:hAnsi="Arial" w:cs="Arial"/>
          <w:spacing w:val="-2"/>
        </w:rPr>
        <w:t xml:space="preserve"> </w:t>
      </w:r>
      <w:r w:rsidRPr="000F131C">
        <w:rPr>
          <w:rFonts w:ascii="Arial" w:hAnsi="Arial" w:cs="Arial"/>
          <w:spacing w:val="-1"/>
        </w:rPr>
        <w:t>(transferee,</w:t>
      </w:r>
      <w:r w:rsidRPr="000F131C">
        <w:rPr>
          <w:rFonts w:ascii="Arial" w:hAnsi="Arial" w:cs="Arial"/>
          <w:spacing w:val="2"/>
        </w:rPr>
        <w:t xml:space="preserve"> </w:t>
      </w:r>
      <w:r w:rsidRPr="000F131C">
        <w:rPr>
          <w:rFonts w:ascii="Arial" w:hAnsi="Arial" w:cs="Arial"/>
          <w:spacing w:val="-1"/>
        </w:rPr>
        <w:t>assignee</w:t>
      </w:r>
      <w:r w:rsidRPr="000F131C">
        <w:rPr>
          <w:rFonts w:ascii="Arial" w:hAnsi="Arial" w:cs="Arial"/>
        </w:rPr>
        <w:t xml:space="preserve"> or</w:t>
      </w:r>
      <w:r w:rsidRPr="000F131C">
        <w:rPr>
          <w:rFonts w:ascii="Arial" w:hAnsi="Arial" w:cs="Arial"/>
          <w:spacing w:val="-1"/>
        </w:rPr>
        <w:t xml:space="preserve"> </w:t>
      </w:r>
      <w:proofErr w:type="spellStart"/>
      <w:r w:rsidRPr="000F131C">
        <w:rPr>
          <w:rFonts w:ascii="Arial" w:hAnsi="Arial" w:cs="Arial"/>
          <w:spacing w:val="-1"/>
        </w:rPr>
        <w:t>novatee</w:t>
      </w:r>
      <w:proofErr w:type="spellEnd"/>
      <w:r w:rsidRPr="000F131C">
        <w:rPr>
          <w:rFonts w:ascii="Arial" w:hAnsi="Arial" w:cs="Arial"/>
          <w:spacing w:val="-1"/>
        </w:rPr>
        <w:t xml:space="preserve">) </w:t>
      </w:r>
      <w:r w:rsidR="00E07C94">
        <w:rPr>
          <w:rFonts w:ascii="Arial" w:hAnsi="Arial" w:cs="Arial"/>
          <w:spacing w:val="-1"/>
        </w:rPr>
        <w:t>of</w:t>
      </w:r>
      <w:r w:rsidRPr="000F131C">
        <w:rPr>
          <w:rFonts w:ascii="Arial" w:hAnsi="Arial" w:cs="Arial"/>
          <w:spacing w:val="-2"/>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Customer.</w:t>
      </w:r>
    </w:p>
    <w:p w14:paraId="47994C61" w14:textId="769D15FE" w:rsidR="00774972" w:rsidRPr="007F6402" w:rsidRDefault="00556A71" w:rsidP="00B77E50">
      <w:pPr>
        <w:widowControl/>
        <w:numPr>
          <w:ilvl w:val="1"/>
          <w:numId w:val="25"/>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Any references to disclosure on a confidential basis means disclosure subject to a</w:t>
      </w:r>
      <w:r w:rsidR="00BA6990">
        <w:rPr>
          <w:rFonts w:ascii="Arial" w:hAnsi="Arial" w:cs="Arial"/>
          <w:spacing w:val="-1"/>
        </w:rPr>
        <w:t xml:space="preserve"> confidentiality agreement or arrangement containing terms no less stringent than those placed on the Customer under this clause 15. </w:t>
      </w:r>
    </w:p>
    <w:p w14:paraId="7468049B" w14:textId="49E3552E" w:rsidR="00D96D57" w:rsidRPr="007F6402" w:rsidRDefault="00D96D57" w:rsidP="00B77E50">
      <w:pPr>
        <w:widowControl/>
        <w:numPr>
          <w:ilvl w:val="1"/>
          <w:numId w:val="25"/>
        </w:numPr>
        <w:pBdr>
          <w:top w:val="nil"/>
          <w:left w:val="nil"/>
          <w:bottom w:val="nil"/>
          <w:right w:val="nil"/>
          <w:between w:val="nil"/>
        </w:pBdr>
        <w:tabs>
          <w:tab w:val="left" w:pos="1701"/>
        </w:tabs>
        <w:spacing w:before="120" w:after="120"/>
        <w:ind w:left="1701" w:hanging="850"/>
        <w:jc w:val="both"/>
        <w:rPr>
          <w:rFonts w:ascii="Arial" w:hAnsi="Arial" w:cs="Arial"/>
        </w:rPr>
      </w:pPr>
      <w:r w:rsidRPr="00D96D57">
        <w:rPr>
          <w:rFonts w:ascii="Arial" w:hAnsi="Arial" w:cs="Arial"/>
          <w:spacing w:val="-1"/>
        </w:rPr>
        <w:t>Nothing in this Clause 15 will prevent a Recipient from using any techniques, ideas or know-how gained during the performance of this Contract in the course of its normal business, as long as this use does not result in a disclosure of the Disclosing Party’s Confidential Information or an infringement of Intellectual Property Rights</w:t>
      </w:r>
      <w:r>
        <w:rPr>
          <w:rFonts w:ascii="Arial" w:hAnsi="Arial" w:cs="Arial"/>
          <w:spacing w:val="-1"/>
        </w:rPr>
        <w:t>.</w:t>
      </w:r>
    </w:p>
    <w:p w14:paraId="115165C6" w14:textId="79474F8D" w:rsidR="009C75C6" w:rsidRPr="00543FAE" w:rsidRDefault="00AA0D50" w:rsidP="00B77E50">
      <w:pPr>
        <w:pStyle w:val="BodyText"/>
        <w:numPr>
          <w:ilvl w:val="1"/>
          <w:numId w:val="50"/>
        </w:numPr>
        <w:tabs>
          <w:tab w:val="left" w:pos="1701"/>
        </w:tabs>
        <w:spacing w:before="119"/>
        <w:ind w:left="1701" w:hanging="850"/>
        <w:jc w:val="both"/>
        <w:rPr>
          <w:rFonts w:cs="Arial"/>
        </w:rPr>
      </w:pPr>
      <w:r w:rsidRPr="00543FAE">
        <w:rPr>
          <w:rFonts w:cs="Arial"/>
          <w:spacing w:val="-1"/>
        </w:rPr>
        <w:t>If</w:t>
      </w:r>
      <w:r w:rsidRPr="00543FAE">
        <w:rPr>
          <w:rFonts w:cs="Arial"/>
          <w:spacing w:val="11"/>
        </w:rPr>
        <w:t xml:space="preserve"> </w:t>
      </w:r>
      <w:r w:rsidRPr="00543FAE">
        <w:rPr>
          <w:rFonts w:cs="Arial"/>
        </w:rPr>
        <w:t>the</w:t>
      </w:r>
      <w:r w:rsidRPr="00543FAE">
        <w:rPr>
          <w:rFonts w:cs="Arial"/>
          <w:spacing w:val="12"/>
        </w:rPr>
        <w:t xml:space="preserve"> </w:t>
      </w:r>
      <w:r w:rsidRPr="00543FAE">
        <w:rPr>
          <w:rFonts w:cs="Arial"/>
          <w:spacing w:val="-1"/>
        </w:rPr>
        <w:t>Supplier</w:t>
      </w:r>
      <w:r w:rsidRPr="00543FAE">
        <w:rPr>
          <w:rFonts w:cs="Arial"/>
          <w:spacing w:val="9"/>
        </w:rPr>
        <w:t xml:space="preserve"> </w:t>
      </w:r>
      <w:r w:rsidRPr="00543FAE">
        <w:rPr>
          <w:rFonts w:cs="Arial"/>
          <w:spacing w:val="-1"/>
        </w:rPr>
        <w:t>fails</w:t>
      </w:r>
      <w:r w:rsidRPr="00543FAE">
        <w:rPr>
          <w:rFonts w:cs="Arial"/>
          <w:spacing w:val="10"/>
        </w:rPr>
        <w:t xml:space="preserve"> </w:t>
      </w:r>
      <w:r w:rsidRPr="00543FAE">
        <w:rPr>
          <w:rFonts w:cs="Arial"/>
        </w:rPr>
        <w:t>to</w:t>
      </w:r>
      <w:r w:rsidRPr="00543FAE">
        <w:rPr>
          <w:rFonts w:cs="Arial"/>
          <w:spacing w:val="10"/>
        </w:rPr>
        <w:t xml:space="preserve"> </w:t>
      </w:r>
      <w:r w:rsidRPr="00543FAE">
        <w:rPr>
          <w:rFonts w:cs="Arial"/>
          <w:spacing w:val="-1"/>
        </w:rPr>
        <w:t>comply</w:t>
      </w:r>
      <w:r w:rsidRPr="00543FAE">
        <w:rPr>
          <w:rFonts w:cs="Arial"/>
          <w:spacing w:val="10"/>
        </w:rPr>
        <w:t xml:space="preserve"> </w:t>
      </w:r>
      <w:r w:rsidRPr="00543FAE">
        <w:rPr>
          <w:rFonts w:cs="Arial"/>
          <w:spacing w:val="-2"/>
        </w:rPr>
        <w:t>with</w:t>
      </w:r>
      <w:r w:rsidRPr="00543FAE">
        <w:rPr>
          <w:rFonts w:cs="Arial"/>
          <w:spacing w:val="12"/>
        </w:rPr>
        <w:t xml:space="preserve"> </w:t>
      </w:r>
      <w:r w:rsidRPr="00543FAE">
        <w:rPr>
          <w:rFonts w:cs="Arial"/>
          <w:spacing w:val="-1"/>
        </w:rPr>
        <w:t>this</w:t>
      </w:r>
      <w:r w:rsidRPr="00543FAE">
        <w:rPr>
          <w:rFonts w:cs="Arial"/>
          <w:spacing w:val="13"/>
        </w:rPr>
        <w:t xml:space="preserve"> </w:t>
      </w:r>
      <w:r w:rsidRPr="00543FAE">
        <w:rPr>
          <w:rFonts w:cs="Arial"/>
          <w:spacing w:val="-1"/>
        </w:rPr>
        <w:t>Clause</w:t>
      </w:r>
      <w:r w:rsidRPr="00543FAE">
        <w:rPr>
          <w:rFonts w:cs="Arial"/>
          <w:spacing w:val="12"/>
        </w:rPr>
        <w:t xml:space="preserve"> </w:t>
      </w:r>
      <w:r w:rsidRPr="00543FAE">
        <w:rPr>
          <w:rFonts w:cs="Arial"/>
          <w:spacing w:val="-1"/>
        </w:rPr>
        <w:t>15,</w:t>
      </w:r>
      <w:r w:rsidRPr="00543FAE">
        <w:rPr>
          <w:rFonts w:cs="Arial"/>
          <w:spacing w:val="11"/>
        </w:rPr>
        <w:t xml:space="preserve"> </w:t>
      </w:r>
      <w:r w:rsidRPr="00543FAE">
        <w:rPr>
          <w:rFonts w:cs="Arial"/>
        </w:rPr>
        <w:t>the</w:t>
      </w:r>
      <w:r w:rsidRPr="00543FAE">
        <w:rPr>
          <w:rFonts w:cs="Arial"/>
          <w:spacing w:val="15"/>
        </w:rPr>
        <w:t xml:space="preserve"> </w:t>
      </w:r>
      <w:r w:rsidRPr="00543FAE">
        <w:rPr>
          <w:rFonts w:cs="Arial"/>
          <w:spacing w:val="-1"/>
        </w:rPr>
        <w:t>Customer</w:t>
      </w:r>
      <w:r w:rsidRPr="00543FAE">
        <w:rPr>
          <w:rFonts w:cs="Arial"/>
          <w:spacing w:val="12"/>
        </w:rPr>
        <w:t xml:space="preserve"> </w:t>
      </w:r>
      <w:r w:rsidRPr="00543FAE">
        <w:rPr>
          <w:rFonts w:cs="Arial"/>
        </w:rPr>
        <w:t>can</w:t>
      </w:r>
      <w:r w:rsidRPr="00543FAE">
        <w:rPr>
          <w:rFonts w:cs="Arial"/>
          <w:spacing w:val="9"/>
        </w:rPr>
        <w:t xml:space="preserve"> </w:t>
      </w:r>
      <w:r w:rsidRPr="00543FAE">
        <w:rPr>
          <w:rFonts w:cs="Arial"/>
          <w:spacing w:val="-1"/>
        </w:rPr>
        <w:t>terminate</w:t>
      </w:r>
      <w:r w:rsidRPr="00543FAE">
        <w:rPr>
          <w:rFonts w:cs="Arial"/>
          <w:spacing w:val="10"/>
        </w:rPr>
        <w:t xml:space="preserve"> </w:t>
      </w:r>
      <w:r w:rsidRPr="00543FAE">
        <w:rPr>
          <w:rFonts w:cs="Arial"/>
          <w:spacing w:val="-1"/>
        </w:rPr>
        <w:t>this</w:t>
      </w:r>
      <w:r w:rsidRPr="00543FAE">
        <w:rPr>
          <w:rFonts w:cs="Arial"/>
          <w:spacing w:val="39"/>
        </w:rPr>
        <w:t xml:space="preserve"> </w:t>
      </w:r>
      <w:r w:rsidRPr="00543FAE">
        <w:rPr>
          <w:rFonts w:cs="Arial"/>
          <w:spacing w:val="-1"/>
        </w:rPr>
        <w:t>Contract.</w:t>
      </w:r>
    </w:p>
    <w:p w14:paraId="7ABA19FE" w14:textId="77777777" w:rsidR="009C75C6" w:rsidRPr="00543FAE" w:rsidRDefault="00AA0D50">
      <w:pPr>
        <w:pStyle w:val="Heading1"/>
        <w:spacing w:before="118"/>
        <w:ind w:left="1094" w:firstLine="0"/>
        <w:rPr>
          <w:rFonts w:cs="Arial"/>
          <w:b w:val="0"/>
          <w:bCs w:val="0"/>
        </w:rPr>
      </w:pPr>
      <w:r w:rsidRPr="00543FAE">
        <w:rPr>
          <w:rFonts w:cs="Arial"/>
          <w:spacing w:val="-2"/>
        </w:rPr>
        <w:t>TRANSPARENCY</w:t>
      </w:r>
    </w:p>
    <w:p w14:paraId="508426E6" w14:textId="1FCA5F0A" w:rsidR="009C75C6" w:rsidRPr="00543FAE" w:rsidRDefault="00AA0D50" w:rsidP="00B77E50">
      <w:pPr>
        <w:pStyle w:val="BodyText"/>
        <w:numPr>
          <w:ilvl w:val="1"/>
          <w:numId w:val="50"/>
        </w:numPr>
        <w:tabs>
          <w:tab w:val="left" w:pos="1701"/>
        </w:tabs>
        <w:spacing w:before="119"/>
        <w:ind w:left="1701" w:hanging="850"/>
        <w:jc w:val="both"/>
        <w:rPr>
          <w:rFonts w:cs="Arial"/>
        </w:rPr>
      </w:pPr>
      <w:r w:rsidRPr="00543FAE">
        <w:rPr>
          <w:rFonts w:cs="Arial"/>
          <w:spacing w:val="-1"/>
        </w:rPr>
        <w:t>Except</w:t>
      </w:r>
      <w:r w:rsidRPr="00543FAE">
        <w:rPr>
          <w:rFonts w:cs="Arial"/>
          <w:spacing w:val="16"/>
        </w:rPr>
        <w:t xml:space="preserve"> </w:t>
      </w:r>
      <w:r w:rsidRPr="00543FAE">
        <w:rPr>
          <w:rFonts w:cs="Arial"/>
          <w:spacing w:val="1"/>
        </w:rPr>
        <w:t>for</w:t>
      </w:r>
      <w:r w:rsidRPr="00543FAE">
        <w:rPr>
          <w:rFonts w:cs="Arial"/>
          <w:spacing w:val="15"/>
        </w:rPr>
        <w:t xml:space="preserve"> </w:t>
      </w:r>
      <w:r w:rsidRPr="00543FAE">
        <w:rPr>
          <w:rFonts w:cs="Arial"/>
          <w:spacing w:val="-1"/>
        </w:rPr>
        <w:t>any</w:t>
      </w:r>
      <w:r w:rsidRPr="00543FAE">
        <w:rPr>
          <w:rFonts w:cs="Arial"/>
          <w:spacing w:val="15"/>
        </w:rPr>
        <w:t xml:space="preserve"> </w:t>
      </w:r>
      <w:r w:rsidRPr="00543FAE">
        <w:rPr>
          <w:rFonts w:cs="Arial"/>
          <w:spacing w:val="-1"/>
        </w:rPr>
        <w:t>information</w:t>
      </w:r>
      <w:r w:rsidRPr="00543FAE">
        <w:rPr>
          <w:rFonts w:cs="Arial"/>
          <w:spacing w:val="17"/>
        </w:rPr>
        <w:t xml:space="preserve"> </w:t>
      </w:r>
      <w:r w:rsidRPr="00543FAE">
        <w:rPr>
          <w:rFonts w:cs="Arial"/>
          <w:spacing w:val="-2"/>
        </w:rPr>
        <w:t>which</w:t>
      </w:r>
      <w:r w:rsidRPr="00543FAE">
        <w:rPr>
          <w:rFonts w:cs="Arial"/>
          <w:spacing w:val="17"/>
        </w:rPr>
        <w:t xml:space="preserve"> </w:t>
      </w:r>
      <w:r w:rsidRPr="00543FAE">
        <w:rPr>
          <w:rFonts w:cs="Arial"/>
          <w:spacing w:val="-1"/>
        </w:rPr>
        <w:t>is</w:t>
      </w:r>
      <w:r w:rsidRPr="00543FAE">
        <w:rPr>
          <w:rFonts w:cs="Arial"/>
          <w:spacing w:val="17"/>
        </w:rPr>
        <w:t xml:space="preserve"> </w:t>
      </w:r>
      <w:r w:rsidRPr="00543FAE">
        <w:rPr>
          <w:rFonts w:cs="Arial"/>
          <w:spacing w:val="-1"/>
        </w:rPr>
        <w:t>exempt</w:t>
      </w:r>
      <w:r w:rsidRPr="00543FAE">
        <w:rPr>
          <w:rFonts w:cs="Arial"/>
          <w:spacing w:val="16"/>
        </w:rPr>
        <w:t xml:space="preserve"> </w:t>
      </w:r>
      <w:r w:rsidRPr="00543FAE">
        <w:rPr>
          <w:rFonts w:cs="Arial"/>
          <w:spacing w:val="-1"/>
        </w:rPr>
        <w:t>from</w:t>
      </w:r>
      <w:r w:rsidRPr="00543FAE">
        <w:rPr>
          <w:rFonts w:cs="Arial"/>
          <w:spacing w:val="16"/>
        </w:rPr>
        <w:t xml:space="preserve"> </w:t>
      </w:r>
      <w:r w:rsidRPr="00543FAE">
        <w:rPr>
          <w:rFonts w:cs="Arial"/>
          <w:spacing w:val="-1"/>
        </w:rPr>
        <w:t>disclosure</w:t>
      </w:r>
      <w:r w:rsidRPr="00543FAE">
        <w:rPr>
          <w:rFonts w:cs="Arial"/>
          <w:spacing w:val="17"/>
        </w:rPr>
        <w:t xml:space="preserve"> </w:t>
      </w:r>
      <w:r w:rsidRPr="00543FAE">
        <w:rPr>
          <w:rFonts w:cs="Arial"/>
          <w:spacing w:val="-1"/>
        </w:rPr>
        <w:t>in</w:t>
      </w:r>
      <w:r w:rsidRPr="00543FAE">
        <w:rPr>
          <w:rFonts w:cs="Arial"/>
          <w:spacing w:val="15"/>
        </w:rPr>
        <w:t xml:space="preserve"> </w:t>
      </w:r>
      <w:r w:rsidRPr="00543FAE">
        <w:rPr>
          <w:rFonts w:cs="Arial"/>
          <w:spacing w:val="-1"/>
        </w:rPr>
        <w:t>accordance</w:t>
      </w:r>
      <w:r w:rsidRPr="00543FAE">
        <w:rPr>
          <w:rFonts w:cs="Arial"/>
          <w:spacing w:val="17"/>
        </w:rPr>
        <w:t xml:space="preserve"> </w:t>
      </w:r>
      <w:r w:rsidRPr="00543FAE">
        <w:rPr>
          <w:rFonts w:cs="Arial"/>
          <w:spacing w:val="-2"/>
        </w:rPr>
        <w:t>with</w:t>
      </w:r>
      <w:r w:rsidRPr="00543FAE">
        <w:rPr>
          <w:rFonts w:cs="Arial"/>
          <w:spacing w:val="17"/>
        </w:rPr>
        <w:t xml:space="preserve"> </w:t>
      </w:r>
      <w:r w:rsidRPr="00543FAE">
        <w:rPr>
          <w:rFonts w:cs="Arial"/>
        </w:rPr>
        <w:t>the</w:t>
      </w:r>
      <w:r w:rsidRPr="00543FAE">
        <w:rPr>
          <w:rFonts w:cs="Arial"/>
          <w:spacing w:val="49"/>
        </w:rPr>
        <w:t xml:space="preserve"> </w:t>
      </w:r>
      <w:r w:rsidRPr="00543FAE">
        <w:rPr>
          <w:rFonts w:cs="Arial"/>
          <w:spacing w:val="-1"/>
        </w:rPr>
        <w:t>provisions</w:t>
      </w:r>
      <w:r w:rsidRPr="00543FAE">
        <w:rPr>
          <w:rFonts w:cs="Arial"/>
          <w:spacing w:val="-4"/>
        </w:rPr>
        <w:t xml:space="preserve"> </w:t>
      </w:r>
      <w:r w:rsidRPr="00543FAE">
        <w:rPr>
          <w:rFonts w:cs="Arial"/>
        </w:rPr>
        <w:t>of</w:t>
      </w:r>
      <w:r w:rsidRPr="00543FAE">
        <w:rPr>
          <w:rFonts w:cs="Arial"/>
          <w:spacing w:val="-4"/>
        </w:rPr>
        <w:t xml:space="preserve"> </w:t>
      </w:r>
      <w:r w:rsidRPr="00543FAE">
        <w:rPr>
          <w:rFonts w:cs="Arial"/>
        </w:rPr>
        <w:t>the</w:t>
      </w:r>
      <w:r w:rsidRPr="00543FAE">
        <w:rPr>
          <w:rFonts w:cs="Arial"/>
          <w:spacing w:val="-5"/>
        </w:rPr>
        <w:t xml:space="preserve"> </w:t>
      </w:r>
      <w:r w:rsidRPr="00543FAE">
        <w:rPr>
          <w:rFonts w:cs="Arial"/>
          <w:spacing w:val="-2"/>
        </w:rPr>
        <w:t>FOIA,</w:t>
      </w:r>
      <w:r w:rsidRPr="00543FAE">
        <w:rPr>
          <w:rFonts w:cs="Arial"/>
          <w:spacing w:val="-6"/>
        </w:rPr>
        <w:t xml:space="preserve"> </w:t>
      </w:r>
      <w:r w:rsidRPr="00543FAE">
        <w:rPr>
          <w:rFonts w:cs="Arial"/>
          <w:spacing w:val="-1"/>
        </w:rPr>
        <w:t>the</w:t>
      </w:r>
      <w:r w:rsidRPr="00543FAE">
        <w:rPr>
          <w:rFonts w:cs="Arial"/>
          <w:spacing w:val="-5"/>
        </w:rPr>
        <w:t xml:space="preserve"> </w:t>
      </w:r>
      <w:r w:rsidRPr="00543FAE">
        <w:rPr>
          <w:rFonts w:cs="Arial"/>
          <w:spacing w:val="-1"/>
        </w:rPr>
        <w:t>content</w:t>
      </w:r>
      <w:r w:rsidRPr="00543FAE">
        <w:rPr>
          <w:rFonts w:cs="Arial"/>
          <w:spacing w:val="-3"/>
        </w:rPr>
        <w:t xml:space="preserve"> </w:t>
      </w:r>
      <w:r w:rsidRPr="00543FAE">
        <w:rPr>
          <w:rFonts w:cs="Arial"/>
          <w:spacing w:val="-2"/>
        </w:rPr>
        <w:t>of</w:t>
      </w:r>
      <w:r w:rsidRPr="00543FAE">
        <w:rPr>
          <w:rFonts w:cs="Arial"/>
          <w:spacing w:val="-3"/>
        </w:rPr>
        <w:t xml:space="preserve"> </w:t>
      </w:r>
      <w:r w:rsidRPr="00543FAE">
        <w:rPr>
          <w:rFonts w:cs="Arial"/>
          <w:spacing w:val="-1"/>
        </w:rPr>
        <w:t>this</w:t>
      </w:r>
      <w:r w:rsidRPr="00543FAE">
        <w:rPr>
          <w:rFonts w:cs="Arial"/>
          <w:spacing w:val="-4"/>
        </w:rPr>
        <w:t xml:space="preserve"> </w:t>
      </w:r>
      <w:r w:rsidRPr="00543FAE">
        <w:rPr>
          <w:rFonts w:cs="Arial"/>
          <w:spacing w:val="-1"/>
        </w:rPr>
        <w:t>Contract</w:t>
      </w:r>
      <w:r w:rsidRPr="00543FAE">
        <w:rPr>
          <w:rFonts w:cs="Arial"/>
          <w:spacing w:val="-6"/>
        </w:rPr>
        <w:t xml:space="preserve"> </w:t>
      </w:r>
      <w:r w:rsidRPr="00543FAE">
        <w:rPr>
          <w:rFonts w:cs="Arial"/>
          <w:spacing w:val="-1"/>
        </w:rPr>
        <w:t>(and</w:t>
      </w:r>
      <w:r w:rsidRPr="00543FAE">
        <w:rPr>
          <w:rFonts w:cs="Arial"/>
          <w:spacing w:val="-7"/>
        </w:rPr>
        <w:t xml:space="preserve"> </w:t>
      </w:r>
      <w:r w:rsidRPr="00543FAE">
        <w:rPr>
          <w:rFonts w:cs="Arial"/>
          <w:spacing w:val="-1"/>
        </w:rPr>
        <w:t>any</w:t>
      </w:r>
      <w:r w:rsidRPr="00543FAE">
        <w:rPr>
          <w:rFonts w:cs="Arial"/>
          <w:spacing w:val="-6"/>
        </w:rPr>
        <w:t xml:space="preserve"> </w:t>
      </w:r>
      <w:r w:rsidRPr="00543FAE">
        <w:rPr>
          <w:rFonts w:cs="Arial"/>
          <w:spacing w:val="-1"/>
        </w:rPr>
        <w:t>Transparency</w:t>
      </w:r>
      <w:r w:rsidRPr="00543FAE">
        <w:rPr>
          <w:rFonts w:cs="Arial"/>
          <w:spacing w:val="-6"/>
        </w:rPr>
        <w:t xml:space="preserve"> </w:t>
      </w:r>
      <w:r w:rsidRPr="00543FAE">
        <w:rPr>
          <w:rFonts w:cs="Arial"/>
          <w:spacing w:val="-1"/>
        </w:rPr>
        <w:t>Reports</w:t>
      </w:r>
      <w:r w:rsidRPr="00543FAE">
        <w:rPr>
          <w:rFonts w:cs="Arial"/>
          <w:spacing w:val="65"/>
        </w:rPr>
        <w:t xml:space="preserve"> </w:t>
      </w:r>
      <w:r w:rsidRPr="00543FAE">
        <w:rPr>
          <w:rFonts w:cs="Arial"/>
          <w:spacing w:val="-1"/>
        </w:rPr>
        <w:t>submitted</w:t>
      </w:r>
      <w:r w:rsidRPr="00543FAE">
        <w:rPr>
          <w:rFonts w:cs="Arial"/>
          <w:spacing w:val="45"/>
        </w:rPr>
        <w:t xml:space="preserve"> </w:t>
      </w:r>
      <w:r w:rsidRPr="00543FAE">
        <w:rPr>
          <w:rFonts w:cs="Arial"/>
        </w:rPr>
        <w:t>by</w:t>
      </w:r>
      <w:r w:rsidRPr="00543FAE">
        <w:rPr>
          <w:rFonts w:cs="Arial"/>
          <w:spacing w:val="41"/>
        </w:rPr>
        <w:t xml:space="preserve"> </w:t>
      </w:r>
      <w:r w:rsidRPr="00543FAE">
        <w:rPr>
          <w:rFonts w:cs="Arial"/>
        </w:rPr>
        <w:t>the</w:t>
      </w:r>
      <w:r w:rsidRPr="00543FAE">
        <w:rPr>
          <w:rFonts w:cs="Arial"/>
          <w:spacing w:val="44"/>
        </w:rPr>
        <w:t xml:space="preserve"> </w:t>
      </w:r>
      <w:r w:rsidRPr="00543FAE">
        <w:rPr>
          <w:rFonts w:cs="Arial"/>
          <w:spacing w:val="-1"/>
        </w:rPr>
        <w:t>Supplier</w:t>
      </w:r>
      <w:r w:rsidRPr="00543FAE">
        <w:rPr>
          <w:rFonts w:cs="Arial"/>
          <w:spacing w:val="47"/>
        </w:rPr>
        <w:t xml:space="preserve"> </w:t>
      </w:r>
      <w:r w:rsidRPr="00543FAE">
        <w:rPr>
          <w:rFonts w:cs="Arial"/>
          <w:spacing w:val="-1"/>
        </w:rPr>
        <w:t>under</w:t>
      </w:r>
      <w:r w:rsidRPr="00543FAE">
        <w:rPr>
          <w:rFonts w:cs="Arial"/>
          <w:spacing w:val="44"/>
        </w:rPr>
        <w:t xml:space="preserve"> </w:t>
      </w:r>
      <w:r w:rsidRPr="00543FAE">
        <w:rPr>
          <w:rFonts w:cs="Arial"/>
          <w:spacing w:val="-1"/>
        </w:rPr>
        <w:t>it)</w:t>
      </w:r>
      <w:r w:rsidRPr="00543FAE">
        <w:rPr>
          <w:rFonts w:cs="Arial"/>
          <w:spacing w:val="44"/>
        </w:rPr>
        <w:t xml:space="preserve"> </w:t>
      </w:r>
      <w:r w:rsidRPr="00543FAE">
        <w:rPr>
          <w:rFonts w:cs="Arial"/>
          <w:spacing w:val="-1"/>
        </w:rPr>
        <w:t>is</w:t>
      </w:r>
      <w:r w:rsidRPr="00543FAE">
        <w:rPr>
          <w:rFonts w:cs="Arial"/>
          <w:spacing w:val="45"/>
        </w:rPr>
        <w:t xml:space="preserve"> </w:t>
      </w:r>
      <w:r w:rsidRPr="00543FAE">
        <w:rPr>
          <w:rFonts w:cs="Arial"/>
          <w:spacing w:val="-1"/>
        </w:rPr>
        <w:t>not</w:t>
      </w:r>
      <w:r w:rsidRPr="00543FAE">
        <w:rPr>
          <w:rFonts w:cs="Arial"/>
          <w:spacing w:val="45"/>
        </w:rPr>
        <w:t xml:space="preserve"> </w:t>
      </w:r>
      <w:r w:rsidRPr="00543FAE">
        <w:rPr>
          <w:rFonts w:cs="Arial"/>
          <w:spacing w:val="-1"/>
        </w:rPr>
        <w:t>Confidential</w:t>
      </w:r>
      <w:r w:rsidRPr="00543FAE">
        <w:rPr>
          <w:rFonts w:cs="Arial"/>
          <w:spacing w:val="45"/>
        </w:rPr>
        <w:t xml:space="preserve"> </w:t>
      </w:r>
      <w:r w:rsidRPr="00543FAE">
        <w:rPr>
          <w:rFonts w:cs="Arial"/>
          <w:spacing w:val="-1"/>
        </w:rPr>
        <w:t>Information.</w:t>
      </w:r>
      <w:r w:rsidRPr="00543FAE">
        <w:rPr>
          <w:rFonts w:cs="Arial"/>
          <w:spacing w:val="28"/>
        </w:rPr>
        <w:t xml:space="preserve"> </w:t>
      </w:r>
      <w:r w:rsidRPr="00543FAE">
        <w:rPr>
          <w:rFonts w:cs="Arial"/>
          <w:spacing w:val="-1"/>
        </w:rPr>
        <w:t>This</w:t>
      </w:r>
      <w:r w:rsidRPr="00543FAE">
        <w:rPr>
          <w:rFonts w:cs="Arial"/>
          <w:spacing w:val="46"/>
        </w:rPr>
        <w:t xml:space="preserve"> </w:t>
      </w:r>
      <w:r w:rsidRPr="00543FAE">
        <w:rPr>
          <w:rFonts w:cs="Arial"/>
          <w:spacing w:val="-2"/>
        </w:rPr>
        <w:t>will</w:t>
      </w:r>
      <w:r w:rsidRPr="00543FAE">
        <w:rPr>
          <w:rFonts w:cs="Arial"/>
          <w:spacing w:val="45"/>
        </w:rPr>
        <w:t xml:space="preserve"> </w:t>
      </w:r>
      <w:r w:rsidRPr="00543FAE">
        <w:rPr>
          <w:rFonts w:cs="Arial"/>
        </w:rPr>
        <w:t>be</w:t>
      </w:r>
      <w:r w:rsidRPr="00543FAE">
        <w:rPr>
          <w:rFonts w:cs="Arial"/>
          <w:spacing w:val="45"/>
        </w:rPr>
        <w:t xml:space="preserve"> </w:t>
      </w:r>
      <w:r w:rsidRPr="00543FAE">
        <w:rPr>
          <w:rFonts w:cs="Arial"/>
          <w:spacing w:val="-1"/>
        </w:rPr>
        <w:t>made</w:t>
      </w:r>
      <w:r w:rsidRPr="00543FAE">
        <w:rPr>
          <w:rFonts w:cs="Arial"/>
          <w:spacing w:val="39"/>
        </w:rPr>
        <w:t xml:space="preserve"> </w:t>
      </w:r>
      <w:r w:rsidRPr="00543FAE">
        <w:rPr>
          <w:rFonts w:cs="Arial"/>
          <w:spacing w:val="-1"/>
        </w:rPr>
        <w:t>available</w:t>
      </w:r>
      <w:r w:rsidRPr="00543FAE">
        <w:rPr>
          <w:rFonts w:cs="Arial"/>
          <w:spacing w:val="30"/>
        </w:rPr>
        <w:t xml:space="preserve"> </w:t>
      </w:r>
      <w:r w:rsidRPr="00543FAE">
        <w:rPr>
          <w:rFonts w:cs="Arial"/>
          <w:spacing w:val="-1"/>
        </w:rPr>
        <w:t>in</w:t>
      </w:r>
      <w:r w:rsidRPr="00543FAE">
        <w:rPr>
          <w:rFonts w:cs="Arial"/>
          <w:spacing w:val="30"/>
        </w:rPr>
        <w:t xml:space="preserve"> </w:t>
      </w:r>
      <w:r w:rsidRPr="00543FAE">
        <w:rPr>
          <w:rFonts w:cs="Arial"/>
          <w:spacing w:val="-1"/>
        </w:rPr>
        <w:t>accordance</w:t>
      </w:r>
      <w:r w:rsidRPr="00543FAE">
        <w:rPr>
          <w:rFonts w:cs="Arial"/>
          <w:spacing w:val="30"/>
        </w:rPr>
        <w:t xml:space="preserve"> </w:t>
      </w:r>
      <w:r w:rsidRPr="00543FAE">
        <w:rPr>
          <w:rFonts w:cs="Arial"/>
          <w:spacing w:val="-2"/>
        </w:rPr>
        <w:t>with</w:t>
      </w:r>
      <w:r w:rsidRPr="00543FAE">
        <w:rPr>
          <w:rFonts w:cs="Arial"/>
          <w:spacing w:val="30"/>
        </w:rPr>
        <w:t xml:space="preserve"> </w:t>
      </w:r>
      <w:r w:rsidRPr="00543FAE">
        <w:rPr>
          <w:rFonts w:cs="Arial"/>
        </w:rPr>
        <w:t>the</w:t>
      </w:r>
      <w:r w:rsidRPr="00543FAE">
        <w:rPr>
          <w:rFonts w:cs="Arial"/>
          <w:spacing w:val="30"/>
        </w:rPr>
        <w:t xml:space="preserve"> </w:t>
      </w:r>
      <w:r w:rsidRPr="00543FAE">
        <w:rPr>
          <w:rFonts w:cs="Arial"/>
          <w:spacing w:val="-1"/>
        </w:rPr>
        <w:t>procurement</w:t>
      </w:r>
      <w:r w:rsidRPr="00543FAE">
        <w:rPr>
          <w:rFonts w:cs="Arial"/>
          <w:spacing w:val="31"/>
        </w:rPr>
        <w:t xml:space="preserve"> </w:t>
      </w:r>
      <w:r w:rsidRPr="00543FAE">
        <w:rPr>
          <w:rFonts w:cs="Arial"/>
          <w:spacing w:val="-1"/>
        </w:rPr>
        <w:t>policy</w:t>
      </w:r>
      <w:r w:rsidRPr="00543FAE">
        <w:rPr>
          <w:rFonts w:cs="Arial"/>
          <w:spacing w:val="28"/>
        </w:rPr>
        <w:t xml:space="preserve"> </w:t>
      </w:r>
      <w:r w:rsidRPr="00543FAE">
        <w:rPr>
          <w:rFonts w:cs="Arial"/>
          <w:spacing w:val="-1"/>
        </w:rPr>
        <w:t>note</w:t>
      </w:r>
      <w:r w:rsidRPr="00543FAE">
        <w:rPr>
          <w:rFonts w:cs="Arial"/>
          <w:spacing w:val="30"/>
        </w:rPr>
        <w:t xml:space="preserve"> </w:t>
      </w:r>
      <w:r w:rsidRPr="00543FAE">
        <w:rPr>
          <w:rFonts w:cs="Arial"/>
          <w:spacing w:val="-1"/>
        </w:rPr>
        <w:t>13/15</w:t>
      </w:r>
      <w:r w:rsidRPr="00543FAE">
        <w:rPr>
          <w:rFonts w:cs="Arial"/>
        </w:rPr>
        <w:t xml:space="preserve"> </w:t>
      </w:r>
      <w:r w:rsidRPr="00543FAE">
        <w:rPr>
          <w:rFonts w:cs="Arial"/>
          <w:color w:val="0000FF"/>
        </w:rPr>
        <w:t xml:space="preserve"> </w:t>
      </w:r>
      <w:hyperlink r:id="rId29">
        <w:r w:rsidRPr="00543FAE">
          <w:rPr>
            <w:rFonts w:cs="Arial"/>
            <w:color w:val="0000FF"/>
            <w:spacing w:val="-1"/>
            <w:u w:val="single" w:color="0000FF"/>
          </w:rPr>
          <w:t>www.gov.uk/government/uploads/system/uploads/attachment_data/file/458554/Procureme</w:t>
        </w:r>
      </w:hyperlink>
      <w:hyperlink r:id="rId30">
        <w:r w:rsidRPr="00543FAE">
          <w:rPr>
            <w:rFonts w:cs="Arial"/>
            <w:color w:val="0000FF"/>
          </w:rPr>
          <w:t xml:space="preserve"> </w:t>
        </w:r>
        <w:r w:rsidRPr="00543FAE">
          <w:rPr>
            <w:rFonts w:cs="Arial"/>
            <w:color w:val="0000FF"/>
            <w:spacing w:val="-1"/>
            <w:u w:val="single" w:color="0000FF"/>
          </w:rPr>
          <w:t>nt_Policy_Note_13_15.pdf</w:t>
        </w:r>
        <w:r w:rsidRPr="00543FAE">
          <w:rPr>
            <w:rFonts w:cs="Arial"/>
            <w:color w:val="0000FF"/>
            <w:u w:val="single" w:color="0000FF"/>
          </w:rPr>
          <w:t xml:space="preserve"> </w:t>
        </w:r>
        <w:r w:rsidRPr="00543FAE">
          <w:rPr>
            <w:rFonts w:cs="Arial"/>
            <w:color w:val="0000FF"/>
            <w:spacing w:val="4"/>
            <w:u w:val="single" w:color="0000FF"/>
          </w:rPr>
          <w:t xml:space="preserve"> </w:t>
        </w:r>
      </w:hyperlink>
      <w:r w:rsidRPr="00543FAE">
        <w:rPr>
          <w:rFonts w:cs="Arial"/>
          <w:spacing w:val="-1"/>
        </w:rPr>
        <w:t>and</w:t>
      </w:r>
      <w:r w:rsidRPr="00543FAE">
        <w:rPr>
          <w:rFonts w:cs="Arial"/>
          <w:spacing w:val="-2"/>
        </w:rPr>
        <w:t xml:space="preserve"> </w:t>
      </w:r>
      <w:r w:rsidRPr="00543FAE">
        <w:rPr>
          <w:rFonts w:cs="Arial"/>
        </w:rPr>
        <w:t>the</w:t>
      </w:r>
      <w:r w:rsidRPr="00543FAE">
        <w:rPr>
          <w:rFonts w:cs="Arial"/>
          <w:spacing w:val="-2"/>
        </w:rPr>
        <w:t xml:space="preserve"> </w:t>
      </w:r>
      <w:r w:rsidRPr="00543FAE">
        <w:rPr>
          <w:rFonts w:cs="Arial"/>
          <w:spacing w:val="-1"/>
        </w:rPr>
        <w:t>Transparency</w:t>
      </w:r>
      <w:r w:rsidRPr="00543FAE">
        <w:rPr>
          <w:rFonts w:cs="Arial"/>
          <w:spacing w:val="-2"/>
        </w:rPr>
        <w:t xml:space="preserve"> </w:t>
      </w:r>
      <w:r w:rsidRPr="00543FAE">
        <w:rPr>
          <w:rFonts w:cs="Arial"/>
          <w:spacing w:val="-1"/>
        </w:rPr>
        <w:t>Principles</w:t>
      </w:r>
      <w:r w:rsidRPr="00543FAE">
        <w:rPr>
          <w:rFonts w:cs="Arial"/>
        </w:rPr>
        <w:t xml:space="preserve"> </w:t>
      </w:r>
      <w:r w:rsidRPr="00543FAE">
        <w:rPr>
          <w:rFonts w:cs="Arial"/>
          <w:spacing w:val="-1"/>
        </w:rPr>
        <w:t>referred</w:t>
      </w:r>
      <w:r w:rsidRPr="00543FAE">
        <w:rPr>
          <w:rFonts w:cs="Arial"/>
          <w:spacing w:val="-2"/>
        </w:rPr>
        <w:t xml:space="preserve"> </w:t>
      </w:r>
      <w:r w:rsidRPr="00543FAE">
        <w:rPr>
          <w:rFonts w:cs="Arial"/>
        </w:rPr>
        <w:t>to</w:t>
      </w:r>
      <w:r w:rsidRPr="00543FAE">
        <w:rPr>
          <w:rFonts w:cs="Arial"/>
          <w:spacing w:val="-2"/>
        </w:rPr>
        <w:t xml:space="preserve"> </w:t>
      </w:r>
      <w:r w:rsidRPr="00543FAE">
        <w:rPr>
          <w:rFonts w:cs="Arial"/>
          <w:spacing w:val="-1"/>
        </w:rPr>
        <w:t>therein.</w:t>
      </w:r>
    </w:p>
    <w:p w14:paraId="78D528AF" w14:textId="4C5BD35E" w:rsidR="009C75C6" w:rsidRPr="00543FAE" w:rsidRDefault="00AA0D50" w:rsidP="00B77E50">
      <w:pPr>
        <w:pStyle w:val="BodyText"/>
        <w:numPr>
          <w:ilvl w:val="1"/>
          <w:numId w:val="50"/>
        </w:numPr>
        <w:tabs>
          <w:tab w:val="left" w:pos="1701"/>
        </w:tabs>
        <w:spacing w:before="119"/>
        <w:ind w:left="1701" w:hanging="850"/>
        <w:jc w:val="both"/>
        <w:rPr>
          <w:rFonts w:cs="Arial"/>
        </w:rPr>
      </w:pPr>
      <w:r w:rsidRPr="00543FAE">
        <w:rPr>
          <w:rFonts w:cs="Arial"/>
        </w:rPr>
        <w:t>The</w:t>
      </w:r>
      <w:r w:rsidRPr="00543FAE">
        <w:rPr>
          <w:rFonts w:cs="Arial"/>
          <w:spacing w:val="12"/>
        </w:rPr>
        <w:t xml:space="preserve"> </w:t>
      </w:r>
      <w:r w:rsidRPr="00543FAE">
        <w:rPr>
          <w:rFonts w:cs="Arial"/>
          <w:spacing w:val="-1"/>
        </w:rPr>
        <w:t>Customer</w:t>
      </w:r>
      <w:r w:rsidRPr="00543FAE">
        <w:rPr>
          <w:rFonts w:cs="Arial"/>
          <w:spacing w:val="15"/>
        </w:rPr>
        <w:t xml:space="preserve"> </w:t>
      </w:r>
      <w:r w:rsidRPr="00543FAE">
        <w:rPr>
          <w:rFonts w:cs="Arial"/>
          <w:spacing w:val="-2"/>
        </w:rPr>
        <w:t>will</w:t>
      </w:r>
      <w:r w:rsidRPr="00543FAE">
        <w:rPr>
          <w:rFonts w:cs="Arial"/>
          <w:spacing w:val="11"/>
        </w:rPr>
        <w:t xml:space="preserve"> </w:t>
      </w:r>
      <w:r w:rsidRPr="00543FAE">
        <w:rPr>
          <w:rFonts w:cs="Arial"/>
          <w:spacing w:val="-1"/>
        </w:rPr>
        <w:t>determine</w:t>
      </w:r>
      <w:r w:rsidRPr="00543FAE">
        <w:rPr>
          <w:rFonts w:cs="Arial"/>
          <w:spacing w:val="12"/>
        </w:rPr>
        <w:t xml:space="preserve"> </w:t>
      </w:r>
      <w:r w:rsidRPr="00543FAE">
        <w:rPr>
          <w:rFonts w:cs="Arial"/>
          <w:spacing w:val="-1"/>
        </w:rPr>
        <w:t>whether</w:t>
      </w:r>
      <w:r w:rsidRPr="00543FAE">
        <w:rPr>
          <w:rFonts w:cs="Arial"/>
          <w:spacing w:val="13"/>
        </w:rPr>
        <w:t xml:space="preserve"> </w:t>
      </w:r>
      <w:r w:rsidRPr="00543FAE">
        <w:rPr>
          <w:rFonts w:cs="Arial"/>
          <w:spacing w:val="-1"/>
        </w:rPr>
        <w:t>any</w:t>
      </w:r>
      <w:r w:rsidRPr="00543FAE">
        <w:rPr>
          <w:rFonts w:cs="Arial"/>
          <w:spacing w:val="10"/>
        </w:rPr>
        <w:t xml:space="preserve"> </w:t>
      </w:r>
      <w:r w:rsidRPr="00543FAE">
        <w:rPr>
          <w:rFonts w:cs="Arial"/>
          <w:spacing w:val="-2"/>
        </w:rPr>
        <w:t>of</w:t>
      </w:r>
      <w:r w:rsidRPr="00543FAE">
        <w:rPr>
          <w:rFonts w:cs="Arial"/>
          <w:spacing w:val="16"/>
        </w:rPr>
        <w:t xml:space="preserve"> </w:t>
      </w:r>
      <w:r w:rsidRPr="00543FAE">
        <w:rPr>
          <w:rFonts w:cs="Arial"/>
        </w:rPr>
        <w:t>the</w:t>
      </w:r>
      <w:r w:rsidRPr="00543FAE">
        <w:rPr>
          <w:rFonts w:cs="Arial"/>
          <w:spacing w:val="9"/>
        </w:rPr>
        <w:t xml:space="preserve"> </w:t>
      </w:r>
      <w:r w:rsidRPr="00543FAE">
        <w:rPr>
          <w:rFonts w:cs="Arial"/>
          <w:spacing w:val="-1"/>
        </w:rPr>
        <w:t>content</w:t>
      </w:r>
      <w:r w:rsidRPr="00543FAE">
        <w:rPr>
          <w:rFonts w:cs="Arial"/>
          <w:spacing w:val="13"/>
        </w:rPr>
        <w:t xml:space="preserve"> </w:t>
      </w:r>
      <w:r w:rsidRPr="00543FAE">
        <w:rPr>
          <w:rFonts w:cs="Arial"/>
          <w:spacing w:val="-2"/>
        </w:rPr>
        <w:t>of</w:t>
      </w:r>
      <w:r w:rsidRPr="00543FAE">
        <w:rPr>
          <w:rFonts w:cs="Arial"/>
          <w:spacing w:val="13"/>
        </w:rPr>
        <w:t xml:space="preserve"> </w:t>
      </w:r>
      <w:r w:rsidRPr="00543FAE">
        <w:rPr>
          <w:rFonts w:cs="Arial"/>
          <w:spacing w:val="-1"/>
        </w:rPr>
        <w:t>this</w:t>
      </w:r>
      <w:r w:rsidRPr="00543FAE">
        <w:rPr>
          <w:rFonts w:cs="Arial"/>
          <w:spacing w:val="13"/>
        </w:rPr>
        <w:t xml:space="preserve"> </w:t>
      </w:r>
      <w:r w:rsidRPr="00543FAE">
        <w:rPr>
          <w:rFonts w:cs="Arial"/>
          <w:spacing w:val="-1"/>
        </w:rPr>
        <w:t>Contract</w:t>
      </w:r>
      <w:r w:rsidRPr="00543FAE">
        <w:rPr>
          <w:rFonts w:cs="Arial"/>
          <w:spacing w:val="13"/>
        </w:rPr>
        <w:t xml:space="preserve"> </w:t>
      </w:r>
      <w:r w:rsidRPr="00543FAE">
        <w:rPr>
          <w:rFonts w:cs="Arial"/>
          <w:spacing w:val="-1"/>
        </w:rPr>
        <w:t>is</w:t>
      </w:r>
      <w:r w:rsidRPr="00543FAE">
        <w:rPr>
          <w:rFonts w:cs="Arial"/>
          <w:spacing w:val="49"/>
        </w:rPr>
        <w:t xml:space="preserve"> </w:t>
      </w:r>
      <w:r w:rsidRPr="00543FAE">
        <w:rPr>
          <w:rFonts w:cs="Arial"/>
          <w:spacing w:val="-1"/>
        </w:rPr>
        <w:t>exempt</w:t>
      </w:r>
      <w:r w:rsidRPr="00543FAE">
        <w:rPr>
          <w:rFonts w:cs="Arial"/>
          <w:spacing w:val="6"/>
        </w:rPr>
        <w:t xml:space="preserve"> </w:t>
      </w:r>
      <w:r w:rsidRPr="00543FAE">
        <w:rPr>
          <w:rFonts w:cs="Arial"/>
          <w:spacing w:val="-1"/>
        </w:rPr>
        <w:t>from</w:t>
      </w:r>
      <w:r w:rsidRPr="00543FAE">
        <w:rPr>
          <w:rFonts w:cs="Arial"/>
          <w:spacing w:val="6"/>
        </w:rPr>
        <w:t xml:space="preserve"> </w:t>
      </w:r>
      <w:r w:rsidRPr="00543FAE">
        <w:rPr>
          <w:rFonts w:cs="Arial"/>
          <w:spacing w:val="-1"/>
        </w:rPr>
        <w:t>disclosure</w:t>
      </w:r>
      <w:r w:rsidRPr="00543FAE">
        <w:rPr>
          <w:rFonts w:cs="Arial"/>
          <w:spacing w:val="5"/>
        </w:rPr>
        <w:t xml:space="preserve"> </w:t>
      </w:r>
      <w:r w:rsidRPr="00543FAE">
        <w:rPr>
          <w:rFonts w:cs="Arial"/>
          <w:spacing w:val="-2"/>
        </w:rPr>
        <w:t>in</w:t>
      </w:r>
      <w:r w:rsidRPr="00543FAE">
        <w:rPr>
          <w:rFonts w:cs="Arial"/>
          <w:spacing w:val="7"/>
        </w:rPr>
        <w:t xml:space="preserve"> </w:t>
      </w:r>
      <w:r w:rsidRPr="00543FAE">
        <w:rPr>
          <w:rFonts w:cs="Arial"/>
          <w:spacing w:val="-1"/>
        </w:rPr>
        <w:t>accordance</w:t>
      </w:r>
      <w:r w:rsidRPr="00543FAE">
        <w:rPr>
          <w:rFonts w:cs="Arial"/>
          <w:spacing w:val="5"/>
        </w:rPr>
        <w:t xml:space="preserve"> </w:t>
      </w:r>
      <w:r w:rsidRPr="00543FAE">
        <w:rPr>
          <w:rFonts w:cs="Arial"/>
          <w:spacing w:val="-2"/>
        </w:rPr>
        <w:t>with</w:t>
      </w:r>
      <w:r w:rsidRPr="00543FAE">
        <w:rPr>
          <w:rFonts w:cs="Arial"/>
          <w:spacing w:val="5"/>
        </w:rPr>
        <w:t xml:space="preserve"> </w:t>
      </w:r>
      <w:r w:rsidRPr="00543FAE">
        <w:rPr>
          <w:rFonts w:cs="Arial"/>
        </w:rPr>
        <w:t>the</w:t>
      </w:r>
      <w:r w:rsidRPr="00543FAE">
        <w:rPr>
          <w:rFonts w:cs="Arial"/>
          <w:spacing w:val="5"/>
        </w:rPr>
        <w:t xml:space="preserve"> </w:t>
      </w:r>
      <w:r w:rsidRPr="00543FAE">
        <w:rPr>
          <w:rFonts w:cs="Arial"/>
          <w:spacing w:val="-1"/>
        </w:rPr>
        <w:t>provisions</w:t>
      </w:r>
      <w:r w:rsidRPr="00543FAE">
        <w:rPr>
          <w:rFonts w:cs="Arial"/>
          <w:spacing w:val="8"/>
        </w:rPr>
        <w:t xml:space="preserve"> </w:t>
      </w:r>
      <w:r w:rsidRPr="00543FAE">
        <w:rPr>
          <w:rFonts w:cs="Arial"/>
        </w:rPr>
        <w:t>of</w:t>
      </w:r>
      <w:r w:rsidRPr="00543FAE">
        <w:rPr>
          <w:rFonts w:cs="Arial"/>
          <w:spacing w:val="6"/>
        </w:rPr>
        <w:t xml:space="preserve"> </w:t>
      </w:r>
      <w:r w:rsidRPr="00543FAE">
        <w:rPr>
          <w:rFonts w:cs="Arial"/>
        </w:rPr>
        <w:t>the</w:t>
      </w:r>
      <w:r w:rsidRPr="00543FAE">
        <w:rPr>
          <w:rFonts w:cs="Arial"/>
          <w:spacing w:val="5"/>
        </w:rPr>
        <w:t xml:space="preserve"> </w:t>
      </w:r>
      <w:r w:rsidRPr="00543FAE">
        <w:rPr>
          <w:rFonts w:cs="Arial"/>
          <w:spacing w:val="-1"/>
        </w:rPr>
        <w:t>FOIA.</w:t>
      </w:r>
      <w:r w:rsidRPr="00543FAE">
        <w:rPr>
          <w:rFonts w:cs="Arial"/>
          <w:spacing w:val="4"/>
        </w:rPr>
        <w:t xml:space="preserve"> </w:t>
      </w:r>
      <w:r w:rsidRPr="00543FAE">
        <w:rPr>
          <w:rFonts w:cs="Arial"/>
          <w:spacing w:val="-1"/>
        </w:rPr>
        <w:t>The</w:t>
      </w:r>
      <w:r w:rsidRPr="00543FAE">
        <w:rPr>
          <w:rFonts w:cs="Arial"/>
          <w:spacing w:val="14"/>
        </w:rPr>
        <w:t xml:space="preserve"> </w:t>
      </w:r>
      <w:r w:rsidRPr="00543FAE">
        <w:rPr>
          <w:rFonts w:cs="Arial"/>
          <w:spacing w:val="-1"/>
        </w:rPr>
        <w:t>Customer</w:t>
      </w:r>
      <w:r w:rsidRPr="00543FAE">
        <w:rPr>
          <w:rFonts w:cs="Arial"/>
          <w:spacing w:val="7"/>
        </w:rPr>
        <w:t xml:space="preserve"> </w:t>
      </w:r>
      <w:r w:rsidRPr="00543FAE">
        <w:rPr>
          <w:rFonts w:cs="Arial"/>
        </w:rPr>
        <w:t>may</w:t>
      </w:r>
      <w:r w:rsidRPr="00543FAE">
        <w:rPr>
          <w:rFonts w:cs="Arial"/>
          <w:spacing w:val="37"/>
        </w:rPr>
        <w:t xml:space="preserve"> </w:t>
      </w:r>
      <w:r w:rsidRPr="00543FAE">
        <w:rPr>
          <w:rFonts w:cs="Arial"/>
          <w:spacing w:val="-1"/>
        </w:rPr>
        <w:t>consult</w:t>
      </w:r>
      <w:r w:rsidRPr="00543FAE">
        <w:rPr>
          <w:rFonts w:cs="Arial"/>
          <w:spacing w:val="49"/>
        </w:rPr>
        <w:t xml:space="preserve"> </w:t>
      </w:r>
      <w:r w:rsidRPr="00543FAE">
        <w:rPr>
          <w:rFonts w:cs="Arial"/>
          <w:spacing w:val="-2"/>
        </w:rPr>
        <w:t>with</w:t>
      </w:r>
      <w:r w:rsidRPr="00543FAE">
        <w:rPr>
          <w:rFonts w:cs="Arial"/>
          <w:spacing w:val="48"/>
        </w:rPr>
        <w:t xml:space="preserve"> </w:t>
      </w:r>
      <w:r w:rsidRPr="00543FAE">
        <w:rPr>
          <w:rFonts w:cs="Arial"/>
        </w:rPr>
        <w:t>the</w:t>
      </w:r>
      <w:r w:rsidRPr="00543FAE">
        <w:rPr>
          <w:rFonts w:cs="Arial"/>
          <w:spacing w:val="49"/>
        </w:rPr>
        <w:t xml:space="preserve"> </w:t>
      </w:r>
      <w:r w:rsidRPr="00543FAE">
        <w:rPr>
          <w:rFonts w:cs="Arial"/>
          <w:spacing w:val="-1"/>
        </w:rPr>
        <w:t>Supplier</w:t>
      </w:r>
      <w:r w:rsidRPr="00543FAE">
        <w:rPr>
          <w:rFonts w:cs="Arial"/>
          <w:spacing w:val="50"/>
        </w:rPr>
        <w:t xml:space="preserve"> </w:t>
      </w:r>
      <w:r w:rsidRPr="00543FAE">
        <w:rPr>
          <w:rFonts w:cs="Arial"/>
        </w:rPr>
        <w:t>to</w:t>
      </w:r>
      <w:r w:rsidRPr="00543FAE">
        <w:rPr>
          <w:rFonts w:cs="Arial"/>
          <w:spacing w:val="46"/>
        </w:rPr>
        <w:t xml:space="preserve"> </w:t>
      </w:r>
      <w:r w:rsidRPr="00543FAE">
        <w:rPr>
          <w:rFonts w:cs="Arial"/>
          <w:spacing w:val="-1"/>
        </w:rPr>
        <w:t>inform</w:t>
      </w:r>
      <w:r w:rsidRPr="00543FAE">
        <w:rPr>
          <w:rFonts w:cs="Arial"/>
          <w:spacing w:val="49"/>
        </w:rPr>
        <w:t xml:space="preserve"> </w:t>
      </w:r>
      <w:r w:rsidRPr="00543FAE">
        <w:rPr>
          <w:rFonts w:cs="Arial"/>
          <w:spacing w:val="-2"/>
        </w:rPr>
        <w:t>its</w:t>
      </w:r>
      <w:r w:rsidRPr="00543FAE">
        <w:rPr>
          <w:rFonts w:cs="Arial"/>
          <w:spacing w:val="49"/>
        </w:rPr>
        <w:t xml:space="preserve"> </w:t>
      </w:r>
      <w:r w:rsidRPr="00543FAE">
        <w:rPr>
          <w:rFonts w:cs="Arial"/>
          <w:spacing w:val="-1"/>
        </w:rPr>
        <w:t>decision</w:t>
      </w:r>
      <w:r w:rsidRPr="00543FAE">
        <w:rPr>
          <w:rFonts w:cs="Arial"/>
          <w:spacing w:val="45"/>
        </w:rPr>
        <w:t xml:space="preserve"> </w:t>
      </w:r>
      <w:r w:rsidRPr="00543FAE">
        <w:rPr>
          <w:rFonts w:cs="Arial"/>
          <w:spacing w:val="-1"/>
        </w:rPr>
        <w:t>regarding</w:t>
      </w:r>
      <w:r w:rsidRPr="00543FAE">
        <w:rPr>
          <w:rFonts w:cs="Arial"/>
          <w:spacing w:val="50"/>
        </w:rPr>
        <w:t xml:space="preserve"> </w:t>
      </w:r>
      <w:r w:rsidRPr="00543FAE">
        <w:rPr>
          <w:rFonts w:cs="Arial"/>
          <w:spacing w:val="-1"/>
        </w:rPr>
        <w:t>any</w:t>
      </w:r>
      <w:r w:rsidRPr="00543FAE">
        <w:rPr>
          <w:rFonts w:cs="Arial"/>
          <w:spacing w:val="46"/>
        </w:rPr>
        <w:t xml:space="preserve"> </w:t>
      </w:r>
      <w:r w:rsidRPr="00543FAE">
        <w:rPr>
          <w:rFonts w:cs="Arial"/>
          <w:spacing w:val="-1"/>
        </w:rPr>
        <w:t>redactions</w:t>
      </w:r>
      <w:r w:rsidRPr="00543FAE">
        <w:rPr>
          <w:rFonts w:cs="Arial"/>
          <w:spacing w:val="48"/>
        </w:rPr>
        <w:t xml:space="preserve"> </w:t>
      </w:r>
      <w:r w:rsidRPr="00543FAE">
        <w:rPr>
          <w:rFonts w:cs="Arial"/>
          <w:spacing w:val="-1"/>
        </w:rPr>
        <w:t>but</w:t>
      </w:r>
      <w:r w:rsidRPr="00543FAE">
        <w:rPr>
          <w:rFonts w:cs="Arial"/>
          <w:spacing w:val="47"/>
        </w:rPr>
        <w:t xml:space="preserve"> </w:t>
      </w:r>
      <w:r w:rsidRPr="00543FAE">
        <w:rPr>
          <w:rFonts w:cs="Arial"/>
          <w:spacing w:val="-2"/>
        </w:rPr>
        <w:t>will</w:t>
      </w:r>
      <w:r w:rsidRPr="00543FAE">
        <w:rPr>
          <w:rFonts w:cs="Arial"/>
          <w:spacing w:val="48"/>
        </w:rPr>
        <w:t xml:space="preserve"> </w:t>
      </w:r>
      <w:r w:rsidRPr="00543FAE">
        <w:rPr>
          <w:rFonts w:cs="Arial"/>
          <w:spacing w:val="-1"/>
        </w:rPr>
        <w:t>have</w:t>
      </w:r>
      <w:r w:rsidRPr="00543FAE">
        <w:rPr>
          <w:rFonts w:cs="Arial"/>
          <w:spacing w:val="63"/>
        </w:rPr>
        <w:t xml:space="preserve"> </w:t>
      </w:r>
      <w:r w:rsidRPr="00543FAE">
        <w:rPr>
          <w:rFonts w:cs="Arial"/>
          <w:spacing w:val="-1"/>
        </w:rPr>
        <w:t>absolute</w:t>
      </w:r>
      <w:r w:rsidRPr="00543FAE">
        <w:rPr>
          <w:rFonts w:cs="Arial"/>
          <w:spacing w:val="1"/>
        </w:rPr>
        <w:t xml:space="preserve"> </w:t>
      </w:r>
      <w:r w:rsidRPr="00543FAE">
        <w:rPr>
          <w:rFonts w:cs="Arial"/>
          <w:spacing w:val="-1"/>
        </w:rPr>
        <w:t>discretion</w:t>
      </w:r>
      <w:r w:rsidRPr="00543FAE">
        <w:rPr>
          <w:rFonts w:cs="Arial"/>
        </w:rPr>
        <w:t xml:space="preserve"> </w:t>
      </w:r>
      <w:r w:rsidRPr="00543FAE">
        <w:rPr>
          <w:rFonts w:cs="Arial"/>
          <w:spacing w:val="-1"/>
        </w:rPr>
        <w:t>over the</w:t>
      </w:r>
      <w:r w:rsidRPr="00543FAE">
        <w:rPr>
          <w:rFonts w:cs="Arial"/>
          <w:spacing w:val="-2"/>
        </w:rPr>
        <w:t xml:space="preserve"> </w:t>
      </w:r>
      <w:r w:rsidRPr="00543FAE">
        <w:rPr>
          <w:rFonts w:cs="Arial"/>
        </w:rPr>
        <w:t xml:space="preserve">final </w:t>
      </w:r>
      <w:r w:rsidRPr="00543FAE">
        <w:rPr>
          <w:rFonts w:cs="Arial"/>
          <w:spacing w:val="-1"/>
        </w:rPr>
        <w:t>decision.</w:t>
      </w:r>
    </w:p>
    <w:p w14:paraId="2486A754" w14:textId="70D1B8E6" w:rsidR="009C75C6" w:rsidRDefault="00AA0D50" w:rsidP="00B77E50">
      <w:pPr>
        <w:pStyle w:val="BodyText"/>
        <w:numPr>
          <w:ilvl w:val="1"/>
          <w:numId w:val="50"/>
        </w:numPr>
        <w:tabs>
          <w:tab w:val="left" w:pos="1701"/>
        </w:tabs>
        <w:spacing w:before="119"/>
        <w:ind w:left="1701" w:hanging="850"/>
        <w:jc w:val="both"/>
      </w:pPr>
      <w:r w:rsidRPr="00543FAE">
        <w:rPr>
          <w:rFonts w:cs="Arial"/>
          <w:spacing w:val="-1"/>
        </w:rPr>
        <w:t>Notwithstanding</w:t>
      </w:r>
      <w:r w:rsidRPr="00543FAE">
        <w:rPr>
          <w:rFonts w:cs="Arial"/>
          <w:spacing w:val="14"/>
        </w:rPr>
        <w:t xml:space="preserve"> </w:t>
      </w:r>
      <w:r w:rsidRPr="00543FAE">
        <w:rPr>
          <w:rFonts w:cs="Arial"/>
          <w:spacing w:val="-1"/>
        </w:rPr>
        <w:t>any</w:t>
      </w:r>
      <w:r w:rsidRPr="00543FAE">
        <w:rPr>
          <w:rFonts w:cs="Arial"/>
          <w:spacing w:val="10"/>
        </w:rPr>
        <w:t xml:space="preserve"> </w:t>
      </w:r>
      <w:r w:rsidRPr="00543FAE">
        <w:rPr>
          <w:rFonts w:cs="Arial"/>
          <w:spacing w:val="-2"/>
        </w:rPr>
        <w:t>other</w:t>
      </w:r>
      <w:r w:rsidRPr="00543FAE">
        <w:rPr>
          <w:rFonts w:cs="Arial"/>
          <w:spacing w:val="13"/>
        </w:rPr>
        <w:t xml:space="preserve"> </w:t>
      </w:r>
      <w:r w:rsidRPr="00543FAE">
        <w:rPr>
          <w:rFonts w:cs="Arial"/>
          <w:spacing w:val="-2"/>
        </w:rPr>
        <w:t>provision</w:t>
      </w:r>
      <w:r w:rsidRPr="00543FAE">
        <w:rPr>
          <w:rFonts w:cs="Arial"/>
          <w:spacing w:val="12"/>
        </w:rPr>
        <w:t xml:space="preserve"> </w:t>
      </w:r>
      <w:r w:rsidRPr="00543FAE">
        <w:rPr>
          <w:rFonts w:cs="Arial"/>
          <w:spacing w:val="-2"/>
        </w:rPr>
        <w:t>of</w:t>
      </w:r>
      <w:r w:rsidRPr="00543FAE">
        <w:rPr>
          <w:rFonts w:cs="Arial"/>
          <w:spacing w:val="13"/>
        </w:rPr>
        <w:t xml:space="preserve"> </w:t>
      </w:r>
      <w:r w:rsidRPr="00543FAE">
        <w:rPr>
          <w:rFonts w:cs="Arial"/>
          <w:spacing w:val="-1"/>
        </w:rPr>
        <w:t>this</w:t>
      </w:r>
      <w:r w:rsidRPr="00543FAE">
        <w:rPr>
          <w:rFonts w:cs="Arial"/>
          <w:spacing w:val="13"/>
        </w:rPr>
        <w:t xml:space="preserve"> </w:t>
      </w:r>
      <w:r w:rsidRPr="00543FAE">
        <w:rPr>
          <w:rFonts w:cs="Arial"/>
          <w:spacing w:val="-2"/>
        </w:rPr>
        <w:t>Contract,</w:t>
      </w:r>
      <w:r w:rsidRPr="00543FAE">
        <w:rPr>
          <w:rFonts w:cs="Arial"/>
          <w:spacing w:val="11"/>
        </w:rPr>
        <w:t xml:space="preserve"> </w:t>
      </w:r>
      <w:r w:rsidRPr="00543FAE">
        <w:rPr>
          <w:rFonts w:cs="Arial"/>
        </w:rPr>
        <w:t>the</w:t>
      </w:r>
      <w:r w:rsidRPr="00543FAE">
        <w:rPr>
          <w:rFonts w:cs="Arial"/>
          <w:spacing w:val="11"/>
        </w:rPr>
        <w:t xml:space="preserve"> </w:t>
      </w:r>
      <w:r w:rsidRPr="00543FAE">
        <w:rPr>
          <w:rFonts w:cs="Arial"/>
          <w:spacing w:val="-1"/>
        </w:rPr>
        <w:t>Supplier</w:t>
      </w:r>
      <w:r w:rsidRPr="00543FAE">
        <w:rPr>
          <w:rFonts w:cs="Arial"/>
          <w:spacing w:val="14"/>
        </w:rPr>
        <w:t xml:space="preserve"> </w:t>
      </w:r>
      <w:r w:rsidRPr="00543FAE">
        <w:rPr>
          <w:rFonts w:cs="Arial"/>
          <w:spacing w:val="-1"/>
        </w:rPr>
        <w:t>consents</w:t>
      </w:r>
      <w:r w:rsidRPr="00543FAE">
        <w:rPr>
          <w:rFonts w:cs="Arial"/>
          <w:spacing w:val="77"/>
        </w:rPr>
        <w:t xml:space="preserve"> </w:t>
      </w:r>
      <w:r w:rsidRPr="00543FAE">
        <w:rPr>
          <w:rFonts w:cs="Arial"/>
        </w:rPr>
        <w:t>to</w:t>
      </w:r>
      <w:r w:rsidRPr="00543FAE">
        <w:rPr>
          <w:rFonts w:cs="Arial"/>
          <w:spacing w:val="53"/>
        </w:rPr>
        <w:t xml:space="preserve"> </w:t>
      </w:r>
      <w:r w:rsidRPr="00543FAE">
        <w:rPr>
          <w:rFonts w:cs="Arial"/>
        </w:rPr>
        <w:t>the</w:t>
      </w:r>
      <w:r w:rsidRPr="00543FAE">
        <w:rPr>
          <w:rFonts w:cs="Arial"/>
          <w:spacing w:val="53"/>
        </w:rPr>
        <w:t xml:space="preserve"> </w:t>
      </w:r>
      <w:r w:rsidRPr="00543FAE">
        <w:rPr>
          <w:rFonts w:cs="Arial"/>
          <w:spacing w:val="-1"/>
        </w:rPr>
        <w:t>Customer</w:t>
      </w:r>
      <w:r w:rsidRPr="00543FAE">
        <w:rPr>
          <w:rFonts w:cs="Arial"/>
          <w:spacing w:val="54"/>
        </w:rPr>
        <w:t xml:space="preserve"> </w:t>
      </w:r>
      <w:r w:rsidRPr="00543FAE">
        <w:rPr>
          <w:rFonts w:cs="Arial"/>
          <w:spacing w:val="-1"/>
        </w:rPr>
        <w:t>publishing</w:t>
      </w:r>
      <w:r w:rsidRPr="00543FAE">
        <w:rPr>
          <w:rFonts w:cs="Arial"/>
          <w:spacing w:val="55"/>
        </w:rPr>
        <w:t xml:space="preserve"> </w:t>
      </w:r>
      <w:r w:rsidRPr="00543FAE">
        <w:rPr>
          <w:rFonts w:cs="Arial"/>
          <w:spacing w:val="-1"/>
        </w:rPr>
        <w:t>this</w:t>
      </w:r>
      <w:r w:rsidRPr="00543FAE">
        <w:rPr>
          <w:rFonts w:cs="Arial"/>
          <w:spacing w:val="53"/>
        </w:rPr>
        <w:t xml:space="preserve"> </w:t>
      </w:r>
      <w:r w:rsidRPr="00543FAE">
        <w:rPr>
          <w:rFonts w:cs="Arial"/>
          <w:spacing w:val="-1"/>
        </w:rPr>
        <w:t>Contract</w:t>
      </w:r>
      <w:r w:rsidRPr="00543FAE">
        <w:rPr>
          <w:rFonts w:cs="Arial"/>
          <w:spacing w:val="55"/>
        </w:rPr>
        <w:t xml:space="preserve"> </w:t>
      </w:r>
      <w:r w:rsidRPr="00543FAE">
        <w:rPr>
          <w:rFonts w:cs="Arial"/>
          <w:spacing w:val="-1"/>
        </w:rPr>
        <w:t>in</w:t>
      </w:r>
      <w:r w:rsidRPr="00543FAE">
        <w:rPr>
          <w:rFonts w:cs="Arial"/>
          <w:spacing w:val="55"/>
        </w:rPr>
        <w:t xml:space="preserve"> </w:t>
      </w:r>
      <w:r w:rsidRPr="00543FAE">
        <w:rPr>
          <w:rFonts w:cs="Arial"/>
          <w:spacing w:val="-1"/>
        </w:rPr>
        <w:t>its</w:t>
      </w:r>
      <w:r w:rsidRPr="00543FAE">
        <w:rPr>
          <w:rFonts w:cs="Arial"/>
          <w:spacing w:val="53"/>
        </w:rPr>
        <w:t xml:space="preserve"> </w:t>
      </w:r>
      <w:r w:rsidRPr="00543FAE">
        <w:rPr>
          <w:rFonts w:cs="Arial"/>
          <w:spacing w:val="-1"/>
        </w:rPr>
        <w:t>entirety</w:t>
      </w:r>
      <w:r w:rsidRPr="00543FAE">
        <w:rPr>
          <w:rFonts w:cs="Arial"/>
          <w:spacing w:val="51"/>
        </w:rPr>
        <w:t xml:space="preserve"> </w:t>
      </w:r>
      <w:r w:rsidRPr="00543FAE">
        <w:rPr>
          <w:rFonts w:cs="Arial"/>
          <w:spacing w:val="-1"/>
        </w:rPr>
        <w:t>(including</w:t>
      </w:r>
      <w:r w:rsidRPr="00543FAE">
        <w:rPr>
          <w:rFonts w:cs="Arial"/>
          <w:spacing w:val="55"/>
        </w:rPr>
        <w:t xml:space="preserve"> </w:t>
      </w:r>
      <w:r w:rsidRPr="00543FAE">
        <w:rPr>
          <w:rFonts w:cs="Arial"/>
          <w:spacing w:val="-1"/>
        </w:rPr>
        <w:t>any</w:t>
      </w:r>
      <w:r w:rsidRPr="00543FAE">
        <w:rPr>
          <w:rFonts w:cs="Arial"/>
          <w:spacing w:val="53"/>
        </w:rPr>
        <w:t xml:space="preserve"> </w:t>
      </w:r>
      <w:r w:rsidRPr="00543FAE">
        <w:rPr>
          <w:rFonts w:cs="Arial"/>
          <w:spacing w:val="-1"/>
        </w:rPr>
        <w:t>agreed</w:t>
      </w:r>
      <w:r w:rsidRPr="00543FAE">
        <w:rPr>
          <w:rFonts w:cs="Arial"/>
          <w:spacing w:val="37"/>
        </w:rPr>
        <w:t xml:space="preserve"> </w:t>
      </w:r>
      <w:r w:rsidRPr="00543FAE">
        <w:rPr>
          <w:rFonts w:cs="Arial"/>
          <w:spacing w:val="-1"/>
        </w:rPr>
        <w:t>changes).</w:t>
      </w:r>
      <w:r w:rsidRPr="00543FAE">
        <w:rPr>
          <w:rFonts w:cs="Arial"/>
          <w:spacing w:val="7"/>
        </w:rPr>
        <w:t xml:space="preserve"> </w:t>
      </w:r>
      <w:r w:rsidRPr="00543FAE">
        <w:rPr>
          <w:rFonts w:cs="Arial"/>
          <w:spacing w:val="-1"/>
        </w:rPr>
        <w:t>Any</w:t>
      </w:r>
      <w:r w:rsidRPr="00543FAE">
        <w:rPr>
          <w:rFonts w:cs="Arial"/>
          <w:spacing w:val="1"/>
        </w:rPr>
        <w:t xml:space="preserve"> </w:t>
      </w:r>
      <w:r w:rsidRPr="00543FAE">
        <w:rPr>
          <w:rFonts w:cs="Arial"/>
          <w:spacing w:val="-1"/>
        </w:rPr>
        <w:t>information</w:t>
      </w:r>
      <w:r w:rsidRPr="00543FAE">
        <w:rPr>
          <w:rFonts w:cs="Arial"/>
          <w:spacing w:val="4"/>
        </w:rPr>
        <w:t xml:space="preserve"> </w:t>
      </w:r>
      <w:r w:rsidRPr="00543FAE">
        <w:rPr>
          <w:rFonts w:cs="Arial"/>
          <w:spacing w:val="-2"/>
        </w:rPr>
        <w:t>which</w:t>
      </w:r>
      <w:r w:rsidRPr="00543FAE">
        <w:rPr>
          <w:rFonts w:cs="Arial"/>
          <w:spacing w:val="4"/>
        </w:rPr>
        <w:t xml:space="preserve"> </w:t>
      </w:r>
      <w:r w:rsidRPr="00543FAE">
        <w:rPr>
          <w:rFonts w:cs="Arial"/>
          <w:spacing w:val="-1"/>
        </w:rPr>
        <w:t>is</w:t>
      </w:r>
      <w:r w:rsidRPr="00543FAE">
        <w:rPr>
          <w:rFonts w:cs="Arial"/>
          <w:spacing w:val="4"/>
        </w:rPr>
        <w:t xml:space="preserve"> </w:t>
      </w:r>
      <w:r w:rsidRPr="00543FAE">
        <w:rPr>
          <w:rFonts w:cs="Arial"/>
          <w:spacing w:val="-1"/>
        </w:rPr>
        <w:t>exempt</w:t>
      </w:r>
      <w:r w:rsidRPr="00543FAE">
        <w:rPr>
          <w:rFonts w:cs="Arial"/>
          <w:spacing w:val="3"/>
        </w:rPr>
        <w:t xml:space="preserve"> </w:t>
      </w:r>
      <w:r w:rsidRPr="00543FAE">
        <w:rPr>
          <w:rFonts w:cs="Arial"/>
          <w:spacing w:val="-1"/>
        </w:rPr>
        <w:t>from</w:t>
      </w:r>
      <w:r w:rsidRPr="00543FAE">
        <w:rPr>
          <w:rFonts w:cs="Arial"/>
          <w:spacing w:val="5"/>
        </w:rPr>
        <w:t xml:space="preserve"> </w:t>
      </w:r>
      <w:r w:rsidRPr="00543FAE">
        <w:rPr>
          <w:rFonts w:cs="Arial"/>
          <w:spacing w:val="-1"/>
        </w:rPr>
        <w:t>disclosure</w:t>
      </w:r>
      <w:r w:rsidRPr="00543FAE">
        <w:rPr>
          <w:rFonts w:cs="Arial"/>
          <w:spacing w:val="4"/>
        </w:rPr>
        <w:t xml:space="preserve"> </w:t>
      </w:r>
      <w:r w:rsidRPr="00543FAE">
        <w:rPr>
          <w:rFonts w:cs="Arial"/>
          <w:spacing w:val="-1"/>
        </w:rPr>
        <w:t>in</w:t>
      </w:r>
      <w:r w:rsidRPr="00543FAE">
        <w:rPr>
          <w:rFonts w:cs="Arial"/>
          <w:spacing w:val="4"/>
        </w:rPr>
        <w:t xml:space="preserve"> </w:t>
      </w:r>
      <w:r w:rsidRPr="00543FAE">
        <w:rPr>
          <w:rFonts w:cs="Arial"/>
          <w:spacing w:val="-1"/>
        </w:rPr>
        <w:t>accordance</w:t>
      </w:r>
      <w:r w:rsidRPr="00543FAE">
        <w:rPr>
          <w:rFonts w:cs="Arial"/>
          <w:spacing w:val="3"/>
        </w:rPr>
        <w:t xml:space="preserve"> </w:t>
      </w:r>
      <w:r w:rsidRPr="00543FAE">
        <w:rPr>
          <w:rFonts w:cs="Arial"/>
          <w:spacing w:val="-2"/>
        </w:rPr>
        <w:t>with</w:t>
      </w:r>
      <w:r w:rsidRPr="00543FAE">
        <w:rPr>
          <w:rFonts w:cs="Arial"/>
          <w:spacing w:val="4"/>
        </w:rPr>
        <w:t xml:space="preserve"> </w:t>
      </w:r>
      <w:r w:rsidRPr="00543FAE">
        <w:rPr>
          <w:rFonts w:cs="Arial"/>
        </w:rPr>
        <w:t>the</w:t>
      </w:r>
      <w:r w:rsidRPr="00543FAE">
        <w:rPr>
          <w:rFonts w:cs="Arial"/>
          <w:spacing w:val="69"/>
        </w:rPr>
        <w:t xml:space="preserve"> </w:t>
      </w:r>
      <w:r w:rsidRPr="00543FAE">
        <w:rPr>
          <w:rFonts w:cs="Arial"/>
          <w:spacing w:val="-1"/>
        </w:rPr>
        <w:t>provisions</w:t>
      </w:r>
      <w:r w:rsidRPr="00543FAE">
        <w:rPr>
          <w:rFonts w:cs="Arial"/>
          <w:spacing w:val="1"/>
        </w:rPr>
        <w:t xml:space="preserve"> </w:t>
      </w:r>
      <w:r w:rsidRPr="00543FAE">
        <w:rPr>
          <w:rFonts w:cs="Arial"/>
        </w:rPr>
        <w:t>of</w:t>
      </w:r>
      <w:r>
        <w:rPr>
          <w:spacing w:val="1"/>
        </w:rPr>
        <w:t xml:space="preserve"> </w:t>
      </w:r>
      <w:r>
        <w:t>the</w:t>
      </w:r>
      <w:r>
        <w:rPr>
          <w:spacing w:val="-2"/>
        </w:rPr>
        <w:t xml:space="preserve"> </w:t>
      </w:r>
      <w:r>
        <w:rPr>
          <w:spacing w:val="-1"/>
        </w:rPr>
        <w:t>FOIA</w:t>
      </w:r>
      <w:r>
        <w:rPr>
          <w:spacing w:val="-3"/>
        </w:rPr>
        <w:t xml:space="preserve"> </w:t>
      </w:r>
      <w:r>
        <w:rPr>
          <w:spacing w:val="-2"/>
        </w:rPr>
        <w:t>will</w:t>
      </w:r>
      <w:r>
        <w:t xml:space="preserve"> be </w:t>
      </w:r>
      <w:r>
        <w:rPr>
          <w:spacing w:val="-1"/>
        </w:rPr>
        <w:t>redacted).</w:t>
      </w:r>
    </w:p>
    <w:p w14:paraId="5CCE0EC4" w14:textId="36AAED36" w:rsidR="009C75C6" w:rsidRDefault="00AA0D50" w:rsidP="00B77E50">
      <w:pPr>
        <w:pStyle w:val="BodyText"/>
        <w:numPr>
          <w:ilvl w:val="1"/>
          <w:numId w:val="50"/>
        </w:numPr>
        <w:tabs>
          <w:tab w:val="left" w:pos="1701"/>
        </w:tabs>
        <w:spacing w:before="119"/>
        <w:ind w:left="1701" w:hanging="850"/>
        <w:jc w:val="both"/>
      </w:pPr>
      <w:r>
        <w:t>The</w:t>
      </w:r>
      <w:r>
        <w:rPr>
          <w:spacing w:val="12"/>
        </w:rPr>
        <w:t xml:space="preserve"> </w:t>
      </w:r>
      <w:r>
        <w:rPr>
          <w:spacing w:val="-1"/>
        </w:rPr>
        <w:t>Supplier</w:t>
      </w:r>
      <w:r>
        <w:rPr>
          <w:spacing w:val="16"/>
        </w:rPr>
        <w:t xml:space="preserve"> </w:t>
      </w:r>
      <w:r>
        <w:rPr>
          <w:spacing w:val="-2"/>
        </w:rPr>
        <w:t>will</w:t>
      </w:r>
      <w:r>
        <w:rPr>
          <w:spacing w:val="14"/>
        </w:rPr>
        <w:t xml:space="preserve"> </w:t>
      </w:r>
      <w:r>
        <w:rPr>
          <w:spacing w:val="-1"/>
        </w:rPr>
        <w:t>cooperate</w:t>
      </w:r>
      <w:r>
        <w:rPr>
          <w:spacing w:val="15"/>
        </w:rPr>
        <w:t xml:space="preserve"> </w:t>
      </w:r>
      <w:r>
        <w:rPr>
          <w:spacing w:val="-2"/>
        </w:rPr>
        <w:t>with</w:t>
      </w:r>
      <w:r>
        <w:rPr>
          <w:spacing w:val="12"/>
        </w:rPr>
        <w:t xml:space="preserve"> </w:t>
      </w:r>
      <w:r>
        <w:t>the</w:t>
      </w:r>
      <w:r>
        <w:rPr>
          <w:spacing w:val="14"/>
        </w:rPr>
        <w:t xml:space="preserve"> </w:t>
      </w:r>
      <w:r>
        <w:rPr>
          <w:spacing w:val="-1"/>
        </w:rPr>
        <w:t>Customer</w:t>
      </w:r>
      <w:r>
        <w:rPr>
          <w:spacing w:val="12"/>
        </w:rPr>
        <w:t xml:space="preserve"> </w:t>
      </w:r>
      <w:r>
        <w:t>to</w:t>
      </w:r>
      <w:r>
        <w:rPr>
          <w:spacing w:val="12"/>
        </w:rPr>
        <w:t xml:space="preserve"> </w:t>
      </w:r>
      <w:r>
        <w:rPr>
          <w:spacing w:val="-1"/>
        </w:rPr>
        <w:t>enable</w:t>
      </w:r>
      <w:r>
        <w:rPr>
          <w:spacing w:val="15"/>
        </w:rPr>
        <w:t xml:space="preserve"> </w:t>
      </w:r>
      <w:r>
        <w:rPr>
          <w:spacing w:val="-1"/>
        </w:rPr>
        <w:t>publication</w:t>
      </w:r>
      <w:r>
        <w:rPr>
          <w:spacing w:val="12"/>
        </w:rPr>
        <w:t xml:space="preserve"> </w:t>
      </w:r>
      <w:r>
        <w:rPr>
          <w:spacing w:val="-2"/>
        </w:rPr>
        <w:t>of</w:t>
      </w:r>
      <w:r>
        <w:rPr>
          <w:spacing w:val="13"/>
        </w:rPr>
        <w:t xml:space="preserve"> </w:t>
      </w:r>
      <w:r>
        <w:rPr>
          <w:spacing w:val="-1"/>
        </w:rPr>
        <w:t>this</w:t>
      </w:r>
      <w:r>
        <w:rPr>
          <w:spacing w:val="47"/>
        </w:rPr>
        <w:t xml:space="preserve"> </w:t>
      </w:r>
      <w:r>
        <w:rPr>
          <w:spacing w:val="-1"/>
        </w:rPr>
        <w:t>Contract.</w:t>
      </w:r>
    </w:p>
    <w:p w14:paraId="68195974" w14:textId="77777777" w:rsidR="009C75C6" w:rsidRDefault="00AA0D50">
      <w:pPr>
        <w:pStyle w:val="Heading1"/>
        <w:spacing w:before="116"/>
        <w:ind w:left="1094" w:firstLine="0"/>
        <w:rPr>
          <w:b w:val="0"/>
          <w:bCs w:val="0"/>
        </w:rPr>
      </w:pPr>
      <w:r>
        <w:rPr>
          <w:spacing w:val="-1"/>
        </w:rPr>
        <w:t>FREEDOM</w:t>
      </w:r>
      <w:r>
        <w:rPr>
          <w:spacing w:val="-10"/>
        </w:rPr>
        <w:t xml:space="preserve"> </w:t>
      </w:r>
      <w:r>
        <w:t>OF</w:t>
      </w:r>
      <w:r>
        <w:rPr>
          <w:spacing w:val="-14"/>
        </w:rPr>
        <w:t xml:space="preserve"> </w:t>
      </w:r>
      <w:r>
        <w:rPr>
          <w:spacing w:val="-2"/>
        </w:rPr>
        <w:t>INFORMATION</w:t>
      </w:r>
    </w:p>
    <w:p w14:paraId="2F89B8B1" w14:textId="77777777" w:rsidR="009C75C6" w:rsidRDefault="00AA0D50" w:rsidP="00B77E50">
      <w:pPr>
        <w:pStyle w:val="BodyText"/>
        <w:numPr>
          <w:ilvl w:val="1"/>
          <w:numId w:val="50"/>
        </w:numPr>
        <w:tabs>
          <w:tab w:val="left" w:pos="1701"/>
        </w:tabs>
        <w:spacing w:before="119"/>
        <w:ind w:left="1701" w:hanging="850"/>
        <w:jc w:val="both"/>
      </w:pPr>
      <w:r>
        <w:t>The</w:t>
      </w:r>
      <w:r>
        <w:rPr>
          <w:spacing w:val="-2"/>
        </w:rPr>
        <w:t xml:space="preserve"> </w:t>
      </w:r>
      <w:r>
        <w:rPr>
          <w:spacing w:val="-1"/>
        </w:rPr>
        <w:t>Customer</w:t>
      </w:r>
      <w:r>
        <w:rPr>
          <w:spacing w:val="-2"/>
        </w:rPr>
        <w:t xml:space="preserve"> </w:t>
      </w:r>
      <w:r>
        <w:rPr>
          <w:spacing w:val="-1"/>
        </w:rPr>
        <w:t>is</w:t>
      </w:r>
      <w:r>
        <w:rPr>
          <w:spacing w:val="-2"/>
        </w:rPr>
        <w:t xml:space="preserve"> </w:t>
      </w:r>
      <w:r>
        <w:rPr>
          <w:spacing w:val="-1"/>
        </w:rPr>
        <w:t>subject</w:t>
      </w:r>
      <w:r>
        <w:rPr>
          <w:spacing w:val="-6"/>
        </w:rPr>
        <w:t xml:space="preserve"> </w:t>
      </w:r>
      <w:r>
        <w:t>to</w:t>
      </w:r>
      <w:r>
        <w:rPr>
          <w:spacing w:val="-4"/>
        </w:rPr>
        <w:t xml:space="preserve"> </w:t>
      </w:r>
      <w:r>
        <w:t>the</w:t>
      </w:r>
      <w:r>
        <w:rPr>
          <w:spacing w:val="-2"/>
        </w:rPr>
        <w:t xml:space="preserve"> </w:t>
      </w:r>
      <w:r>
        <w:rPr>
          <w:spacing w:val="-1"/>
        </w:rPr>
        <w:t>requirements</w:t>
      </w:r>
      <w:r>
        <w:rPr>
          <w:spacing w:val="-2"/>
        </w:rPr>
        <w:t xml:space="preserve"> of</w:t>
      </w:r>
      <w:r>
        <w:rPr>
          <w:spacing w:val="-3"/>
        </w:rPr>
        <w:t xml:space="preserve"> </w:t>
      </w:r>
      <w:r>
        <w:rPr>
          <w:spacing w:val="-1"/>
        </w:rPr>
        <w:t>the</w:t>
      </w:r>
      <w:r>
        <w:rPr>
          <w:spacing w:val="-2"/>
        </w:rPr>
        <w:t xml:space="preserve"> </w:t>
      </w:r>
      <w:r>
        <w:rPr>
          <w:spacing w:val="-1"/>
        </w:rPr>
        <w:t>FOIA</w:t>
      </w:r>
      <w:r>
        <w:rPr>
          <w:spacing w:val="-2"/>
        </w:rPr>
        <w:t xml:space="preserve"> </w:t>
      </w:r>
      <w:r>
        <w:rPr>
          <w:spacing w:val="-1"/>
        </w:rPr>
        <w:t>and</w:t>
      </w:r>
      <w:r>
        <w:rPr>
          <w:spacing w:val="-4"/>
        </w:rPr>
        <w:t xml:space="preserve"> </w:t>
      </w:r>
      <w:r>
        <w:t>the</w:t>
      </w:r>
      <w:r>
        <w:rPr>
          <w:spacing w:val="-5"/>
        </w:rPr>
        <w:t xml:space="preserve"> </w:t>
      </w:r>
      <w:r>
        <w:rPr>
          <w:spacing w:val="-1"/>
        </w:rPr>
        <w:t>EIRs.</w:t>
      </w:r>
      <w:r>
        <w:rPr>
          <w:spacing w:val="-5"/>
        </w:rPr>
        <w:t xml:space="preserve"> </w:t>
      </w:r>
      <w:r>
        <w:rPr>
          <w:spacing w:val="-1"/>
        </w:rPr>
        <w:t>The</w:t>
      </w:r>
      <w:r>
        <w:rPr>
          <w:spacing w:val="1"/>
        </w:rPr>
        <w:t xml:space="preserve"> </w:t>
      </w:r>
      <w:r>
        <w:rPr>
          <w:spacing w:val="-1"/>
        </w:rPr>
        <w:t>Supplier</w:t>
      </w:r>
      <w:r>
        <w:rPr>
          <w:spacing w:val="37"/>
        </w:rPr>
        <w:t xml:space="preserve"> </w:t>
      </w:r>
      <w:r>
        <w:rPr>
          <w:spacing w:val="-2"/>
        </w:rPr>
        <w:t>will:</w:t>
      </w:r>
    </w:p>
    <w:p w14:paraId="517F3A50" w14:textId="77777777" w:rsidR="009C75C6" w:rsidRDefault="00AA0D50" w:rsidP="00B77E50">
      <w:pPr>
        <w:pStyle w:val="BodyText"/>
        <w:numPr>
          <w:ilvl w:val="2"/>
          <w:numId w:val="50"/>
        </w:numPr>
        <w:tabs>
          <w:tab w:val="left" w:pos="2552"/>
        </w:tabs>
        <w:spacing w:before="119"/>
        <w:ind w:left="2552" w:hanging="851"/>
        <w:jc w:val="both"/>
      </w:pPr>
      <w:r>
        <w:rPr>
          <w:spacing w:val="-1"/>
        </w:rPr>
        <w:t>provide</w:t>
      </w:r>
      <w:r>
        <w:rPr>
          <w:spacing w:val="7"/>
        </w:rPr>
        <w:t xml:space="preserve"> </w:t>
      </w:r>
      <w:r>
        <w:rPr>
          <w:spacing w:val="-1"/>
        </w:rPr>
        <w:t>all</w:t>
      </w:r>
      <w:r>
        <w:rPr>
          <w:spacing w:val="7"/>
        </w:rPr>
        <w:t xml:space="preserve"> </w:t>
      </w:r>
      <w:r>
        <w:rPr>
          <w:spacing w:val="-1"/>
        </w:rPr>
        <w:t>necessary</w:t>
      </w:r>
      <w:r>
        <w:rPr>
          <w:spacing w:val="5"/>
        </w:rPr>
        <w:t xml:space="preserve"> </w:t>
      </w:r>
      <w:r>
        <w:rPr>
          <w:spacing w:val="-1"/>
        </w:rPr>
        <w:t>assistance</w:t>
      </w:r>
      <w:r>
        <w:rPr>
          <w:spacing w:val="5"/>
        </w:rPr>
        <w:t xml:space="preserve"> </w:t>
      </w:r>
      <w:r>
        <w:t>to</w:t>
      </w:r>
      <w:r>
        <w:rPr>
          <w:spacing w:val="5"/>
        </w:rPr>
        <w:t xml:space="preserve"> </w:t>
      </w:r>
      <w:r>
        <w:t>the</w:t>
      </w:r>
      <w:r>
        <w:rPr>
          <w:spacing w:val="8"/>
        </w:rPr>
        <w:t xml:space="preserve"> </w:t>
      </w:r>
      <w:r>
        <w:rPr>
          <w:spacing w:val="-1"/>
        </w:rPr>
        <w:t>Customer</w:t>
      </w:r>
      <w:r>
        <w:rPr>
          <w:spacing w:val="7"/>
        </w:rPr>
        <w:t xml:space="preserve"> </w:t>
      </w:r>
      <w:r>
        <w:t>to</w:t>
      </w:r>
      <w:r>
        <w:rPr>
          <w:spacing w:val="5"/>
        </w:rPr>
        <w:t xml:space="preserve"> </w:t>
      </w:r>
      <w:r>
        <w:rPr>
          <w:spacing w:val="-1"/>
        </w:rPr>
        <w:t>enable</w:t>
      </w:r>
      <w:r>
        <w:rPr>
          <w:spacing w:val="7"/>
        </w:rPr>
        <w:t xml:space="preserve"> </w:t>
      </w:r>
      <w:r>
        <w:rPr>
          <w:spacing w:val="-2"/>
        </w:rPr>
        <w:t>it</w:t>
      </w:r>
      <w:r>
        <w:rPr>
          <w:spacing w:val="6"/>
        </w:rPr>
        <w:t xml:space="preserve"> </w:t>
      </w:r>
      <w:r>
        <w:t>to</w:t>
      </w:r>
      <w:r>
        <w:rPr>
          <w:spacing w:val="5"/>
        </w:rPr>
        <w:t xml:space="preserve"> </w:t>
      </w:r>
      <w:r>
        <w:rPr>
          <w:spacing w:val="-1"/>
        </w:rPr>
        <w:t>comply</w:t>
      </w:r>
      <w:r>
        <w:rPr>
          <w:spacing w:val="5"/>
        </w:rPr>
        <w:t xml:space="preserve"> </w:t>
      </w:r>
      <w:r>
        <w:rPr>
          <w:spacing w:val="-1"/>
        </w:rPr>
        <w:t>with</w:t>
      </w:r>
      <w:r>
        <w:rPr>
          <w:spacing w:val="41"/>
        </w:rPr>
        <w:t xml:space="preserve"> </w:t>
      </w:r>
      <w:r>
        <w:rPr>
          <w:spacing w:val="-1"/>
        </w:rPr>
        <w:t>its</w:t>
      </w:r>
      <w:r>
        <w:rPr>
          <w:spacing w:val="1"/>
        </w:rPr>
        <w:t xml:space="preserve"> </w:t>
      </w:r>
      <w:r>
        <w:rPr>
          <w:spacing w:val="-1"/>
        </w:rPr>
        <w:t>Information</w:t>
      </w:r>
      <w:r>
        <w:t xml:space="preserve"> </w:t>
      </w:r>
      <w:r>
        <w:rPr>
          <w:spacing w:val="-1"/>
        </w:rPr>
        <w:t>disclosure</w:t>
      </w:r>
      <w:r>
        <w:rPr>
          <w:spacing w:val="-2"/>
        </w:rPr>
        <w:t xml:space="preserve"> </w:t>
      </w:r>
      <w:r>
        <w:rPr>
          <w:spacing w:val="-1"/>
        </w:rPr>
        <w:t>obligations.</w:t>
      </w:r>
    </w:p>
    <w:p w14:paraId="18ECEB01" w14:textId="7228D56C" w:rsidR="009C75C6" w:rsidRDefault="00AA0D50" w:rsidP="00B77E50">
      <w:pPr>
        <w:pStyle w:val="BodyText"/>
        <w:numPr>
          <w:ilvl w:val="2"/>
          <w:numId w:val="50"/>
        </w:numPr>
        <w:tabs>
          <w:tab w:val="left" w:pos="2552"/>
        </w:tabs>
        <w:spacing w:before="119"/>
        <w:ind w:left="2552" w:hanging="851"/>
        <w:jc w:val="both"/>
      </w:pPr>
      <w:r>
        <w:rPr>
          <w:spacing w:val="-1"/>
        </w:rPr>
        <w:t>send</w:t>
      </w:r>
      <w:r>
        <w:rPr>
          <w:spacing w:val="5"/>
        </w:rPr>
        <w:t xml:space="preserve"> </w:t>
      </w:r>
      <w:r>
        <w:rPr>
          <w:spacing w:val="-1"/>
        </w:rPr>
        <w:t>all</w:t>
      </w:r>
      <w:r>
        <w:rPr>
          <w:spacing w:val="4"/>
        </w:rPr>
        <w:t xml:space="preserve"> </w:t>
      </w:r>
      <w:r>
        <w:rPr>
          <w:spacing w:val="-1"/>
        </w:rPr>
        <w:t>Requests</w:t>
      </w:r>
      <w:r>
        <w:rPr>
          <w:spacing w:val="3"/>
        </w:rPr>
        <w:t xml:space="preserve"> </w:t>
      </w:r>
      <w:r>
        <w:t>for</w:t>
      </w:r>
      <w:r>
        <w:rPr>
          <w:spacing w:val="3"/>
        </w:rPr>
        <w:t xml:space="preserve"> </w:t>
      </w:r>
      <w:r>
        <w:rPr>
          <w:spacing w:val="-1"/>
        </w:rPr>
        <w:t>Information</w:t>
      </w:r>
      <w:r>
        <w:rPr>
          <w:spacing w:val="5"/>
        </w:rPr>
        <w:t xml:space="preserve"> </w:t>
      </w:r>
      <w:r>
        <w:rPr>
          <w:spacing w:val="-1"/>
        </w:rPr>
        <w:t>it</w:t>
      </w:r>
      <w:r>
        <w:rPr>
          <w:spacing w:val="4"/>
        </w:rPr>
        <w:t xml:space="preserve"> </w:t>
      </w:r>
      <w:r>
        <w:rPr>
          <w:spacing w:val="-1"/>
        </w:rPr>
        <w:t>receives</w:t>
      </w:r>
      <w:r>
        <w:rPr>
          <w:spacing w:val="5"/>
        </w:rPr>
        <w:t xml:space="preserve"> </w:t>
      </w:r>
      <w:r>
        <w:rPr>
          <w:spacing w:val="-1"/>
        </w:rPr>
        <w:t>relating</w:t>
      </w:r>
      <w:r>
        <w:rPr>
          <w:spacing w:val="4"/>
        </w:rPr>
        <w:t xml:space="preserve"> </w:t>
      </w:r>
      <w:r>
        <w:t>to</w:t>
      </w:r>
      <w:r>
        <w:rPr>
          <w:spacing w:val="3"/>
        </w:rPr>
        <w:t xml:space="preserve"> </w:t>
      </w:r>
      <w:r>
        <w:rPr>
          <w:spacing w:val="-1"/>
        </w:rPr>
        <w:t>this</w:t>
      </w:r>
      <w:r>
        <w:rPr>
          <w:spacing w:val="5"/>
        </w:rPr>
        <w:t xml:space="preserve"> </w:t>
      </w:r>
      <w:r>
        <w:rPr>
          <w:spacing w:val="-1"/>
        </w:rPr>
        <w:t>Contract</w:t>
      </w:r>
      <w:r>
        <w:rPr>
          <w:spacing w:val="45"/>
        </w:rPr>
        <w:t xml:space="preserve"> </w:t>
      </w:r>
      <w:r>
        <w:t>to</w:t>
      </w:r>
      <w:r>
        <w:rPr>
          <w:spacing w:val="-2"/>
        </w:rPr>
        <w:t xml:space="preserve"> </w:t>
      </w:r>
      <w:r>
        <w:t>the</w:t>
      </w:r>
      <w:r>
        <w:rPr>
          <w:spacing w:val="-2"/>
        </w:rPr>
        <w:t xml:space="preserve"> </w:t>
      </w:r>
      <w:r>
        <w:rPr>
          <w:spacing w:val="-1"/>
        </w:rPr>
        <w:t>Customer</w:t>
      </w:r>
      <w:r>
        <w:t xml:space="preserve"> as</w:t>
      </w:r>
      <w:r>
        <w:rPr>
          <w:spacing w:val="-4"/>
        </w:rPr>
        <w:t xml:space="preserve"> </w:t>
      </w:r>
      <w:r>
        <w:rPr>
          <w:spacing w:val="-1"/>
        </w:rPr>
        <w:t>soon</w:t>
      </w:r>
      <w:r>
        <w:rPr>
          <w:spacing w:val="-4"/>
        </w:rPr>
        <w:t xml:space="preserve"> </w:t>
      </w:r>
      <w:r>
        <w:t>as</w:t>
      </w:r>
      <w:r>
        <w:rPr>
          <w:spacing w:val="-2"/>
        </w:rPr>
        <w:t xml:space="preserve"> </w:t>
      </w:r>
      <w:r>
        <w:rPr>
          <w:spacing w:val="-1"/>
        </w:rPr>
        <w:t>practicable</w:t>
      </w:r>
      <w:r>
        <w:rPr>
          <w:spacing w:val="-2"/>
        </w:rPr>
        <w:t xml:space="preserve"> </w:t>
      </w:r>
      <w:r>
        <w:rPr>
          <w:spacing w:val="-1"/>
        </w:rPr>
        <w:t>and</w:t>
      </w:r>
      <w:r>
        <w:rPr>
          <w:spacing w:val="-2"/>
        </w:rPr>
        <w:t xml:space="preserve"> within</w:t>
      </w:r>
      <w:r>
        <w:t xml:space="preserve"> a</w:t>
      </w:r>
      <w:r>
        <w:rPr>
          <w:spacing w:val="-2"/>
        </w:rPr>
        <w:t xml:space="preserve"> </w:t>
      </w:r>
      <w:r>
        <w:rPr>
          <w:spacing w:val="-1"/>
        </w:rPr>
        <w:t xml:space="preserve">maximum </w:t>
      </w:r>
      <w:r>
        <w:rPr>
          <w:spacing w:val="-2"/>
        </w:rPr>
        <w:t>of</w:t>
      </w:r>
      <w:r>
        <w:rPr>
          <w:spacing w:val="-1"/>
        </w:rPr>
        <w:t xml:space="preserve"> </w:t>
      </w:r>
      <w:r w:rsidR="00DA189B">
        <w:rPr>
          <w:spacing w:val="-1"/>
        </w:rPr>
        <w:t>two (</w:t>
      </w:r>
      <w:r>
        <w:t>2</w:t>
      </w:r>
      <w:r w:rsidR="00DA189B">
        <w:t>)</w:t>
      </w:r>
      <w:r>
        <w:rPr>
          <w:spacing w:val="-9"/>
        </w:rPr>
        <w:t xml:space="preserve"> </w:t>
      </w:r>
      <w:r>
        <w:rPr>
          <w:spacing w:val="-1"/>
        </w:rPr>
        <w:t>Working</w:t>
      </w:r>
      <w:r>
        <w:t xml:space="preserve"> </w:t>
      </w:r>
      <w:r>
        <w:rPr>
          <w:spacing w:val="-2"/>
        </w:rPr>
        <w:t>Days</w:t>
      </w:r>
      <w:r>
        <w:rPr>
          <w:spacing w:val="-4"/>
        </w:rPr>
        <w:t xml:space="preserve"> </w:t>
      </w:r>
      <w:r>
        <w:t>from</w:t>
      </w:r>
      <w:r>
        <w:rPr>
          <w:spacing w:val="49"/>
        </w:rPr>
        <w:t xml:space="preserve"> </w:t>
      </w:r>
      <w:r>
        <w:rPr>
          <w:spacing w:val="-1"/>
        </w:rPr>
        <w:t>receipt.</w:t>
      </w:r>
    </w:p>
    <w:p w14:paraId="540033F8" w14:textId="3D8A23EA" w:rsidR="009C75C6" w:rsidRDefault="00AA0D50" w:rsidP="00B77E50">
      <w:pPr>
        <w:pStyle w:val="BodyText"/>
        <w:numPr>
          <w:ilvl w:val="2"/>
          <w:numId w:val="50"/>
        </w:numPr>
        <w:tabs>
          <w:tab w:val="left" w:pos="2552"/>
        </w:tabs>
        <w:spacing w:before="119"/>
        <w:ind w:left="2552" w:hanging="851"/>
        <w:jc w:val="both"/>
      </w:pPr>
      <w:r>
        <w:rPr>
          <w:spacing w:val="-1"/>
        </w:rPr>
        <w:t>provide</w:t>
      </w:r>
      <w:r>
        <w:rPr>
          <w:spacing w:val="-10"/>
        </w:rPr>
        <w:t xml:space="preserve"> </w:t>
      </w:r>
      <w:r>
        <w:t>the</w:t>
      </w:r>
      <w:r>
        <w:rPr>
          <w:spacing w:val="-11"/>
        </w:rPr>
        <w:t xml:space="preserve"> </w:t>
      </w:r>
      <w:r>
        <w:rPr>
          <w:spacing w:val="-1"/>
        </w:rPr>
        <w:t>Customer</w:t>
      </w:r>
      <w:r>
        <w:rPr>
          <w:spacing w:val="-10"/>
        </w:rPr>
        <w:t xml:space="preserve"> </w:t>
      </w:r>
      <w:r>
        <w:rPr>
          <w:spacing w:val="-2"/>
        </w:rPr>
        <w:t>with</w:t>
      </w:r>
      <w:r>
        <w:rPr>
          <w:spacing w:val="-9"/>
        </w:rPr>
        <w:t xml:space="preserve"> </w:t>
      </w:r>
      <w:r>
        <w:t>a</w:t>
      </w:r>
      <w:r>
        <w:rPr>
          <w:spacing w:val="-12"/>
        </w:rPr>
        <w:t xml:space="preserve"> </w:t>
      </w:r>
      <w:r>
        <w:rPr>
          <w:spacing w:val="-1"/>
        </w:rPr>
        <w:t>copy</w:t>
      </w:r>
      <w:r>
        <w:rPr>
          <w:spacing w:val="-11"/>
        </w:rPr>
        <w:t xml:space="preserve"> </w:t>
      </w:r>
      <w:r>
        <w:rPr>
          <w:spacing w:val="-2"/>
        </w:rPr>
        <w:t>of</w:t>
      </w:r>
      <w:r>
        <w:rPr>
          <w:spacing w:val="-10"/>
        </w:rPr>
        <w:t xml:space="preserve"> </w:t>
      </w:r>
      <w:r>
        <w:rPr>
          <w:spacing w:val="-1"/>
        </w:rPr>
        <w:t>all</w:t>
      </w:r>
      <w:r>
        <w:rPr>
          <w:spacing w:val="-12"/>
        </w:rPr>
        <w:t xml:space="preserve"> </w:t>
      </w:r>
      <w:r>
        <w:rPr>
          <w:spacing w:val="-1"/>
        </w:rPr>
        <w:t>Information</w:t>
      </w:r>
      <w:r>
        <w:rPr>
          <w:spacing w:val="-10"/>
        </w:rPr>
        <w:t xml:space="preserve"> </w:t>
      </w:r>
      <w:r>
        <w:rPr>
          <w:spacing w:val="-1"/>
        </w:rPr>
        <w:t>belonging</w:t>
      </w:r>
      <w:r>
        <w:rPr>
          <w:spacing w:val="-12"/>
        </w:rPr>
        <w:t xml:space="preserve"> </w:t>
      </w:r>
      <w:r>
        <w:t>to</w:t>
      </w:r>
      <w:r>
        <w:rPr>
          <w:spacing w:val="-12"/>
        </w:rPr>
        <w:t xml:space="preserve"> </w:t>
      </w:r>
      <w:r>
        <w:t>the</w:t>
      </w:r>
      <w:r>
        <w:rPr>
          <w:spacing w:val="-8"/>
        </w:rPr>
        <w:t xml:space="preserve"> </w:t>
      </w:r>
      <w:r>
        <w:rPr>
          <w:spacing w:val="-2"/>
        </w:rPr>
        <w:t>Customer</w:t>
      </w:r>
      <w:r>
        <w:rPr>
          <w:spacing w:val="45"/>
        </w:rPr>
        <w:t xml:space="preserve"> </w:t>
      </w:r>
      <w:r>
        <w:rPr>
          <w:spacing w:val="-1"/>
        </w:rPr>
        <w:t>requested</w:t>
      </w:r>
      <w:r>
        <w:rPr>
          <w:spacing w:val="-10"/>
        </w:rPr>
        <w:t xml:space="preserve"> </w:t>
      </w:r>
      <w:r>
        <w:rPr>
          <w:spacing w:val="-1"/>
        </w:rPr>
        <w:t>in</w:t>
      </w:r>
      <w:r>
        <w:rPr>
          <w:spacing w:val="-12"/>
        </w:rPr>
        <w:t xml:space="preserve"> </w:t>
      </w:r>
      <w:r>
        <w:t>the</w:t>
      </w:r>
      <w:r>
        <w:rPr>
          <w:spacing w:val="-10"/>
        </w:rPr>
        <w:t xml:space="preserve"> </w:t>
      </w:r>
      <w:r>
        <w:rPr>
          <w:spacing w:val="-2"/>
        </w:rPr>
        <w:t>Request</w:t>
      </w:r>
      <w:r>
        <w:rPr>
          <w:spacing w:val="-13"/>
        </w:rPr>
        <w:t xml:space="preserve"> </w:t>
      </w:r>
      <w:r>
        <w:rPr>
          <w:spacing w:val="1"/>
        </w:rPr>
        <w:t>for</w:t>
      </w:r>
      <w:r>
        <w:rPr>
          <w:spacing w:val="-11"/>
        </w:rPr>
        <w:t xml:space="preserve"> </w:t>
      </w:r>
      <w:r>
        <w:rPr>
          <w:spacing w:val="-1"/>
        </w:rPr>
        <w:t>Information</w:t>
      </w:r>
      <w:r>
        <w:rPr>
          <w:spacing w:val="-9"/>
        </w:rPr>
        <w:t xml:space="preserve"> </w:t>
      </w:r>
      <w:r>
        <w:rPr>
          <w:spacing w:val="-2"/>
        </w:rPr>
        <w:t>which</w:t>
      </w:r>
      <w:r>
        <w:rPr>
          <w:spacing w:val="-9"/>
        </w:rPr>
        <w:t xml:space="preserve"> </w:t>
      </w:r>
      <w:r>
        <w:rPr>
          <w:spacing w:val="-1"/>
        </w:rPr>
        <w:t>is</w:t>
      </w:r>
      <w:r>
        <w:rPr>
          <w:spacing w:val="-9"/>
        </w:rPr>
        <w:t xml:space="preserve"> </w:t>
      </w:r>
      <w:r>
        <w:rPr>
          <w:spacing w:val="-1"/>
        </w:rPr>
        <w:t>in</w:t>
      </w:r>
      <w:r>
        <w:rPr>
          <w:spacing w:val="-9"/>
        </w:rPr>
        <w:t xml:space="preserve"> </w:t>
      </w:r>
      <w:r>
        <w:rPr>
          <w:spacing w:val="-1"/>
        </w:rPr>
        <w:t>its</w:t>
      </w:r>
      <w:r>
        <w:rPr>
          <w:spacing w:val="-9"/>
        </w:rPr>
        <w:t xml:space="preserve"> </w:t>
      </w:r>
      <w:r>
        <w:rPr>
          <w:spacing w:val="-1"/>
        </w:rPr>
        <w:t>possession</w:t>
      </w:r>
      <w:r>
        <w:rPr>
          <w:spacing w:val="-10"/>
        </w:rPr>
        <w:t xml:space="preserve"> </w:t>
      </w:r>
      <w:r>
        <w:t>or</w:t>
      </w:r>
      <w:r>
        <w:rPr>
          <w:spacing w:val="-8"/>
        </w:rPr>
        <w:t xml:space="preserve"> </w:t>
      </w:r>
      <w:r>
        <w:rPr>
          <w:spacing w:val="-1"/>
        </w:rPr>
        <w:t>control</w:t>
      </w:r>
      <w:r>
        <w:rPr>
          <w:spacing w:val="-10"/>
        </w:rPr>
        <w:t xml:space="preserve"> </w:t>
      </w:r>
      <w:r>
        <w:rPr>
          <w:spacing w:val="-1"/>
        </w:rPr>
        <w:t>in</w:t>
      </w:r>
      <w:r>
        <w:rPr>
          <w:spacing w:val="-9"/>
        </w:rPr>
        <w:t xml:space="preserve"> </w:t>
      </w:r>
      <w:r>
        <w:t>the</w:t>
      </w:r>
      <w:r>
        <w:rPr>
          <w:spacing w:val="-12"/>
        </w:rPr>
        <w:t xml:space="preserve"> </w:t>
      </w:r>
      <w:r>
        <w:t>form</w:t>
      </w:r>
      <w:r>
        <w:rPr>
          <w:spacing w:val="55"/>
        </w:rPr>
        <w:t xml:space="preserve"> </w:t>
      </w:r>
      <w:r>
        <w:rPr>
          <w:spacing w:val="-1"/>
        </w:rPr>
        <w:t xml:space="preserve">that </w:t>
      </w:r>
      <w:r>
        <w:t>the</w:t>
      </w:r>
      <w:r>
        <w:rPr>
          <w:spacing w:val="-2"/>
        </w:rPr>
        <w:t xml:space="preserve"> </w:t>
      </w:r>
      <w:r>
        <w:rPr>
          <w:spacing w:val="-1"/>
        </w:rPr>
        <w:t>Customer</w:t>
      </w:r>
      <w:r>
        <w:t xml:space="preserve"> </w:t>
      </w:r>
      <w:r>
        <w:rPr>
          <w:spacing w:val="-1"/>
        </w:rPr>
        <w:t>requires</w:t>
      </w:r>
      <w:r>
        <w:t xml:space="preserve"> </w:t>
      </w:r>
      <w:r>
        <w:rPr>
          <w:spacing w:val="-2"/>
        </w:rPr>
        <w:t>within</w:t>
      </w:r>
      <w:r>
        <w:t xml:space="preserve"> </w:t>
      </w:r>
      <w:r w:rsidR="007E466E">
        <w:t>five (</w:t>
      </w:r>
      <w:r>
        <w:t>5</w:t>
      </w:r>
      <w:r w:rsidR="007E466E">
        <w:t>)</w:t>
      </w:r>
      <w:r>
        <w:rPr>
          <w:spacing w:val="-4"/>
        </w:rPr>
        <w:t xml:space="preserve"> </w:t>
      </w:r>
      <w:r>
        <w:rPr>
          <w:spacing w:val="-1"/>
        </w:rPr>
        <w:t>Working</w:t>
      </w:r>
      <w:r>
        <w:t xml:space="preserve"> </w:t>
      </w:r>
      <w:r>
        <w:rPr>
          <w:spacing w:val="-1"/>
        </w:rPr>
        <w:t>Days</w:t>
      </w:r>
      <w:r>
        <w:rPr>
          <w:spacing w:val="1"/>
        </w:rPr>
        <w:t xml:space="preserve"> </w:t>
      </w:r>
      <w:r>
        <w:rPr>
          <w:spacing w:val="-2"/>
        </w:rPr>
        <w:t>of</w:t>
      </w:r>
      <w:r>
        <w:rPr>
          <w:spacing w:val="2"/>
        </w:rPr>
        <w:t xml:space="preserve"> </w:t>
      </w:r>
      <w:r>
        <w:t xml:space="preserve">the </w:t>
      </w:r>
      <w:r>
        <w:rPr>
          <w:rFonts w:cs="Arial"/>
          <w:spacing w:val="-1"/>
        </w:rPr>
        <w:t>Customer’s</w:t>
      </w:r>
      <w:r>
        <w:rPr>
          <w:rFonts w:cs="Arial"/>
          <w:spacing w:val="2"/>
        </w:rPr>
        <w:t xml:space="preserve"> </w:t>
      </w:r>
      <w:r>
        <w:rPr>
          <w:spacing w:val="-1"/>
        </w:rPr>
        <w:t>request.</w:t>
      </w:r>
    </w:p>
    <w:p w14:paraId="26D68A2F" w14:textId="17704909" w:rsidR="009C75C6" w:rsidRPr="001164C5" w:rsidRDefault="00AA0D50" w:rsidP="00B77E50">
      <w:pPr>
        <w:pStyle w:val="BodyText"/>
        <w:numPr>
          <w:ilvl w:val="1"/>
          <w:numId w:val="50"/>
        </w:numPr>
        <w:tabs>
          <w:tab w:val="left" w:pos="1701"/>
        </w:tabs>
        <w:spacing w:before="119"/>
        <w:ind w:left="1701" w:hanging="850"/>
        <w:jc w:val="both"/>
        <w:rPr>
          <w:rFonts w:cs="Arial"/>
        </w:rPr>
      </w:pPr>
      <w:r w:rsidRPr="001164C5">
        <w:t>The</w:t>
      </w:r>
      <w:r w:rsidRPr="001164C5">
        <w:rPr>
          <w:spacing w:val="12"/>
        </w:rPr>
        <w:t xml:space="preserve"> </w:t>
      </w:r>
      <w:r w:rsidRPr="001164C5">
        <w:rPr>
          <w:spacing w:val="-1"/>
        </w:rPr>
        <w:t>Supplier</w:t>
      </w:r>
      <w:r w:rsidRPr="001164C5">
        <w:rPr>
          <w:spacing w:val="14"/>
        </w:rPr>
        <w:t xml:space="preserve"> </w:t>
      </w:r>
      <w:r w:rsidRPr="001164C5">
        <w:t>must</w:t>
      </w:r>
      <w:r w:rsidRPr="001164C5">
        <w:rPr>
          <w:spacing w:val="13"/>
        </w:rPr>
        <w:t xml:space="preserve"> </w:t>
      </w:r>
      <w:r w:rsidRPr="001164C5">
        <w:rPr>
          <w:spacing w:val="-2"/>
        </w:rPr>
        <w:t>not</w:t>
      </w:r>
      <w:r w:rsidRPr="001164C5">
        <w:rPr>
          <w:spacing w:val="13"/>
        </w:rPr>
        <w:t xml:space="preserve"> </w:t>
      </w:r>
      <w:r w:rsidRPr="001164C5">
        <w:rPr>
          <w:spacing w:val="-1"/>
        </w:rPr>
        <w:t>respond</w:t>
      </w:r>
      <w:r w:rsidRPr="001164C5">
        <w:rPr>
          <w:spacing w:val="15"/>
        </w:rPr>
        <w:t xml:space="preserve"> </w:t>
      </w:r>
      <w:r w:rsidRPr="001164C5">
        <w:rPr>
          <w:spacing w:val="-1"/>
        </w:rPr>
        <w:t>directly</w:t>
      </w:r>
      <w:r w:rsidRPr="001164C5">
        <w:rPr>
          <w:spacing w:val="13"/>
        </w:rPr>
        <w:t xml:space="preserve"> </w:t>
      </w:r>
      <w:r w:rsidRPr="001164C5">
        <w:t>to</w:t>
      </w:r>
      <w:r w:rsidRPr="001164C5">
        <w:rPr>
          <w:spacing w:val="12"/>
        </w:rPr>
        <w:t xml:space="preserve"> </w:t>
      </w:r>
      <w:r w:rsidRPr="001164C5">
        <w:t>a</w:t>
      </w:r>
      <w:r w:rsidRPr="001164C5">
        <w:rPr>
          <w:spacing w:val="15"/>
        </w:rPr>
        <w:t xml:space="preserve"> </w:t>
      </w:r>
      <w:r w:rsidRPr="001164C5">
        <w:rPr>
          <w:spacing w:val="-1"/>
        </w:rPr>
        <w:t>Request</w:t>
      </w:r>
      <w:r w:rsidRPr="001164C5">
        <w:rPr>
          <w:spacing w:val="13"/>
        </w:rPr>
        <w:t xml:space="preserve"> </w:t>
      </w:r>
      <w:r w:rsidRPr="001164C5">
        <w:t>for</w:t>
      </w:r>
      <w:r w:rsidRPr="001164C5">
        <w:rPr>
          <w:spacing w:val="11"/>
        </w:rPr>
        <w:t xml:space="preserve"> </w:t>
      </w:r>
      <w:r w:rsidRPr="001164C5">
        <w:rPr>
          <w:spacing w:val="-1"/>
        </w:rPr>
        <w:t>Information</w:t>
      </w:r>
      <w:r w:rsidRPr="001164C5">
        <w:rPr>
          <w:spacing w:val="14"/>
        </w:rPr>
        <w:t xml:space="preserve"> </w:t>
      </w:r>
      <w:r w:rsidRPr="001164C5">
        <w:rPr>
          <w:spacing w:val="-1"/>
        </w:rPr>
        <w:t>without</w:t>
      </w:r>
      <w:r w:rsidRPr="001164C5">
        <w:rPr>
          <w:spacing w:val="27"/>
        </w:rPr>
        <w:t xml:space="preserve"> </w:t>
      </w:r>
      <w:r w:rsidRPr="001164C5">
        <w:t xml:space="preserve">the </w:t>
      </w:r>
      <w:r w:rsidRPr="001164C5">
        <w:rPr>
          <w:spacing w:val="-1"/>
        </w:rPr>
        <w:t>Customer</w:t>
      </w:r>
      <w:r w:rsidRPr="001164C5">
        <w:rPr>
          <w:rFonts w:cs="Arial"/>
          <w:spacing w:val="-1"/>
        </w:rPr>
        <w:t>’s</w:t>
      </w:r>
      <w:r w:rsidRPr="001164C5">
        <w:rPr>
          <w:rFonts w:cs="Arial"/>
          <w:spacing w:val="1"/>
        </w:rPr>
        <w:t xml:space="preserve"> </w:t>
      </w:r>
      <w:r w:rsidRPr="001164C5">
        <w:rPr>
          <w:rFonts w:cs="Arial"/>
          <w:spacing w:val="-2"/>
        </w:rPr>
        <w:t>Approval.</w:t>
      </w:r>
    </w:p>
    <w:p w14:paraId="0F8005CB" w14:textId="77777777" w:rsidR="009C75C6" w:rsidRPr="001164C5" w:rsidRDefault="009C75C6">
      <w:pPr>
        <w:spacing w:line="275" w:lineRule="auto"/>
        <w:jc w:val="both"/>
        <w:rPr>
          <w:rFonts w:ascii="Arial" w:eastAsia="Arial" w:hAnsi="Arial" w:cs="Arial"/>
        </w:rPr>
        <w:sectPr w:rsidR="009C75C6" w:rsidRPr="001164C5">
          <w:headerReference w:type="default" r:id="rId31"/>
          <w:pgSz w:w="11910" w:h="16840"/>
          <w:pgMar w:top="2020" w:right="1020" w:bottom="1420" w:left="1040" w:header="720" w:footer="1226" w:gutter="0"/>
          <w:cols w:space="720"/>
        </w:sectPr>
      </w:pPr>
    </w:p>
    <w:p w14:paraId="5C3F45D0" w14:textId="77777777" w:rsidR="00C723DA" w:rsidRDefault="00C723DA">
      <w:pPr>
        <w:pStyle w:val="BodyText"/>
        <w:spacing w:before="0" w:line="226" w:lineRule="exact"/>
        <w:jc w:val="both"/>
        <w:rPr>
          <w:spacing w:val="-1"/>
        </w:rPr>
      </w:pPr>
    </w:p>
    <w:p w14:paraId="4AEA883D" w14:textId="31ACD295" w:rsidR="009C75C6" w:rsidRDefault="00C723DA" w:rsidP="00B77E50">
      <w:pPr>
        <w:pStyle w:val="BodyText"/>
        <w:numPr>
          <w:ilvl w:val="1"/>
          <w:numId w:val="50"/>
        </w:numPr>
        <w:tabs>
          <w:tab w:val="left" w:pos="1701"/>
        </w:tabs>
        <w:spacing w:before="37" w:line="276" w:lineRule="auto"/>
        <w:ind w:left="1701" w:right="115" w:hanging="850"/>
        <w:jc w:val="both"/>
      </w:pPr>
      <w:r w:rsidRPr="00C723DA">
        <w:rPr>
          <w:spacing w:val="-1"/>
        </w:rPr>
        <w:t xml:space="preserve">The </w:t>
      </w:r>
      <w:r w:rsidR="00495991">
        <w:rPr>
          <w:spacing w:val="-1"/>
        </w:rPr>
        <w:t>C</w:t>
      </w:r>
      <w:r w:rsidRPr="00C723DA">
        <w:rPr>
          <w:spacing w:val="-1"/>
        </w:rPr>
        <w:t xml:space="preserve">ustomer may be required under the FOIA and EIRs to disclose Information </w:t>
      </w:r>
      <w:r w:rsidR="00AA0D50" w:rsidRPr="00C723DA">
        <w:rPr>
          <w:spacing w:val="-1"/>
        </w:rPr>
        <w:t>(including</w:t>
      </w:r>
      <w:r w:rsidR="00AA0D50" w:rsidRPr="00C723DA">
        <w:rPr>
          <w:spacing w:val="-2"/>
        </w:rPr>
        <w:t xml:space="preserve"> Commercially</w:t>
      </w:r>
      <w:r w:rsidR="00AA0D50" w:rsidRPr="00C723DA">
        <w:rPr>
          <w:spacing w:val="-6"/>
        </w:rPr>
        <w:t xml:space="preserve"> </w:t>
      </w:r>
      <w:r w:rsidR="00AA0D50" w:rsidRPr="00C723DA">
        <w:rPr>
          <w:spacing w:val="-1"/>
        </w:rPr>
        <w:t>Sensitive</w:t>
      </w:r>
      <w:r w:rsidR="00AA0D50" w:rsidRPr="00C723DA">
        <w:rPr>
          <w:spacing w:val="-4"/>
        </w:rPr>
        <w:t xml:space="preserve"> </w:t>
      </w:r>
      <w:r w:rsidR="00AA0D50" w:rsidRPr="00C723DA">
        <w:rPr>
          <w:spacing w:val="-1"/>
        </w:rPr>
        <w:t>Information)</w:t>
      </w:r>
      <w:r w:rsidR="00AA0D50" w:rsidRPr="00C723DA">
        <w:rPr>
          <w:spacing w:val="-6"/>
        </w:rPr>
        <w:t xml:space="preserve"> </w:t>
      </w:r>
      <w:r w:rsidR="00AA0D50" w:rsidRPr="00C723DA">
        <w:rPr>
          <w:spacing w:val="-1"/>
        </w:rPr>
        <w:t>without</w:t>
      </w:r>
      <w:r w:rsidR="00AA0D50" w:rsidRPr="00C723DA">
        <w:rPr>
          <w:spacing w:val="-3"/>
        </w:rPr>
        <w:t xml:space="preserve"> </w:t>
      </w:r>
      <w:r w:rsidR="00AA0D50" w:rsidRPr="00C723DA">
        <w:rPr>
          <w:spacing w:val="-1"/>
        </w:rPr>
        <w:t>consulting</w:t>
      </w:r>
      <w:r w:rsidR="00AA0D50" w:rsidRPr="00C723DA">
        <w:rPr>
          <w:spacing w:val="-5"/>
        </w:rPr>
        <w:t xml:space="preserve"> </w:t>
      </w:r>
      <w:r w:rsidR="00AA0D50" w:rsidRPr="001164C5">
        <w:t>or</w:t>
      </w:r>
      <w:r w:rsidR="00AA0D50" w:rsidRPr="00C723DA">
        <w:rPr>
          <w:spacing w:val="-6"/>
        </w:rPr>
        <w:t xml:space="preserve"> </w:t>
      </w:r>
      <w:r w:rsidR="00AA0D50" w:rsidRPr="00C723DA">
        <w:rPr>
          <w:spacing w:val="-1"/>
        </w:rPr>
        <w:t>obtaining</w:t>
      </w:r>
      <w:r w:rsidR="00AA0D50" w:rsidRPr="00C723DA">
        <w:rPr>
          <w:spacing w:val="-5"/>
        </w:rPr>
        <w:t xml:space="preserve"> </w:t>
      </w:r>
      <w:r w:rsidR="00AA0D50" w:rsidRPr="00C723DA">
        <w:rPr>
          <w:spacing w:val="-1"/>
        </w:rPr>
        <w:t>consent</w:t>
      </w:r>
      <w:r w:rsidR="00AA0D50" w:rsidRPr="00C723DA">
        <w:rPr>
          <w:spacing w:val="-8"/>
        </w:rPr>
        <w:t xml:space="preserve"> </w:t>
      </w:r>
      <w:r w:rsidR="00AA0D50" w:rsidRPr="00C723DA">
        <w:rPr>
          <w:spacing w:val="-1"/>
        </w:rPr>
        <w:t>from</w:t>
      </w:r>
      <w:r w:rsidRPr="00C723DA">
        <w:rPr>
          <w:spacing w:val="-1"/>
        </w:rPr>
        <w:t xml:space="preserve"> </w:t>
      </w:r>
      <w:r w:rsidR="00AA0D50">
        <w:t>the</w:t>
      </w:r>
      <w:r w:rsidR="00AA0D50" w:rsidRPr="00C723DA">
        <w:rPr>
          <w:spacing w:val="14"/>
        </w:rPr>
        <w:t xml:space="preserve"> </w:t>
      </w:r>
      <w:r w:rsidR="00AA0D50" w:rsidRPr="00C723DA">
        <w:rPr>
          <w:spacing w:val="-1"/>
        </w:rPr>
        <w:t>Supplier.</w:t>
      </w:r>
      <w:r w:rsidR="00AA0D50" w:rsidRPr="00C723DA">
        <w:rPr>
          <w:spacing w:val="11"/>
        </w:rPr>
        <w:t xml:space="preserve"> </w:t>
      </w:r>
      <w:r w:rsidR="00AA0D50">
        <w:t>The</w:t>
      </w:r>
      <w:r w:rsidR="00AA0D50" w:rsidRPr="00C723DA">
        <w:rPr>
          <w:spacing w:val="12"/>
        </w:rPr>
        <w:t xml:space="preserve"> </w:t>
      </w:r>
      <w:r w:rsidR="00AA0D50" w:rsidRPr="00C723DA">
        <w:rPr>
          <w:spacing w:val="-1"/>
        </w:rPr>
        <w:t>Customer</w:t>
      </w:r>
      <w:r w:rsidR="00AA0D50" w:rsidRPr="00C723DA">
        <w:rPr>
          <w:spacing w:val="14"/>
        </w:rPr>
        <w:t xml:space="preserve"> </w:t>
      </w:r>
      <w:r w:rsidR="00AA0D50" w:rsidRPr="00C723DA">
        <w:rPr>
          <w:spacing w:val="-2"/>
        </w:rPr>
        <w:t>will</w:t>
      </w:r>
      <w:r w:rsidR="00AA0D50" w:rsidRPr="00C723DA">
        <w:rPr>
          <w:spacing w:val="14"/>
        </w:rPr>
        <w:t xml:space="preserve"> </w:t>
      </w:r>
      <w:r w:rsidR="00AA0D50">
        <w:t>take</w:t>
      </w:r>
      <w:r w:rsidR="00AA0D50" w:rsidRPr="00C723DA">
        <w:rPr>
          <w:spacing w:val="10"/>
        </w:rPr>
        <w:t xml:space="preserve"> </w:t>
      </w:r>
      <w:r w:rsidR="00AA0D50" w:rsidRPr="00C723DA">
        <w:rPr>
          <w:spacing w:val="-1"/>
        </w:rPr>
        <w:t>reasonable</w:t>
      </w:r>
      <w:r w:rsidR="00AA0D50" w:rsidRPr="00C723DA">
        <w:rPr>
          <w:spacing w:val="12"/>
        </w:rPr>
        <w:t xml:space="preserve"> </w:t>
      </w:r>
      <w:r w:rsidR="00AA0D50" w:rsidRPr="00C723DA">
        <w:rPr>
          <w:spacing w:val="-1"/>
        </w:rPr>
        <w:t>steps</w:t>
      </w:r>
      <w:r w:rsidR="00AA0D50" w:rsidRPr="00C723DA">
        <w:rPr>
          <w:spacing w:val="13"/>
        </w:rPr>
        <w:t xml:space="preserve"> </w:t>
      </w:r>
      <w:r w:rsidR="00AA0D50">
        <w:t>to</w:t>
      </w:r>
      <w:r w:rsidR="00AA0D50" w:rsidRPr="00C723DA">
        <w:rPr>
          <w:spacing w:val="12"/>
        </w:rPr>
        <w:t xml:space="preserve"> </w:t>
      </w:r>
      <w:r w:rsidR="00AA0D50" w:rsidRPr="00C723DA">
        <w:rPr>
          <w:spacing w:val="-1"/>
        </w:rPr>
        <w:t>notify</w:t>
      </w:r>
      <w:r w:rsidR="00AA0D50" w:rsidRPr="00C723DA">
        <w:rPr>
          <w:spacing w:val="13"/>
        </w:rPr>
        <w:t xml:space="preserve"> </w:t>
      </w:r>
      <w:r w:rsidR="00AA0D50">
        <w:t>the</w:t>
      </w:r>
      <w:r w:rsidR="00AA0D50" w:rsidRPr="00C723DA">
        <w:rPr>
          <w:spacing w:val="12"/>
        </w:rPr>
        <w:t xml:space="preserve"> </w:t>
      </w:r>
      <w:r w:rsidR="00AA0D50" w:rsidRPr="00C723DA">
        <w:rPr>
          <w:spacing w:val="-1"/>
        </w:rPr>
        <w:t>Supplier</w:t>
      </w:r>
      <w:r w:rsidR="00AA0D50" w:rsidRPr="00C723DA">
        <w:rPr>
          <w:spacing w:val="16"/>
        </w:rPr>
        <w:t xml:space="preserve"> </w:t>
      </w:r>
      <w:r w:rsidR="00AA0D50" w:rsidRPr="00C723DA">
        <w:rPr>
          <w:spacing w:val="-2"/>
        </w:rPr>
        <w:t>of</w:t>
      </w:r>
      <w:r w:rsidR="00AA0D50" w:rsidRPr="00C723DA">
        <w:rPr>
          <w:spacing w:val="16"/>
        </w:rPr>
        <w:t xml:space="preserve"> </w:t>
      </w:r>
      <w:r w:rsidR="00AA0D50">
        <w:t>a</w:t>
      </w:r>
      <w:r w:rsidR="00AA0D50" w:rsidRPr="00C723DA">
        <w:rPr>
          <w:spacing w:val="12"/>
        </w:rPr>
        <w:t xml:space="preserve"> </w:t>
      </w:r>
      <w:r w:rsidR="00AA0D50" w:rsidRPr="00C723DA">
        <w:rPr>
          <w:spacing w:val="-2"/>
        </w:rPr>
        <w:t>Request</w:t>
      </w:r>
      <w:r w:rsidR="00AA0D50" w:rsidRPr="00C723DA">
        <w:rPr>
          <w:spacing w:val="45"/>
        </w:rPr>
        <w:t xml:space="preserve"> </w:t>
      </w:r>
      <w:r w:rsidR="00AA0D50">
        <w:t>for</w:t>
      </w:r>
      <w:r w:rsidR="00AA0D50" w:rsidRPr="00C723DA">
        <w:rPr>
          <w:spacing w:val="-1"/>
        </w:rPr>
        <w:t xml:space="preserve"> Information</w:t>
      </w:r>
      <w:r w:rsidR="00AA0D50" w:rsidRPr="00C723DA">
        <w:rPr>
          <w:spacing w:val="-2"/>
        </w:rPr>
        <w:t xml:space="preserve"> </w:t>
      </w:r>
      <w:r w:rsidR="00AA0D50" w:rsidRPr="00C723DA">
        <w:rPr>
          <w:spacing w:val="-1"/>
        </w:rPr>
        <w:t>where</w:t>
      </w:r>
      <w:r w:rsidR="00AA0D50">
        <w:t xml:space="preserve"> it</w:t>
      </w:r>
      <w:r w:rsidR="00AA0D50" w:rsidRPr="00C723DA">
        <w:rPr>
          <w:spacing w:val="-1"/>
        </w:rPr>
        <w:t xml:space="preserve"> is</w:t>
      </w:r>
      <w:r w:rsidR="00AA0D50" w:rsidRPr="00C723DA">
        <w:rPr>
          <w:spacing w:val="1"/>
        </w:rPr>
        <w:t xml:space="preserve"> </w:t>
      </w:r>
      <w:r w:rsidR="00AA0D50" w:rsidRPr="00C723DA">
        <w:rPr>
          <w:spacing w:val="-1"/>
        </w:rPr>
        <w:t>permissible</w:t>
      </w:r>
      <w:r w:rsidR="00AA0D50">
        <w:t xml:space="preserve"> and</w:t>
      </w:r>
      <w:r w:rsidR="00AA0D50" w:rsidRPr="00C723DA">
        <w:rPr>
          <w:spacing w:val="-2"/>
        </w:rPr>
        <w:t xml:space="preserve"> </w:t>
      </w:r>
      <w:r w:rsidR="00AA0D50" w:rsidRPr="00C723DA">
        <w:rPr>
          <w:spacing w:val="-1"/>
        </w:rPr>
        <w:t>reasonably</w:t>
      </w:r>
      <w:r w:rsidR="00AA0D50" w:rsidRPr="00C723DA">
        <w:rPr>
          <w:spacing w:val="-2"/>
        </w:rPr>
        <w:t xml:space="preserve"> </w:t>
      </w:r>
      <w:r w:rsidR="00AA0D50" w:rsidRPr="00C723DA">
        <w:rPr>
          <w:spacing w:val="-1"/>
        </w:rPr>
        <w:t>practical</w:t>
      </w:r>
      <w:r w:rsidR="00AA0D50" w:rsidRPr="00C723DA">
        <w:rPr>
          <w:spacing w:val="-3"/>
        </w:rPr>
        <w:t xml:space="preserve"> </w:t>
      </w:r>
      <w:r w:rsidR="00AA0D50">
        <w:t>for</w:t>
      </w:r>
      <w:r w:rsidR="00AA0D50" w:rsidRPr="00C723DA">
        <w:rPr>
          <w:spacing w:val="-1"/>
        </w:rPr>
        <w:t xml:space="preserve"> it </w:t>
      </w:r>
      <w:r w:rsidR="00AA0D50">
        <w:t>to</w:t>
      </w:r>
      <w:r w:rsidR="00AA0D50" w:rsidRPr="00C723DA">
        <w:rPr>
          <w:spacing w:val="-2"/>
        </w:rPr>
        <w:t xml:space="preserve"> </w:t>
      </w:r>
      <w:r w:rsidR="00AA0D50">
        <w:t>do</w:t>
      </w:r>
      <w:r w:rsidR="00AA0D50" w:rsidRPr="00C723DA">
        <w:rPr>
          <w:spacing w:val="-5"/>
        </w:rPr>
        <w:t xml:space="preserve"> </w:t>
      </w:r>
      <w:r w:rsidR="00AA0D50">
        <w:t>so.</w:t>
      </w:r>
      <w:r w:rsidR="00AA0D50" w:rsidRPr="00C723DA">
        <w:rPr>
          <w:spacing w:val="1"/>
        </w:rPr>
        <w:t xml:space="preserve"> </w:t>
      </w:r>
      <w:r w:rsidR="00AA0D50" w:rsidRPr="00C723DA">
        <w:rPr>
          <w:spacing w:val="-2"/>
        </w:rPr>
        <w:t>However,</w:t>
      </w:r>
      <w:r w:rsidR="00AA0D50" w:rsidRPr="00C723DA">
        <w:rPr>
          <w:spacing w:val="2"/>
        </w:rPr>
        <w:t xml:space="preserve"> </w:t>
      </w:r>
      <w:r w:rsidR="00AA0D50" w:rsidRPr="00C723DA">
        <w:rPr>
          <w:spacing w:val="-1"/>
        </w:rPr>
        <w:t>the</w:t>
      </w:r>
      <w:r w:rsidR="00AA0D50" w:rsidRPr="00C723DA">
        <w:rPr>
          <w:spacing w:val="47"/>
        </w:rPr>
        <w:t xml:space="preserve"> </w:t>
      </w:r>
      <w:r w:rsidR="00AA0D50" w:rsidRPr="00C723DA">
        <w:rPr>
          <w:spacing w:val="-1"/>
        </w:rPr>
        <w:t>Customer</w:t>
      </w:r>
      <w:r w:rsidR="00AA0D50" w:rsidRPr="00C723DA">
        <w:rPr>
          <w:spacing w:val="15"/>
        </w:rPr>
        <w:t xml:space="preserve"> </w:t>
      </w:r>
      <w:r w:rsidR="00AA0D50" w:rsidRPr="00C723DA">
        <w:rPr>
          <w:spacing w:val="-2"/>
        </w:rPr>
        <w:t>will</w:t>
      </w:r>
      <w:r w:rsidR="00AA0D50" w:rsidRPr="00C723DA">
        <w:rPr>
          <w:spacing w:val="13"/>
        </w:rPr>
        <w:t xml:space="preserve"> </w:t>
      </w:r>
      <w:r w:rsidR="00AA0D50">
        <w:t>be</w:t>
      </w:r>
      <w:r w:rsidR="00AA0D50" w:rsidRPr="00C723DA">
        <w:rPr>
          <w:spacing w:val="13"/>
        </w:rPr>
        <w:t xml:space="preserve"> </w:t>
      </w:r>
      <w:r w:rsidR="00AA0D50" w:rsidRPr="00C723DA">
        <w:rPr>
          <w:spacing w:val="-1"/>
        </w:rPr>
        <w:t>responsible</w:t>
      </w:r>
      <w:r w:rsidR="00AA0D50" w:rsidRPr="00C723DA">
        <w:rPr>
          <w:spacing w:val="13"/>
        </w:rPr>
        <w:t xml:space="preserve"> </w:t>
      </w:r>
      <w:r w:rsidR="00AA0D50">
        <w:t>for</w:t>
      </w:r>
      <w:r w:rsidR="00AA0D50" w:rsidRPr="00C723DA">
        <w:rPr>
          <w:spacing w:val="15"/>
        </w:rPr>
        <w:t xml:space="preserve"> </w:t>
      </w:r>
      <w:r w:rsidR="00AA0D50" w:rsidRPr="00C723DA">
        <w:rPr>
          <w:spacing w:val="-1"/>
        </w:rPr>
        <w:t>determining</w:t>
      </w:r>
      <w:r w:rsidR="00AA0D50" w:rsidRPr="00C723DA">
        <w:rPr>
          <w:spacing w:val="13"/>
        </w:rPr>
        <w:t xml:space="preserve"> </w:t>
      </w:r>
      <w:r w:rsidR="00AA0D50" w:rsidRPr="00C723DA">
        <w:rPr>
          <w:spacing w:val="-1"/>
        </w:rPr>
        <w:t>in</w:t>
      </w:r>
      <w:r w:rsidR="00AA0D50" w:rsidRPr="00C723DA">
        <w:rPr>
          <w:spacing w:val="13"/>
        </w:rPr>
        <w:t xml:space="preserve"> </w:t>
      </w:r>
      <w:r w:rsidR="00AA0D50" w:rsidRPr="00C723DA">
        <w:rPr>
          <w:spacing w:val="-1"/>
        </w:rPr>
        <w:t>its</w:t>
      </w:r>
      <w:r w:rsidR="00AA0D50" w:rsidRPr="00C723DA">
        <w:rPr>
          <w:spacing w:val="14"/>
        </w:rPr>
        <w:t xml:space="preserve"> </w:t>
      </w:r>
      <w:r w:rsidR="00AA0D50" w:rsidRPr="00C723DA">
        <w:rPr>
          <w:spacing w:val="-1"/>
        </w:rPr>
        <w:t>absolute</w:t>
      </w:r>
      <w:r w:rsidR="00AA0D50" w:rsidRPr="00C723DA">
        <w:rPr>
          <w:spacing w:val="12"/>
        </w:rPr>
        <w:t xml:space="preserve"> </w:t>
      </w:r>
      <w:r w:rsidR="00AA0D50" w:rsidRPr="00C723DA">
        <w:rPr>
          <w:spacing w:val="-1"/>
        </w:rPr>
        <w:t>discretion</w:t>
      </w:r>
      <w:r w:rsidR="00AA0D50" w:rsidRPr="00C723DA">
        <w:rPr>
          <w:spacing w:val="13"/>
        </w:rPr>
        <w:t xml:space="preserve"> </w:t>
      </w:r>
      <w:r w:rsidR="00AA0D50" w:rsidRPr="00C723DA">
        <w:rPr>
          <w:spacing w:val="-1"/>
        </w:rPr>
        <w:t>whether</w:t>
      </w:r>
      <w:r w:rsidR="00AA0D50" w:rsidRPr="00C723DA">
        <w:rPr>
          <w:spacing w:val="15"/>
        </w:rPr>
        <w:t xml:space="preserve"> </w:t>
      </w:r>
      <w:r w:rsidR="00AA0D50" w:rsidRPr="00C723DA">
        <w:rPr>
          <w:spacing w:val="-1"/>
        </w:rPr>
        <w:t>any</w:t>
      </w:r>
      <w:r w:rsidR="00AA0D50" w:rsidRPr="00C723DA">
        <w:rPr>
          <w:spacing w:val="39"/>
        </w:rPr>
        <w:t xml:space="preserve"> </w:t>
      </w:r>
      <w:r w:rsidR="00AA0D50" w:rsidRPr="00C723DA">
        <w:rPr>
          <w:spacing w:val="-1"/>
        </w:rPr>
        <w:t>Commercially</w:t>
      </w:r>
      <w:r w:rsidR="00AA0D50" w:rsidRPr="00C723DA">
        <w:rPr>
          <w:spacing w:val="-16"/>
        </w:rPr>
        <w:t xml:space="preserve"> </w:t>
      </w:r>
      <w:r w:rsidR="00AA0D50" w:rsidRPr="00C723DA">
        <w:rPr>
          <w:spacing w:val="-1"/>
        </w:rPr>
        <w:t>Sensitive</w:t>
      </w:r>
      <w:r w:rsidR="00AA0D50" w:rsidRPr="00C723DA">
        <w:rPr>
          <w:spacing w:val="-14"/>
        </w:rPr>
        <w:t xml:space="preserve"> </w:t>
      </w:r>
      <w:r w:rsidR="00AA0D50" w:rsidRPr="00C723DA">
        <w:rPr>
          <w:spacing w:val="-1"/>
        </w:rPr>
        <w:t>Information</w:t>
      </w:r>
      <w:r w:rsidR="00AA0D50" w:rsidRPr="00C723DA">
        <w:rPr>
          <w:spacing w:val="-14"/>
        </w:rPr>
        <w:t xml:space="preserve"> </w:t>
      </w:r>
      <w:r w:rsidR="00AA0D50" w:rsidRPr="00C723DA">
        <w:rPr>
          <w:spacing w:val="-1"/>
        </w:rPr>
        <w:t>and/or</w:t>
      </w:r>
      <w:r w:rsidR="00AA0D50" w:rsidRPr="00C723DA">
        <w:rPr>
          <w:spacing w:val="-16"/>
        </w:rPr>
        <w:t xml:space="preserve"> </w:t>
      </w:r>
      <w:r w:rsidR="00AA0D50" w:rsidRPr="00C723DA">
        <w:rPr>
          <w:spacing w:val="-1"/>
        </w:rPr>
        <w:t>any</w:t>
      </w:r>
      <w:r w:rsidR="00AA0D50" w:rsidRPr="00C723DA">
        <w:rPr>
          <w:spacing w:val="-13"/>
        </w:rPr>
        <w:t xml:space="preserve"> </w:t>
      </w:r>
      <w:r w:rsidR="00AA0D50" w:rsidRPr="00C723DA">
        <w:rPr>
          <w:spacing w:val="-1"/>
        </w:rPr>
        <w:t>other</w:t>
      </w:r>
      <w:r w:rsidR="00AA0D50" w:rsidRPr="00C723DA">
        <w:rPr>
          <w:spacing w:val="-13"/>
        </w:rPr>
        <w:t xml:space="preserve"> </w:t>
      </w:r>
      <w:r w:rsidR="00AA0D50" w:rsidRPr="00C723DA">
        <w:rPr>
          <w:spacing w:val="-1"/>
        </w:rPr>
        <w:t>information</w:t>
      </w:r>
      <w:r w:rsidR="00AA0D50" w:rsidRPr="00C723DA">
        <w:rPr>
          <w:spacing w:val="-14"/>
        </w:rPr>
        <w:t xml:space="preserve"> </w:t>
      </w:r>
      <w:r w:rsidR="00AA0D50">
        <w:t>are</w:t>
      </w:r>
      <w:r w:rsidR="00AA0D50" w:rsidRPr="00C723DA">
        <w:rPr>
          <w:spacing w:val="-16"/>
        </w:rPr>
        <w:t xml:space="preserve"> </w:t>
      </w:r>
      <w:r w:rsidR="00AA0D50" w:rsidRPr="00C723DA">
        <w:rPr>
          <w:spacing w:val="-1"/>
        </w:rPr>
        <w:t>exempt</w:t>
      </w:r>
      <w:r w:rsidR="00AA0D50" w:rsidRPr="00C723DA">
        <w:rPr>
          <w:spacing w:val="-15"/>
        </w:rPr>
        <w:t xml:space="preserve"> </w:t>
      </w:r>
      <w:r w:rsidR="00AA0D50" w:rsidRPr="00C723DA">
        <w:rPr>
          <w:spacing w:val="-1"/>
        </w:rPr>
        <w:t>from</w:t>
      </w:r>
      <w:r w:rsidR="00AA0D50" w:rsidRPr="00C723DA">
        <w:rPr>
          <w:spacing w:val="-13"/>
        </w:rPr>
        <w:t xml:space="preserve"> </w:t>
      </w:r>
      <w:r w:rsidR="00AA0D50" w:rsidRPr="00C723DA">
        <w:rPr>
          <w:spacing w:val="-1"/>
        </w:rPr>
        <w:t>disclosure</w:t>
      </w:r>
      <w:r w:rsidR="00AA0D50" w:rsidRPr="00C723DA">
        <w:rPr>
          <w:spacing w:val="55"/>
        </w:rPr>
        <w:t xml:space="preserve"> </w:t>
      </w:r>
      <w:r w:rsidR="00AA0D50" w:rsidRPr="00C723DA">
        <w:rPr>
          <w:spacing w:val="-1"/>
        </w:rPr>
        <w:t>in</w:t>
      </w:r>
      <w:r w:rsidR="00AA0D50">
        <w:t xml:space="preserve"> </w:t>
      </w:r>
      <w:r w:rsidR="00AA0D50" w:rsidRPr="00C723DA">
        <w:rPr>
          <w:spacing w:val="-1"/>
        </w:rPr>
        <w:t>accordance</w:t>
      </w:r>
      <w:r w:rsidR="00AA0D50" w:rsidRPr="00C723DA">
        <w:rPr>
          <w:spacing w:val="-2"/>
        </w:rPr>
        <w:t xml:space="preserve"> with</w:t>
      </w:r>
      <w:r w:rsidR="00AA0D50">
        <w:t xml:space="preserve"> the </w:t>
      </w:r>
      <w:r w:rsidR="00AA0D50" w:rsidRPr="00C723DA">
        <w:rPr>
          <w:spacing w:val="-1"/>
        </w:rPr>
        <w:t>FOIA</w:t>
      </w:r>
      <w:r w:rsidR="00AA0D50" w:rsidRPr="00C723DA">
        <w:rPr>
          <w:spacing w:val="-3"/>
        </w:rPr>
        <w:t xml:space="preserve"> </w:t>
      </w:r>
      <w:r w:rsidR="00AA0D50" w:rsidRPr="00C723DA">
        <w:rPr>
          <w:spacing w:val="-1"/>
        </w:rPr>
        <w:t xml:space="preserve">and/or </w:t>
      </w:r>
      <w:r w:rsidR="00AA0D50">
        <w:t xml:space="preserve">the </w:t>
      </w:r>
      <w:r w:rsidR="00AA0D50" w:rsidRPr="00C723DA">
        <w:rPr>
          <w:spacing w:val="-2"/>
        </w:rPr>
        <w:t>EIRs.</w:t>
      </w:r>
    </w:p>
    <w:p w14:paraId="22797B22" w14:textId="77777777" w:rsidR="009C75C6" w:rsidRPr="00A32219" w:rsidRDefault="00AA0D50" w:rsidP="00B77E50">
      <w:pPr>
        <w:numPr>
          <w:ilvl w:val="0"/>
          <w:numId w:val="37"/>
        </w:numPr>
        <w:tabs>
          <w:tab w:val="left" w:pos="851"/>
        </w:tabs>
        <w:spacing w:before="120"/>
        <w:ind w:left="851" w:hanging="851"/>
        <w:rPr>
          <w:rFonts w:ascii="Arial" w:eastAsia="Arial" w:hAnsi="Arial" w:cs="Arial"/>
        </w:rPr>
      </w:pPr>
      <w:bookmarkStart w:id="14" w:name="_bookmark16"/>
      <w:bookmarkEnd w:id="14"/>
      <w:r w:rsidRPr="00A32219">
        <w:rPr>
          <w:rFonts w:ascii="Arial"/>
          <w:b/>
          <w:spacing w:val="-1"/>
        </w:rPr>
        <w:t>SUPPLIER</w:t>
      </w:r>
      <w:r w:rsidRPr="00A32219">
        <w:rPr>
          <w:rFonts w:ascii="Arial"/>
          <w:b/>
        </w:rPr>
        <w:t xml:space="preserve"> </w:t>
      </w:r>
      <w:r w:rsidRPr="00A32219">
        <w:rPr>
          <w:rFonts w:ascii="Arial"/>
          <w:b/>
          <w:spacing w:val="-1"/>
        </w:rPr>
        <w:t>WARRANTIES</w:t>
      </w:r>
    </w:p>
    <w:p w14:paraId="29757B34" w14:textId="77777777" w:rsidR="009C75C6" w:rsidRDefault="00AA0D50" w:rsidP="00B77E50">
      <w:pPr>
        <w:pStyle w:val="BodyText"/>
        <w:numPr>
          <w:ilvl w:val="1"/>
          <w:numId w:val="37"/>
        </w:numPr>
        <w:tabs>
          <w:tab w:val="left" w:pos="1701"/>
        </w:tabs>
        <w:spacing w:before="160"/>
        <w:ind w:left="1701" w:hanging="850"/>
        <w:jc w:val="both"/>
      </w:pPr>
      <w:r>
        <w:t>The</w:t>
      </w:r>
      <w:r>
        <w:rPr>
          <w:spacing w:val="-2"/>
        </w:rPr>
        <w:t xml:space="preserve"> </w:t>
      </w:r>
      <w:r>
        <w:rPr>
          <w:spacing w:val="-1"/>
        </w:rPr>
        <w:t>Supplier</w:t>
      </w:r>
      <w:r>
        <w:rPr>
          <w:spacing w:val="1"/>
        </w:rPr>
        <w:t xml:space="preserve"> </w:t>
      </w:r>
      <w:r>
        <w:rPr>
          <w:spacing w:val="-1"/>
        </w:rPr>
        <w:t>warrants</w:t>
      </w:r>
      <w:r>
        <w:rPr>
          <w:spacing w:val="-2"/>
        </w:rPr>
        <w:t xml:space="preserve"> </w:t>
      </w:r>
      <w:r>
        <w:rPr>
          <w:spacing w:val="-1"/>
        </w:rPr>
        <w:t>that:</w:t>
      </w:r>
    </w:p>
    <w:p w14:paraId="1B04480B" w14:textId="0C275555" w:rsidR="009C75C6" w:rsidRDefault="00AA0D50" w:rsidP="00B77E50">
      <w:pPr>
        <w:pStyle w:val="BodyText"/>
        <w:numPr>
          <w:ilvl w:val="2"/>
          <w:numId w:val="37"/>
        </w:numPr>
        <w:tabs>
          <w:tab w:val="left" w:pos="2552"/>
        </w:tabs>
        <w:spacing w:before="160"/>
        <w:ind w:left="2552" w:hanging="851"/>
        <w:jc w:val="both"/>
      </w:pPr>
      <w:r>
        <w:rPr>
          <w:spacing w:val="-1"/>
        </w:rPr>
        <w:t>it</w:t>
      </w:r>
      <w:r>
        <w:rPr>
          <w:spacing w:val="-3"/>
        </w:rPr>
        <w:t xml:space="preserve"> </w:t>
      </w:r>
      <w:r>
        <w:rPr>
          <w:spacing w:val="-1"/>
        </w:rPr>
        <w:t>has</w:t>
      </w:r>
      <w:r>
        <w:rPr>
          <w:spacing w:val="-9"/>
        </w:rPr>
        <w:t xml:space="preserve"> </w:t>
      </w:r>
      <w:r>
        <w:rPr>
          <w:spacing w:val="-1"/>
        </w:rPr>
        <w:t>full</w:t>
      </w:r>
      <w:r>
        <w:rPr>
          <w:spacing w:val="-5"/>
        </w:rPr>
        <w:t xml:space="preserve"> </w:t>
      </w:r>
      <w:r>
        <w:rPr>
          <w:spacing w:val="-1"/>
        </w:rPr>
        <w:t>capacity</w:t>
      </w:r>
      <w:r>
        <w:rPr>
          <w:spacing w:val="-6"/>
        </w:rPr>
        <w:t xml:space="preserve"> </w:t>
      </w:r>
      <w:r>
        <w:rPr>
          <w:spacing w:val="-1"/>
        </w:rPr>
        <w:t>and</w:t>
      </w:r>
      <w:r>
        <w:rPr>
          <w:spacing w:val="-7"/>
        </w:rPr>
        <w:t xml:space="preserve"> </w:t>
      </w:r>
      <w:r>
        <w:rPr>
          <w:spacing w:val="-1"/>
        </w:rPr>
        <w:t>authority</w:t>
      </w:r>
      <w:r>
        <w:rPr>
          <w:spacing w:val="-9"/>
        </w:rPr>
        <w:t xml:space="preserve"> </w:t>
      </w:r>
      <w:r>
        <w:t>to</w:t>
      </w:r>
      <w:r>
        <w:rPr>
          <w:spacing w:val="-7"/>
        </w:rPr>
        <w:t xml:space="preserve"> </w:t>
      </w:r>
      <w:r>
        <w:rPr>
          <w:spacing w:val="-1"/>
        </w:rPr>
        <w:t>enter</w:t>
      </w:r>
      <w:r>
        <w:rPr>
          <w:spacing w:val="-6"/>
        </w:rPr>
        <w:t xml:space="preserve"> </w:t>
      </w:r>
      <w:r>
        <w:rPr>
          <w:spacing w:val="-1"/>
        </w:rPr>
        <w:t>into</w:t>
      </w:r>
      <w:r>
        <w:rPr>
          <w:spacing w:val="-6"/>
        </w:rPr>
        <w:t xml:space="preserve"> </w:t>
      </w:r>
      <w:r>
        <w:rPr>
          <w:spacing w:val="-1"/>
        </w:rPr>
        <w:t>this</w:t>
      </w:r>
      <w:r>
        <w:rPr>
          <w:spacing w:val="-6"/>
        </w:rPr>
        <w:t xml:space="preserve"> </w:t>
      </w:r>
      <w:r>
        <w:rPr>
          <w:spacing w:val="-2"/>
        </w:rPr>
        <w:t>Contract</w:t>
      </w:r>
      <w:r>
        <w:rPr>
          <w:spacing w:val="-5"/>
        </w:rPr>
        <w:t xml:space="preserve"> </w:t>
      </w:r>
      <w:r>
        <w:rPr>
          <w:spacing w:val="-1"/>
        </w:rPr>
        <w:t>and</w:t>
      </w:r>
      <w:r>
        <w:rPr>
          <w:spacing w:val="-7"/>
        </w:rPr>
        <w:t xml:space="preserve"> </w:t>
      </w:r>
      <w:r>
        <w:rPr>
          <w:spacing w:val="-1"/>
        </w:rPr>
        <w:t>that</w:t>
      </w:r>
      <w:r>
        <w:rPr>
          <w:spacing w:val="-8"/>
        </w:rPr>
        <w:t xml:space="preserve"> </w:t>
      </w:r>
      <w:r>
        <w:t>by</w:t>
      </w:r>
      <w:r>
        <w:rPr>
          <w:spacing w:val="57"/>
        </w:rPr>
        <w:t xml:space="preserve"> </w:t>
      </w:r>
      <w:r>
        <w:rPr>
          <w:spacing w:val="-1"/>
        </w:rPr>
        <w:t>doing</w:t>
      </w:r>
      <w:r>
        <w:rPr>
          <w:spacing w:val="2"/>
        </w:rPr>
        <w:t xml:space="preserve"> </w:t>
      </w:r>
      <w:r>
        <w:t>so</w:t>
      </w:r>
      <w:r>
        <w:rPr>
          <w:spacing w:val="-2"/>
        </w:rPr>
        <w:t xml:space="preserve"> </w:t>
      </w:r>
      <w:r>
        <w:rPr>
          <w:spacing w:val="-1"/>
        </w:rPr>
        <w:t xml:space="preserve">it </w:t>
      </w:r>
      <w:r>
        <w:rPr>
          <w:spacing w:val="-2"/>
        </w:rPr>
        <w:t>will</w:t>
      </w:r>
      <w:r>
        <w:t xml:space="preserve"> </w:t>
      </w:r>
      <w:r>
        <w:rPr>
          <w:spacing w:val="-1"/>
        </w:rPr>
        <w:t>not</w:t>
      </w:r>
      <w:r>
        <w:rPr>
          <w:spacing w:val="2"/>
        </w:rPr>
        <w:t xml:space="preserve"> </w:t>
      </w:r>
      <w:r>
        <w:t>be</w:t>
      </w:r>
      <w:r>
        <w:rPr>
          <w:spacing w:val="-2"/>
        </w:rPr>
        <w:t xml:space="preserve"> </w:t>
      </w:r>
      <w:r>
        <w:rPr>
          <w:spacing w:val="-1"/>
        </w:rPr>
        <w:t>in</w:t>
      </w:r>
      <w:r>
        <w:rPr>
          <w:spacing w:val="-2"/>
        </w:rPr>
        <w:t xml:space="preserve"> </w:t>
      </w:r>
      <w:r>
        <w:t>breach</w:t>
      </w:r>
      <w:r>
        <w:rPr>
          <w:spacing w:val="2"/>
        </w:rPr>
        <w:t xml:space="preserve"> </w:t>
      </w:r>
      <w:r>
        <w:rPr>
          <w:spacing w:val="-2"/>
        </w:rPr>
        <w:t>of</w:t>
      </w:r>
      <w:r>
        <w:rPr>
          <w:spacing w:val="2"/>
        </w:rPr>
        <w:t xml:space="preserve"> </w:t>
      </w:r>
      <w:r>
        <w:rPr>
          <w:spacing w:val="-1"/>
        </w:rPr>
        <w:t>any</w:t>
      </w:r>
      <w:r>
        <w:rPr>
          <w:spacing w:val="-2"/>
        </w:rPr>
        <w:t xml:space="preserve"> </w:t>
      </w:r>
      <w:r>
        <w:rPr>
          <w:spacing w:val="-1"/>
        </w:rPr>
        <w:t>obligation</w:t>
      </w:r>
      <w:r>
        <w:rPr>
          <w:spacing w:val="-2"/>
        </w:rPr>
        <w:t xml:space="preserve"> </w:t>
      </w:r>
      <w:r>
        <w:t>to a</w:t>
      </w:r>
      <w:r>
        <w:rPr>
          <w:spacing w:val="-2"/>
        </w:rPr>
        <w:t xml:space="preserve"> </w:t>
      </w:r>
      <w:r>
        <w:rPr>
          <w:spacing w:val="-1"/>
        </w:rPr>
        <w:t>third</w:t>
      </w:r>
      <w:r>
        <w:rPr>
          <w:spacing w:val="-2"/>
        </w:rPr>
        <w:t xml:space="preserve"> </w:t>
      </w:r>
      <w:r>
        <w:rPr>
          <w:spacing w:val="-1"/>
        </w:rPr>
        <w:t>party;</w:t>
      </w:r>
    </w:p>
    <w:p w14:paraId="0E4C92C9" w14:textId="014D21F2" w:rsidR="009C75C6" w:rsidRDefault="00AA0D50" w:rsidP="00B77E50">
      <w:pPr>
        <w:pStyle w:val="BodyText"/>
        <w:numPr>
          <w:ilvl w:val="2"/>
          <w:numId w:val="37"/>
        </w:numPr>
        <w:tabs>
          <w:tab w:val="left" w:pos="2552"/>
        </w:tabs>
        <w:spacing w:before="160"/>
        <w:ind w:left="2552" w:hanging="851"/>
        <w:jc w:val="both"/>
      </w:pPr>
      <w:r>
        <w:t xml:space="preserve">the </w:t>
      </w:r>
      <w:r>
        <w:rPr>
          <w:spacing w:val="-1"/>
        </w:rPr>
        <w:t>personnel</w:t>
      </w:r>
      <w:r>
        <w:t xml:space="preserve"> </w:t>
      </w:r>
      <w:r>
        <w:rPr>
          <w:spacing w:val="-2"/>
        </w:rPr>
        <w:t>who</w:t>
      </w:r>
      <w:r>
        <w:t xml:space="preserve"> </w:t>
      </w:r>
      <w:r>
        <w:rPr>
          <w:spacing w:val="-1"/>
        </w:rPr>
        <w:t xml:space="preserve">perform </w:t>
      </w:r>
      <w:r w:rsidR="004A1BD7">
        <w:t>the Project</w:t>
      </w:r>
      <w:r>
        <w:t xml:space="preserve"> are </w:t>
      </w:r>
      <w:r>
        <w:rPr>
          <w:spacing w:val="-1"/>
        </w:rPr>
        <w:t>competent and</w:t>
      </w:r>
      <w:r>
        <w:t xml:space="preserve"> </w:t>
      </w:r>
      <w:r>
        <w:rPr>
          <w:spacing w:val="-1"/>
        </w:rPr>
        <w:t>suitable</w:t>
      </w:r>
      <w:r>
        <w:t xml:space="preserve"> do </w:t>
      </w:r>
      <w:r>
        <w:rPr>
          <w:spacing w:val="-1"/>
        </w:rPr>
        <w:t>so;</w:t>
      </w:r>
    </w:p>
    <w:p w14:paraId="2AA7D2C2" w14:textId="77777777" w:rsidR="009C75C6" w:rsidRDefault="00AA0D50" w:rsidP="00B77E50">
      <w:pPr>
        <w:pStyle w:val="BodyText"/>
        <w:numPr>
          <w:ilvl w:val="1"/>
          <w:numId w:val="37"/>
        </w:numPr>
        <w:tabs>
          <w:tab w:val="left" w:pos="1701"/>
        </w:tabs>
        <w:spacing w:before="160"/>
        <w:ind w:left="1701" w:hanging="850"/>
        <w:jc w:val="both"/>
      </w:pPr>
      <w:r>
        <w:t>The</w:t>
      </w:r>
      <w:r>
        <w:rPr>
          <w:spacing w:val="-2"/>
        </w:rPr>
        <w:t xml:space="preserve"> </w:t>
      </w:r>
      <w:r>
        <w:rPr>
          <w:spacing w:val="-1"/>
        </w:rPr>
        <w:t>Supplier</w:t>
      </w:r>
      <w:r>
        <w:rPr>
          <w:spacing w:val="1"/>
        </w:rPr>
        <w:t xml:space="preserve"> </w:t>
      </w:r>
      <w:r>
        <w:rPr>
          <w:spacing w:val="-1"/>
        </w:rPr>
        <w:t>undertakes</w:t>
      </w:r>
      <w:r>
        <w:rPr>
          <w:spacing w:val="-2"/>
        </w:rPr>
        <w:t xml:space="preserve"> </w:t>
      </w:r>
      <w:r>
        <w:rPr>
          <w:spacing w:val="-1"/>
        </w:rPr>
        <w:t>that:</w:t>
      </w:r>
    </w:p>
    <w:p w14:paraId="034D16A0" w14:textId="3B4A0E55" w:rsidR="009C75C6" w:rsidRDefault="00AA0D50" w:rsidP="00B77E50">
      <w:pPr>
        <w:pStyle w:val="BodyText"/>
        <w:numPr>
          <w:ilvl w:val="2"/>
          <w:numId w:val="24"/>
        </w:numPr>
        <w:tabs>
          <w:tab w:val="left" w:pos="2552"/>
        </w:tabs>
        <w:spacing w:before="157" w:line="275" w:lineRule="auto"/>
        <w:ind w:left="2552" w:right="117" w:hanging="851"/>
        <w:jc w:val="both"/>
      </w:pPr>
      <w:r>
        <w:t>the</w:t>
      </w:r>
      <w:r>
        <w:rPr>
          <w:spacing w:val="-7"/>
        </w:rPr>
        <w:t xml:space="preserve"> </w:t>
      </w:r>
      <w:r>
        <w:t>use</w:t>
      </w:r>
      <w:r>
        <w:rPr>
          <w:spacing w:val="-7"/>
        </w:rPr>
        <w:t xml:space="preserve"> </w:t>
      </w:r>
      <w:r>
        <w:rPr>
          <w:spacing w:val="-2"/>
        </w:rPr>
        <w:t>of</w:t>
      </w:r>
      <w:r>
        <w:rPr>
          <w:spacing w:val="-6"/>
        </w:rPr>
        <w:t xml:space="preserve"> </w:t>
      </w:r>
      <w:r>
        <w:t>the</w:t>
      </w:r>
      <w:r>
        <w:rPr>
          <w:spacing w:val="-7"/>
        </w:rPr>
        <w:t xml:space="preserve"> </w:t>
      </w:r>
      <w:r>
        <w:rPr>
          <w:spacing w:val="-1"/>
        </w:rPr>
        <w:t>Deliverables</w:t>
      </w:r>
      <w:r>
        <w:rPr>
          <w:spacing w:val="-7"/>
        </w:rPr>
        <w:t xml:space="preserve"> </w:t>
      </w:r>
      <w:r>
        <w:t>by</w:t>
      </w:r>
      <w:r>
        <w:rPr>
          <w:spacing w:val="-9"/>
        </w:rPr>
        <w:t xml:space="preserve"> </w:t>
      </w:r>
      <w:r>
        <w:t>the</w:t>
      </w:r>
      <w:r>
        <w:rPr>
          <w:spacing w:val="-6"/>
        </w:rPr>
        <w:t xml:space="preserve"> </w:t>
      </w:r>
      <w:r>
        <w:rPr>
          <w:spacing w:val="-1"/>
        </w:rPr>
        <w:t>Customer</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rPr>
          <w:spacing w:val="-1"/>
        </w:rPr>
        <w:t>this</w:t>
      </w:r>
      <w:r>
        <w:rPr>
          <w:spacing w:val="-6"/>
        </w:rPr>
        <w:t xml:space="preserve"> </w:t>
      </w:r>
      <w:r>
        <w:rPr>
          <w:spacing w:val="-2"/>
        </w:rPr>
        <w:t>Contract</w:t>
      </w:r>
      <w:r>
        <w:rPr>
          <w:spacing w:val="51"/>
        </w:rPr>
        <w:t xml:space="preserve"> </w:t>
      </w:r>
      <w:r>
        <w:rPr>
          <w:spacing w:val="-1"/>
        </w:rPr>
        <w:t>and</w:t>
      </w:r>
      <w:r>
        <w:rPr>
          <w:spacing w:val="5"/>
        </w:rPr>
        <w:t xml:space="preserve"> </w:t>
      </w:r>
      <w:r>
        <w:t>for</w:t>
      </w:r>
      <w:r>
        <w:rPr>
          <w:spacing w:val="3"/>
        </w:rPr>
        <w:t xml:space="preserve"> </w:t>
      </w:r>
      <w:r>
        <w:t>the</w:t>
      </w:r>
      <w:r>
        <w:rPr>
          <w:spacing w:val="5"/>
        </w:rPr>
        <w:t xml:space="preserve"> </w:t>
      </w:r>
      <w:r>
        <w:rPr>
          <w:spacing w:val="-1"/>
        </w:rPr>
        <w:t>purposes</w:t>
      </w:r>
      <w:r>
        <w:rPr>
          <w:spacing w:val="2"/>
        </w:rPr>
        <w:t xml:space="preserve"> </w:t>
      </w:r>
      <w:r>
        <w:t>set</w:t>
      </w:r>
      <w:r>
        <w:rPr>
          <w:spacing w:val="6"/>
        </w:rPr>
        <w:t xml:space="preserve"> </w:t>
      </w:r>
      <w:r>
        <w:rPr>
          <w:spacing w:val="-2"/>
        </w:rPr>
        <w:t>out</w:t>
      </w:r>
      <w:r>
        <w:rPr>
          <w:spacing w:val="9"/>
        </w:rPr>
        <w:t xml:space="preserve"> </w:t>
      </w:r>
      <w:r>
        <w:rPr>
          <w:spacing w:val="-1"/>
        </w:rPr>
        <w:t>in</w:t>
      </w:r>
      <w:r>
        <w:rPr>
          <w:spacing w:val="6"/>
        </w:rPr>
        <w:t xml:space="preserve"> </w:t>
      </w:r>
      <w:r>
        <w:t>the</w:t>
      </w:r>
      <w:r>
        <w:rPr>
          <w:spacing w:val="5"/>
        </w:rPr>
        <w:t xml:space="preserve"> </w:t>
      </w:r>
      <w:r>
        <w:rPr>
          <w:spacing w:val="-1"/>
        </w:rPr>
        <w:t>Statement</w:t>
      </w:r>
      <w:r>
        <w:rPr>
          <w:spacing w:val="6"/>
        </w:rPr>
        <w:t xml:space="preserve"> </w:t>
      </w:r>
      <w:r>
        <w:rPr>
          <w:spacing w:val="-2"/>
        </w:rPr>
        <w:t>of</w:t>
      </w:r>
      <w:r>
        <w:rPr>
          <w:spacing w:val="6"/>
        </w:rPr>
        <w:t xml:space="preserve"> </w:t>
      </w:r>
      <w:r>
        <w:rPr>
          <w:spacing w:val="-1"/>
        </w:rPr>
        <w:t>Work</w:t>
      </w:r>
      <w:r>
        <w:rPr>
          <w:spacing w:val="8"/>
        </w:rPr>
        <w:t xml:space="preserve"> </w:t>
      </w:r>
      <w:r>
        <w:rPr>
          <w:spacing w:val="-2"/>
        </w:rPr>
        <w:t>will</w:t>
      </w:r>
      <w:r>
        <w:rPr>
          <w:spacing w:val="7"/>
        </w:rPr>
        <w:t xml:space="preserve"> </w:t>
      </w:r>
      <w:r>
        <w:rPr>
          <w:spacing w:val="-1"/>
        </w:rPr>
        <w:t>not</w:t>
      </w:r>
      <w:r>
        <w:rPr>
          <w:spacing w:val="6"/>
        </w:rPr>
        <w:t xml:space="preserve"> </w:t>
      </w:r>
      <w:r>
        <w:rPr>
          <w:spacing w:val="-2"/>
        </w:rPr>
        <w:t>infringe</w:t>
      </w:r>
      <w:r>
        <w:rPr>
          <w:spacing w:val="5"/>
        </w:rPr>
        <w:t xml:space="preserve"> </w:t>
      </w:r>
      <w:r>
        <w:t>the</w:t>
      </w:r>
      <w:r>
        <w:rPr>
          <w:spacing w:val="5"/>
        </w:rPr>
        <w:t xml:space="preserve"> </w:t>
      </w:r>
      <w:r>
        <w:rPr>
          <w:spacing w:val="-1"/>
        </w:rPr>
        <w:t>copyright</w:t>
      </w:r>
      <w:r>
        <w:rPr>
          <w:spacing w:val="4"/>
        </w:rPr>
        <w:t xml:space="preserve"> </w:t>
      </w:r>
      <w:r>
        <w:rPr>
          <w:spacing w:val="-2"/>
        </w:rPr>
        <w:t>of</w:t>
      </w:r>
      <w:r>
        <w:rPr>
          <w:spacing w:val="55"/>
        </w:rPr>
        <w:t xml:space="preserve"> </w:t>
      </w:r>
      <w:r>
        <w:rPr>
          <w:spacing w:val="-1"/>
        </w:rPr>
        <w:t>any</w:t>
      </w:r>
      <w:r>
        <w:rPr>
          <w:spacing w:val="-2"/>
        </w:rPr>
        <w:t xml:space="preserve"> </w:t>
      </w:r>
      <w:r>
        <w:rPr>
          <w:spacing w:val="-1"/>
        </w:rPr>
        <w:t>third</w:t>
      </w:r>
      <w:r>
        <w:t xml:space="preserve"> </w:t>
      </w:r>
      <w:r>
        <w:rPr>
          <w:spacing w:val="-1"/>
        </w:rPr>
        <w:t>party;</w:t>
      </w:r>
      <w:r>
        <w:rPr>
          <w:spacing w:val="2"/>
        </w:rPr>
        <w:t xml:space="preserve"> </w:t>
      </w:r>
      <w:r>
        <w:rPr>
          <w:spacing w:val="-1"/>
        </w:rPr>
        <w:t>and</w:t>
      </w:r>
    </w:p>
    <w:p w14:paraId="3F69A9CE" w14:textId="00011619" w:rsidR="009C75C6" w:rsidRDefault="00AA0D50" w:rsidP="00B77E50">
      <w:pPr>
        <w:pStyle w:val="BodyText"/>
        <w:numPr>
          <w:ilvl w:val="2"/>
          <w:numId w:val="24"/>
        </w:numPr>
        <w:tabs>
          <w:tab w:val="left" w:pos="2552"/>
        </w:tabs>
        <w:spacing w:before="123" w:line="275" w:lineRule="auto"/>
        <w:ind w:left="2552" w:right="116" w:hanging="851"/>
        <w:jc w:val="both"/>
      </w:pPr>
      <w:r>
        <w:t>as</w:t>
      </w:r>
      <w:r>
        <w:rPr>
          <w:spacing w:val="15"/>
        </w:rPr>
        <w:t xml:space="preserve"> </w:t>
      </w:r>
      <w:r>
        <w:t>at</w:t>
      </w:r>
      <w:r>
        <w:rPr>
          <w:spacing w:val="13"/>
        </w:rPr>
        <w:t xml:space="preserve"> </w:t>
      </w:r>
      <w:r>
        <w:t>the</w:t>
      </w:r>
      <w:r>
        <w:rPr>
          <w:spacing w:val="14"/>
        </w:rPr>
        <w:t xml:space="preserve"> </w:t>
      </w:r>
      <w:r>
        <w:rPr>
          <w:spacing w:val="-1"/>
        </w:rPr>
        <w:t>date</w:t>
      </w:r>
      <w:r>
        <w:rPr>
          <w:spacing w:val="12"/>
        </w:rPr>
        <w:t xml:space="preserve"> </w:t>
      </w:r>
      <w:r>
        <w:rPr>
          <w:spacing w:val="-1"/>
        </w:rPr>
        <w:t>they</w:t>
      </w:r>
      <w:r>
        <w:rPr>
          <w:spacing w:val="13"/>
        </w:rPr>
        <w:t xml:space="preserve"> </w:t>
      </w:r>
      <w:r>
        <w:t>are</w:t>
      </w:r>
      <w:r>
        <w:rPr>
          <w:spacing w:val="13"/>
        </w:rPr>
        <w:t xml:space="preserve"> </w:t>
      </w:r>
      <w:r>
        <w:rPr>
          <w:spacing w:val="-1"/>
        </w:rPr>
        <w:t>delivered,</w:t>
      </w:r>
      <w:r>
        <w:rPr>
          <w:spacing w:val="16"/>
        </w:rPr>
        <w:t xml:space="preserve"> </w:t>
      </w:r>
      <w:r>
        <w:t>the</w:t>
      </w:r>
      <w:r>
        <w:rPr>
          <w:spacing w:val="14"/>
        </w:rPr>
        <w:t xml:space="preserve"> </w:t>
      </w:r>
      <w:r>
        <w:rPr>
          <w:spacing w:val="-1"/>
        </w:rPr>
        <w:t>Deliverables</w:t>
      </w:r>
      <w:r>
        <w:rPr>
          <w:spacing w:val="15"/>
        </w:rPr>
        <w:t xml:space="preserve"> </w:t>
      </w:r>
      <w:r>
        <w:rPr>
          <w:spacing w:val="-2"/>
        </w:rPr>
        <w:t>of</w:t>
      </w:r>
      <w:r>
        <w:rPr>
          <w:spacing w:val="16"/>
        </w:rPr>
        <w:t xml:space="preserve"> </w:t>
      </w:r>
      <w:r>
        <w:rPr>
          <w:spacing w:val="-1"/>
        </w:rPr>
        <w:t>this</w:t>
      </w:r>
      <w:r>
        <w:rPr>
          <w:spacing w:val="15"/>
        </w:rPr>
        <w:t xml:space="preserve"> </w:t>
      </w:r>
      <w:r>
        <w:rPr>
          <w:spacing w:val="-1"/>
        </w:rPr>
        <w:t>Contract</w:t>
      </w:r>
      <w:r>
        <w:rPr>
          <w:spacing w:val="13"/>
        </w:rPr>
        <w:t xml:space="preserve"> </w:t>
      </w:r>
      <w:r>
        <w:t>may</w:t>
      </w:r>
      <w:r>
        <w:rPr>
          <w:spacing w:val="12"/>
        </w:rPr>
        <w:t xml:space="preserve"> </w:t>
      </w:r>
      <w:r>
        <w:t>be</w:t>
      </w:r>
      <w:r>
        <w:rPr>
          <w:spacing w:val="43"/>
        </w:rPr>
        <w:t xml:space="preserve"> </w:t>
      </w:r>
      <w:r>
        <w:rPr>
          <w:spacing w:val="-1"/>
        </w:rPr>
        <w:t>used</w:t>
      </w:r>
      <w:r>
        <w:rPr>
          <w:spacing w:val="-2"/>
        </w:rPr>
        <w:t xml:space="preserve"> </w:t>
      </w:r>
      <w:r>
        <w:t>for</w:t>
      </w:r>
      <w:r>
        <w:rPr>
          <w:spacing w:val="-1"/>
        </w:rPr>
        <w:t xml:space="preserve"> </w:t>
      </w:r>
      <w:r>
        <w:t xml:space="preserve">the </w:t>
      </w:r>
      <w:r>
        <w:rPr>
          <w:spacing w:val="-1"/>
        </w:rPr>
        <w:t>purposes</w:t>
      </w:r>
      <w:r>
        <w:rPr>
          <w:spacing w:val="-2"/>
        </w:rPr>
        <w:t xml:space="preserve"> </w:t>
      </w:r>
      <w:r>
        <w:rPr>
          <w:spacing w:val="-1"/>
        </w:rPr>
        <w:t>set</w:t>
      </w:r>
      <w:r>
        <w:rPr>
          <w:spacing w:val="2"/>
        </w:rPr>
        <w:t xml:space="preserve"> </w:t>
      </w:r>
      <w:r>
        <w:rPr>
          <w:spacing w:val="-2"/>
        </w:rPr>
        <w:t>out</w:t>
      </w:r>
      <w:r>
        <w:rPr>
          <w:spacing w:val="2"/>
        </w:rPr>
        <w:t xml:space="preserve"> </w:t>
      </w:r>
      <w:r>
        <w:rPr>
          <w:spacing w:val="-1"/>
        </w:rPr>
        <w:t>in</w:t>
      </w:r>
      <w:r>
        <w:rPr>
          <w:spacing w:val="-2"/>
        </w:rPr>
        <w:t xml:space="preserve"> </w:t>
      </w:r>
      <w:r>
        <w:t xml:space="preserve">the </w:t>
      </w:r>
      <w:r>
        <w:rPr>
          <w:spacing w:val="-1"/>
        </w:rPr>
        <w:t xml:space="preserve">Statement </w:t>
      </w:r>
      <w:r>
        <w:rPr>
          <w:spacing w:val="-2"/>
        </w:rPr>
        <w:t>of</w:t>
      </w:r>
      <w:r>
        <w:rPr>
          <w:spacing w:val="-1"/>
        </w:rPr>
        <w:t xml:space="preserve"> Work</w:t>
      </w:r>
      <w:r>
        <w:rPr>
          <w:spacing w:val="-2"/>
        </w:rPr>
        <w:t xml:space="preserve"> </w:t>
      </w:r>
      <w:r>
        <w:rPr>
          <w:spacing w:val="-1"/>
        </w:rPr>
        <w:t>and</w:t>
      </w:r>
      <w:r>
        <w:t xml:space="preserve"> </w:t>
      </w:r>
      <w:r>
        <w:rPr>
          <w:spacing w:val="-1"/>
        </w:rPr>
        <w:t>comply</w:t>
      </w:r>
      <w:r>
        <w:rPr>
          <w:spacing w:val="-2"/>
        </w:rPr>
        <w:t xml:space="preserve"> with</w:t>
      </w:r>
      <w:r>
        <w:t xml:space="preserve"> </w:t>
      </w:r>
      <w:r>
        <w:rPr>
          <w:spacing w:val="-1"/>
        </w:rPr>
        <w:t>all</w:t>
      </w:r>
      <w:r>
        <w:rPr>
          <w:spacing w:val="2"/>
        </w:rPr>
        <w:t xml:space="preserve"> </w:t>
      </w:r>
      <w:r w:rsidR="009D5B2C">
        <w:rPr>
          <w:spacing w:val="-1"/>
        </w:rPr>
        <w:t>relevant regulations and standards stipulated within the Statement of Work.</w:t>
      </w:r>
    </w:p>
    <w:p w14:paraId="56C9246A" w14:textId="4E1770B3" w:rsidR="009C75C6" w:rsidRDefault="00AA0D50" w:rsidP="00B77E50">
      <w:pPr>
        <w:pStyle w:val="BodyText"/>
        <w:numPr>
          <w:ilvl w:val="1"/>
          <w:numId w:val="37"/>
        </w:numPr>
        <w:tabs>
          <w:tab w:val="left" w:pos="1701"/>
        </w:tabs>
        <w:spacing w:before="3" w:line="275" w:lineRule="auto"/>
        <w:ind w:left="1701" w:right="116" w:hanging="850"/>
        <w:jc w:val="both"/>
      </w:pPr>
      <w:r>
        <w:t>The</w:t>
      </w:r>
      <w:r w:rsidRPr="00393697">
        <w:rPr>
          <w:spacing w:val="17"/>
        </w:rPr>
        <w:t xml:space="preserve"> </w:t>
      </w:r>
      <w:r w:rsidRPr="00393697">
        <w:rPr>
          <w:spacing w:val="-1"/>
        </w:rPr>
        <w:t>Supplier</w:t>
      </w:r>
      <w:r w:rsidRPr="00393697">
        <w:rPr>
          <w:spacing w:val="18"/>
        </w:rPr>
        <w:t xml:space="preserve"> </w:t>
      </w:r>
      <w:r w:rsidRPr="00393697">
        <w:rPr>
          <w:spacing w:val="-1"/>
        </w:rPr>
        <w:t>hereby</w:t>
      </w:r>
      <w:r w:rsidRPr="00393697">
        <w:rPr>
          <w:spacing w:val="15"/>
        </w:rPr>
        <w:t xml:space="preserve"> </w:t>
      </w:r>
      <w:r w:rsidRPr="00393697">
        <w:rPr>
          <w:spacing w:val="-1"/>
        </w:rPr>
        <w:t>indemnifies</w:t>
      </w:r>
      <w:r w:rsidRPr="00393697">
        <w:rPr>
          <w:spacing w:val="15"/>
        </w:rPr>
        <w:t xml:space="preserve"> </w:t>
      </w:r>
      <w:r>
        <w:t>the</w:t>
      </w:r>
      <w:r w:rsidRPr="00393697">
        <w:rPr>
          <w:spacing w:val="19"/>
        </w:rPr>
        <w:t xml:space="preserve"> </w:t>
      </w:r>
      <w:r w:rsidRPr="00393697">
        <w:rPr>
          <w:spacing w:val="-1"/>
        </w:rPr>
        <w:t>Customer</w:t>
      </w:r>
      <w:r w:rsidRPr="00393697">
        <w:rPr>
          <w:spacing w:val="19"/>
        </w:rPr>
        <w:t xml:space="preserve"> </w:t>
      </w:r>
      <w:r w:rsidRPr="00393697">
        <w:rPr>
          <w:spacing w:val="-1"/>
        </w:rPr>
        <w:t>against</w:t>
      </w:r>
      <w:r w:rsidRPr="00393697">
        <w:rPr>
          <w:spacing w:val="16"/>
        </w:rPr>
        <w:t xml:space="preserve"> </w:t>
      </w:r>
      <w:r w:rsidRPr="00393697">
        <w:rPr>
          <w:spacing w:val="-1"/>
        </w:rPr>
        <w:t>any</w:t>
      </w:r>
      <w:r w:rsidRPr="00393697">
        <w:rPr>
          <w:spacing w:val="15"/>
        </w:rPr>
        <w:t xml:space="preserve"> </w:t>
      </w:r>
      <w:r w:rsidRPr="00393697">
        <w:rPr>
          <w:spacing w:val="-1"/>
        </w:rPr>
        <w:t>Losses</w:t>
      </w:r>
      <w:r w:rsidRPr="00393697">
        <w:rPr>
          <w:spacing w:val="17"/>
        </w:rPr>
        <w:t xml:space="preserve"> </w:t>
      </w:r>
      <w:r w:rsidRPr="00393697">
        <w:rPr>
          <w:spacing w:val="-1"/>
        </w:rPr>
        <w:t>incurred</w:t>
      </w:r>
      <w:r w:rsidRPr="00393697">
        <w:rPr>
          <w:spacing w:val="17"/>
        </w:rPr>
        <w:t xml:space="preserve"> </w:t>
      </w:r>
      <w:r>
        <w:t>by</w:t>
      </w:r>
      <w:r w:rsidRPr="00393697">
        <w:rPr>
          <w:spacing w:val="15"/>
        </w:rPr>
        <w:t xml:space="preserve"> </w:t>
      </w:r>
      <w:r>
        <w:t>the</w:t>
      </w:r>
      <w:r w:rsidRPr="00393697">
        <w:rPr>
          <w:spacing w:val="45"/>
        </w:rPr>
        <w:t xml:space="preserve"> </w:t>
      </w:r>
      <w:r w:rsidRPr="00393697">
        <w:rPr>
          <w:spacing w:val="-1"/>
        </w:rPr>
        <w:t>Customer</w:t>
      </w:r>
      <w:r w:rsidRPr="00393697">
        <w:rPr>
          <w:spacing w:val="12"/>
        </w:rPr>
        <w:t xml:space="preserve"> </w:t>
      </w:r>
      <w:r>
        <w:t>as</w:t>
      </w:r>
      <w:r w:rsidRPr="00393697">
        <w:rPr>
          <w:spacing w:val="7"/>
        </w:rPr>
        <w:t xml:space="preserve"> </w:t>
      </w:r>
      <w:r>
        <w:t>a</w:t>
      </w:r>
      <w:r w:rsidRPr="00393697">
        <w:rPr>
          <w:spacing w:val="7"/>
        </w:rPr>
        <w:t xml:space="preserve"> </w:t>
      </w:r>
      <w:r w:rsidRPr="00393697">
        <w:rPr>
          <w:spacing w:val="-1"/>
        </w:rPr>
        <w:t>result</w:t>
      </w:r>
      <w:r w:rsidRPr="00393697">
        <w:rPr>
          <w:spacing w:val="11"/>
        </w:rPr>
        <w:t xml:space="preserve"> </w:t>
      </w:r>
      <w:r w:rsidRPr="00393697">
        <w:rPr>
          <w:spacing w:val="-2"/>
        </w:rPr>
        <w:t>of</w:t>
      </w:r>
      <w:r w:rsidRPr="00393697">
        <w:rPr>
          <w:spacing w:val="9"/>
        </w:rPr>
        <w:t xml:space="preserve"> </w:t>
      </w:r>
      <w:r>
        <w:t>breach</w:t>
      </w:r>
      <w:r w:rsidRPr="00393697">
        <w:rPr>
          <w:spacing w:val="9"/>
        </w:rPr>
        <w:t xml:space="preserve"> </w:t>
      </w:r>
      <w:r>
        <w:t>by</w:t>
      </w:r>
      <w:r w:rsidRPr="00393697">
        <w:rPr>
          <w:spacing w:val="5"/>
        </w:rPr>
        <w:t xml:space="preserve"> </w:t>
      </w:r>
      <w:r>
        <w:t>the</w:t>
      </w:r>
      <w:r w:rsidRPr="00393697">
        <w:rPr>
          <w:spacing w:val="13"/>
        </w:rPr>
        <w:t xml:space="preserve"> </w:t>
      </w:r>
      <w:r w:rsidRPr="00393697">
        <w:rPr>
          <w:spacing w:val="-1"/>
        </w:rPr>
        <w:t>Supplier</w:t>
      </w:r>
      <w:r w:rsidRPr="00393697">
        <w:rPr>
          <w:spacing w:val="8"/>
        </w:rPr>
        <w:t xml:space="preserve"> </w:t>
      </w:r>
      <w:r w:rsidRPr="00393697">
        <w:rPr>
          <w:spacing w:val="-2"/>
        </w:rPr>
        <w:t>of</w:t>
      </w:r>
      <w:r w:rsidRPr="00393697">
        <w:rPr>
          <w:spacing w:val="11"/>
        </w:rPr>
        <w:t xml:space="preserve"> </w:t>
      </w:r>
      <w:r w:rsidRPr="00393697">
        <w:rPr>
          <w:spacing w:val="-2"/>
        </w:rPr>
        <w:t>its</w:t>
      </w:r>
      <w:r w:rsidRPr="00393697">
        <w:rPr>
          <w:spacing w:val="10"/>
        </w:rPr>
        <w:t xml:space="preserve"> </w:t>
      </w:r>
      <w:r w:rsidRPr="00393697">
        <w:rPr>
          <w:spacing w:val="-1"/>
        </w:rPr>
        <w:t>warranty</w:t>
      </w:r>
      <w:r w:rsidRPr="00393697">
        <w:rPr>
          <w:spacing w:val="8"/>
        </w:rPr>
        <w:t xml:space="preserve"> </w:t>
      </w:r>
      <w:r w:rsidRPr="00393697">
        <w:rPr>
          <w:spacing w:val="-1"/>
        </w:rPr>
        <w:t>and</w:t>
      </w:r>
      <w:r w:rsidRPr="00393697">
        <w:rPr>
          <w:spacing w:val="7"/>
        </w:rPr>
        <w:t xml:space="preserve"> </w:t>
      </w:r>
      <w:r w:rsidRPr="00393697">
        <w:rPr>
          <w:spacing w:val="-1"/>
        </w:rPr>
        <w:t>undertaking</w:t>
      </w:r>
      <w:r w:rsidRPr="00393697">
        <w:rPr>
          <w:spacing w:val="12"/>
        </w:rPr>
        <w:t xml:space="preserve"> </w:t>
      </w:r>
      <w:r w:rsidRPr="00393697">
        <w:rPr>
          <w:spacing w:val="-1"/>
        </w:rPr>
        <w:t>in</w:t>
      </w:r>
      <w:r w:rsidRPr="00393697">
        <w:rPr>
          <w:spacing w:val="7"/>
        </w:rPr>
        <w:t xml:space="preserve"> </w:t>
      </w:r>
      <w:r w:rsidRPr="00393697">
        <w:rPr>
          <w:spacing w:val="-1"/>
        </w:rPr>
        <w:t>Clauses</w:t>
      </w:r>
      <w:r w:rsidR="00393697" w:rsidRPr="00393697">
        <w:rPr>
          <w:spacing w:val="-1"/>
        </w:rPr>
        <w:t xml:space="preserve"> </w:t>
      </w:r>
      <w:r w:rsidRPr="00393697">
        <w:rPr>
          <w:spacing w:val="-1"/>
        </w:rPr>
        <w:t>16.1</w:t>
      </w:r>
      <w:r>
        <w:t xml:space="preserve"> and</w:t>
      </w:r>
      <w:r w:rsidRPr="00393697">
        <w:rPr>
          <w:spacing w:val="-2"/>
        </w:rPr>
        <w:t xml:space="preserve"> </w:t>
      </w:r>
      <w:r w:rsidRPr="00393697">
        <w:rPr>
          <w:spacing w:val="-1"/>
        </w:rPr>
        <w:t>16.2.</w:t>
      </w:r>
    </w:p>
    <w:p w14:paraId="7D86D909" w14:textId="77777777" w:rsidR="009C75C6" w:rsidRPr="00A32219" w:rsidRDefault="00AA0D50" w:rsidP="00B77E50">
      <w:pPr>
        <w:numPr>
          <w:ilvl w:val="0"/>
          <w:numId w:val="37"/>
        </w:numPr>
        <w:tabs>
          <w:tab w:val="left" w:pos="851"/>
        </w:tabs>
        <w:spacing w:before="155"/>
        <w:ind w:left="851" w:hanging="851"/>
        <w:rPr>
          <w:rFonts w:ascii="Arial" w:eastAsia="Arial" w:hAnsi="Arial" w:cs="Arial"/>
        </w:rPr>
      </w:pPr>
      <w:bookmarkStart w:id="15" w:name="_bookmark17"/>
      <w:bookmarkEnd w:id="15"/>
      <w:r w:rsidRPr="00A32219">
        <w:rPr>
          <w:rFonts w:ascii="Arial"/>
          <w:b/>
          <w:spacing w:val="-1"/>
        </w:rPr>
        <w:t>CUSTOMER</w:t>
      </w:r>
      <w:r w:rsidRPr="00A32219">
        <w:rPr>
          <w:rFonts w:ascii="Arial"/>
          <w:b/>
        </w:rPr>
        <w:t xml:space="preserve"> </w:t>
      </w:r>
      <w:r w:rsidRPr="00A32219">
        <w:rPr>
          <w:rFonts w:ascii="Arial"/>
          <w:b/>
          <w:spacing w:val="-1"/>
        </w:rPr>
        <w:t>WARRANTIES</w:t>
      </w:r>
    </w:p>
    <w:p w14:paraId="39412901" w14:textId="77777777" w:rsidR="009C75C6" w:rsidRDefault="00AA0D50" w:rsidP="00B77E50">
      <w:pPr>
        <w:pStyle w:val="BodyText"/>
        <w:numPr>
          <w:ilvl w:val="1"/>
          <w:numId w:val="37"/>
        </w:numPr>
        <w:tabs>
          <w:tab w:val="left" w:pos="1701"/>
        </w:tabs>
        <w:spacing w:before="160"/>
        <w:ind w:left="1540" w:hanging="689"/>
      </w:pPr>
      <w:r>
        <w:t>The</w:t>
      </w:r>
      <w:r>
        <w:rPr>
          <w:spacing w:val="-2"/>
        </w:rPr>
        <w:t xml:space="preserve"> </w:t>
      </w:r>
      <w:r>
        <w:rPr>
          <w:spacing w:val="-1"/>
        </w:rPr>
        <w:t>Customer</w:t>
      </w:r>
      <w:r>
        <w:t xml:space="preserve"> </w:t>
      </w:r>
      <w:r>
        <w:rPr>
          <w:spacing w:val="-1"/>
        </w:rPr>
        <w:t>warrants</w:t>
      </w:r>
      <w:r>
        <w:rPr>
          <w:spacing w:val="-2"/>
        </w:rPr>
        <w:t xml:space="preserve"> </w:t>
      </w:r>
      <w:r>
        <w:rPr>
          <w:spacing w:val="-1"/>
        </w:rPr>
        <w:t>that:</w:t>
      </w:r>
    </w:p>
    <w:p w14:paraId="13CED339" w14:textId="2C853115" w:rsidR="009C75C6" w:rsidRDefault="00AA0D50" w:rsidP="00B77E50">
      <w:pPr>
        <w:pStyle w:val="BodyText"/>
        <w:numPr>
          <w:ilvl w:val="2"/>
          <w:numId w:val="37"/>
        </w:numPr>
        <w:tabs>
          <w:tab w:val="left" w:pos="2552"/>
        </w:tabs>
        <w:spacing w:line="275" w:lineRule="auto"/>
        <w:ind w:left="2552" w:right="116" w:hanging="851"/>
      </w:pPr>
      <w:r w:rsidRPr="00543FAE">
        <w:t xml:space="preserve">it has full capacity and authority </w:t>
      </w:r>
      <w:r>
        <w:t>to</w:t>
      </w:r>
      <w:r w:rsidRPr="00543FAE">
        <w:t xml:space="preserve"> enter into this Contract and that </w:t>
      </w:r>
      <w:r>
        <w:t>by</w:t>
      </w:r>
      <w:r w:rsidRPr="00543FAE">
        <w:t xml:space="preserve"> doing </w:t>
      </w:r>
      <w:r>
        <w:t>so</w:t>
      </w:r>
      <w:r w:rsidRPr="00543FAE">
        <w:t xml:space="preserve"> it will</w:t>
      </w:r>
      <w:r>
        <w:t xml:space="preserve"> </w:t>
      </w:r>
      <w:r w:rsidRPr="00543FAE">
        <w:t xml:space="preserve">not </w:t>
      </w:r>
      <w:r>
        <w:t>be</w:t>
      </w:r>
      <w:r w:rsidRPr="00543FAE">
        <w:t xml:space="preserve"> in </w:t>
      </w:r>
      <w:r>
        <w:t xml:space="preserve">breach </w:t>
      </w:r>
      <w:r w:rsidRPr="00543FAE">
        <w:t xml:space="preserve">of any obligation </w:t>
      </w:r>
      <w:r>
        <w:t>to a</w:t>
      </w:r>
      <w:r w:rsidRPr="00543FAE">
        <w:t xml:space="preserve"> third party; and</w:t>
      </w:r>
    </w:p>
    <w:p w14:paraId="0089EC9B" w14:textId="287A89EA" w:rsidR="009C75C6" w:rsidRDefault="00AA0D50" w:rsidP="00B77E50">
      <w:pPr>
        <w:pStyle w:val="BodyText"/>
        <w:numPr>
          <w:ilvl w:val="2"/>
          <w:numId w:val="37"/>
        </w:numPr>
        <w:tabs>
          <w:tab w:val="left" w:pos="2552"/>
        </w:tabs>
        <w:spacing w:line="275" w:lineRule="auto"/>
        <w:ind w:left="2552" w:right="116" w:hanging="851"/>
      </w:pPr>
      <w:r>
        <w:t>the</w:t>
      </w:r>
      <w:r w:rsidRPr="00543FAE">
        <w:t xml:space="preserve"> Customer Materials will not, when used in accordance with this Contract and any written instructions given </w:t>
      </w:r>
      <w:r>
        <w:t>by</w:t>
      </w:r>
      <w:r w:rsidRPr="00543FAE">
        <w:t xml:space="preserve"> the Customer, infringe third party copyright.</w:t>
      </w:r>
    </w:p>
    <w:p w14:paraId="4646A0F1" w14:textId="77777777" w:rsidR="009C75C6" w:rsidRPr="00A32219" w:rsidRDefault="00AA0D50" w:rsidP="00B77E50">
      <w:pPr>
        <w:numPr>
          <w:ilvl w:val="0"/>
          <w:numId w:val="37"/>
        </w:numPr>
        <w:tabs>
          <w:tab w:val="left" w:pos="851"/>
        </w:tabs>
        <w:spacing w:before="118"/>
        <w:ind w:left="851" w:hanging="851"/>
        <w:rPr>
          <w:rFonts w:ascii="Arial" w:eastAsia="Arial" w:hAnsi="Arial" w:cs="Arial"/>
        </w:rPr>
      </w:pPr>
      <w:bookmarkStart w:id="16" w:name="_bookmark18"/>
      <w:bookmarkEnd w:id="16"/>
      <w:r w:rsidRPr="00A32219">
        <w:rPr>
          <w:rFonts w:ascii="Arial"/>
          <w:b/>
          <w:spacing w:val="-1"/>
        </w:rPr>
        <w:t>LIABILITY</w:t>
      </w:r>
    </w:p>
    <w:p w14:paraId="1E9924F5" w14:textId="0BF168EF" w:rsidR="009C75C6" w:rsidRDefault="00AA0D50" w:rsidP="00B77E50">
      <w:pPr>
        <w:pStyle w:val="BodyText"/>
        <w:numPr>
          <w:ilvl w:val="1"/>
          <w:numId w:val="37"/>
        </w:numPr>
        <w:tabs>
          <w:tab w:val="left" w:pos="1701"/>
        </w:tabs>
        <w:spacing w:before="162" w:line="275" w:lineRule="auto"/>
        <w:ind w:left="1701" w:right="161" w:hanging="850"/>
      </w:pPr>
      <w:r>
        <w:rPr>
          <w:spacing w:val="-1"/>
        </w:rPr>
        <w:t>Nothing</w:t>
      </w:r>
      <w:r>
        <w:rPr>
          <w:spacing w:val="4"/>
        </w:rPr>
        <w:t xml:space="preserve"> </w:t>
      </w:r>
      <w:r>
        <w:rPr>
          <w:spacing w:val="-1"/>
        </w:rPr>
        <w:t>in</w:t>
      </w:r>
      <w:r>
        <w:t xml:space="preserve"> </w:t>
      </w:r>
      <w:r>
        <w:rPr>
          <w:spacing w:val="-1"/>
        </w:rPr>
        <w:t>this</w:t>
      </w:r>
      <w:r>
        <w:rPr>
          <w:spacing w:val="3"/>
        </w:rPr>
        <w:t xml:space="preserve"> </w:t>
      </w:r>
      <w:r>
        <w:rPr>
          <w:spacing w:val="-1"/>
        </w:rPr>
        <w:t>Contract</w:t>
      </w:r>
      <w:r>
        <w:rPr>
          <w:spacing w:val="4"/>
        </w:rPr>
        <w:t xml:space="preserve"> </w:t>
      </w:r>
      <w:r>
        <w:rPr>
          <w:spacing w:val="-2"/>
        </w:rPr>
        <w:t>will</w:t>
      </w:r>
      <w:r>
        <w:rPr>
          <w:spacing w:val="2"/>
        </w:rPr>
        <w:t xml:space="preserve"> </w:t>
      </w:r>
      <w:r>
        <w:rPr>
          <w:spacing w:val="-1"/>
        </w:rPr>
        <w:t>exclude</w:t>
      </w:r>
      <w:r>
        <w:rPr>
          <w:spacing w:val="3"/>
        </w:rPr>
        <w:t xml:space="preserve"> </w:t>
      </w:r>
      <w:r>
        <w:t>or</w:t>
      </w:r>
      <w:r>
        <w:rPr>
          <w:spacing w:val="3"/>
        </w:rPr>
        <w:t xml:space="preserve"> </w:t>
      </w:r>
      <w:r>
        <w:rPr>
          <w:spacing w:val="-1"/>
        </w:rPr>
        <w:t>in</w:t>
      </w:r>
      <w:r>
        <w:t xml:space="preserve"> any</w:t>
      </w:r>
      <w:r>
        <w:rPr>
          <w:spacing w:val="3"/>
        </w:rPr>
        <w:t xml:space="preserve"> </w:t>
      </w:r>
      <w:r>
        <w:rPr>
          <w:spacing w:val="-2"/>
        </w:rPr>
        <w:t>way</w:t>
      </w:r>
      <w:r>
        <w:t xml:space="preserve"> </w:t>
      </w:r>
      <w:r>
        <w:rPr>
          <w:spacing w:val="-1"/>
        </w:rPr>
        <w:t>limit</w:t>
      </w:r>
      <w:r>
        <w:rPr>
          <w:spacing w:val="4"/>
        </w:rPr>
        <w:t xml:space="preserve"> </w:t>
      </w:r>
      <w:r>
        <w:rPr>
          <w:spacing w:val="-1"/>
        </w:rPr>
        <w:t>either</w:t>
      </w:r>
      <w:r>
        <w:rPr>
          <w:spacing w:val="1"/>
        </w:rPr>
        <w:t xml:space="preserve"> </w:t>
      </w:r>
      <w:r>
        <w:rPr>
          <w:spacing w:val="-1"/>
        </w:rPr>
        <w:t>Party's</w:t>
      </w:r>
      <w:r>
        <w:rPr>
          <w:spacing w:val="3"/>
        </w:rPr>
        <w:t xml:space="preserve"> </w:t>
      </w:r>
      <w:r>
        <w:rPr>
          <w:spacing w:val="-1"/>
        </w:rPr>
        <w:t>liability</w:t>
      </w:r>
      <w:r>
        <w:rPr>
          <w:spacing w:val="39"/>
        </w:rPr>
        <w:t xml:space="preserve"> </w:t>
      </w:r>
      <w:r>
        <w:t>for</w:t>
      </w:r>
      <w:r>
        <w:rPr>
          <w:spacing w:val="-4"/>
        </w:rPr>
        <w:t xml:space="preserve"> </w:t>
      </w:r>
      <w:r>
        <w:rPr>
          <w:spacing w:val="-1"/>
        </w:rPr>
        <w:t>fraud, death</w:t>
      </w:r>
      <w:r>
        <w:rPr>
          <w:spacing w:val="-2"/>
        </w:rPr>
        <w:t xml:space="preserve"> </w:t>
      </w:r>
      <w:r>
        <w:t>or</w:t>
      </w:r>
      <w:r>
        <w:rPr>
          <w:spacing w:val="-1"/>
        </w:rPr>
        <w:t xml:space="preserve"> personal</w:t>
      </w:r>
      <w:r>
        <w:t xml:space="preserve"> </w:t>
      </w:r>
      <w:r>
        <w:rPr>
          <w:spacing w:val="-1"/>
        </w:rPr>
        <w:t>injury caused</w:t>
      </w:r>
      <w:r>
        <w:rPr>
          <w:spacing w:val="-2"/>
        </w:rPr>
        <w:t xml:space="preserve"> </w:t>
      </w:r>
      <w:r>
        <w:t>by</w:t>
      </w:r>
      <w:r>
        <w:rPr>
          <w:spacing w:val="-2"/>
        </w:rPr>
        <w:t xml:space="preserve"> </w:t>
      </w:r>
      <w:r>
        <w:rPr>
          <w:spacing w:val="-1"/>
        </w:rPr>
        <w:t>its</w:t>
      </w:r>
      <w:r>
        <w:rPr>
          <w:spacing w:val="1"/>
        </w:rPr>
        <w:t xml:space="preserve"> </w:t>
      </w:r>
      <w:r>
        <w:rPr>
          <w:spacing w:val="-1"/>
        </w:rPr>
        <w:t>negligence.</w:t>
      </w:r>
    </w:p>
    <w:p w14:paraId="742B7D0E" w14:textId="77777777" w:rsidR="009C75C6" w:rsidRDefault="00AA0D50" w:rsidP="00B77E50">
      <w:pPr>
        <w:pStyle w:val="BodyText"/>
        <w:numPr>
          <w:ilvl w:val="1"/>
          <w:numId w:val="37"/>
        </w:numPr>
        <w:tabs>
          <w:tab w:val="left" w:pos="1701"/>
        </w:tabs>
        <w:spacing w:line="276" w:lineRule="auto"/>
        <w:ind w:left="1701" w:right="161" w:hanging="850"/>
      </w:pPr>
      <w:r>
        <w:rPr>
          <w:spacing w:val="-1"/>
        </w:rPr>
        <w:t>Subject</w:t>
      </w:r>
      <w:r>
        <w:rPr>
          <w:spacing w:val="1"/>
        </w:rPr>
        <w:t xml:space="preserve"> </w:t>
      </w:r>
      <w:r>
        <w:rPr>
          <w:spacing w:val="-2"/>
        </w:rPr>
        <w:t>always</w:t>
      </w:r>
      <w:r>
        <w:rPr>
          <w:spacing w:val="3"/>
        </w:rPr>
        <w:t xml:space="preserve"> </w:t>
      </w:r>
      <w:r>
        <w:t xml:space="preserve">to </w:t>
      </w:r>
      <w:r>
        <w:rPr>
          <w:spacing w:val="-1"/>
        </w:rPr>
        <w:t>Clauses</w:t>
      </w:r>
      <w:r>
        <w:rPr>
          <w:spacing w:val="3"/>
        </w:rPr>
        <w:t xml:space="preserve"> </w:t>
      </w:r>
      <w:r>
        <w:rPr>
          <w:spacing w:val="-1"/>
        </w:rPr>
        <w:t>18.1</w:t>
      </w:r>
      <w:r>
        <w:t xml:space="preserve"> and </w:t>
      </w:r>
      <w:r>
        <w:rPr>
          <w:spacing w:val="-1"/>
        </w:rPr>
        <w:t>18.3,</w:t>
      </w:r>
      <w:r>
        <w:rPr>
          <w:spacing w:val="2"/>
        </w:rPr>
        <w:t xml:space="preserve"> </w:t>
      </w:r>
      <w:r>
        <w:t>the</w:t>
      </w:r>
      <w:r>
        <w:rPr>
          <w:spacing w:val="-2"/>
        </w:rPr>
        <w:t xml:space="preserve"> maximum</w:t>
      </w:r>
      <w:r>
        <w:rPr>
          <w:spacing w:val="3"/>
        </w:rPr>
        <w:t xml:space="preserve"> </w:t>
      </w:r>
      <w:r>
        <w:rPr>
          <w:spacing w:val="-1"/>
        </w:rPr>
        <w:t xml:space="preserve">amount </w:t>
      </w:r>
      <w:r>
        <w:t>the</w:t>
      </w:r>
      <w:r>
        <w:rPr>
          <w:spacing w:val="3"/>
        </w:rPr>
        <w:t xml:space="preserve"> </w:t>
      </w:r>
      <w:r>
        <w:rPr>
          <w:spacing w:val="-1"/>
        </w:rPr>
        <w:t>Supplier</w:t>
      </w:r>
      <w:r>
        <w:rPr>
          <w:spacing w:val="4"/>
        </w:rPr>
        <w:t xml:space="preserve"> </w:t>
      </w:r>
      <w:r>
        <w:t xml:space="preserve">can </w:t>
      </w:r>
      <w:r>
        <w:rPr>
          <w:spacing w:val="-2"/>
        </w:rPr>
        <w:t>be</w:t>
      </w:r>
      <w:r>
        <w:rPr>
          <w:spacing w:val="51"/>
        </w:rPr>
        <w:t xml:space="preserve"> </w:t>
      </w:r>
      <w:r>
        <w:rPr>
          <w:spacing w:val="-2"/>
        </w:rPr>
        <w:t>liable</w:t>
      </w:r>
      <w:r>
        <w:t xml:space="preserve"> </w:t>
      </w:r>
      <w:r>
        <w:rPr>
          <w:spacing w:val="1"/>
        </w:rPr>
        <w:t>for</w:t>
      </w:r>
      <w:r>
        <w:rPr>
          <w:spacing w:val="-1"/>
        </w:rPr>
        <w:t xml:space="preserve"> 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all</w:t>
      </w:r>
      <w:r>
        <w:rPr>
          <w:spacing w:val="-3"/>
        </w:rPr>
        <w:t xml:space="preserve"> </w:t>
      </w:r>
      <w:r>
        <w:rPr>
          <w:spacing w:val="-1"/>
        </w:rPr>
        <w:t>Defaults</w:t>
      </w:r>
      <w:r>
        <w:rPr>
          <w:spacing w:val="1"/>
        </w:rPr>
        <w:t xml:space="preserve"> </w:t>
      </w:r>
      <w:r>
        <w:rPr>
          <w:spacing w:val="-1"/>
        </w:rPr>
        <w:t>shall</w:t>
      </w:r>
      <w:r>
        <w:t xml:space="preserve"> </w:t>
      </w:r>
      <w:r>
        <w:rPr>
          <w:spacing w:val="-1"/>
        </w:rPr>
        <w:t>in</w:t>
      </w:r>
      <w:r>
        <w:t xml:space="preserve"> no</w:t>
      </w:r>
      <w:r>
        <w:rPr>
          <w:spacing w:val="-2"/>
        </w:rPr>
        <w:t xml:space="preserve"> </w:t>
      </w:r>
      <w:r>
        <w:rPr>
          <w:spacing w:val="-1"/>
        </w:rPr>
        <w:t>event</w:t>
      </w:r>
      <w:r>
        <w:rPr>
          <w:spacing w:val="2"/>
        </w:rPr>
        <w:t xml:space="preserve"> </w:t>
      </w:r>
      <w:r>
        <w:rPr>
          <w:spacing w:val="-1"/>
        </w:rPr>
        <w:t>exceed:</w:t>
      </w:r>
    </w:p>
    <w:p w14:paraId="614A47E3" w14:textId="744B634F" w:rsidR="00DE021B" w:rsidRPr="007F6402" w:rsidRDefault="00AA0D50" w:rsidP="00B77E50">
      <w:pPr>
        <w:pStyle w:val="BodyText"/>
        <w:numPr>
          <w:ilvl w:val="2"/>
          <w:numId w:val="23"/>
        </w:numPr>
        <w:tabs>
          <w:tab w:val="left" w:pos="2552"/>
        </w:tabs>
        <w:spacing w:before="120" w:line="276" w:lineRule="auto"/>
        <w:ind w:left="2552" w:right="114" w:hanging="851"/>
        <w:jc w:val="both"/>
      </w:pPr>
      <w:r w:rsidRPr="00393697">
        <w:rPr>
          <w:spacing w:val="-1"/>
        </w:rPr>
        <w:t>in</w:t>
      </w:r>
      <w:r w:rsidRPr="00393697">
        <w:rPr>
          <w:spacing w:val="24"/>
        </w:rPr>
        <w:t xml:space="preserve"> </w:t>
      </w:r>
      <w:r w:rsidRPr="00393697">
        <w:rPr>
          <w:spacing w:val="-1"/>
        </w:rPr>
        <w:t>relation</w:t>
      </w:r>
      <w:r w:rsidRPr="00393697">
        <w:rPr>
          <w:spacing w:val="24"/>
        </w:rPr>
        <w:t xml:space="preserve"> </w:t>
      </w:r>
      <w:r>
        <w:t>to</w:t>
      </w:r>
      <w:r w:rsidRPr="00393697">
        <w:rPr>
          <w:spacing w:val="24"/>
        </w:rPr>
        <w:t xml:space="preserve"> </w:t>
      </w:r>
      <w:r w:rsidRPr="00393697">
        <w:rPr>
          <w:spacing w:val="-1"/>
        </w:rPr>
        <w:t>any</w:t>
      </w:r>
      <w:r w:rsidRPr="00393697">
        <w:rPr>
          <w:spacing w:val="22"/>
        </w:rPr>
        <w:t xml:space="preserve"> </w:t>
      </w:r>
      <w:r w:rsidRPr="00393697">
        <w:rPr>
          <w:spacing w:val="-1"/>
        </w:rPr>
        <w:t>Defaults</w:t>
      </w:r>
      <w:r w:rsidRPr="00393697">
        <w:rPr>
          <w:spacing w:val="24"/>
        </w:rPr>
        <w:t xml:space="preserve"> </w:t>
      </w:r>
      <w:r w:rsidRPr="00393697">
        <w:rPr>
          <w:spacing w:val="-1"/>
        </w:rPr>
        <w:t>occurring</w:t>
      </w:r>
      <w:r w:rsidRPr="00393697">
        <w:rPr>
          <w:spacing w:val="24"/>
        </w:rPr>
        <w:t xml:space="preserve"> </w:t>
      </w:r>
      <w:r w:rsidRPr="00393697">
        <w:rPr>
          <w:spacing w:val="-1"/>
        </w:rPr>
        <w:t>from</w:t>
      </w:r>
      <w:r w:rsidRPr="00393697">
        <w:rPr>
          <w:spacing w:val="25"/>
        </w:rPr>
        <w:t xml:space="preserve"> </w:t>
      </w:r>
      <w:r>
        <w:t>the</w:t>
      </w:r>
      <w:r w:rsidRPr="00393697">
        <w:rPr>
          <w:spacing w:val="21"/>
        </w:rPr>
        <w:t xml:space="preserve"> </w:t>
      </w:r>
      <w:r w:rsidRPr="00393697">
        <w:rPr>
          <w:spacing w:val="-1"/>
        </w:rPr>
        <w:t>Effective</w:t>
      </w:r>
      <w:r w:rsidRPr="00393697">
        <w:rPr>
          <w:spacing w:val="24"/>
        </w:rPr>
        <w:t xml:space="preserve"> </w:t>
      </w:r>
      <w:r w:rsidRPr="00393697">
        <w:rPr>
          <w:spacing w:val="-1"/>
        </w:rPr>
        <w:t>Date</w:t>
      </w:r>
      <w:r w:rsidRPr="00393697">
        <w:rPr>
          <w:spacing w:val="25"/>
        </w:rPr>
        <w:t xml:space="preserve"> </w:t>
      </w:r>
      <w:r>
        <w:t>to</w:t>
      </w:r>
      <w:r w:rsidRPr="00393697">
        <w:rPr>
          <w:spacing w:val="22"/>
        </w:rPr>
        <w:t xml:space="preserve"> </w:t>
      </w:r>
      <w:r>
        <w:t>the</w:t>
      </w:r>
      <w:r w:rsidRPr="00393697">
        <w:rPr>
          <w:spacing w:val="24"/>
        </w:rPr>
        <w:t xml:space="preserve"> </w:t>
      </w:r>
      <w:r w:rsidRPr="00393697">
        <w:rPr>
          <w:spacing w:val="-1"/>
        </w:rPr>
        <w:t>end</w:t>
      </w:r>
      <w:r w:rsidRPr="00393697">
        <w:rPr>
          <w:spacing w:val="24"/>
        </w:rPr>
        <w:t xml:space="preserve"> </w:t>
      </w:r>
      <w:r w:rsidRPr="00393697">
        <w:rPr>
          <w:spacing w:val="-2"/>
        </w:rPr>
        <w:t>of</w:t>
      </w:r>
      <w:r w:rsidRPr="00393697">
        <w:rPr>
          <w:spacing w:val="25"/>
        </w:rPr>
        <w:t xml:space="preserve"> </w:t>
      </w:r>
      <w:r>
        <w:t>the</w:t>
      </w:r>
      <w:r w:rsidRPr="00393697">
        <w:rPr>
          <w:spacing w:val="21"/>
        </w:rPr>
        <w:t xml:space="preserve"> </w:t>
      </w:r>
      <w:r w:rsidRPr="00393697">
        <w:rPr>
          <w:spacing w:val="-1"/>
        </w:rPr>
        <w:t>first</w:t>
      </w:r>
      <w:r w:rsidRPr="00393697">
        <w:rPr>
          <w:spacing w:val="29"/>
        </w:rPr>
        <w:t xml:space="preserve"> </w:t>
      </w:r>
      <w:r w:rsidRPr="00393697">
        <w:rPr>
          <w:spacing w:val="-1"/>
        </w:rPr>
        <w:t>Contract</w:t>
      </w:r>
      <w:r w:rsidRPr="00393697">
        <w:rPr>
          <w:spacing w:val="9"/>
        </w:rPr>
        <w:t xml:space="preserve"> </w:t>
      </w:r>
      <w:r w:rsidRPr="00393697">
        <w:rPr>
          <w:spacing w:val="-1"/>
        </w:rPr>
        <w:t>Year,</w:t>
      </w:r>
      <w:r w:rsidRPr="00393697">
        <w:rPr>
          <w:spacing w:val="6"/>
        </w:rPr>
        <w:t xml:space="preserve"> </w:t>
      </w:r>
      <w:r>
        <w:t>the</w:t>
      </w:r>
      <w:r w:rsidRPr="00393697">
        <w:rPr>
          <w:spacing w:val="7"/>
        </w:rPr>
        <w:t xml:space="preserve"> </w:t>
      </w:r>
      <w:r w:rsidRPr="00393697">
        <w:rPr>
          <w:spacing w:val="-2"/>
        </w:rPr>
        <w:t>higher</w:t>
      </w:r>
      <w:r w:rsidRPr="00393697">
        <w:rPr>
          <w:spacing w:val="8"/>
        </w:rPr>
        <w:t xml:space="preserve"> </w:t>
      </w:r>
      <w:r w:rsidRPr="00393697">
        <w:rPr>
          <w:spacing w:val="-2"/>
        </w:rPr>
        <w:t>of</w:t>
      </w:r>
      <w:r w:rsidRPr="00393697">
        <w:rPr>
          <w:spacing w:val="9"/>
        </w:rPr>
        <w:t xml:space="preserve"> </w:t>
      </w:r>
      <w:r>
        <w:t>the</w:t>
      </w:r>
      <w:r w:rsidRPr="00393697">
        <w:rPr>
          <w:spacing w:val="2"/>
        </w:rPr>
        <w:t xml:space="preserve"> </w:t>
      </w:r>
      <w:r w:rsidRPr="00393697">
        <w:rPr>
          <w:spacing w:val="-1"/>
        </w:rPr>
        <w:t>figure</w:t>
      </w:r>
      <w:r w:rsidRPr="00393697">
        <w:rPr>
          <w:spacing w:val="7"/>
        </w:rPr>
        <w:t xml:space="preserve"> </w:t>
      </w:r>
      <w:r w:rsidRPr="00393697">
        <w:rPr>
          <w:spacing w:val="-1"/>
        </w:rPr>
        <w:t>specified</w:t>
      </w:r>
      <w:r w:rsidRPr="00393697">
        <w:rPr>
          <w:spacing w:val="5"/>
        </w:rPr>
        <w:t xml:space="preserve"> </w:t>
      </w:r>
      <w:r w:rsidRPr="00393697">
        <w:rPr>
          <w:spacing w:val="-1"/>
        </w:rPr>
        <w:t>in</w:t>
      </w:r>
      <w:r w:rsidRPr="00393697">
        <w:rPr>
          <w:spacing w:val="7"/>
        </w:rPr>
        <w:t xml:space="preserve"> </w:t>
      </w:r>
      <w:r>
        <w:t>the</w:t>
      </w:r>
      <w:r w:rsidRPr="00393697">
        <w:rPr>
          <w:spacing w:val="5"/>
        </w:rPr>
        <w:t xml:space="preserve"> </w:t>
      </w:r>
      <w:r w:rsidRPr="00393697">
        <w:rPr>
          <w:spacing w:val="-1"/>
        </w:rPr>
        <w:t>Letter</w:t>
      </w:r>
      <w:r w:rsidRPr="00393697">
        <w:rPr>
          <w:spacing w:val="6"/>
        </w:rPr>
        <w:t xml:space="preserve"> </w:t>
      </w:r>
      <w:r w:rsidRPr="00393697">
        <w:rPr>
          <w:spacing w:val="-2"/>
        </w:rPr>
        <w:t>of</w:t>
      </w:r>
      <w:r w:rsidRPr="00393697">
        <w:rPr>
          <w:spacing w:val="9"/>
        </w:rPr>
        <w:t xml:space="preserve"> </w:t>
      </w:r>
      <w:r w:rsidRPr="00393697">
        <w:rPr>
          <w:spacing w:val="-1"/>
        </w:rPr>
        <w:t>Appointment</w:t>
      </w:r>
      <w:r w:rsidRPr="00393697">
        <w:rPr>
          <w:spacing w:val="9"/>
        </w:rPr>
        <w:t xml:space="preserve"> </w:t>
      </w:r>
      <w:r w:rsidRPr="00393697">
        <w:rPr>
          <w:spacing w:val="-2"/>
        </w:rPr>
        <w:t>or</w:t>
      </w:r>
      <w:r w:rsidRPr="00393697">
        <w:rPr>
          <w:spacing w:val="8"/>
        </w:rPr>
        <w:t xml:space="preserve"> </w:t>
      </w:r>
      <w:r>
        <w:t>a</w:t>
      </w:r>
      <w:r w:rsidRPr="00393697">
        <w:rPr>
          <w:spacing w:val="5"/>
        </w:rPr>
        <w:t xml:space="preserve"> </w:t>
      </w:r>
      <w:r w:rsidRPr="00393697">
        <w:rPr>
          <w:spacing w:val="-1"/>
        </w:rPr>
        <w:t>sum</w:t>
      </w:r>
      <w:r w:rsidRPr="00393697">
        <w:rPr>
          <w:spacing w:val="55"/>
        </w:rPr>
        <w:t xml:space="preserve"> </w:t>
      </w:r>
      <w:r>
        <w:t>equal</w:t>
      </w:r>
      <w:r w:rsidRPr="00393697">
        <w:rPr>
          <w:spacing w:val="-8"/>
        </w:rPr>
        <w:t xml:space="preserve"> </w:t>
      </w:r>
      <w:r>
        <w:t>to</w:t>
      </w:r>
      <w:r w:rsidRPr="00393697">
        <w:rPr>
          <w:spacing w:val="-7"/>
        </w:rPr>
        <w:t xml:space="preserve"> </w:t>
      </w:r>
      <w:r w:rsidRPr="00393697">
        <w:rPr>
          <w:spacing w:val="-1"/>
        </w:rPr>
        <w:t>125%</w:t>
      </w:r>
      <w:r w:rsidRPr="00393697">
        <w:rPr>
          <w:spacing w:val="-6"/>
        </w:rPr>
        <w:t xml:space="preserve"> </w:t>
      </w:r>
      <w:r w:rsidRPr="00393697">
        <w:rPr>
          <w:spacing w:val="-2"/>
        </w:rPr>
        <w:t>of</w:t>
      </w:r>
      <w:r w:rsidRPr="00393697">
        <w:rPr>
          <w:spacing w:val="-6"/>
        </w:rPr>
        <w:t xml:space="preserve"> </w:t>
      </w:r>
      <w:r>
        <w:t>the</w:t>
      </w:r>
      <w:r w:rsidRPr="00393697">
        <w:rPr>
          <w:spacing w:val="-7"/>
        </w:rPr>
        <w:t xml:space="preserve"> </w:t>
      </w:r>
      <w:r w:rsidRPr="00393697">
        <w:rPr>
          <w:spacing w:val="-2"/>
        </w:rPr>
        <w:t>Contract</w:t>
      </w:r>
      <w:r w:rsidRPr="00393697">
        <w:rPr>
          <w:spacing w:val="-6"/>
        </w:rPr>
        <w:t xml:space="preserve"> </w:t>
      </w:r>
      <w:r w:rsidRPr="00393697">
        <w:rPr>
          <w:spacing w:val="-1"/>
        </w:rPr>
        <w:t>Charges</w:t>
      </w:r>
      <w:r w:rsidRPr="00393697">
        <w:rPr>
          <w:spacing w:val="-7"/>
        </w:rPr>
        <w:t xml:space="preserve"> </w:t>
      </w:r>
      <w:r w:rsidRPr="00393697">
        <w:rPr>
          <w:spacing w:val="-1"/>
        </w:rPr>
        <w:t>estimated</w:t>
      </w:r>
      <w:r w:rsidRPr="00393697">
        <w:rPr>
          <w:spacing w:val="-10"/>
        </w:rPr>
        <w:t xml:space="preserve"> </w:t>
      </w:r>
      <w:r>
        <w:lastRenderedPageBreak/>
        <w:t>by</w:t>
      </w:r>
      <w:r w:rsidRPr="00393697">
        <w:rPr>
          <w:spacing w:val="-9"/>
        </w:rPr>
        <w:t xml:space="preserve"> </w:t>
      </w:r>
      <w:r>
        <w:t>the</w:t>
      </w:r>
      <w:r w:rsidRPr="00393697">
        <w:rPr>
          <w:spacing w:val="-3"/>
        </w:rPr>
        <w:t xml:space="preserve"> </w:t>
      </w:r>
      <w:r w:rsidRPr="00393697">
        <w:rPr>
          <w:spacing w:val="-1"/>
        </w:rPr>
        <w:t>Customer</w:t>
      </w:r>
      <w:r w:rsidRPr="00393697">
        <w:rPr>
          <w:spacing w:val="-10"/>
        </w:rPr>
        <w:t xml:space="preserve"> </w:t>
      </w:r>
      <w:r>
        <w:t>for</w:t>
      </w:r>
      <w:r w:rsidRPr="00393697">
        <w:rPr>
          <w:spacing w:val="-6"/>
        </w:rPr>
        <w:t xml:space="preserve"> </w:t>
      </w:r>
      <w:r>
        <w:t>the</w:t>
      </w:r>
      <w:r w:rsidRPr="00393697">
        <w:rPr>
          <w:spacing w:val="-10"/>
        </w:rPr>
        <w:t xml:space="preserve"> </w:t>
      </w:r>
      <w:r w:rsidRPr="00393697">
        <w:rPr>
          <w:spacing w:val="-1"/>
        </w:rPr>
        <w:t>first</w:t>
      </w:r>
      <w:r w:rsidRPr="00393697">
        <w:rPr>
          <w:spacing w:val="-6"/>
        </w:rPr>
        <w:t xml:space="preserve"> </w:t>
      </w:r>
      <w:r w:rsidRPr="00393697">
        <w:rPr>
          <w:spacing w:val="-1"/>
        </w:rPr>
        <w:t>Contract</w:t>
      </w:r>
      <w:r w:rsidRPr="00393697">
        <w:rPr>
          <w:spacing w:val="47"/>
        </w:rPr>
        <w:t xml:space="preserve"> </w:t>
      </w:r>
      <w:r w:rsidRPr="00393697">
        <w:rPr>
          <w:spacing w:val="-1"/>
        </w:rPr>
        <w:t>Year;</w:t>
      </w:r>
    </w:p>
    <w:p w14:paraId="43A97839" w14:textId="3B0B174E" w:rsidR="00DE021B" w:rsidRDefault="004537FF" w:rsidP="00B77E50">
      <w:pPr>
        <w:pStyle w:val="BodyText"/>
        <w:numPr>
          <w:ilvl w:val="2"/>
          <w:numId w:val="23"/>
        </w:numPr>
        <w:tabs>
          <w:tab w:val="left" w:pos="2552"/>
        </w:tabs>
        <w:spacing w:before="120" w:line="276" w:lineRule="auto"/>
        <w:ind w:left="2552" w:right="114" w:hanging="851"/>
        <w:jc w:val="both"/>
      </w:pPr>
      <w:r>
        <w:t>i</w:t>
      </w:r>
      <w:r w:rsidR="00DE021B">
        <w:t xml:space="preserve">n relation to any Defaults occurring in each subsequent Contract </w:t>
      </w:r>
      <w:r>
        <w:t>Y</w:t>
      </w:r>
      <w:r w:rsidR="00DE021B">
        <w:t>ear that commences during the remainder of the Term, the higher of the figure specified in the Letter of Appointment or a sum equal to 125% of the Contract Charges payable to the Supplier under this Contract in the previous Contract Year; and</w:t>
      </w:r>
    </w:p>
    <w:p w14:paraId="5C17C0C5" w14:textId="6063B12F" w:rsidR="00DE021B" w:rsidRDefault="004537FF" w:rsidP="00B77E50">
      <w:pPr>
        <w:pStyle w:val="BodyText"/>
        <w:numPr>
          <w:ilvl w:val="2"/>
          <w:numId w:val="23"/>
        </w:numPr>
        <w:tabs>
          <w:tab w:val="left" w:pos="2552"/>
        </w:tabs>
        <w:spacing w:before="120" w:line="276" w:lineRule="auto"/>
        <w:ind w:left="2552" w:right="114" w:hanging="851"/>
        <w:jc w:val="both"/>
      </w:pPr>
      <w:r>
        <w:t>i</w:t>
      </w:r>
      <w:r w:rsidR="00DE021B">
        <w:t>n relation to any Defaults occurring in each Contract year that commences after the end of the Initial Term, the higher of the figure specified in the Letter of Appointment or a sum equal to 125% of the Contract charges payable to the Supplier under this Contract in the last Contract Year commencing during the Term.</w:t>
      </w:r>
    </w:p>
    <w:p w14:paraId="78D3E6B0" w14:textId="77777777" w:rsidR="009C75C6" w:rsidRDefault="00AA0D50" w:rsidP="00B77E50">
      <w:pPr>
        <w:pStyle w:val="BodyText"/>
        <w:numPr>
          <w:ilvl w:val="1"/>
          <w:numId w:val="37"/>
        </w:numPr>
        <w:tabs>
          <w:tab w:val="left" w:pos="1701"/>
        </w:tabs>
        <w:spacing w:before="120" w:line="275" w:lineRule="auto"/>
        <w:ind w:left="1701" w:right="116" w:hanging="850"/>
        <w:jc w:val="both"/>
      </w:pPr>
      <w:r>
        <w:rPr>
          <w:spacing w:val="-1"/>
        </w:rPr>
        <w:t>Subject</w:t>
      </w:r>
      <w:r>
        <w:rPr>
          <w:spacing w:val="-6"/>
        </w:rPr>
        <w:t xml:space="preserve"> </w:t>
      </w:r>
      <w:r>
        <w:rPr>
          <w:spacing w:val="-1"/>
        </w:rPr>
        <w:t>to</w:t>
      </w:r>
      <w:r>
        <w:rPr>
          <w:spacing w:val="-4"/>
        </w:rPr>
        <w:t xml:space="preserve"> </w:t>
      </w:r>
      <w:r>
        <w:rPr>
          <w:spacing w:val="-1"/>
        </w:rPr>
        <w:t>Clause</w:t>
      </w:r>
      <w:r>
        <w:rPr>
          <w:spacing w:val="-7"/>
        </w:rPr>
        <w:t xml:space="preserve"> </w:t>
      </w:r>
      <w:r>
        <w:rPr>
          <w:spacing w:val="-1"/>
        </w:rPr>
        <w:t>18.1</w:t>
      </w:r>
      <w:r>
        <w:rPr>
          <w:spacing w:val="-7"/>
        </w:rPr>
        <w:t xml:space="preserve"> </w:t>
      </w:r>
      <w:r>
        <w:rPr>
          <w:spacing w:val="-1"/>
        </w:rPr>
        <w:t>and</w:t>
      </w:r>
      <w:r>
        <w:rPr>
          <w:spacing w:val="-5"/>
        </w:rPr>
        <w:t xml:space="preserve"> </w:t>
      </w:r>
      <w:r>
        <w:rPr>
          <w:spacing w:val="-1"/>
        </w:rPr>
        <w:t>except</w:t>
      </w:r>
      <w:r>
        <w:rPr>
          <w:spacing w:val="-6"/>
        </w:rPr>
        <w:t xml:space="preserve"> </w:t>
      </w:r>
      <w:r>
        <w:t>for</w:t>
      </w:r>
      <w:r>
        <w:rPr>
          <w:spacing w:val="-6"/>
        </w:rPr>
        <w:t xml:space="preserve"> </w:t>
      </w:r>
      <w:r>
        <w:rPr>
          <w:spacing w:val="-1"/>
        </w:rPr>
        <w:t>any</w:t>
      </w:r>
      <w:r>
        <w:rPr>
          <w:spacing w:val="-6"/>
        </w:rPr>
        <w:t xml:space="preserve"> </w:t>
      </w:r>
      <w:r>
        <w:rPr>
          <w:spacing w:val="-1"/>
        </w:rPr>
        <w:t>claims</w:t>
      </w:r>
      <w:r>
        <w:rPr>
          <w:spacing w:val="-9"/>
        </w:rPr>
        <w:t xml:space="preserve"> </w:t>
      </w:r>
      <w:r>
        <w:rPr>
          <w:spacing w:val="-1"/>
        </w:rPr>
        <w:t>arising</w:t>
      </w:r>
      <w:r>
        <w:rPr>
          <w:spacing w:val="-5"/>
        </w:rPr>
        <w:t xml:space="preserve"> </w:t>
      </w:r>
      <w:r>
        <w:rPr>
          <w:spacing w:val="-1"/>
        </w:rPr>
        <w:t>under</w:t>
      </w:r>
      <w:r>
        <w:rPr>
          <w:spacing w:val="-6"/>
        </w:rPr>
        <w:t xml:space="preserve"> </w:t>
      </w:r>
      <w:r>
        <w:rPr>
          <w:spacing w:val="-1"/>
        </w:rPr>
        <w:t>Clause</w:t>
      </w:r>
      <w:r>
        <w:rPr>
          <w:spacing w:val="-4"/>
        </w:rPr>
        <w:t xml:space="preserve"> </w:t>
      </w:r>
      <w:r>
        <w:rPr>
          <w:spacing w:val="-2"/>
        </w:rPr>
        <w:t>20.12,</w:t>
      </w:r>
      <w:r>
        <w:rPr>
          <w:spacing w:val="-3"/>
        </w:rPr>
        <w:t xml:space="preserve"> </w:t>
      </w:r>
      <w:r>
        <w:rPr>
          <w:spacing w:val="-1"/>
        </w:rPr>
        <w:t>neither</w:t>
      </w:r>
      <w:r>
        <w:rPr>
          <w:spacing w:val="63"/>
        </w:rPr>
        <w:t xml:space="preserve"> </w:t>
      </w:r>
      <w:r>
        <w:t>Party</w:t>
      </w:r>
      <w:r>
        <w:rPr>
          <w:spacing w:val="-2"/>
        </w:rPr>
        <w:t xml:space="preserve"> will</w:t>
      </w:r>
      <w:r>
        <w:t xml:space="preserve"> be </w:t>
      </w:r>
      <w:r>
        <w:rPr>
          <w:spacing w:val="-2"/>
        </w:rPr>
        <w:t>liable</w:t>
      </w:r>
      <w:r>
        <w:t xml:space="preserve"> to</w:t>
      </w:r>
      <w:r>
        <w:rPr>
          <w:spacing w:val="2"/>
        </w:rPr>
        <w:t xml:space="preserve"> </w:t>
      </w:r>
      <w:r>
        <w:t>the</w:t>
      </w:r>
      <w:r>
        <w:rPr>
          <w:spacing w:val="-5"/>
        </w:rPr>
        <w:t xml:space="preserve"> </w:t>
      </w:r>
      <w:r>
        <w:t>other</w:t>
      </w:r>
      <w:r>
        <w:rPr>
          <w:spacing w:val="-1"/>
        </w:rPr>
        <w:t xml:space="preserve"> in</w:t>
      </w:r>
      <w:r>
        <w:t xml:space="preserve"> any</w:t>
      </w:r>
      <w:r>
        <w:rPr>
          <w:spacing w:val="-2"/>
        </w:rPr>
        <w:t xml:space="preserve"> </w:t>
      </w:r>
      <w:r>
        <w:rPr>
          <w:spacing w:val="-1"/>
        </w:rPr>
        <w:t>situation</w:t>
      </w:r>
      <w:r>
        <w:rPr>
          <w:spacing w:val="-5"/>
        </w:rPr>
        <w:t xml:space="preserve"> </w:t>
      </w:r>
      <w:r>
        <w:t>for</w:t>
      </w:r>
      <w:r>
        <w:rPr>
          <w:spacing w:val="-1"/>
        </w:rPr>
        <w:t xml:space="preserve"> any:</w:t>
      </w:r>
    </w:p>
    <w:p w14:paraId="7445EFDC" w14:textId="77777777" w:rsidR="009C75C6" w:rsidRDefault="00AA0D50" w:rsidP="00B77E50">
      <w:pPr>
        <w:pStyle w:val="BodyText"/>
        <w:numPr>
          <w:ilvl w:val="2"/>
          <w:numId w:val="22"/>
        </w:numPr>
        <w:tabs>
          <w:tab w:val="left" w:pos="2552"/>
        </w:tabs>
        <w:ind w:left="2552" w:hanging="851"/>
      </w:pPr>
      <w:r>
        <w:rPr>
          <w:spacing w:val="-1"/>
        </w:rPr>
        <w:t>loss</w:t>
      </w:r>
      <w:r>
        <w:t xml:space="preserve"> </w:t>
      </w:r>
      <w:r>
        <w:rPr>
          <w:spacing w:val="-2"/>
        </w:rPr>
        <w:t>of</w:t>
      </w:r>
      <w:r>
        <w:rPr>
          <w:spacing w:val="2"/>
        </w:rPr>
        <w:t xml:space="preserve"> </w:t>
      </w:r>
      <w:r>
        <w:rPr>
          <w:spacing w:val="-1"/>
        </w:rPr>
        <w:t>profits</w:t>
      </w:r>
    </w:p>
    <w:p w14:paraId="3A0FC9ED" w14:textId="77777777" w:rsidR="009C75C6" w:rsidRDefault="00AA0D50" w:rsidP="00B77E50">
      <w:pPr>
        <w:pStyle w:val="BodyText"/>
        <w:numPr>
          <w:ilvl w:val="2"/>
          <w:numId w:val="22"/>
        </w:numPr>
        <w:tabs>
          <w:tab w:val="left" w:pos="2552"/>
        </w:tabs>
        <w:spacing w:before="157"/>
        <w:ind w:left="2552" w:hanging="851"/>
      </w:pPr>
      <w:r>
        <w:rPr>
          <w:spacing w:val="-1"/>
        </w:rPr>
        <w:t>loss</w:t>
      </w:r>
      <w:r>
        <w:t xml:space="preserve"> </w:t>
      </w:r>
      <w:r>
        <w:rPr>
          <w:spacing w:val="-2"/>
        </w:rPr>
        <w:t>of</w:t>
      </w:r>
      <w:r>
        <w:rPr>
          <w:spacing w:val="-1"/>
        </w:rPr>
        <w:t xml:space="preserve"> goodwill</w:t>
      </w:r>
      <w:r>
        <w:t xml:space="preserve"> or</w:t>
      </w:r>
      <w:r>
        <w:rPr>
          <w:spacing w:val="1"/>
        </w:rPr>
        <w:t xml:space="preserve"> </w:t>
      </w:r>
      <w:r>
        <w:rPr>
          <w:spacing w:val="-1"/>
        </w:rPr>
        <w:t>reputation</w:t>
      </w:r>
    </w:p>
    <w:p w14:paraId="0AC25E72" w14:textId="77777777" w:rsidR="009C75C6" w:rsidRDefault="00AA0D50" w:rsidP="00B77E50">
      <w:pPr>
        <w:pStyle w:val="BodyText"/>
        <w:numPr>
          <w:ilvl w:val="2"/>
          <w:numId w:val="22"/>
        </w:numPr>
        <w:tabs>
          <w:tab w:val="left" w:pos="2552"/>
        </w:tabs>
        <w:spacing w:before="160"/>
        <w:ind w:left="2552" w:hanging="851"/>
      </w:pPr>
      <w:r>
        <w:rPr>
          <w:spacing w:val="-1"/>
        </w:rPr>
        <w:t>loss</w:t>
      </w:r>
      <w:r>
        <w:t xml:space="preserve"> </w:t>
      </w:r>
      <w:r>
        <w:rPr>
          <w:spacing w:val="-2"/>
        </w:rPr>
        <w:t>of</w:t>
      </w:r>
      <w:r>
        <w:rPr>
          <w:spacing w:val="2"/>
        </w:rPr>
        <w:t xml:space="preserve"> </w:t>
      </w:r>
      <w:r>
        <w:rPr>
          <w:spacing w:val="-1"/>
        </w:rPr>
        <w:t>revenue</w:t>
      </w:r>
    </w:p>
    <w:p w14:paraId="5DADEA9E" w14:textId="77777777" w:rsidR="009C75C6" w:rsidRDefault="00AA0D50" w:rsidP="00B77E50">
      <w:pPr>
        <w:pStyle w:val="BodyText"/>
        <w:numPr>
          <w:ilvl w:val="2"/>
          <w:numId w:val="22"/>
        </w:numPr>
        <w:tabs>
          <w:tab w:val="left" w:pos="2552"/>
        </w:tabs>
        <w:spacing w:before="157"/>
        <w:ind w:left="2552" w:hanging="851"/>
      </w:pPr>
      <w:r>
        <w:rPr>
          <w:spacing w:val="-1"/>
        </w:rPr>
        <w:t>loss</w:t>
      </w:r>
      <w:r>
        <w:t xml:space="preserve"> </w:t>
      </w:r>
      <w:r>
        <w:rPr>
          <w:spacing w:val="-2"/>
        </w:rPr>
        <w:t>of</w:t>
      </w:r>
      <w:r>
        <w:rPr>
          <w:spacing w:val="2"/>
        </w:rPr>
        <w:t xml:space="preserve"> </w:t>
      </w:r>
      <w:r>
        <w:rPr>
          <w:spacing w:val="-1"/>
        </w:rPr>
        <w:t>savings</w:t>
      </w:r>
      <w:r>
        <w:rPr>
          <w:spacing w:val="1"/>
        </w:rPr>
        <w:t xml:space="preserve"> </w:t>
      </w:r>
      <w:r>
        <w:rPr>
          <w:spacing w:val="-1"/>
        </w:rPr>
        <w:t>whether</w:t>
      </w:r>
      <w:r>
        <w:rPr>
          <w:spacing w:val="-3"/>
        </w:rPr>
        <w:t xml:space="preserve"> </w:t>
      </w:r>
      <w:r>
        <w:rPr>
          <w:spacing w:val="-1"/>
        </w:rPr>
        <w:t>anticipated</w:t>
      </w:r>
      <w:r>
        <w:t xml:space="preserve"> </w:t>
      </w:r>
      <w:r>
        <w:rPr>
          <w:spacing w:val="-2"/>
        </w:rPr>
        <w:t>or</w:t>
      </w:r>
      <w:r>
        <w:rPr>
          <w:spacing w:val="1"/>
        </w:rPr>
        <w:t xml:space="preserve"> </w:t>
      </w:r>
      <w:r>
        <w:rPr>
          <w:spacing w:val="-1"/>
        </w:rPr>
        <w:t xml:space="preserve">otherwise; </w:t>
      </w:r>
      <w:r>
        <w:t>or</w:t>
      </w:r>
    </w:p>
    <w:p w14:paraId="740E99DE" w14:textId="77777777" w:rsidR="009C75C6" w:rsidRDefault="00AA0D50" w:rsidP="00B77E50">
      <w:pPr>
        <w:pStyle w:val="BodyText"/>
        <w:numPr>
          <w:ilvl w:val="2"/>
          <w:numId w:val="22"/>
        </w:numPr>
        <w:tabs>
          <w:tab w:val="left" w:pos="2552"/>
        </w:tabs>
        <w:spacing w:before="157"/>
        <w:ind w:left="2552" w:hanging="851"/>
      </w:pPr>
      <w:r>
        <w:rPr>
          <w:spacing w:val="-1"/>
        </w:rPr>
        <w:t>indirect</w:t>
      </w:r>
      <w:r>
        <w:rPr>
          <w:spacing w:val="1"/>
        </w:rPr>
        <w:t xml:space="preserve"> </w:t>
      </w:r>
      <w:r>
        <w:t>or</w:t>
      </w:r>
      <w:r>
        <w:rPr>
          <w:spacing w:val="-1"/>
        </w:rPr>
        <w:t xml:space="preserve"> consequential</w:t>
      </w:r>
      <w:r>
        <w:rPr>
          <w:spacing w:val="-3"/>
        </w:rPr>
        <w:t xml:space="preserve"> </w:t>
      </w:r>
      <w:r>
        <w:rPr>
          <w:spacing w:val="-1"/>
        </w:rPr>
        <w:t>loss</w:t>
      </w:r>
      <w:r>
        <w:t xml:space="preserve"> or</w:t>
      </w:r>
      <w:r>
        <w:rPr>
          <w:spacing w:val="-1"/>
        </w:rPr>
        <w:t xml:space="preserve"> damage</w:t>
      </w:r>
      <w:r>
        <w:rPr>
          <w:spacing w:val="-2"/>
        </w:rPr>
        <w:t xml:space="preserve"> of</w:t>
      </w:r>
      <w:r>
        <w:rPr>
          <w:spacing w:val="2"/>
        </w:rPr>
        <w:t xml:space="preserve"> </w:t>
      </w:r>
      <w:r>
        <w:rPr>
          <w:spacing w:val="-1"/>
        </w:rPr>
        <w:t>any</w:t>
      </w:r>
      <w:r>
        <w:rPr>
          <w:spacing w:val="-4"/>
        </w:rPr>
        <w:t xml:space="preserve"> </w:t>
      </w:r>
      <w:r>
        <w:t>kind</w:t>
      </w:r>
    </w:p>
    <w:p w14:paraId="6F31DE1E" w14:textId="77777777" w:rsidR="009C75C6" w:rsidRDefault="00AA0D50" w:rsidP="00B77E50">
      <w:pPr>
        <w:pStyle w:val="BodyText"/>
        <w:numPr>
          <w:ilvl w:val="1"/>
          <w:numId w:val="37"/>
        </w:numPr>
        <w:tabs>
          <w:tab w:val="left" w:pos="1701"/>
        </w:tabs>
        <w:spacing w:before="157" w:line="276" w:lineRule="auto"/>
        <w:ind w:left="1701" w:right="115" w:hanging="850"/>
        <w:jc w:val="both"/>
      </w:pPr>
      <w:r>
        <w:rPr>
          <w:spacing w:val="-1"/>
        </w:rPr>
        <w:t>Without</w:t>
      </w:r>
      <w:r>
        <w:rPr>
          <w:spacing w:val="23"/>
        </w:rPr>
        <w:t xml:space="preserve"> </w:t>
      </w:r>
      <w:r>
        <w:rPr>
          <w:spacing w:val="-1"/>
        </w:rPr>
        <w:t>prejudice</w:t>
      </w:r>
      <w:r>
        <w:rPr>
          <w:spacing w:val="22"/>
        </w:rPr>
        <w:t xml:space="preserve"> </w:t>
      </w:r>
      <w:r>
        <w:t>to</w:t>
      </w:r>
      <w:r>
        <w:rPr>
          <w:spacing w:val="22"/>
        </w:rPr>
        <w:t xml:space="preserve"> </w:t>
      </w:r>
      <w:r>
        <w:rPr>
          <w:spacing w:val="-1"/>
        </w:rPr>
        <w:t>its</w:t>
      </w:r>
      <w:r>
        <w:rPr>
          <w:spacing w:val="20"/>
        </w:rPr>
        <w:t xml:space="preserve"> </w:t>
      </w:r>
      <w:r>
        <w:rPr>
          <w:spacing w:val="-1"/>
        </w:rPr>
        <w:t>obligation</w:t>
      </w:r>
      <w:r>
        <w:rPr>
          <w:spacing w:val="22"/>
        </w:rPr>
        <w:t xml:space="preserve"> </w:t>
      </w:r>
      <w:r>
        <w:t>to</w:t>
      </w:r>
      <w:r>
        <w:rPr>
          <w:spacing w:val="24"/>
        </w:rPr>
        <w:t xml:space="preserve"> </w:t>
      </w:r>
      <w:r>
        <w:rPr>
          <w:spacing w:val="-1"/>
        </w:rPr>
        <w:t>pay</w:t>
      </w:r>
      <w:r>
        <w:rPr>
          <w:spacing w:val="20"/>
        </w:rPr>
        <w:t xml:space="preserve"> </w:t>
      </w:r>
      <w:r>
        <w:t>the</w:t>
      </w:r>
      <w:r>
        <w:rPr>
          <w:spacing w:val="24"/>
        </w:rPr>
        <w:t xml:space="preserve"> </w:t>
      </w:r>
      <w:r>
        <w:rPr>
          <w:spacing w:val="-1"/>
        </w:rPr>
        <w:t>undisputed</w:t>
      </w:r>
      <w:r>
        <w:rPr>
          <w:spacing w:val="24"/>
        </w:rPr>
        <w:t xml:space="preserve"> </w:t>
      </w:r>
      <w:r>
        <w:rPr>
          <w:spacing w:val="-1"/>
        </w:rPr>
        <w:t>Contract</w:t>
      </w:r>
      <w:r>
        <w:rPr>
          <w:spacing w:val="25"/>
        </w:rPr>
        <w:t xml:space="preserve"> </w:t>
      </w:r>
      <w:r>
        <w:rPr>
          <w:spacing w:val="-1"/>
        </w:rPr>
        <w:t>Charges</w:t>
      </w:r>
      <w:r>
        <w:rPr>
          <w:spacing w:val="24"/>
        </w:rPr>
        <w:t xml:space="preserve"> </w:t>
      </w:r>
      <w:r>
        <w:t>as</w:t>
      </w:r>
      <w:r>
        <w:rPr>
          <w:spacing w:val="22"/>
        </w:rPr>
        <w:t xml:space="preserve"> </w:t>
      </w:r>
      <w:r>
        <w:rPr>
          <w:spacing w:val="-1"/>
        </w:rPr>
        <w:t>and</w:t>
      </w:r>
      <w:r>
        <w:rPr>
          <w:spacing w:val="51"/>
        </w:rPr>
        <w:t xml:space="preserve"> </w:t>
      </w:r>
      <w:r>
        <w:rPr>
          <w:spacing w:val="-2"/>
        </w:rPr>
        <w:t>when</w:t>
      </w:r>
      <w:r>
        <w:rPr>
          <w:spacing w:val="31"/>
        </w:rPr>
        <w:t xml:space="preserve"> </w:t>
      </w:r>
      <w:r>
        <w:rPr>
          <w:spacing w:val="-1"/>
        </w:rPr>
        <w:t>they</w:t>
      </w:r>
      <w:r>
        <w:rPr>
          <w:spacing w:val="29"/>
        </w:rPr>
        <w:t xml:space="preserve"> </w:t>
      </w:r>
      <w:r>
        <w:t>fall</w:t>
      </w:r>
      <w:r>
        <w:rPr>
          <w:spacing w:val="30"/>
        </w:rPr>
        <w:t xml:space="preserve"> </w:t>
      </w:r>
      <w:r>
        <w:rPr>
          <w:spacing w:val="-1"/>
        </w:rPr>
        <w:t>due</w:t>
      </w:r>
      <w:r>
        <w:rPr>
          <w:spacing w:val="29"/>
        </w:rPr>
        <w:t xml:space="preserve"> </w:t>
      </w:r>
      <w:r>
        <w:t>for</w:t>
      </w:r>
      <w:r>
        <w:rPr>
          <w:spacing w:val="32"/>
        </w:rPr>
        <w:t xml:space="preserve"> </w:t>
      </w:r>
      <w:r>
        <w:rPr>
          <w:spacing w:val="-1"/>
        </w:rPr>
        <w:t>payment,</w:t>
      </w:r>
      <w:r>
        <w:rPr>
          <w:spacing w:val="30"/>
        </w:rPr>
        <w:t xml:space="preserve"> </w:t>
      </w:r>
      <w:r>
        <w:t>the</w:t>
      </w:r>
      <w:r>
        <w:rPr>
          <w:spacing w:val="35"/>
        </w:rPr>
        <w:t xml:space="preserve"> </w:t>
      </w:r>
      <w:r>
        <w:rPr>
          <w:spacing w:val="-1"/>
        </w:rPr>
        <w:t>Customer</w:t>
      </w:r>
      <w:r>
        <w:rPr>
          <w:rFonts w:cs="Arial"/>
          <w:spacing w:val="-1"/>
        </w:rPr>
        <w:t>’s</w:t>
      </w:r>
      <w:r>
        <w:rPr>
          <w:rFonts w:cs="Arial"/>
          <w:spacing w:val="32"/>
        </w:rPr>
        <w:t xml:space="preserve"> </w:t>
      </w:r>
      <w:r>
        <w:rPr>
          <w:rFonts w:cs="Arial"/>
        </w:rPr>
        <w:t>total</w:t>
      </w:r>
      <w:r>
        <w:rPr>
          <w:rFonts w:cs="Arial"/>
          <w:spacing w:val="32"/>
        </w:rPr>
        <w:t xml:space="preserve"> </w:t>
      </w:r>
      <w:r>
        <w:rPr>
          <w:rFonts w:cs="Arial"/>
          <w:spacing w:val="-1"/>
        </w:rPr>
        <w:t>aggregate</w:t>
      </w:r>
      <w:r>
        <w:rPr>
          <w:rFonts w:cs="Arial"/>
          <w:spacing w:val="30"/>
        </w:rPr>
        <w:t xml:space="preserve"> </w:t>
      </w:r>
      <w:r>
        <w:rPr>
          <w:rFonts w:cs="Arial"/>
          <w:spacing w:val="-2"/>
        </w:rPr>
        <w:t>liability</w:t>
      </w:r>
      <w:r>
        <w:rPr>
          <w:rFonts w:cs="Arial"/>
          <w:spacing w:val="32"/>
        </w:rPr>
        <w:t xml:space="preserve"> </w:t>
      </w:r>
      <w:r>
        <w:rPr>
          <w:rFonts w:cs="Arial"/>
          <w:spacing w:val="-1"/>
        </w:rPr>
        <w:t>in</w:t>
      </w:r>
      <w:r>
        <w:rPr>
          <w:rFonts w:cs="Arial"/>
          <w:spacing w:val="31"/>
        </w:rPr>
        <w:t xml:space="preserve"> </w:t>
      </w:r>
      <w:r>
        <w:rPr>
          <w:rFonts w:cs="Arial"/>
          <w:spacing w:val="-1"/>
        </w:rPr>
        <w:t>respect</w:t>
      </w:r>
      <w:r>
        <w:rPr>
          <w:rFonts w:cs="Arial"/>
          <w:spacing w:val="30"/>
        </w:rPr>
        <w:t xml:space="preserve"> </w:t>
      </w:r>
      <w:r>
        <w:rPr>
          <w:rFonts w:cs="Arial"/>
          <w:spacing w:val="-2"/>
        </w:rPr>
        <w:t>of</w:t>
      </w:r>
      <w:r>
        <w:rPr>
          <w:rFonts w:cs="Arial"/>
          <w:spacing w:val="35"/>
        </w:rPr>
        <w:t xml:space="preserve"> </w:t>
      </w:r>
      <w:r>
        <w:rPr>
          <w:rFonts w:cs="Arial"/>
          <w:spacing w:val="-1"/>
        </w:rPr>
        <w:t>all</w:t>
      </w:r>
      <w:r>
        <w:rPr>
          <w:rFonts w:cs="Arial"/>
          <w:spacing w:val="59"/>
        </w:rPr>
        <w:t xml:space="preserve"> </w:t>
      </w:r>
      <w:r>
        <w:rPr>
          <w:spacing w:val="-1"/>
        </w:rPr>
        <w:t>defaults,</w:t>
      </w:r>
      <w:r>
        <w:rPr>
          <w:spacing w:val="14"/>
        </w:rPr>
        <w:t xml:space="preserve"> </w:t>
      </w:r>
      <w:r>
        <w:rPr>
          <w:spacing w:val="-1"/>
        </w:rPr>
        <w:t>claims,</w:t>
      </w:r>
      <w:r>
        <w:rPr>
          <w:spacing w:val="16"/>
        </w:rPr>
        <w:t xml:space="preserve"> </w:t>
      </w:r>
      <w:r>
        <w:rPr>
          <w:spacing w:val="-1"/>
        </w:rPr>
        <w:t>losses</w:t>
      </w:r>
      <w:r>
        <w:rPr>
          <w:spacing w:val="13"/>
        </w:rPr>
        <w:t xml:space="preserve"> </w:t>
      </w:r>
      <w:r>
        <w:t>or</w:t>
      </w:r>
      <w:r>
        <w:rPr>
          <w:spacing w:val="15"/>
        </w:rPr>
        <w:t xml:space="preserve"> </w:t>
      </w:r>
      <w:r>
        <w:rPr>
          <w:spacing w:val="-1"/>
        </w:rPr>
        <w:t>damages</w:t>
      </w:r>
      <w:r>
        <w:rPr>
          <w:spacing w:val="12"/>
        </w:rPr>
        <w:t xml:space="preserve"> </w:t>
      </w:r>
      <w:r>
        <w:rPr>
          <w:spacing w:val="-1"/>
        </w:rPr>
        <w:t>howsoever</w:t>
      </w:r>
      <w:r>
        <w:rPr>
          <w:spacing w:val="18"/>
        </w:rPr>
        <w:t xml:space="preserve"> </w:t>
      </w:r>
      <w:r>
        <w:rPr>
          <w:spacing w:val="-1"/>
        </w:rPr>
        <w:t>caused</w:t>
      </w:r>
      <w:r>
        <w:rPr>
          <w:spacing w:val="14"/>
        </w:rPr>
        <w:t xml:space="preserve"> </w:t>
      </w:r>
      <w:r>
        <w:rPr>
          <w:spacing w:val="-2"/>
        </w:rPr>
        <w:t>will</w:t>
      </w:r>
      <w:r>
        <w:rPr>
          <w:spacing w:val="14"/>
        </w:rPr>
        <w:t xml:space="preserve"> </w:t>
      </w:r>
      <w:r>
        <w:rPr>
          <w:spacing w:val="-1"/>
        </w:rPr>
        <w:t>in</w:t>
      </w:r>
      <w:r>
        <w:rPr>
          <w:spacing w:val="15"/>
        </w:rPr>
        <w:t xml:space="preserve"> </w:t>
      </w:r>
      <w:r>
        <w:t>no</w:t>
      </w:r>
      <w:r>
        <w:rPr>
          <w:spacing w:val="14"/>
        </w:rPr>
        <w:t xml:space="preserve"> </w:t>
      </w:r>
      <w:r>
        <w:rPr>
          <w:spacing w:val="-1"/>
        </w:rPr>
        <w:t>event</w:t>
      </w:r>
      <w:r>
        <w:rPr>
          <w:spacing w:val="16"/>
        </w:rPr>
        <w:t xml:space="preserve"> </w:t>
      </w:r>
      <w:r>
        <w:rPr>
          <w:spacing w:val="-1"/>
        </w:rPr>
        <w:t>exceed</w:t>
      </w:r>
      <w:r>
        <w:rPr>
          <w:spacing w:val="15"/>
        </w:rPr>
        <w:t xml:space="preserve"> </w:t>
      </w:r>
      <w:r>
        <w:t>the</w:t>
      </w:r>
      <w:r>
        <w:rPr>
          <w:spacing w:val="12"/>
        </w:rPr>
        <w:t xml:space="preserve"> </w:t>
      </w:r>
      <w:r>
        <w:rPr>
          <w:spacing w:val="-1"/>
        </w:rPr>
        <w:t>figure</w:t>
      </w:r>
      <w:r>
        <w:rPr>
          <w:spacing w:val="59"/>
        </w:rPr>
        <w:t xml:space="preserve"> </w:t>
      </w:r>
      <w:r>
        <w:rPr>
          <w:spacing w:val="-1"/>
        </w:rPr>
        <w:t>specified</w:t>
      </w:r>
      <w:r>
        <w:t xml:space="preserve"> </w:t>
      </w:r>
      <w:r>
        <w:rPr>
          <w:spacing w:val="-1"/>
        </w:rPr>
        <w:t>in</w:t>
      </w:r>
      <w:r>
        <w:t xml:space="preserve"> the</w:t>
      </w:r>
      <w:r>
        <w:rPr>
          <w:spacing w:val="-2"/>
        </w:rPr>
        <w:t xml:space="preserve"> Letter</w:t>
      </w:r>
      <w:r>
        <w:rPr>
          <w:spacing w:val="1"/>
        </w:rPr>
        <w:t xml:space="preserve"> </w:t>
      </w:r>
      <w:r>
        <w:rPr>
          <w:spacing w:val="-2"/>
        </w:rPr>
        <w:t>of</w:t>
      </w:r>
      <w:r>
        <w:rPr>
          <w:spacing w:val="-1"/>
        </w:rPr>
        <w:t xml:space="preserve"> Appointment.</w:t>
      </w:r>
    </w:p>
    <w:p w14:paraId="67232A7E" w14:textId="77777777" w:rsidR="009C75C6" w:rsidRPr="00A32219" w:rsidRDefault="00AA0D50" w:rsidP="00B77E50">
      <w:pPr>
        <w:numPr>
          <w:ilvl w:val="0"/>
          <w:numId w:val="37"/>
        </w:numPr>
        <w:tabs>
          <w:tab w:val="left" w:pos="851"/>
        </w:tabs>
        <w:spacing w:before="118"/>
        <w:ind w:left="851" w:hanging="851"/>
        <w:rPr>
          <w:rFonts w:ascii="Arial" w:eastAsia="Arial" w:hAnsi="Arial" w:cs="Arial"/>
        </w:rPr>
      </w:pPr>
      <w:bookmarkStart w:id="17" w:name="_bookmark19"/>
      <w:bookmarkEnd w:id="17"/>
      <w:r w:rsidRPr="00A32219">
        <w:rPr>
          <w:rFonts w:ascii="Arial"/>
          <w:b/>
          <w:spacing w:val="-1"/>
        </w:rPr>
        <w:t>INSURANCE</w:t>
      </w:r>
    </w:p>
    <w:p w14:paraId="4B221EE1" w14:textId="791E2D87" w:rsidR="009C75C6" w:rsidRDefault="00AA0D50" w:rsidP="00B77E50">
      <w:pPr>
        <w:pStyle w:val="BodyText"/>
        <w:numPr>
          <w:ilvl w:val="1"/>
          <w:numId w:val="37"/>
        </w:numPr>
        <w:tabs>
          <w:tab w:val="left" w:pos="1701"/>
        </w:tabs>
        <w:spacing w:before="160" w:line="276" w:lineRule="auto"/>
        <w:ind w:left="1701" w:right="115" w:hanging="850"/>
        <w:jc w:val="both"/>
        <w:rPr>
          <w:rFonts w:cs="Arial"/>
        </w:rPr>
      </w:pPr>
      <w:r>
        <w:t>The</w:t>
      </w:r>
      <w:r>
        <w:rPr>
          <w:spacing w:val="-5"/>
        </w:rPr>
        <w:t xml:space="preserve"> </w:t>
      </w:r>
      <w:r>
        <w:rPr>
          <w:spacing w:val="-1"/>
        </w:rPr>
        <w:t xml:space="preserve">Supplier </w:t>
      </w:r>
      <w:r>
        <w:rPr>
          <w:spacing w:val="-2"/>
        </w:rPr>
        <w:t>will</w:t>
      </w:r>
      <w:r>
        <w:rPr>
          <w:spacing w:val="-3"/>
        </w:rPr>
        <w:t xml:space="preserve"> </w:t>
      </w:r>
      <w:r>
        <w:rPr>
          <w:spacing w:val="-1"/>
        </w:rPr>
        <w:t>hold</w:t>
      </w:r>
      <w:r>
        <w:rPr>
          <w:spacing w:val="-2"/>
        </w:rPr>
        <w:t xml:space="preserve"> </w:t>
      </w:r>
      <w:r>
        <w:rPr>
          <w:spacing w:val="-1"/>
        </w:rPr>
        <w:t>insurance</w:t>
      </w:r>
      <w:r>
        <w:rPr>
          <w:spacing w:val="-4"/>
        </w:rPr>
        <w:t xml:space="preserve"> </w:t>
      </w:r>
      <w:r>
        <w:rPr>
          <w:spacing w:val="-1"/>
        </w:rPr>
        <w:t>policies</w:t>
      </w:r>
      <w:r>
        <w:rPr>
          <w:spacing w:val="-2"/>
        </w:rPr>
        <w:t xml:space="preserve"> </w:t>
      </w:r>
      <w:r>
        <w:t>to</w:t>
      </w:r>
      <w:r>
        <w:rPr>
          <w:spacing w:val="-7"/>
        </w:rPr>
        <w:t xml:space="preserve"> </w:t>
      </w:r>
      <w:r>
        <w:t>the</w:t>
      </w:r>
      <w:r>
        <w:rPr>
          <w:spacing w:val="-2"/>
        </w:rPr>
        <w:t xml:space="preserve"> </w:t>
      </w:r>
      <w:r>
        <w:rPr>
          <w:spacing w:val="-1"/>
        </w:rPr>
        <w:t>value</w:t>
      </w:r>
      <w:r>
        <w:rPr>
          <w:spacing w:val="-2"/>
        </w:rPr>
        <w:t xml:space="preserve"> </w:t>
      </w:r>
      <w:r>
        <w:rPr>
          <w:spacing w:val="-1"/>
        </w:rPr>
        <w:t>sufficient</w:t>
      </w:r>
      <w:r>
        <w:rPr>
          <w:spacing w:val="-3"/>
        </w:rPr>
        <w:t xml:space="preserve"> </w:t>
      </w:r>
      <w:r>
        <w:t>to</w:t>
      </w:r>
      <w:r>
        <w:rPr>
          <w:spacing w:val="-7"/>
        </w:rPr>
        <w:t xml:space="preserve"> </w:t>
      </w:r>
      <w:r>
        <w:rPr>
          <w:spacing w:val="-1"/>
        </w:rPr>
        <w:t>meet</w:t>
      </w:r>
      <w:r>
        <w:rPr>
          <w:spacing w:val="-3"/>
        </w:rPr>
        <w:t xml:space="preserve"> </w:t>
      </w:r>
      <w:r>
        <w:rPr>
          <w:spacing w:val="-2"/>
        </w:rPr>
        <w:t xml:space="preserve">its liabilities </w:t>
      </w:r>
      <w:r>
        <w:rPr>
          <w:spacing w:val="-1"/>
        </w:rPr>
        <w:t>in</w:t>
      </w:r>
      <w:r>
        <w:rPr>
          <w:spacing w:val="49"/>
        </w:rPr>
        <w:t xml:space="preserve"> </w:t>
      </w:r>
      <w:r>
        <w:rPr>
          <w:spacing w:val="-1"/>
        </w:rPr>
        <w:t>connection</w:t>
      </w:r>
      <w:r>
        <w:rPr>
          <w:spacing w:val="-2"/>
        </w:rPr>
        <w:t xml:space="preserve"> with</w:t>
      </w:r>
      <w:r>
        <w:rPr>
          <w:spacing w:val="-4"/>
        </w:rPr>
        <w:t xml:space="preserve"> </w:t>
      </w:r>
      <w:r>
        <w:rPr>
          <w:spacing w:val="-1"/>
        </w:rPr>
        <w:t>this</w:t>
      </w:r>
      <w:r>
        <w:rPr>
          <w:spacing w:val="-2"/>
        </w:rPr>
        <w:t xml:space="preserve"> Contract</w:t>
      </w:r>
      <w:r>
        <w:rPr>
          <w:spacing w:val="-3"/>
        </w:rPr>
        <w:t xml:space="preserve"> </w:t>
      </w:r>
      <w:r>
        <w:rPr>
          <w:spacing w:val="-1"/>
        </w:rPr>
        <w:t>(including</w:t>
      </w:r>
      <w:r>
        <w:rPr>
          <w:spacing w:val="-2"/>
        </w:rPr>
        <w:t xml:space="preserve"> </w:t>
      </w:r>
      <w:r>
        <w:rPr>
          <w:spacing w:val="-1"/>
        </w:rPr>
        <w:t>any</w:t>
      </w:r>
      <w:r>
        <w:rPr>
          <w:spacing w:val="-4"/>
        </w:rPr>
        <w:t xml:space="preserve"> </w:t>
      </w:r>
      <w:r>
        <w:rPr>
          <w:spacing w:val="-1"/>
        </w:rPr>
        <w:t>specific</w:t>
      </w:r>
      <w:r>
        <w:rPr>
          <w:spacing w:val="-4"/>
        </w:rPr>
        <w:t xml:space="preserve"> </w:t>
      </w:r>
      <w:r>
        <w:rPr>
          <w:spacing w:val="-1"/>
        </w:rPr>
        <w:t>insurance</w:t>
      </w:r>
      <w:r>
        <w:rPr>
          <w:spacing w:val="-7"/>
        </w:rPr>
        <w:t xml:space="preserve"> </w:t>
      </w:r>
      <w:r>
        <w:rPr>
          <w:spacing w:val="-1"/>
        </w:rPr>
        <w:t>requirements</w:t>
      </w:r>
      <w:r>
        <w:rPr>
          <w:spacing w:val="-4"/>
        </w:rPr>
        <w:t xml:space="preserve"> </w:t>
      </w:r>
      <w:r>
        <w:t>as</w:t>
      </w:r>
      <w:r>
        <w:rPr>
          <w:spacing w:val="-4"/>
        </w:rPr>
        <w:t xml:space="preserve"> </w:t>
      </w:r>
      <w:r>
        <w:rPr>
          <w:spacing w:val="-1"/>
        </w:rPr>
        <w:t>are</w:t>
      </w:r>
      <w:r>
        <w:rPr>
          <w:spacing w:val="89"/>
        </w:rPr>
        <w:t xml:space="preserve"> </w:t>
      </w:r>
      <w:r>
        <w:t>set</w:t>
      </w:r>
      <w:r>
        <w:rPr>
          <w:spacing w:val="16"/>
        </w:rPr>
        <w:t xml:space="preserve"> </w:t>
      </w:r>
      <w:r>
        <w:rPr>
          <w:spacing w:val="-1"/>
        </w:rPr>
        <w:t>out</w:t>
      </w:r>
      <w:r>
        <w:rPr>
          <w:spacing w:val="14"/>
        </w:rPr>
        <w:t xml:space="preserve"> </w:t>
      </w:r>
      <w:r>
        <w:rPr>
          <w:spacing w:val="-1"/>
        </w:rPr>
        <w:t>in</w:t>
      </w:r>
      <w:r>
        <w:rPr>
          <w:spacing w:val="15"/>
        </w:rPr>
        <w:t xml:space="preserve"> </w:t>
      </w:r>
      <w:r>
        <w:t>the</w:t>
      </w:r>
      <w:r>
        <w:rPr>
          <w:spacing w:val="14"/>
        </w:rPr>
        <w:t xml:space="preserve"> </w:t>
      </w:r>
      <w:r>
        <w:rPr>
          <w:spacing w:val="-1"/>
        </w:rPr>
        <w:t>Statements</w:t>
      </w:r>
      <w:r>
        <w:rPr>
          <w:spacing w:val="15"/>
        </w:rPr>
        <w:t xml:space="preserve"> </w:t>
      </w:r>
      <w:r>
        <w:rPr>
          <w:spacing w:val="-2"/>
        </w:rPr>
        <w:t>of</w:t>
      </w:r>
      <w:r>
        <w:rPr>
          <w:spacing w:val="11"/>
        </w:rPr>
        <w:t xml:space="preserve"> </w:t>
      </w:r>
      <w:r>
        <w:t>Work).</w:t>
      </w:r>
      <w:r>
        <w:rPr>
          <w:spacing w:val="13"/>
        </w:rPr>
        <w:t xml:space="preserve"> </w:t>
      </w:r>
      <w:r>
        <w:t>The</w:t>
      </w:r>
      <w:r>
        <w:rPr>
          <w:spacing w:val="16"/>
        </w:rPr>
        <w:t xml:space="preserve"> </w:t>
      </w:r>
      <w:r>
        <w:rPr>
          <w:spacing w:val="-1"/>
        </w:rPr>
        <w:t>Supplier</w:t>
      </w:r>
      <w:r>
        <w:rPr>
          <w:spacing w:val="16"/>
        </w:rPr>
        <w:t xml:space="preserve"> </w:t>
      </w:r>
      <w:r>
        <w:rPr>
          <w:spacing w:val="-2"/>
        </w:rPr>
        <w:t>will</w:t>
      </w:r>
      <w:r>
        <w:rPr>
          <w:spacing w:val="14"/>
        </w:rPr>
        <w:t xml:space="preserve"> </w:t>
      </w:r>
      <w:r>
        <w:rPr>
          <w:spacing w:val="-1"/>
        </w:rPr>
        <w:t>provide</w:t>
      </w:r>
      <w:r>
        <w:rPr>
          <w:spacing w:val="14"/>
        </w:rPr>
        <w:t xml:space="preserve"> </w:t>
      </w:r>
      <w:r>
        <w:t>the</w:t>
      </w:r>
      <w:r>
        <w:rPr>
          <w:spacing w:val="15"/>
        </w:rPr>
        <w:t xml:space="preserve"> </w:t>
      </w:r>
      <w:r>
        <w:rPr>
          <w:spacing w:val="-1"/>
        </w:rPr>
        <w:t>Customer</w:t>
      </w:r>
      <w:r>
        <w:rPr>
          <w:spacing w:val="16"/>
        </w:rPr>
        <w:t xml:space="preserve"> </w:t>
      </w:r>
      <w:r>
        <w:rPr>
          <w:spacing w:val="-2"/>
        </w:rPr>
        <w:t>with</w:t>
      </w:r>
      <w:r>
        <w:rPr>
          <w:spacing w:val="15"/>
        </w:rPr>
        <w:t xml:space="preserve"> </w:t>
      </w:r>
      <w:r>
        <w:rPr>
          <w:spacing w:val="-1"/>
        </w:rPr>
        <w:t>evidence</w:t>
      </w:r>
      <w:r>
        <w:rPr>
          <w:spacing w:val="51"/>
        </w:rPr>
        <w:t xml:space="preserve"> </w:t>
      </w:r>
      <w:r>
        <w:rPr>
          <w:spacing w:val="-1"/>
        </w:rPr>
        <w:t xml:space="preserve">that </w:t>
      </w:r>
      <w:r>
        <w:t>such</w:t>
      </w:r>
      <w:r>
        <w:rPr>
          <w:spacing w:val="-2"/>
        </w:rPr>
        <w:t xml:space="preserve"> </w:t>
      </w:r>
      <w:r>
        <w:rPr>
          <w:spacing w:val="-1"/>
        </w:rPr>
        <w:t>insurance</w:t>
      </w:r>
      <w:r>
        <w:rPr>
          <w:spacing w:val="-2"/>
        </w:rPr>
        <w:t xml:space="preserve"> </w:t>
      </w:r>
      <w:r>
        <w:rPr>
          <w:spacing w:val="-1"/>
        </w:rPr>
        <w:t>is</w:t>
      </w:r>
      <w:r>
        <w:rPr>
          <w:spacing w:val="1"/>
        </w:rPr>
        <w:t xml:space="preserve"> </w:t>
      </w:r>
      <w:r>
        <w:rPr>
          <w:spacing w:val="-1"/>
        </w:rPr>
        <w:t>in</w:t>
      </w:r>
      <w:r>
        <w:rPr>
          <w:spacing w:val="-2"/>
        </w:rPr>
        <w:t xml:space="preserve"> </w:t>
      </w:r>
      <w:r>
        <w:rPr>
          <w:spacing w:val="-1"/>
        </w:rPr>
        <w:t>place</w:t>
      </w:r>
      <w:r>
        <w:t xml:space="preserve"> at</w:t>
      </w:r>
      <w:r>
        <w:rPr>
          <w:spacing w:val="-1"/>
        </w:rPr>
        <w:t xml:space="preserve"> </w:t>
      </w:r>
      <w:r>
        <w:t>the</w:t>
      </w:r>
      <w:r>
        <w:rPr>
          <w:spacing w:val="-1"/>
        </w:rPr>
        <w:t xml:space="preserve"> Customer</w:t>
      </w:r>
      <w:r>
        <w:rPr>
          <w:rFonts w:cs="Arial"/>
          <w:spacing w:val="-1"/>
        </w:rPr>
        <w:t>’s</w:t>
      </w:r>
      <w:r>
        <w:rPr>
          <w:rFonts w:cs="Arial"/>
          <w:spacing w:val="-2"/>
        </w:rPr>
        <w:t xml:space="preserve"> </w:t>
      </w:r>
      <w:r>
        <w:rPr>
          <w:rFonts w:cs="Arial"/>
          <w:spacing w:val="-1"/>
        </w:rPr>
        <w:t>request.</w:t>
      </w:r>
    </w:p>
    <w:p w14:paraId="77078849" w14:textId="77777777" w:rsidR="009C75C6" w:rsidRDefault="00AA0D50" w:rsidP="00B77E50">
      <w:pPr>
        <w:pStyle w:val="BodyText"/>
        <w:numPr>
          <w:ilvl w:val="1"/>
          <w:numId w:val="37"/>
        </w:numPr>
        <w:tabs>
          <w:tab w:val="left" w:pos="1701"/>
        </w:tabs>
        <w:spacing w:before="120" w:line="277" w:lineRule="auto"/>
        <w:ind w:left="1701" w:right="120" w:hanging="850"/>
        <w:jc w:val="both"/>
      </w:pPr>
      <w:r>
        <w:t>The</w:t>
      </w:r>
      <w:r>
        <w:rPr>
          <w:spacing w:val="3"/>
        </w:rPr>
        <w:t xml:space="preserve"> </w:t>
      </w:r>
      <w:r>
        <w:rPr>
          <w:spacing w:val="-1"/>
        </w:rPr>
        <w:t>Supplier</w:t>
      </w:r>
      <w:r>
        <w:rPr>
          <w:spacing w:val="6"/>
        </w:rPr>
        <w:t xml:space="preserve"> </w:t>
      </w:r>
      <w:r>
        <w:rPr>
          <w:spacing w:val="-2"/>
        </w:rPr>
        <w:t>will</w:t>
      </w:r>
      <w:r>
        <w:rPr>
          <w:spacing w:val="4"/>
        </w:rPr>
        <w:t xml:space="preserve"> </w:t>
      </w:r>
      <w:r>
        <w:rPr>
          <w:spacing w:val="-1"/>
        </w:rPr>
        <w:t>effect</w:t>
      </w:r>
      <w:r>
        <w:rPr>
          <w:spacing w:val="6"/>
        </w:rPr>
        <w:t xml:space="preserve"> </w:t>
      </w:r>
      <w:r>
        <w:rPr>
          <w:spacing w:val="-1"/>
        </w:rPr>
        <w:t>and</w:t>
      </w:r>
      <w:r>
        <w:rPr>
          <w:spacing w:val="5"/>
        </w:rPr>
        <w:t xml:space="preserve"> </w:t>
      </w:r>
      <w:r>
        <w:rPr>
          <w:spacing w:val="-1"/>
        </w:rPr>
        <w:t>maintain</w:t>
      </w:r>
      <w:r>
        <w:rPr>
          <w:spacing w:val="3"/>
        </w:rPr>
        <w:t xml:space="preserve"> </w:t>
      </w:r>
      <w:r>
        <w:t>the</w:t>
      </w:r>
      <w:r>
        <w:rPr>
          <w:spacing w:val="2"/>
        </w:rPr>
        <w:t xml:space="preserve"> </w:t>
      </w:r>
      <w:r>
        <w:rPr>
          <w:spacing w:val="-1"/>
        </w:rPr>
        <w:t>policy</w:t>
      </w:r>
      <w:r>
        <w:rPr>
          <w:spacing w:val="3"/>
        </w:rPr>
        <w:t xml:space="preserve"> </w:t>
      </w:r>
      <w:r>
        <w:t>or</w:t>
      </w:r>
      <w:r>
        <w:rPr>
          <w:spacing w:val="6"/>
        </w:rPr>
        <w:t xml:space="preserve"> </w:t>
      </w:r>
      <w:r>
        <w:rPr>
          <w:spacing w:val="-1"/>
        </w:rPr>
        <w:t>policies</w:t>
      </w:r>
      <w:r>
        <w:rPr>
          <w:spacing w:val="5"/>
        </w:rPr>
        <w:t xml:space="preserve"> </w:t>
      </w:r>
      <w:r>
        <w:rPr>
          <w:spacing w:val="-2"/>
        </w:rPr>
        <w:t>of</w:t>
      </w:r>
      <w:r>
        <w:rPr>
          <w:spacing w:val="6"/>
        </w:rPr>
        <w:t xml:space="preserve"> </w:t>
      </w:r>
      <w:r>
        <w:rPr>
          <w:spacing w:val="-1"/>
        </w:rPr>
        <w:t>insurance</w:t>
      </w:r>
      <w:r>
        <w:rPr>
          <w:spacing w:val="2"/>
        </w:rPr>
        <w:t xml:space="preserve"> </w:t>
      </w:r>
      <w:r>
        <w:t xml:space="preserve">as </w:t>
      </w:r>
      <w:r>
        <w:rPr>
          <w:spacing w:val="-1"/>
        </w:rPr>
        <w:t>stipulated</w:t>
      </w:r>
      <w:r>
        <w:rPr>
          <w:spacing w:val="37"/>
        </w:rPr>
        <w:t xml:space="preserve"> </w:t>
      </w:r>
      <w:r>
        <w:rPr>
          <w:spacing w:val="-1"/>
        </w:rPr>
        <w:t>in</w:t>
      </w:r>
      <w:r>
        <w:t xml:space="preserve"> the </w:t>
      </w:r>
      <w:r>
        <w:rPr>
          <w:spacing w:val="-2"/>
        </w:rPr>
        <w:t>Letter</w:t>
      </w:r>
      <w:r>
        <w:rPr>
          <w:spacing w:val="1"/>
        </w:rPr>
        <w:t xml:space="preserve"> </w:t>
      </w:r>
      <w:r>
        <w:rPr>
          <w:spacing w:val="-2"/>
        </w:rPr>
        <w:t>of</w:t>
      </w:r>
      <w:r>
        <w:rPr>
          <w:spacing w:val="2"/>
        </w:rPr>
        <w:t xml:space="preserve"> </w:t>
      </w:r>
      <w:r>
        <w:rPr>
          <w:spacing w:val="-1"/>
        </w:rPr>
        <w:t>Appointment.</w:t>
      </w:r>
    </w:p>
    <w:p w14:paraId="77043D98" w14:textId="77777777" w:rsidR="009C75C6" w:rsidRDefault="00AA0D50" w:rsidP="00B77E50">
      <w:pPr>
        <w:pStyle w:val="BodyText"/>
        <w:numPr>
          <w:ilvl w:val="1"/>
          <w:numId w:val="37"/>
        </w:numPr>
        <w:tabs>
          <w:tab w:val="left" w:pos="1701"/>
        </w:tabs>
        <w:spacing w:before="119" w:line="275" w:lineRule="auto"/>
        <w:ind w:left="1701" w:right="114" w:hanging="850"/>
        <w:jc w:val="both"/>
      </w:pPr>
      <w:r>
        <w:rPr>
          <w:spacing w:val="-1"/>
        </w:rPr>
        <w:t>If,</w:t>
      </w:r>
      <w:r>
        <w:rPr>
          <w:spacing w:val="-3"/>
        </w:rPr>
        <w:t xml:space="preserve"> </w:t>
      </w:r>
      <w:r>
        <w:t>for</w:t>
      </w:r>
      <w:r>
        <w:rPr>
          <w:spacing w:val="-1"/>
        </w:rPr>
        <w:t xml:space="preserve"> whatever reason,</w:t>
      </w:r>
      <w:r>
        <w:rPr>
          <w:spacing w:val="-3"/>
        </w:rPr>
        <w:t xml:space="preserve"> </w:t>
      </w:r>
      <w:r>
        <w:rPr>
          <w:spacing w:val="-1"/>
        </w:rPr>
        <w:t>the Supplier fails</w:t>
      </w:r>
      <w:r>
        <w:rPr>
          <w:spacing w:val="-2"/>
        </w:rPr>
        <w:t xml:space="preserve"> </w:t>
      </w:r>
      <w:r>
        <w:t>to</w:t>
      </w:r>
      <w:r>
        <w:rPr>
          <w:spacing w:val="-4"/>
        </w:rPr>
        <w:t xml:space="preserve"> </w:t>
      </w:r>
      <w:r>
        <w:rPr>
          <w:spacing w:val="-1"/>
        </w:rPr>
        <w:t>comply</w:t>
      </w:r>
      <w:r>
        <w:rPr>
          <w:spacing w:val="-2"/>
        </w:rPr>
        <w:t xml:space="preserve"> with </w:t>
      </w:r>
      <w:r>
        <w:t>the</w:t>
      </w:r>
      <w:r>
        <w:rPr>
          <w:spacing w:val="-2"/>
        </w:rPr>
        <w:t xml:space="preserve"> </w:t>
      </w:r>
      <w:r>
        <w:rPr>
          <w:spacing w:val="-1"/>
        </w:rPr>
        <w:t>provisions</w:t>
      </w:r>
      <w:r>
        <w:rPr>
          <w:spacing w:val="-2"/>
        </w:rPr>
        <w:t xml:space="preserve"> </w:t>
      </w:r>
      <w:r>
        <w:t>of</w:t>
      </w:r>
      <w:r>
        <w:rPr>
          <w:spacing w:val="-1"/>
        </w:rPr>
        <w:t xml:space="preserve"> this</w:t>
      </w:r>
      <w:r>
        <w:rPr>
          <w:spacing w:val="-2"/>
        </w:rPr>
        <w:t xml:space="preserve"> </w:t>
      </w:r>
      <w:r>
        <w:rPr>
          <w:spacing w:val="-1"/>
        </w:rPr>
        <w:t>Clause</w:t>
      </w:r>
      <w:r>
        <w:rPr>
          <w:spacing w:val="43"/>
        </w:rPr>
        <w:t xml:space="preserve"> </w:t>
      </w:r>
      <w:r>
        <w:t>19</w:t>
      </w:r>
      <w:r>
        <w:rPr>
          <w:spacing w:val="-14"/>
        </w:rPr>
        <w:t xml:space="preserve"> </w:t>
      </w:r>
      <w:r>
        <w:t>the</w:t>
      </w:r>
      <w:r>
        <w:rPr>
          <w:spacing w:val="-17"/>
        </w:rPr>
        <w:t xml:space="preserve"> </w:t>
      </w:r>
      <w:r>
        <w:rPr>
          <w:spacing w:val="-1"/>
        </w:rPr>
        <w:t>Customer</w:t>
      </w:r>
      <w:r>
        <w:rPr>
          <w:spacing w:val="-18"/>
        </w:rPr>
        <w:t xml:space="preserve"> </w:t>
      </w:r>
      <w:r>
        <w:t>may</w:t>
      </w:r>
      <w:r>
        <w:rPr>
          <w:spacing w:val="-17"/>
        </w:rPr>
        <w:t xml:space="preserve"> </w:t>
      </w:r>
      <w:r>
        <w:rPr>
          <w:spacing w:val="-1"/>
        </w:rPr>
        <w:t>make</w:t>
      </w:r>
      <w:r>
        <w:rPr>
          <w:spacing w:val="-17"/>
        </w:rPr>
        <w:t xml:space="preserve"> </w:t>
      </w:r>
      <w:r>
        <w:rPr>
          <w:spacing w:val="-1"/>
        </w:rPr>
        <w:t>alternative</w:t>
      </w:r>
      <w:r>
        <w:rPr>
          <w:spacing w:val="-14"/>
        </w:rPr>
        <w:t xml:space="preserve"> </w:t>
      </w:r>
      <w:r>
        <w:rPr>
          <w:spacing w:val="-1"/>
        </w:rPr>
        <w:t>arrangements</w:t>
      </w:r>
      <w:r>
        <w:rPr>
          <w:spacing w:val="-15"/>
        </w:rPr>
        <w:t xml:space="preserve"> </w:t>
      </w:r>
      <w:r>
        <w:t>to</w:t>
      </w:r>
      <w:r>
        <w:rPr>
          <w:spacing w:val="-14"/>
        </w:rPr>
        <w:t xml:space="preserve"> </w:t>
      </w:r>
      <w:r>
        <w:rPr>
          <w:spacing w:val="-1"/>
        </w:rPr>
        <w:t>protect</w:t>
      </w:r>
      <w:r>
        <w:rPr>
          <w:spacing w:val="-15"/>
        </w:rPr>
        <w:t xml:space="preserve"> </w:t>
      </w:r>
      <w:r>
        <w:rPr>
          <w:spacing w:val="-1"/>
        </w:rPr>
        <w:t>its</w:t>
      </w:r>
      <w:r>
        <w:rPr>
          <w:spacing w:val="-16"/>
        </w:rPr>
        <w:t xml:space="preserve"> </w:t>
      </w:r>
      <w:r>
        <w:rPr>
          <w:spacing w:val="-1"/>
        </w:rPr>
        <w:t>interests.</w:t>
      </w:r>
      <w:r>
        <w:rPr>
          <w:spacing w:val="30"/>
        </w:rPr>
        <w:t xml:space="preserve"> </w:t>
      </w:r>
      <w:r>
        <w:rPr>
          <w:spacing w:val="-1"/>
        </w:rPr>
        <w:t>If</w:t>
      </w:r>
      <w:r>
        <w:rPr>
          <w:spacing w:val="-13"/>
        </w:rPr>
        <w:t xml:space="preserve"> </w:t>
      </w:r>
      <w:r>
        <w:t>the</w:t>
      </w:r>
      <w:r>
        <w:rPr>
          <w:spacing w:val="-11"/>
        </w:rPr>
        <w:t xml:space="preserve"> </w:t>
      </w:r>
      <w:r>
        <w:rPr>
          <w:spacing w:val="-1"/>
        </w:rPr>
        <w:t>Customer</w:t>
      </w:r>
      <w:r>
        <w:rPr>
          <w:spacing w:val="37"/>
        </w:rPr>
        <w:t xml:space="preserve"> </w:t>
      </w:r>
      <w:r>
        <w:rPr>
          <w:spacing w:val="-1"/>
        </w:rPr>
        <w:t>does</w:t>
      </w:r>
      <w:r>
        <w:rPr>
          <w:spacing w:val="7"/>
        </w:rPr>
        <w:t xml:space="preserve"> </w:t>
      </w:r>
      <w:r>
        <w:t>so,</w:t>
      </w:r>
      <w:r>
        <w:rPr>
          <w:spacing w:val="8"/>
        </w:rPr>
        <w:t xml:space="preserve"> </w:t>
      </w:r>
      <w:r>
        <w:rPr>
          <w:spacing w:val="-2"/>
        </w:rPr>
        <w:t>it</w:t>
      </w:r>
      <w:r>
        <w:rPr>
          <w:spacing w:val="9"/>
        </w:rPr>
        <w:t xml:space="preserve"> </w:t>
      </w:r>
      <w:r>
        <w:t>may</w:t>
      </w:r>
      <w:r>
        <w:rPr>
          <w:spacing w:val="5"/>
        </w:rPr>
        <w:t xml:space="preserve"> </w:t>
      </w:r>
      <w:r>
        <w:rPr>
          <w:spacing w:val="-1"/>
        </w:rPr>
        <w:t>recover</w:t>
      </w:r>
      <w:r>
        <w:rPr>
          <w:spacing w:val="6"/>
        </w:rPr>
        <w:t xml:space="preserve"> </w:t>
      </w:r>
      <w:r>
        <w:rPr>
          <w:spacing w:val="-1"/>
        </w:rPr>
        <w:t>the</w:t>
      </w:r>
      <w:r>
        <w:rPr>
          <w:spacing w:val="7"/>
        </w:rPr>
        <w:t xml:space="preserve"> </w:t>
      </w:r>
      <w:r>
        <w:rPr>
          <w:spacing w:val="-1"/>
        </w:rPr>
        <w:t>premium</w:t>
      </w:r>
      <w:r>
        <w:rPr>
          <w:spacing w:val="8"/>
        </w:rPr>
        <w:t xml:space="preserve"> </w:t>
      </w:r>
      <w:r>
        <w:rPr>
          <w:spacing w:val="-1"/>
        </w:rPr>
        <w:t>and</w:t>
      </w:r>
      <w:r>
        <w:rPr>
          <w:spacing w:val="7"/>
        </w:rPr>
        <w:t xml:space="preserve"> </w:t>
      </w:r>
      <w:r>
        <w:rPr>
          <w:spacing w:val="-1"/>
        </w:rPr>
        <w:t>other</w:t>
      </w:r>
      <w:r>
        <w:rPr>
          <w:spacing w:val="6"/>
        </w:rPr>
        <w:t xml:space="preserve"> </w:t>
      </w:r>
      <w:r>
        <w:rPr>
          <w:spacing w:val="-1"/>
        </w:rPr>
        <w:t>costs</w:t>
      </w:r>
      <w:r>
        <w:rPr>
          <w:spacing w:val="8"/>
        </w:rPr>
        <w:t xml:space="preserve"> </w:t>
      </w:r>
      <w:r>
        <w:rPr>
          <w:spacing w:val="-2"/>
        </w:rPr>
        <w:t>of</w:t>
      </w:r>
      <w:r>
        <w:rPr>
          <w:spacing w:val="9"/>
        </w:rPr>
        <w:t xml:space="preserve"> </w:t>
      </w:r>
      <w:r>
        <w:t>such</w:t>
      </w:r>
      <w:r>
        <w:rPr>
          <w:spacing w:val="7"/>
        </w:rPr>
        <w:t xml:space="preserve"> </w:t>
      </w:r>
      <w:r>
        <w:rPr>
          <w:spacing w:val="-2"/>
        </w:rPr>
        <w:t>arrangements</w:t>
      </w:r>
      <w:r>
        <w:rPr>
          <w:spacing w:val="8"/>
        </w:rPr>
        <w:t xml:space="preserve"> </w:t>
      </w:r>
      <w:r>
        <w:t>as</w:t>
      </w:r>
      <w:r>
        <w:rPr>
          <w:spacing w:val="7"/>
        </w:rPr>
        <w:t xml:space="preserve"> </w:t>
      </w:r>
      <w:r>
        <w:t>a</w:t>
      </w:r>
      <w:r>
        <w:rPr>
          <w:spacing w:val="5"/>
        </w:rPr>
        <w:t xml:space="preserve"> </w:t>
      </w:r>
      <w:r>
        <w:rPr>
          <w:spacing w:val="-1"/>
        </w:rPr>
        <w:t>debt</w:t>
      </w:r>
      <w:r>
        <w:rPr>
          <w:spacing w:val="8"/>
        </w:rPr>
        <w:t xml:space="preserve"> </w:t>
      </w:r>
      <w:r>
        <w:rPr>
          <w:spacing w:val="-1"/>
        </w:rPr>
        <w:t>due</w:t>
      </w:r>
      <w:r>
        <w:rPr>
          <w:spacing w:val="63"/>
        </w:rPr>
        <w:t xml:space="preserve"> </w:t>
      </w:r>
      <w:r>
        <w:rPr>
          <w:spacing w:val="-1"/>
        </w:rPr>
        <w:t xml:space="preserve">from </w:t>
      </w:r>
      <w:r>
        <w:t>the</w:t>
      </w:r>
      <w:r>
        <w:rPr>
          <w:spacing w:val="1"/>
        </w:rPr>
        <w:t xml:space="preserve"> </w:t>
      </w:r>
      <w:r>
        <w:rPr>
          <w:spacing w:val="-1"/>
        </w:rPr>
        <w:t>Supplier.</w:t>
      </w:r>
    </w:p>
    <w:p w14:paraId="78BBF1C4" w14:textId="4205F5EC" w:rsidR="009C75C6" w:rsidRDefault="00AA0D50" w:rsidP="00B77E50">
      <w:pPr>
        <w:pStyle w:val="BodyText"/>
        <w:numPr>
          <w:ilvl w:val="1"/>
          <w:numId w:val="37"/>
        </w:numPr>
        <w:tabs>
          <w:tab w:val="left" w:pos="1701"/>
        </w:tabs>
        <w:spacing w:before="123" w:line="275" w:lineRule="auto"/>
        <w:ind w:left="1701" w:right="114" w:hanging="850"/>
        <w:jc w:val="both"/>
      </w:pPr>
      <w:r>
        <w:rPr>
          <w:spacing w:val="-1"/>
        </w:rPr>
        <w:t>Any</w:t>
      </w:r>
      <w:r>
        <w:rPr>
          <w:spacing w:val="-9"/>
        </w:rPr>
        <w:t xml:space="preserve"> </w:t>
      </w:r>
      <w:r>
        <w:rPr>
          <w:spacing w:val="-1"/>
        </w:rPr>
        <w:t>insurance</w:t>
      </w:r>
      <w:r>
        <w:rPr>
          <w:spacing w:val="-7"/>
        </w:rPr>
        <w:t xml:space="preserve"> </w:t>
      </w:r>
      <w:r>
        <w:rPr>
          <w:spacing w:val="-1"/>
        </w:rPr>
        <w:t>effected</w:t>
      </w:r>
      <w:r>
        <w:rPr>
          <w:spacing w:val="-10"/>
        </w:rPr>
        <w:t xml:space="preserve"> </w:t>
      </w:r>
      <w:r>
        <w:rPr>
          <w:spacing w:val="-2"/>
        </w:rPr>
        <w:t>by</w:t>
      </w:r>
      <w:r>
        <w:rPr>
          <w:spacing w:val="-9"/>
        </w:rPr>
        <w:t xml:space="preserve"> </w:t>
      </w:r>
      <w:r>
        <w:t>the</w:t>
      </w:r>
      <w:r>
        <w:rPr>
          <w:spacing w:val="-5"/>
        </w:rPr>
        <w:t xml:space="preserve"> </w:t>
      </w:r>
      <w:r>
        <w:rPr>
          <w:spacing w:val="-1"/>
        </w:rPr>
        <w:t>Supplier</w:t>
      </w:r>
      <w:r>
        <w:rPr>
          <w:spacing w:val="-8"/>
        </w:rPr>
        <w:t xml:space="preserve"> </w:t>
      </w:r>
      <w:r>
        <w:rPr>
          <w:spacing w:val="-2"/>
        </w:rPr>
        <w:t>will</w:t>
      </w:r>
      <w:r>
        <w:rPr>
          <w:spacing w:val="-8"/>
        </w:rPr>
        <w:t xml:space="preserve"> </w:t>
      </w:r>
      <w:r>
        <w:rPr>
          <w:spacing w:val="-1"/>
        </w:rPr>
        <w:t>not</w:t>
      </w:r>
      <w:r>
        <w:rPr>
          <w:spacing w:val="-8"/>
        </w:rPr>
        <w:t xml:space="preserve"> </w:t>
      </w:r>
      <w:r>
        <w:rPr>
          <w:spacing w:val="-1"/>
        </w:rPr>
        <w:t>relieve</w:t>
      </w:r>
      <w:r>
        <w:rPr>
          <w:spacing w:val="-7"/>
        </w:rPr>
        <w:t xml:space="preserve"> </w:t>
      </w:r>
      <w:r>
        <w:rPr>
          <w:spacing w:val="-1"/>
        </w:rPr>
        <w:t>it</w:t>
      </w:r>
      <w:r>
        <w:rPr>
          <w:spacing w:val="-6"/>
        </w:rPr>
        <w:t xml:space="preserve"> </w:t>
      </w:r>
      <w:r>
        <w:rPr>
          <w:spacing w:val="-2"/>
        </w:rPr>
        <w:t>of</w:t>
      </w:r>
      <w:r>
        <w:rPr>
          <w:spacing w:val="-6"/>
        </w:rPr>
        <w:t xml:space="preserve"> </w:t>
      </w:r>
      <w:r>
        <w:rPr>
          <w:spacing w:val="-1"/>
        </w:rPr>
        <w:t>any</w:t>
      </w:r>
      <w:r>
        <w:rPr>
          <w:spacing w:val="-9"/>
        </w:rPr>
        <w:t xml:space="preserve"> </w:t>
      </w:r>
      <w:r>
        <w:rPr>
          <w:spacing w:val="-2"/>
        </w:rPr>
        <w:t>liability</w:t>
      </w:r>
      <w:r>
        <w:rPr>
          <w:spacing w:val="-9"/>
        </w:rPr>
        <w:t xml:space="preserve"> </w:t>
      </w:r>
      <w:r>
        <w:rPr>
          <w:spacing w:val="-1"/>
        </w:rPr>
        <w:t>under</w:t>
      </w:r>
      <w:r>
        <w:rPr>
          <w:spacing w:val="-8"/>
        </w:rPr>
        <w:t xml:space="preserve"> </w:t>
      </w:r>
      <w:r>
        <w:rPr>
          <w:spacing w:val="-1"/>
        </w:rPr>
        <w:t>this</w:t>
      </w:r>
      <w:r>
        <w:rPr>
          <w:spacing w:val="-6"/>
        </w:rPr>
        <w:t xml:space="preserve"> </w:t>
      </w:r>
      <w:r>
        <w:rPr>
          <w:spacing w:val="-1"/>
        </w:rPr>
        <w:t>Contract.</w:t>
      </w:r>
      <w:r>
        <w:rPr>
          <w:spacing w:val="9"/>
        </w:rPr>
        <w:t xml:space="preserve"> </w:t>
      </w:r>
      <w:r>
        <w:t>It</w:t>
      </w:r>
      <w:r>
        <w:rPr>
          <w:spacing w:val="11"/>
        </w:rPr>
        <w:t xml:space="preserve"> </w:t>
      </w:r>
      <w:r>
        <w:rPr>
          <w:spacing w:val="-1"/>
        </w:rPr>
        <w:t>is</w:t>
      </w:r>
      <w:r>
        <w:rPr>
          <w:spacing w:val="10"/>
        </w:rPr>
        <w:t xml:space="preserve"> </w:t>
      </w:r>
      <w:r>
        <w:t>the</w:t>
      </w:r>
      <w:r>
        <w:rPr>
          <w:spacing w:val="12"/>
        </w:rPr>
        <w:t xml:space="preserve"> </w:t>
      </w:r>
      <w:r>
        <w:rPr>
          <w:spacing w:val="-1"/>
        </w:rPr>
        <w:t>Supplier</w:t>
      </w:r>
      <w:r>
        <w:rPr>
          <w:rFonts w:cs="Arial"/>
          <w:spacing w:val="-1"/>
        </w:rPr>
        <w:t>’s</w:t>
      </w:r>
      <w:r>
        <w:rPr>
          <w:rFonts w:cs="Arial"/>
          <w:spacing w:val="13"/>
        </w:rPr>
        <w:t xml:space="preserve"> </w:t>
      </w:r>
      <w:r>
        <w:rPr>
          <w:rFonts w:cs="Arial"/>
          <w:spacing w:val="-1"/>
        </w:rPr>
        <w:t>responsibility</w:t>
      </w:r>
      <w:r>
        <w:rPr>
          <w:rFonts w:cs="Arial"/>
          <w:spacing w:val="10"/>
        </w:rPr>
        <w:t xml:space="preserve"> </w:t>
      </w:r>
      <w:r>
        <w:rPr>
          <w:rFonts w:cs="Arial"/>
        </w:rPr>
        <w:t>to</w:t>
      </w:r>
      <w:r>
        <w:rPr>
          <w:rFonts w:cs="Arial"/>
          <w:spacing w:val="10"/>
        </w:rPr>
        <w:t xml:space="preserve"> </w:t>
      </w:r>
      <w:r>
        <w:rPr>
          <w:rFonts w:cs="Arial"/>
          <w:spacing w:val="-1"/>
        </w:rPr>
        <w:t>determine</w:t>
      </w:r>
      <w:r>
        <w:rPr>
          <w:rFonts w:cs="Arial"/>
          <w:spacing w:val="9"/>
        </w:rPr>
        <w:t xml:space="preserve"> </w:t>
      </w:r>
      <w:r>
        <w:rPr>
          <w:rFonts w:cs="Arial"/>
        </w:rPr>
        <w:t>the</w:t>
      </w:r>
      <w:r>
        <w:rPr>
          <w:rFonts w:cs="Arial"/>
          <w:spacing w:val="12"/>
        </w:rPr>
        <w:t xml:space="preserve"> </w:t>
      </w:r>
      <w:r>
        <w:rPr>
          <w:rFonts w:cs="Arial"/>
          <w:spacing w:val="-1"/>
        </w:rPr>
        <w:t>amount</w:t>
      </w:r>
      <w:r>
        <w:rPr>
          <w:rFonts w:cs="Arial"/>
          <w:spacing w:val="11"/>
        </w:rPr>
        <w:t xml:space="preserve"> </w:t>
      </w:r>
      <w:r>
        <w:rPr>
          <w:rFonts w:cs="Arial"/>
          <w:spacing w:val="-2"/>
        </w:rPr>
        <w:t>of</w:t>
      </w:r>
      <w:r>
        <w:rPr>
          <w:rFonts w:cs="Arial"/>
          <w:spacing w:val="11"/>
        </w:rPr>
        <w:t xml:space="preserve"> </w:t>
      </w:r>
      <w:r>
        <w:rPr>
          <w:rFonts w:cs="Arial"/>
          <w:spacing w:val="-1"/>
        </w:rPr>
        <w:t>insurance</w:t>
      </w:r>
      <w:r>
        <w:rPr>
          <w:rFonts w:cs="Arial"/>
          <w:spacing w:val="10"/>
        </w:rPr>
        <w:t xml:space="preserve"> </w:t>
      </w:r>
      <w:r>
        <w:rPr>
          <w:rFonts w:cs="Arial"/>
          <w:spacing w:val="-1"/>
        </w:rPr>
        <w:t>cover</w:t>
      </w:r>
      <w:r>
        <w:rPr>
          <w:rFonts w:cs="Arial"/>
          <w:spacing w:val="43"/>
        </w:rPr>
        <w:t xml:space="preserve"> </w:t>
      </w:r>
      <w:r>
        <w:rPr>
          <w:spacing w:val="-1"/>
        </w:rPr>
        <w:t>that</w:t>
      </w:r>
      <w:r>
        <w:rPr>
          <w:spacing w:val="61"/>
        </w:rPr>
        <w:t xml:space="preserve"> </w:t>
      </w:r>
      <w:r>
        <w:rPr>
          <w:spacing w:val="-2"/>
        </w:rPr>
        <w:t>will</w:t>
      </w:r>
      <w:r>
        <w:rPr>
          <w:spacing w:val="1"/>
        </w:rPr>
        <w:t xml:space="preserve"> </w:t>
      </w:r>
      <w:r>
        <w:t>be</w:t>
      </w:r>
      <w:r>
        <w:rPr>
          <w:spacing w:val="1"/>
        </w:rPr>
        <w:t xml:space="preserve"> </w:t>
      </w:r>
      <w:r>
        <w:rPr>
          <w:spacing w:val="-1"/>
        </w:rPr>
        <w:t>adequate</w:t>
      </w:r>
      <w:r>
        <w:rPr>
          <w:spacing w:val="57"/>
        </w:rPr>
        <w:t xml:space="preserve"> </w:t>
      </w:r>
      <w:r>
        <w:rPr>
          <w:spacing w:val="-1"/>
        </w:rPr>
        <w:t>to</w:t>
      </w:r>
      <w:r>
        <w:rPr>
          <w:spacing w:val="2"/>
        </w:rPr>
        <w:t xml:space="preserve"> </w:t>
      </w:r>
      <w:r>
        <w:rPr>
          <w:spacing w:val="-1"/>
        </w:rPr>
        <w:t>enable</w:t>
      </w:r>
      <w:r>
        <w:rPr>
          <w:spacing w:val="60"/>
        </w:rPr>
        <w:t xml:space="preserve"> </w:t>
      </w:r>
      <w:r>
        <w:t>the</w:t>
      </w:r>
      <w:r>
        <w:rPr>
          <w:spacing w:val="2"/>
        </w:rPr>
        <w:t xml:space="preserve"> </w:t>
      </w:r>
      <w:r>
        <w:rPr>
          <w:spacing w:val="-1"/>
        </w:rPr>
        <w:t>Supplier</w:t>
      </w:r>
      <w:r>
        <w:t xml:space="preserve"> </w:t>
      </w:r>
      <w:r>
        <w:rPr>
          <w:spacing w:val="-1"/>
        </w:rPr>
        <w:t>to</w:t>
      </w:r>
      <w:r>
        <w:rPr>
          <w:spacing w:val="2"/>
        </w:rPr>
        <w:t xml:space="preserve"> </w:t>
      </w:r>
      <w:r>
        <w:rPr>
          <w:spacing w:val="-1"/>
        </w:rPr>
        <w:t>satisfy</w:t>
      </w:r>
      <w:r>
        <w:rPr>
          <w:spacing w:val="60"/>
        </w:rPr>
        <w:t xml:space="preserve"> </w:t>
      </w:r>
      <w:r>
        <w:rPr>
          <w:spacing w:val="-1"/>
        </w:rPr>
        <w:t>any</w:t>
      </w:r>
      <w:r>
        <w:rPr>
          <w:spacing w:val="60"/>
        </w:rPr>
        <w:t xml:space="preserve"> </w:t>
      </w:r>
      <w:r>
        <w:rPr>
          <w:spacing w:val="-2"/>
        </w:rPr>
        <w:t>liability</w:t>
      </w:r>
      <w:r>
        <w:rPr>
          <w:spacing w:val="60"/>
        </w:rPr>
        <w:t xml:space="preserve"> </w:t>
      </w:r>
      <w:r>
        <w:t>in</w:t>
      </w:r>
      <w:r>
        <w:rPr>
          <w:spacing w:val="2"/>
        </w:rPr>
        <w:t xml:space="preserve"> </w:t>
      </w:r>
      <w:r>
        <w:rPr>
          <w:spacing w:val="-1"/>
        </w:rPr>
        <w:t>relation</w:t>
      </w:r>
      <w:r>
        <w:rPr>
          <w:spacing w:val="61"/>
        </w:rPr>
        <w:t xml:space="preserve"> </w:t>
      </w:r>
      <w:r>
        <w:t>to</w:t>
      </w:r>
      <w:r>
        <w:rPr>
          <w:spacing w:val="60"/>
        </w:rPr>
        <w:t xml:space="preserve"> </w:t>
      </w:r>
      <w:r>
        <w:t>the</w:t>
      </w:r>
      <w:r>
        <w:rPr>
          <w:spacing w:val="49"/>
        </w:rPr>
        <w:t xml:space="preserve"> </w:t>
      </w:r>
      <w:r>
        <w:rPr>
          <w:spacing w:val="-1"/>
        </w:rPr>
        <w:t>performance</w:t>
      </w:r>
      <w:r>
        <w:rPr>
          <w:spacing w:val="-2"/>
        </w:rPr>
        <w:t xml:space="preserve"> of</w:t>
      </w:r>
      <w:r>
        <w:rPr>
          <w:spacing w:val="2"/>
        </w:rPr>
        <w:t xml:space="preserve"> </w:t>
      </w:r>
      <w:r>
        <w:rPr>
          <w:spacing w:val="-1"/>
        </w:rPr>
        <w:t>its</w:t>
      </w:r>
      <w:r>
        <w:rPr>
          <w:spacing w:val="-2"/>
        </w:rPr>
        <w:t xml:space="preserve"> </w:t>
      </w:r>
      <w:r>
        <w:rPr>
          <w:spacing w:val="-1"/>
        </w:rPr>
        <w:t>obligations</w:t>
      </w:r>
      <w:r>
        <w:rPr>
          <w:spacing w:val="1"/>
        </w:rPr>
        <w:t xml:space="preserve"> </w:t>
      </w:r>
      <w:r>
        <w:rPr>
          <w:spacing w:val="-1"/>
        </w:rPr>
        <w:t>under this</w:t>
      </w:r>
      <w:r>
        <w:rPr>
          <w:spacing w:val="-2"/>
        </w:rPr>
        <w:t xml:space="preserve"> </w:t>
      </w:r>
      <w:r>
        <w:rPr>
          <w:spacing w:val="-1"/>
        </w:rPr>
        <w:t>Contract.</w:t>
      </w:r>
    </w:p>
    <w:p w14:paraId="5D36EEA7" w14:textId="77777777" w:rsidR="009C75C6" w:rsidRDefault="00AA0D50" w:rsidP="00B77E50">
      <w:pPr>
        <w:pStyle w:val="BodyText"/>
        <w:numPr>
          <w:ilvl w:val="1"/>
          <w:numId w:val="37"/>
        </w:numPr>
        <w:tabs>
          <w:tab w:val="left" w:pos="1701"/>
        </w:tabs>
        <w:spacing w:line="276" w:lineRule="auto"/>
        <w:ind w:left="1701" w:right="114" w:hanging="850"/>
        <w:jc w:val="both"/>
      </w:pPr>
      <w:r>
        <w:t>The</w:t>
      </w:r>
      <w:r>
        <w:rPr>
          <w:spacing w:val="36"/>
        </w:rPr>
        <w:t xml:space="preserve"> </w:t>
      </w:r>
      <w:r>
        <w:rPr>
          <w:spacing w:val="-1"/>
        </w:rPr>
        <w:t>Supplier</w:t>
      </w:r>
      <w:r>
        <w:rPr>
          <w:spacing w:val="37"/>
        </w:rPr>
        <w:t xml:space="preserve"> </w:t>
      </w:r>
      <w:r>
        <w:t>must</w:t>
      </w:r>
      <w:r>
        <w:rPr>
          <w:spacing w:val="37"/>
        </w:rPr>
        <w:t xml:space="preserve"> </w:t>
      </w:r>
      <w:r>
        <w:rPr>
          <w:spacing w:val="-1"/>
        </w:rPr>
        <w:t>ensure</w:t>
      </w:r>
      <w:r>
        <w:rPr>
          <w:spacing w:val="36"/>
        </w:rPr>
        <w:t xml:space="preserve"> </w:t>
      </w:r>
      <w:r>
        <w:rPr>
          <w:spacing w:val="-1"/>
        </w:rPr>
        <w:t>that</w:t>
      </w:r>
      <w:r>
        <w:rPr>
          <w:spacing w:val="35"/>
        </w:rPr>
        <w:t xml:space="preserve"> </w:t>
      </w:r>
      <w:r>
        <w:t>the</w:t>
      </w:r>
      <w:r>
        <w:rPr>
          <w:spacing w:val="38"/>
        </w:rPr>
        <w:t xml:space="preserve"> </w:t>
      </w:r>
      <w:r>
        <w:rPr>
          <w:spacing w:val="-1"/>
        </w:rPr>
        <w:t>policies</w:t>
      </w:r>
      <w:r>
        <w:rPr>
          <w:spacing w:val="39"/>
        </w:rPr>
        <w:t xml:space="preserve"> </w:t>
      </w:r>
      <w:r>
        <w:rPr>
          <w:spacing w:val="-2"/>
        </w:rPr>
        <w:t>of</w:t>
      </w:r>
      <w:r>
        <w:rPr>
          <w:spacing w:val="40"/>
        </w:rPr>
        <w:t xml:space="preserve"> </w:t>
      </w:r>
      <w:r>
        <w:rPr>
          <w:spacing w:val="-1"/>
        </w:rPr>
        <w:t>insurance</w:t>
      </w:r>
      <w:r>
        <w:rPr>
          <w:spacing w:val="36"/>
        </w:rPr>
        <w:t xml:space="preserve"> </w:t>
      </w:r>
      <w:r>
        <w:rPr>
          <w:spacing w:val="-1"/>
        </w:rPr>
        <w:t>it</w:t>
      </w:r>
      <w:r>
        <w:rPr>
          <w:spacing w:val="40"/>
        </w:rPr>
        <w:t xml:space="preserve"> </w:t>
      </w:r>
      <w:r>
        <w:rPr>
          <w:spacing w:val="-1"/>
        </w:rPr>
        <w:t>holds</w:t>
      </w:r>
      <w:r>
        <w:rPr>
          <w:spacing w:val="36"/>
        </w:rPr>
        <w:t xml:space="preserve"> </w:t>
      </w:r>
      <w:r>
        <w:rPr>
          <w:spacing w:val="-1"/>
        </w:rPr>
        <w:t>pursuant</w:t>
      </w:r>
      <w:r>
        <w:rPr>
          <w:spacing w:val="37"/>
        </w:rPr>
        <w:t xml:space="preserve"> </w:t>
      </w:r>
      <w:r>
        <w:t>to</w:t>
      </w:r>
      <w:r>
        <w:rPr>
          <w:spacing w:val="37"/>
        </w:rPr>
        <w:t xml:space="preserve"> </w:t>
      </w:r>
      <w:r>
        <w:rPr>
          <w:spacing w:val="-1"/>
        </w:rPr>
        <w:t>this</w:t>
      </w:r>
      <w:r>
        <w:rPr>
          <w:spacing w:val="39"/>
        </w:rPr>
        <w:t xml:space="preserve"> </w:t>
      </w:r>
      <w:r>
        <w:rPr>
          <w:spacing w:val="-1"/>
        </w:rPr>
        <w:t>Clause</w:t>
      </w:r>
      <w:r>
        <w:rPr>
          <w:spacing w:val="24"/>
        </w:rPr>
        <w:t xml:space="preserve"> </w:t>
      </w:r>
      <w:r>
        <w:t>19</w:t>
      </w:r>
      <w:r>
        <w:rPr>
          <w:spacing w:val="24"/>
        </w:rPr>
        <w:t xml:space="preserve"> </w:t>
      </w:r>
      <w:r>
        <w:t>are</w:t>
      </w:r>
      <w:r>
        <w:rPr>
          <w:spacing w:val="22"/>
        </w:rPr>
        <w:t xml:space="preserve"> </w:t>
      </w:r>
      <w:r>
        <w:rPr>
          <w:spacing w:val="-2"/>
        </w:rPr>
        <w:t>not</w:t>
      </w:r>
      <w:r>
        <w:rPr>
          <w:spacing w:val="25"/>
        </w:rPr>
        <w:t xml:space="preserve"> </w:t>
      </w:r>
      <w:r>
        <w:rPr>
          <w:spacing w:val="-1"/>
        </w:rPr>
        <w:t>cancelled,</w:t>
      </w:r>
      <w:r>
        <w:rPr>
          <w:spacing w:val="25"/>
        </w:rPr>
        <w:t xml:space="preserve"> </w:t>
      </w:r>
      <w:r>
        <w:rPr>
          <w:spacing w:val="-1"/>
        </w:rPr>
        <w:t>suspended</w:t>
      </w:r>
      <w:r>
        <w:rPr>
          <w:spacing w:val="24"/>
        </w:rPr>
        <w:t xml:space="preserve"> </w:t>
      </w:r>
      <w:r>
        <w:rPr>
          <w:spacing w:val="-2"/>
        </w:rPr>
        <w:t>or</w:t>
      </w:r>
      <w:r>
        <w:rPr>
          <w:spacing w:val="23"/>
        </w:rPr>
        <w:t xml:space="preserve"> </w:t>
      </w:r>
      <w:r>
        <w:rPr>
          <w:spacing w:val="-1"/>
        </w:rPr>
        <w:t>vitiated.</w:t>
      </w:r>
      <w:r>
        <w:rPr>
          <w:spacing w:val="20"/>
        </w:rPr>
        <w:t xml:space="preserve"> </w:t>
      </w:r>
      <w:r>
        <w:t>The</w:t>
      </w:r>
      <w:r>
        <w:rPr>
          <w:spacing w:val="28"/>
        </w:rPr>
        <w:t xml:space="preserve"> </w:t>
      </w:r>
      <w:r>
        <w:rPr>
          <w:spacing w:val="-1"/>
        </w:rPr>
        <w:t>Supplier</w:t>
      </w:r>
      <w:r>
        <w:rPr>
          <w:spacing w:val="23"/>
        </w:rPr>
        <w:t xml:space="preserve"> </w:t>
      </w:r>
      <w:r>
        <w:rPr>
          <w:spacing w:val="-2"/>
        </w:rPr>
        <w:t>will</w:t>
      </w:r>
      <w:r>
        <w:rPr>
          <w:spacing w:val="23"/>
        </w:rPr>
        <w:t xml:space="preserve"> </w:t>
      </w:r>
      <w:r>
        <w:t>use</w:t>
      </w:r>
      <w:r>
        <w:rPr>
          <w:spacing w:val="24"/>
        </w:rPr>
        <w:t xml:space="preserve"> </w:t>
      </w:r>
      <w:r>
        <w:rPr>
          <w:spacing w:val="-1"/>
        </w:rPr>
        <w:t>all</w:t>
      </w:r>
      <w:r>
        <w:rPr>
          <w:spacing w:val="23"/>
        </w:rPr>
        <w:t xml:space="preserve"> </w:t>
      </w:r>
      <w:r>
        <w:rPr>
          <w:spacing w:val="-1"/>
        </w:rPr>
        <w:t>reasonable</w:t>
      </w:r>
      <w:r>
        <w:rPr>
          <w:spacing w:val="51"/>
        </w:rPr>
        <w:t xml:space="preserve"> </w:t>
      </w:r>
      <w:proofErr w:type="spellStart"/>
      <w:r>
        <w:rPr>
          <w:spacing w:val="-1"/>
        </w:rPr>
        <w:t>endeavours</w:t>
      </w:r>
      <w:proofErr w:type="spellEnd"/>
      <w:r>
        <w:rPr>
          <w:spacing w:val="-4"/>
        </w:rPr>
        <w:t xml:space="preserve"> </w:t>
      </w:r>
      <w:r>
        <w:t>to</w:t>
      </w:r>
      <w:r>
        <w:rPr>
          <w:spacing w:val="-4"/>
        </w:rPr>
        <w:t xml:space="preserve"> </w:t>
      </w:r>
      <w:r>
        <w:rPr>
          <w:spacing w:val="-1"/>
        </w:rPr>
        <w:t>notify</w:t>
      </w:r>
      <w:r>
        <w:rPr>
          <w:spacing w:val="-6"/>
        </w:rPr>
        <w:t xml:space="preserve"> </w:t>
      </w:r>
      <w:r>
        <w:t>the</w:t>
      </w:r>
      <w:r>
        <w:rPr>
          <w:spacing w:val="-8"/>
        </w:rPr>
        <w:t xml:space="preserve"> </w:t>
      </w:r>
      <w:r>
        <w:rPr>
          <w:spacing w:val="-1"/>
        </w:rPr>
        <w:t>Customer</w:t>
      </w:r>
      <w:r>
        <w:rPr>
          <w:spacing w:val="-5"/>
        </w:rPr>
        <w:t xml:space="preserve"> </w:t>
      </w:r>
      <w:r>
        <w:rPr>
          <w:spacing w:val="-1"/>
        </w:rPr>
        <w:t>(subject</w:t>
      </w:r>
      <w:r>
        <w:rPr>
          <w:spacing w:val="-5"/>
        </w:rPr>
        <w:t xml:space="preserve"> </w:t>
      </w:r>
      <w:r>
        <w:t>to</w:t>
      </w:r>
      <w:r>
        <w:rPr>
          <w:spacing w:val="-7"/>
        </w:rPr>
        <w:t xml:space="preserve"> </w:t>
      </w:r>
      <w:r>
        <w:rPr>
          <w:spacing w:val="-1"/>
        </w:rPr>
        <w:t>third</w:t>
      </w:r>
      <w:r>
        <w:rPr>
          <w:spacing w:val="-4"/>
        </w:rPr>
        <w:t xml:space="preserve"> </w:t>
      </w:r>
      <w:r>
        <w:rPr>
          <w:spacing w:val="-1"/>
        </w:rPr>
        <w:t>party</w:t>
      </w:r>
      <w:r>
        <w:rPr>
          <w:spacing w:val="-6"/>
        </w:rPr>
        <w:t xml:space="preserve"> </w:t>
      </w:r>
      <w:r>
        <w:rPr>
          <w:spacing w:val="-1"/>
        </w:rPr>
        <w:t>confidentiality</w:t>
      </w:r>
      <w:r>
        <w:rPr>
          <w:spacing w:val="-6"/>
        </w:rPr>
        <w:t xml:space="preserve"> </w:t>
      </w:r>
      <w:r>
        <w:rPr>
          <w:spacing w:val="-1"/>
        </w:rPr>
        <w:lastRenderedPageBreak/>
        <w:t>obligations)</w:t>
      </w:r>
      <w:r>
        <w:rPr>
          <w:spacing w:val="-3"/>
        </w:rPr>
        <w:t xml:space="preserve"> </w:t>
      </w:r>
      <w:r>
        <w:rPr>
          <w:spacing w:val="-2"/>
        </w:rPr>
        <w:t>as</w:t>
      </w:r>
      <w:r>
        <w:rPr>
          <w:spacing w:val="-4"/>
        </w:rPr>
        <w:t xml:space="preserve"> </w:t>
      </w:r>
      <w:r>
        <w:rPr>
          <w:spacing w:val="-1"/>
        </w:rPr>
        <w:t>soon</w:t>
      </w:r>
      <w:r>
        <w:rPr>
          <w:spacing w:val="51"/>
        </w:rPr>
        <w:t xml:space="preserve"> </w:t>
      </w:r>
      <w:r>
        <w:t>as</w:t>
      </w:r>
      <w:r>
        <w:rPr>
          <w:spacing w:val="22"/>
        </w:rPr>
        <w:t xml:space="preserve"> </w:t>
      </w:r>
      <w:r>
        <w:rPr>
          <w:spacing w:val="-1"/>
        </w:rPr>
        <w:t>practicable</w:t>
      </w:r>
      <w:r>
        <w:rPr>
          <w:spacing w:val="19"/>
        </w:rPr>
        <w:t xml:space="preserve"> </w:t>
      </w:r>
      <w:r>
        <w:rPr>
          <w:spacing w:val="-2"/>
        </w:rPr>
        <w:t>when</w:t>
      </w:r>
      <w:r>
        <w:rPr>
          <w:spacing w:val="22"/>
        </w:rPr>
        <w:t xml:space="preserve"> </w:t>
      </w:r>
      <w:r>
        <w:rPr>
          <w:spacing w:val="-1"/>
        </w:rPr>
        <w:t>it</w:t>
      </w:r>
      <w:r>
        <w:rPr>
          <w:spacing w:val="23"/>
        </w:rPr>
        <w:t xml:space="preserve"> </w:t>
      </w:r>
      <w:r>
        <w:rPr>
          <w:spacing w:val="-1"/>
        </w:rPr>
        <w:t>becomes</w:t>
      </w:r>
      <w:r>
        <w:rPr>
          <w:spacing w:val="19"/>
        </w:rPr>
        <w:t xml:space="preserve"> </w:t>
      </w:r>
      <w:r>
        <w:rPr>
          <w:spacing w:val="-1"/>
        </w:rPr>
        <w:t>aware</w:t>
      </w:r>
      <w:r>
        <w:rPr>
          <w:spacing w:val="22"/>
        </w:rPr>
        <w:t xml:space="preserve"> </w:t>
      </w:r>
      <w:r>
        <w:rPr>
          <w:spacing w:val="-2"/>
        </w:rPr>
        <w:t>of</w:t>
      </w:r>
      <w:r>
        <w:rPr>
          <w:spacing w:val="23"/>
        </w:rPr>
        <w:t xml:space="preserve"> </w:t>
      </w:r>
      <w:r>
        <w:rPr>
          <w:spacing w:val="-1"/>
        </w:rPr>
        <w:t>any</w:t>
      </w:r>
      <w:r>
        <w:rPr>
          <w:spacing w:val="17"/>
        </w:rPr>
        <w:t xml:space="preserve"> </w:t>
      </w:r>
      <w:r>
        <w:rPr>
          <w:spacing w:val="-1"/>
        </w:rPr>
        <w:t>circumstance</w:t>
      </w:r>
      <w:r>
        <w:rPr>
          <w:spacing w:val="19"/>
        </w:rPr>
        <w:t xml:space="preserve"> </w:t>
      </w:r>
      <w:r>
        <w:rPr>
          <w:spacing w:val="-1"/>
        </w:rPr>
        <w:t>whereby</w:t>
      </w:r>
      <w:r>
        <w:rPr>
          <w:spacing w:val="20"/>
        </w:rPr>
        <w:t xml:space="preserve"> </w:t>
      </w:r>
      <w:r>
        <w:t>the</w:t>
      </w:r>
      <w:r>
        <w:rPr>
          <w:spacing w:val="19"/>
        </w:rPr>
        <w:t xml:space="preserve"> </w:t>
      </w:r>
      <w:r>
        <w:rPr>
          <w:spacing w:val="-1"/>
        </w:rPr>
        <w:t>relevant</w:t>
      </w:r>
      <w:r>
        <w:rPr>
          <w:spacing w:val="21"/>
        </w:rPr>
        <w:t xml:space="preserve"> </w:t>
      </w:r>
      <w:r>
        <w:rPr>
          <w:spacing w:val="-1"/>
        </w:rPr>
        <w:t>insurer</w:t>
      </w:r>
      <w:r>
        <w:rPr>
          <w:spacing w:val="53"/>
        </w:rPr>
        <w:t xml:space="preserve"> </w:t>
      </w:r>
      <w:r>
        <w:rPr>
          <w:spacing w:val="-1"/>
        </w:rPr>
        <w:t>could</w:t>
      </w:r>
      <w:r>
        <w:rPr>
          <w:spacing w:val="10"/>
        </w:rPr>
        <w:t xml:space="preserve"> </w:t>
      </w:r>
      <w:r>
        <w:rPr>
          <w:spacing w:val="-1"/>
        </w:rPr>
        <w:t>give</w:t>
      </w:r>
      <w:r>
        <w:rPr>
          <w:spacing w:val="10"/>
        </w:rPr>
        <w:t xml:space="preserve"> </w:t>
      </w:r>
      <w:r>
        <w:rPr>
          <w:spacing w:val="-1"/>
        </w:rPr>
        <w:t>notice</w:t>
      </w:r>
      <w:r>
        <w:rPr>
          <w:spacing w:val="7"/>
        </w:rPr>
        <w:t xml:space="preserve"> </w:t>
      </w:r>
      <w:r>
        <w:t>to</w:t>
      </w:r>
      <w:r>
        <w:rPr>
          <w:spacing w:val="10"/>
        </w:rPr>
        <w:t xml:space="preserve"> </w:t>
      </w:r>
      <w:r>
        <w:rPr>
          <w:spacing w:val="-1"/>
        </w:rPr>
        <w:t>cancel,</w:t>
      </w:r>
      <w:r>
        <w:rPr>
          <w:spacing w:val="11"/>
        </w:rPr>
        <w:t xml:space="preserve"> </w:t>
      </w:r>
      <w:r>
        <w:rPr>
          <w:spacing w:val="-1"/>
        </w:rPr>
        <w:t>rescind,</w:t>
      </w:r>
      <w:r>
        <w:rPr>
          <w:spacing w:val="11"/>
        </w:rPr>
        <w:t xml:space="preserve"> </w:t>
      </w:r>
      <w:r>
        <w:rPr>
          <w:spacing w:val="-1"/>
        </w:rPr>
        <w:t>suspend</w:t>
      </w:r>
      <w:r>
        <w:rPr>
          <w:spacing w:val="7"/>
        </w:rPr>
        <w:t xml:space="preserve"> </w:t>
      </w:r>
      <w:r>
        <w:t>or</w:t>
      </w:r>
      <w:r>
        <w:rPr>
          <w:spacing w:val="11"/>
        </w:rPr>
        <w:t xml:space="preserve"> </w:t>
      </w:r>
      <w:r>
        <w:rPr>
          <w:spacing w:val="-2"/>
        </w:rPr>
        <w:t>void</w:t>
      </w:r>
      <w:r>
        <w:rPr>
          <w:spacing w:val="10"/>
        </w:rPr>
        <w:t xml:space="preserve"> </w:t>
      </w:r>
      <w:r>
        <w:rPr>
          <w:spacing w:val="-1"/>
        </w:rPr>
        <w:t>any</w:t>
      </w:r>
      <w:r>
        <w:rPr>
          <w:spacing w:val="8"/>
        </w:rPr>
        <w:t xml:space="preserve"> </w:t>
      </w:r>
      <w:r>
        <w:rPr>
          <w:spacing w:val="-1"/>
        </w:rPr>
        <w:t>insurance,</w:t>
      </w:r>
      <w:r>
        <w:rPr>
          <w:spacing w:val="11"/>
        </w:rPr>
        <w:t xml:space="preserve"> </w:t>
      </w:r>
      <w:r>
        <w:t>or</w:t>
      </w:r>
      <w:r>
        <w:rPr>
          <w:spacing w:val="8"/>
        </w:rPr>
        <w:t xml:space="preserve"> </w:t>
      </w:r>
      <w:r>
        <w:rPr>
          <w:spacing w:val="-2"/>
        </w:rPr>
        <w:t>any</w:t>
      </w:r>
      <w:r>
        <w:rPr>
          <w:spacing w:val="8"/>
        </w:rPr>
        <w:t xml:space="preserve"> </w:t>
      </w:r>
      <w:r>
        <w:rPr>
          <w:spacing w:val="-1"/>
        </w:rPr>
        <w:t>cover</w:t>
      </w:r>
      <w:r>
        <w:rPr>
          <w:spacing w:val="17"/>
        </w:rPr>
        <w:t xml:space="preserve"> </w:t>
      </w:r>
      <w:r>
        <w:t>or</w:t>
      </w:r>
      <w:r>
        <w:rPr>
          <w:spacing w:val="11"/>
        </w:rPr>
        <w:t xml:space="preserve"> </w:t>
      </w:r>
      <w:r>
        <w:rPr>
          <w:spacing w:val="-1"/>
        </w:rPr>
        <w:t>claim</w:t>
      </w:r>
      <w:r>
        <w:rPr>
          <w:spacing w:val="59"/>
        </w:rPr>
        <w:t xml:space="preserve"> </w:t>
      </w:r>
      <w:r>
        <w:rPr>
          <w:spacing w:val="-1"/>
        </w:rPr>
        <w:t>under</w:t>
      </w:r>
      <w:r>
        <w:rPr>
          <w:spacing w:val="1"/>
        </w:rPr>
        <w:t xml:space="preserve"> </w:t>
      </w:r>
      <w:r>
        <w:rPr>
          <w:spacing w:val="-1"/>
        </w:rPr>
        <w:t>any</w:t>
      </w:r>
      <w:r>
        <w:rPr>
          <w:spacing w:val="-2"/>
        </w:rPr>
        <w:t xml:space="preserve"> </w:t>
      </w:r>
      <w:r>
        <w:rPr>
          <w:spacing w:val="-1"/>
        </w:rPr>
        <w:t>insurance</w:t>
      </w:r>
      <w:r>
        <w:rPr>
          <w:spacing w:val="-2"/>
        </w:rPr>
        <w:t xml:space="preserve"> </w:t>
      </w:r>
      <w:r>
        <w:rPr>
          <w:spacing w:val="-1"/>
        </w:rPr>
        <w:t>in</w:t>
      </w:r>
      <w:r>
        <w:t xml:space="preserve"> </w:t>
      </w:r>
      <w:r>
        <w:rPr>
          <w:spacing w:val="-2"/>
        </w:rPr>
        <w:t>whole</w:t>
      </w:r>
      <w:r>
        <w:t xml:space="preserve"> or</w:t>
      </w:r>
      <w:r>
        <w:rPr>
          <w:spacing w:val="2"/>
        </w:rPr>
        <w:t xml:space="preserve"> </w:t>
      </w:r>
      <w:r>
        <w:rPr>
          <w:spacing w:val="-1"/>
        </w:rPr>
        <w:t>in</w:t>
      </w:r>
      <w:r>
        <w:t xml:space="preserve"> </w:t>
      </w:r>
      <w:r>
        <w:rPr>
          <w:spacing w:val="-1"/>
        </w:rPr>
        <w:t>part.</w:t>
      </w:r>
    </w:p>
    <w:p w14:paraId="1F6E5FA7" w14:textId="77777777" w:rsidR="009C75C6" w:rsidRDefault="009C75C6">
      <w:pPr>
        <w:spacing w:line="276" w:lineRule="auto"/>
        <w:jc w:val="both"/>
      </w:pPr>
    </w:p>
    <w:p w14:paraId="4350A3DA" w14:textId="77777777" w:rsidR="004B332F" w:rsidRDefault="004B332F">
      <w:pPr>
        <w:spacing w:line="276" w:lineRule="auto"/>
        <w:jc w:val="both"/>
      </w:pPr>
    </w:p>
    <w:p w14:paraId="10037C4D" w14:textId="0A280E1A" w:rsidR="00231490" w:rsidRDefault="00231490" w:rsidP="00B77E50">
      <w:pPr>
        <w:pStyle w:val="ListParagraph"/>
        <w:numPr>
          <w:ilvl w:val="0"/>
          <w:numId w:val="37"/>
        </w:numPr>
        <w:spacing w:line="221" w:lineRule="exact"/>
        <w:ind w:left="851" w:hanging="851"/>
        <w:rPr>
          <w:rFonts w:ascii="Arial"/>
          <w:b/>
          <w:spacing w:val="-1"/>
        </w:rPr>
      </w:pPr>
      <w:r w:rsidRPr="007F6402">
        <w:rPr>
          <w:rFonts w:ascii="Arial"/>
          <w:b/>
          <w:spacing w:val="-1"/>
        </w:rPr>
        <w:t>INTELLECTUAL</w:t>
      </w:r>
      <w:r w:rsidRPr="007F6402">
        <w:rPr>
          <w:rFonts w:ascii="Arial"/>
          <w:b/>
        </w:rPr>
        <w:t xml:space="preserve"> </w:t>
      </w:r>
      <w:r w:rsidRPr="007F6402">
        <w:rPr>
          <w:rFonts w:ascii="Arial"/>
          <w:b/>
          <w:spacing w:val="-1"/>
        </w:rPr>
        <w:t>PROPERTY</w:t>
      </w:r>
      <w:r w:rsidRPr="007F6402">
        <w:rPr>
          <w:rFonts w:ascii="Arial"/>
          <w:b/>
          <w:spacing w:val="3"/>
        </w:rPr>
        <w:t xml:space="preserve"> </w:t>
      </w:r>
      <w:r w:rsidRPr="007F6402">
        <w:rPr>
          <w:rFonts w:ascii="Arial"/>
          <w:b/>
          <w:spacing w:val="-1"/>
        </w:rPr>
        <w:t>RIGHTS (IPR)</w:t>
      </w:r>
    </w:p>
    <w:p w14:paraId="6B963679" w14:textId="77777777" w:rsidR="00231490" w:rsidRPr="007F6402" w:rsidRDefault="00231490" w:rsidP="007F6402">
      <w:pPr>
        <w:pStyle w:val="ListParagraph"/>
        <w:spacing w:line="221" w:lineRule="exact"/>
        <w:ind w:left="810"/>
        <w:rPr>
          <w:rFonts w:ascii="Arial"/>
          <w:b/>
          <w:spacing w:val="-1"/>
        </w:rPr>
      </w:pPr>
    </w:p>
    <w:p w14:paraId="47E3695D" w14:textId="0D6CD46B" w:rsidR="00231490" w:rsidRPr="00231490" w:rsidRDefault="00231490" w:rsidP="00B77E50">
      <w:pPr>
        <w:pStyle w:val="ListParagraph"/>
        <w:numPr>
          <w:ilvl w:val="1"/>
          <w:numId w:val="37"/>
        </w:numPr>
        <w:spacing w:line="221" w:lineRule="exact"/>
        <w:ind w:left="1701" w:hanging="850"/>
        <w:jc w:val="both"/>
        <w:rPr>
          <w:rFonts w:ascii="Arial" w:eastAsia="Arial" w:hAnsi="Arial" w:cs="Arial"/>
        </w:rPr>
      </w:pPr>
      <w:r w:rsidRPr="00231490">
        <w:rPr>
          <w:rFonts w:ascii="Arial"/>
        </w:rPr>
        <w:t xml:space="preserve">The </w:t>
      </w:r>
      <w:r w:rsidRPr="00231490">
        <w:rPr>
          <w:rFonts w:ascii="Arial"/>
          <w:spacing w:val="-1"/>
        </w:rPr>
        <w:t>Supplier</w:t>
      </w:r>
      <w:r w:rsidRPr="00231490">
        <w:rPr>
          <w:rFonts w:ascii="Arial"/>
        </w:rPr>
        <w:t xml:space="preserve"> </w:t>
      </w:r>
      <w:r w:rsidRPr="00231490">
        <w:rPr>
          <w:rFonts w:ascii="Arial"/>
          <w:spacing w:val="-1"/>
        </w:rPr>
        <w:t>acknowledges</w:t>
      </w:r>
      <w:r w:rsidRPr="00231490">
        <w:rPr>
          <w:rFonts w:ascii="Arial"/>
        </w:rPr>
        <w:t xml:space="preserve"> </w:t>
      </w:r>
      <w:r w:rsidRPr="00231490">
        <w:rPr>
          <w:rFonts w:ascii="Arial"/>
          <w:spacing w:val="-1"/>
        </w:rPr>
        <w:t>that</w:t>
      </w:r>
      <w:r w:rsidRPr="00231490">
        <w:rPr>
          <w:rFonts w:ascii="Arial"/>
        </w:rPr>
        <w:t xml:space="preserve"> the </w:t>
      </w:r>
      <w:r w:rsidRPr="00231490">
        <w:rPr>
          <w:rFonts w:ascii="Arial"/>
          <w:spacing w:val="10"/>
        </w:rPr>
        <w:t xml:space="preserve"> </w:t>
      </w:r>
      <w:r w:rsidRPr="00231490">
        <w:rPr>
          <w:rFonts w:ascii="Arial"/>
          <w:spacing w:val="-1"/>
        </w:rPr>
        <w:t>Customer</w:t>
      </w:r>
      <w:r w:rsidRPr="00231490">
        <w:rPr>
          <w:rFonts w:ascii="Arial"/>
        </w:rPr>
        <w:t xml:space="preserve"> </w:t>
      </w:r>
      <w:r w:rsidRPr="00231490">
        <w:rPr>
          <w:rFonts w:ascii="Arial"/>
          <w:spacing w:val="-1"/>
        </w:rPr>
        <w:t>retains</w:t>
      </w:r>
      <w:r w:rsidRPr="00231490">
        <w:rPr>
          <w:rFonts w:ascii="Arial"/>
        </w:rPr>
        <w:t xml:space="preserve"> </w:t>
      </w:r>
      <w:r w:rsidRPr="00231490">
        <w:rPr>
          <w:rFonts w:ascii="Arial"/>
          <w:spacing w:val="9"/>
        </w:rPr>
        <w:t xml:space="preserve"> </w:t>
      </w:r>
      <w:r w:rsidRPr="00231490">
        <w:rPr>
          <w:rFonts w:ascii="Arial"/>
          <w:spacing w:val="-1"/>
        </w:rPr>
        <w:t>ownership</w:t>
      </w:r>
      <w:r w:rsidRPr="00231490">
        <w:rPr>
          <w:rFonts w:ascii="Arial"/>
        </w:rPr>
        <w:t xml:space="preserve"> </w:t>
      </w:r>
      <w:r w:rsidRPr="00231490">
        <w:rPr>
          <w:rFonts w:ascii="Arial"/>
          <w:spacing w:val="9"/>
        </w:rPr>
        <w:t xml:space="preserve"> </w:t>
      </w:r>
      <w:r w:rsidRPr="00231490">
        <w:rPr>
          <w:rFonts w:ascii="Arial"/>
          <w:spacing w:val="-2"/>
        </w:rPr>
        <w:t>of</w:t>
      </w:r>
      <w:r w:rsidRPr="00231490">
        <w:rPr>
          <w:rFonts w:ascii="Arial"/>
        </w:rPr>
        <w:t xml:space="preserve"> </w:t>
      </w:r>
      <w:r w:rsidRPr="00231490">
        <w:rPr>
          <w:rFonts w:ascii="Arial"/>
          <w:spacing w:val="9"/>
        </w:rPr>
        <w:t xml:space="preserve"> </w:t>
      </w:r>
      <w:r w:rsidRPr="00231490">
        <w:rPr>
          <w:rFonts w:ascii="Arial"/>
          <w:spacing w:val="-1"/>
        </w:rPr>
        <w:t>Customer</w:t>
      </w:r>
    </w:p>
    <w:p w14:paraId="74C389E4" w14:textId="5B1D5D8E" w:rsidR="00231490" w:rsidRDefault="00231490" w:rsidP="007F6402">
      <w:pPr>
        <w:pStyle w:val="ListParagraph"/>
        <w:ind w:left="1701" w:hanging="850"/>
        <w:jc w:val="both"/>
        <w:rPr>
          <w:rFonts w:ascii="Arial"/>
          <w:spacing w:val="-1"/>
        </w:rPr>
      </w:pPr>
      <w:r>
        <w:rPr>
          <w:rFonts w:ascii="Arial"/>
          <w:spacing w:val="-1"/>
        </w:rPr>
        <w:tab/>
      </w:r>
      <w:r w:rsidRPr="00231490">
        <w:rPr>
          <w:rFonts w:ascii="Arial"/>
          <w:spacing w:val="-1"/>
        </w:rPr>
        <w:t>Materials</w:t>
      </w:r>
      <w:r w:rsidRPr="00231490">
        <w:rPr>
          <w:rFonts w:ascii="Arial"/>
          <w:spacing w:val="29"/>
        </w:rPr>
        <w:t xml:space="preserve"> </w:t>
      </w:r>
      <w:r w:rsidRPr="00231490">
        <w:rPr>
          <w:rFonts w:ascii="Arial"/>
          <w:spacing w:val="-1"/>
        </w:rPr>
        <w:t>and</w:t>
      </w:r>
      <w:r w:rsidRPr="00231490">
        <w:rPr>
          <w:rFonts w:ascii="Arial"/>
          <w:spacing w:val="29"/>
        </w:rPr>
        <w:t xml:space="preserve"> </w:t>
      </w:r>
      <w:r w:rsidRPr="00231490">
        <w:rPr>
          <w:rFonts w:ascii="Arial"/>
          <w:spacing w:val="-1"/>
        </w:rPr>
        <w:t>all</w:t>
      </w:r>
      <w:r w:rsidRPr="00231490">
        <w:rPr>
          <w:rFonts w:ascii="Arial"/>
          <w:spacing w:val="26"/>
        </w:rPr>
        <w:t xml:space="preserve"> </w:t>
      </w:r>
      <w:r w:rsidRPr="00231490">
        <w:rPr>
          <w:rFonts w:ascii="Arial"/>
          <w:spacing w:val="-1"/>
        </w:rPr>
        <w:t>Intellectual</w:t>
      </w:r>
      <w:r w:rsidRPr="00231490">
        <w:rPr>
          <w:rFonts w:ascii="Arial"/>
          <w:spacing w:val="28"/>
        </w:rPr>
        <w:t xml:space="preserve"> </w:t>
      </w:r>
      <w:r w:rsidRPr="00231490">
        <w:rPr>
          <w:rFonts w:ascii="Arial"/>
          <w:spacing w:val="-1"/>
        </w:rPr>
        <w:t>Property</w:t>
      </w:r>
      <w:r w:rsidRPr="00231490">
        <w:rPr>
          <w:rFonts w:ascii="Arial"/>
          <w:spacing w:val="27"/>
        </w:rPr>
        <w:t xml:space="preserve"> </w:t>
      </w:r>
      <w:r w:rsidRPr="00231490">
        <w:rPr>
          <w:rFonts w:ascii="Arial"/>
          <w:spacing w:val="-2"/>
        </w:rPr>
        <w:t>Rights</w:t>
      </w:r>
      <w:r w:rsidRPr="00231490">
        <w:rPr>
          <w:rFonts w:ascii="Arial"/>
          <w:spacing w:val="27"/>
        </w:rPr>
        <w:t xml:space="preserve"> </w:t>
      </w:r>
      <w:r w:rsidRPr="00231490">
        <w:rPr>
          <w:rFonts w:ascii="Arial"/>
          <w:spacing w:val="-1"/>
        </w:rPr>
        <w:t>in</w:t>
      </w:r>
      <w:r w:rsidRPr="00231490">
        <w:rPr>
          <w:rFonts w:ascii="Arial"/>
          <w:spacing w:val="27"/>
        </w:rPr>
        <w:t xml:space="preserve"> </w:t>
      </w:r>
      <w:r w:rsidRPr="00231490">
        <w:rPr>
          <w:rFonts w:ascii="Arial"/>
          <w:spacing w:val="-1"/>
        </w:rPr>
        <w:t>them.</w:t>
      </w:r>
      <w:r w:rsidRPr="00231490">
        <w:rPr>
          <w:rFonts w:ascii="Arial"/>
          <w:spacing w:val="26"/>
        </w:rPr>
        <w:t xml:space="preserve"> </w:t>
      </w:r>
      <w:r w:rsidRPr="00231490">
        <w:rPr>
          <w:rFonts w:ascii="Arial"/>
          <w:spacing w:val="-1"/>
        </w:rPr>
        <w:t>This</w:t>
      </w:r>
      <w:r w:rsidRPr="00231490">
        <w:rPr>
          <w:rFonts w:ascii="Arial"/>
          <w:spacing w:val="27"/>
        </w:rPr>
        <w:t xml:space="preserve"> </w:t>
      </w:r>
      <w:r w:rsidRPr="00231490">
        <w:rPr>
          <w:rFonts w:ascii="Arial"/>
          <w:spacing w:val="-1"/>
        </w:rPr>
        <w:t>includes</w:t>
      </w:r>
      <w:r w:rsidRPr="00231490">
        <w:rPr>
          <w:rFonts w:ascii="Arial"/>
          <w:spacing w:val="29"/>
        </w:rPr>
        <w:t xml:space="preserve"> </w:t>
      </w:r>
      <w:r w:rsidRPr="00231490">
        <w:rPr>
          <w:rFonts w:ascii="Arial"/>
          <w:spacing w:val="-1"/>
        </w:rPr>
        <w:t>any</w:t>
      </w:r>
      <w:r w:rsidRPr="00231490">
        <w:rPr>
          <w:rFonts w:ascii="Arial"/>
          <w:spacing w:val="24"/>
        </w:rPr>
        <w:t xml:space="preserve"> </w:t>
      </w:r>
      <w:r w:rsidRPr="00231490">
        <w:rPr>
          <w:rFonts w:ascii="Arial"/>
          <w:spacing w:val="-1"/>
        </w:rPr>
        <w:t>modifications</w:t>
      </w:r>
      <w:r w:rsidRPr="00231490">
        <w:rPr>
          <w:rFonts w:ascii="Arial"/>
          <w:spacing w:val="26"/>
        </w:rPr>
        <w:t xml:space="preserve"> </w:t>
      </w:r>
      <w:r w:rsidRPr="00231490">
        <w:rPr>
          <w:rFonts w:ascii="Arial"/>
        </w:rPr>
        <w:t>or</w:t>
      </w:r>
      <w:r>
        <w:rPr>
          <w:rFonts w:ascii="Arial"/>
        </w:rPr>
        <w:t xml:space="preserve"> </w:t>
      </w:r>
      <w:r w:rsidRPr="00231490">
        <w:rPr>
          <w:rFonts w:ascii="Arial"/>
          <w:spacing w:val="-1"/>
        </w:rPr>
        <w:t>adaptations</w:t>
      </w:r>
      <w:r w:rsidRPr="00231490">
        <w:rPr>
          <w:rFonts w:ascii="Arial"/>
          <w:spacing w:val="5"/>
        </w:rPr>
        <w:t xml:space="preserve"> </w:t>
      </w:r>
      <w:r w:rsidRPr="00231490">
        <w:rPr>
          <w:rFonts w:ascii="Arial"/>
          <w:spacing w:val="-2"/>
        </w:rPr>
        <w:t>of</w:t>
      </w:r>
      <w:r w:rsidRPr="00231490">
        <w:rPr>
          <w:rFonts w:ascii="Arial"/>
          <w:spacing w:val="9"/>
        </w:rPr>
        <w:t xml:space="preserve"> </w:t>
      </w:r>
      <w:r w:rsidRPr="00231490">
        <w:rPr>
          <w:rFonts w:ascii="Arial"/>
          <w:spacing w:val="-1"/>
        </w:rPr>
        <w:t>Customer</w:t>
      </w:r>
      <w:r w:rsidRPr="00231490">
        <w:rPr>
          <w:rFonts w:ascii="Arial"/>
          <w:spacing w:val="7"/>
        </w:rPr>
        <w:t xml:space="preserve"> </w:t>
      </w:r>
      <w:r w:rsidRPr="00231490">
        <w:rPr>
          <w:rFonts w:ascii="Arial"/>
          <w:spacing w:val="-1"/>
        </w:rPr>
        <w:t>Materials</w:t>
      </w:r>
      <w:r w:rsidRPr="00231490">
        <w:rPr>
          <w:rFonts w:ascii="Arial"/>
          <w:spacing w:val="8"/>
        </w:rPr>
        <w:t xml:space="preserve"> </w:t>
      </w:r>
      <w:r w:rsidRPr="00231490">
        <w:rPr>
          <w:rFonts w:ascii="Arial"/>
          <w:spacing w:val="-1"/>
        </w:rPr>
        <w:t>produced</w:t>
      </w:r>
      <w:r w:rsidRPr="00231490">
        <w:rPr>
          <w:rFonts w:ascii="Arial"/>
          <w:spacing w:val="5"/>
        </w:rPr>
        <w:t xml:space="preserve"> </w:t>
      </w:r>
      <w:r w:rsidRPr="00231490">
        <w:rPr>
          <w:rFonts w:ascii="Arial"/>
        </w:rPr>
        <w:t>by</w:t>
      </w:r>
      <w:r w:rsidRPr="00231490">
        <w:rPr>
          <w:rFonts w:ascii="Arial"/>
          <w:spacing w:val="5"/>
        </w:rPr>
        <w:t xml:space="preserve"> </w:t>
      </w:r>
      <w:r w:rsidRPr="00231490">
        <w:rPr>
          <w:rFonts w:ascii="Arial"/>
          <w:spacing w:val="-1"/>
        </w:rPr>
        <w:t>the</w:t>
      </w:r>
      <w:r w:rsidRPr="00231490">
        <w:rPr>
          <w:rFonts w:ascii="Arial"/>
          <w:spacing w:val="9"/>
        </w:rPr>
        <w:t xml:space="preserve"> </w:t>
      </w:r>
      <w:r w:rsidRPr="00231490">
        <w:rPr>
          <w:rFonts w:ascii="Arial"/>
          <w:spacing w:val="-1"/>
        </w:rPr>
        <w:t>Supplier</w:t>
      </w:r>
      <w:r w:rsidRPr="00231490">
        <w:rPr>
          <w:rFonts w:ascii="Arial"/>
          <w:spacing w:val="8"/>
        </w:rPr>
        <w:t xml:space="preserve"> </w:t>
      </w:r>
      <w:r w:rsidRPr="00231490">
        <w:rPr>
          <w:rFonts w:ascii="Arial"/>
          <w:spacing w:val="-1"/>
        </w:rPr>
        <w:t>in</w:t>
      </w:r>
      <w:r w:rsidRPr="00231490">
        <w:rPr>
          <w:rFonts w:ascii="Arial"/>
          <w:spacing w:val="5"/>
        </w:rPr>
        <w:t xml:space="preserve"> </w:t>
      </w:r>
      <w:r w:rsidRPr="00231490">
        <w:rPr>
          <w:rFonts w:ascii="Arial"/>
        </w:rPr>
        <w:t>the</w:t>
      </w:r>
      <w:r w:rsidRPr="00231490">
        <w:rPr>
          <w:rFonts w:ascii="Arial"/>
          <w:spacing w:val="5"/>
        </w:rPr>
        <w:t xml:space="preserve"> </w:t>
      </w:r>
      <w:r w:rsidRPr="00231490">
        <w:rPr>
          <w:rFonts w:ascii="Arial"/>
          <w:spacing w:val="-1"/>
        </w:rPr>
        <w:t>course</w:t>
      </w:r>
      <w:r w:rsidRPr="00231490">
        <w:rPr>
          <w:rFonts w:ascii="Arial"/>
          <w:spacing w:val="7"/>
        </w:rPr>
        <w:t xml:space="preserve"> </w:t>
      </w:r>
      <w:r w:rsidRPr="00231490">
        <w:rPr>
          <w:rFonts w:ascii="Arial"/>
          <w:spacing w:val="-2"/>
        </w:rPr>
        <w:t>of</w:t>
      </w:r>
      <w:r w:rsidRPr="00231490">
        <w:rPr>
          <w:rFonts w:ascii="Arial"/>
          <w:spacing w:val="9"/>
        </w:rPr>
        <w:t xml:space="preserve"> </w:t>
      </w:r>
      <w:r w:rsidRPr="00231490">
        <w:rPr>
          <w:rFonts w:ascii="Arial"/>
          <w:spacing w:val="-1"/>
        </w:rPr>
        <w:t>delivering the Project.</w:t>
      </w:r>
      <w:r w:rsidRPr="00231490">
        <w:rPr>
          <w:rFonts w:ascii="Arial"/>
          <w:spacing w:val="25"/>
        </w:rPr>
        <w:t xml:space="preserve"> </w:t>
      </w:r>
      <w:r w:rsidRPr="00231490">
        <w:rPr>
          <w:rFonts w:ascii="Arial"/>
        </w:rPr>
        <w:t>The</w:t>
      </w:r>
      <w:r w:rsidRPr="00231490">
        <w:rPr>
          <w:rFonts w:ascii="Arial"/>
          <w:spacing w:val="28"/>
        </w:rPr>
        <w:t xml:space="preserve"> </w:t>
      </w:r>
      <w:r w:rsidRPr="00231490">
        <w:rPr>
          <w:rFonts w:ascii="Arial"/>
          <w:spacing w:val="-1"/>
        </w:rPr>
        <w:t>Customer</w:t>
      </w:r>
      <w:r w:rsidRPr="00231490">
        <w:rPr>
          <w:rFonts w:ascii="Arial"/>
          <w:spacing w:val="28"/>
        </w:rPr>
        <w:t xml:space="preserve"> </w:t>
      </w:r>
      <w:r w:rsidRPr="00231490">
        <w:rPr>
          <w:rFonts w:ascii="Arial"/>
          <w:spacing w:val="-2"/>
        </w:rPr>
        <w:t>hereby</w:t>
      </w:r>
      <w:r w:rsidRPr="00231490">
        <w:rPr>
          <w:rFonts w:ascii="Arial"/>
          <w:spacing w:val="24"/>
        </w:rPr>
        <w:t xml:space="preserve"> </w:t>
      </w:r>
      <w:r w:rsidRPr="00231490">
        <w:rPr>
          <w:rFonts w:ascii="Arial"/>
          <w:spacing w:val="-1"/>
        </w:rPr>
        <w:t>grants</w:t>
      </w:r>
      <w:r w:rsidRPr="00231490">
        <w:rPr>
          <w:rFonts w:ascii="Arial"/>
          <w:spacing w:val="27"/>
        </w:rPr>
        <w:t xml:space="preserve"> </w:t>
      </w:r>
      <w:r w:rsidRPr="00231490">
        <w:rPr>
          <w:rFonts w:ascii="Arial"/>
        </w:rPr>
        <w:t>to</w:t>
      </w:r>
      <w:r w:rsidRPr="00231490">
        <w:rPr>
          <w:rFonts w:ascii="Arial"/>
          <w:spacing w:val="24"/>
        </w:rPr>
        <w:t xml:space="preserve"> </w:t>
      </w:r>
      <w:r w:rsidRPr="00231490">
        <w:rPr>
          <w:rFonts w:ascii="Arial"/>
        </w:rPr>
        <w:t>the</w:t>
      </w:r>
      <w:r w:rsidRPr="00231490">
        <w:rPr>
          <w:rFonts w:ascii="Arial"/>
          <w:spacing w:val="29"/>
        </w:rPr>
        <w:t xml:space="preserve"> </w:t>
      </w:r>
      <w:r w:rsidRPr="00231490">
        <w:rPr>
          <w:rFonts w:ascii="Arial"/>
          <w:spacing w:val="-1"/>
        </w:rPr>
        <w:t>Supplier</w:t>
      </w:r>
      <w:r w:rsidRPr="00231490">
        <w:rPr>
          <w:rFonts w:ascii="Arial"/>
          <w:spacing w:val="25"/>
        </w:rPr>
        <w:t xml:space="preserve"> </w:t>
      </w:r>
      <w:r w:rsidRPr="00231490">
        <w:rPr>
          <w:rFonts w:ascii="Arial"/>
        </w:rPr>
        <w:t>a</w:t>
      </w:r>
      <w:r w:rsidRPr="00231490">
        <w:rPr>
          <w:rFonts w:ascii="Arial"/>
          <w:spacing w:val="27"/>
        </w:rPr>
        <w:t xml:space="preserve"> </w:t>
      </w:r>
      <w:r w:rsidRPr="00231490">
        <w:rPr>
          <w:rFonts w:ascii="Arial"/>
          <w:spacing w:val="-1"/>
        </w:rPr>
        <w:t>non-exclusive</w:t>
      </w:r>
      <w:r w:rsidRPr="00231490">
        <w:rPr>
          <w:rFonts w:ascii="Arial"/>
          <w:spacing w:val="51"/>
        </w:rPr>
        <w:t xml:space="preserve"> </w:t>
      </w:r>
      <w:r w:rsidRPr="00231490">
        <w:rPr>
          <w:rFonts w:ascii="Arial"/>
          <w:spacing w:val="-1"/>
        </w:rPr>
        <w:t>license</w:t>
      </w:r>
      <w:r w:rsidRPr="00231490">
        <w:rPr>
          <w:rFonts w:ascii="Arial"/>
          <w:spacing w:val="34"/>
        </w:rPr>
        <w:t xml:space="preserve"> </w:t>
      </w:r>
      <w:r w:rsidRPr="00231490">
        <w:rPr>
          <w:rFonts w:ascii="Arial"/>
        </w:rPr>
        <w:t>to</w:t>
      </w:r>
      <w:r w:rsidRPr="00231490">
        <w:rPr>
          <w:rFonts w:ascii="Arial"/>
          <w:spacing w:val="34"/>
        </w:rPr>
        <w:t xml:space="preserve"> </w:t>
      </w:r>
      <w:r w:rsidRPr="00231490">
        <w:rPr>
          <w:rFonts w:ascii="Arial"/>
          <w:spacing w:val="-1"/>
        </w:rPr>
        <w:t>use</w:t>
      </w:r>
      <w:r w:rsidRPr="00231490">
        <w:rPr>
          <w:rFonts w:ascii="Arial"/>
          <w:spacing w:val="31"/>
        </w:rPr>
        <w:t xml:space="preserve"> </w:t>
      </w:r>
      <w:r w:rsidRPr="00231490">
        <w:rPr>
          <w:rFonts w:ascii="Arial"/>
        </w:rPr>
        <w:t>the</w:t>
      </w:r>
      <w:r w:rsidRPr="00231490">
        <w:rPr>
          <w:rFonts w:ascii="Arial"/>
          <w:spacing w:val="35"/>
        </w:rPr>
        <w:t xml:space="preserve"> </w:t>
      </w:r>
      <w:r w:rsidRPr="00231490">
        <w:rPr>
          <w:rFonts w:ascii="Arial"/>
          <w:spacing w:val="-1"/>
        </w:rPr>
        <w:t>Customer</w:t>
      </w:r>
      <w:r w:rsidRPr="00231490">
        <w:rPr>
          <w:rFonts w:ascii="Arial"/>
          <w:spacing w:val="34"/>
        </w:rPr>
        <w:t xml:space="preserve"> </w:t>
      </w:r>
      <w:r w:rsidRPr="00231490">
        <w:rPr>
          <w:rFonts w:ascii="Arial"/>
          <w:spacing w:val="-1"/>
        </w:rPr>
        <w:t>Materials</w:t>
      </w:r>
      <w:r w:rsidRPr="00231490">
        <w:rPr>
          <w:rFonts w:ascii="Arial"/>
          <w:spacing w:val="34"/>
        </w:rPr>
        <w:t xml:space="preserve"> </w:t>
      </w:r>
      <w:r w:rsidRPr="00231490">
        <w:rPr>
          <w:rFonts w:ascii="Arial"/>
          <w:spacing w:val="-1"/>
        </w:rPr>
        <w:t>during</w:t>
      </w:r>
      <w:r w:rsidRPr="00231490">
        <w:rPr>
          <w:rFonts w:ascii="Arial"/>
          <w:spacing w:val="34"/>
        </w:rPr>
        <w:t xml:space="preserve"> </w:t>
      </w:r>
      <w:r w:rsidRPr="00231490">
        <w:rPr>
          <w:rFonts w:ascii="Arial"/>
          <w:spacing w:val="-1"/>
        </w:rPr>
        <w:t>the</w:t>
      </w:r>
      <w:r w:rsidRPr="00231490">
        <w:rPr>
          <w:rFonts w:ascii="Arial"/>
          <w:spacing w:val="33"/>
        </w:rPr>
        <w:t xml:space="preserve"> </w:t>
      </w:r>
      <w:r w:rsidRPr="00231490">
        <w:rPr>
          <w:rFonts w:ascii="Arial"/>
          <w:spacing w:val="-1"/>
        </w:rPr>
        <w:t>applicable</w:t>
      </w:r>
      <w:r w:rsidRPr="00231490">
        <w:rPr>
          <w:rFonts w:ascii="Arial"/>
          <w:spacing w:val="34"/>
        </w:rPr>
        <w:t xml:space="preserve"> </w:t>
      </w:r>
      <w:r w:rsidRPr="00231490">
        <w:rPr>
          <w:rFonts w:ascii="Arial"/>
          <w:spacing w:val="-1"/>
        </w:rPr>
        <w:t>Project</w:t>
      </w:r>
      <w:r w:rsidRPr="00231490">
        <w:rPr>
          <w:rFonts w:ascii="Arial"/>
          <w:spacing w:val="30"/>
        </w:rPr>
        <w:t xml:space="preserve"> </w:t>
      </w:r>
      <w:r w:rsidRPr="00231490">
        <w:rPr>
          <w:rFonts w:ascii="Arial"/>
          <w:spacing w:val="-1"/>
        </w:rPr>
        <w:t>Term</w:t>
      </w:r>
      <w:r w:rsidRPr="00231490">
        <w:rPr>
          <w:rFonts w:ascii="Arial"/>
          <w:spacing w:val="32"/>
        </w:rPr>
        <w:t xml:space="preserve"> </w:t>
      </w:r>
      <w:r w:rsidRPr="00231490">
        <w:rPr>
          <w:rFonts w:ascii="Arial"/>
          <w:spacing w:val="-1"/>
        </w:rPr>
        <w:t>solely</w:t>
      </w:r>
      <w:r w:rsidRPr="00231490">
        <w:rPr>
          <w:rFonts w:ascii="Arial"/>
          <w:spacing w:val="29"/>
        </w:rPr>
        <w:t xml:space="preserve"> </w:t>
      </w:r>
      <w:r w:rsidRPr="00231490">
        <w:rPr>
          <w:rFonts w:ascii="Arial"/>
          <w:spacing w:val="1"/>
        </w:rPr>
        <w:t>for</w:t>
      </w:r>
      <w:r w:rsidRPr="00231490">
        <w:rPr>
          <w:rFonts w:ascii="Arial"/>
          <w:spacing w:val="32"/>
        </w:rPr>
        <w:t xml:space="preserve"> </w:t>
      </w:r>
      <w:r w:rsidRPr="00231490">
        <w:rPr>
          <w:rFonts w:ascii="Arial"/>
        </w:rPr>
        <w:t>the</w:t>
      </w:r>
      <w:r w:rsidRPr="00231490">
        <w:rPr>
          <w:rFonts w:ascii="Arial"/>
          <w:spacing w:val="31"/>
        </w:rPr>
        <w:t xml:space="preserve"> </w:t>
      </w:r>
      <w:r w:rsidRPr="00231490">
        <w:rPr>
          <w:rFonts w:ascii="Arial"/>
          <w:spacing w:val="-1"/>
        </w:rPr>
        <w:t>purposes</w:t>
      </w:r>
      <w:r w:rsidRPr="00231490">
        <w:rPr>
          <w:rFonts w:ascii="Arial"/>
        </w:rPr>
        <w:t xml:space="preserve"> </w:t>
      </w:r>
      <w:r w:rsidRPr="00231490">
        <w:rPr>
          <w:rFonts w:ascii="Arial"/>
          <w:spacing w:val="-2"/>
        </w:rPr>
        <w:t>of</w:t>
      </w:r>
      <w:r w:rsidRPr="00231490">
        <w:rPr>
          <w:rFonts w:ascii="Arial"/>
          <w:spacing w:val="2"/>
        </w:rPr>
        <w:t xml:space="preserve"> delivering </w:t>
      </w:r>
      <w:r w:rsidRPr="00231490">
        <w:rPr>
          <w:rFonts w:ascii="Arial"/>
          <w:spacing w:val="-1"/>
        </w:rPr>
        <w:t>the</w:t>
      </w:r>
      <w:r w:rsidRPr="00231490">
        <w:rPr>
          <w:rFonts w:ascii="Arial"/>
        </w:rPr>
        <w:t xml:space="preserve"> </w:t>
      </w:r>
      <w:r w:rsidRPr="00231490">
        <w:rPr>
          <w:rFonts w:ascii="Arial"/>
          <w:spacing w:val="-1"/>
        </w:rPr>
        <w:t>Project.</w:t>
      </w:r>
    </w:p>
    <w:p w14:paraId="2C313427" w14:textId="77777777" w:rsidR="009C75C6" w:rsidRDefault="009C75C6" w:rsidP="007F6402">
      <w:pPr>
        <w:pStyle w:val="ListParagraph"/>
        <w:ind w:left="1701" w:hanging="850"/>
        <w:rPr>
          <w:rFonts w:ascii="Arial" w:eastAsia="Arial" w:hAnsi="Arial" w:cs="Arial"/>
          <w:sz w:val="29"/>
          <w:szCs w:val="29"/>
        </w:rPr>
      </w:pPr>
    </w:p>
    <w:p w14:paraId="76AA96E7" w14:textId="7F2242D0" w:rsidR="009C75C6" w:rsidRDefault="00AA0D50" w:rsidP="00B77E50">
      <w:pPr>
        <w:pStyle w:val="BodyText"/>
        <w:numPr>
          <w:ilvl w:val="1"/>
          <w:numId w:val="21"/>
        </w:numPr>
        <w:tabs>
          <w:tab w:val="left" w:pos="1701"/>
        </w:tabs>
        <w:spacing w:before="72" w:line="276" w:lineRule="auto"/>
        <w:ind w:left="1701" w:right="117" w:hanging="850"/>
        <w:jc w:val="both"/>
      </w:pPr>
      <w:bookmarkStart w:id="18" w:name="_bookmark20"/>
      <w:bookmarkEnd w:id="18"/>
      <w:r>
        <w:rPr>
          <w:spacing w:val="-1"/>
        </w:rPr>
        <w:t>The</w:t>
      </w:r>
      <w:r>
        <w:rPr>
          <w:spacing w:val="-2"/>
        </w:rPr>
        <w:t xml:space="preserve"> Supplier</w:t>
      </w:r>
      <w:r>
        <w:rPr>
          <w:spacing w:val="1"/>
        </w:rPr>
        <w:t xml:space="preserve"> </w:t>
      </w:r>
      <w:r>
        <w:rPr>
          <w:spacing w:val="-1"/>
        </w:rPr>
        <w:t>hereby:</w:t>
      </w:r>
    </w:p>
    <w:p w14:paraId="096C1ADA" w14:textId="70F15379" w:rsidR="009C75C6" w:rsidRDefault="00AA0D50" w:rsidP="00B77E50">
      <w:pPr>
        <w:pStyle w:val="BodyText"/>
        <w:numPr>
          <w:ilvl w:val="2"/>
          <w:numId w:val="21"/>
        </w:numPr>
        <w:tabs>
          <w:tab w:val="left" w:pos="2552"/>
        </w:tabs>
        <w:spacing w:before="123" w:line="276" w:lineRule="auto"/>
        <w:ind w:left="2552" w:right="116" w:hanging="851"/>
        <w:jc w:val="both"/>
      </w:pPr>
      <w:r>
        <w:rPr>
          <w:spacing w:val="-1"/>
        </w:rPr>
        <w:t>assigns</w:t>
      </w:r>
      <w:r>
        <w:rPr>
          <w:spacing w:val="17"/>
        </w:rPr>
        <w:t xml:space="preserve"> </w:t>
      </w:r>
      <w:r>
        <w:t>to</w:t>
      </w:r>
      <w:r>
        <w:rPr>
          <w:spacing w:val="15"/>
        </w:rPr>
        <w:t xml:space="preserve"> </w:t>
      </w:r>
      <w:r>
        <w:t>the</w:t>
      </w:r>
      <w:r>
        <w:rPr>
          <w:spacing w:val="21"/>
        </w:rPr>
        <w:t xml:space="preserve"> </w:t>
      </w:r>
      <w:r>
        <w:rPr>
          <w:spacing w:val="-1"/>
        </w:rPr>
        <w:t>Customer</w:t>
      </w:r>
      <w:r>
        <w:rPr>
          <w:spacing w:val="19"/>
        </w:rPr>
        <w:t xml:space="preserve"> </w:t>
      </w:r>
      <w:r>
        <w:rPr>
          <w:spacing w:val="-1"/>
        </w:rPr>
        <w:t>all</w:t>
      </w:r>
      <w:r>
        <w:rPr>
          <w:spacing w:val="19"/>
        </w:rPr>
        <w:t xml:space="preserve"> </w:t>
      </w:r>
      <w:r>
        <w:rPr>
          <w:spacing w:val="-2"/>
        </w:rPr>
        <w:t>of</w:t>
      </w:r>
      <w:r>
        <w:rPr>
          <w:spacing w:val="21"/>
        </w:rPr>
        <w:t xml:space="preserve"> </w:t>
      </w:r>
      <w:r>
        <w:rPr>
          <w:spacing w:val="-1"/>
        </w:rPr>
        <w:t>the</w:t>
      </w:r>
      <w:r>
        <w:rPr>
          <w:spacing w:val="17"/>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Pr>
          <w:spacing w:val="17"/>
        </w:rPr>
        <w:t xml:space="preserve"> </w:t>
      </w:r>
      <w:r>
        <w:rPr>
          <w:spacing w:val="-1"/>
        </w:rPr>
        <w:t>other</w:t>
      </w:r>
      <w:r>
        <w:rPr>
          <w:spacing w:val="18"/>
        </w:rPr>
        <w:t xml:space="preserve"> </w:t>
      </w:r>
      <w:r>
        <w:rPr>
          <w:spacing w:val="-1"/>
        </w:rPr>
        <w:t>than</w:t>
      </w:r>
      <w:r>
        <w:rPr>
          <w:spacing w:val="17"/>
        </w:rPr>
        <w:t xml:space="preserve"> </w:t>
      </w:r>
      <w:r>
        <w:rPr>
          <w:spacing w:val="-1"/>
        </w:rPr>
        <w:t>copyright</w:t>
      </w:r>
      <w:r>
        <w:rPr>
          <w:spacing w:val="59"/>
        </w:rPr>
        <w:t xml:space="preserve"> </w:t>
      </w:r>
      <w:r>
        <w:rPr>
          <w:spacing w:val="-1"/>
        </w:rPr>
        <w:t>and</w:t>
      </w:r>
      <w:r>
        <w:rPr>
          <w:spacing w:val="31"/>
        </w:rPr>
        <w:t xml:space="preserve"> </w:t>
      </w:r>
      <w:r>
        <w:rPr>
          <w:spacing w:val="-1"/>
        </w:rPr>
        <w:t>database</w:t>
      </w:r>
      <w:r>
        <w:rPr>
          <w:spacing w:val="29"/>
        </w:rPr>
        <w:t xml:space="preserve"> </w:t>
      </w:r>
      <w:r>
        <w:rPr>
          <w:spacing w:val="-1"/>
        </w:rPr>
        <w:t>rights</w:t>
      </w:r>
      <w:r>
        <w:rPr>
          <w:spacing w:val="30"/>
        </w:rPr>
        <w:t xml:space="preserve"> </w:t>
      </w:r>
      <w:r>
        <w:rPr>
          <w:spacing w:val="-1"/>
        </w:rPr>
        <w:t>in</w:t>
      </w:r>
      <w:r>
        <w:rPr>
          <w:spacing w:val="29"/>
        </w:rPr>
        <w:t xml:space="preserve"> </w:t>
      </w:r>
      <w:r>
        <w:rPr>
          <w:spacing w:val="-1"/>
        </w:rPr>
        <w:t>the</w:t>
      </w:r>
      <w:r>
        <w:rPr>
          <w:spacing w:val="33"/>
        </w:rPr>
        <w:t xml:space="preserve"> </w:t>
      </w:r>
      <w:r>
        <w:rPr>
          <w:spacing w:val="-1"/>
        </w:rPr>
        <w:t>Supplier</w:t>
      </w:r>
      <w:r>
        <w:rPr>
          <w:spacing w:val="32"/>
        </w:rPr>
        <w:t xml:space="preserve"> </w:t>
      </w:r>
      <w:r>
        <w:rPr>
          <w:spacing w:val="-1"/>
        </w:rPr>
        <w:t>Materials</w:t>
      </w:r>
      <w:r>
        <w:rPr>
          <w:spacing w:val="32"/>
        </w:rPr>
        <w:t xml:space="preserve"> </w:t>
      </w:r>
      <w:r>
        <w:rPr>
          <w:spacing w:val="-2"/>
        </w:rPr>
        <w:t>which</w:t>
      </w:r>
      <w:r>
        <w:rPr>
          <w:spacing w:val="31"/>
        </w:rPr>
        <w:t xml:space="preserve"> </w:t>
      </w:r>
      <w:r>
        <w:t>are</w:t>
      </w:r>
      <w:r>
        <w:rPr>
          <w:spacing w:val="30"/>
        </w:rPr>
        <w:t xml:space="preserve"> </w:t>
      </w:r>
      <w:r>
        <w:rPr>
          <w:spacing w:val="-1"/>
        </w:rPr>
        <w:t>capable</w:t>
      </w:r>
      <w:r>
        <w:rPr>
          <w:spacing w:val="29"/>
        </w:rPr>
        <w:t xml:space="preserve"> </w:t>
      </w:r>
      <w:r>
        <w:rPr>
          <w:spacing w:val="-2"/>
        </w:rPr>
        <w:t>of</w:t>
      </w:r>
      <w:r>
        <w:rPr>
          <w:spacing w:val="32"/>
        </w:rPr>
        <w:t xml:space="preserve"> </w:t>
      </w:r>
      <w:r>
        <w:rPr>
          <w:spacing w:val="-1"/>
        </w:rPr>
        <w:t>being</w:t>
      </w:r>
      <w:r>
        <w:rPr>
          <w:spacing w:val="32"/>
        </w:rPr>
        <w:t xml:space="preserve"> </w:t>
      </w:r>
      <w:r>
        <w:rPr>
          <w:spacing w:val="-1"/>
        </w:rPr>
        <w:t>assigned,</w:t>
      </w:r>
      <w:r>
        <w:rPr>
          <w:spacing w:val="51"/>
        </w:rPr>
        <w:t xml:space="preserve"> </w:t>
      </w:r>
      <w:r>
        <w:rPr>
          <w:spacing w:val="-1"/>
        </w:rPr>
        <w:t>together</w:t>
      </w:r>
      <w:r>
        <w:rPr>
          <w:spacing w:val="8"/>
        </w:rPr>
        <w:t xml:space="preserve"> </w:t>
      </w:r>
      <w:r>
        <w:rPr>
          <w:spacing w:val="-2"/>
        </w:rPr>
        <w:t>with</w:t>
      </w:r>
      <w:r>
        <w:rPr>
          <w:spacing w:val="7"/>
        </w:rPr>
        <w:t xml:space="preserve"> </w:t>
      </w:r>
      <w:r>
        <w:t>the</w:t>
      </w:r>
      <w:r>
        <w:rPr>
          <w:spacing w:val="5"/>
        </w:rPr>
        <w:t xml:space="preserve"> </w:t>
      </w:r>
      <w:r>
        <w:rPr>
          <w:spacing w:val="-1"/>
        </w:rPr>
        <w:t>right</w:t>
      </w:r>
      <w:r>
        <w:rPr>
          <w:spacing w:val="6"/>
        </w:rPr>
        <w:t xml:space="preserve"> </w:t>
      </w:r>
      <w:r>
        <w:t>to</w:t>
      </w:r>
      <w:r>
        <w:rPr>
          <w:spacing w:val="5"/>
        </w:rPr>
        <w:t xml:space="preserve"> </w:t>
      </w:r>
      <w:r>
        <w:t>sue</w:t>
      </w:r>
      <w:r>
        <w:rPr>
          <w:spacing w:val="5"/>
        </w:rPr>
        <w:t xml:space="preserve"> </w:t>
      </w:r>
      <w:r>
        <w:t>for</w:t>
      </w:r>
      <w:r>
        <w:rPr>
          <w:spacing w:val="8"/>
        </w:rPr>
        <w:t xml:space="preserve"> </w:t>
      </w:r>
      <w:r>
        <w:rPr>
          <w:spacing w:val="-1"/>
        </w:rPr>
        <w:t>past</w:t>
      </w:r>
      <w:r>
        <w:rPr>
          <w:spacing w:val="9"/>
        </w:rPr>
        <w:t xml:space="preserve"> </w:t>
      </w:r>
      <w:r>
        <w:rPr>
          <w:spacing w:val="-1"/>
        </w:rPr>
        <w:t>infringement</w:t>
      </w:r>
      <w:r>
        <w:rPr>
          <w:spacing w:val="9"/>
        </w:rPr>
        <w:t xml:space="preserve"> </w:t>
      </w:r>
      <w:r>
        <w:rPr>
          <w:spacing w:val="-2"/>
        </w:rPr>
        <w:t>of</w:t>
      </w:r>
      <w:r>
        <w:rPr>
          <w:spacing w:val="9"/>
        </w:rPr>
        <w:t xml:space="preserve"> </w:t>
      </w:r>
      <w:r>
        <w:t>such</w:t>
      </w:r>
      <w:r>
        <w:rPr>
          <w:spacing w:val="5"/>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Pr>
          <w:spacing w:val="31"/>
        </w:rPr>
        <w:t xml:space="preserve"> </w:t>
      </w:r>
      <w:r>
        <w:rPr>
          <w:spacing w:val="-1"/>
        </w:rPr>
        <w:t>in</w:t>
      </w:r>
      <w:r>
        <w:t xml:space="preserve"> the </w:t>
      </w:r>
      <w:r>
        <w:rPr>
          <w:spacing w:val="-1"/>
        </w:rPr>
        <w:t>Supplier</w:t>
      </w:r>
      <w:r>
        <w:rPr>
          <w:spacing w:val="1"/>
        </w:rPr>
        <w:t xml:space="preserve"> </w:t>
      </w:r>
      <w:r>
        <w:rPr>
          <w:spacing w:val="-1"/>
        </w:rPr>
        <w:t>Materials; and</w:t>
      </w:r>
    </w:p>
    <w:p w14:paraId="134EC549" w14:textId="606A1EF2" w:rsidR="009C75C6" w:rsidRDefault="00AA0D50" w:rsidP="00B77E50">
      <w:pPr>
        <w:pStyle w:val="BodyText"/>
        <w:numPr>
          <w:ilvl w:val="2"/>
          <w:numId w:val="21"/>
        </w:numPr>
        <w:tabs>
          <w:tab w:val="left" w:pos="2552"/>
        </w:tabs>
        <w:spacing w:before="120" w:line="275" w:lineRule="auto"/>
        <w:ind w:left="2552" w:right="113" w:hanging="851"/>
        <w:jc w:val="both"/>
      </w:pPr>
      <w:r>
        <w:rPr>
          <w:spacing w:val="-1"/>
        </w:rPr>
        <w:t>assigns</w:t>
      </w:r>
      <w:r>
        <w:rPr>
          <w:spacing w:val="-12"/>
        </w:rPr>
        <w:t xml:space="preserve"> </w:t>
      </w:r>
      <w:r>
        <w:t>to</w:t>
      </w:r>
      <w:r>
        <w:rPr>
          <w:spacing w:val="-12"/>
        </w:rPr>
        <w:t xml:space="preserve"> </w:t>
      </w:r>
      <w:r>
        <w:t>the</w:t>
      </w:r>
      <w:r>
        <w:rPr>
          <w:spacing w:val="-10"/>
        </w:rPr>
        <w:t xml:space="preserve"> </w:t>
      </w:r>
      <w:r>
        <w:rPr>
          <w:spacing w:val="-2"/>
        </w:rPr>
        <w:t>Crown</w:t>
      </w:r>
      <w:r>
        <w:rPr>
          <w:spacing w:val="-9"/>
        </w:rPr>
        <w:t xml:space="preserve"> </w:t>
      </w:r>
      <w:r>
        <w:rPr>
          <w:spacing w:val="-1"/>
        </w:rPr>
        <w:t>all</w:t>
      </w:r>
      <w:r>
        <w:rPr>
          <w:spacing w:val="-10"/>
        </w:rPr>
        <w:t xml:space="preserve"> </w:t>
      </w:r>
      <w:r>
        <w:rPr>
          <w:spacing w:val="-2"/>
        </w:rPr>
        <w:t>of</w:t>
      </w:r>
      <w:r>
        <w:rPr>
          <w:spacing w:val="-6"/>
        </w:rPr>
        <w:t xml:space="preserve"> </w:t>
      </w:r>
      <w:r>
        <w:t>the</w:t>
      </w:r>
      <w:r>
        <w:rPr>
          <w:spacing w:val="-12"/>
        </w:rPr>
        <w:t xml:space="preserve"> </w:t>
      </w:r>
      <w:r>
        <w:rPr>
          <w:spacing w:val="-1"/>
        </w:rPr>
        <w:t>copyright</w:t>
      </w:r>
      <w:r>
        <w:rPr>
          <w:spacing w:val="-8"/>
        </w:rPr>
        <w:t xml:space="preserve"> </w:t>
      </w:r>
      <w:r>
        <w:rPr>
          <w:spacing w:val="-1"/>
        </w:rPr>
        <w:t>and</w:t>
      </w:r>
      <w:r>
        <w:rPr>
          <w:spacing w:val="-12"/>
        </w:rPr>
        <w:t xml:space="preserve"> </w:t>
      </w:r>
      <w:r>
        <w:rPr>
          <w:spacing w:val="-1"/>
        </w:rPr>
        <w:t>database</w:t>
      </w:r>
      <w:r>
        <w:rPr>
          <w:spacing w:val="-9"/>
        </w:rPr>
        <w:t xml:space="preserve"> </w:t>
      </w:r>
      <w:r>
        <w:rPr>
          <w:spacing w:val="-1"/>
        </w:rPr>
        <w:t>rights</w:t>
      </w:r>
      <w:r>
        <w:rPr>
          <w:spacing w:val="-11"/>
        </w:rPr>
        <w:t xml:space="preserve"> </w:t>
      </w:r>
      <w:r>
        <w:rPr>
          <w:spacing w:val="-1"/>
        </w:rPr>
        <w:t>in</w:t>
      </w:r>
      <w:r>
        <w:rPr>
          <w:spacing w:val="-9"/>
        </w:rPr>
        <w:t xml:space="preserve"> </w:t>
      </w:r>
      <w:r>
        <w:t>the</w:t>
      </w:r>
      <w:r>
        <w:rPr>
          <w:spacing w:val="-8"/>
        </w:rPr>
        <w:t xml:space="preserve"> </w:t>
      </w:r>
      <w:r>
        <w:rPr>
          <w:spacing w:val="-1"/>
        </w:rPr>
        <w:t>Supplier</w:t>
      </w:r>
      <w:r>
        <w:rPr>
          <w:spacing w:val="-8"/>
        </w:rPr>
        <w:t xml:space="preserve"> </w:t>
      </w:r>
      <w:r>
        <w:rPr>
          <w:spacing w:val="-1"/>
        </w:rPr>
        <w:t>Materials</w:t>
      </w:r>
      <w:r>
        <w:rPr>
          <w:spacing w:val="45"/>
        </w:rPr>
        <w:t xml:space="preserve"> </w:t>
      </w:r>
      <w:r>
        <w:rPr>
          <w:spacing w:val="-1"/>
        </w:rPr>
        <w:t>which</w:t>
      </w:r>
      <w:r>
        <w:rPr>
          <w:spacing w:val="-9"/>
        </w:rPr>
        <w:t xml:space="preserve"> </w:t>
      </w:r>
      <w:r>
        <w:t>are</w:t>
      </w:r>
      <w:r>
        <w:rPr>
          <w:spacing w:val="-9"/>
        </w:rPr>
        <w:t xml:space="preserve"> </w:t>
      </w:r>
      <w:r>
        <w:rPr>
          <w:spacing w:val="-1"/>
        </w:rPr>
        <w:t>capable</w:t>
      </w:r>
      <w:r>
        <w:rPr>
          <w:spacing w:val="-9"/>
        </w:rPr>
        <w:t xml:space="preserve"> </w:t>
      </w:r>
      <w:r>
        <w:rPr>
          <w:spacing w:val="-2"/>
        </w:rPr>
        <w:t>of</w:t>
      </w:r>
      <w:r>
        <w:rPr>
          <w:spacing w:val="-6"/>
        </w:rPr>
        <w:t xml:space="preserve"> </w:t>
      </w:r>
      <w:r>
        <w:rPr>
          <w:spacing w:val="-1"/>
        </w:rPr>
        <w:t>being</w:t>
      </w:r>
      <w:r>
        <w:rPr>
          <w:spacing w:val="-7"/>
        </w:rPr>
        <w:t xml:space="preserve"> </w:t>
      </w:r>
      <w:r>
        <w:rPr>
          <w:spacing w:val="-1"/>
        </w:rPr>
        <w:t>assigned,</w:t>
      </w:r>
      <w:r>
        <w:rPr>
          <w:spacing w:val="-8"/>
        </w:rPr>
        <w:t xml:space="preserve"> </w:t>
      </w:r>
      <w:r>
        <w:rPr>
          <w:spacing w:val="-2"/>
        </w:rPr>
        <w:t>together</w:t>
      </w:r>
      <w:r>
        <w:rPr>
          <w:spacing w:val="-8"/>
        </w:rPr>
        <w:t xml:space="preserve"> </w:t>
      </w:r>
      <w:r>
        <w:rPr>
          <w:spacing w:val="-2"/>
        </w:rPr>
        <w:t>with</w:t>
      </w:r>
      <w:r>
        <w:rPr>
          <w:spacing w:val="-9"/>
        </w:rPr>
        <w:t xml:space="preserve"> </w:t>
      </w:r>
      <w:r>
        <w:t>the</w:t>
      </w:r>
      <w:r>
        <w:rPr>
          <w:spacing w:val="-10"/>
        </w:rPr>
        <w:t xml:space="preserve"> </w:t>
      </w:r>
      <w:r>
        <w:rPr>
          <w:spacing w:val="-2"/>
        </w:rPr>
        <w:t>right</w:t>
      </w:r>
      <w:r>
        <w:rPr>
          <w:spacing w:val="-8"/>
        </w:rPr>
        <w:t xml:space="preserve"> </w:t>
      </w:r>
      <w:r>
        <w:t>to</w:t>
      </w:r>
      <w:r>
        <w:rPr>
          <w:spacing w:val="-12"/>
        </w:rPr>
        <w:t xml:space="preserve"> </w:t>
      </w:r>
      <w:r>
        <w:t>sue</w:t>
      </w:r>
      <w:r>
        <w:rPr>
          <w:spacing w:val="-12"/>
        </w:rPr>
        <w:t xml:space="preserve"> </w:t>
      </w:r>
      <w:r>
        <w:t>for</w:t>
      </w:r>
      <w:r>
        <w:rPr>
          <w:spacing w:val="-8"/>
        </w:rPr>
        <w:t xml:space="preserve"> </w:t>
      </w:r>
      <w:r>
        <w:rPr>
          <w:spacing w:val="-1"/>
        </w:rPr>
        <w:t>past</w:t>
      </w:r>
      <w:r>
        <w:rPr>
          <w:spacing w:val="-10"/>
        </w:rPr>
        <w:t xml:space="preserve"> </w:t>
      </w:r>
      <w:r>
        <w:rPr>
          <w:spacing w:val="-1"/>
        </w:rPr>
        <w:t>infringement</w:t>
      </w:r>
      <w:r>
        <w:rPr>
          <w:spacing w:val="43"/>
        </w:rPr>
        <w:t xml:space="preserve"> </w:t>
      </w:r>
      <w:r>
        <w:rPr>
          <w:spacing w:val="-2"/>
        </w:rPr>
        <w:t>of</w:t>
      </w:r>
      <w:r>
        <w:rPr>
          <w:spacing w:val="36"/>
        </w:rPr>
        <w:t xml:space="preserve"> </w:t>
      </w:r>
      <w:r>
        <w:rPr>
          <w:spacing w:val="-1"/>
        </w:rPr>
        <w:t>such</w:t>
      </w:r>
      <w:r>
        <w:rPr>
          <w:spacing w:val="30"/>
        </w:rPr>
        <w:t xml:space="preserve"> </w:t>
      </w:r>
      <w:r>
        <w:rPr>
          <w:spacing w:val="-1"/>
        </w:rPr>
        <w:t>copyright</w:t>
      </w:r>
      <w:r>
        <w:rPr>
          <w:spacing w:val="31"/>
        </w:rPr>
        <w:t xml:space="preserve"> </w:t>
      </w:r>
      <w:r>
        <w:rPr>
          <w:spacing w:val="-1"/>
        </w:rPr>
        <w:t>and</w:t>
      </w:r>
      <w:r>
        <w:rPr>
          <w:spacing w:val="30"/>
        </w:rPr>
        <w:t xml:space="preserve"> </w:t>
      </w:r>
      <w:r>
        <w:rPr>
          <w:spacing w:val="-1"/>
        </w:rPr>
        <w:t>database</w:t>
      </w:r>
      <w:r>
        <w:rPr>
          <w:spacing w:val="30"/>
        </w:rPr>
        <w:t xml:space="preserve"> </w:t>
      </w:r>
      <w:r>
        <w:rPr>
          <w:spacing w:val="-1"/>
        </w:rPr>
        <w:t>rights</w:t>
      </w:r>
      <w:r>
        <w:rPr>
          <w:spacing w:val="30"/>
        </w:rPr>
        <w:t xml:space="preserve"> </w:t>
      </w:r>
      <w:r>
        <w:rPr>
          <w:spacing w:val="-1"/>
        </w:rPr>
        <w:t>in</w:t>
      </w:r>
      <w:r>
        <w:rPr>
          <w:spacing w:val="31"/>
        </w:rPr>
        <w:t xml:space="preserve"> </w:t>
      </w:r>
      <w:r>
        <w:rPr>
          <w:spacing w:val="-1"/>
        </w:rPr>
        <w:t>the</w:t>
      </w:r>
      <w:r>
        <w:rPr>
          <w:spacing w:val="37"/>
        </w:rPr>
        <w:t xml:space="preserve"> </w:t>
      </w:r>
      <w:r>
        <w:rPr>
          <w:spacing w:val="-1"/>
        </w:rPr>
        <w:t>Supplier</w:t>
      </w:r>
      <w:r>
        <w:rPr>
          <w:spacing w:val="34"/>
        </w:rPr>
        <w:t xml:space="preserve"> </w:t>
      </w:r>
      <w:r>
        <w:rPr>
          <w:spacing w:val="-1"/>
        </w:rPr>
        <w:t>Materials.</w:t>
      </w:r>
    </w:p>
    <w:p w14:paraId="4FF33BD0" w14:textId="2BB93A0F" w:rsidR="009C75C6" w:rsidRDefault="00AA0D50" w:rsidP="00B77E50">
      <w:pPr>
        <w:pStyle w:val="BodyText"/>
        <w:numPr>
          <w:ilvl w:val="1"/>
          <w:numId w:val="21"/>
        </w:numPr>
        <w:tabs>
          <w:tab w:val="left" w:pos="1701"/>
        </w:tabs>
        <w:spacing w:before="123" w:line="275" w:lineRule="auto"/>
        <w:ind w:left="1701" w:right="113" w:hanging="850"/>
        <w:jc w:val="both"/>
      </w:pPr>
      <w:r>
        <w:rPr>
          <w:spacing w:val="-1"/>
        </w:rPr>
        <w:t>All</w:t>
      </w:r>
      <w:r>
        <w:rPr>
          <w:spacing w:val="59"/>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sidR="003D3F79">
        <w:rPr>
          <w:spacing w:val="58"/>
        </w:rPr>
        <w:t xml:space="preserve"> </w:t>
      </w:r>
      <w:r>
        <w:rPr>
          <w:spacing w:val="-1"/>
        </w:rPr>
        <w:t>in</w:t>
      </w:r>
      <w:r>
        <w:rPr>
          <w:spacing w:val="58"/>
        </w:rPr>
        <w:t xml:space="preserve"> </w:t>
      </w:r>
      <w:r>
        <w:t xml:space="preserve">the </w:t>
      </w:r>
      <w:r>
        <w:rPr>
          <w:spacing w:val="-1"/>
        </w:rPr>
        <w:t>Supplier</w:t>
      </w:r>
      <w:r w:rsidR="00A32219">
        <w:t xml:space="preserve"> </w:t>
      </w:r>
      <w:r>
        <w:rPr>
          <w:spacing w:val="-1"/>
        </w:rPr>
        <w:t>Proprietary</w:t>
      </w:r>
      <w:r>
        <w:rPr>
          <w:spacing w:val="58"/>
        </w:rPr>
        <w:t xml:space="preserve"> </w:t>
      </w:r>
      <w:r>
        <w:rPr>
          <w:spacing w:val="-1"/>
        </w:rPr>
        <w:t>Materials</w:t>
      </w:r>
      <w:r>
        <w:rPr>
          <w:spacing w:val="61"/>
        </w:rPr>
        <w:t xml:space="preserve"> </w:t>
      </w:r>
      <w:r>
        <w:rPr>
          <w:spacing w:val="-1"/>
        </w:rPr>
        <w:t>remain</w:t>
      </w:r>
      <w:r>
        <w:rPr>
          <w:spacing w:val="58"/>
        </w:rPr>
        <w:t xml:space="preserve"> </w:t>
      </w:r>
      <w:r>
        <w:t>the</w:t>
      </w:r>
      <w:r>
        <w:rPr>
          <w:spacing w:val="47"/>
        </w:rPr>
        <w:t xml:space="preserve"> </w:t>
      </w:r>
      <w:r>
        <w:rPr>
          <w:spacing w:val="-1"/>
        </w:rPr>
        <w:t>property</w:t>
      </w:r>
      <w:r>
        <w:rPr>
          <w:spacing w:val="3"/>
        </w:rPr>
        <w:t xml:space="preserve"> </w:t>
      </w:r>
      <w:r>
        <w:t>of</w:t>
      </w:r>
      <w:r>
        <w:rPr>
          <w:spacing w:val="6"/>
        </w:rPr>
        <w:t xml:space="preserve"> </w:t>
      </w:r>
      <w:r>
        <w:t>the</w:t>
      </w:r>
      <w:r>
        <w:rPr>
          <w:spacing w:val="6"/>
        </w:rPr>
        <w:t xml:space="preserve"> </w:t>
      </w:r>
      <w:r>
        <w:rPr>
          <w:spacing w:val="-1"/>
        </w:rPr>
        <w:t>Supplier.</w:t>
      </w:r>
      <w:r>
        <w:rPr>
          <w:spacing w:val="4"/>
        </w:rPr>
        <w:t xml:space="preserve"> </w:t>
      </w:r>
      <w:r>
        <w:t>The</w:t>
      </w:r>
      <w:r>
        <w:rPr>
          <w:spacing w:val="5"/>
        </w:rPr>
        <w:t xml:space="preserve"> </w:t>
      </w:r>
      <w:r>
        <w:rPr>
          <w:spacing w:val="-1"/>
        </w:rPr>
        <w:t>Supplier</w:t>
      </w:r>
      <w:r>
        <w:rPr>
          <w:spacing w:val="4"/>
        </w:rPr>
        <w:t xml:space="preserve"> </w:t>
      </w:r>
      <w:r>
        <w:t>grants</w:t>
      </w:r>
      <w:r>
        <w:rPr>
          <w:spacing w:val="3"/>
        </w:rPr>
        <w:t xml:space="preserve"> </w:t>
      </w:r>
      <w:r>
        <w:t>to</w:t>
      </w:r>
      <w:r>
        <w:rPr>
          <w:spacing w:val="3"/>
        </w:rPr>
        <w:t xml:space="preserve"> </w:t>
      </w:r>
      <w:r>
        <w:rPr>
          <w:spacing w:val="-1"/>
        </w:rPr>
        <w:t>the</w:t>
      </w:r>
      <w:r>
        <w:rPr>
          <w:spacing w:val="7"/>
        </w:rPr>
        <w:t xml:space="preserve"> </w:t>
      </w:r>
      <w:r>
        <w:rPr>
          <w:spacing w:val="-1"/>
        </w:rPr>
        <w:t>Customer</w:t>
      </w:r>
      <w:r>
        <w:rPr>
          <w:spacing w:val="7"/>
        </w:rPr>
        <w:t xml:space="preserve"> </w:t>
      </w:r>
      <w:r>
        <w:t>a</w:t>
      </w:r>
      <w:r>
        <w:rPr>
          <w:spacing w:val="5"/>
        </w:rPr>
        <w:t xml:space="preserve"> </w:t>
      </w:r>
      <w:r>
        <w:rPr>
          <w:spacing w:val="-1"/>
        </w:rPr>
        <w:t>non-exclusive,</w:t>
      </w:r>
      <w:r>
        <w:rPr>
          <w:spacing w:val="6"/>
        </w:rPr>
        <w:t xml:space="preserve"> </w:t>
      </w:r>
      <w:r>
        <w:rPr>
          <w:spacing w:val="-1"/>
        </w:rPr>
        <w:t>royalty-free</w:t>
      </w:r>
      <w:r>
        <w:rPr>
          <w:spacing w:val="43"/>
        </w:rPr>
        <w:t xml:space="preserve"> </w:t>
      </w:r>
      <w:r w:rsidR="00A32219">
        <w:rPr>
          <w:spacing w:val="-1"/>
        </w:rPr>
        <w:t>license</w:t>
      </w:r>
      <w:r>
        <w:rPr>
          <w:spacing w:val="3"/>
        </w:rPr>
        <w:t xml:space="preserve"> </w:t>
      </w:r>
      <w:r>
        <w:t>to use</w:t>
      </w:r>
      <w:r>
        <w:rPr>
          <w:spacing w:val="3"/>
        </w:rPr>
        <w:t xml:space="preserve"> </w:t>
      </w:r>
      <w:r>
        <w:rPr>
          <w:spacing w:val="-1"/>
        </w:rPr>
        <w:t>any</w:t>
      </w:r>
      <w:r>
        <w:rPr>
          <w:spacing w:val="1"/>
        </w:rPr>
        <w:t xml:space="preserve"> </w:t>
      </w:r>
      <w:r>
        <w:rPr>
          <w:spacing w:val="-1"/>
        </w:rPr>
        <w:t>Supplier</w:t>
      </w:r>
      <w:r>
        <w:rPr>
          <w:spacing w:val="4"/>
        </w:rPr>
        <w:t xml:space="preserve"> </w:t>
      </w:r>
      <w:r>
        <w:rPr>
          <w:spacing w:val="-1"/>
        </w:rPr>
        <w:t>Proprietary</w:t>
      </w:r>
      <w:r>
        <w:t xml:space="preserve"> </w:t>
      </w:r>
      <w:r>
        <w:rPr>
          <w:spacing w:val="-1"/>
        </w:rPr>
        <w:t>Materials</w:t>
      </w:r>
      <w:r>
        <w:rPr>
          <w:spacing w:val="3"/>
        </w:rPr>
        <w:t xml:space="preserve"> </w:t>
      </w:r>
      <w:r>
        <w:t>as</w:t>
      </w:r>
      <w:r>
        <w:rPr>
          <w:spacing w:val="3"/>
        </w:rPr>
        <w:t xml:space="preserve"> </w:t>
      </w:r>
      <w:r>
        <w:t>are</w:t>
      </w:r>
      <w:r>
        <w:rPr>
          <w:spacing w:val="1"/>
        </w:rPr>
        <w:t xml:space="preserve"> </w:t>
      </w:r>
      <w:r>
        <w:rPr>
          <w:spacing w:val="-1"/>
        </w:rPr>
        <w:t>included</w:t>
      </w:r>
      <w:r>
        <w:rPr>
          <w:spacing w:val="2"/>
        </w:rPr>
        <w:t xml:space="preserve"> </w:t>
      </w:r>
      <w:r>
        <w:rPr>
          <w:spacing w:val="-1"/>
        </w:rPr>
        <w:t>in</w:t>
      </w:r>
      <w:r>
        <w:t xml:space="preserve"> the </w:t>
      </w:r>
      <w:r>
        <w:rPr>
          <w:spacing w:val="-1"/>
        </w:rPr>
        <w:t>Deliverables,</w:t>
      </w:r>
      <w:r>
        <w:rPr>
          <w:spacing w:val="3"/>
        </w:rPr>
        <w:t xml:space="preserve"> </w:t>
      </w:r>
      <w:r>
        <w:rPr>
          <w:spacing w:val="-1"/>
        </w:rPr>
        <w:t>in</w:t>
      </w:r>
      <w:r>
        <w:t xml:space="preserve"> </w:t>
      </w:r>
      <w:r>
        <w:rPr>
          <w:spacing w:val="-1"/>
        </w:rPr>
        <w:t>the</w:t>
      </w:r>
      <w:r>
        <w:rPr>
          <w:spacing w:val="41"/>
        </w:rPr>
        <w:t xml:space="preserve"> </w:t>
      </w:r>
      <w:r>
        <w:rPr>
          <w:spacing w:val="-1"/>
        </w:rPr>
        <w:t xml:space="preserve">Territory, </w:t>
      </w:r>
      <w:r>
        <w:t>for</w:t>
      </w:r>
      <w:r>
        <w:rPr>
          <w:spacing w:val="-1"/>
        </w:rPr>
        <w:t xml:space="preserve"> </w:t>
      </w:r>
      <w:r>
        <w:t xml:space="preserve">the </w:t>
      </w:r>
      <w:r>
        <w:rPr>
          <w:spacing w:val="-1"/>
        </w:rPr>
        <w:t>period</w:t>
      </w:r>
      <w:r>
        <w:t xml:space="preserve"> </w:t>
      </w:r>
      <w:r>
        <w:rPr>
          <w:spacing w:val="-2"/>
        </w:rPr>
        <w:t>of</w:t>
      </w:r>
      <w:r>
        <w:rPr>
          <w:spacing w:val="-1"/>
        </w:rPr>
        <w:t xml:space="preserve"> time</w:t>
      </w:r>
      <w:r>
        <w:t xml:space="preserve"> and</w:t>
      </w:r>
      <w:r>
        <w:rPr>
          <w:spacing w:val="-4"/>
        </w:rPr>
        <w:t xml:space="preserve"> </w:t>
      </w:r>
      <w:r>
        <w:t>for</w:t>
      </w:r>
      <w:r>
        <w:rPr>
          <w:spacing w:val="-1"/>
        </w:rPr>
        <w:t xml:space="preserve"> </w:t>
      </w:r>
      <w:r>
        <w:t>the</w:t>
      </w:r>
      <w:r>
        <w:rPr>
          <w:spacing w:val="-2"/>
        </w:rPr>
        <w:t xml:space="preserve"> </w:t>
      </w:r>
      <w:r>
        <w:rPr>
          <w:spacing w:val="-1"/>
        </w:rPr>
        <w:t>purposes</w:t>
      </w:r>
      <w:r>
        <w:t xml:space="preserve"> set </w:t>
      </w:r>
      <w:r>
        <w:rPr>
          <w:spacing w:val="-2"/>
        </w:rPr>
        <w:t>out</w:t>
      </w:r>
      <w:r>
        <w:rPr>
          <w:spacing w:val="2"/>
        </w:rPr>
        <w:t xml:space="preserve"> </w:t>
      </w:r>
      <w:r>
        <w:rPr>
          <w:spacing w:val="-1"/>
        </w:rPr>
        <w:t>in</w:t>
      </w:r>
      <w:r>
        <w:rPr>
          <w:spacing w:val="-2"/>
        </w:rPr>
        <w:t xml:space="preserve"> </w:t>
      </w:r>
      <w:r>
        <w:t xml:space="preserve">the </w:t>
      </w:r>
      <w:r>
        <w:rPr>
          <w:spacing w:val="-2"/>
        </w:rPr>
        <w:t>Statement</w:t>
      </w:r>
      <w:r>
        <w:rPr>
          <w:spacing w:val="1"/>
        </w:rPr>
        <w:t xml:space="preserve"> </w:t>
      </w:r>
      <w:r>
        <w:rPr>
          <w:spacing w:val="-2"/>
        </w:rPr>
        <w:t>of</w:t>
      </w:r>
      <w:r>
        <w:rPr>
          <w:spacing w:val="-6"/>
        </w:rPr>
        <w:t xml:space="preserve"> </w:t>
      </w:r>
      <w:r>
        <w:t>Work.</w:t>
      </w:r>
    </w:p>
    <w:p w14:paraId="255ACF5E" w14:textId="0269AC47" w:rsidR="0069394B" w:rsidRDefault="0069394B" w:rsidP="00B77E50">
      <w:pPr>
        <w:pStyle w:val="BodyText"/>
        <w:numPr>
          <w:ilvl w:val="1"/>
          <w:numId w:val="21"/>
        </w:numPr>
        <w:tabs>
          <w:tab w:val="left" w:pos="1701"/>
        </w:tabs>
        <w:spacing w:before="123" w:line="275" w:lineRule="auto"/>
        <w:ind w:left="1701" w:right="113" w:hanging="850"/>
        <w:jc w:val="both"/>
      </w:pPr>
      <w:r>
        <w:t>All I</w:t>
      </w:r>
      <w:r w:rsidR="003D3F79">
        <w:t xml:space="preserve">ntellectual </w:t>
      </w:r>
      <w:r>
        <w:t>P</w:t>
      </w:r>
      <w:r w:rsidR="003D3F79">
        <w:t xml:space="preserve">roperty </w:t>
      </w:r>
      <w:r>
        <w:t>R</w:t>
      </w:r>
      <w:r w:rsidR="003D3F79">
        <w:t>ights</w:t>
      </w:r>
      <w:r>
        <w:t xml:space="preserve"> in Project Specific Materials shall </w:t>
      </w:r>
      <w:r w:rsidR="00594907">
        <w:t>be owned by the Customer and the Customer hereby grants a</w:t>
      </w:r>
      <w:r w:rsidR="00594907">
        <w:rPr>
          <w:spacing w:val="5"/>
        </w:rPr>
        <w:t xml:space="preserve"> </w:t>
      </w:r>
      <w:r w:rsidR="00594907">
        <w:rPr>
          <w:spacing w:val="-1"/>
        </w:rPr>
        <w:t>non-exclusive,</w:t>
      </w:r>
      <w:r w:rsidR="00594907">
        <w:rPr>
          <w:spacing w:val="6"/>
        </w:rPr>
        <w:t xml:space="preserve"> </w:t>
      </w:r>
      <w:r w:rsidR="00594907">
        <w:rPr>
          <w:spacing w:val="-1"/>
        </w:rPr>
        <w:t>royalty-free</w:t>
      </w:r>
      <w:r w:rsidR="00A32219">
        <w:rPr>
          <w:spacing w:val="43"/>
        </w:rPr>
        <w:t xml:space="preserve"> </w:t>
      </w:r>
      <w:r w:rsidR="00A32219">
        <w:rPr>
          <w:spacing w:val="-1"/>
        </w:rPr>
        <w:t>license</w:t>
      </w:r>
      <w:r w:rsidR="00594907">
        <w:rPr>
          <w:spacing w:val="-1"/>
        </w:rPr>
        <w:t xml:space="preserve"> to use any Project Specific Materials for the purposes of providing </w:t>
      </w:r>
      <w:r w:rsidR="004A1BD7">
        <w:rPr>
          <w:spacing w:val="-1"/>
        </w:rPr>
        <w:t>the Project</w:t>
      </w:r>
      <w:r w:rsidR="00594907">
        <w:rPr>
          <w:spacing w:val="-1"/>
        </w:rPr>
        <w:t xml:space="preserve"> throughout the Term.</w:t>
      </w:r>
    </w:p>
    <w:p w14:paraId="414A808A" w14:textId="157E8111" w:rsidR="009C75C6" w:rsidRDefault="00AA0D50" w:rsidP="00B77E50">
      <w:pPr>
        <w:pStyle w:val="BodyText"/>
        <w:numPr>
          <w:ilvl w:val="1"/>
          <w:numId w:val="21"/>
        </w:numPr>
        <w:tabs>
          <w:tab w:val="left" w:pos="1701"/>
        </w:tabs>
        <w:spacing w:before="123" w:line="275" w:lineRule="auto"/>
        <w:ind w:left="1701" w:right="114" w:hanging="850"/>
        <w:jc w:val="both"/>
      </w:pPr>
      <w:r>
        <w:rPr>
          <w:spacing w:val="-1"/>
        </w:rPr>
        <w:t>Prior</w:t>
      </w:r>
      <w:r>
        <w:rPr>
          <w:spacing w:val="42"/>
        </w:rPr>
        <w:t xml:space="preserve"> </w:t>
      </w:r>
      <w:r>
        <w:t>to</w:t>
      </w:r>
      <w:r>
        <w:rPr>
          <w:spacing w:val="41"/>
        </w:rPr>
        <w:t xml:space="preserve"> </w:t>
      </w:r>
      <w:r>
        <w:rPr>
          <w:spacing w:val="-1"/>
        </w:rPr>
        <w:t>delivery</w:t>
      </w:r>
      <w:r>
        <w:rPr>
          <w:spacing w:val="39"/>
        </w:rPr>
        <w:t xml:space="preserve"> </w:t>
      </w:r>
      <w:r>
        <w:t>of</w:t>
      </w:r>
      <w:r>
        <w:rPr>
          <w:spacing w:val="42"/>
        </w:rPr>
        <w:t xml:space="preserve"> </w:t>
      </w:r>
      <w:r>
        <w:t>the</w:t>
      </w:r>
      <w:r>
        <w:rPr>
          <w:spacing w:val="38"/>
        </w:rPr>
        <w:t xml:space="preserve"> </w:t>
      </w:r>
      <w:r>
        <w:rPr>
          <w:spacing w:val="-1"/>
        </w:rPr>
        <w:t>Deliverables</w:t>
      </w:r>
      <w:r>
        <w:rPr>
          <w:spacing w:val="41"/>
        </w:rPr>
        <w:t xml:space="preserve"> </w:t>
      </w:r>
      <w:r>
        <w:t>to</w:t>
      </w:r>
      <w:r>
        <w:rPr>
          <w:spacing w:val="42"/>
        </w:rPr>
        <w:t xml:space="preserve"> </w:t>
      </w:r>
      <w:r>
        <w:t>the</w:t>
      </w:r>
      <w:r>
        <w:rPr>
          <w:spacing w:val="44"/>
        </w:rPr>
        <w:t xml:space="preserve"> </w:t>
      </w:r>
      <w:r>
        <w:rPr>
          <w:spacing w:val="-1"/>
        </w:rPr>
        <w:t>Customer,</w:t>
      </w:r>
      <w:r>
        <w:rPr>
          <w:spacing w:val="40"/>
        </w:rPr>
        <w:t xml:space="preserve"> </w:t>
      </w:r>
      <w:r>
        <w:t>the</w:t>
      </w:r>
      <w:r>
        <w:rPr>
          <w:spacing w:val="41"/>
        </w:rPr>
        <w:t xml:space="preserve"> </w:t>
      </w:r>
      <w:r>
        <w:rPr>
          <w:spacing w:val="-1"/>
        </w:rPr>
        <w:t>Supplier</w:t>
      </w:r>
      <w:r>
        <w:rPr>
          <w:spacing w:val="42"/>
        </w:rPr>
        <w:t xml:space="preserve"> </w:t>
      </w:r>
      <w:r>
        <w:rPr>
          <w:spacing w:val="-2"/>
        </w:rPr>
        <w:t>will</w:t>
      </w:r>
      <w:r>
        <w:rPr>
          <w:spacing w:val="40"/>
        </w:rPr>
        <w:t xml:space="preserve"> </w:t>
      </w:r>
      <w:r>
        <w:rPr>
          <w:spacing w:val="-1"/>
        </w:rPr>
        <w:t>obtain</w:t>
      </w:r>
      <w:r>
        <w:rPr>
          <w:spacing w:val="42"/>
        </w:rPr>
        <w:t xml:space="preserve"> </w:t>
      </w:r>
      <w:r>
        <w:rPr>
          <w:spacing w:val="-1"/>
        </w:rPr>
        <w:t>all</w:t>
      </w:r>
      <w:r>
        <w:rPr>
          <w:spacing w:val="35"/>
        </w:rPr>
        <w:t xml:space="preserve"> </w:t>
      </w:r>
      <w:r w:rsidR="00A32219">
        <w:rPr>
          <w:spacing w:val="-1"/>
        </w:rPr>
        <w:t>licenses</w:t>
      </w:r>
      <w:r>
        <w:rPr>
          <w:spacing w:val="10"/>
        </w:rPr>
        <w:t xml:space="preserve"> </w:t>
      </w:r>
      <w:r>
        <w:t>or</w:t>
      </w:r>
      <w:r>
        <w:rPr>
          <w:spacing w:val="11"/>
        </w:rPr>
        <w:t xml:space="preserve"> </w:t>
      </w:r>
      <w:r>
        <w:rPr>
          <w:spacing w:val="-1"/>
        </w:rPr>
        <w:t>consents</w:t>
      </w:r>
      <w:r>
        <w:rPr>
          <w:spacing w:val="10"/>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9"/>
        </w:rPr>
        <w:t xml:space="preserve"> </w:t>
      </w:r>
      <w:r>
        <w:rPr>
          <w:spacing w:val="-1"/>
        </w:rPr>
        <w:t>Third</w:t>
      </w:r>
      <w:r>
        <w:rPr>
          <w:spacing w:val="7"/>
        </w:rPr>
        <w:t xml:space="preserve"> </w:t>
      </w:r>
      <w:r>
        <w:rPr>
          <w:spacing w:val="-1"/>
        </w:rPr>
        <w:t>Party</w:t>
      </w:r>
      <w:r>
        <w:rPr>
          <w:spacing w:val="8"/>
        </w:rPr>
        <w:t xml:space="preserve"> </w:t>
      </w:r>
      <w:r>
        <w:rPr>
          <w:spacing w:val="-1"/>
        </w:rPr>
        <w:t>Materials</w:t>
      </w:r>
      <w:r>
        <w:rPr>
          <w:spacing w:val="10"/>
        </w:rPr>
        <w:t xml:space="preserve"> </w:t>
      </w:r>
      <w:r>
        <w:rPr>
          <w:spacing w:val="-1"/>
        </w:rPr>
        <w:t>that</w:t>
      </w:r>
      <w:r>
        <w:rPr>
          <w:spacing w:val="11"/>
        </w:rPr>
        <w:t xml:space="preserve"> </w:t>
      </w:r>
      <w:r>
        <w:rPr>
          <w:spacing w:val="-1"/>
        </w:rPr>
        <w:t>are</w:t>
      </w:r>
      <w:r>
        <w:rPr>
          <w:spacing w:val="7"/>
        </w:rPr>
        <w:t xml:space="preserve"> </w:t>
      </w:r>
      <w:r>
        <w:rPr>
          <w:spacing w:val="-1"/>
        </w:rPr>
        <w:t>required</w:t>
      </w:r>
      <w:r>
        <w:rPr>
          <w:spacing w:val="7"/>
        </w:rPr>
        <w:t xml:space="preserve"> </w:t>
      </w:r>
      <w:r>
        <w:t>so</w:t>
      </w:r>
      <w:r>
        <w:rPr>
          <w:spacing w:val="10"/>
        </w:rPr>
        <w:t xml:space="preserve"> </w:t>
      </w:r>
      <w:r>
        <w:t>the</w:t>
      </w:r>
      <w:r>
        <w:rPr>
          <w:spacing w:val="17"/>
        </w:rPr>
        <w:t xml:space="preserve"> </w:t>
      </w:r>
      <w:r>
        <w:rPr>
          <w:spacing w:val="-1"/>
        </w:rPr>
        <w:t>Customer</w:t>
      </w:r>
      <w:r>
        <w:rPr>
          <w:spacing w:val="49"/>
        </w:rPr>
        <w:t xml:space="preserve"> </w:t>
      </w:r>
      <w:r>
        <w:t xml:space="preserve">can use </w:t>
      </w:r>
      <w:r>
        <w:rPr>
          <w:spacing w:val="-1"/>
        </w:rPr>
        <w:t>these</w:t>
      </w:r>
      <w:r>
        <w:rPr>
          <w:spacing w:val="-2"/>
        </w:rPr>
        <w:t xml:space="preserve"> </w:t>
      </w:r>
      <w:r>
        <w:rPr>
          <w:spacing w:val="-1"/>
        </w:rPr>
        <w:t>Third</w:t>
      </w:r>
      <w:r>
        <w:rPr>
          <w:spacing w:val="-2"/>
        </w:rPr>
        <w:t xml:space="preserve"> </w:t>
      </w:r>
      <w:r>
        <w:rPr>
          <w:spacing w:val="-1"/>
        </w:rPr>
        <w:t>Party</w:t>
      </w:r>
      <w:r>
        <w:t xml:space="preserve"> </w:t>
      </w:r>
      <w:r>
        <w:rPr>
          <w:spacing w:val="-1"/>
        </w:rPr>
        <w:t>Materials</w:t>
      </w:r>
      <w:r>
        <w:rPr>
          <w:spacing w:val="1"/>
        </w:rPr>
        <w:t xml:space="preserve"> for</w:t>
      </w:r>
      <w:r>
        <w:rPr>
          <w:spacing w:val="-1"/>
        </w:rPr>
        <w:t xml:space="preserve"> </w:t>
      </w:r>
      <w:r>
        <w:t xml:space="preserve">the </w:t>
      </w:r>
      <w:r>
        <w:rPr>
          <w:spacing w:val="-1"/>
        </w:rPr>
        <w:t>purposes</w:t>
      </w:r>
      <w:r>
        <w:t xml:space="preserve"> set</w:t>
      </w:r>
      <w:r>
        <w:rPr>
          <w:spacing w:val="2"/>
        </w:rPr>
        <w:t xml:space="preserve"> </w:t>
      </w:r>
      <w:r>
        <w:rPr>
          <w:spacing w:val="-2"/>
        </w:rPr>
        <w:t>out</w:t>
      </w:r>
      <w:r>
        <w:rPr>
          <w:spacing w:val="2"/>
        </w:rPr>
        <w:t xml:space="preserve"> </w:t>
      </w:r>
      <w:r>
        <w:rPr>
          <w:spacing w:val="-1"/>
        </w:rPr>
        <w:t>in</w:t>
      </w:r>
      <w:r>
        <w:t xml:space="preserve"> the </w:t>
      </w:r>
      <w:r>
        <w:rPr>
          <w:spacing w:val="-2"/>
        </w:rPr>
        <w:t>Statement</w:t>
      </w:r>
      <w:r>
        <w:rPr>
          <w:spacing w:val="2"/>
        </w:rPr>
        <w:t xml:space="preserve"> </w:t>
      </w:r>
      <w:r>
        <w:rPr>
          <w:spacing w:val="-2"/>
        </w:rPr>
        <w:t>of</w:t>
      </w:r>
      <w:r>
        <w:rPr>
          <w:spacing w:val="-3"/>
        </w:rPr>
        <w:t xml:space="preserve"> </w:t>
      </w:r>
      <w:r>
        <w:t>Work.</w:t>
      </w:r>
      <w:r>
        <w:rPr>
          <w:spacing w:val="-1"/>
        </w:rPr>
        <w:t xml:space="preserve"> </w:t>
      </w:r>
      <w:r>
        <w:t>The</w:t>
      </w:r>
      <w:r>
        <w:rPr>
          <w:spacing w:val="55"/>
        </w:rPr>
        <w:t xml:space="preserve"> </w:t>
      </w:r>
      <w:r>
        <w:rPr>
          <w:spacing w:val="-1"/>
        </w:rPr>
        <w:t>Supplier</w:t>
      </w:r>
      <w:r>
        <w:rPr>
          <w:spacing w:val="32"/>
        </w:rPr>
        <w:t xml:space="preserve"> </w:t>
      </w:r>
      <w:r>
        <w:rPr>
          <w:spacing w:val="-2"/>
        </w:rPr>
        <w:t>will</w:t>
      </w:r>
      <w:r>
        <w:rPr>
          <w:spacing w:val="30"/>
        </w:rPr>
        <w:t xml:space="preserve"> </w:t>
      </w:r>
      <w:r>
        <w:rPr>
          <w:spacing w:val="-1"/>
        </w:rPr>
        <w:t>notify</w:t>
      </w:r>
      <w:r>
        <w:rPr>
          <w:spacing w:val="29"/>
        </w:rPr>
        <w:t xml:space="preserve"> </w:t>
      </w:r>
      <w:r>
        <w:t>the</w:t>
      </w:r>
      <w:r>
        <w:rPr>
          <w:spacing w:val="28"/>
        </w:rPr>
        <w:t xml:space="preserve"> </w:t>
      </w:r>
      <w:r>
        <w:rPr>
          <w:spacing w:val="-1"/>
        </w:rPr>
        <w:t>Customer</w:t>
      </w:r>
      <w:r>
        <w:rPr>
          <w:spacing w:val="33"/>
        </w:rPr>
        <w:t xml:space="preserve"> </w:t>
      </w:r>
      <w:r>
        <w:rPr>
          <w:spacing w:val="-2"/>
        </w:rPr>
        <w:t>of</w:t>
      </w:r>
      <w:r>
        <w:rPr>
          <w:spacing w:val="30"/>
        </w:rPr>
        <w:t xml:space="preserve"> </w:t>
      </w:r>
      <w:r>
        <w:rPr>
          <w:spacing w:val="-1"/>
        </w:rPr>
        <w:t>any</w:t>
      </w:r>
      <w:r>
        <w:rPr>
          <w:spacing w:val="29"/>
        </w:rPr>
        <w:t xml:space="preserve"> </w:t>
      </w:r>
      <w:r>
        <w:rPr>
          <w:spacing w:val="-1"/>
        </w:rPr>
        <w:t>restrictions</w:t>
      </w:r>
      <w:r>
        <w:rPr>
          <w:spacing w:val="32"/>
        </w:rPr>
        <w:t xml:space="preserve"> </w:t>
      </w:r>
      <w:r>
        <w:t>on</w:t>
      </w:r>
      <w:r>
        <w:rPr>
          <w:spacing w:val="29"/>
        </w:rPr>
        <w:t xml:space="preserve"> </w:t>
      </w:r>
      <w:r>
        <w:rPr>
          <w:spacing w:val="-1"/>
        </w:rPr>
        <w:t>usage</w:t>
      </w:r>
      <w:r>
        <w:rPr>
          <w:spacing w:val="29"/>
        </w:rPr>
        <w:t xml:space="preserve"> </w:t>
      </w:r>
      <w:r>
        <w:rPr>
          <w:spacing w:val="-1"/>
        </w:rPr>
        <w:t>and</w:t>
      </w:r>
      <w:r>
        <w:rPr>
          <w:spacing w:val="31"/>
        </w:rPr>
        <w:t xml:space="preserve"> </w:t>
      </w:r>
      <w:r>
        <w:rPr>
          <w:spacing w:val="-1"/>
        </w:rPr>
        <w:t>any</w:t>
      </w:r>
      <w:r>
        <w:rPr>
          <w:spacing w:val="27"/>
        </w:rPr>
        <w:t xml:space="preserve"> </w:t>
      </w:r>
      <w:r>
        <w:t>other</w:t>
      </w:r>
      <w:r>
        <w:rPr>
          <w:spacing w:val="31"/>
        </w:rPr>
        <w:t xml:space="preserve"> </w:t>
      </w:r>
      <w:r>
        <w:rPr>
          <w:spacing w:val="-1"/>
        </w:rPr>
        <w:t>contractual</w:t>
      </w:r>
      <w:r>
        <w:rPr>
          <w:spacing w:val="49"/>
        </w:rPr>
        <w:t xml:space="preserve"> </w:t>
      </w:r>
      <w:r>
        <w:rPr>
          <w:spacing w:val="-1"/>
        </w:rPr>
        <w:t>restrictions</w:t>
      </w:r>
      <w:r>
        <w:rPr>
          <w:spacing w:val="1"/>
        </w:rPr>
        <w:t xml:space="preserve"> </w:t>
      </w:r>
      <w:r>
        <w:rPr>
          <w:spacing w:val="-1"/>
        </w:rPr>
        <w:t>arising</w:t>
      </w:r>
      <w:r>
        <w:t xml:space="preserve"> </w:t>
      </w:r>
      <w:r>
        <w:rPr>
          <w:spacing w:val="-1"/>
        </w:rPr>
        <w:t>in</w:t>
      </w:r>
      <w:r>
        <w:t xml:space="preserve"> </w:t>
      </w:r>
      <w:r>
        <w:rPr>
          <w:spacing w:val="-1"/>
        </w:rPr>
        <w:t>respect</w:t>
      </w:r>
      <w:r>
        <w:rPr>
          <w:spacing w:val="2"/>
        </w:rPr>
        <w:t xml:space="preserve"> </w:t>
      </w:r>
      <w:r>
        <w:rPr>
          <w:spacing w:val="-2"/>
        </w:rPr>
        <w:t>of</w:t>
      </w:r>
      <w:r>
        <w:rPr>
          <w:spacing w:val="2"/>
        </w:rPr>
        <w:t xml:space="preserve"> </w:t>
      </w:r>
      <w:r>
        <w:rPr>
          <w:spacing w:val="-1"/>
        </w:rPr>
        <w:t>such</w:t>
      </w:r>
      <w:r>
        <w:rPr>
          <w:spacing w:val="-2"/>
        </w:rPr>
        <w:t xml:space="preserve"> </w:t>
      </w:r>
      <w:r>
        <w:rPr>
          <w:spacing w:val="-1"/>
        </w:rPr>
        <w:t>Third</w:t>
      </w:r>
      <w:r>
        <w:rPr>
          <w:spacing w:val="-2"/>
        </w:rPr>
        <w:t xml:space="preserve"> </w:t>
      </w:r>
      <w:r>
        <w:rPr>
          <w:spacing w:val="-1"/>
        </w:rPr>
        <w:t>Party</w:t>
      </w:r>
      <w:r>
        <w:rPr>
          <w:spacing w:val="-2"/>
        </w:rPr>
        <w:t xml:space="preserve"> </w:t>
      </w:r>
      <w:r>
        <w:rPr>
          <w:spacing w:val="-1"/>
        </w:rPr>
        <w:t>Materials.</w:t>
      </w:r>
    </w:p>
    <w:p w14:paraId="62321023" w14:textId="77777777" w:rsidR="009C75C6" w:rsidRDefault="00AA0D50" w:rsidP="00B77E50">
      <w:pPr>
        <w:pStyle w:val="BodyText"/>
        <w:numPr>
          <w:ilvl w:val="1"/>
          <w:numId w:val="21"/>
        </w:numPr>
        <w:tabs>
          <w:tab w:val="left" w:pos="1701"/>
        </w:tabs>
        <w:spacing w:before="123"/>
        <w:ind w:left="1701" w:hanging="850"/>
      </w:pPr>
      <w:r>
        <w:t>The</w:t>
      </w:r>
      <w:r>
        <w:rPr>
          <w:spacing w:val="-2"/>
        </w:rPr>
        <w:t xml:space="preserve"> </w:t>
      </w:r>
      <w:r>
        <w:rPr>
          <w:spacing w:val="-1"/>
        </w:rPr>
        <w:t>Supplier</w:t>
      </w:r>
      <w:r>
        <w:rPr>
          <w:spacing w:val="1"/>
        </w:rPr>
        <w:t xml:space="preserve"> </w:t>
      </w:r>
      <w:r>
        <w:rPr>
          <w:spacing w:val="-1"/>
        </w:rPr>
        <w:t>agrees:</w:t>
      </w:r>
    </w:p>
    <w:p w14:paraId="35A1FF09" w14:textId="77777777" w:rsidR="009C75C6" w:rsidRDefault="00AA0D50" w:rsidP="00B77E50">
      <w:pPr>
        <w:pStyle w:val="BodyText"/>
        <w:numPr>
          <w:ilvl w:val="2"/>
          <w:numId w:val="21"/>
        </w:numPr>
        <w:tabs>
          <w:tab w:val="left" w:pos="2552"/>
        </w:tabs>
        <w:spacing w:before="157" w:line="275" w:lineRule="auto"/>
        <w:ind w:left="2552" w:right="113" w:hanging="851"/>
        <w:jc w:val="both"/>
      </w:pPr>
      <w:r>
        <w:t>at</w:t>
      </w:r>
      <w:r>
        <w:rPr>
          <w:spacing w:val="-8"/>
        </w:rPr>
        <w:t xml:space="preserve"> </w:t>
      </w:r>
      <w:r>
        <w:t>the</w:t>
      </w:r>
      <w:r>
        <w:rPr>
          <w:spacing w:val="-9"/>
        </w:rPr>
        <w:t xml:space="preserve"> </w:t>
      </w:r>
      <w:r>
        <w:rPr>
          <w:spacing w:val="-1"/>
        </w:rPr>
        <w:t>Customer</w:t>
      </w:r>
      <w:r>
        <w:rPr>
          <w:spacing w:val="-7"/>
        </w:rPr>
        <w:t xml:space="preserve"> </w:t>
      </w:r>
      <w:r>
        <w:rPr>
          <w:rFonts w:cs="Arial"/>
          <w:spacing w:val="-1"/>
        </w:rPr>
        <w:t>’s</w:t>
      </w:r>
      <w:r>
        <w:rPr>
          <w:rFonts w:cs="Arial"/>
          <w:spacing w:val="-11"/>
        </w:rPr>
        <w:t xml:space="preserve"> </w:t>
      </w:r>
      <w:r>
        <w:rPr>
          <w:rFonts w:cs="Arial"/>
          <w:spacing w:val="-1"/>
        </w:rPr>
        <w:t>request</w:t>
      </w:r>
      <w:r>
        <w:rPr>
          <w:rFonts w:cs="Arial"/>
          <w:spacing w:val="-8"/>
        </w:rPr>
        <w:t xml:space="preserve"> </w:t>
      </w:r>
      <w:r>
        <w:rPr>
          <w:rFonts w:cs="Arial"/>
          <w:spacing w:val="-1"/>
        </w:rPr>
        <w:t>and</w:t>
      </w:r>
      <w:r>
        <w:rPr>
          <w:rFonts w:cs="Arial"/>
          <w:spacing w:val="-9"/>
        </w:rPr>
        <w:t xml:space="preserve"> </w:t>
      </w:r>
      <w:r>
        <w:rPr>
          <w:rFonts w:cs="Arial"/>
          <w:spacing w:val="-1"/>
        </w:rPr>
        <w:t>expense,</w:t>
      </w:r>
      <w:r>
        <w:rPr>
          <w:rFonts w:cs="Arial"/>
          <w:spacing w:val="-10"/>
        </w:rPr>
        <w:t xml:space="preserve"> </w:t>
      </w:r>
      <w:r>
        <w:rPr>
          <w:rFonts w:cs="Arial"/>
        </w:rPr>
        <w:t>to</w:t>
      </w:r>
      <w:r>
        <w:rPr>
          <w:rFonts w:cs="Arial"/>
          <w:spacing w:val="-9"/>
        </w:rPr>
        <w:t xml:space="preserve"> </w:t>
      </w:r>
      <w:r>
        <w:rPr>
          <w:rFonts w:cs="Arial"/>
          <w:spacing w:val="-1"/>
        </w:rPr>
        <w:t>take</w:t>
      </w:r>
      <w:r>
        <w:rPr>
          <w:rFonts w:cs="Arial"/>
          <w:spacing w:val="-9"/>
        </w:rPr>
        <w:t xml:space="preserve"> </w:t>
      </w:r>
      <w:r>
        <w:rPr>
          <w:rFonts w:cs="Arial"/>
          <w:spacing w:val="-2"/>
        </w:rPr>
        <w:t>all</w:t>
      </w:r>
      <w:r>
        <w:rPr>
          <w:rFonts w:cs="Arial"/>
          <w:spacing w:val="-10"/>
        </w:rPr>
        <w:t xml:space="preserve"> </w:t>
      </w:r>
      <w:r>
        <w:rPr>
          <w:rFonts w:cs="Arial"/>
        </w:rPr>
        <w:t>such</w:t>
      </w:r>
      <w:r>
        <w:rPr>
          <w:rFonts w:cs="Arial"/>
          <w:spacing w:val="-10"/>
        </w:rPr>
        <w:t xml:space="preserve"> </w:t>
      </w:r>
      <w:r>
        <w:rPr>
          <w:rFonts w:cs="Arial"/>
          <w:spacing w:val="-1"/>
        </w:rPr>
        <w:t>actions</w:t>
      </w:r>
      <w:r>
        <w:rPr>
          <w:rFonts w:cs="Arial"/>
          <w:spacing w:val="-9"/>
        </w:rPr>
        <w:t xml:space="preserve"> </w:t>
      </w:r>
      <w:r>
        <w:rPr>
          <w:rFonts w:cs="Arial"/>
          <w:spacing w:val="-1"/>
        </w:rPr>
        <w:t>and</w:t>
      </w:r>
      <w:r>
        <w:rPr>
          <w:rFonts w:cs="Arial"/>
          <w:spacing w:val="-9"/>
        </w:rPr>
        <w:t xml:space="preserve"> </w:t>
      </w:r>
      <w:r>
        <w:rPr>
          <w:rFonts w:cs="Arial"/>
          <w:spacing w:val="-1"/>
        </w:rPr>
        <w:t>execute</w:t>
      </w:r>
      <w:r>
        <w:rPr>
          <w:rFonts w:cs="Arial"/>
          <w:spacing w:val="-9"/>
        </w:rPr>
        <w:t xml:space="preserve"> </w:t>
      </w:r>
      <w:r>
        <w:rPr>
          <w:rFonts w:cs="Arial"/>
          <w:spacing w:val="-1"/>
        </w:rPr>
        <w:t>all</w:t>
      </w:r>
      <w:r>
        <w:rPr>
          <w:rFonts w:cs="Arial"/>
          <w:spacing w:val="-10"/>
        </w:rPr>
        <w:t xml:space="preserve"> </w:t>
      </w:r>
      <w:r>
        <w:rPr>
          <w:rFonts w:cs="Arial"/>
        </w:rPr>
        <w:t>such</w:t>
      </w:r>
      <w:r>
        <w:rPr>
          <w:rFonts w:cs="Arial"/>
          <w:spacing w:val="41"/>
        </w:rPr>
        <w:t xml:space="preserve"> </w:t>
      </w:r>
      <w:r>
        <w:rPr>
          <w:spacing w:val="-1"/>
        </w:rPr>
        <w:t>documents</w:t>
      </w:r>
      <w:r>
        <w:rPr>
          <w:spacing w:val="29"/>
        </w:rPr>
        <w:t xml:space="preserve"> </w:t>
      </w:r>
      <w:r>
        <w:t>as</w:t>
      </w:r>
      <w:r>
        <w:rPr>
          <w:spacing w:val="29"/>
        </w:rPr>
        <w:t xml:space="preserve"> </w:t>
      </w:r>
      <w:r>
        <w:rPr>
          <w:spacing w:val="-1"/>
        </w:rPr>
        <w:t>are</w:t>
      </w:r>
      <w:r>
        <w:rPr>
          <w:spacing w:val="29"/>
        </w:rPr>
        <w:t xml:space="preserve"> </w:t>
      </w:r>
      <w:r>
        <w:rPr>
          <w:spacing w:val="-1"/>
        </w:rPr>
        <w:t>necessary</w:t>
      </w:r>
      <w:r>
        <w:rPr>
          <w:spacing w:val="27"/>
        </w:rPr>
        <w:t xml:space="preserve"> </w:t>
      </w:r>
      <w:r>
        <w:rPr>
          <w:spacing w:val="-1"/>
        </w:rPr>
        <w:t>(in</w:t>
      </w:r>
      <w:r>
        <w:rPr>
          <w:spacing w:val="29"/>
        </w:rPr>
        <w:t xml:space="preserve"> </w:t>
      </w:r>
      <w:r>
        <w:t>the</w:t>
      </w:r>
      <w:r>
        <w:rPr>
          <w:spacing w:val="31"/>
        </w:rPr>
        <w:t xml:space="preserve"> </w:t>
      </w:r>
      <w:r>
        <w:rPr>
          <w:spacing w:val="-1"/>
        </w:rPr>
        <w:t>Customer</w:t>
      </w:r>
      <w:r>
        <w:rPr>
          <w:spacing w:val="31"/>
        </w:rPr>
        <w:t xml:space="preserve"> </w:t>
      </w:r>
      <w:r>
        <w:rPr>
          <w:rFonts w:cs="Arial"/>
          <w:spacing w:val="-2"/>
        </w:rPr>
        <w:t>’s</w:t>
      </w:r>
      <w:r>
        <w:rPr>
          <w:rFonts w:cs="Arial"/>
          <w:spacing w:val="29"/>
        </w:rPr>
        <w:t xml:space="preserve"> </w:t>
      </w:r>
      <w:r>
        <w:rPr>
          <w:rFonts w:cs="Arial"/>
          <w:spacing w:val="-1"/>
        </w:rPr>
        <w:t>reasonable</w:t>
      </w:r>
      <w:r>
        <w:rPr>
          <w:rFonts w:cs="Arial"/>
          <w:spacing w:val="29"/>
        </w:rPr>
        <w:t xml:space="preserve"> </w:t>
      </w:r>
      <w:r>
        <w:rPr>
          <w:rFonts w:cs="Arial"/>
          <w:spacing w:val="-1"/>
        </w:rPr>
        <w:t>opinion)</w:t>
      </w:r>
      <w:r>
        <w:rPr>
          <w:rFonts w:cs="Arial"/>
          <w:spacing w:val="30"/>
        </w:rPr>
        <w:t xml:space="preserve"> </w:t>
      </w:r>
      <w:r>
        <w:rPr>
          <w:rFonts w:cs="Arial"/>
        </w:rPr>
        <w:t>to</w:t>
      </w:r>
      <w:r>
        <w:rPr>
          <w:rFonts w:cs="Arial"/>
          <w:spacing w:val="26"/>
        </w:rPr>
        <w:t xml:space="preserve"> </w:t>
      </w:r>
      <w:r>
        <w:rPr>
          <w:rFonts w:cs="Arial"/>
          <w:spacing w:val="-1"/>
        </w:rPr>
        <w:t>enable</w:t>
      </w:r>
      <w:r>
        <w:rPr>
          <w:rFonts w:cs="Arial"/>
          <w:spacing w:val="29"/>
        </w:rPr>
        <w:t xml:space="preserve"> </w:t>
      </w:r>
      <w:r>
        <w:rPr>
          <w:rFonts w:cs="Arial"/>
        </w:rPr>
        <w:t>the</w:t>
      </w:r>
      <w:r>
        <w:rPr>
          <w:rFonts w:cs="Arial"/>
          <w:spacing w:val="43"/>
        </w:rPr>
        <w:t xml:space="preserve"> </w:t>
      </w:r>
      <w:r>
        <w:rPr>
          <w:spacing w:val="-1"/>
        </w:rPr>
        <w:t>Customer</w:t>
      </w:r>
      <w:r>
        <w:rPr>
          <w:spacing w:val="20"/>
        </w:rPr>
        <w:t xml:space="preserve"> </w:t>
      </w:r>
      <w:r>
        <w:t>to</w:t>
      </w:r>
      <w:r>
        <w:rPr>
          <w:spacing w:val="18"/>
        </w:rPr>
        <w:t xml:space="preserve"> </w:t>
      </w:r>
      <w:r>
        <w:rPr>
          <w:spacing w:val="-1"/>
        </w:rPr>
        <w:t>obtain,</w:t>
      </w:r>
      <w:r>
        <w:rPr>
          <w:spacing w:val="19"/>
        </w:rPr>
        <w:t xml:space="preserve"> </w:t>
      </w:r>
      <w:r>
        <w:rPr>
          <w:spacing w:val="-1"/>
        </w:rPr>
        <w:t>defend</w:t>
      </w:r>
      <w:r>
        <w:rPr>
          <w:spacing w:val="18"/>
        </w:rPr>
        <w:t xml:space="preserve"> </w:t>
      </w:r>
      <w:r>
        <w:t>or</w:t>
      </w:r>
      <w:r>
        <w:rPr>
          <w:spacing w:val="19"/>
        </w:rPr>
        <w:t xml:space="preserve"> </w:t>
      </w:r>
      <w:r>
        <w:rPr>
          <w:spacing w:val="-1"/>
        </w:rPr>
        <w:t>enforce</w:t>
      </w:r>
      <w:r>
        <w:rPr>
          <w:spacing w:val="19"/>
        </w:rPr>
        <w:t xml:space="preserve"> </w:t>
      </w:r>
      <w:r>
        <w:rPr>
          <w:spacing w:val="-1"/>
        </w:rPr>
        <w:t>its</w:t>
      </w:r>
      <w:r>
        <w:rPr>
          <w:spacing w:val="16"/>
        </w:rPr>
        <w:t xml:space="preserve"> </w:t>
      </w:r>
      <w:r>
        <w:rPr>
          <w:spacing w:val="-1"/>
        </w:rPr>
        <w:t>rights</w:t>
      </w:r>
      <w:r>
        <w:rPr>
          <w:spacing w:val="19"/>
        </w:rPr>
        <w:t xml:space="preserve"> </w:t>
      </w:r>
      <w:r>
        <w:rPr>
          <w:spacing w:val="-1"/>
        </w:rPr>
        <w:t>in</w:t>
      </w:r>
      <w:r>
        <w:rPr>
          <w:spacing w:val="18"/>
        </w:rPr>
        <w:t xml:space="preserve"> </w:t>
      </w:r>
      <w:r>
        <w:t>the</w:t>
      </w:r>
      <w:r>
        <w:rPr>
          <w:spacing w:val="23"/>
        </w:rPr>
        <w:t xml:space="preserve"> </w:t>
      </w:r>
      <w:r>
        <w:rPr>
          <w:spacing w:val="-1"/>
        </w:rPr>
        <w:t>Supplier</w:t>
      </w:r>
      <w:r>
        <w:rPr>
          <w:spacing w:val="22"/>
        </w:rPr>
        <w:t xml:space="preserve"> </w:t>
      </w:r>
      <w:r>
        <w:rPr>
          <w:spacing w:val="-1"/>
        </w:rPr>
        <w:t>Materials</w:t>
      </w:r>
      <w:r>
        <w:rPr>
          <w:spacing w:val="21"/>
        </w:rPr>
        <w:t xml:space="preserve"> </w:t>
      </w:r>
      <w:r>
        <w:rPr>
          <w:spacing w:val="-1"/>
        </w:rPr>
        <w:t>and</w:t>
      </w:r>
      <w:r>
        <w:rPr>
          <w:spacing w:val="29"/>
        </w:rPr>
        <w:t xml:space="preserve"> </w:t>
      </w:r>
      <w:r>
        <w:rPr>
          <w:spacing w:val="-1"/>
        </w:rPr>
        <w:t>Deliverables;</w:t>
      </w:r>
      <w:r>
        <w:rPr>
          <w:spacing w:val="1"/>
        </w:rPr>
        <w:t xml:space="preserve"> </w:t>
      </w:r>
      <w:r>
        <w:rPr>
          <w:spacing w:val="-1"/>
        </w:rPr>
        <w:t>and</w:t>
      </w:r>
    </w:p>
    <w:p w14:paraId="22C1BA76" w14:textId="77777777" w:rsidR="009C75C6" w:rsidRDefault="00AA0D50" w:rsidP="00B77E50">
      <w:pPr>
        <w:pStyle w:val="BodyText"/>
        <w:numPr>
          <w:ilvl w:val="2"/>
          <w:numId w:val="21"/>
        </w:numPr>
        <w:tabs>
          <w:tab w:val="left" w:pos="2552"/>
        </w:tabs>
        <w:spacing w:before="123" w:line="276" w:lineRule="auto"/>
        <w:ind w:left="2552" w:right="116" w:hanging="851"/>
        <w:jc w:val="both"/>
      </w:pPr>
      <w:r>
        <w:rPr>
          <w:spacing w:val="-1"/>
        </w:rPr>
        <w:t>neither</w:t>
      </w:r>
      <w:r>
        <w:rPr>
          <w:spacing w:val="20"/>
        </w:rPr>
        <w:t xml:space="preserve"> </w:t>
      </w:r>
      <w:r>
        <w:t>to</w:t>
      </w:r>
      <w:r>
        <w:rPr>
          <w:spacing w:val="19"/>
        </w:rPr>
        <w:t xml:space="preserve"> </w:t>
      </w:r>
      <w:r>
        <w:t>do</w:t>
      </w:r>
      <w:r>
        <w:rPr>
          <w:spacing w:val="19"/>
        </w:rPr>
        <w:t xml:space="preserve"> </w:t>
      </w:r>
      <w:r>
        <w:rPr>
          <w:spacing w:val="-1"/>
        </w:rPr>
        <w:t>nor</w:t>
      </w:r>
      <w:r>
        <w:rPr>
          <w:spacing w:val="18"/>
        </w:rPr>
        <w:t xml:space="preserve"> </w:t>
      </w:r>
      <w:r>
        <w:rPr>
          <w:spacing w:val="-1"/>
        </w:rPr>
        <w:t>fail</w:t>
      </w:r>
      <w:r>
        <w:rPr>
          <w:spacing w:val="19"/>
        </w:rPr>
        <w:t xml:space="preserve"> </w:t>
      </w:r>
      <w:r>
        <w:t>to</w:t>
      </w:r>
      <w:r>
        <w:rPr>
          <w:spacing w:val="17"/>
        </w:rPr>
        <w:t xml:space="preserve"> </w:t>
      </w:r>
      <w:r>
        <w:t>do</w:t>
      </w:r>
      <w:r>
        <w:rPr>
          <w:spacing w:val="21"/>
        </w:rPr>
        <w:t xml:space="preserve"> </w:t>
      </w:r>
      <w:r>
        <w:rPr>
          <w:spacing w:val="-1"/>
        </w:rPr>
        <w:t>any</w:t>
      </w:r>
      <w:r>
        <w:rPr>
          <w:spacing w:val="20"/>
        </w:rPr>
        <w:t xml:space="preserve"> </w:t>
      </w:r>
      <w:r>
        <w:rPr>
          <w:spacing w:val="-1"/>
        </w:rPr>
        <w:t>act</w:t>
      </w:r>
      <w:r>
        <w:rPr>
          <w:spacing w:val="21"/>
        </w:rPr>
        <w:t xml:space="preserve"> </w:t>
      </w:r>
      <w:r>
        <w:rPr>
          <w:spacing w:val="-2"/>
        </w:rPr>
        <w:t>which</w:t>
      </w:r>
      <w:r>
        <w:rPr>
          <w:spacing w:val="22"/>
        </w:rPr>
        <w:t xml:space="preserve"> </w:t>
      </w:r>
      <w:r>
        <w:rPr>
          <w:spacing w:val="-2"/>
        </w:rPr>
        <w:t>would</w:t>
      </w:r>
      <w:r>
        <w:rPr>
          <w:spacing w:val="22"/>
        </w:rPr>
        <w:t xml:space="preserve"> </w:t>
      </w:r>
      <w:r>
        <w:t>or</w:t>
      </w:r>
      <w:r>
        <w:rPr>
          <w:spacing w:val="20"/>
        </w:rPr>
        <w:t xml:space="preserve"> </w:t>
      </w:r>
      <w:r>
        <w:rPr>
          <w:spacing w:val="-1"/>
        </w:rPr>
        <w:t>might</w:t>
      </w:r>
      <w:r>
        <w:rPr>
          <w:spacing w:val="20"/>
        </w:rPr>
        <w:t xml:space="preserve"> </w:t>
      </w:r>
      <w:r>
        <w:rPr>
          <w:spacing w:val="-1"/>
        </w:rPr>
        <w:t>prejudice</w:t>
      </w:r>
      <w:r>
        <w:rPr>
          <w:spacing w:val="17"/>
        </w:rPr>
        <w:t xml:space="preserve"> </w:t>
      </w:r>
      <w:r>
        <w:t>the</w:t>
      </w:r>
      <w:r>
        <w:rPr>
          <w:spacing w:val="28"/>
        </w:rPr>
        <w:t xml:space="preserve"> </w:t>
      </w:r>
      <w:r>
        <w:rPr>
          <w:rFonts w:cs="Arial"/>
          <w:spacing w:val="-1"/>
        </w:rPr>
        <w:lastRenderedPageBreak/>
        <w:t>Customer’s</w:t>
      </w:r>
      <w:r>
        <w:rPr>
          <w:rFonts w:cs="Arial"/>
          <w:spacing w:val="45"/>
        </w:rPr>
        <w:t xml:space="preserve"> </w:t>
      </w:r>
      <w:r>
        <w:rPr>
          <w:spacing w:val="-1"/>
        </w:rPr>
        <w:t>rights</w:t>
      </w:r>
      <w:r>
        <w:rPr>
          <w:spacing w:val="1"/>
        </w:rPr>
        <w:t xml:space="preserve"> </w:t>
      </w:r>
      <w:r>
        <w:rPr>
          <w:spacing w:val="-1"/>
        </w:rPr>
        <w:t>under this</w:t>
      </w:r>
      <w:r>
        <w:rPr>
          <w:spacing w:val="1"/>
        </w:rPr>
        <w:t xml:space="preserve"> </w:t>
      </w:r>
      <w:r>
        <w:rPr>
          <w:spacing w:val="-1"/>
        </w:rPr>
        <w:t>Clause</w:t>
      </w:r>
      <w:r>
        <w:rPr>
          <w:spacing w:val="-2"/>
        </w:rPr>
        <w:t xml:space="preserve"> </w:t>
      </w:r>
      <w:r>
        <w:rPr>
          <w:spacing w:val="-1"/>
        </w:rPr>
        <w:t>20.</w:t>
      </w:r>
    </w:p>
    <w:p w14:paraId="7D1B1190" w14:textId="77777777" w:rsidR="009C75C6" w:rsidRPr="007F6402" w:rsidRDefault="00AA0D50" w:rsidP="00B77E50">
      <w:pPr>
        <w:pStyle w:val="BodyText"/>
        <w:numPr>
          <w:ilvl w:val="1"/>
          <w:numId w:val="21"/>
        </w:numPr>
        <w:tabs>
          <w:tab w:val="left" w:pos="1701"/>
        </w:tabs>
        <w:spacing w:before="120" w:line="276" w:lineRule="auto"/>
        <w:ind w:left="1701" w:right="115" w:hanging="850"/>
        <w:jc w:val="both"/>
      </w:pPr>
      <w:r>
        <w:t>To</w:t>
      </w:r>
      <w:r>
        <w:rPr>
          <w:spacing w:val="2"/>
        </w:rPr>
        <w:t xml:space="preserve"> </w:t>
      </w:r>
      <w:r>
        <w:t>the</w:t>
      </w:r>
      <w:r>
        <w:rPr>
          <w:spacing w:val="5"/>
        </w:rPr>
        <w:t xml:space="preserve"> </w:t>
      </w:r>
      <w:r>
        <w:rPr>
          <w:spacing w:val="-1"/>
        </w:rPr>
        <w:t>extent</w:t>
      </w:r>
      <w:r>
        <w:rPr>
          <w:spacing w:val="6"/>
        </w:rPr>
        <w:t xml:space="preserve"> </w:t>
      </w:r>
      <w:r>
        <w:rPr>
          <w:spacing w:val="-1"/>
        </w:rPr>
        <w:t>permitted</w:t>
      </w:r>
      <w:r>
        <w:rPr>
          <w:spacing w:val="2"/>
        </w:rPr>
        <w:t xml:space="preserve"> </w:t>
      </w:r>
      <w:r>
        <w:t>by</w:t>
      </w:r>
      <w:r>
        <w:rPr>
          <w:spacing w:val="5"/>
        </w:rPr>
        <w:t xml:space="preserve"> </w:t>
      </w:r>
      <w:r>
        <w:rPr>
          <w:spacing w:val="-2"/>
        </w:rPr>
        <w:t>law,</w:t>
      </w:r>
      <w:r>
        <w:rPr>
          <w:spacing w:val="9"/>
        </w:rPr>
        <w:t xml:space="preserve"> </w:t>
      </w:r>
      <w:r>
        <w:t>the</w:t>
      </w:r>
      <w:r>
        <w:rPr>
          <w:spacing w:val="8"/>
        </w:rPr>
        <w:t xml:space="preserve"> </w:t>
      </w:r>
      <w:r>
        <w:rPr>
          <w:spacing w:val="-1"/>
        </w:rPr>
        <w:t>Supplier</w:t>
      </w:r>
      <w:r>
        <w:rPr>
          <w:spacing w:val="6"/>
        </w:rPr>
        <w:t xml:space="preserve"> </w:t>
      </w:r>
      <w:r>
        <w:rPr>
          <w:spacing w:val="-1"/>
        </w:rPr>
        <w:t>shall</w:t>
      </w:r>
      <w:r>
        <w:rPr>
          <w:spacing w:val="7"/>
        </w:rPr>
        <w:t xml:space="preserve"> </w:t>
      </w:r>
      <w:r>
        <w:rPr>
          <w:spacing w:val="-1"/>
        </w:rPr>
        <w:t>ensure</w:t>
      </w:r>
      <w:r>
        <w:rPr>
          <w:spacing w:val="3"/>
        </w:rPr>
        <w:t xml:space="preserve"> </w:t>
      </w:r>
      <w:r>
        <w:rPr>
          <w:spacing w:val="-1"/>
        </w:rPr>
        <w:t>that</w:t>
      </w:r>
      <w:r>
        <w:rPr>
          <w:spacing w:val="6"/>
        </w:rPr>
        <w:t xml:space="preserve"> </w:t>
      </w:r>
      <w:r>
        <w:rPr>
          <w:spacing w:val="-1"/>
        </w:rPr>
        <w:t>all</w:t>
      </w:r>
      <w:r>
        <w:rPr>
          <w:spacing w:val="4"/>
        </w:rPr>
        <w:t xml:space="preserve"> </w:t>
      </w:r>
      <w:r>
        <w:rPr>
          <w:spacing w:val="-1"/>
        </w:rPr>
        <w:t>Moral</w:t>
      </w:r>
      <w:r>
        <w:rPr>
          <w:spacing w:val="7"/>
        </w:rPr>
        <w:t xml:space="preserve"> </w:t>
      </w:r>
      <w:r>
        <w:rPr>
          <w:spacing w:val="-1"/>
        </w:rPr>
        <w:t>Rights</w:t>
      </w:r>
      <w:r>
        <w:rPr>
          <w:spacing w:val="5"/>
        </w:rPr>
        <w:t xml:space="preserve"> </w:t>
      </w:r>
      <w:r>
        <w:rPr>
          <w:spacing w:val="-1"/>
        </w:rPr>
        <w:t>in</w:t>
      </w:r>
      <w:r>
        <w:rPr>
          <w:spacing w:val="5"/>
        </w:rPr>
        <w:t xml:space="preserve"> </w:t>
      </w:r>
      <w:r>
        <w:t>the</w:t>
      </w:r>
      <w:r>
        <w:rPr>
          <w:spacing w:val="43"/>
        </w:rPr>
        <w:t xml:space="preserve"> </w:t>
      </w:r>
      <w:r>
        <w:rPr>
          <w:spacing w:val="-1"/>
        </w:rPr>
        <w:t>Supplier</w:t>
      </w:r>
      <w:r>
        <w:rPr>
          <w:spacing w:val="13"/>
        </w:rPr>
        <w:t xml:space="preserve"> </w:t>
      </w:r>
      <w:r>
        <w:rPr>
          <w:spacing w:val="-1"/>
        </w:rPr>
        <w:t>Materials</w:t>
      </w:r>
      <w:r>
        <w:rPr>
          <w:spacing w:val="13"/>
        </w:rPr>
        <w:t xml:space="preserve"> </w:t>
      </w:r>
      <w:r>
        <w:t>are</w:t>
      </w:r>
      <w:r>
        <w:rPr>
          <w:spacing w:val="13"/>
        </w:rPr>
        <w:t xml:space="preserve"> </w:t>
      </w:r>
      <w:r>
        <w:rPr>
          <w:spacing w:val="-2"/>
        </w:rPr>
        <w:t>waived.</w:t>
      </w:r>
      <w:r>
        <w:rPr>
          <w:spacing w:val="9"/>
        </w:rPr>
        <w:t xml:space="preserve"> </w:t>
      </w:r>
      <w:r>
        <w:t>Where</w:t>
      </w:r>
      <w:r>
        <w:rPr>
          <w:spacing w:val="12"/>
        </w:rPr>
        <w:t xml:space="preserve"> </w:t>
      </w:r>
      <w:r>
        <w:rPr>
          <w:spacing w:val="-1"/>
        </w:rPr>
        <w:t>it</w:t>
      </w:r>
      <w:r>
        <w:rPr>
          <w:spacing w:val="13"/>
        </w:rPr>
        <w:t xml:space="preserve"> </w:t>
      </w:r>
      <w:r>
        <w:rPr>
          <w:spacing w:val="-1"/>
        </w:rPr>
        <w:t>is</w:t>
      </w:r>
      <w:r>
        <w:rPr>
          <w:spacing w:val="13"/>
        </w:rPr>
        <w:t xml:space="preserve"> </w:t>
      </w:r>
      <w:r>
        <w:rPr>
          <w:spacing w:val="-2"/>
        </w:rPr>
        <w:t>not</w:t>
      </w:r>
      <w:r>
        <w:rPr>
          <w:spacing w:val="13"/>
        </w:rPr>
        <w:t xml:space="preserve"> </w:t>
      </w:r>
      <w:r>
        <w:rPr>
          <w:spacing w:val="-2"/>
        </w:rPr>
        <w:t>lawfully</w:t>
      </w:r>
      <w:r>
        <w:rPr>
          <w:spacing w:val="10"/>
        </w:rPr>
        <w:t xml:space="preserve"> </w:t>
      </w:r>
      <w:r>
        <w:rPr>
          <w:spacing w:val="-1"/>
        </w:rPr>
        <w:t>possible</w:t>
      </w:r>
      <w:r>
        <w:rPr>
          <w:spacing w:val="12"/>
        </w:rPr>
        <w:t xml:space="preserve"> </w:t>
      </w:r>
      <w:r>
        <w:t>to</w:t>
      </w:r>
      <w:r>
        <w:rPr>
          <w:spacing w:val="12"/>
        </w:rPr>
        <w:t xml:space="preserve"> </w:t>
      </w:r>
      <w:r>
        <w:rPr>
          <w:spacing w:val="-1"/>
        </w:rPr>
        <w:t>waive</w:t>
      </w:r>
      <w:r>
        <w:rPr>
          <w:spacing w:val="12"/>
        </w:rPr>
        <w:t xml:space="preserve"> </w:t>
      </w:r>
      <w:r>
        <w:rPr>
          <w:spacing w:val="-1"/>
        </w:rPr>
        <w:t>Moral</w:t>
      </w:r>
      <w:r>
        <w:rPr>
          <w:spacing w:val="12"/>
        </w:rPr>
        <w:t xml:space="preserve"> </w:t>
      </w:r>
      <w:r>
        <w:rPr>
          <w:spacing w:val="-1"/>
        </w:rPr>
        <w:t>Rights,</w:t>
      </w:r>
      <w:r>
        <w:rPr>
          <w:spacing w:val="11"/>
        </w:rPr>
        <w:t xml:space="preserve"> </w:t>
      </w:r>
      <w:r>
        <w:t>the</w:t>
      </w:r>
      <w:r>
        <w:rPr>
          <w:spacing w:val="59"/>
        </w:rPr>
        <w:t xml:space="preserve"> </w:t>
      </w:r>
      <w:r>
        <w:rPr>
          <w:spacing w:val="-1"/>
        </w:rPr>
        <w:t>Supplier</w:t>
      </w:r>
      <w:r>
        <w:rPr>
          <w:spacing w:val="1"/>
        </w:rPr>
        <w:t xml:space="preserve"> </w:t>
      </w:r>
      <w:r>
        <w:rPr>
          <w:spacing w:val="-1"/>
        </w:rPr>
        <w:t>agrees</w:t>
      </w:r>
      <w:r>
        <w:rPr>
          <w:spacing w:val="1"/>
        </w:rPr>
        <w:t xml:space="preserve"> </w:t>
      </w:r>
      <w:r>
        <w:rPr>
          <w:spacing w:val="-2"/>
        </w:rPr>
        <w:t>not</w:t>
      </w:r>
      <w:r>
        <w:rPr>
          <w:spacing w:val="-1"/>
        </w:rPr>
        <w:t xml:space="preserve"> </w:t>
      </w:r>
      <w:r>
        <w:t>to</w:t>
      </w:r>
      <w:r>
        <w:rPr>
          <w:spacing w:val="-2"/>
        </w:rPr>
        <w:t xml:space="preserve"> </w:t>
      </w:r>
      <w:r>
        <w:rPr>
          <w:spacing w:val="-1"/>
        </w:rPr>
        <w:t>assert</w:t>
      </w:r>
      <w:r>
        <w:t xml:space="preserve"> </w:t>
      </w:r>
      <w:r>
        <w:rPr>
          <w:spacing w:val="-1"/>
        </w:rPr>
        <w:t>any</w:t>
      </w:r>
      <w:r>
        <w:rPr>
          <w:spacing w:val="-2"/>
        </w:rPr>
        <w:t xml:space="preserve"> </w:t>
      </w:r>
      <w:r>
        <w:rPr>
          <w:spacing w:val="-1"/>
        </w:rPr>
        <w:t>Moral</w:t>
      </w:r>
      <w:r>
        <w:t xml:space="preserve"> </w:t>
      </w:r>
      <w:r>
        <w:rPr>
          <w:spacing w:val="-1"/>
        </w:rPr>
        <w:t>Rights</w:t>
      </w:r>
      <w:r>
        <w:rPr>
          <w:spacing w:val="1"/>
        </w:rPr>
        <w:t xml:space="preserve"> </w:t>
      </w:r>
      <w:r>
        <w:rPr>
          <w:spacing w:val="-1"/>
        </w:rPr>
        <w:t>in</w:t>
      </w:r>
      <w:r>
        <w:rPr>
          <w:spacing w:val="-2"/>
        </w:rPr>
        <w:t xml:space="preserve"> </w:t>
      </w:r>
      <w:r>
        <w:rPr>
          <w:spacing w:val="-1"/>
        </w:rPr>
        <w:t>respect</w:t>
      </w:r>
      <w:r>
        <w:rPr>
          <w:spacing w:val="1"/>
        </w:rPr>
        <w:t xml:space="preserve"> </w:t>
      </w:r>
      <w:r>
        <w:rPr>
          <w:spacing w:val="-2"/>
        </w:rPr>
        <w:t>of</w:t>
      </w:r>
      <w:r>
        <w:rPr>
          <w:spacing w:val="-1"/>
        </w:rPr>
        <w:t xml:space="preserve"> </w:t>
      </w:r>
      <w:r>
        <w:t>the</w:t>
      </w:r>
      <w:r>
        <w:rPr>
          <w:spacing w:val="1"/>
        </w:rPr>
        <w:t xml:space="preserve"> </w:t>
      </w:r>
      <w:r>
        <w:rPr>
          <w:spacing w:val="-1"/>
        </w:rPr>
        <w:t>Supplier</w:t>
      </w:r>
      <w:r>
        <w:rPr>
          <w:spacing w:val="1"/>
        </w:rPr>
        <w:t xml:space="preserve"> </w:t>
      </w:r>
      <w:r>
        <w:rPr>
          <w:spacing w:val="-1"/>
        </w:rPr>
        <w:t>Materials.</w:t>
      </w:r>
    </w:p>
    <w:p w14:paraId="38D102C6" w14:textId="77777777" w:rsidR="003D3F79" w:rsidRDefault="003D3F79" w:rsidP="007F6402">
      <w:pPr>
        <w:pStyle w:val="BodyText"/>
        <w:tabs>
          <w:tab w:val="left" w:pos="1701"/>
        </w:tabs>
        <w:spacing w:before="120" w:line="276" w:lineRule="auto"/>
        <w:ind w:left="1701" w:right="115" w:hanging="850"/>
        <w:jc w:val="both"/>
      </w:pPr>
    </w:p>
    <w:p w14:paraId="0B7B8AE8" w14:textId="77777777" w:rsidR="009D5B2C" w:rsidRDefault="009D5B2C" w:rsidP="00B77E50">
      <w:pPr>
        <w:pStyle w:val="BodyText"/>
        <w:numPr>
          <w:ilvl w:val="1"/>
          <w:numId w:val="21"/>
        </w:numPr>
        <w:tabs>
          <w:tab w:val="left" w:pos="1701"/>
        </w:tabs>
        <w:spacing w:before="0" w:line="228" w:lineRule="exact"/>
        <w:ind w:left="1701" w:hanging="850"/>
        <w:jc w:val="both"/>
      </w:pPr>
      <w:r>
        <w:t>The</w:t>
      </w:r>
      <w:r>
        <w:rPr>
          <w:spacing w:val="22"/>
        </w:rPr>
        <w:t xml:space="preserve"> </w:t>
      </w:r>
      <w:r>
        <w:rPr>
          <w:spacing w:val="-1"/>
        </w:rPr>
        <w:t>Supplier</w:t>
      </w:r>
      <w:r>
        <w:rPr>
          <w:spacing w:val="23"/>
        </w:rPr>
        <w:t xml:space="preserve"> </w:t>
      </w:r>
      <w:r>
        <w:rPr>
          <w:spacing w:val="-2"/>
        </w:rPr>
        <w:t>will</w:t>
      </w:r>
      <w:r>
        <w:rPr>
          <w:spacing w:val="23"/>
        </w:rPr>
        <w:t xml:space="preserve"> </w:t>
      </w:r>
      <w:r>
        <w:t>use</w:t>
      </w:r>
      <w:r>
        <w:rPr>
          <w:spacing w:val="24"/>
        </w:rPr>
        <w:t xml:space="preserve"> </w:t>
      </w:r>
      <w:r>
        <w:rPr>
          <w:spacing w:val="-2"/>
        </w:rPr>
        <w:t>its</w:t>
      </w:r>
      <w:r>
        <w:rPr>
          <w:spacing w:val="22"/>
        </w:rPr>
        <w:t xml:space="preserve"> </w:t>
      </w:r>
      <w:r>
        <w:rPr>
          <w:spacing w:val="-1"/>
        </w:rPr>
        <w:t>reasonable</w:t>
      </w:r>
      <w:r>
        <w:rPr>
          <w:spacing w:val="24"/>
        </w:rPr>
        <w:t xml:space="preserve"> </w:t>
      </w:r>
      <w:proofErr w:type="spellStart"/>
      <w:r>
        <w:rPr>
          <w:spacing w:val="-1"/>
        </w:rPr>
        <w:t>endeavours</w:t>
      </w:r>
      <w:proofErr w:type="spellEnd"/>
      <w:r>
        <w:rPr>
          <w:spacing w:val="22"/>
        </w:rPr>
        <w:t xml:space="preserve"> </w:t>
      </w:r>
      <w:r>
        <w:rPr>
          <w:spacing w:val="-1"/>
        </w:rPr>
        <w:t>to</w:t>
      </w:r>
      <w:r>
        <w:rPr>
          <w:spacing w:val="24"/>
        </w:rPr>
        <w:t xml:space="preserve"> </w:t>
      </w:r>
      <w:r>
        <w:rPr>
          <w:spacing w:val="-1"/>
        </w:rPr>
        <w:t>ensure</w:t>
      </w:r>
      <w:r>
        <w:rPr>
          <w:spacing w:val="19"/>
        </w:rPr>
        <w:t xml:space="preserve"> </w:t>
      </w:r>
      <w:r>
        <w:rPr>
          <w:spacing w:val="-1"/>
        </w:rPr>
        <w:t>that</w:t>
      </w:r>
      <w:r>
        <w:rPr>
          <w:spacing w:val="23"/>
        </w:rPr>
        <w:t xml:space="preserve"> </w:t>
      </w:r>
      <w:r>
        <w:rPr>
          <w:spacing w:val="-1"/>
        </w:rPr>
        <w:t>all</w:t>
      </w:r>
      <w:r>
        <w:rPr>
          <w:spacing w:val="23"/>
        </w:rPr>
        <w:t xml:space="preserve"> </w:t>
      </w:r>
      <w:r>
        <w:rPr>
          <w:spacing w:val="-1"/>
        </w:rPr>
        <w:t>Moral</w:t>
      </w:r>
      <w:r>
        <w:rPr>
          <w:spacing w:val="24"/>
        </w:rPr>
        <w:t xml:space="preserve"> </w:t>
      </w:r>
      <w:r>
        <w:rPr>
          <w:spacing w:val="-1"/>
        </w:rPr>
        <w:t>Rights</w:t>
      </w:r>
      <w:r>
        <w:rPr>
          <w:spacing w:val="22"/>
        </w:rPr>
        <w:t xml:space="preserve"> </w:t>
      </w:r>
      <w:r>
        <w:rPr>
          <w:spacing w:val="-1"/>
        </w:rPr>
        <w:t>in</w:t>
      </w:r>
    </w:p>
    <w:p w14:paraId="1D8CA3CD" w14:textId="394EE156" w:rsidR="009D5B2C" w:rsidRDefault="00991AEA" w:rsidP="00991AEA">
      <w:pPr>
        <w:pStyle w:val="BodyText"/>
        <w:tabs>
          <w:tab w:val="left" w:pos="1701"/>
        </w:tabs>
        <w:spacing w:before="37" w:line="276" w:lineRule="auto"/>
        <w:ind w:left="1701" w:right="113" w:hanging="850"/>
        <w:jc w:val="both"/>
      </w:pPr>
      <w:r>
        <w:rPr>
          <w:spacing w:val="-1"/>
        </w:rPr>
        <w:tab/>
      </w:r>
      <w:r w:rsidR="009D5B2C">
        <w:rPr>
          <w:spacing w:val="-1"/>
        </w:rPr>
        <w:t>Third</w:t>
      </w:r>
      <w:r w:rsidR="009D5B2C">
        <w:rPr>
          <w:spacing w:val="-7"/>
        </w:rPr>
        <w:t xml:space="preserve"> </w:t>
      </w:r>
      <w:r w:rsidR="009D5B2C">
        <w:rPr>
          <w:spacing w:val="-1"/>
        </w:rPr>
        <w:t>Party</w:t>
      </w:r>
      <w:r w:rsidR="009D5B2C">
        <w:rPr>
          <w:spacing w:val="-9"/>
        </w:rPr>
        <w:t xml:space="preserve"> </w:t>
      </w:r>
      <w:r w:rsidR="009D5B2C">
        <w:rPr>
          <w:spacing w:val="-1"/>
        </w:rPr>
        <w:t>Materials</w:t>
      </w:r>
      <w:r w:rsidR="009D5B2C">
        <w:rPr>
          <w:spacing w:val="-6"/>
        </w:rPr>
        <w:t xml:space="preserve"> </w:t>
      </w:r>
      <w:r w:rsidR="009D5B2C">
        <w:t>are</w:t>
      </w:r>
      <w:r w:rsidR="009D5B2C">
        <w:rPr>
          <w:spacing w:val="-6"/>
        </w:rPr>
        <w:t xml:space="preserve"> </w:t>
      </w:r>
      <w:r w:rsidR="009D5B2C">
        <w:rPr>
          <w:spacing w:val="-2"/>
        </w:rPr>
        <w:t>waived.</w:t>
      </w:r>
      <w:r w:rsidR="009D5B2C">
        <w:rPr>
          <w:spacing w:val="-10"/>
        </w:rPr>
        <w:t xml:space="preserve"> </w:t>
      </w:r>
      <w:r w:rsidR="009D5B2C">
        <w:rPr>
          <w:spacing w:val="1"/>
        </w:rPr>
        <w:t>Where</w:t>
      </w:r>
      <w:r w:rsidR="009D5B2C">
        <w:rPr>
          <w:spacing w:val="-7"/>
        </w:rPr>
        <w:t xml:space="preserve"> </w:t>
      </w:r>
      <w:r w:rsidR="009D5B2C">
        <w:rPr>
          <w:spacing w:val="-1"/>
        </w:rPr>
        <w:t>it</w:t>
      </w:r>
      <w:r w:rsidR="009D5B2C">
        <w:rPr>
          <w:spacing w:val="-8"/>
        </w:rPr>
        <w:t xml:space="preserve"> </w:t>
      </w:r>
      <w:r w:rsidR="009D5B2C">
        <w:rPr>
          <w:spacing w:val="-1"/>
        </w:rPr>
        <w:t>is</w:t>
      </w:r>
      <w:r w:rsidR="009D5B2C">
        <w:rPr>
          <w:spacing w:val="-6"/>
        </w:rPr>
        <w:t xml:space="preserve"> </w:t>
      </w:r>
      <w:r w:rsidR="009D5B2C">
        <w:rPr>
          <w:spacing w:val="-1"/>
        </w:rPr>
        <w:t>not</w:t>
      </w:r>
      <w:r w:rsidR="009D5B2C">
        <w:rPr>
          <w:spacing w:val="-6"/>
        </w:rPr>
        <w:t xml:space="preserve"> </w:t>
      </w:r>
      <w:r w:rsidR="009D5B2C">
        <w:rPr>
          <w:spacing w:val="-2"/>
        </w:rPr>
        <w:t>lawfully</w:t>
      </w:r>
      <w:r w:rsidR="009D5B2C">
        <w:rPr>
          <w:spacing w:val="-9"/>
        </w:rPr>
        <w:t xml:space="preserve"> </w:t>
      </w:r>
      <w:r w:rsidR="009D5B2C">
        <w:rPr>
          <w:spacing w:val="-1"/>
        </w:rPr>
        <w:t>possible</w:t>
      </w:r>
      <w:r w:rsidR="009D5B2C">
        <w:rPr>
          <w:spacing w:val="-7"/>
        </w:rPr>
        <w:t xml:space="preserve"> </w:t>
      </w:r>
      <w:r w:rsidR="009D5B2C">
        <w:t>to</w:t>
      </w:r>
      <w:r w:rsidR="009D5B2C">
        <w:rPr>
          <w:spacing w:val="-7"/>
        </w:rPr>
        <w:t xml:space="preserve"> </w:t>
      </w:r>
      <w:r w:rsidR="009D5B2C">
        <w:rPr>
          <w:spacing w:val="-2"/>
        </w:rPr>
        <w:t>waive</w:t>
      </w:r>
      <w:r w:rsidR="009D5B2C">
        <w:rPr>
          <w:spacing w:val="-4"/>
        </w:rPr>
        <w:t xml:space="preserve"> </w:t>
      </w:r>
      <w:r w:rsidR="009D5B2C">
        <w:rPr>
          <w:spacing w:val="-1"/>
        </w:rPr>
        <w:t>Moral</w:t>
      </w:r>
      <w:r w:rsidR="009D5B2C">
        <w:rPr>
          <w:spacing w:val="-7"/>
        </w:rPr>
        <w:t xml:space="preserve"> </w:t>
      </w:r>
      <w:r w:rsidR="009D5B2C">
        <w:rPr>
          <w:spacing w:val="-1"/>
        </w:rPr>
        <w:t>Rights,</w:t>
      </w:r>
      <w:r w:rsidR="009D5B2C">
        <w:rPr>
          <w:spacing w:val="-6"/>
        </w:rPr>
        <w:t xml:space="preserve"> </w:t>
      </w:r>
      <w:r w:rsidR="009D5B2C">
        <w:t>the</w:t>
      </w:r>
      <w:r w:rsidR="009D5B2C">
        <w:rPr>
          <w:spacing w:val="67"/>
        </w:rPr>
        <w:t xml:space="preserve"> </w:t>
      </w:r>
      <w:r w:rsidR="009D5B2C">
        <w:rPr>
          <w:spacing w:val="-1"/>
        </w:rPr>
        <w:t>Supplier</w:t>
      </w:r>
      <w:r w:rsidR="009D5B2C">
        <w:rPr>
          <w:spacing w:val="-8"/>
        </w:rPr>
        <w:t xml:space="preserve"> </w:t>
      </w:r>
      <w:r w:rsidR="009D5B2C">
        <w:rPr>
          <w:spacing w:val="-2"/>
        </w:rPr>
        <w:t>will</w:t>
      </w:r>
      <w:r w:rsidR="009D5B2C">
        <w:rPr>
          <w:spacing w:val="-8"/>
        </w:rPr>
        <w:t xml:space="preserve"> </w:t>
      </w:r>
      <w:r w:rsidR="009D5B2C">
        <w:rPr>
          <w:spacing w:val="-1"/>
        </w:rPr>
        <w:t>work</w:t>
      </w:r>
      <w:r w:rsidR="009D5B2C">
        <w:rPr>
          <w:spacing w:val="-6"/>
        </w:rPr>
        <w:t xml:space="preserve"> </w:t>
      </w:r>
      <w:r w:rsidR="009D5B2C">
        <w:rPr>
          <w:spacing w:val="-2"/>
        </w:rPr>
        <w:t>with</w:t>
      </w:r>
      <w:r w:rsidR="009D5B2C">
        <w:rPr>
          <w:spacing w:val="-9"/>
        </w:rPr>
        <w:t xml:space="preserve"> </w:t>
      </w:r>
      <w:r w:rsidR="009D5B2C">
        <w:t>the</w:t>
      </w:r>
      <w:r w:rsidR="009D5B2C">
        <w:rPr>
          <w:spacing w:val="-10"/>
        </w:rPr>
        <w:t xml:space="preserve"> </w:t>
      </w:r>
      <w:r w:rsidR="009D5B2C">
        <w:rPr>
          <w:spacing w:val="-1"/>
        </w:rPr>
        <w:t>owner</w:t>
      </w:r>
      <w:r w:rsidR="009D5B2C">
        <w:rPr>
          <w:spacing w:val="-8"/>
        </w:rPr>
        <w:t xml:space="preserve"> </w:t>
      </w:r>
      <w:r w:rsidR="009D5B2C">
        <w:t>or</w:t>
      </w:r>
      <w:r w:rsidR="009D5B2C">
        <w:rPr>
          <w:spacing w:val="-8"/>
        </w:rPr>
        <w:t xml:space="preserve"> </w:t>
      </w:r>
      <w:r w:rsidR="009D5B2C">
        <w:rPr>
          <w:spacing w:val="-1"/>
        </w:rPr>
        <w:t>creator</w:t>
      </w:r>
      <w:r w:rsidR="009D5B2C">
        <w:rPr>
          <w:spacing w:val="-8"/>
        </w:rPr>
        <w:t xml:space="preserve"> </w:t>
      </w:r>
      <w:r w:rsidR="009D5B2C">
        <w:rPr>
          <w:spacing w:val="-2"/>
        </w:rPr>
        <w:t>of</w:t>
      </w:r>
      <w:r w:rsidR="009D5B2C">
        <w:rPr>
          <w:spacing w:val="-10"/>
        </w:rPr>
        <w:t xml:space="preserve"> </w:t>
      </w:r>
      <w:r w:rsidR="009D5B2C">
        <w:t>the</w:t>
      </w:r>
      <w:r w:rsidR="009D5B2C">
        <w:rPr>
          <w:spacing w:val="-12"/>
        </w:rPr>
        <w:t xml:space="preserve"> </w:t>
      </w:r>
      <w:r w:rsidR="009D5B2C">
        <w:rPr>
          <w:spacing w:val="-1"/>
        </w:rPr>
        <w:t>Third</w:t>
      </w:r>
      <w:r w:rsidR="009D5B2C">
        <w:rPr>
          <w:spacing w:val="-9"/>
        </w:rPr>
        <w:t xml:space="preserve"> </w:t>
      </w:r>
      <w:r w:rsidR="009D5B2C">
        <w:rPr>
          <w:spacing w:val="-1"/>
        </w:rPr>
        <w:t>Party</w:t>
      </w:r>
      <w:r w:rsidR="009D5B2C">
        <w:rPr>
          <w:spacing w:val="-11"/>
        </w:rPr>
        <w:t xml:space="preserve"> </w:t>
      </w:r>
      <w:r w:rsidR="009D5B2C">
        <w:rPr>
          <w:spacing w:val="-1"/>
        </w:rPr>
        <w:t>Materials</w:t>
      </w:r>
      <w:r w:rsidR="009D5B2C">
        <w:rPr>
          <w:spacing w:val="-9"/>
        </w:rPr>
        <w:t xml:space="preserve"> </w:t>
      </w:r>
      <w:r w:rsidR="009D5B2C">
        <w:t>to</w:t>
      </w:r>
      <w:r w:rsidR="009D5B2C">
        <w:rPr>
          <w:spacing w:val="-9"/>
        </w:rPr>
        <w:t xml:space="preserve"> </w:t>
      </w:r>
      <w:r w:rsidR="009D5B2C">
        <w:rPr>
          <w:spacing w:val="-1"/>
        </w:rPr>
        <w:t>procure</w:t>
      </w:r>
      <w:r w:rsidR="009D5B2C">
        <w:rPr>
          <w:spacing w:val="-12"/>
        </w:rPr>
        <w:t xml:space="preserve"> </w:t>
      </w:r>
      <w:r w:rsidR="009D5B2C">
        <w:rPr>
          <w:spacing w:val="-1"/>
        </w:rPr>
        <w:t>that</w:t>
      </w:r>
      <w:r w:rsidR="009D5B2C">
        <w:rPr>
          <w:spacing w:val="-10"/>
        </w:rPr>
        <w:t xml:space="preserve"> </w:t>
      </w:r>
      <w:r w:rsidR="009D5B2C">
        <w:rPr>
          <w:spacing w:val="-1"/>
        </w:rPr>
        <w:t>Moral</w:t>
      </w:r>
      <w:r w:rsidR="009D5B2C">
        <w:rPr>
          <w:spacing w:val="47"/>
        </w:rPr>
        <w:t xml:space="preserve"> </w:t>
      </w:r>
      <w:r w:rsidR="009D5B2C">
        <w:rPr>
          <w:spacing w:val="-1"/>
        </w:rPr>
        <w:t>Rights</w:t>
      </w:r>
      <w:r w:rsidR="009D5B2C">
        <w:rPr>
          <w:spacing w:val="-13"/>
        </w:rPr>
        <w:t xml:space="preserve"> </w:t>
      </w:r>
      <w:r w:rsidR="009D5B2C">
        <w:t>are</w:t>
      </w:r>
      <w:r w:rsidR="009D5B2C">
        <w:rPr>
          <w:spacing w:val="-14"/>
        </w:rPr>
        <w:t xml:space="preserve"> </w:t>
      </w:r>
      <w:r w:rsidR="009D5B2C">
        <w:rPr>
          <w:spacing w:val="-1"/>
        </w:rPr>
        <w:t>not</w:t>
      </w:r>
      <w:r w:rsidR="009D5B2C">
        <w:rPr>
          <w:spacing w:val="-13"/>
        </w:rPr>
        <w:t xml:space="preserve"> </w:t>
      </w:r>
      <w:r w:rsidR="009D5B2C">
        <w:rPr>
          <w:spacing w:val="-1"/>
        </w:rPr>
        <w:t>asserted</w:t>
      </w:r>
      <w:r w:rsidR="009D5B2C">
        <w:rPr>
          <w:spacing w:val="-13"/>
        </w:rPr>
        <w:t xml:space="preserve"> </w:t>
      </w:r>
      <w:r w:rsidR="009D5B2C">
        <w:rPr>
          <w:spacing w:val="-1"/>
        </w:rPr>
        <w:t>in</w:t>
      </w:r>
      <w:r w:rsidR="009D5B2C">
        <w:rPr>
          <w:spacing w:val="-12"/>
        </w:rPr>
        <w:t xml:space="preserve"> </w:t>
      </w:r>
      <w:r w:rsidR="009D5B2C">
        <w:rPr>
          <w:spacing w:val="-1"/>
        </w:rPr>
        <w:t>respect</w:t>
      </w:r>
      <w:r w:rsidR="009D5B2C">
        <w:rPr>
          <w:spacing w:val="-10"/>
        </w:rPr>
        <w:t xml:space="preserve"> </w:t>
      </w:r>
      <w:r w:rsidR="009D5B2C">
        <w:rPr>
          <w:spacing w:val="-2"/>
        </w:rPr>
        <w:t>of</w:t>
      </w:r>
      <w:r w:rsidR="009D5B2C">
        <w:rPr>
          <w:spacing w:val="-13"/>
        </w:rPr>
        <w:t xml:space="preserve"> </w:t>
      </w:r>
      <w:r w:rsidR="009D5B2C">
        <w:rPr>
          <w:spacing w:val="-1"/>
        </w:rPr>
        <w:t>Third</w:t>
      </w:r>
      <w:r w:rsidR="009D5B2C">
        <w:rPr>
          <w:spacing w:val="-12"/>
        </w:rPr>
        <w:t xml:space="preserve"> </w:t>
      </w:r>
      <w:r w:rsidR="009D5B2C">
        <w:rPr>
          <w:spacing w:val="-1"/>
        </w:rPr>
        <w:t>Party</w:t>
      </w:r>
      <w:r w:rsidR="009D5B2C">
        <w:rPr>
          <w:spacing w:val="-16"/>
        </w:rPr>
        <w:t xml:space="preserve"> </w:t>
      </w:r>
      <w:r w:rsidR="009D5B2C">
        <w:rPr>
          <w:spacing w:val="-1"/>
        </w:rPr>
        <w:t>Materials.</w:t>
      </w:r>
      <w:r w:rsidR="009D5B2C">
        <w:rPr>
          <w:spacing w:val="-10"/>
        </w:rPr>
        <w:t xml:space="preserve"> </w:t>
      </w:r>
      <w:r w:rsidR="009D5B2C">
        <w:rPr>
          <w:spacing w:val="-1"/>
        </w:rPr>
        <w:t>If</w:t>
      </w:r>
      <w:r w:rsidR="009D5B2C">
        <w:rPr>
          <w:spacing w:val="-10"/>
        </w:rPr>
        <w:t xml:space="preserve"> </w:t>
      </w:r>
      <w:r w:rsidR="009D5B2C">
        <w:t>the</w:t>
      </w:r>
      <w:r w:rsidR="009D5B2C">
        <w:rPr>
          <w:spacing w:val="-12"/>
        </w:rPr>
        <w:t xml:space="preserve"> </w:t>
      </w:r>
      <w:r w:rsidR="009D5B2C">
        <w:rPr>
          <w:spacing w:val="-1"/>
        </w:rPr>
        <w:t>Supplier</w:t>
      </w:r>
      <w:r w:rsidR="009D5B2C">
        <w:rPr>
          <w:spacing w:val="-13"/>
        </w:rPr>
        <w:t xml:space="preserve"> </w:t>
      </w:r>
      <w:r w:rsidR="009D5B2C">
        <w:rPr>
          <w:spacing w:val="-1"/>
        </w:rPr>
        <w:t>cannot</w:t>
      </w:r>
      <w:r w:rsidR="009D5B2C">
        <w:rPr>
          <w:spacing w:val="-10"/>
        </w:rPr>
        <w:t xml:space="preserve"> </w:t>
      </w:r>
      <w:r w:rsidR="009D5B2C">
        <w:rPr>
          <w:spacing w:val="-1"/>
        </w:rPr>
        <w:t>obtain</w:t>
      </w:r>
      <w:r w:rsidR="009D5B2C">
        <w:rPr>
          <w:spacing w:val="-12"/>
        </w:rPr>
        <w:t xml:space="preserve"> </w:t>
      </w:r>
      <w:r w:rsidR="009D5B2C">
        <w:t>such</w:t>
      </w:r>
      <w:r w:rsidR="009D5B2C">
        <w:rPr>
          <w:spacing w:val="51"/>
        </w:rPr>
        <w:t xml:space="preserve"> </w:t>
      </w:r>
      <w:r w:rsidR="009D5B2C">
        <w:rPr>
          <w:spacing w:val="-2"/>
        </w:rPr>
        <w:t>waiver</w:t>
      </w:r>
      <w:r w:rsidR="009D5B2C">
        <w:rPr>
          <w:spacing w:val="37"/>
        </w:rPr>
        <w:t xml:space="preserve"> </w:t>
      </w:r>
      <w:r w:rsidR="009D5B2C">
        <w:t>of</w:t>
      </w:r>
      <w:r w:rsidR="009D5B2C">
        <w:rPr>
          <w:spacing w:val="35"/>
        </w:rPr>
        <w:t xml:space="preserve"> </w:t>
      </w:r>
      <w:r w:rsidR="009D5B2C">
        <w:t>(or</w:t>
      </w:r>
      <w:r w:rsidR="009D5B2C">
        <w:rPr>
          <w:spacing w:val="34"/>
        </w:rPr>
        <w:t xml:space="preserve"> </w:t>
      </w:r>
      <w:r w:rsidR="009D5B2C">
        <w:rPr>
          <w:spacing w:val="-2"/>
        </w:rPr>
        <w:t>agreement</w:t>
      </w:r>
      <w:r w:rsidR="009D5B2C">
        <w:rPr>
          <w:spacing w:val="35"/>
        </w:rPr>
        <w:t xml:space="preserve"> </w:t>
      </w:r>
      <w:r w:rsidR="009D5B2C">
        <w:rPr>
          <w:spacing w:val="-1"/>
        </w:rPr>
        <w:t>not</w:t>
      </w:r>
      <w:r w:rsidR="009D5B2C">
        <w:rPr>
          <w:spacing w:val="33"/>
        </w:rPr>
        <w:t xml:space="preserve"> </w:t>
      </w:r>
      <w:r w:rsidR="009D5B2C">
        <w:t>to</w:t>
      </w:r>
      <w:r w:rsidR="009D5B2C">
        <w:rPr>
          <w:spacing w:val="36"/>
        </w:rPr>
        <w:t xml:space="preserve"> </w:t>
      </w:r>
      <w:r w:rsidR="009D5B2C">
        <w:rPr>
          <w:spacing w:val="-1"/>
        </w:rPr>
        <w:t>assert)</w:t>
      </w:r>
      <w:r w:rsidR="009D5B2C">
        <w:rPr>
          <w:spacing w:val="36"/>
        </w:rPr>
        <w:t xml:space="preserve"> </w:t>
      </w:r>
      <w:r w:rsidR="009D5B2C">
        <w:t>such</w:t>
      </w:r>
      <w:r w:rsidR="009D5B2C">
        <w:rPr>
          <w:spacing w:val="33"/>
        </w:rPr>
        <w:t xml:space="preserve"> </w:t>
      </w:r>
      <w:r w:rsidR="009D5B2C">
        <w:rPr>
          <w:spacing w:val="-1"/>
        </w:rPr>
        <w:t>Moral</w:t>
      </w:r>
      <w:r w:rsidR="009D5B2C">
        <w:rPr>
          <w:spacing w:val="36"/>
        </w:rPr>
        <w:t xml:space="preserve"> </w:t>
      </w:r>
      <w:r w:rsidR="009D5B2C">
        <w:rPr>
          <w:spacing w:val="-1"/>
        </w:rPr>
        <w:t>Rights</w:t>
      </w:r>
      <w:r w:rsidR="009D5B2C">
        <w:rPr>
          <w:spacing w:val="34"/>
        </w:rPr>
        <w:t xml:space="preserve"> </w:t>
      </w:r>
      <w:r w:rsidR="009D5B2C">
        <w:rPr>
          <w:spacing w:val="-1"/>
        </w:rPr>
        <w:t>in</w:t>
      </w:r>
      <w:r w:rsidR="009D5B2C">
        <w:rPr>
          <w:spacing w:val="34"/>
        </w:rPr>
        <w:t xml:space="preserve"> </w:t>
      </w:r>
      <w:r w:rsidR="009D5B2C">
        <w:rPr>
          <w:spacing w:val="-1"/>
        </w:rPr>
        <w:t>respect</w:t>
      </w:r>
      <w:r w:rsidR="009D5B2C">
        <w:rPr>
          <w:spacing w:val="37"/>
        </w:rPr>
        <w:t xml:space="preserve"> </w:t>
      </w:r>
      <w:r w:rsidR="009D5B2C">
        <w:rPr>
          <w:spacing w:val="-2"/>
        </w:rPr>
        <w:t>of</w:t>
      </w:r>
      <w:r w:rsidR="009D5B2C">
        <w:rPr>
          <w:spacing w:val="33"/>
        </w:rPr>
        <w:t xml:space="preserve"> </w:t>
      </w:r>
      <w:r w:rsidR="009D5B2C">
        <w:rPr>
          <w:spacing w:val="-1"/>
        </w:rPr>
        <w:t>any</w:t>
      </w:r>
      <w:r w:rsidR="009D5B2C">
        <w:rPr>
          <w:spacing w:val="34"/>
        </w:rPr>
        <w:t xml:space="preserve"> </w:t>
      </w:r>
      <w:r w:rsidR="009D5B2C">
        <w:rPr>
          <w:spacing w:val="-1"/>
        </w:rPr>
        <w:t>Third</w:t>
      </w:r>
      <w:r w:rsidR="009D5B2C">
        <w:rPr>
          <w:spacing w:val="34"/>
        </w:rPr>
        <w:t xml:space="preserve"> </w:t>
      </w:r>
      <w:r w:rsidR="009D5B2C">
        <w:rPr>
          <w:spacing w:val="-1"/>
        </w:rPr>
        <w:t>Party</w:t>
      </w:r>
      <w:r w:rsidR="009D5B2C">
        <w:rPr>
          <w:spacing w:val="59"/>
        </w:rPr>
        <w:t xml:space="preserve"> </w:t>
      </w:r>
      <w:r w:rsidR="009D5B2C">
        <w:rPr>
          <w:spacing w:val="-1"/>
        </w:rPr>
        <w:t>Materials,</w:t>
      </w:r>
      <w:r w:rsidR="009D5B2C">
        <w:rPr>
          <w:spacing w:val="25"/>
        </w:rPr>
        <w:t xml:space="preserve"> </w:t>
      </w:r>
      <w:r w:rsidR="009D5B2C">
        <w:t>the</w:t>
      </w:r>
      <w:r w:rsidR="009D5B2C">
        <w:rPr>
          <w:spacing w:val="25"/>
        </w:rPr>
        <w:t xml:space="preserve"> </w:t>
      </w:r>
      <w:r w:rsidR="009D5B2C">
        <w:rPr>
          <w:spacing w:val="-1"/>
        </w:rPr>
        <w:t>Supplier</w:t>
      </w:r>
      <w:r w:rsidR="009D5B2C">
        <w:rPr>
          <w:spacing w:val="26"/>
        </w:rPr>
        <w:t xml:space="preserve"> </w:t>
      </w:r>
      <w:r w:rsidR="009D5B2C">
        <w:rPr>
          <w:spacing w:val="-2"/>
        </w:rPr>
        <w:t>will</w:t>
      </w:r>
      <w:r w:rsidR="009D5B2C">
        <w:rPr>
          <w:spacing w:val="23"/>
        </w:rPr>
        <w:t xml:space="preserve"> </w:t>
      </w:r>
      <w:r w:rsidR="009D5B2C">
        <w:t>notify</w:t>
      </w:r>
      <w:r w:rsidR="009D5B2C">
        <w:rPr>
          <w:spacing w:val="22"/>
        </w:rPr>
        <w:t xml:space="preserve"> </w:t>
      </w:r>
      <w:r w:rsidR="009D5B2C">
        <w:t>the</w:t>
      </w:r>
      <w:r w:rsidR="009D5B2C">
        <w:rPr>
          <w:spacing w:val="26"/>
        </w:rPr>
        <w:t xml:space="preserve"> </w:t>
      </w:r>
      <w:r w:rsidR="009D5B2C">
        <w:rPr>
          <w:spacing w:val="-1"/>
        </w:rPr>
        <w:t>Customer</w:t>
      </w:r>
      <w:r w:rsidR="009D5B2C">
        <w:rPr>
          <w:spacing w:val="24"/>
        </w:rPr>
        <w:t xml:space="preserve"> </w:t>
      </w:r>
      <w:r w:rsidR="009D5B2C">
        <w:rPr>
          <w:spacing w:val="-1"/>
        </w:rPr>
        <w:t>and</w:t>
      </w:r>
      <w:r w:rsidR="009D5B2C">
        <w:rPr>
          <w:spacing w:val="24"/>
        </w:rPr>
        <w:t xml:space="preserve"> </w:t>
      </w:r>
      <w:r w:rsidR="009D5B2C">
        <w:rPr>
          <w:spacing w:val="-2"/>
        </w:rPr>
        <w:t>will</w:t>
      </w:r>
      <w:r w:rsidR="009D5B2C">
        <w:rPr>
          <w:spacing w:val="23"/>
        </w:rPr>
        <w:t xml:space="preserve"> </w:t>
      </w:r>
      <w:r w:rsidR="009D5B2C">
        <w:rPr>
          <w:spacing w:val="-1"/>
        </w:rPr>
        <w:t>obtain</w:t>
      </w:r>
      <w:r w:rsidR="009D5B2C">
        <w:rPr>
          <w:spacing w:val="24"/>
        </w:rPr>
        <w:t xml:space="preserve"> </w:t>
      </w:r>
      <w:r w:rsidR="009D5B2C">
        <w:t>the</w:t>
      </w:r>
      <w:r w:rsidR="009D5B2C">
        <w:rPr>
          <w:spacing w:val="25"/>
        </w:rPr>
        <w:t xml:space="preserve"> </w:t>
      </w:r>
      <w:r w:rsidR="009D5B2C">
        <w:rPr>
          <w:spacing w:val="-1"/>
        </w:rPr>
        <w:t>Customer</w:t>
      </w:r>
      <w:r w:rsidR="009D5B2C">
        <w:rPr>
          <w:spacing w:val="26"/>
        </w:rPr>
        <w:t xml:space="preserve"> </w:t>
      </w:r>
      <w:r w:rsidR="009D5B2C">
        <w:rPr>
          <w:rFonts w:cs="Arial"/>
          <w:spacing w:val="-1"/>
        </w:rPr>
        <w:t>’s</w:t>
      </w:r>
      <w:r w:rsidR="009D5B2C">
        <w:rPr>
          <w:rFonts w:cs="Arial"/>
          <w:spacing w:val="24"/>
        </w:rPr>
        <w:t xml:space="preserve"> </w:t>
      </w:r>
      <w:r w:rsidR="009D5B2C">
        <w:rPr>
          <w:rFonts w:cs="Arial"/>
          <w:spacing w:val="-1"/>
        </w:rPr>
        <w:t>Approval</w:t>
      </w:r>
      <w:r w:rsidR="009D5B2C">
        <w:rPr>
          <w:rFonts w:cs="Arial"/>
          <w:spacing w:val="43"/>
        </w:rPr>
        <w:t xml:space="preserve"> </w:t>
      </w:r>
      <w:r w:rsidR="009D5B2C">
        <w:rPr>
          <w:spacing w:val="-1"/>
        </w:rPr>
        <w:t xml:space="preserve">prior </w:t>
      </w:r>
      <w:r w:rsidR="009D5B2C">
        <w:t xml:space="preserve">to </w:t>
      </w:r>
      <w:r w:rsidR="009D5B2C">
        <w:rPr>
          <w:spacing w:val="-1"/>
        </w:rPr>
        <w:t>incorporating</w:t>
      </w:r>
      <w:r w:rsidR="009D5B2C">
        <w:t xml:space="preserve"> </w:t>
      </w:r>
      <w:r w:rsidR="009D5B2C">
        <w:rPr>
          <w:spacing w:val="-1"/>
        </w:rPr>
        <w:t>such</w:t>
      </w:r>
      <w:r w:rsidR="009D5B2C">
        <w:rPr>
          <w:spacing w:val="-2"/>
        </w:rPr>
        <w:t xml:space="preserve"> </w:t>
      </w:r>
      <w:r w:rsidR="009D5B2C">
        <w:rPr>
          <w:spacing w:val="-1"/>
        </w:rPr>
        <w:t>Third</w:t>
      </w:r>
      <w:r w:rsidR="009D5B2C">
        <w:t xml:space="preserve"> </w:t>
      </w:r>
      <w:r w:rsidR="009D5B2C">
        <w:rPr>
          <w:spacing w:val="-1"/>
        </w:rPr>
        <w:t>Party</w:t>
      </w:r>
      <w:r w:rsidR="009D5B2C">
        <w:rPr>
          <w:spacing w:val="-2"/>
        </w:rPr>
        <w:t xml:space="preserve"> </w:t>
      </w:r>
      <w:r w:rsidR="009D5B2C">
        <w:rPr>
          <w:spacing w:val="-1"/>
        </w:rPr>
        <w:t>Materials</w:t>
      </w:r>
      <w:r w:rsidR="009D5B2C">
        <w:rPr>
          <w:spacing w:val="1"/>
        </w:rPr>
        <w:t xml:space="preserve"> </w:t>
      </w:r>
      <w:r w:rsidR="009D5B2C">
        <w:rPr>
          <w:spacing w:val="-1"/>
        </w:rPr>
        <w:t xml:space="preserve">into </w:t>
      </w:r>
      <w:r w:rsidR="009D5B2C">
        <w:t xml:space="preserve">the </w:t>
      </w:r>
      <w:r w:rsidR="009D5B2C">
        <w:rPr>
          <w:spacing w:val="-1"/>
        </w:rPr>
        <w:t>Deliverables.</w:t>
      </w:r>
    </w:p>
    <w:p w14:paraId="1156ED8C" w14:textId="77777777" w:rsidR="009D5B2C" w:rsidRDefault="009D5B2C" w:rsidP="00B77E50">
      <w:pPr>
        <w:pStyle w:val="BodyText"/>
        <w:numPr>
          <w:ilvl w:val="1"/>
          <w:numId w:val="21"/>
        </w:numPr>
        <w:tabs>
          <w:tab w:val="left" w:pos="1701"/>
        </w:tabs>
        <w:spacing w:line="276" w:lineRule="auto"/>
        <w:ind w:left="1701" w:right="114" w:hanging="850"/>
        <w:jc w:val="both"/>
      </w:pPr>
      <w:r>
        <w:rPr>
          <w:spacing w:val="-1"/>
        </w:rPr>
        <w:t>During</w:t>
      </w:r>
      <w:r>
        <w:rPr>
          <w:spacing w:val="9"/>
        </w:rPr>
        <w:t xml:space="preserve"> </w:t>
      </w:r>
      <w:r>
        <w:t>the</w:t>
      </w:r>
      <w:r>
        <w:rPr>
          <w:spacing w:val="7"/>
        </w:rPr>
        <w:t xml:space="preserve"> </w:t>
      </w:r>
      <w:r>
        <w:rPr>
          <w:spacing w:val="-1"/>
        </w:rPr>
        <w:t>Term,</w:t>
      </w:r>
      <w:r>
        <w:rPr>
          <w:spacing w:val="11"/>
        </w:rPr>
        <w:t xml:space="preserve"> </w:t>
      </w:r>
      <w:r>
        <w:rPr>
          <w:spacing w:val="-2"/>
        </w:rPr>
        <w:t>if</w:t>
      </w:r>
      <w:r>
        <w:rPr>
          <w:spacing w:val="11"/>
        </w:rPr>
        <w:t xml:space="preserve"> </w:t>
      </w:r>
      <w:r>
        <w:t>the</w:t>
      </w:r>
      <w:r>
        <w:rPr>
          <w:spacing w:val="12"/>
        </w:rPr>
        <w:t xml:space="preserve"> </w:t>
      </w:r>
      <w:r>
        <w:rPr>
          <w:spacing w:val="-2"/>
        </w:rPr>
        <w:t>Supplier</w:t>
      </w:r>
      <w:r>
        <w:rPr>
          <w:spacing w:val="11"/>
        </w:rPr>
        <w:t xml:space="preserve"> </w:t>
      </w:r>
      <w:r>
        <w:rPr>
          <w:spacing w:val="-1"/>
        </w:rPr>
        <w:t>is</w:t>
      </w:r>
      <w:r>
        <w:rPr>
          <w:spacing w:val="10"/>
        </w:rPr>
        <w:t xml:space="preserve"> </w:t>
      </w:r>
      <w:r>
        <w:t>asked</w:t>
      </w:r>
      <w:r>
        <w:rPr>
          <w:spacing w:val="7"/>
        </w:rPr>
        <w:t xml:space="preserve"> </w:t>
      </w:r>
      <w:r>
        <w:t>to</w:t>
      </w:r>
      <w:r>
        <w:rPr>
          <w:spacing w:val="7"/>
        </w:rPr>
        <w:t xml:space="preserve"> </w:t>
      </w:r>
      <w:r>
        <w:rPr>
          <w:spacing w:val="-1"/>
        </w:rPr>
        <w:t>take</w:t>
      </w:r>
      <w:r>
        <w:rPr>
          <w:spacing w:val="7"/>
        </w:rPr>
        <w:t xml:space="preserve"> </w:t>
      </w:r>
      <w:r>
        <w:rPr>
          <w:spacing w:val="-1"/>
        </w:rPr>
        <w:t>part</w:t>
      </w:r>
      <w:r>
        <w:rPr>
          <w:spacing w:val="11"/>
        </w:rPr>
        <w:t xml:space="preserve"> </w:t>
      </w:r>
      <w:r>
        <w:rPr>
          <w:spacing w:val="-1"/>
        </w:rPr>
        <w:t>in</w:t>
      </w:r>
      <w:r>
        <w:rPr>
          <w:spacing w:val="10"/>
        </w:rPr>
        <w:t xml:space="preserve"> </w:t>
      </w:r>
      <w:r>
        <w:t>a</w:t>
      </w:r>
      <w:r>
        <w:rPr>
          <w:spacing w:val="7"/>
        </w:rPr>
        <w:t xml:space="preserve"> </w:t>
      </w:r>
      <w:r>
        <w:rPr>
          <w:spacing w:val="-1"/>
        </w:rPr>
        <w:t>competitive</w:t>
      </w:r>
      <w:r>
        <w:rPr>
          <w:spacing w:val="10"/>
        </w:rPr>
        <w:t xml:space="preserve"> </w:t>
      </w:r>
      <w:r>
        <w:rPr>
          <w:spacing w:val="-1"/>
        </w:rPr>
        <w:t>pitch</w:t>
      </w:r>
      <w:r>
        <w:rPr>
          <w:spacing w:val="10"/>
        </w:rPr>
        <w:t xml:space="preserve"> </w:t>
      </w:r>
      <w:r>
        <w:t>or</w:t>
      </w:r>
      <w:r>
        <w:rPr>
          <w:spacing w:val="11"/>
        </w:rPr>
        <w:t xml:space="preserve"> </w:t>
      </w:r>
      <w:r>
        <w:rPr>
          <w:spacing w:val="-2"/>
        </w:rPr>
        <w:t>other</w:t>
      </w:r>
      <w:r>
        <w:rPr>
          <w:spacing w:val="53"/>
        </w:rPr>
        <w:t xml:space="preserve"> </w:t>
      </w:r>
      <w:r>
        <w:rPr>
          <w:spacing w:val="-1"/>
        </w:rPr>
        <w:t>similar</w:t>
      </w:r>
      <w:r>
        <w:rPr>
          <w:spacing w:val="-6"/>
        </w:rPr>
        <w:t xml:space="preserve"> </w:t>
      </w:r>
      <w:r>
        <w:rPr>
          <w:spacing w:val="-1"/>
        </w:rPr>
        <w:t>process</w:t>
      </w:r>
      <w:r>
        <w:rPr>
          <w:spacing w:val="-9"/>
        </w:rPr>
        <w:t xml:space="preserve"> </w:t>
      </w:r>
      <w:r>
        <w:t>for</w:t>
      </w:r>
      <w:r>
        <w:rPr>
          <w:spacing w:val="-8"/>
        </w:rPr>
        <w:t xml:space="preserve"> </w:t>
      </w:r>
      <w:r>
        <w:t>the</w:t>
      </w:r>
      <w:r>
        <w:rPr>
          <w:spacing w:val="-8"/>
        </w:rPr>
        <w:t xml:space="preserve"> </w:t>
      </w:r>
      <w:r>
        <w:rPr>
          <w:spacing w:val="-1"/>
        </w:rPr>
        <w:t>Customer,</w:t>
      </w:r>
      <w:r>
        <w:rPr>
          <w:spacing w:val="-8"/>
        </w:rPr>
        <w:t xml:space="preserve"> </w:t>
      </w:r>
      <w:r>
        <w:rPr>
          <w:spacing w:val="-1"/>
        </w:rPr>
        <w:t>then</w:t>
      </w:r>
      <w:r>
        <w:rPr>
          <w:spacing w:val="-9"/>
        </w:rPr>
        <w:t xml:space="preserve"> </w:t>
      </w:r>
      <w:r>
        <w:rPr>
          <w:spacing w:val="-1"/>
        </w:rPr>
        <w:t>notwithstanding</w:t>
      </w:r>
      <w:r>
        <w:rPr>
          <w:spacing w:val="-5"/>
        </w:rPr>
        <w:t xml:space="preserve"> </w:t>
      </w:r>
      <w:r>
        <w:rPr>
          <w:spacing w:val="-1"/>
        </w:rPr>
        <w:t>any</w:t>
      </w:r>
      <w:r>
        <w:rPr>
          <w:spacing w:val="-9"/>
        </w:rPr>
        <w:t xml:space="preserve"> </w:t>
      </w:r>
      <w:r>
        <w:rPr>
          <w:spacing w:val="-2"/>
        </w:rPr>
        <w:t>of</w:t>
      </w:r>
      <w:r>
        <w:rPr>
          <w:spacing w:val="-6"/>
        </w:rPr>
        <w:t xml:space="preserve"> </w:t>
      </w:r>
      <w:r>
        <w:t>the</w:t>
      </w:r>
      <w:r>
        <w:rPr>
          <w:spacing w:val="-10"/>
        </w:rPr>
        <w:t xml:space="preserve"> </w:t>
      </w:r>
      <w:r>
        <w:rPr>
          <w:spacing w:val="-1"/>
        </w:rPr>
        <w:t>previous</w:t>
      </w:r>
      <w:r>
        <w:rPr>
          <w:spacing w:val="-6"/>
        </w:rPr>
        <w:t xml:space="preserve"> </w:t>
      </w:r>
      <w:r>
        <w:rPr>
          <w:spacing w:val="-1"/>
        </w:rPr>
        <w:t>provisions</w:t>
      </w:r>
      <w:r>
        <w:rPr>
          <w:spacing w:val="-6"/>
        </w:rPr>
        <w:t xml:space="preserve"> </w:t>
      </w:r>
      <w:r>
        <w:rPr>
          <w:spacing w:val="-2"/>
        </w:rPr>
        <w:t>of</w:t>
      </w:r>
      <w:r>
        <w:rPr>
          <w:spacing w:val="-6"/>
        </w:rPr>
        <w:t xml:space="preserve"> </w:t>
      </w:r>
      <w:r>
        <w:rPr>
          <w:spacing w:val="-1"/>
        </w:rPr>
        <w:t>this</w:t>
      </w:r>
      <w:r>
        <w:rPr>
          <w:spacing w:val="49"/>
        </w:rPr>
        <w:t xml:space="preserve"> </w:t>
      </w:r>
      <w:r>
        <w:rPr>
          <w:spacing w:val="-1"/>
        </w:rPr>
        <w:t>Clause</w:t>
      </w:r>
      <w:r>
        <w:rPr>
          <w:spacing w:val="50"/>
        </w:rPr>
        <w:t xml:space="preserve"> </w:t>
      </w:r>
      <w:r>
        <w:rPr>
          <w:spacing w:val="-1"/>
        </w:rPr>
        <w:t>20,</w:t>
      </w:r>
      <w:r>
        <w:rPr>
          <w:spacing w:val="47"/>
        </w:rPr>
        <w:t xml:space="preserve"> </w:t>
      </w:r>
      <w:r>
        <w:t>the</w:t>
      </w:r>
      <w:r>
        <w:rPr>
          <w:spacing w:val="48"/>
        </w:rPr>
        <w:t xml:space="preserve"> </w:t>
      </w:r>
      <w:r>
        <w:rPr>
          <w:spacing w:val="-1"/>
        </w:rPr>
        <w:t>Supplier</w:t>
      </w:r>
      <w:r>
        <w:rPr>
          <w:spacing w:val="52"/>
        </w:rPr>
        <w:t xml:space="preserve"> </w:t>
      </w:r>
      <w:r>
        <w:rPr>
          <w:spacing w:val="-2"/>
        </w:rPr>
        <w:t>will</w:t>
      </w:r>
      <w:r>
        <w:rPr>
          <w:spacing w:val="50"/>
        </w:rPr>
        <w:t xml:space="preserve"> </w:t>
      </w:r>
      <w:r>
        <w:rPr>
          <w:spacing w:val="-1"/>
        </w:rPr>
        <w:t>retain</w:t>
      </w:r>
      <w:r>
        <w:rPr>
          <w:spacing w:val="50"/>
        </w:rPr>
        <w:t xml:space="preserve"> </w:t>
      </w:r>
      <w:r>
        <w:rPr>
          <w:spacing w:val="-1"/>
        </w:rPr>
        <w:t>ownership</w:t>
      </w:r>
      <w:r>
        <w:rPr>
          <w:spacing w:val="51"/>
        </w:rPr>
        <w:t xml:space="preserve"> </w:t>
      </w:r>
      <w:r>
        <w:rPr>
          <w:spacing w:val="-1"/>
        </w:rPr>
        <w:t>of</w:t>
      </w:r>
      <w:r>
        <w:rPr>
          <w:spacing w:val="49"/>
        </w:rPr>
        <w:t xml:space="preserve"> </w:t>
      </w:r>
      <w:r>
        <w:rPr>
          <w:spacing w:val="-1"/>
        </w:rPr>
        <w:t>all</w:t>
      </w:r>
      <w:r>
        <w:rPr>
          <w:spacing w:val="50"/>
        </w:rPr>
        <w:t xml:space="preserve"> </w:t>
      </w:r>
      <w:r>
        <w:rPr>
          <w:spacing w:val="-1"/>
        </w:rPr>
        <w:t>Intellectual</w:t>
      </w:r>
      <w:r>
        <w:rPr>
          <w:spacing w:val="47"/>
        </w:rPr>
        <w:t xml:space="preserve"> </w:t>
      </w:r>
      <w:r>
        <w:rPr>
          <w:spacing w:val="-1"/>
        </w:rPr>
        <w:t>Property</w:t>
      </w:r>
      <w:r>
        <w:rPr>
          <w:spacing w:val="48"/>
        </w:rPr>
        <w:t xml:space="preserve"> </w:t>
      </w:r>
      <w:r>
        <w:rPr>
          <w:spacing w:val="-1"/>
        </w:rPr>
        <w:t>Rights</w:t>
      </w:r>
      <w:r>
        <w:rPr>
          <w:spacing w:val="49"/>
        </w:rPr>
        <w:t xml:space="preserve"> </w:t>
      </w:r>
      <w:r>
        <w:rPr>
          <w:spacing w:val="-1"/>
        </w:rPr>
        <w:t>in</w:t>
      </w:r>
      <w:r>
        <w:rPr>
          <w:spacing w:val="49"/>
        </w:rPr>
        <w:t xml:space="preserve"> </w:t>
      </w:r>
      <w:r>
        <w:rPr>
          <w:spacing w:val="-1"/>
        </w:rPr>
        <w:t>any</w:t>
      </w:r>
      <w:r>
        <w:rPr>
          <w:spacing w:val="51"/>
        </w:rPr>
        <w:t xml:space="preserve"> </w:t>
      </w:r>
      <w:r>
        <w:rPr>
          <w:spacing w:val="-1"/>
        </w:rPr>
        <w:t>Materials</w:t>
      </w:r>
      <w:r>
        <w:rPr>
          <w:spacing w:val="15"/>
        </w:rPr>
        <w:t xml:space="preserve"> </w:t>
      </w:r>
      <w:r>
        <w:rPr>
          <w:spacing w:val="-1"/>
        </w:rPr>
        <w:t>forming</w:t>
      </w:r>
      <w:r>
        <w:rPr>
          <w:spacing w:val="17"/>
        </w:rPr>
        <w:t xml:space="preserve"> </w:t>
      </w:r>
      <w:r>
        <w:rPr>
          <w:spacing w:val="-1"/>
        </w:rPr>
        <w:t>part</w:t>
      </w:r>
      <w:r>
        <w:rPr>
          <w:spacing w:val="16"/>
        </w:rPr>
        <w:t xml:space="preserve"> </w:t>
      </w:r>
      <w:r>
        <w:rPr>
          <w:spacing w:val="-2"/>
        </w:rPr>
        <w:t>of</w:t>
      </w:r>
      <w:r>
        <w:rPr>
          <w:spacing w:val="16"/>
        </w:rPr>
        <w:t xml:space="preserve"> </w:t>
      </w:r>
      <w:r>
        <w:t>the</w:t>
      </w:r>
      <w:r>
        <w:rPr>
          <w:spacing w:val="14"/>
        </w:rPr>
        <w:t xml:space="preserve"> </w:t>
      </w:r>
      <w:r>
        <w:rPr>
          <w:spacing w:val="-1"/>
        </w:rPr>
        <w:t>pitch</w:t>
      </w:r>
      <w:r>
        <w:rPr>
          <w:spacing w:val="15"/>
        </w:rPr>
        <w:t xml:space="preserve"> </w:t>
      </w:r>
      <w:r>
        <w:rPr>
          <w:spacing w:val="-1"/>
        </w:rPr>
        <w:t>process.</w:t>
      </w:r>
      <w:r>
        <w:rPr>
          <w:spacing w:val="14"/>
        </w:rPr>
        <w:t xml:space="preserve"> </w:t>
      </w:r>
      <w:r>
        <w:rPr>
          <w:spacing w:val="-1"/>
        </w:rPr>
        <w:t>If</w:t>
      </w:r>
      <w:r>
        <w:rPr>
          <w:spacing w:val="16"/>
        </w:rPr>
        <w:t xml:space="preserve"> </w:t>
      </w:r>
      <w:r>
        <w:t>the</w:t>
      </w:r>
      <w:r>
        <w:rPr>
          <w:spacing w:val="18"/>
        </w:rPr>
        <w:t xml:space="preserve"> </w:t>
      </w:r>
      <w:r>
        <w:rPr>
          <w:spacing w:val="-1"/>
        </w:rPr>
        <w:t>Supplier</w:t>
      </w:r>
      <w:r>
        <w:rPr>
          <w:spacing w:val="16"/>
        </w:rPr>
        <w:t xml:space="preserve"> </w:t>
      </w:r>
      <w:r>
        <w:rPr>
          <w:spacing w:val="-1"/>
        </w:rPr>
        <w:t>is</w:t>
      </w:r>
      <w:r>
        <w:rPr>
          <w:spacing w:val="17"/>
        </w:rPr>
        <w:t xml:space="preserve"> </w:t>
      </w:r>
      <w:r>
        <w:rPr>
          <w:spacing w:val="-1"/>
        </w:rPr>
        <w:t>successful</w:t>
      </w:r>
      <w:r>
        <w:rPr>
          <w:spacing w:val="16"/>
        </w:rPr>
        <w:t xml:space="preserve"> </w:t>
      </w:r>
      <w:r>
        <w:rPr>
          <w:spacing w:val="-2"/>
        </w:rPr>
        <w:t>in</w:t>
      </w:r>
      <w:r>
        <w:rPr>
          <w:spacing w:val="17"/>
        </w:rPr>
        <w:t xml:space="preserve"> </w:t>
      </w:r>
      <w:r>
        <w:t>such</w:t>
      </w:r>
      <w:r>
        <w:rPr>
          <w:spacing w:val="14"/>
        </w:rPr>
        <w:t xml:space="preserve"> </w:t>
      </w:r>
      <w:r>
        <w:rPr>
          <w:spacing w:val="-1"/>
        </w:rPr>
        <w:t>pitch</w:t>
      </w:r>
      <w:r>
        <w:rPr>
          <w:spacing w:val="15"/>
        </w:rPr>
        <w:t xml:space="preserve"> </w:t>
      </w:r>
      <w:r>
        <w:rPr>
          <w:spacing w:val="-1"/>
        </w:rPr>
        <w:t>and</w:t>
      </w:r>
      <w:r>
        <w:rPr>
          <w:spacing w:val="47"/>
        </w:rPr>
        <w:t xml:space="preserve"> </w:t>
      </w:r>
      <w:r>
        <w:t>the</w:t>
      </w:r>
      <w:r>
        <w:rPr>
          <w:spacing w:val="19"/>
        </w:rPr>
        <w:t xml:space="preserve"> </w:t>
      </w:r>
      <w:r>
        <w:rPr>
          <w:spacing w:val="-1"/>
        </w:rPr>
        <w:t>Parties</w:t>
      </w:r>
      <w:r>
        <w:rPr>
          <w:spacing w:val="17"/>
        </w:rPr>
        <w:t xml:space="preserve"> </w:t>
      </w:r>
      <w:r>
        <w:rPr>
          <w:spacing w:val="-1"/>
        </w:rPr>
        <w:t>agree</w:t>
      </w:r>
      <w:r>
        <w:rPr>
          <w:spacing w:val="14"/>
        </w:rPr>
        <w:t xml:space="preserve"> </w:t>
      </w:r>
      <w:r>
        <w:rPr>
          <w:spacing w:val="-1"/>
        </w:rPr>
        <w:t>that</w:t>
      </w:r>
      <w:r>
        <w:rPr>
          <w:spacing w:val="19"/>
        </w:rPr>
        <w:t xml:space="preserve"> </w:t>
      </w:r>
      <w:r>
        <w:rPr>
          <w:spacing w:val="-1"/>
        </w:rPr>
        <w:t>such</w:t>
      </w:r>
      <w:r>
        <w:rPr>
          <w:spacing w:val="19"/>
        </w:rPr>
        <w:t xml:space="preserve"> </w:t>
      </w:r>
      <w:r>
        <w:rPr>
          <w:spacing w:val="-1"/>
        </w:rPr>
        <w:t>Materials</w:t>
      </w:r>
      <w:r>
        <w:rPr>
          <w:spacing w:val="20"/>
        </w:rPr>
        <w:t xml:space="preserve"> </w:t>
      </w:r>
      <w:r>
        <w:rPr>
          <w:spacing w:val="-2"/>
        </w:rPr>
        <w:t>will</w:t>
      </w:r>
      <w:r>
        <w:rPr>
          <w:spacing w:val="19"/>
        </w:rPr>
        <w:t xml:space="preserve"> </w:t>
      </w:r>
      <w:r>
        <w:t>be</w:t>
      </w:r>
      <w:r>
        <w:rPr>
          <w:spacing w:val="19"/>
        </w:rPr>
        <w:t xml:space="preserve"> </w:t>
      </w:r>
      <w:r>
        <w:rPr>
          <w:spacing w:val="-1"/>
        </w:rPr>
        <w:t>used</w:t>
      </w:r>
      <w:r>
        <w:rPr>
          <w:spacing w:val="19"/>
        </w:rPr>
        <w:t xml:space="preserve"> </w:t>
      </w:r>
      <w:r>
        <w:rPr>
          <w:spacing w:val="-1"/>
        </w:rPr>
        <w:t>in</w:t>
      </w:r>
      <w:r>
        <w:rPr>
          <w:spacing w:val="19"/>
        </w:rPr>
        <w:t xml:space="preserve"> </w:t>
      </w:r>
      <w:r>
        <w:t>a</w:t>
      </w:r>
      <w:r>
        <w:rPr>
          <w:spacing w:val="17"/>
        </w:rPr>
        <w:t xml:space="preserve"> </w:t>
      </w:r>
      <w:r>
        <w:rPr>
          <w:spacing w:val="-1"/>
        </w:rPr>
        <w:t>Project</w:t>
      </w:r>
      <w:r>
        <w:rPr>
          <w:spacing w:val="18"/>
        </w:rPr>
        <w:t xml:space="preserve"> </w:t>
      </w:r>
      <w:r>
        <w:t>the</w:t>
      </w:r>
      <w:r>
        <w:rPr>
          <w:spacing w:val="22"/>
        </w:rPr>
        <w:t xml:space="preserve"> </w:t>
      </w:r>
      <w:r>
        <w:rPr>
          <w:spacing w:val="-2"/>
        </w:rPr>
        <w:t>Supplier</w:t>
      </w:r>
      <w:r>
        <w:rPr>
          <w:spacing w:val="21"/>
        </w:rPr>
        <w:t xml:space="preserve"> </w:t>
      </w:r>
      <w:r>
        <w:rPr>
          <w:spacing w:val="-2"/>
        </w:rPr>
        <w:t>will</w:t>
      </w:r>
      <w:r>
        <w:rPr>
          <w:spacing w:val="19"/>
        </w:rPr>
        <w:t xml:space="preserve"> </w:t>
      </w:r>
      <w:r>
        <w:rPr>
          <w:spacing w:val="-1"/>
        </w:rPr>
        <w:t>assign</w:t>
      </w:r>
      <w:r>
        <w:rPr>
          <w:spacing w:val="17"/>
        </w:rPr>
        <w:t xml:space="preserve"> </w:t>
      </w:r>
      <w:r>
        <w:rPr>
          <w:spacing w:val="-1"/>
        </w:rPr>
        <w:t>all</w:t>
      </w:r>
      <w:r>
        <w:rPr>
          <w:spacing w:val="59"/>
        </w:rPr>
        <w:t xml:space="preserve"> </w:t>
      </w:r>
      <w:r>
        <w:t xml:space="preserve">such </w:t>
      </w:r>
      <w:r>
        <w:rPr>
          <w:spacing w:val="-1"/>
        </w:rPr>
        <w:t>Intellectual</w:t>
      </w:r>
      <w:r>
        <w:t xml:space="preserve"> </w:t>
      </w:r>
      <w:r>
        <w:rPr>
          <w:spacing w:val="-2"/>
        </w:rPr>
        <w:t xml:space="preserve">Property </w:t>
      </w:r>
      <w:r>
        <w:rPr>
          <w:spacing w:val="-1"/>
        </w:rPr>
        <w:t xml:space="preserve">Rights </w:t>
      </w:r>
      <w:r>
        <w:t>to</w:t>
      </w:r>
      <w:r>
        <w:rPr>
          <w:spacing w:val="-2"/>
        </w:rPr>
        <w:t xml:space="preserve"> </w:t>
      </w:r>
      <w:r>
        <w:t>the</w:t>
      </w:r>
      <w:r>
        <w:rPr>
          <w:spacing w:val="-2"/>
        </w:rPr>
        <w:t xml:space="preserve"> </w:t>
      </w:r>
      <w:r>
        <w:rPr>
          <w:spacing w:val="-1"/>
        </w:rPr>
        <w:t>Customer.</w:t>
      </w:r>
    </w:p>
    <w:p w14:paraId="752F7032" w14:textId="77777777" w:rsidR="009D5B2C" w:rsidRPr="004271CA" w:rsidRDefault="009D5B2C" w:rsidP="00B77E50">
      <w:pPr>
        <w:pStyle w:val="BodyText"/>
        <w:numPr>
          <w:ilvl w:val="1"/>
          <w:numId w:val="21"/>
        </w:numPr>
        <w:tabs>
          <w:tab w:val="left" w:pos="1701"/>
        </w:tabs>
        <w:spacing w:before="120" w:line="276" w:lineRule="auto"/>
        <w:ind w:left="1701" w:right="113" w:hanging="850"/>
        <w:jc w:val="both"/>
      </w:pPr>
      <w:r>
        <w:t>The</w:t>
      </w:r>
      <w:r>
        <w:rPr>
          <w:spacing w:val="32"/>
        </w:rPr>
        <w:t xml:space="preserve"> </w:t>
      </w:r>
      <w:r>
        <w:rPr>
          <w:spacing w:val="-1"/>
        </w:rPr>
        <w:t>Supplier</w:t>
      </w:r>
      <w:r>
        <w:rPr>
          <w:spacing w:val="34"/>
        </w:rPr>
        <w:t xml:space="preserve"> </w:t>
      </w:r>
      <w:r>
        <w:rPr>
          <w:spacing w:val="-1"/>
        </w:rPr>
        <w:t>is</w:t>
      </w:r>
      <w:r>
        <w:rPr>
          <w:spacing w:val="33"/>
        </w:rPr>
        <w:t xml:space="preserve"> </w:t>
      </w:r>
      <w:r>
        <w:rPr>
          <w:spacing w:val="-2"/>
        </w:rPr>
        <w:t>not</w:t>
      </w:r>
      <w:r>
        <w:rPr>
          <w:spacing w:val="34"/>
        </w:rPr>
        <w:t xml:space="preserve"> </w:t>
      </w:r>
      <w:r>
        <w:rPr>
          <w:spacing w:val="-2"/>
        </w:rPr>
        <w:t>liable</w:t>
      </w:r>
      <w:r>
        <w:rPr>
          <w:spacing w:val="32"/>
        </w:rPr>
        <w:t xml:space="preserve"> </w:t>
      </w:r>
      <w:r>
        <w:rPr>
          <w:spacing w:val="-1"/>
        </w:rPr>
        <w:t>in</w:t>
      </w:r>
      <w:r>
        <w:rPr>
          <w:spacing w:val="32"/>
        </w:rPr>
        <w:t xml:space="preserve"> </w:t>
      </w:r>
      <w:r>
        <w:rPr>
          <w:spacing w:val="-1"/>
        </w:rPr>
        <w:t>connection</w:t>
      </w:r>
      <w:r>
        <w:rPr>
          <w:spacing w:val="33"/>
        </w:rPr>
        <w:t xml:space="preserve"> </w:t>
      </w:r>
      <w:r>
        <w:rPr>
          <w:spacing w:val="-2"/>
        </w:rPr>
        <w:t>with</w:t>
      </w:r>
      <w:r>
        <w:rPr>
          <w:spacing w:val="32"/>
        </w:rPr>
        <w:t xml:space="preserve"> </w:t>
      </w:r>
      <w:r>
        <w:rPr>
          <w:spacing w:val="-1"/>
        </w:rPr>
        <w:t>this</w:t>
      </w:r>
      <w:r>
        <w:rPr>
          <w:spacing w:val="33"/>
        </w:rPr>
        <w:t xml:space="preserve"> </w:t>
      </w:r>
      <w:r>
        <w:rPr>
          <w:spacing w:val="-2"/>
        </w:rPr>
        <w:t>Contract</w:t>
      </w:r>
      <w:r>
        <w:rPr>
          <w:spacing w:val="31"/>
        </w:rPr>
        <w:t xml:space="preserve"> </w:t>
      </w:r>
      <w:r>
        <w:t>for</w:t>
      </w:r>
      <w:r>
        <w:rPr>
          <w:spacing w:val="34"/>
        </w:rPr>
        <w:t xml:space="preserve"> </w:t>
      </w:r>
      <w:r>
        <w:rPr>
          <w:spacing w:val="-1"/>
        </w:rPr>
        <w:t>any</w:t>
      </w:r>
      <w:r>
        <w:rPr>
          <w:spacing w:val="65"/>
        </w:rPr>
        <w:t xml:space="preserve"> </w:t>
      </w:r>
      <w:r>
        <w:rPr>
          <w:spacing w:val="-1"/>
        </w:rPr>
        <w:t>modifications,</w:t>
      </w:r>
      <w:r>
        <w:rPr>
          <w:spacing w:val="-3"/>
        </w:rPr>
        <w:t xml:space="preserve"> </w:t>
      </w:r>
      <w:r>
        <w:rPr>
          <w:spacing w:val="-1"/>
        </w:rPr>
        <w:t>adaptations</w:t>
      </w:r>
      <w:r>
        <w:rPr>
          <w:spacing w:val="-4"/>
        </w:rPr>
        <w:t xml:space="preserve"> </w:t>
      </w:r>
      <w:r>
        <w:rPr>
          <w:spacing w:val="-2"/>
        </w:rPr>
        <w:t>or</w:t>
      </w:r>
      <w:r>
        <w:rPr>
          <w:spacing w:val="-3"/>
        </w:rPr>
        <w:t xml:space="preserve"> </w:t>
      </w:r>
      <w:r>
        <w:rPr>
          <w:spacing w:val="-1"/>
        </w:rPr>
        <w:t>amendments</w:t>
      </w:r>
      <w:r>
        <w:rPr>
          <w:spacing w:val="-6"/>
        </w:rPr>
        <w:t xml:space="preserve"> </w:t>
      </w:r>
      <w:r>
        <w:t>to</w:t>
      </w:r>
      <w:r>
        <w:rPr>
          <w:spacing w:val="-7"/>
        </w:rPr>
        <w:t xml:space="preserve"> </w:t>
      </w:r>
      <w:r>
        <w:rPr>
          <w:spacing w:val="-1"/>
        </w:rPr>
        <w:t>any</w:t>
      </w:r>
      <w:r>
        <w:rPr>
          <w:spacing w:val="-9"/>
        </w:rPr>
        <w:t xml:space="preserve"> </w:t>
      </w:r>
      <w:r>
        <w:rPr>
          <w:spacing w:val="-1"/>
        </w:rPr>
        <w:t>Deliverables</w:t>
      </w:r>
      <w:r>
        <w:rPr>
          <w:spacing w:val="-4"/>
        </w:rPr>
        <w:t xml:space="preserve"> </w:t>
      </w:r>
      <w:r>
        <w:rPr>
          <w:spacing w:val="-1"/>
        </w:rPr>
        <w:t>made</w:t>
      </w:r>
      <w:r>
        <w:rPr>
          <w:spacing w:val="-7"/>
        </w:rPr>
        <w:t xml:space="preserve"> </w:t>
      </w:r>
      <w:r>
        <w:t>by</w:t>
      </w:r>
      <w:r>
        <w:rPr>
          <w:spacing w:val="-9"/>
        </w:rPr>
        <w:t xml:space="preserve"> </w:t>
      </w:r>
      <w:r>
        <w:rPr>
          <w:spacing w:val="-1"/>
        </w:rPr>
        <w:t>the Customer</w:t>
      </w:r>
      <w:r>
        <w:rPr>
          <w:spacing w:val="-2"/>
        </w:rPr>
        <w:t xml:space="preserve"> or</w:t>
      </w:r>
      <w:r>
        <w:rPr>
          <w:spacing w:val="-6"/>
        </w:rPr>
        <w:t xml:space="preserve"> </w:t>
      </w:r>
      <w:r>
        <w:t>by</w:t>
      </w:r>
      <w:r>
        <w:rPr>
          <w:spacing w:val="35"/>
        </w:rPr>
        <w:t xml:space="preserve"> </w:t>
      </w:r>
      <w:r>
        <w:t>a</w:t>
      </w:r>
      <w:r>
        <w:rPr>
          <w:spacing w:val="-12"/>
        </w:rPr>
        <w:t xml:space="preserve"> </w:t>
      </w:r>
      <w:r>
        <w:rPr>
          <w:spacing w:val="-1"/>
        </w:rPr>
        <w:t>third</w:t>
      </w:r>
      <w:r>
        <w:rPr>
          <w:spacing w:val="-12"/>
        </w:rPr>
        <w:t xml:space="preserve"> </w:t>
      </w:r>
      <w:r>
        <w:rPr>
          <w:spacing w:val="-1"/>
        </w:rPr>
        <w:t>party</w:t>
      </w:r>
      <w:r>
        <w:rPr>
          <w:spacing w:val="-14"/>
        </w:rPr>
        <w:t xml:space="preserve"> </w:t>
      </w:r>
      <w:r>
        <w:t>on</w:t>
      </w:r>
      <w:r>
        <w:rPr>
          <w:spacing w:val="-17"/>
        </w:rPr>
        <w:t xml:space="preserve"> </w:t>
      </w:r>
      <w:r>
        <w:t>the</w:t>
      </w:r>
      <w:r>
        <w:rPr>
          <w:spacing w:val="-14"/>
        </w:rPr>
        <w:t xml:space="preserve"> </w:t>
      </w:r>
      <w:r>
        <w:rPr>
          <w:spacing w:val="-1"/>
        </w:rPr>
        <w:t>Customer</w:t>
      </w:r>
      <w:r>
        <w:rPr>
          <w:rFonts w:cs="Arial"/>
          <w:spacing w:val="-1"/>
        </w:rPr>
        <w:t>’s</w:t>
      </w:r>
      <w:r>
        <w:rPr>
          <w:rFonts w:cs="Arial"/>
          <w:spacing w:val="-14"/>
        </w:rPr>
        <w:t xml:space="preserve"> </w:t>
      </w:r>
      <w:r>
        <w:rPr>
          <w:rFonts w:cs="Arial"/>
          <w:spacing w:val="-1"/>
        </w:rPr>
        <w:t>behalf</w:t>
      </w:r>
      <w:r>
        <w:rPr>
          <w:rFonts w:cs="Arial"/>
          <w:spacing w:val="-10"/>
        </w:rPr>
        <w:t xml:space="preserve"> </w:t>
      </w:r>
      <w:r>
        <w:rPr>
          <w:rFonts w:cs="Arial"/>
          <w:spacing w:val="-1"/>
        </w:rPr>
        <w:t>after</w:t>
      </w:r>
      <w:r>
        <w:rPr>
          <w:rFonts w:cs="Arial"/>
          <w:spacing w:val="-16"/>
        </w:rPr>
        <w:t xml:space="preserve"> </w:t>
      </w:r>
      <w:r>
        <w:rPr>
          <w:rFonts w:cs="Arial"/>
        </w:rPr>
        <w:t>the</w:t>
      </w:r>
      <w:r>
        <w:rPr>
          <w:rFonts w:cs="Arial"/>
          <w:spacing w:val="-14"/>
        </w:rPr>
        <w:t xml:space="preserve"> </w:t>
      </w:r>
      <w:r>
        <w:rPr>
          <w:spacing w:val="-1"/>
        </w:rPr>
        <w:t>Supplier</w:t>
      </w:r>
      <w:r>
        <w:rPr>
          <w:spacing w:val="-10"/>
        </w:rPr>
        <w:t xml:space="preserve"> </w:t>
      </w:r>
      <w:r>
        <w:rPr>
          <w:spacing w:val="-1"/>
        </w:rPr>
        <w:t>has</w:t>
      </w:r>
      <w:r>
        <w:rPr>
          <w:spacing w:val="-14"/>
        </w:rPr>
        <w:t xml:space="preserve"> </w:t>
      </w:r>
      <w:r>
        <w:rPr>
          <w:spacing w:val="-1"/>
        </w:rPr>
        <w:t>handed</w:t>
      </w:r>
      <w:r>
        <w:rPr>
          <w:spacing w:val="-14"/>
        </w:rPr>
        <w:t xml:space="preserve"> </w:t>
      </w:r>
      <w:r>
        <w:rPr>
          <w:spacing w:val="-1"/>
        </w:rPr>
        <w:t>them</w:t>
      </w:r>
      <w:r>
        <w:rPr>
          <w:spacing w:val="-13"/>
        </w:rPr>
        <w:t xml:space="preserve"> </w:t>
      </w:r>
      <w:r>
        <w:rPr>
          <w:spacing w:val="-2"/>
        </w:rPr>
        <w:t>over.</w:t>
      </w:r>
      <w:r>
        <w:rPr>
          <w:spacing w:val="-12"/>
        </w:rPr>
        <w:t xml:space="preserve"> </w:t>
      </w:r>
      <w:r>
        <w:t>The</w:t>
      </w:r>
      <w:r>
        <w:rPr>
          <w:spacing w:val="-13"/>
        </w:rPr>
        <w:t xml:space="preserve"> </w:t>
      </w:r>
      <w:r>
        <w:rPr>
          <w:spacing w:val="-1"/>
        </w:rPr>
        <w:t>Supplier</w:t>
      </w:r>
      <w:r>
        <w:rPr>
          <w:spacing w:val="45"/>
        </w:rPr>
        <w:t xml:space="preserve"> </w:t>
      </w:r>
      <w:r>
        <w:rPr>
          <w:spacing w:val="-1"/>
        </w:rPr>
        <w:t>is</w:t>
      </w:r>
      <w:r>
        <w:rPr>
          <w:spacing w:val="27"/>
        </w:rPr>
        <w:t xml:space="preserve"> </w:t>
      </w:r>
      <w:r>
        <w:rPr>
          <w:spacing w:val="-1"/>
        </w:rPr>
        <w:t>also</w:t>
      </w:r>
      <w:r>
        <w:rPr>
          <w:spacing w:val="27"/>
        </w:rPr>
        <w:t xml:space="preserve"> </w:t>
      </w:r>
      <w:r>
        <w:rPr>
          <w:spacing w:val="-1"/>
        </w:rPr>
        <w:t>not</w:t>
      </w:r>
      <w:r>
        <w:rPr>
          <w:spacing w:val="26"/>
        </w:rPr>
        <w:t xml:space="preserve"> </w:t>
      </w:r>
      <w:r>
        <w:rPr>
          <w:spacing w:val="-2"/>
        </w:rPr>
        <w:t>liable</w:t>
      </w:r>
      <w:r>
        <w:rPr>
          <w:spacing w:val="27"/>
        </w:rPr>
        <w:t xml:space="preserve"> </w:t>
      </w:r>
      <w:r>
        <w:rPr>
          <w:spacing w:val="-1"/>
        </w:rPr>
        <w:t>if</w:t>
      </w:r>
      <w:r>
        <w:rPr>
          <w:spacing w:val="28"/>
        </w:rPr>
        <w:t xml:space="preserve"> </w:t>
      </w:r>
      <w:r>
        <w:rPr>
          <w:spacing w:val="-1"/>
        </w:rPr>
        <w:t>any</w:t>
      </w:r>
      <w:r>
        <w:rPr>
          <w:spacing w:val="22"/>
        </w:rPr>
        <w:t xml:space="preserve"> </w:t>
      </w:r>
      <w:r>
        <w:rPr>
          <w:spacing w:val="-1"/>
        </w:rPr>
        <w:t>fault,</w:t>
      </w:r>
      <w:r>
        <w:rPr>
          <w:spacing w:val="28"/>
        </w:rPr>
        <w:t xml:space="preserve"> </w:t>
      </w:r>
      <w:r>
        <w:rPr>
          <w:spacing w:val="-1"/>
        </w:rPr>
        <w:t>error,</w:t>
      </w:r>
      <w:r>
        <w:rPr>
          <w:spacing w:val="26"/>
        </w:rPr>
        <w:t xml:space="preserve"> </w:t>
      </w:r>
      <w:r>
        <w:rPr>
          <w:spacing w:val="-1"/>
        </w:rPr>
        <w:t>destruction</w:t>
      </w:r>
      <w:r>
        <w:rPr>
          <w:spacing w:val="26"/>
        </w:rPr>
        <w:t xml:space="preserve"> </w:t>
      </w:r>
      <w:r>
        <w:rPr>
          <w:spacing w:val="-2"/>
        </w:rPr>
        <w:t>or</w:t>
      </w:r>
      <w:r>
        <w:rPr>
          <w:spacing w:val="28"/>
        </w:rPr>
        <w:t xml:space="preserve"> </w:t>
      </w:r>
      <w:r>
        <w:rPr>
          <w:spacing w:val="-1"/>
        </w:rPr>
        <w:t>other</w:t>
      </w:r>
      <w:r>
        <w:rPr>
          <w:spacing w:val="25"/>
        </w:rPr>
        <w:t xml:space="preserve"> </w:t>
      </w:r>
      <w:r>
        <w:rPr>
          <w:spacing w:val="-1"/>
        </w:rPr>
        <w:t>degradation</w:t>
      </w:r>
      <w:r>
        <w:rPr>
          <w:spacing w:val="26"/>
        </w:rPr>
        <w:t xml:space="preserve"> </w:t>
      </w:r>
      <w:r>
        <w:rPr>
          <w:spacing w:val="-1"/>
        </w:rPr>
        <w:t>in</w:t>
      </w:r>
      <w:r>
        <w:rPr>
          <w:spacing w:val="24"/>
        </w:rPr>
        <w:t xml:space="preserve"> </w:t>
      </w:r>
      <w:r>
        <w:rPr>
          <w:spacing w:val="-1"/>
        </w:rPr>
        <w:t>the</w:t>
      </w:r>
      <w:r>
        <w:rPr>
          <w:spacing w:val="24"/>
        </w:rPr>
        <w:t xml:space="preserve"> </w:t>
      </w:r>
      <w:r>
        <w:rPr>
          <w:spacing w:val="-1"/>
        </w:rPr>
        <w:t>quality</w:t>
      </w:r>
      <w:r>
        <w:rPr>
          <w:spacing w:val="24"/>
        </w:rPr>
        <w:t xml:space="preserve"> </w:t>
      </w:r>
      <w:r>
        <w:rPr>
          <w:spacing w:val="-1"/>
        </w:rPr>
        <w:t>and/or</w:t>
      </w:r>
      <w:r>
        <w:rPr>
          <w:spacing w:val="59"/>
        </w:rPr>
        <w:t xml:space="preserve"> </w:t>
      </w:r>
      <w:r>
        <w:rPr>
          <w:spacing w:val="-1"/>
        </w:rPr>
        <w:t>quantity</w:t>
      </w:r>
      <w:r>
        <w:rPr>
          <w:spacing w:val="36"/>
        </w:rPr>
        <w:t xml:space="preserve"> </w:t>
      </w:r>
      <w:r>
        <w:rPr>
          <w:spacing w:val="-2"/>
        </w:rPr>
        <w:t>of</w:t>
      </w:r>
      <w:r>
        <w:rPr>
          <w:spacing w:val="37"/>
        </w:rPr>
        <w:t xml:space="preserve"> </w:t>
      </w:r>
      <w:r>
        <w:t>the</w:t>
      </w:r>
      <w:r>
        <w:rPr>
          <w:spacing w:val="38"/>
        </w:rPr>
        <w:t xml:space="preserve"> </w:t>
      </w:r>
      <w:r>
        <w:rPr>
          <w:spacing w:val="-1"/>
        </w:rPr>
        <w:t>Deliverables</w:t>
      </w:r>
      <w:r>
        <w:rPr>
          <w:spacing w:val="38"/>
        </w:rPr>
        <w:t xml:space="preserve"> </w:t>
      </w:r>
      <w:r>
        <w:rPr>
          <w:spacing w:val="-1"/>
        </w:rPr>
        <w:t>arises</w:t>
      </w:r>
      <w:r>
        <w:rPr>
          <w:spacing w:val="36"/>
        </w:rPr>
        <w:t xml:space="preserve"> </w:t>
      </w:r>
      <w:r>
        <w:rPr>
          <w:spacing w:val="-1"/>
        </w:rPr>
        <w:t>due</w:t>
      </w:r>
      <w:r>
        <w:rPr>
          <w:spacing w:val="36"/>
        </w:rPr>
        <w:t xml:space="preserve"> </w:t>
      </w:r>
      <w:r>
        <w:t>to</w:t>
      </w:r>
      <w:r>
        <w:rPr>
          <w:spacing w:val="37"/>
        </w:rPr>
        <w:t xml:space="preserve"> </w:t>
      </w:r>
      <w:r>
        <w:t>the</w:t>
      </w:r>
      <w:r>
        <w:rPr>
          <w:spacing w:val="33"/>
        </w:rPr>
        <w:t xml:space="preserve"> </w:t>
      </w:r>
      <w:r>
        <w:t>acts</w:t>
      </w:r>
      <w:r>
        <w:rPr>
          <w:spacing w:val="37"/>
        </w:rPr>
        <w:t xml:space="preserve"> </w:t>
      </w:r>
      <w:r>
        <w:t>or</w:t>
      </w:r>
      <w:r>
        <w:rPr>
          <w:spacing w:val="37"/>
        </w:rPr>
        <w:t xml:space="preserve"> </w:t>
      </w:r>
      <w:r>
        <w:rPr>
          <w:spacing w:val="-1"/>
        </w:rPr>
        <w:t>omissions</w:t>
      </w:r>
      <w:r>
        <w:rPr>
          <w:spacing w:val="39"/>
        </w:rPr>
        <w:t xml:space="preserve"> </w:t>
      </w:r>
      <w:r>
        <w:rPr>
          <w:spacing w:val="-2"/>
        </w:rPr>
        <w:t>of</w:t>
      </w:r>
      <w:r>
        <w:rPr>
          <w:spacing w:val="37"/>
        </w:rPr>
        <w:t xml:space="preserve"> </w:t>
      </w:r>
      <w:r>
        <w:rPr>
          <w:spacing w:val="-1"/>
        </w:rPr>
        <w:t>the</w:t>
      </w:r>
      <w:r>
        <w:rPr>
          <w:spacing w:val="45"/>
        </w:rPr>
        <w:t xml:space="preserve"> </w:t>
      </w:r>
      <w:r>
        <w:rPr>
          <w:spacing w:val="-1"/>
        </w:rPr>
        <w:t>Customer</w:t>
      </w:r>
      <w:r>
        <w:rPr>
          <w:spacing w:val="38"/>
        </w:rPr>
        <w:t xml:space="preserve"> </w:t>
      </w:r>
      <w:r>
        <w:rPr>
          <w:spacing w:val="-2"/>
        </w:rPr>
        <w:t>or</w:t>
      </w:r>
      <w:r>
        <w:rPr>
          <w:spacing w:val="40"/>
        </w:rPr>
        <w:t xml:space="preserve"> </w:t>
      </w:r>
      <w:r>
        <w:rPr>
          <w:spacing w:val="-2"/>
        </w:rPr>
        <w:t>its</w:t>
      </w:r>
      <w:r>
        <w:rPr>
          <w:spacing w:val="41"/>
        </w:rPr>
        <w:t xml:space="preserve"> </w:t>
      </w:r>
      <w:r>
        <w:rPr>
          <w:spacing w:val="-1"/>
        </w:rPr>
        <w:t>Affiliates.</w:t>
      </w:r>
    </w:p>
    <w:p w14:paraId="2DCE72F0" w14:textId="77777777" w:rsidR="009D5B2C" w:rsidRDefault="009D5B2C" w:rsidP="00B77E50">
      <w:pPr>
        <w:pStyle w:val="BodyText"/>
        <w:numPr>
          <w:ilvl w:val="1"/>
          <w:numId w:val="21"/>
        </w:numPr>
        <w:tabs>
          <w:tab w:val="left" w:pos="1701"/>
        </w:tabs>
        <w:spacing w:before="123" w:line="275" w:lineRule="auto"/>
        <w:ind w:left="1701" w:right="115" w:hanging="850"/>
        <w:jc w:val="both"/>
      </w:pPr>
      <w:r>
        <w:t>The</w:t>
      </w:r>
      <w:r>
        <w:rPr>
          <w:spacing w:val="-14"/>
        </w:rPr>
        <w:t xml:space="preserve"> </w:t>
      </w:r>
      <w:r>
        <w:rPr>
          <w:spacing w:val="-1"/>
        </w:rPr>
        <w:t>terms</w:t>
      </w:r>
      <w:r>
        <w:rPr>
          <w:spacing w:val="-11"/>
        </w:rPr>
        <w:t xml:space="preserve"> </w:t>
      </w:r>
      <w:r>
        <w:rPr>
          <w:spacing w:val="-2"/>
        </w:rPr>
        <w:t>of</w:t>
      </w:r>
      <w:r>
        <w:rPr>
          <w:spacing w:val="-10"/>
        </w:rPr>
        <w:t xml:space="preserve"> </w:t>
      </w:r>
      <w:r>
        <w:rPr>
          <w:spacing w:val="-1"/>
        </w:rPr>
        <w:t>and</w:t>
      </w:r>
      <w:r>
        <w:rPr>
          <w:spacing w:val="-12"/>
        </w:rPr>
        <w:t xml:space="preserve"> </w:t>
      </w:r>
      <w:r>
        <w:rPr>
          <w:spacing w:val="-1"/>
        </w:rPr>
        <w:t>obligations</w:t>
      </w:r>
      <w:r>
        <w:rPr>
          <w:spacing w:val="-11"/>
        </w:rPr>
        <w:t xml:space="preserve"> </w:t>
      </w:r>
      <w:r>
        <w:rPr>
          <w:spacing w:val="-1"/>
        </w:rPr>
        <w:t>imposed</w:t>
      </w:r>
      <w:r>
        <w:rPr>
          <w:spacing w:val="-12"/>
        </w:rPr>
        <w:t xml:space="preserve"> </w:t>
      </w:r>
      <w:r>
        <w:t>by</w:t>
      </w:r>
      <w:r>
        <w:rPr>
          <w:spacing w:val="-14"/>
        </w:rPr>
        <w:t xml:space="preserve"> </w:t>
      </w:r>
      <w:r>
        <w:rPr>
          <w:spacing w:val="-1"/>
        </w:rPr>
        <w:t>this</w:t>
      </w:r>
      <w:r>
        <w:rPr>
          <w:spacing w:val="-11"/>
        </w:rPr>
        <w:t xml:space="preserve"> </w:t>
      </w:r>
      <w:r>
        <w:rPr>
          <w:spacing w:val="-1"/>
        </w:rPr>
        <w:t>Clause</w:t>
      </w:r>
      <w:r>
        <w:rPr>
          <w:spacing w:val="-12"/>
        </w:rPr>
        <w:t xml:space="preserve"> </w:t>
      </w:r>
      <w:r>
        <w:t>20</w:t>
      </w:r>
      <w:r>
        <w:rPr>
          <w:spacing w:val="-12"/>
        </w:rPr>
        <w:t xml:space="preserve"> </w:t>
      </w:r>
      <w:r>
        <w:rPr>
          <w:spacing w:val="-1"/>
        </w:rPr>
        <w:t>continue</w:t>
      </w:r>
      <w:r>
        <w:rPr>
          <w:spacing w:val="-12"/>
        </w:rPr>
        <w:t xml:space="preserve"> </w:t>
      </w:r>
      <w:r>
        <w:rPr>
          <w:spacing w:val="-1"/>
        </w:rPr>
        <w:t>after</w:t>
      </w:r>
      <w:r>
        <w:rPr>
          <w:spacing w:val="-13"/>
        </w:rPr>
        <w:t xml:space="preserve"> </w:t>
      </w:r>
      <w:r>
        <w:t>the</w:t>
      </w:r>
      <w:r>
        <w:rPr>
          <w:spacing w:val="-14"/>
        </w:rPr>
        <w:t xml:space="preserve"> </w:t>
      </w:r>
      <w:r>
        <w:rPr>
          <w:spacing w:val="-1"/>
        </w:rPr>
        <w:t>termination</w:t>
      </w:r>
      <w:r>
        <w:rPr>
          <w:spacing w:val="55"/>
        </w:rPr>
        <w:t xml:space="preserve"> </w:t>
      </w:r>
      <w:r>
        <w:rPr>
          <w:spacing w:val="-2"/>
        </w:rPr>
        <w:t>of</w:t>
      </w:r>
      <w:r>
        <w:rPr>
          <w:spacing w:val="2"/>
        </w:rPr>
        <w:t xml:space="preserve"> </w:t>
      </w:r>
      <w:r>
        <w:rPr>
          <w:spacing w:val="-1"/>
        </w:rPr>
        <w:t>this</w:t>
      </w:r>
      <w:r>
        <w:rPr>
          <w:spacing w:val="1"/>
        </w:rPr>
        <w:t xml:space="preserve"> </w:t>
      </w:r>
      <w:r>
        <w:rPr>
          <w:spacing w:val="-1"/>
        </w:rPr>
        <w:t>Contract.</w:t>
      </w:r>
    </w:p>
    <w:p w14:paraId="641C3D6C" w14:textId="6F60B542" w:rsidR="009D5B2C" w:rsidRDefault="009D5B2C" w:rsidP="00B77E50">
      <w:pPr>
        <w:pStyle w:val="BodyText"/>
        <w:numPr>
          <w:ilvl w:val="1"/>
          <w:numId w:val="21"/>
        </w:numPr>
        <w:tabs>
          <w:tab w:val="left" w:pos="1701"/>
        </w:tabs>
        <w:spacing w:line="276" w:lineRule="auto"/>
        <w:ind w:left="1701" w:right="115" w:hanging="850"/>
        <w:jc w:val="both"/>
      </w:pPr>
      <w:r>
        <w:t>The</w:t>
      </w:r>
      <w:r>
        <w:rPr>
          <w:spacing w:val="-9"/>
        </w:rPr>
        <w:t xml:space="preserve"> </w:t>
      </w:r>
      <w:r>
        <w:rPr>
          <w:spacing w:val="-1"/>
        </w:rPr>
        <w:t>Supplier</w:t>
      </w:r>
      <w:r>
        <w:rPr>
          <w:spacing w:val="-8"/>
        </w:rPr>
        <w:t xml:space="preserve"> </w:t>
      </w:r>
      <w:r>
        <w:rPr>
          <w:spacing w:val="-2"/>
        </w:rPr>
        <w:t>will</w:t>
      </w:r>
      <w:r>
        <w:rPr>
          <w:spacing w:val="-10"/>
        </w:rPr>
        <w:t xml:space="preserve"> </w:t>
      </w:r>
      <w:r>
        <w:t>indemnify</w:t>
      </w:r>
      <w:r>
        <w:rPr>
          <w:spacing w:val="-11"/>
        </w:rPr>
        <w:t xml:space="preserve"> </w:t>
      </w:r>
      <w:r>
        <w:t>the</w:t>
      </w:r>
      <w:r>
        <w:rPr>
          <w:spacing w:val="-10"/>
        </w:rPr>
        <w:t xml:space="preserve"> </w:t>
      </w:r>
      <w:r>
        <w:rPr>
          <w:spacing w:val="-1"/>
        </w:rPr>
        <w:t>Customer</w:t>
      </w:r>
      <w:r>
        <w:rPr>
          <w:spacing w:val="-8"/>
        </w:rPr>
        <w:t xml:space="preserve"> </w:t>
      </w:r>
      <w:r>
        <w:rPr>
          <w:spacing w:val="-1"/>
        </w:rPr>
        <w:t>in</w:t>
      </w:r>
      <w:r>
        <w:rPr>
          <w:spacing w:val="-12"/>
        </w:rPr>
        <w:t xml:space="preserve"> </w:t>
      </w:r>
      <w:r>
        <w:rPr>
          <w:spacing w:val="-1"/>
        </w:rPr>
        <w:t>full</w:t>
      </w:r>
      <w:r>
        <w:rPr>
          <w:spacing w:val="-10"/>
        </w:rPr>
        <w:t xml:space="preserve"> </w:t>
      </w:r>
      <w:r>
        <w:rPr>
          <w:spacing w:val="-1"/>
        </w:rPr>
        <w:t>against</w:t>
      </w:r>
      <w:r>
        <w:rPr>
          <w:spacing w:val="-8"/>
        </w:rPr>
        <w:t xml:space="preserve"> </w:t>
      </w:r>
      <w:r>
        <w:rPr>
          <w:spacing w:val="-1"/>
        </w:rPr>
        <w:t>all</w:t>
      </w:r>
      <w:r>
        <w:rPr>
          <w:spacing w:val="-10"/>
        </w:rPr>
        <w:t xml:space="preserve"> </w:t>
      </w:r>
      <w:r>
        <w:rPr>
          <w:spacing w:val="-1"/>
        </w:rPr>
        <w:t>Losses</w:t>
      </w:r>
      <w:r>
        <w:rPr>
          <w:spacing w:val="51"/>
        </w:rPr>
        <w:t xml:space="preserve"> </w:t>
      </w:r>
      <w:r>
        <w:rPr>
          <w:spacing w:val="-1"/>
        </w:rPr>
        <w:t>(whether</w:t>
      </w:r>
      <w:r>
        <w:rPr>
          <w:spacing w:val="54"/>
        </w:rPr>
        <w:t xml:space="preserve"> </w:t>
      </w:r>
      <w:r>
        <w:rPr>
          <w:spacing w:val="-1"/>
        </w:rPr>
        <w:t>direct</w:t>
      </w:r>
      <w:r>
        <w:rPr>
          <w:spacing w:val="54"/>
        </w:rPr>
        <w:t xml:space="preserve"> </w:t>
      </w:r>
      <w:r>
        <w:rPr>
          <w:spacing w:val="-2"/>
        </w:rPr>
        <w:t>or</w:t>
      </w:r>
      <w:r>
        <w:rPr>
          <w:spacing w:val="54"/>
        </w:rPr>
        <w:t xml:space="preserve"> </w:t>
      </w:r>
      <w:r>
        <w:rPr>
          <w:spacing w:val="-1"/>
        </w:rPr>
        <w:t>indirect)</w:t>
      </w:r>
      <w:r>
        <w:rPr>
          <w:spacing w:val="54"/>
        </w:rPr>
        <w:t xml:space="preserve"> </w:t>
      </w:r>
      <w:r>
        <w:rPr>
          <w:spacing w:val="-1"/>
        </w:rPr>
        <w:t>in</w:t>
      </w:r>
      <w:r>
        <w:rPr>
          <w:spacing w:val="54"/>
        </w:rPr>
        <w:t xml:space="preserve"> </w:t>
      </w:r>
      <w:r>
        <w:rPr>
          <w:spacing w:val="-1"/>
        </w:rPr>
        <w:t>connection</w:t>
      </w:r>
      <w:r>
        <w:rPr>
          <w:spacing w:val="53"/>
        </w:rPr>
        <w:t xml:space="preserve"> </w:t>
      </w:r>
      <w:r>
        <w:rPr>
          <w:spacing w:val="-2"/>
        </w:rPr>
        <w:t>with</w:t>
      </w:r>
      <w:r>
        <w:rPr>
          <w:spacing w:val="53"/>
        </w:rPr>
        <w:t xml:space="preserve"> </w:t>
      </w:r>
      <w:r>
        <w:rPr>
          <w:spacing w:val="-1"/>
        </w:rPr>
        <w:t>any</w:t>
      </w:r>
      <w:r>
        <w:rPr>
          <w:spacing w:val="51"/>
        </w:rPr>
        <w:t xml:space="preserve"> </w:t>
      </w:r>
      <w:r>
        <w:rPr>
          <w:spacing w:val="-1"/>
        </w:rPr>
        <w:t>claim</w:t>
      </w:r>
      <w:r>
        <w:rPr>
          <w:spacing w:val="54"/>
        </w:rPr>
        <w:t xml:space="preserve"> </w:t>
      </w:r>
      <w:r>
        <w:rPr>
          <w:spacing w:val="-1"/>
        </w:rPr>
        <w:t>made</w:t>
      </w:r>
      <w:r>
        <w:rPr>
          <w:spacing w:val="53"/>
        </w:rPr>
        <w:t xml:space="preserve"> </w:t>
      </w:r>
      <w:r>
        <w:rPr>
          <w:spacing w:val="-1"/>
        </w:rPr>
        <w:t>against</w:t>
      </w:r>
      <w:r>
        <w:rPr>
          <w:spacing w:val="52"/>
        </w:rPr>
        <w:t xml:space="preserve"> </w:t>
      </w:r>
      <w:r>
        <w:t>the</w:t>
      </w:r>
      <w:r>
        <w:rPr>
          <w:spacing w:val="47"/>
        </w:rPr>
        <w:t xml:space="preserve"> </w:t>
      </w:r>
      <w:r>
        <w:rPr>
          <w:spacing w:val="-1"/>
        </w:rPr>
        <w:t>Customer</w:t>
      </w:r>
      <w:r>
        <w:rPr>
          <w:spacing w:val="14"/>
        </w:rPr>
        <w:t xml:space="preserve"> </w:t>
      </w:r>
      <w:r>
        <w:rPr>
          <w:rFonts w:cs="Arial"/>
        </w:rPr>
        <w:t>for</w:t>
      </w:r>
      <w:r>
        <w:rPr>
          <w:rFonts w:cs="Arial"/>
          <w:spacing w:val="13"/>
        </w:rPr>
        <w:t xml:space="preserve"> </w:t>
      </w:r>
      <w:r>
        <w:rPr>
          <w:rFonts w:cs="Arial"/>
        </w:rPr>
        <w:t>actual</w:t>
      </w:r>
      <w:r>
        <w:rPr>
          <w:rFonts w:cs="Arial"/>
          <w:spacing w:val="14"/>
        </w:rPr>
        <w:t xml:space="preserve"> </w:t>
      </w:r>
      <w:r>
        <w:rPr>
          <w:rFonts w:cs="Arial"/>
          <w:spacing w:val="-2"/>
        </w:rPr>
        <w:t>or</w:t>
      </w:r>
      <w:r>
        <w:rPr>
          <w:rFonts w:cs="Arial"/>
          <w:spacing w:val="16"/>
        </w:rPr>
        <w:t xml:space="preserve"> </w:t>
      </w:r>
      <w:r>
        <w:rPr>
          <w:rFonts w:cs="Arial"/>
          <w:spacing w:val="-1"/>
        </w:rPr>
        <w:t>alleged</w:t>
      </w:r>
      <w:r>
        <w:rPr>
          <w:rFonts w:cs="Arial"/>
          <w:spacing w:val="14"/>
        </w:rPr>
        <w:t xml:space="preserve"> </w:t>
      </w:r>
      <w:r>
        <w:rPr>
          <w:rFonts w:cs="Arial"/>
          <w:spacing w:val="-1"/>
        </w:rPr>
        <w:t>infringement</w:t>
      </w:r>
      <w:r>
        <w:rPr>
          <w:rFonts w:cs="Arial"/>
          <w:spacing w:val="14"/>
        </w:rPr>
        <w:t xml:space="preserve"> </w:t>
      </w:r>
      <w:r>
        <w:rPr>
          <w:rFonts w:cs="Arial"/>
          <w:spacing w:val="-2"/>
        </w:rPr>
        <w:t>of</w:t>
      </w:r>
      <w:r>
        <w:rPr>
          <w:rFonts w:cs="Arial"/>
          <w:spacing w:val="16"/>
        </w:rPr>
        <w:t xml:space="preserve"> </w:t>
      </w:r>
      <w:r>
        <w:rPr>
          <w:rFonts w:cs="Arial"/>
        </w:rPr>
        <w:t>a</w:t>
      </w:r>
      <w:r>
        <w:rPr>
          <w:rFonts w:cs="Arial"/>
          <w:spacing w:val="12"/>
        </w:rPr>
        <w:t xml:space="preserve"> </w:t>
      </w:r>
      <w:r>
        <w:rPr>
          <w:rFonts w:cs="Arial"/>
          <w:spacing w:val="-1"/>
        </w:rPr>
        <w:t>third</w:t>
      </w:r>
      <w:r>
        <w:rPr>
          <w:rFonts w:cs="Arial"/>
          <w:spacing w:val="15"/>
        </w:rPr>
        <w:t xml:space="preserve"> </w:t>
      </w:r>
      <w:r>
        <w:rPr>
          <w:rFonts w:cs="Arial"/>
          <w:spacing w:val="-2"/>
        </w:rPr>
        <w:t>party’s</w:t>
      </w:r>
      <w:r>
        <w:rPr>
          <w:rFonts w:cs="Arial"/>
          <w:spacing w:val="15"/>
        </w:rPr>
        <w:t xml:space="preserve"> </w:t>
      </w:r>
      <w:r>
        <w:rPr>
          <w:rFonts w:cs="Arial"/>
          <w:spacing w:val="-1"/>
        </w:rPr>
        <w:t>intellectual</w:t>
      </w:r>
      <w:r>
        <w:rPr>
          <w:rFonts w:cs="Arial"/>
          <w:spacing w:val="11"/>
        </w:rPr>
        <w:t xml:space="preserve"> </w:t>
      </w:r>
      <w:r>
        <w:rPr>
          <w:rFonts w:cs="Arial"/>
          <w:spacing w:val="-1"/>
        </w:rPr>
        <w:t>property</w:t>
      </w:r>
      <w:r>
        <w:rPr>
          <w:rFonts w:cs="Arial"/>
          <w:spacing w:val="13"/>
        </w:rPr>
        <w:t xml:space="preserve"> </w:t>
      </w:r>
      <w:r>
        <w:rPr>
          <w:rFonts w:cs="Arial"/>
          <w:spacing w:val="-1"/>
        </w:rPr>
        <w:t>rights</w:t>
      </w:r>
      <w:r>
        <w:rPr>
          <w:rFonts w:cs="Arial"/>
          <w:spacing w:val="15"/>
        </w:rPr>
        <w:t xml:space="preserve"> </w:t>
      </w:r>
      <w:r>
        <w:rPr>
          <w:rFonts w:cs="Arial"/>
          <w:spacing w:val="-2"/>
        </w:rPr>
        <w:t>in</w:t>
      </w:r>
      <w:r>
        <w:rPr>
          <w:rFonts w:cs="Arial"/>
          <w:spacing w:val="61"/>
        </w:rPr>
        <w:t xml:space="preserve"> </w:t>
      </w:r>
      <w:r>
        <w:rPr>
          <w:spacing w:val="-1"/>
        </w:rPr>
        <w:t>connection</w:t>
      </w:r>
      <w:r>
        <w:rPr>
          <w:spacing w:val="12"/>
        </w:rPr>
        <w:t xml:space="preserve"> </w:t>
      </w:r>
      <w:r>
        <w:rPr>
          <w:spacing w:val="-2"/>
        </w:rPr>
        <w:t>with</w:t>
      </w:r>
      <w:r>
        <w:rPr>
          <w:spacing w:val="10"/>
        </w:rPr>
        <w:t xml:space="preserve"> </w:t>
      </w:r>
      <w:r>
        <w:t>the</w:t>
      </w:r>
      <w:r>
        <w:rPr>
          <w:spacing w:val="9"/>
        </w:rPr>
        <w:t xml:space="preserve"> </w:t>
      </w:r>
      <w:r>
        <w:rPr>
          <w:spacing w:val="-1"/>
        </w:rPr>
        <w:t>supply</w:t>
      </w:r>
      <w:r>
        <w:rPr>
          <w:spacing w:val="10"/>
        </w:rPr>
        <w:t xml:space="preserve"> </w:t>
      </w:r>
      <w:r>
        <w:t>or</w:t>
      </w:r>
      <w:r>
        <w:rPr>
          <w:spacing w:val="13"/>
        </w:rPr>
        <w:t xml:space="preserve"> </w:t>
      </w:r>
      <w:r>
        <w:t>use</w:t>
      </w:r>
      <w:r>
        <w:rPr>
          <w:spacing w:val="9"/>
        </w:rPr>
        <w:t xml:space="preserve"> </w:t>
      </w:r>
      <w:r>
        <w:rPr>
          <w:spacing w:val="-2"/>
        </w:rPr>
        <w:t>of</w:t>
      </w:r>
      <w:r>
        <w:rPr>
          <w:spacing w:val="11"/>
        </w:rPr>
        <w:t xml:space="preserve"> </w:t>
      </w:r>
      <w:r w:rsidR="004A1BD7">
        <w:t>the Project</w:t>
      </w:r>
      <w:r>
        <w:rPr>
          <w:spacing w:val="-1"/>
        </w:rPr>
        <w:t>,</w:t>
      </w:r>
      <w:r>
        <w:rPr>
          <w:spacing w:val="13"/>
        </w:rPr>
        <w:t xml:space="preserve"> </w:t>
      </w:r>
      <w:r>
        <w:rPr>
          <w:spacing w:val="-2"/>
        </w:rPr>
        <w:t>if</w:t>
      </w:r>
      <w:r>
        <w:rPr>
          <w:spacing w:val="11"/>
        </w:rPr>
        <w:t xml:space="preserve"> </w:t>
      </w:r>
      <w:r>
        <w:t>the</w:t>
      </w:r>
      <w:r>
        <w:rPr>
          <w:spacing w:val="9"/>
        </w:rPr>
        <w:t xml:space="preserve"> </w:t>
      </w:r>
      <w:r>
        <w:rPr>
          <w:spacing w:val="-1"/>
        </w:rPr>
        <w:t>claim</w:t>
      </w:r>
      <w:r>
        <w:rPr>
          <w:spacing w:val="11"/>
        </w:rPr>
        <w:t xml:space="preserve"> </w:t>
      </w:r>
      <w:r>
        <w:rPr>
          <w:spacing w:val="-1"/>
        </w:rPr>
        <w:t>is</w:t>
      </w:r>
      <w:r>
        <w:rPr>
          <w:spacing w:val="10"/>
        </w:rPr>
        <w:t xml:space="preserve"> </w:t>
      </w:r>
      <w:r>
        <w:rPr>
          <w:spacing w:val="-1"/>
        </w:rPr>
        <w:t>attributable</w:t>
      </w:r>
      <w:r>
        <w:rPr>
          <w:spacing w:val="12"/>
        </w:rPr>
        <w:t xml:space="preserve"> </w:t>
      </w:r>
      <w:r>
        <w:t>to</w:t>
      </w:r>
      <w:r>
        <w:rPr>
          <w:spacing w:val="7"/>
        </w:rPr>
        <w:t xml:space="preserve"> </w:t>
      </w:r>
      <w:r>
        <w:t>the</w:t>
      </w:r>
      <w:r>
        <w:rPr>
          <w:spacing w:val="9"/>
        </w:rPr>
        <w:t xml:space="preserve"> </w:t>
      </w:r>
      <w:r>
        <w:t>acts</w:t>
      </w:r>
      <w:r>
        <w:rPr>
          <w:spacing w:val="11"/>
        </w:rPr>
        <w:t xml:space="preserve"> </w:t>
      </w:r>
      <w:r>
        <w:rPr>
          <w:spacing w:val="-2"/>
        </w:rPr>
        <w:t>or</w:t>
      </w:r>
      <w:r>
        <w:rPr>
          <w:spacing w:val="27"/>
        </w:rPr>
        <w:t xml:space="preserve"> </w:t>
      </w:r>
      <w:r>
        <w:rPr>
          <w:spacing w:val="-1"/>
        </w:rPr>
        <w:t>omission</w:t>
      </w:r>
      <w:r>
        <w:rPr>
          <w:spacing w:val="40"/>
        </w:rPr>
        <w:t xml:space="preserve"> </w:t>
      </w:r>
      <w:r>
        <w:rPr>
          <w:spacing w:val="-2"/>
        </w:rPr>
        <w:t>of</w:t>
      </w:r>
      <w:r>
        <w:rPr>
          <w:spacing w:val="42"/>
        </w:rPr>
        <w:t xml:space="preserve"> </w:t>
      </w:r>
      <w:r>
        <w:t>the</w:t>
      </w:r>
      <w:r>
        <w:rPr>
          <w:spacing w:val="42"/>
        </w:rPr>
        <w:t xml:space="preserve"> </w:t>
      </w:r>
      <w:r>
        <w:rPr>
          <w:spacing w:val="-1"/>
        </w:rPr>
        <w:t>Supplier</w:t>
      </w:r>
      <w:r>
        <w:rPr>
          <w:spacing w:val="42"/>
        </w:rPr>
        <w:t xml:space="preserve"> </w:t>
      </w:r>
      <w:r>
        <w:rPr>
          <w:spacing w:val="-1"/>
        </w:rPr>
        <w:t>any</w:t>
      </w:r>
      <w:r>
        <w:rPr>
          <w:spacing w:val="39"/>
        </w:rPr>
        <w:t xml:space="preserve"> </w:t>
      </w:r>
      <w:r>
        <w:t>of</w:t>
      </w:r>
      <w:r>
        <w:rPr>
          <w:spacing w:val="42"/>
        </w:rPr>
        <w:t xml:space="preserve"> </w:t>
      </w:r>
      <w:r>
        <w:rPr>
          <w:spacing w:val="-1"/>
        </w:rPr>
        <w:t>its</w:t>
      </w:r>
      <w:r>
        <w:rPr>
          <w:spacing w:val="42"/>
        </w:rPr>
        <w:t xml:space="preserve"> </w:t>
      </w:r>
      <w:r>
        <w:rPr>
          <w:spacing w:val="-1"/>
        </w:rPr>
        <w:t>Associates.</w:t>
      </w:r>
      <w:r>
        <w:rPr>
          <w:spacing w:val="39"/>
        </w:rPr>
        <w:t xml:space="preserve"> </w:t>
      </w:r>
      <w:r>
        <w:rPr>
          <w:spacing w:val="-1"/>
        </w:rPr>
        <w:t>This</w:t>
      </w:r>
      <w:r>
        <w:rPr>
          <w:spacing w:val="41"/>
        </w:rPr>
        <w:t xml:space="preserve"> </w:t>
      </w:r>
      <w:r>
        <w:rPr>
          <w:spacing w:val="-1"/>
        </w:rPr>
        <w:t>indemnity</w:t>
      </w:r>
      <w:r>
        <w:rPr>
          <w:spacing w:val="39"/>
        </w:rPr>
        <w:t xml:space="preserve"> </w:t>
      </w:r>
      <w:r>
        <w:rPr>
          <w:spacing w:val="-1"/>
        </w:rPr>
        <w:t>extends</w:t>
      </w:r>
      <w:r>
        <w:rPr>
          <w:spacing w:val="41"/>
        </w:rPr>
        <w:t xml:space="preserve"> </w:t>
      </w:r>
      <w:r>
        <w:t>to</w:t>
      </w:r>
      <w:r>
        <w:rPr>
          <w:spacing w:val="45"/>
        </w:rPr>
        <w:t xml:space="preserve"> </w:t>
      </w:r>
      <w:r>
        <w:rPr>
          <w:spacing w:val="-1"/>
        </w:rPr>
        <w:t>any</w:t>
      </w:r>
      <w:r>
        <w:rPr>
          <w:spacing w:val="40"/>
        </w:rPr>
        <w:t xml:space="preserve"> </w:t>
      </w:r>
      <w:r>
        <w:rPr>
          <w:spacing w:val="-1"/>
        </w:rPr>
        <w:t>interest,</w:t>
      </w:r>
      <w:r>
        <w:rPr>
          <w:spacing w:val="65"/>
        </w:rPr>
        <w:t xml:space="preserve"> </w:t>
      </w:r>
      <w:r>
        <w:rPr>
          <w:spacing w:val="-1"/>
        </w:rPr>
        <w:t>penalties,</w:t>
      </w:r>
      <w:r>
        <w:rPr>
          <w:spacing w:val="3"/>
        </w:rPr>
        <w:t xml:space="preserve"> </w:t>
      </w:r>
      <w:r>
        <w:rPr>
          <w:spacing w:val="-1"/>
        </w:rPr>
        <w:t>and</w:t>
      </w:r>
      <w:r>
        <w:t xml:space="preserve"> </w:t>
      </w:r>
      <w:r>
        <w:rPr>
          <w:spacing w:val="-1"/>
        </w:rPr>
        <w:t>reasonable</w:t>
      </w:r>
      <w:r>
        <w:rPr>
          <w:spacing w:val="3"/>
        </w:rPr>
        <w:t xml:space="preserve"> </w:t>
      </w:r>
      <w:r>
        <w:rPr>
          <w:spacing w:val="-1"/>
        </w:rPr>
        <w:t>legal</w:t>
      </w:r>
      <w:r>
        <w:rPr>
          <w:spacing w:val="2"/>
        </w:rPr>
        <w:t xml:space="preserve"> </w:t>
      </w:r>
      <w:r>
        <w:rPr>
          <w:spacing w:val="-1"/>
        </w:rPr>
        <w:t>and</w:t>
      </w:r>
      <w:r>
        <w:t xml:space="preserve"> </w:t>
      </w:r>
      <w:r>
        <w:rPr>
          <w:spacing w:val="-1"/>
        </w:rPr>
        <w:t>other</w:t>
      </w:r>
      <w:r>
        <w:rPr>
          <w:spacing w:val="1"/>
        </w:rPr>
        <w:t xml:space="preserve"> </w:t>
      </w:r>
      <w:r>
        <w:rPr>
          <w:spacing w:val="-1"/>
        </w:rPr>
        <w:t>professional</w:t>
      </w:r>
      <w:r>
        <w:rPr>
          <w:spacing w:val="2"/>
        </w:rPr>
        <w:t xml:space="preserve"> </w:t>
      </w:r>
      <w:r>
        <w:rPr>
          <w:spacing w:val="-1"/>
        </w:rPr>
        <w:t>fees</w:t>
      </w:r>
      <w:r>
        <w:rPr>
          <w:spacing w:val="3"/>
        </w:rPr>
        <w:t xml:space="preserve"> </w:t>
      </w:r>
      <w:r>
        <w:rPr>
          <w:spacing w:val="-1"/>
        </w:rPr>
        <w:t>awarded</w:t>
      </w:r>
      <w:r>
        <w:rPr>
          <w:spacing w:val="2"/>
        </w:rPr>
        <w:t xml:space="preserve"> </w:t>
      </w:r>
      <w:r>
        <w:rPr>
          <w:spacing w:val="-1"/>
        </w:rPr>
        <w:t>against</w:t>
      </w:r>
      <w:r>
        <w:rPr>
          <w:spacing w:val="4"/>
        </w:rPr>
        <w:t xml:space="preserve"> </w:t>
      </w:r>
      <w:r>
        <w:rPr>
          <w:spacing w:val="-2"/>
        </w:rPr>
        <w:t>or</w:t>
      </w:r>
      <w:r>
        <w:rPr>
          <w:spacing w:val="3"/>
        </w:rPr>
        <w:t xml:space="preserve"> </w:t>
      </w:r>
      <w:r>
        <w:rPr>
          <w:spacing w:val="-1"/>
        </w:rPr>
        <w:t>incurred</w:t>
      </w:r>
      <w:r>
        <w:t xml:space="preserve"> or</w:t>
      </w:r>
      <w:r>
        <w:rPr>
          <w:spacing w:val="57"/>
        </w:rPr>
        <w:t xml:space="preserve"> </w:t>
      </w:r>
      <w:r>
        <w:rPr>
          <w:spacing w:val="-1"/>
        </w:rPr>
        <w:t>paid</w:t>
      </w:r>
      <w:r>
        <w:t xml:space="preserve"> by</w:t>
      </w:r>
      <w:r>
        <w:rPr>
          <w:spacing w:val="-2"/>
        </w:rPr>
        <w:t xml:space="preserve"> </w:t>
      </w:r>
      <w:r>
        <w:t xml:space="preserve">the </w:t>
      </w:r>
      <w:r>
        <w:rPr>
          <w:spacing w:val="-1"/>
        </w:rPr>
        <w:t>Customer.</w:t>
      </w:r>
    </w:p>
    <w:p w14:paraId="127DB335" w14:textId="77777777" w:rsidR="009C75C6" w:rsidRDefault="009C75C6" w:rsidP="00991AEA">
      <w:pPr>
        <w:tabs>
          <w:tab w:val="left" w:pos="1701"/>
        </w:tabs>
        <w:spacing w:line="276" w:lineRule="auto"/>
        <w:ind w:left="1701" w:hanging="850"/>
        <w:jc w:val="both"/>
        <w:sectPr w:rsidR="009C75C6">
          <w:headerReference w:type="default" r:id="rId32"/>
          <w:pgSz w:w="11910" w:h="16840"/>
          <w:pgMar w:top="1720" w:right="1020" w:bottom="1420" w:left="1040" w:header="720" w:footer="1226" w:gutter="0"/>
          <w:cols w:space="720"/>
        </w:sectPr>
      </w:pPr>
    </w:p>
    <w:p w14:paraId="50C9EADE" w14:textId="77777777" w:rsidR="009C75C6" w:rsidRPr="00A32219" w:rsidRDefault="00AA0D50" w:rsidP="00B77E50">
      <w:pPr>
        <w:numPr>
          <w:ilvl w:val="0"/>
          <w:numId w:val="20"/>
        </w:numPr>
        <w:tabs>
          <w:tab w:val="left" w:pos="851"/>
        </w:tabs>
        <w:spacing w:before="118"/>
        <w:ind w:left="851" w:hanging="851"/>
        <w:rPr>
          <w:rFonts w:ascii="Arial" w:eastAsia="Arial" w:hAnsi="Arial" w:cs="Arial"/>
        </w:rPr>
      </w:pPr>
      <w:bookmarkStart w:id="19" w:name="_bookmark21"/>
      <w:bookmarkEnd w:id="19"/>
      <w:r w:rsidRPr="00A32219">
        <w:rPr>
          <w:rFonts w:ascii="Arial"/>
          <w:b/>
          <w:spacing w:val="-1"/>
        </w:rPr>
        <w:lastRenderedPageBreak/>
        <w:t>AUDIT</w:t>
      </w:r>
    </w:p>
    <w:p w14:paraId="6D4423A2" w14:textId="6BA97F66" w:rsidR="009C75C6" w:rsidRDefault="00AA0D50" w:rsidP="00B77E50">
      <w:pPr>
        <w:pStyle w:val="BodyText"/>
        <w:numPr>
          <w:ilvl w:val="1"/>
          <w:numId w:val="20"/>
        </w:numPr>
        <w:tabs>
          <w:tab w:val="left" w:pos="1701"/>
        </w:tabs>
        <w:spacing w:before="162" w:line="275" w:lineRule="auto"/>
        <w:ind w:left="1701" w:right="114" w:hanging="850"/>
        <w:jc w:val="both"/>
      </w:pPr>
      <w:r>
        <w:t>The</w:t>
      </w:r>
      <w:r>
        <w:rPr>
          <w:spacing w:val="19"/>
        </w:rPr>
        <w:t xml:space="preserve"> </w:t>
      </w:r>
      <w:r>
        <w:rPr>
          <w:spacing w:val="-1"/>
        </w:rPr>
        <w:t>Supplier</w:t>
      </w:r>
      <w:r>
        <w:rPr>
          <w:spacing w:val="20"/>
        </w:rPr>
        <w:t xml:space="preserve"> </w:t>
      </w:r>
      <w:r>
        <w:rPr>
          <w:spacing w:val="-2"/>
        </w:rPr>
        <w:t>will</w:t>
      </w:r>
      <w:r>
        <w:rPr>
          <w:spacing w:val="19"/>
        </w:rPr>
        <w:t xml:space="preserve"> </w:t>
      </w:r>
      <w:r>
        <w:t>keep</w:t>
      </w:r>
      <w:r>
        <w:rPr>
          <w:spacing w:val="19"/>
        </w:rPr>
        <w:t xml:space="preserve"> </w:t>
      </w:r>
      <w:r>
        <w:rPr>
          <w:spacing w:val="-1"/>
        </w:rPr>
        <w:t>and</w:t>
      </w:r>
      <w:r>
        <w:rPr>
          <w:spacing w:val="19"/>
        </w:rPr>
        <w:t xml:space="preserve"> </w:t>
      </w:r>
      <w:r>
        <w:rPr>
          <w:spacing w:val="-1"/>
        </w:rPr>
        <w:t>maintain</w:t>
      </w:r>
      <w:r>
        <w:rPr>
          <w:spacing w:val="17"/>
        </w:rPr>
        <w:t xml:space="preserve"> </w:t>
      </w:r>
      <w:r>
        <w:t>full</w:t>
      </w:r>
      <w:r>
        <w:rPr>
          <w:spacing w:val="19"/>
        </w:rPr>
        <w:t xml:space="preserve"> </w:t>
      </w:r>
      <w:r>
        <w:rPr>
          <w:spacing w:val="-1"/>
        </w:rPr>
        <w:t>and</w:t>
      </w:r>
      <w:r>
        <w:rPr>
          <w:spacing w:val="19"/>
        </w:rPr>
        <w:t xml:space="preserve"> </w:t>
      </w:r>
      <w:r>
        <w:rPr>
          <w:spacing w:val="-1"/>
        </w:rPr>
        <w:t>accurate</w:t>
      </w:r>
      <w:r>
        <w:rPr>
          <w:spacing w:val="17"/>
        </w:rPr>
        <w:t xml:space="preserve"> </w:t>
      </w:r>
      <w:r>
        <w:rPr>
          <w:spacing w:val="-1"/>
        </w:rPr>
        <w:t>records</w:t>
      </w:r>
      <w:r>
        <w:rPr>
          <w:spacing w:val="20"/>
        </w:rPr>
        <w:t xml:space="preserve"> </w:t>
      </w:r>
      <w:r>
        <w:rPr>
          <w:spacing w:val="-1"/>
        </w:rPr>
        <w:t>and</w:t>
      </w:r>
      <w:r>
        <w:rPr>
          <w:spacing w:val="19"/>
        </w:rPr>
        <w:t xml:space="preserve"> </w:t>
      </w:r>
      <w:r>
        <w:rPr>
          <w:spacing w:val="-1"/>
        </w:rPr>
        <w:t>accounts</w:t>
      </w:r>
      <w:r>
        <w:rPr>
          <w:spacing w:val="20"/>
        </w:rPr>
        <w:t xml:space="preserve"> </w:t>
      </w:r>
      <w:r>
        <w:rPr>
          <w:spacing w:val="-2"/>
        </w:rPr>
        <w:t>of</w:t>
      </w:r>
      <w:r>
        <w:rPr>
          <w:spacing w:val="21"/>
        </w:rPr>
        <w:t xml:space="preserve"> </w:t>
      </w:r>
      <w:r>
        <w:rPr>
          <w:spacing w:val="-1"/>
        </w:rPr>
        <w:t>the</w:t>
      </w:r>
      <w:r>
        <w:rPr>
          <w:spacing w:val="59"/>
        </w:rPr>
        <w:t xml:space="preserve"> </w:t>
      </w:r>
      <w:r>
        <w:rPr>
          <w:spacing w:val="-1"/>
        </w:rPr>
        <w:t>operation</w:t>
      </w:r>
      <w:r>
        <w:rPr>
          <w:spacing w:val="12"/>
        </w:rPr>
        <w:t xml:space="preserve"> </w:t>
      </w:r>
      <w:r>
        <w:rPr>
          <w:spacing w:val="-2"/>
        </w:rPr>
        <w:t>of</w:t>
      </w:r>
      <w:r>
        <w:rPr>
          <w:spacing w:val="16"/>
        </w:rPr>
        <w:t xml:space="preserve"> </w:t>
      </w:r>
      <w:r>
        <w:rPr>
          <w:spacing w:val="-1"/>
        </w:rPr>
        <w:t>this</w:t>
      </w:r>
      <w:r>
        <w:rPr>
          <w:spacing w:val="13"/>
        </w:rPr>
        <w:t xml:space="preserve"> </w:t>
      </w:r>
      <w:r w:rsidR="002478B8">
        <w:rPr>
          <w:spacing w:val="-1"/>
        </w:rPr>
        <w:t>Contract</w:t>
      </w:r>
      <w:r>
        <w:rPr>
          <w:spacing w:val="-1"/>
        </w:rPr>
        <w:t>,</w:t>
      </w:r>
      <w:r>
        <w:rPr>
          <w:spacing w:val="14"/>
        </w:rPr>
        <w:t xml:space="preserve"> </w:t>
      </w:r>
      <w:r w:rsidR="004A1BD7">
        <w:t>the Project</w:t>
      </w:r>
      <w:r>
        <w:rPr>
          <w:spacing w:val="12"/>
        </w:rPr>
        <w:t xml:space="preserve"> </w:t>
      </w:r>
      <w:r>
        <w:rPr>
          <w:spacing w:val="-1"/>
        </w:rPr>
        <w:t>provided</w:t>
      </w:r>
      <w:r>
        <w:rPr>
          <w:spacing w:val="15"/>
        </w:rPr>
        <w:t xml:space="preserve"> </w:t>
      </w:r>
      <w:r>
        <w:rPr>
          <w:spacing w:val="-1"/>
        </w:rPr>
        <w:t>under</w:t>
      </w:r>
      <w:r>
        <w:rPr>
          <w:spacing w:val="13"/>
        </w:rPr>
        <w:t xml:space="preserve"> </w:t>
      </w:r>
      <w:r>
        <w:rPr>
          <w:spacing w:val="-1"/>
        </w:rPr>
        <w:t>it,</w:t>
      </w:r>
      <w:r>
        <w:rPr>
          <w:spacing w:val="14"/>
        </w:rPr>
        <w:t xml:space="preserve"> </w:t>
      </w:r>
      <w:r>
        <w:rPr>
          <w:spacing w:val="-1"/>
        </w:rPr>
        <w:t>any</w:t>
      </w:r>
      <w:r>
        <w:rPr>
          <w:spacing w:val="13"/>
        </w:rPr>
        <w:t xml:space="preserve"> </w:t>
      </w:r>
      <w:r>
        <w:rPr>
          <w:spacing w:val="-1"/>
        </w:rPr>
        <w:t>Sub-Contracts</w:t>
      </w:r>
      <w:r>
        <w:rPr>
          <w:spacing w:val="13"/>
        </w:rPr>
        <w:t xml:space="preserve"> </w:t>
      </w:r>
      <w:r>
        <w:rPr>
          <w:spacing w:val="-2"/>
        </w:rPr>
        <w:t>and</w:t>
      </w:r>
      <w:r>
        <w:rPr>
          <w:spacing w:val="63"/>
        </w:rPr>
        <w:t xml:space="preserve"> </w:t>
      </w:r>
      <w:r>
        <w:t>the</w:t>
      </w:r>
      <w:r>
        <w:rPr>
          <w:spacing w:val="5"/>
        </w:rPr>
        <w:t xml:space="preserve"> </w:t>
      </w:r>
      <w:r>
        <w:rPr>
          <w:spacing w:val="-1"/>
        </w:rPr>
        <w:t>amounts</w:t>
      </w:r>
      <w:r>
        <w:rPr>
          <w:spacing w:val="5"/>
        </w:rPr>
        <w:t xml:space="preserve"> </w:t>
      </w:r>
      <w:r>
        <w:rPr>
          <w:spacing w:val="-1"/>
        </w:rPr>
        <w:t>paid</w:t>
      </w:r>
      <w:r>
        <w:rPr>
          <w:spacing w:val="5"/>
        </w:rPr>
        <w:t xml:space="preserve"> </w:t>
      </w:r>
      <w:r>
        <w:t>by</w:t>
      </w:r>
      <w:r>
        <w:rPr>
          <w:spacing w:val="5"/>
        </w:rPr>
        <w:t xml:space="preserve"> </w:t>
      </w:r>
      <w:r>
        <w:t>the</w:t>
      </w:r>
      <w:r>
        <w:rPr>
          <w:spacing w:val="5"/>
        </w:rPr>
        <w:t xml:space="preserve"> </w:t>
      </w:r>
      <w:r>
        <w:rPr>
          <w:spacing w:val="-1"/>
        </w:rPr>
        <w:t>Customer</w:t>
      </w:r>
      <w:r>
        <w:rPr>
          <w:spacing w:val="5"/>
        </w:rPr>
        <w:t xml:space="preserve"> </w:t>
      </w:r>
      <w:r>
        <w:t>for</w:t>
      </w:r>
      <w:r>
        <w:rPr>
          <w:spacing w:val="6"/>
        </w:rPr>
        <w:t xml:space="preserve"> </w:t>
      </w:r>
      <w:r>
        <w:t>at</w:t>
      </w:r>
      <w:r>
        <w:rPr>
          <w:spacing w:val="6"/>
        </w:rPr>
        <w:t xml:space="preserve"> </w:t>
      </w:r>
      <w:r>
        <w:rPr>
          <w:spacing w:val="-2"/>
        </w:rPr>
        <w:t>least</w:t>
      </w:r>
      <w:r w:rsidR="007E466E">
        <w:rPr>
          <w:spacing w:val="-2"/>
        </w:rPr>
        <w:t xml:space="preserve"> seven</w:t>
      </w:r>
      <w:r>
        <w:rPr>
          <w:spacing w:val="6"/>
        </w:rPr>
        <w:t xml:space="preserve"> </w:t>
      </w:r>
      <w:r w:rsidR="007E466E">
        <w:rPr>
          <w:spacing w:val="6"/>
        </w:rPr>
        <w:t>(</w:t>
      </w:r>
      <w:r>
        <w:t>7</w:t>
      </w:r>
      <w:r w:rsidR="007E466E">
        <w:t>)</w:t>
      </w:r>
      <w:r>
        <w:rPr>
          <w:spacing w:val="5"/>
        </w:rPr>
        <w:t xml:space="preserve"> </w:t>
      </w:r>
      <w:r>
        <w:rPr>
          <w:spacing w:val="-1"/>
        </w:rPr>
        <w:t>years</w:t>
      </w:r>
      <w:r>
        <w:rPr>
          <w:spacing w:val="5"/>
        </w:rPr>
        <w:t xml:space="preserve"> </w:t>
      </w:r>
      <w:r>
        <w:rPr>
          <w:spacing w:val="-1"/>
        </w:rPr>
        <w:t>after</w:t>
      </w:r>
      <w:r>
        <w:rPr>
          <w:spacing w:val="3"/>
        </w:rPr>
        <w:t xml:space="preserve"> </w:t>
      </w:r>
      <w:r>
        <w:t>the</w:t>
      </w:r>
      <w:r>
        <w:rPr>
          <w:spacing w:val="5"/>
        </w:rPr>
        <w:t xml:space="preserve"> </w:t>
      </w:r>
      <w:r>
        <w:rPr>
          <w:spacing w:val="-1"/>
        </w:rPr>
        <w:t>Expiry</w:t>
      </w:r>
      <w:r>
        <w:rPr>
          <w:spacing w:val="5"/>
        </w:rPr>
        <w:t xml:space="preserve"> </w:t>
      </w:r>
      <w:r>
        <w:rPr>
          <w:spacing w:val="-1"/>
        </w:rPr>
        <w:t>Date</w:t>
      </w:r>
      <w:r>
        <w:rPr>
          <w:spacing w:val="8"/>
        </w:rPr>
        <w:t xml:space="preserve"> </w:t>
      </w:r>
      <w:r>
        <w:t>or</w:t>
      </w:r>
      <w:r>
        <w:rPr>
          <w:spacing w:val="6"/>
        </w:rPr>
        <w:t xml:space="preserve"> </w:t>
      </w:r>
      <w:r>
        <w:rPr>
          <w:spacing w:val="-1"/>
        </w:rPr>
        <w:t>New</w:t>
      </w:r>
      <w:r>
        <w:rPr>
          <w:spacing w:val="4"/>
        </w:rPr>
        <w:t xml:space="preserve"> </w:t>
      </w:r>
      <w:r>
        <w:rPr>
          <w:spacing w:val="-1"/>
        </w:rPr>
        <w:t>Expiry</w:t>
      </w:r>
      <w:r>
        <w:rPr>
          <w:spacing w:val="35"/>
        </w:rPr>
        <w:t xml:space="preserve"> </w:t>
      </w:r>
      <w:r>
        <w:rPr>
          <w:spacing w:val="-1"/>
        </w:rPr>
        <w:t>Date,</w:t>
      </w:r>
      <w:r>
        <w:rPr>
          <w:spacing w:val="2"/>
        </w:rPr>
        <w:t xml:space="preserve"> </w:t>
      </w:r>
      <w:r>
        <w:rPr>
          <w:spacing w:val="-2"/>
        </w:rPr>
        <w:t>or</w:t>
      </w:r>
      <w:r>
        <w:rPr>
          <w:spacing w:val="-1"/>
        </w:rPr>
        <w:t xml:space="preserve"> </w:t>
      </w:r>
      <w:r>
        <w:t xml:space="preserve">such </w:t>
      </w:r>
      <w:r>
        <w:rPr>
          <w:spacing w:val="-1"/>
        </w:rPr>
        <w:t>longer period</w:t>
      </w:r>
      <w:r>
        <w:t xml:space="preserve"> as</w:t>
      </w:r>
      <w:r>
        <w:rPr>
          <w:spacing w:val="-2"/>
        </w:rPr>
        <w:t xml:space="preserve"> </w:t>
      </w:r>
      <w:r>
        <w:t xml:space="preserve">the </w:t>
      </w:r>
      <w:r>
        <w:rPr>
          <w:spacing w:val="-1"/>
        </w:rPr>
        <w:t>Parties</w:t>
      </w:r>
      <w:r>
        <w:rPr>
          <w:spacing w:val="-2"/>
        </w:rPr>
        <w:t xml:space="preserve"> </w:t>
      </w:r>
      <w:r>
        <w:rPr>
          <w:spacing w:val="-1"/>
        </w:rPr>
        <w:t>agree.</w:t>
      </w:r>
    </w:p>
    <w:p w14:paraId="6A17E7A6" w14:textId="77777777" w:rsidR="009C75C6" w:rsidRDefault="00AA0D50" w:rsidP="00B77E50">
      <w:pPr>
        <w:pStyle w:val="BodyText"/>
        <w:numPr>
          <w:ilvl w:val="1"/>
          <w:numId w:val="20"/>
        </w:numPr>
        <w:tabs>
          <w:tab w:val="left" w:pos="1701"/>
        </w:tabs>
        <w:spacing w:before="123"/>
        <w:ind w:left="1701" w:hanging="850"/>
      </w:pPr>
      <w:r>
        <w:t>The</w:t>
      </w:r>
      <w:r>
        <w:rPr>
          <w:spacing w:val="-2"/>
        </w:rPr>
        <w:t xml:space="preserve"> </w:t>
      </w:r>
      <w:r>
        <w:rPr>
          <w:spacing w:val="-1"/>
        </w:rPr>
        <w:t>Supplier</w:t>
      </w:r>
      <w:r>
        <w:rPr>
          <w:spacing w:val="1"/>
        </w:rPr>
        <w:t xml:space="preserve"> </w:t>
      </w:r>
      <w:r>
        <w:rPr>
          <w:spacing w:val="-2"/>
        </w:rPr>
        <w:t>will:</w:t>
      </w:r>
    </w:p>
    <w:p w14:paraId="0DF8428D" w14:textId="27555DD7" w:rsidR="0068511D" w:rsidRDefault="00AA0D50" w:rsidP="00B77E50">
      <w:pPr>
        <w:pStyle w:val="BodyText"/>
        <w:numPr>
          <w:ilvl w:val="2"/>
          <w:numId w:val="20"/>
        </w:numPr>
        <w:tabs>
          <w:tab w:val="left" w:pos="2552"/>
        </w:tabs>
        <w:spacing w:before="157" w:line="275" w:lineRule="auto"/>
        <w:ind w:left="2552" w:right="161" w:hanging="851"/>
        <w:jc w:val="both"/>
      </w:pPr>
      <w:r>
        <w:t>keep</w:t>
      </w:r>
      <w:r>
        <w:rPr>
          <w:spacing w:val="10"/>
        </w:rPr>
        <w:t xml:space="preserve"> </w:t>
      </w:r>
      <w:r>
        <w:t>the</w:t>
      </w:r>
      <w:r>
        <w:rPr>
          <w:spacing w:val="7"/>
        </w:rPr>
        <w:t xml:space="preserve"> </w:t>
      </w:r>
      <w:r>
        <w:rPr>
          <w:spacing w:val="-1"/>
        </w:rPr>
        <w:t>records</w:t>
      </w:r>
      <w:r>
        <w:rPr>
          <w:spacing w:val="10"/>
        </w:rPr>
        <w:t xml:space="preserve"> </w:t>
      </w:r>
      <w:r>
        <w:rPr>
          <w:spacing w:val="-1"/>
        </w:rPr>
        <w:t>and</w:t>
      </w:r>
      <w:r>
        <w:rPr>
          <w:spacing w:val="10"/>
        </w:rPr>
        <w:t xml:space="preserve"> </w:t>
      </w:r>
      <w:r>
        <w:rPr>
          <w:spacing w:val="-1"/>
        </w:rPr>
        <w:t>accounts</w:t>
      </w:r>
      <w:r>
        <w:rPr>
          <w:spacing w:val="11"/>
        </w:rPr>
        <w:t xml:space="preserve"> </w:t>
      </w:r>
      <w:r>
        <w:rPr>
          <w:spacing w:val="-1"/>
        </w:rPr>
        <w:t>referred</w:t>
      </w:r>
      <w:r>
        <w:rPr>
          <w:spacing w:val="9"/>
        </w:rPr>
        <w:t xml:space="preserve"> </w:t>
      </w:r>
      <w:r>
        <w:t>to</w:t>
      </w:r>
      <w:r>
        <w:rPr>
          <w:spacing w:val="12"/>
        </w:rPr>
        <w:t xml:space="preserve"> </w:t>
      </w:r>
      <w:r>
        <w:rPr>
          <w:spacing w:val="-1"/>
        </w:rPr>
        <w:t>in</w:t>
      </w:r>
      <w:r>
        <w:rPr>
          <w:spacing w:val="10"/>
        </w:rPr>
        <w:t xml:space="preserve"> </w:t>
      </w:r>
      <w:r>
        <w:rPr>
          <w:spacing w:val="-1"/>
        </w:rPr>
        <w:t>Clause</w:t>
      </w:r>
      <w:r>
        <w:rPr>
          <w:spacing w:val="12"/>
        </w:rPr>
        <w:t xml:space="preserve"> </w:t>
      </w:r>
      <w:r>
        <w:rPr>
          <w:spacing w:val="-1"/>
        </w:rPr>
        <w:t>21.1</w:t>
      </w:r>
      <w:r>
        <w:rPr>
          <w:spacing w:val="10"/>
        </w:rPr>
        <w:t xml:space="preserve"> </w:t>
      </w:r>
      <w:r>
        <w:rPr>
          <w:spacing w:val="-1"/>
        </w:rPr>
        <w:t>in</w:t>
      </w:r>
      <w:r>
        <w:rPr>
          <w:spacing w:val="12"/>
        </w:rPr>
        <w:t xml:space="preserve"> </w:t>
      </w:r>
      <w:r>
        <w:rPr>
          <w:spacing w:val="-1"/>
        </w:rPr>
        <w:t>accordance</w:t>
      </w:r>
      <w:r>
        <w:rPr>
          <w:spacing w:val="10"/>
        </w:rPr>
        <w:t xml:space="preserve"> </w:t>
      </w:r>
      <w:r>
        <w:rPr>
          <w:spacing w:val="-1"/>
        </w:rPr>
        <w:t>with</w:t>
      </w:r>
      <w:r>
        <w:rPr>
          <w:spacing w:val="12"/>
        </w:rPr>
        <w:t xml:space="preserve"> </w:t>
      </w:r>
      <w:r>
        <w:rPr>
          <w:spacing w:val="-1"/>
        </w:rPr>
        <w:t>Good</w:t>
      </w:r>
      <w:r>
        <w:rPr>
          <w:spacing w:val="47"/>
        </w:rPr>
        <w:t xml:space="preserve"> </w:t>
      </w:r>
      <w:r>
        <w:rPr>
          <w:spacing w:val="-1"/>
        </w:rPr>
        <w:t>Industry</w:t>
      </w:r>
      <w:r>
        <w:rPr>
          <w:spacing w:val="-2"/>
        </w:rPr>
        <w:t xml:space="preserve"> </w:t>
      </w:r>
      <w:r>
        <w:rPr>
          <w:spacing w:val="-1"/>
        </w:rPr>
        <w:t>Practice</w:t>
      </w:r>
      <w:r>
        <w:rPr>
          <w:spacing w:val="-2"/>
        </w:rPr>
        <w:t xml:space="preserve"> </w:t>
      </w:r>
      <w:r>
        <w:rPr>
          <w:spacing w:val="-1"/>
        </w:rPr>
        <w:t>and</w:t>
      </w:r>
      <w:r>
        <w:t xml:space="preserve"> </w:t>
      </w:r>
      <w:r>
        <w:rPr>
          <w:spacing w:val="-2"/>
        </w:rPr>
        <w:t>Law,</w:t>
      </w:r>
      <w:r>
        <w:rPr>
          <w:spacing w:val="2"/>
        </w:rPr>
        <w:t xml:space="preserve"> </w:t>
      </w:r>
      <w:r>
        <w:rPr>
          <w:spacing w:val="-1"/>
        </w:rPr>
        <w:t>and</w:t>
      </w:r>
      <w:r w:rsidR="0068511D">
        <w:t xml:space="preserve"> </w:t>
      </w:r>
    </w:p>
    <w:p w14:paraId="09B5E1D7" w14:textId="60649A28" w:rsidR="0068511D" w:rsidRPr="00D40E5C" w:rsidRDefault="009D5B2C" w:rsidP="00B77E50">
      <w:pPr>
        <w:pStyle w:val="BodyText"/>
        <w:numPr>
          <w:ilvl w:val="2"/>
          <w:numId w:val="20"/>
        </w:numPr>
        <w:tabs>
          <w:tab w:val="left" w:pos="2552"/>
        </w:tabs>
        <w:spacing w:before="157" w:line="275" w:lineRule="auto"/>
        <w:ind w:left="2552" w:right="161" w:hanging="851"/>
        <w:jc w:val="both"/>
      </w:pPr>
      <w:r w:rsidRPr="00F040BB">
        <w:rPr>
          <w:spacing w:val="-1"/>
        </w:rPr>
        <w:t>afford</w:t>
      </w:r>
      <w:r w:rsidRPr="0068511D">
        <w:rPr>
          <w:spacing w:val="10"/>
        </w:rPr>
        <w:t xml:space="preserve"> </w:t>
      </w:r>
      <w:r w:rsidRPr="0068511D">
        <w:rPr>
          <w:spacing w:val="-1"/>
        </w:rPr>
        <w:t>any</w:t>
      </w:r>
      <w:r w:rsidRPr="0068511D">
        <w:rPr>
          <w:spacing w:val="8"/>
        </w:rPr>
        <w:t xml:space="preserve"> </w:t>
      </w:r>
      <w:r w:rsidRPr="0068511D">
        <w:rPr>
          <w:spacing w:val="-1"/>
        </w:rPr>
        <w:t>Auditor</w:t>
      </w:r>
      <w:r w:rsidRPr="0068511D">
        <w:rPr>
          <w:spacing w:val="11"/>
        </w:rPr>
        <w:t xml:space="preserve"> </w:t>
      </w:r>
      <w:r w:rsidRPr="0068511D">
        <w:rPr>
          <w:spacing w:val="-1"/>
        </w:rPr>
        <w:t>access</w:t>
      </w:r>
      <w:r w:rsidRPr="0068511D">
        <w:rPr>
          <w:spacing w:val="10"/>
        </w:rPr>
        <w:t xml:space="preserve"> </w:t>
      </w:r>
      <w:r>
        <w:t>to</w:t>
      </w:r>
      <w:r w:rsidRPr="00F040BB">
        <w:rPr>
          <w:spacing w:val="7"/>
        </w:rPr>
        <w:t xml:space="preserve"> </w:t>
      </w:r>
      <w:r>
        <w:t>the</w:t>
      </w:r>
      <w:r w:rsidRPr="00F040BB">
        <w:rPr>
          <w:spacing w:val="7"/>
        </w:rPr>
        <w:t xml:space="preserve"> </w:t>
      </w:r>
      <w:r w:rsidRPr="0068511D">
        <w:rPr>
          <w:spacing w:val="-1"/>
        </w:rPr>
        <w:t>records</w:t>
      </w:r>
      <w:r w:rsidRPr="0068511D">
        <w:rPr>
          <w:spacing w:val="10"/>
        </w:rPr>
        <w:t xml:space="preserve"> </w:t>
      </w:r>
      <w:r w:rsidRPr="0068511D">
        <w:rPr>
          <w:spacing w:val="-1"/>
        </w:rPr>
        <w:t>and</w:t>
      </w:r>
      <w:r w:rsidRPr="0068511D">
        <w:rPr>
          <w:spacing w:val="7"/>
        </w:rPr>
        <w:t xml:space="preserve"> </w:t>
      </w:r>
      <w:r w:rsidRPr="0068511D">
        <w:rPr>
          <w:spacing w:val="-1"/>
        </w:rPr>
        <w:t>accounts</w:t>
      </w:r>
      <w:r w:rsidRPr="0068511D">
        <w:rPr>
          <w:spacing w:val="8"/>
        </w:rPr>
        <w:t xml:space="preserve"> </w:t>
      </w:r>
      <w:r w:rsidRPr="0068511D">
        <w:rPr>
          <w:spacing w:val="-1"/>
        </w:rPr>
        <w:t>referred</w:t>
      </w:r>
      <w:r w:rsidRPr="0068511D">
        <w:rPr>
          <w:spacing w:val="7"/>
        </w:rPr>
        <w:t xml:space="preserve"> </w:t>
      </w:r>
      <w:r>
        <w:t>to</w:t>
      </w:r>
      <w:r w:rsidRPr="00F040BB">
        <w:rPr>
          <w:spacing w:val="10"/>
        </w:rPr>
        <w:t xml:space="preserve"> </w:t>
      </w:r>
      <w:r w:rsidRPr="0068511D">
        <w:rPr>
          <w:spacing w:val="-1"/>
        </w:rPr>
        <w:t>in</w:t>
      </w:r>
      <w:r w:rsidRPr="0068511D">
        <w:rPr>
          <w:spacing w:val="10"/>
        </w:rPr>
        <w:t xml:space="preserve"> </w:t>
      </w:r>
      <w:r w:rsidRPr="0068511D">
        <w:rPr>
          <w:spacing w:val="-2"/>
        </w:rPr>
        <w:t>Clause</w:t>
      </w:r>
      <w:r w:rsidRPr="0068511D">
        <w:rPr>
          <w:spacing w:val="10"/>
        </w:rPr>
        <w:t xml:space="preserve"> </w:t>
      </w:r>
      <w:r w:rsidRPr="0068511D">
        <w:rPr>
          <w:spacing w:val="-1"/>
        </w:rPr>
        <w:t>21.1</w:t>
      </w:r>
      <w:r w:rsidRPr="0068511D">
        <w:rPr>
          <w:spacing w:val="16"/>
        </w:rPr>
        <w:t xml:space="preserve"> </w:t>
      </w:r>
      <w:r w:rsidR="0074200A">
        <w:t>at the</w:t>
      </w:r>
      <w:r w:rsidR="0068511D" w:rsidRPr="00F040BB">
        <w:rPr>
          <w:spacing w:val="17"/>
        </w:rPr>
        <w:t xml:space="preserve"> </w:t>
      </w:r>
      <w:r w:rsidR="0068511D" w:rsidRPr="0068511D">
        <w:rPr>
          <w:spacing w:val="-1"/>
        </w:rPr>
        <w:t>Supplier's</w:t>
      </w:r>
      <w:r w:rsidR="0068511D" w:rsidRPr="0068511D">
        <w:rPr>
          <w:spacing w:val="17"/>
        </w:rPr>
        <w:t xml:space="preserve"> </w:t>
      </w:r>
      <w:r w:rsidR="0068511D" w:rsidRPr="0068511D">
        <w:rPr>
          <w:spacing w:val="-1"/>
        </w:rPr>
        <w:t>premises</w:t>
      </w:r>
      <w:r w:rsidR="0068511D" w:rsidRPr="0068511D">
        <w:rPr>
          <w:spacing w:val="15"/>
        </w:rPr>
        <w:t xml:space="preserve"> </w:t>
      </w:r>
      <w:r w:rsidR="0068511D" w:rsidRPr="0068511D">
        <w:rPr>
          <w:spacing w:val="-1"/>
        </w:rPr>
        <w:t>and/or</w:t>
      </w:r>
      <w:r w:rsidR="0068511D" w:rsidRPr="0068511D">
        <w:rPr>
          <w:spacing w:val="16"/>
        </w:rPr>
        <w:t xml:space="preserve"> </w:t>
      </w:r>
      <w:r w:rsidR="0068511D" w:rsidRPr="0068511D">
        <w:rPr>
          <w:spacing w:val="-1"/>
        </w:rPr>
        <w:t>provide</w:t>
      </w:r>
      <w:r w:rsidR="0068511D" w:rsidRPr="0068511D">
        <w:rPr>
          <w:spacing w:val="17"/>
        </w:rPr>
        <w:t xml:space="preserve"> </w:t>
      </w:r>
      <w:r w:rsidR="0068511D" w:rsidRPr="0068511D">
        <w:rPr>
          <w:spacing w:val="-1"/>
        </w:rPr>
        <w:t>records</w:t>
      </w:r>
      <w:r w:rsidR="0068511D" w:rsidRPr="0068511D">
        <w:rPr>
          <w:spacing w:val="15"/>
        </w:rPr>
        <w:t xml:space="preserve"> </w:t>
      </w:r>
      <w:r w:rsidR="0068511D" w:rsidRPr="0068511D">
        <w:rPr>
          <w:spacing w:val="-1"/>
        </w:rPr>
        <w:t>and</w:t>
      </w:r>
      <w:r w:rsidR="0068511D" w:rsidRPr="0068511D">
        <w:rPr>
          <w:spacing w:val="17"/>
        </w:rPr>
        <w:t xml:space="preserve"> </w:t>
      </w:r>
      <w:r w:rsidR="0068511D" w:rsidRPr="0068511D">
        <w:rPr>
          <w:spacing w:val="-1"/>
        </w:rPr>
        <w:t>accounts</w:t>
      </w:r>
      <w:r w:rsidR="0068511D" w:rsidRPr="0068511D">
        <w:rPr>
          <w:spacing w:val="15"/>
        </w:rPr>
        <w:t xml:space="preserve"> </w:t>
      </w:r>
      <w:r w:rsidR="0068511D" w:rsidRPr="0068511D">
        <w:rPr>
          <w:spacing w:val="-1"/>
        </w:rPr>
        <w:t>(including</w:t>
      </w:r>
      <w:r w:rsidR="0068511D" w:rsidRPr="0068511D">
        <w:rPr>
          <w:spacing w:val="17"/>
        </w:rPr>
        <w:t xml:space="preserve"> </w:t>
      </w:r>
      <w:r w:rsidR="0068511D" w:rsidRPr="0068511D">
        <w:rPr>
          <w:spacing w:val="-1"/>
        </w:rPr>
        <w:t>copies</w:t>
      </w:r>
      <w:r w:rsidR="0068511D" w:rsidRPr="0068511D">
        <w:rPr>
          <w:spacing w:val="17"/>
        </w:rPr>
        <w:t xml:space="preserve"> </w:t>
      </w:r>
      <w:r w:rsidR="0068511D" w:rsidRPr="0068511D">
        <w:rPr>
          <w:spacing w:val="-2"/>
        </w:rPr>
        <w:t>of</w:t>
      </w:r>
      <w:r w:rsidR="0068511D" w:rsidRPr="0068511D">
        <w:rPr>
          <w:spacing w:val="18"/>
        </w:rPr>
        <w:t xml:space="preserve"> </w:t>
      </w:r>
      <w:r w:rsidR="0068511D" w:rsidRPr="0068511D">
        <w:rPr>
          <w:spacing w:val="-1"/>
        </w:rPr>
        <w:t>the</w:t>
      </w:r>
      <w:r w:rsidR="0068511D">
        <w:t xml:space="preserve"> </w:t>
      </w:r>
      <w:r w:rsidR="0068511D" w:rsidRPr="00F040BB">
        <w:rPr>
          <w:spacing w:val="-1"/>
        </w:rPr>
        <w:t>Supplier's</w:t>
      </w:r>
      <w:r w:rsidR="0068511D" w:rsidRPr="0068511D">
        <w:rPr>
          <w:spacing w:val="8"/>
        </w:rPr>
        <w:t xml:space="preserve"> </w:t>
      </w:r>
      <w:r w:rsidR="0068511D" w:rsidRPr="0068511D">
        <w:rPr>
          <w:spacing w:val="-1"/>
        </w:rPr>
        <w:t>published</w:t>
      </w:r>
      <w:r w:rsidR="0068511D" w:rsidRPr="0068511D">
        <w:rPr>
          <w:spacing w:val="7"/>
        </w:rPr>
        <w:t xml:space="preserve"> </w:t>
      </w:r>
      <w:r w:rsidR="0068511D" w:rsidRPr="0068511D">
        <w:rPr>
          <w:spacing w:val="-1"/>
        </w:rPr>
        <w:t>accounts)</w:t>
      </w:r>
      <w:r w:rsidR="0068511D" w:rsidRPr="0068511D">
        <w:rPr>
          <w:spacing w:val="7"/>
        </w:rPr>
        <w:t xml:space="preserve"> </w:t>
      </w:r>
      <w:r w:rsidR="0068511D">
        <w:t>or</w:t>
      </w:r>
      <w:r w:rsidR="0068511D" w:rsidRPr="00F040BB">
        <w:rPr>
          <w:spacing w:val="8"/>
        </w:rPr>
        <w:t xml:space="preserve"> </w:t>
      </w:r>
      <w:r w:rsidR="0068511D" w:rsidRPr="0068511D">
        <w:rPr>
          <w:spacing w:val="-1"/>
        </w:rPr>
        <w:t>copies</w:t>
      </w:r>
      <w:r w:rsidR="0068511D" w:rsidRPr="0068511D">
        <w:rPr>
          <w:spacing w:val="5"/>
        </w:rPr>
        <w:t xml:space="preserve"> </w:t>
      </w:r>
      <w:r w:rsidR="0068511D" w:rsidRPr="0068511D">
        <w:rPr>
          <w:spacing w:val="-2"/>
        </w:rPr>
        <w:t>of</w:t>
      </w:r>
      <w:r w:rsidR="0068511D" w:rsidRPr="0068511D">
        <w:rPr>
          <w:spacing w:val="8"/>
        </w:rPr>
        <w:t xml:space="preserve"> </w:t>
      </w:r>
      <w:r w:rsidR="0068511D">
        <w:t>the</w:t>
      </w:r>
      <w:r w:rsidR="0068511D" w:rsidRPr="00F040BB">
        <w:rPr>
          <w:spacing w:val="7"/>
        </w:rPr>
        <w:t xml:space="preserve"> </w:t>
      </w:r>
      <w:r w:rsidR="0068511D" w:rsidRPr="0068511D">
        <w:rPr>
          <w:spacing w:val="-1"/>
        </w:rPr>
        <w:t>same</w:t>
      </w:r>
      <w:r w:rsidR="0068511D" w:rsidRPr="0068511D">
        <w:rPr>
          <w:spacing w:val="8"/>
        </w:rPr>
        <w:t xml:space="preserve"> </w:t>
      </w:r>
      <w:r w:rsidR="0068511D" w:rsidRPr="0068511D">
        <w:rPr>
          <w:spacing w:val="-1"/>
        </w:rPr>
        <w:t>to</w:t>
      </w:r>
      <w:r w:rsidR="0068511D" w:rsidRPr="0068511D">
        <w:rPr>
          <w:spacing w:val="7"/>
        </w:rPr>
        <w:t xml:space="preserve"> </w:t>
      </w:r>
      <w:r w:rsidR="0068511D" w:rsidRPr="0068511D">
        <w:rPr>
          <w:spacing w:val="-1"/>
        </w:rPr>
        <w:t>Auditors</w:t>
      </w:r>
      <w:r w:rsidR="0068511D" w:rsidRPr="0068511D">
        <w:rPr>
          <w:spacing w:val="6"/>
        </w:rPr>
        <w:t xml:space="preserve"> </w:t>
      </w:r>
      <w:r w:rsidR="0068511D" w:rsidRPr="0068511D">
        <w:rPr>
          <w:spacing w:val="-1"/>
        </w:rPr>
        <w:t>throughout</w:t>
      </w:r>
      <w:r w:rsidR="0068511D" w:rsidRPr="0068511D">
        <w:rPr>
          <w:spacing w:val="9"/>
        </w:rPr>
        <w:t xml:space="preserve"> </w:t>
      </w:r>
      <w:r w:rsidR="0068511D">
        <w:t>the</w:t>
      </w:r>
      <w:r w:rsidR="0068511D" w:rsidRPr="00F040BB">
        <w:rPr>
          <w:spacing w:val="2"/>
        </w:rPr>
        <w:t xml:space="preserve"> </w:t>
      </w:r>
      <w:r w:rsidR="0068511D" w:rsidRPr="0068511D">
        <w:rPr>
          <w:spacing w:val="-1"/>
        </w:rPr>
        <w:t>Term</w:t>
      </w:r>
      <w:r w:rsidR="0068511D" w:rsidRPr="0068511D">
        <w:rPr>
          <w:spacing w:val="49"/>
        </w:rPr>
        <w:t xml:space="preserve"> </w:t>
      </w:r>
      <w:r w:rsidR="0068511D" w:rsidRPr="0068511D">
        <w:rPr>
          <w:spacing w:val="-1"/>
        </w:rPr>
        <w:t>and</w:t>
      </w:r>
      <w:r w:rsidR="0068511D" w:rsidRPr="0068511D">
        <w:rPr>
          <w:spacing w:val="-12"/>
        </w:rPr>
        <w:t xml:space="preserve"> </w:t>
      </w:r>
      <w:r w:rsidR="0068511D">
        <w:t>the</w:t>
      </w:r>
      <w:r w:rsidR="0068511D" w:rsidRPr="00F040BB">
        <w:rPr>
          <w:spacing w:val="-14"/>
        </w:rPr>
        <w:t xml:space="preserve"> </w:t>
      </w:r>
      <w:r w:rsidR="0068511D" w:rsidRPr="0068511D">
        <w:rPr>
          <w:spacing w:val="-1"/>
        </w:rPr>
        <w:t>period</w:t>
      </w:r>
      <w:r w:rsidR="0068511D" w:rsidRPr="0068511D">
        <w:rPr>
          <w:spacing w:val="-14"/>
        </w:rPr>
        <w:t xml:space="preserve"> </w:t>
      </w:r>
      <w:r w:rsidR="0068511D" w:rsidRPr="0068511D">
        <w:rPr>
          <w:spacing w:val="-1"/>
        </w:rPr>
        <w:t>specified</w:t>
      </w:r>
      <w:r w:rsidR="0068511D" w:rsidRPr="0068511D">
        <w:rPr>
          <w:spacing w:val="-12"/>
        </w:rPr>
        <w:t xml:space="preserve"> </w:t>
      </w:r>
      <w:r w:rsidR="0068511D" w:rsidRPr="0068511D">
        <w:rPr>
          <w:spacing w:val="-2"/>
        </w:rPr>
        <w:t>in</w:t>
      </w:r>
      <w:r w:rsidR="0068511D" w:rsidRPr="0068511D">
        <w:rPr>
          <w:spacing w:val="-12"/>
        </w:rPr>
        <w:t xml:space="preserve"> </w:t>
      </w:r>
      <w:r w:rsidR="0068511D" w:rsidRPr="0068511D">
        <w:rPr>
          <w:spacing w:val="-1"/>
        </w:rPr>
        <w:t>Clause</w:t>
      </w:r>
      <w:r w:rsidR="0068511D" w:rsidRPr="0068511D">
        <w:rPr>
          <w:spacing w:val="-12"/>
        </w:rPr>
        <w:t xml:space="preserve"> </w:t>
      </w:r>
      <w:r w:rsidR="0068511D" w:rsidRPr="0068511D">
        <w:rPr>
          <w:spacing w:val="-1"/>
        </w:rPr>
        <w:t>21.1.</w:t>
      </w:r>
      <w:r w:rsidR="0068511D" w:rsidRPr="0068511D">
        <w:rPr>
          <w:spacing w:val="-15"/>
        </w:rPr>
        <w:t xml:space="preserve"> </w:t>
      </w:r>
      <w:r w:rsidR="0068511D" w:rsidRPr="0068511D">
        <w:rPr>
          <w:spacing w:val="-1"/>
        </w:rPr>
        <w:t>This</w:t>
      </w:r>
      <w:r w:rsidR="0068511D" w:rsidRPr="0068511D">
        <w:rPr>
          <w:spacing w:val="-11"/>
        </w:rPr>
        <w:t xml:space="preserve"> </w:t>
      </w:r>
      <w:r w:rsidR="0068511D" w:rsidRPr="0068511D">
        <w:rPr>
          <w:spacing w:val="-1"/>
        </w:rPr>
        <w:t>is</w:t>
      </w:r>
      <w:r w:rsidR="0068511D" w:rsidRPr="0068511D">
        <w:rPr>
          <w:spacing w:val="-14"/>
        </w:rPr>
        <w:t xml:space="preserve"> </w:t>
      </w:r>
      <w:r w:rsidR="0068511D">
        <w:t>so</w:t>
      </w:r>
      <w:r w:rsidR="0068511D" w:rsidRPr="00F040BB">
        <w:rPr>
          <w:spacing w:val="-14"/>
        </w:rPr>
        <w:t xml:space="preserve"> </w:t>
      </w:r>
      <w:r w:rsidR="0068511D">
        <w:t>the</w:t>
      </w:r>
      <w:r w:rsidR="0068511D" w:rsidRPr="00F040BB">
        <w:rPr>
          <w:spacing w:val="-12"/>
        </w:rPr>
        <w:t xml:space="preserve"> </w:t>
      </w:r>
      <w:r w:rsidR="0068511D" w:rsidRPr="0068511D">
        <w:rPr>
          <w:spacing w:val="-1"/>
        </w:rPr>
        <w:t>Auditor(s)</w:t>
      </w:r>
      <w:r w:rsidR="0068511D" w:rsidRPr="0068511D">
        <w:rPr>
          <w:spacing w:val="-13"/>
        </w:rPr>
        <w:t xml:space="preserve"> </w:t>
      </w:r>
      <w:r w:rsidR="0068511D">
        <w:t>can</w:t>
      </w:r>
      <w:r w:rsidR="0068511D" w:rsidRPr="00F040BB">
        <w:rPr>
          <w:spacing w:val="-12"/>
        </w:rPr>
        <w:t xml:space="preserve"> </w:t>
      </w:r>
      <w:r w:rsidR="0068511D" w:rsidRPr="0068511D">
        <w:rPr>
          <w:spacing w:val="-1"/>
        </w:rPr>
        <w:t>assess</w:t>
      </w:r>
      <w:r w:rsidR="0068511D" w:rsidRPr="0068511D">
        <w:rPr>
          <w:spacing w:val="-14"/>
        </w:rPr>
        <w:t xml:space="preserve"> </w:t>
      </w:r>
      <w:r w:rsidR="0068511D" w:rsidRPr="0068511D">
        <w:rPr>
          <w:spacing w:val="-1"/>
        </w:rPr>
        <w:t>compliance</w:t>
      </w:r>
      <w:r w:rsidR="0068511D" w:rsidRPr="0068511D">
        <w:rPr>
          <w:spacing w:val="53"/>
        </w:rPr>
        <w:t xml:space="preserve"> </w:t>
      </w:r>
      <w:r w:rsidR="0068511D">
        <w:t>by</w:t>
      </w:r>
      <w:r w:rsidR="0068511D" w:rsidRPr="00F040BB">
        <w:rPr>
          <w:spacing w:val="26"/>
        </w:rPr>
        <w:t xml:space="preserve"> </w:t>
      </w:r>
      <w:r w:rsidR="0068511D">
        <w:t>the</w:t>
      </w:r>
      <w:r w:rsidR="0068511D" w:rsidRPr="00F040BB">
        <w:rPr>
          <w:spacing w:val="29"/>
        </w:rPr>
        <w:t xml:space="preserve"> </w:t>
      </w:r>
      <w:r w:rsidR="0068511D" w:rsidRPr="0068511D">
        <w:rPr>
          <w:spacing w:val="-1"/>
        </w:rPr>
        <w:t>Supplier</w:t>
      </w:r>
      <w:r w:rsidR="0068511D" w:rsidRPr="0068511D">
        <w:rPr>
          <w:spacing w:val="30"/>
        </w:rPr>
        <w:t xml:space="preserve"> </w:t>
      </w:r>
      <w:r w:rsidR="0068511D" w:rsidRPr="0068511D">
        <w:rPr>
          <w:spacing w:val="-1"/>
        </w:rPr>
        <w:t>and/or</w:t>
      </w:r>
      <w:r w:rsidR="0068511D" w:rsidRPr="0068511D">
        <w:rPr>
          <w:spacing w:val="30"/>
        </w:rPr>
        <w:t xml:space="preserve"> </w:t>
      </w:r>
      <w:r w:rsidR="0068511D" w:rsidRPr="0068511D">
        <w:rPr>
          <w:spacing w:val="-2"/>
        </w:rPr>
        <w:t>its</w:t>
      </w:r>
      <w:r w:rsidR="0068511D" w:rsidRPr="0068511D">
        <w:rPr>
          <w:spacing w:val="29"/>
        </w:rPr>
        <w:t xml:space="preserve"> </w:t>
      </w:r>
      <w:r w:rsidR="0068511D" w:rsidRPr="0068511D">
        <w:rPr>
          <w:spacing w:val="-1"/>
        </w:rPr>
        <w:t>Sub-Contractors</w:t>
      </w:r>
      <w:r w:rsidR="0068511D" w:rsidRPr="0068511D">
        <w:rPr>
          <w:spacing w:val="29"/>
        </w:rPr>
        <w:t xml:space="preserve"> </w:t>
      </w:r>
      <w:r w:rsidR="0068511D" w:rsidRPr="0068511D">
        <w:rPr>
          <w:spacing w:val="-2"/>
        </w:rPr>
        <w:t>with</w:t>
      </w:r>
      <w:r w:rsidR="0068511D" w:rsidRPr="0068511D">
        <w:rPr>
          <w:spacing w:val="29"/>
        </w:rPr>
        <w:t xml:space="preserve"> </w:t>
      </w:r>
      <w:r w:rsidR="0068511D" w:rsidRPr="0068511D">
        <w:rPr>
          <w:spacing w:val="-1"/>
        </w:rPr>
        <w:t>the</w:t>
      </w:r>
      <w:r w:rsidR="0068511D" w:rsidRPr="0068511D">
        <w:rPr>
          <w:spacing w:val="30"/>
        </w:rPr>
        <w:t xml:space="preserve"> </w:t>
      </w:r>
      <w:r w:rsidR="0068511D" w:rsidRPr="0068511D">
        <w:rPr>
          <w:spacing w:val="-1"/>
        </w:rPr>
        <w:t>Supplier's</w:t>
      </w:r>
      <w:r w:rsidR="0068511D" w:rsidRPr="0068511D">
        <w:rPr>
          <w:spacing w:val="29"/>
        </w:rPr>
        <w:t xml:space="preserve"> </w:t>
      </w:r>
      <w:r w:rsidR="0068511D" w:rsidRPr="0068511D">
        <w:rPr>
          <w:spacing w:val="-1"/>
        </w:rPr>
        <w:t>obligations</w:t>
      </w:r>
      <w:r w:rsidR="0068511D" w:rsidRPr="0068511D">
        <w:rPr>
          <w:spacing w:val="29"/>
        </w:rPr>
        <w:t xml:space="preserve"> </w:t>
      </w:r>
      <w:r w:rsidR="0068511D" w:rsidRPr="0068511D">
        <w:rPr>
          <w:spacing w:val="-1"/>
        </w:rPr>
        <w:t>under</w:t>
      </w:r>
      <w:r w:rsidR="0068511D" w:rsidRPr="0068511D">
        <w:rPr>
          <w:spacing w:val="30"/>
        </w:rPr>
        <w:t xml:space="preserve"> </w:t>
      </w:r>
      <w:r w:rsidR="0068511D" w:rsidRPr="0068511D">
        <w:rPr>
          <w:spacing w:val="-1"/>
        </w:rPr>
        <w:t>this</w:t>
      </w:r>
      <w:r w:rsidR="0068511D" w:rsidRPr="0068511D">
        <w:rPr>
          <w:spacing w:val="53"/>
        </w:rPr>
        <w:t xml:space="preserve"> </w:t>
      </w:r>
      <w:r w:rsidR="0068511D" w:rsidRPr="0068511D">
        <w:rPr>
          <w:spacing w:val="-1"/>
        </w:rPr>
        <w:t>Contract,</w:t>
      </w:r>
      <w:r w:rsidR="0068511D" w:rsidRPr="0068511D">
        <w:rPr>
          <w:spacing w:val="2"/>
        </w:rPr>
        <w:t xml:space="preserve"> </w:t>
      </w:r>
      <w:r w:rsidR="0068511D" w:rsidRPr="0068511D">
        <w:rPr>
          <w:spacing w:val="-1"/>
        </w:rPr>
        <w:t>and</w:t>
      </w:r>
      <w:r w:rsidR="0068511D" w:rsidRPr="0068511D">
        <w:rPr>
          <w:spacing w:val="-2"/>
        </w:rPr>
        <w:t xml:space="preserve"> </w:t>
      </w:r>
      <w:r w:rsidR="0068511D" w:rsidRPr="0068511D">
        <w:rPr>
          <w:spacing w:val="-1"/>
        </w:rPr>
        <w:t>in</w:t>
      </w:r>
      <w:r w:rsidR="0068511D" w:rsidRPr="0068511D">
        <w:rPr>
          <w:spacing w:val="-2"/>
        </w:rPr>
        <w:t xml:space="preserve"> </w:t>
      </w:r>
      <w:r w:rsidR="0068511D" w:rsidRPr="0068511D">
        <w:rPr>
          <w:spacing w:val="-1"/>
        </w:rPr>
        <w:t xml:space="preserve">particular to: </w:t>
      </w:r>
    </w:p>
    <w:p w14:paraId="67235E55" w14:textId="21A5A942" w:rsidR="0068511D" w:rsidRDefault="0068511D" w:rsidP="00B77E50">
      <w:pPr>
        <w:pStyle w:val="BodyText"/>
        <w:numPr>
          <w:ilvl w:val="3"/>
          <w:numId w:val="20"/>
        </w:numPr>
        <w:tabs>
          <w:tab w:val="left" w:pos="3402"/>
        </w:tabs>
        <w:spacing w:before="120" w:line="276" w:lineRule="auto"/>
        <w:ind w:left="3402" w:right="119" w:hanging="850"/>
        <w:jc w:val="both"/>
      </w:pPr>
      <w:r>
        <w:rPr>
          <w:spacing w:val="-1"/>
        </w:rPr>
        <w:t>verify</w:t>
      </w:r>
      <w:r>
        <w:rPr>
          <w:spacing w:val="10"/>
        </w:rPr>
        <w:t xml:space="preserve"> </w:t>
      </w:r>
      <w:r>
        <w:t>the</w:t>
      </w:r>
      <w:r>
        <w:rPr>
          <w:spacing w:val="9"/>
        </w:rPr>
        <w:t xml:space="preserve"> </w:t>
      </w:r>
      <w:r>
        <w:rPr>
          <w:spacing w:val="-1"/>
        </w:rPr>
        <w:t>accuracy</w:t>
      </w:r>
      <w:r>
        <w:rPr>
          <w:spacing w:val="10"/>
        </w:rPr>
        <w:t xml:space="preserve"> </w:t>
      </w:r>
      <w:r>
        <w:rPr>
          <w:spacing w:val="-2"/>
        </w:rPr>
        <w:t>of</w:t>
      </w:r>
      <w:r>
        <w:rPr>
          <w:spacing w:val="11"/>
        </w:rPr>
        <w:t xml:space="preserve"> </w:t>
      </w:r>
      <w:r>
        <w:rPr>
          <w:spacing w:val="-1"/>
        </w:rPr>
        <w:t>the</w:t>
      </w:r>
      <w:r>
        <w:rPr>
          <w:spacing w:val="12"/>
        </w:rPr>
        <w:t xml:space="preserve"> </w:t>
      </w:r>
      <w:r>
        <w:rPr>
          <w:spacing w:val="-1"/>
        </w:rPr>
        <w:t>Contract</w:t>
      </w:r>
      <w:r>
        <w:rPr>
          <w:spacing w:val="11"/>
        </w:rPr>
        <w:t xml:space="preserve"> </w:t>
      </w:r>
      <w:r>
        <w:rPr>
          <w:spacing w:val="-1"/>
        </w:rPr>
        <w:t>Charges</w:t>
      </w:r>
      <w:r>
        <w:rPr>
          <w:spacing w:val="13"/>
        </w:rPr>
        <w:t xml:space="preserve"> </w:t>
      </w:r>
      <w:r>
        <w:rPr>
          <w:spacing w:val="-1"/>
        </w:rPr>
        <w:t>and</w:t>
      </w:r>
      <w:r>
        <w:rPr>
          <w:spacing w:val="7"/>
        </w:rPr>
        <w:t xml:space="preserve"> </w:t>
      </w:r>
      <w:r>
        <w:rPr>
          <w:spacing w:val="-1"/>
        </w:rPr>
        <w:t>any</w:t>
      </w:r>
      <w:r>
        <w:rPr>
          <w:spacing w:val="10"/>
        </w:rPr>
        <w:t xml:space="preserve"> </w:t>
      </w:r>
      <w:r>
        <w:t>other</w:t>
      </w:r>
      <w:r>
        <w:rPr>
          <w:spacing w:val="11"/>
        </w:rPr>
        <w:t xml:space="preserve"> </w:t>
      </w:r>
      <w:r>
        <w:rPr>
          <w:spacing w:val="-1"/>
        </w:rPr>
        <w:t>amounts</w:t>
      </w:r>
      <w:r>
        <w:rPr>
          <w:spacing w:val="11"/>
        </w:rPr>
        <w:t xml:space="preserve"> </w:t>
      </w:r>
      <w:r>
        <w:rPr>
          <w:spacing w:val="-1"/>
        </w:rPr>
        <w:t>payable</w:t>
      </w:r>
      <w:r>
        <w:rPr>
          <w:spacing w:val="43"/>
        </w:rPr>
        <w:t xml:space="preserve"> </w:t>
      </w:r>
      <w:r>
        <w:t>by</w:t>
      </w:r>
      <w:r>
        <w:rPr>
          <w:spacing w:val="13"/>
        </w:rPr>
        <w:t xml:space="preserve"> </w:t>
      </w:r>
      <w:r>
        <w:t>the</w:t>
      </w:r>
      <w:r>
        <w:rPr>
          <w:spacing w:val="17"/>
        </w:rPr>
        <w:t xml:space="preserve"> </w:t>
      </w:r>
      <w:r>
        <w:rPr>
          <w:spacing w:val="-1"/>
        </w:rPr>
        <w:t>Customer</w:t>
      </w:r>
      <w:r>
        <w:rPr>
          <w:spacing w:val="17"/>
        </w:rPr>
        <w:t xml:space="preserve"> </w:t>
      </w:r>
      <w:r>
        <w:rPr>
          <w:spacing w:val="-1"/>
        </w:rPr>
        <w:t>under</w:t>
      </w:r>
      <w:r>
        <w:rPr>
          <w:spacing w:val="17"/>
        </w:rPr>
        <w:t xml:space="preserve"> </w:t>
      </w:r>
      <w:r>
        <w:rPr>
          <w:spacing w:val="-1"/>
        </w:rPr>
        <w:t>this</w:t>
      </w:r>
      <w:r>
        <w:rPr>
          <w:spacing w:val="16"/>
        </w:rPr>
        <w:t xml:space="preserve"> </w:t>
      </w:r>
      <w:r>
        <w:rPr>
          <w:spacing w:val="-1"/>
        </w:rPr>
        <w:t>Contract</w:t>
      </w:r>
      <w:r>
        <w:rPr>
          <w:spacing w:val="15"/>
        </w:rPr>
        <w:t xml:space="preserve"> </w:t>
      </w:r>
      <w:r>
        <w:t>(and</w:t>
      </w:r>
      <w:r>
        <w:rPr>
          <w:spacing w:val="15"/>
        </w:rPr>
        <w:t xml:space="preserve"> </w:t>
      </w:r>
      <w:r>
        <w:rPr>
          <w:spacing w:val="-1"/>
        </w:rPr>
        <w:t>proposed</w:t>
      </w:r>
      <w:r>
        <w:rPr>
          <w:spacing w:val="16"/>
        </w:rPr>
        <w:t xml:space="preserve"> </w:t>
      </w:r>
      <w:r>
        <w:rPr>
          <w:spacing w:val="-2"/>
        </w:rPr>
        <w:t>or</w:t>
      </w:r>
      <w:r>
        <w:rPr>
          <w:spacing w:val="17"/>
        </w:rPr>
        <w:t xml:space="preserve"> </w:t>
      </w:r>
      <w:r>
        <w:rPr>
          <w:spacing w:val="-1"/>
        </w:rPr>
        <w:t>actual</w:t>
      </w:r>
      <w:r>
        <w:rPr>
          <w:spacing w:val="21"/>
        </w:rPr>
        <w:t xml:space="preserve"> </w:t>
      </w:r>
      <w:r>
        <w:rPr>
          <w:spacing w:val="-1"/>
        </w:rPr>
        <w:t>variations</w:t>
      </w:r>
      <w:r>
        <w:rPr>
          <w:spacing w:val="1"/>
        </w:rPr>
        <w:t xml:space="preserve"> </w:t>
      </w:r>
      <w:r>
        <w:t>to</w:t>
      </w:r>
      <w:r>
        <w:rPr>
          <w:spacing w:val="-2"/>
        </w:rPr>
        <w:t xml:space="preserve"> </w:t>
      </w:r>
      <w:r>
        <w:rPr>
          <w:spacing w:val="-1"/>
        </w:rPr>
        <w:t>them in</w:t>
      </w:r>
      <w:r>
        <w:t xml:space="preserve"> </w:t>
      </w:r>
      <w:r>
        <w:rPr>
          <w:spacing w:val="-1"/>
        </w:rPr>
        <w:t>accordance</w:t>
      </w:r>
      <w:r>
        <w:t xml:space="preserve"> </w:t>
      </w:r>
      <w:r>
        <w:rPr>
          <w:spacing w:val="-2"/>
        </w:rPr>
        <w:t>with</w:t>
      </w:r>
      <w:r>
        <w:t xml:space="preserve"> </w:t>
      </w:r>
      <w:r>
        <w:rPr>
          <w:spacing w:val="-1"/>
        </w:rPr>
        <w:t>this</w:t>
      </w:r>
      <w:r>
        <w:rPr>
          <w:spacing w:val="-2"/>
        </w:rPr>
        <w:t xml:space="preserve"> </w:t>
      </w:r>
      <w:r>
        <w:rPr>
          <w:spacing w:val="-1"/>
        </w:rPr>
        <w:t>Contract);</w:t>
      </w:r>
    </w:p>
    <w:p w14:paraId="52E6C7BB" w14:textId="23AB4447" w:rsidR="0068511D" w:rsidRDefault="0068511D" w:rsidP="00B77E50">
      <w:pPr>
        <w:pStyle w:val="BodyText"/>
        <w:numPr>
          <w:ilvl w:val="3"/>
          <w:numId w:val="20"/>
        </w:numPr>
        <w:tabs>
          <w:tab w:val="left" w:pos="3402"/>
        </w:tabs>
        <w:spacing w:before="120" w:line="275" w:lineRule="auto"/>
        <w:ind w:left="3402" w:right="116" w:hanging="850"/>
        <w:jc w:val="both"/>
      </w:pPr>
      <w:r>
        <w:rPr>
          <w:spacing w:val="-1"/>
        </w:rPr>
        <w:t>verify</w:t>
      </w:r>
      <w:r>
        <w:rPr>
          <w:spacing w:val="-2"/>
        </w:rPr>
        <w:t xml:space="preserve"> </w:t>
      </w:r>
      <w:r>
        <w:t>the</w:t>
      </w:r>
      <w:r>
        <w:rPr>
          <w:spacing w:val="-2"/>
        </w:rPr>
        <w:t xml:space="preserve"> </w:t>
      </w:r>
      <w:r>
        <w:rPr>
          <w:spacing w:val="-1"/>
        </w:rPr>
        <w:t>costs</w:t>
      </w:r>
      <w:r>
        <w:rPr>
          <w:spacing w:val="-2"/>
        </w:rPr>
        <w:t xml:space="preserve"> of</w:t>
      </w:r>
      <w:r>
        <w:rPr>
          <w:spacing w:val="-1"/>
        </w:rPr>
        <w:t xml:space="preserve"> </w:t>
      </w:r>
      <w:r>
        <w:t xml:space="preserve">the </w:t>
      </w:r>
      <w:r>
        <w:rPr>
          <w:spacing w:val="-2"/>
        </w:rPr>
        <w:t>Supplier</w:t>
      </w:r>
      <w:r>
        <w:rPr>
          <w:spacing w:val="1"/>
        </w:rPr>
        <w:t xml:space="preserve"> </w:t>
      </w:r>
      <w:r>
        <w:rPr>
          <w:spacing w:val="-1"/>
        </w:rPr>
        <w:t>(including</w:t>
      </w:r>
      <w:r>
        <w:rPr>
          <w:spacing w:val="-2"/>
        </w:rPr>
        <w:t xml:space="preserve"> </w:t>
      </w:r>
      <w:r>
        <w:t>the</w:t>
      </w:r>
      <w:r>
        <w:rPr>
          <w:spacing w:val="-2"/>
        </w:rPr>
        <w:t xml:space="preserve"> </w:t>
      </w:r>
      <w:r>
        <w:rPr>
          <w:spacing w:val="-1"/>
        </w:rPr>
        <w:t>costs</w:t>
      </w:r>
      <w:r>
        <w:rPr>
          <w:spacing w:val="1"/>
        </w:rPr>
        <w:t xml:space="preserve"> </w:t>
      </w:r>
      <w:r>
        <w:rPr>
          <w:spacing w:val="-2"/>
        </w:rPr>
        <w:t>of</w:t>
      </w:r>
      <w:r>
        <w:rPr>
          <w:spacing w:val="2"/>
        </w:rPr>
        <w:t xml:space="preserve"> </w:t>
      </w:r>
      <w:r>
        <w:rPr>
          <w:spacing w:val="-1"/>
        </w:rPr>
        <w:t>all</w:t>
      </w:r>
      <w:r>
        <w:rPr>
          <w:spacing w:val="-3"/>
        </w:rPr>
        <w:t xml:space="preserve"> </w:t>
      </w:r>
      <w:r>
        <w:rPr>
          <w:spacing w:val="-1"/>
        </w:rPr>
        <w:t>Sub-Contractors</w:t>
      </w:r>
      <w:r>
        <w:rPr>
          <w:spacing w:val="-4"/>
        </w:rPr>
        <w:t xml:space="preserve"> </w:t>
      </w:r>
      <w:r>
        <w:rPr>
          <w:spacing w:val="-1"/>
        </w:rPr>
        <w:t>and</w:t>
      </w:r>
      <w:r>
        <w:rPr>
          <w:spacing w:val="63"/>
        </w:rPr>
        <w:t xml:space="preserve"> </w:t>
      </w:r>
      <w:r>
        <w:rPr>
          <w:spacing w:val="-1"/>
        </w:rPr>
        <w:t>any</w:t>
      </w:r>
      <w:r>
        <w:rPr>
          <w:spacing w:val="-2"/>
        </w:rPr>
        <w:t xml:space="preserve"> </w:t>
      </w:r>
      <w:r>
        <w:rPr>
          <w:spacing w:val="-1"/>
        </w:rPr>
        <w:t>third</w:t>
      </w:r>
      <w:r>
        <w:t xml:space="preserve"> </w:t>
      </w:r>
      <w:r>
        <w:rPr>
          <w:spacing w:val="-1"/>
        </w:rPr>
        <w:t>party</w:t>
      </w:r>
      <w:r>
        <w:rPr>
          <w:spacing w:val="-2"/>
        </w:rPr>
        <w:t xml:space="preserve"> </w:t>
      </w:r>
      <w:r>
        <w:rPr>
          <w:spacing w:val="-1"/>
        </w:rPr>
        <w:t>suppliers)</w:t>
      </w:r>
      <w:r>
        <w:t xml:space="preserve"> </w:t>
      </w:r>
      <w:r>
        <w:rPr>
          <w:spacing w:val="-1"/>
        </w:rPr>
        <w:t>in</w:t>
      </w:r>
      <w:r>
        <w:t xml:space="preserve"> </w:t>
      </w:r>
      <w:r>
        <w:rPr>
          <w:spacing w:val="-1"/>
        </w:rPr>
        <w:t>connection</w:t>
      </w:r>
      <w:r>
        <w:t xml:space="preserve"> </w:t>
      </w:r>
      <w:r>
        <w:rPr>
          <w:spacing w:val="-2"/>
        </w:rPr>
        <w:t>with</w:t>
      </w:r>
      <w:r>
        <w:t xml:space="preserve"> the </w:t>
      </w:r>
      <w:r>
        <w:rPr>
          <w:spacing w:val="-2"/>
        </w:rPr>
        <w:t>provision</w:t>
      </w:r>
      <w:r>
        <w:t xml:space="preserve"> of</w:t>
      </w:r>
      <w:r>
        <w:rPr>
          <w:spacing w:val="1"/>
        </w:rPr>
        <w:t xml:space="preserve"> </w:t>
      </w:r>
      <w:r w:rsidR="004A1BD7">
        <w:t>the Project</w:t>
      </w:r>
      <w:r>
        <w:rPr>
          <w:spacing w:val="-1"/>
        </w:rPr>
        <w:t>;</w:t>
      </w:r>
    </w:p>
    <w:p w14:paraId="7A893D80" w14:textId="77777777" w:rsidR="0068511D" w:rsidRDefault="0068511D" w:rsidP="00B77E50">
      <w:pPr>
        <w:pStyle w:val="BodyText"/>
        <w:numPr>
          <w:ilvl w:val="3"/>
          <w:numId w:val="20"/>
        </w:numPr>
        <w:tabs>
          <w:tab w:val="left" w:pos="3402"/>
        </w:tabs>
        <w:spacing w:line="278" w:lineRule="auto"/>
        <w:ind w:left="3402" w:right="120" w:hanging="850"/>
        <w:jc w:val="both"/>
      </w:pPr>
      <w:r>
        <w:rPr>
          <w:spacing w:val="-1"/>
        </w:rPr>
        <w:t>verify</w:t>
      </w:r>
      <w:r>
        <w:rPr>
          <w:spacing w:val="-16"/>
        </w:rPr>
        <w:t xml:space="preserve"> </w:t>
      </w:r>
      <w:r>
        <w:t>the</w:t>
      </w:r>
      <w:r>
        <w:rPr>
          <w:spacing w:val="-16"/>
        </w:rPr>
        <w:t xml:space="preserve"> </w:t>
      </w:r>
      <w:r>
        <w:rPr>
          <w:spacing w:val="-1"/>
        </w:rPr>
        <w:t>Supplier's</w:t>
      </w:r>
      <w:r>
        <w:rPr>
          <w:spacing w:val="-16"/>
        </w:rPr>
        <w:t xml:space="preserve"> </w:t>
      </w:r>
      <w:r>
        <w:rPr>
          <w:spacing w:val="-1"/>
        </w:rPr>
        <w:t>and</w:t>
      </w:r>
      <w:r>
        <w:rPr>
          <w:spacing w:val="-16"/>
        </w:rPr>
        <w:t xml:space="preserve"> </w:t>
      </w:r>
      <w:r>
        <w:rPr>
          <w:spacing w:val="-1"/>
        </w:rPr>
        <w:t>each</w:t>
      </w:r>
      <w:r>
        <w:rPr>
          <w:spacing w:val="-14"/>
        </w:rPr>
        <w:t xml:space="preserve"> </w:t>
      </w:r>
      <w:r>
        <w:rPr>
          <w:spacing w:val="-1"/>
        </w:rPr>
        <w:t>Sub-Contractor's</w:t>
      </w:r>
      <w:r>
        <w:rPr>
          <w:spacing w:val="-16"/>
        </w:rPr>
        <w:t xml:space="preserve"> </w:t>
      </w:r>
      <w:r>
        <w:rPr>
          <w:spacing w:val="-1"/>
        </w:rPr>
        <w:t>compliance</w:t>
      </w:r>
      <w:r>
        <w:rPr>
          <w:spacing w:val="-14"/>
        </w:rPr>
        <w:t xml:space="preserve"> </w:t>
      </w:r>
      <w:r>
        <w:rPr>
          <w:spacing w:val="-2"/>
        </w:rPr>
        <w:t>with</w:t>
      </w:r>
      <w:r>
        <w:rPr>
          <w:spacing w:val="-14"/>
        </w:rPr>
        <w:t xml:space="preserve"> </w:t>
      </w:r>
      <w:r>
        <w:t>the</w:t>
      </w:r>
      <w:r>
        <w:rPr>
          <w:spacing w:val="-14"/>
        </w:rPr>
        <w:t xml:space="preserve"> </w:t>
      </w:r>
      <w:r>
        <w:rPr>
          <w:spacing w:val="-1"/>
        </w:rPr>
        <w:t>applicable</w:t>
      </w:r>
      <w:r>
        <w:rPr>
          <w:spacing w:val="45"/>
        </w:rPr>
        <w:t xml:space="preserve"> </w:t>
      </w:r>
      <w:r>
        <w:rPr>
          <w:spacing w:val="-1"/>
        </w:rPr>
        <w:t>Laws;</w:t>
      </w:r>
    </w:p>
    <w:p w14:paraId="7E095F44" w14:textId="77777777" w:rsidR="0068511D" w:rsidRDefault="0068511D" w:rsidP="00B77E50">
      <w:pPr>
        <w:pStyle w:val="BodyText"/>
        <w:numPr>
          <w:ilvl w:val="3"/>
          <w:numId w:val="20"/>
        </w:numPr>
        <w:tabs>
          <w:tab w:val="left" w:pos="3402"/>
        </w:tabs>
        <w:spacing w:before="118" w:line="276" w:lineRule="auto"/>
        <w:ind w:left="3402" w:right="117" w:hanging="850"/>
        <w:jc w:val="both"/>
      </w:pPr>
      <w:r>
        <w:rPr>
          <w:spacing w:val="-1"/>
        </w:rPr>
        <w:t>identify</w:t>
      </w:r>
      <w:r>
        <w:rPr>
          <w:spacing w:val="23"/>
        </w:rPr>
        <w:t xml:space="preserve"> </w:t>
      </w:r>
      <w:r>
        <w:rPr>
          <w:spacing w:val="-2"/>
        </w:rPr>
        <w:t>or</w:t>
      </w:r>
      <w:r>
        <w:rPr>
          <w:spacing w:val="24"/>
        </w:rPr>
        <w:t xml:space="preserve"> </w:t>
      </w:r>
      <w:r>
        <w:rPr>
          <w:spacing w:val="-1"/>
        </w:rPr>
        <w:t>investigate</w:t>
      </w:r>
      <w:r>
        <w:rPr>
          <w:spacing w:val="21"/>
        </w:rPr>
        <w:t xml:space="preserve"> </w:t>
      </w:r>
      <w:r>
        <w:t>an</w:t>
      </w:r>
      <w:r>
        <w:rPr>
          <w:spacing w:val="25"/>
        </w:rPr>
        <w:t xml:space="preserve"> </w:t>
      </w:r>
      <w:r>
        <w:rPr>
          <w:spacing w:val="-1"/>
        </w:rPr>
        <w:t>actual</w:t>
      </w:r>
      <w:r>
        <w:rPr>
          <w:spacing w:val="25"/>
        </w:rPr>
        <w:t xml:space="preserve"> </w:t>
      </w:r>
      <w:r>
        <w:t>or</w:t>
      </w:r>
      <w:r>
        <w:rPr>
          <w:spacing w:val="24"/>
        </w:rPr>
        <w:t xml:space="preserve"> </w:t>
      </w:r>
      <w:r>
        <w:rPr>
          <w:spacing w:val="-1"/>
        </w:rPr>
        <w:t>suspected</w:t>
      </w:r>
      <w:r>
        <w:rPr>
          <w:spacing w:val="25"/>
        </w:rPr>
        <w:t xml:space="preserve"> </w:t>
      </w:r>
      <w:r>
        <w:t>act</w:t>
      </w:r>
      <w:r>
        <w:rPr>
          <w:spacing w:val="24"/>
        </w:rPr>
        <w:t xml:space="preserve"> </w:t>
      </w:r>
      <w:r>
        <w:rPr>
          <w:spacing w:val="-2"/>
        </w:rPr>
        <w:t>of</w:t>
      </w:r>
      <w:r>
        <w:rPr>
          <w:spacing w:val="24"/>
        </w:rPr>
        <w:t xml:space="preserve"> </w:t>
      </w:r>
      <w:r>
        <w:rPr>
          <w:spacing w:val="-1"/>
        </w:rPr>
        <w:t>fraud</w:t>
      </w:r>
      <w:r>
        <w:rPr>
          <w:spacing w:val="25"/>
        </w:rPr>
        <w:t xml:space="preserve"> </w:t>
      </w:r>
      <w:r>
        <w:rPr>
          <w:spacing w:val="-2"/>
        </w:rPr>
        <w:t>or</w:t>
      </w:r>
      <w:r>
        <w:rPr>
          <w:spacing w:val="24"/>
        </w:rPr>
        <w:t xml:space="preserve"> </w:t>
      </w:r>
      <w:r>
        <w:rPr>
          <w:spacing w:val="-1"/>
        </w:rPr>
        <w:t>bribery,</w:t>
      </w:r>
      <w:r>
        <w:rPr>
          <w:spacing w:val="53"/>
        </w:rPr>
        <w:t xml:space="preserve"> </w:t>
      </w:r>
      <w:r>
        <w:rPr>
          <w:spacing w:val="-1"/>
        </w:rPr>
        <w:t>impropriety</w:t>
      </w:r>
      <w:r>
        <w:rPr>
          <w:spacing w:val="32"/>
        </w:rPr>
        <w:t xml:space="preserve"> </w:t>
      </w:r>
      <w:r>
        <w:t>or</w:t>
      </w:r>
      <w:r>
        <w:rPr>
          <w:spacing w:val="34"/>
        </w:rPr>
        <w:t xml:space="preserve"> </w:t>
      </w:r>
      <w:r>
        <w:rPr>
          <w:spacing w:val="-1"/>
        </w:rPr>
        <w:t>accounting</w:t>
      </w:r>
      <w:r>
        <w:rPr>
          <w:spacing w:val="33"/>
        </w:rPr>
        <w:t xml:space="preserve"> </w:t>
      </w:r>
      <w:r>
        <w:rPr>
          <w:spacing w:val="-1"/>
        </w:rPr>
        <w:t>mistakes</w:t>
      </w:r>
      <w:r>
        <w:rPr>
          <w:spacing w:val="31"/>
        </w:rPr>
        <w:t xml:space="preserve"> </w:t>
      </w:r>
      <w:r>
        <w:t>or</w:t>
      </w:r>
      <w:r>
        <w:rPr>
          <w:spacing w:val="34"/>
        </w:rPr>
        <w:t xml:space="preserve"> </w:t>
      </w:r>
      <w:r>
        <w:rPr>
          <w:spacing w:val="-1"/>
        </w:rPr>
        <w:t>any</w:t>
      </w:r>
      <w:r>
        <w:rPr>
          <w:spacing w:val="32"/>
        </w:rPr>
        <w:t xml:space="preserve"> </w:t>
      </w:r>
      <w:r>
        <w:rPr>
          <w:spacing w:val="-1"/>
        </w:rPr>
        <w:t>breach</w:t>
      </w:r>
      <w:r>
        <w:rPr>
          <w:spacing w:val="35"/>
        </w:rPr>
        <w:t xml:space="preserve"> </w:t>
      </w:r>
      <w:r>
        <w:t>or</w:t>
      </w:r>
      <w:r>
        <w:rPr>
          <w:spacing w:val="34"/>
        </w:rPr>
        <w:t xml:space="preserve"> </w:t>
      </w:r>
      <w:r>
        <w:rPr>
          <w:spacing w:val="-1"/>
        </w:rPr>
        <w:t>threatened</w:t>
      </w:r>
      <w:r>
        <w:rPr>
          <w:spacing w:val="33"/>
        </w:rPr>
        <w:t xml:space="preserve"> </w:t>
      </w:r>
      <w:r>
        <w:t>breach</w:t>
      </w:r>
      <w:r>
        <w:rPr>
          <w:spacing w:val="31"/>
        </w:rPr>
        <w:t xml:space="preserve"> </w:t>
      </w:r>
      <w:r>
        <w:rPr>
          <w:spacing w:val="-2"/>
        </w:rPr>
        <w:t>of</w:t>
      </w:r>
      <w:r>
        <w:rPr>
          <w:spacing w:val="47"/>
        </w:rPr>
        <w:t xml:space="preserve"> </w:t>
      </w:r>
      <w:r>
        <w:rPr>
          <w:spacing w:val="-1"/>
        </w:rPr>
        <w:t>security.</w:t>
      </w:r>
      <w:r>
        <w:rPr>
          <w:spacing w:val="25"/>
        </w:rPr>
        <w:t xml:space="preserve"> </w:t>
      </w:r>
      <w:r>
        <w:t>In</w:t>
      </w:r>
      <w:r>
        <w:rPr>
          <w:spacing w:val="24"/>
        </w:rPr>
        <w:t xml:space="preserve"> </w:t>
      </w:r>
      <w:r>
        <w:rPr>
          <w:spacing w:val="-1"/>
        </w:rPr>
        <w:t>these</w:t>
      </w:r>
      <w:r>
        <w:rPr>
          <w:spacing w:val="24"/>
        </w:rPr>
        <w:t xml:space="preserve"> </w:t>
      </w:r>
      <w:r>
        <w:rPr>
          <w:spacing w:val="-1"/>
        </w:rPr>
        <w:t>circumstances,</w:t>
      </w:r>
      <w:r>
        <w:rPr>
          <w:spacing w:val="25"/>
        </w:rPr>
        <w:t xml:space="preserve"> </w:t>
      </w:r>
      <w:r>
        <w:t>the</w:t>
      </w:r>
      <w:r>
        <w:rPr>
          <w:spacing w:val="28"/>
        </w:rPr>
        <w:t xml:space="preserve"> </w:t>
      </w:r>
      <w:r>
        <w:rPr>
          <w:spacing w:val="-1"/>
        </w:rPr>
        <w:t>Customer</w:t>
      </w:r>
      <w:r>
        <w:rPr>
          <w:spacing w:val="26"/>
        </w:rPr>
        <w:t xml:space="preserve"> </w:t>
      </w:r>
      <w:r>
        <w:rPr>
          <w:spacing w:val="-2"/>
        </w:rPr>
        <w:t>is</w:t>
      </w:r>
      <w:r>
        <w:rPr>
          <w:spacing w:val="27"/>
        </w:rPr>
        <w:t xml:space="preserve"> </w:t>
      </w:r>
      <w:r>
        <w:rPr>
          <w:spacing w:val="-1"/>
        </w:rPr>
        <w:t>not</w:t>
      </w:r>
      <w:r>
        <w:rPr>
          <w:spacing w:val="26"/>
        </w:rPr>
        <w:t xml:space="preserve"> </w:t>
      </w:r>
      <w:r>
        <w:rPr>
          <w:spacing w:val="-1"/>
        </w:rPr>
        <w:t>obliged</w:t>
      </w:r>
      <w:r>
        <w:rPr>
          <w:spacing w:val="24"/>
        </w:rPr>
        <w:t xml:space="preserve"> </w:t>
      </w:r>
      <w:r>
        <w:t>to</w:t>
      </w:r>
      <w:r>
        <w:rPr>
          <w:spacing w:val="24"/>
        </w:rPr>
        <w:t xml:space="preserve"> </w:t>
      </w:r>
      <w:r>
        <w:rPr>
          <w:spacing w:val="-1"/>
        </w:rPr>
        <w:t>inform</w:t>
      </w:r>
      <w:r>
        <w:rPr>
          <w:spacing w:val="25"/>
        </w:rPr>
        <w:t xml:space="preserve"> </w:t>
      </w:r>
      <w:r>
        <w:rPr>
          <w:spacing w:val="-1"/>
        </w:rPr>
        <w:t>the</w:t>
      </w:r>
      <w:r>
        <w:rPr>
          <w:spacing w:val="41"/>
        </w:rPr>
        <w:t xml:space="preserve"> </w:t>
      </w:r>
      <w:r>
        <w:rPr>
          <w:spacing w:val="-1"/>
        </w:rPr>
        <w:t>Supplier</w:t>
      </w:r>
      <w:r>
        <w:rPr>
          <w:spacing w:val="2"/>
        </w:rPr>
        <w:t xml:space="preserve"> </w:t>
      </w:r>
      <w:r>
        <w:rPr>
          <w:spacing w:val="-2"/>
        </w:rPr>
        <w:t>of</w:t>
      </w:r>
      <w:r>
        <w:rPr>
          <w:spacing w:val="2"/>
        </w:rPr>
        <w:t xml:space="preserve"> </w:t>
      </w:r>
      <w:r>
        <w:t xml:space="preserve">the </w:t>
      </w:r>
      <w:r>
        <w:rPr>
          <w:spacing w:val="-1"/>
        </w:rPr>
        <w:t>purpose</w:t>
      </w:r>
      <w:r>
        <w:rPr>
          <w:spacing w:val="-4"/>
        </w:rPr>
        <w:t xml:space="preserve"> </w:t>
      </w:r>
      <w:r>
        <w:t>or</w:t>
      </w:r>
      <w:r>
        <w:rPr>
          <w:spacing w:val="1"/>
        </w:rPr>
        <w:t xml:space="preserve"> </w:t>
      </w:r>
      <w:r>
        <w:rPr>
          <w:spacing w:val="-1"/>
        </w:rPr>
        <w:t>objective</w:t>
      </w:r>
      <w:r>
        <w:t xml:space="preserve"> </w:t>
      </w:r>
      <w:r>
        <w:rPr>
          <w:spacing w:val="-2"/>
        </w:rPr>
        <w:t>of</w:t>
      </w:r>
      <w:r>
        <w:rPr>
          <w:spacing w:val="2"/>
        </w:rPr>
        <w:t xml:space="preserve"> </w:t>
      </w:r>
      <w:r>
        <w:rPr>
          <w:spacing w:val="-1"/>
        </w:rPr>
        <w:t>its</w:t>
      </w:r>
      <w:r>
        <w:rPr>
          <w:spacing w:val="-2"/>
        </w:rPr>
        <w:t xml:space="preserve"> </w:t>
      </w:r>
      <w:r>
        <w:rPr>
          <w:spacing w:val="-1"/>
        </w:rPr>
        <w:t>investigations;</w:t>
      </w:r>
    </w:p>
    <w:p w14:paraId="4898B900" w14:textId="18226800" w:rsidR="0068511D" w:rsidRDefault="0068511D" w:rsidP="00B77E50">
      <w:pPr>
        <w:pStyle w:val="BodyText"/>
        <w:numPr>
          <w:ilvl w:val="3"/>
          <w:numId w:val="20"/>
        </w:numPr>
        <w:tabs>
          <w:tab w:val="left" w:pos="3402"/>
        </w:tabs>
        <w:spacing w:before="120" w:line="275" w:lineRule="auto"/>
        <w:ind w:left="3402" w:right="115" w:hanging="850"/>
        <w:jc w:val="both"/>
      </w:pPr>
      <w:r>
        <w:rPr>
          <w:spacing w:val="-1"/>
        </w:rPr>
        <w:t>identify</w:t>
      </w:r>
      <w:r>
        <w:rPr>
          <w:spacing w:val="-6"/>
        </w:rPr>
        <w:t xml:space="preserve"> </w:t>
      </w:r>
      <w:r>
        <w:t>or</w:t>
      </w:r>
      <w:r>
        <w:rPr>
          <w:spacing w:val="-6"/>
        </w:rPr>
        <w:t xml:space="preserve"> </w:t>
      </w:r>
      <w:r>
        <w:rPr>
          <w:spacing w:val="-1"/>
        </w:rPr>
        <w:t>investigate</w:t>
      </w:r>
      <w:r>
        <w:rPr>
          <w:spacing w:val="-4"/>
        </w:rPr>
        <w:t xml:space="preserve"> </w:t>
      </w:r>
      <w:r>
        <w:rPr>
          <w:spacing w:val="-2"/>
        </w:rPr>
        <w:t>any</w:t>
      </w:r>
      <w:r>
        <w:rPr>
          <w:spacing w:val="-6"/>
        </w:rPr>
        <w:t xml:space="preserve"> </w:t>
      </w:r>
      <w:r>
        <w:rPr>
          <w:spacing w:val="-1"/>
        </w:rPr>
        <w:t>circumstances</w:t>
      </w:r>
      <w:r>
        <w:rPr>
          <w:spacing w:val="-4"/>
        </w:rPr>
        <w:t xml:space="preserve"> </w:t>
      </w:r>
      <w:r>
        <w:rPr>
          <w:spacing w:val="-2"/>
        </w:rPr>
        <w:t>which</w:t>
      </w:r>
      <w:r>
        <w:rPr>
          <w:spacing w:val="-4"/>
        </w:rPr>
        <w:t xml:space="preserve"> </w:t>
      </w:r>
      <w:r>
        <w:rPr>
          <w:spacing w:val="-1"/>
        </w:rPr>
        <w:t>may</w:t>
      </w:r>
      <w:r>
        <w:rPr>
          <w:spacing w:val="-7"/>
        </w:rPr>
        <w:t xml:space="preserve"> </w:t>
      </w:r>
      <w:r>
        <w:rPr>
          <w:spacing w:val="-1"/>
        </w:rPr>
        <w:t>impact</w:t>
      </w:r>
      <w:r>
        <w:rPr>
          <w:spacing w:val="-3"/>
        </w:rPr>
        <w:t xml:space="preserve"> </w:t>
      </w:r>
      <w:r>
        <w:rPr>
          <w:spacing w:val="-1"/>
        </w:rPr>
        <w:t>upon</w:t>
      </w:r>
      <w:r>
        <w:rPr>
          <w:spacing w:val="-7"/>
        </w:rPr>
        <w:t xml:space="preserve"> </w:t>
      </w:r>
      <w:r>
        <w:t>the</w:t>
      </w:r>
      <w:r>
        <w:rPr>
          <w:spacing w:val="-10"/>
        </w:rPr>
        <w:t xml:space="preserve"> </w:t>
      </w:r>
      <w:r>
        <w:rPr>
          <w:spacing w:val="-1"/>
        </w:rPr>
        <w:t>financial</w:t>
      </w:r>
      <w:r>
        <w:rPr>
          <w:spacing w:val="73"/>
        </w:rPr>
        <w:t xml:space="preserve"> </w:t>
      </w:r>
      <w:r>
        <w:rPr>
          <w:spacing w:val="-1"/>
        </w:rPr>
        <w:t>stability</w:t>
      </w:r>
      <w:r>
        <w:rPr>
          <w:spacing w:val="10"/>
        </w:rPr>
        <w:t xml:space="preserve"> </w:t>
      </w:r>
      <w:r>
        <w:t>of</w:t>
      </w:r>
      <w:r>
        <w:rPr>
          <w:spacing w:val="13"/>
        </w:rPr>
        <w:t xml:space="preserve"> </w:t>
      </w:r>
      <w:r>
        <w:t>the</w:t>
      </w:r>
      <w:r>
        <w:rPr>
          <w:spacing w:val="14"/>
        </w:rPr>
        <w:t xml:space="preserve"> </w:t>
      </w:r>
      <w:r>
        <w:rPr>
          <w:spacing w:val="-1"/>
        </w:rPr>
        <w:t>Supplier</w:t>
      </w:r>
      <w:r>
        <w:rPr>
          <w:spacing w:val="13"/>
        </w:rPr>
        <w:t xml:space="preserve"> </w:t>
      </w:r>
      <w:r>
        <w:rPr>
          <w:spacing w:val="-2"/>
        </w:rPr>
        <w:t>or</w:t>
      </w:r>
      <w:r>
        <w:rPr>
          <w:spacing w:val="13"/>
        </w:rPr>
        <w:t xml:space="preserve"> </w:t>
      </w:r>
      <w:r>
        <w:rPr>
          <w:spacing w:val="-1"/>
        </w:rPr>
        <w:t>any</w:t>
      </w:r>
      <w:r>
        <w:rPr>
          <w:spacing w:val="10"/>
        </w:rPr>
        <w:t xml:space="preserve"> </w:t>
      </w:r>
      <w:r>
        <w:rPr>
          <w:spacing w:val="-1"/>
        </w:rPr>
        <w:t>Sub-Contractors</w:t>
      </w:r>
      <w:r>
        <w:rPr>
          <w:spacing w:val="13"/>
        </w:rPr>
        <w:t xml:space="preserve"> </w:t>
      </w:r>
      <w:r>
        <w:rPr>
          <w:spacing w:val="-2"/>
        </w:rPr>
        <w:t>or</w:t>
      </w:r>
      <w:r>
        <w:rPr>
          <w:spacing w:val="11"/>
        </w:rPr>
        <w:t xml:space="preserve"> </w:t>
      </w:r>
      <w:r>
        <w:rPr>
          <w:spacing w:val="-1"/>
        </w:rPr>
        <w:t>their</w:t>
      </w:r>
      <w:r>
        <w:rPr>
          <w:spacing w:val="13"/>
        </w:rPr>
        <w:t xml:space="preserve"> </w:t>
      </w:r>
      <w:r>
        <w:rPr>
          <w:spacing w:val="-1"/>
        </w:rPr>
        <w:t>ability</w:t>
      </w:r>
      <w:r>
        <w:rPr>
          <w:spacing w:val="10"/>
        </w:rPr>
        <w:t xml:space="preserve"> </w:t>
      </w:r>
      <w:r>
        <w:t>to</w:t>
      </w:r>
      <w:r>
        <w:rPr>
          <w:spacing w:val="12"/>
        </w:rPr>
        <w:t xml:space="preserve"> </w:t>
      </w:r>
      <w:r>
        <w:rPr>
          <w:spacing w:val="-1"/>
        </w:rPr>
        <w:t>perform</w:t>
      </w:r>
      <w:r>
        <w:rPr>
          <w:spacing w:val="11"/>
        </w:rPr>
        <w:t xml:space="preserve"> </w:t>
      </w:r>
      <w:r w:rsidR="004A1BD7">
        <w:t>the Project</w:t>
      </w:r>
      <w:r>
        <w:rPr>
          <w:spacing w:val="-1"/>
        </w:rPr>
        <w:t>;</w:t>
      </w:r>
    </w:p>
    <w:p w14:paraId="25FE143C" w14:textId="77777777" w:rsidR="0068511D" w:rsidRDefault="0068511D" w:rsidP="00B77E50">
      <w:pPr>
        <w:pStyle w:val="BodyText"/>
        <w:numPr>
          <w:ilvl w:val="3"/>
          <w:numId w:val="20"/>
        </w:numPr>
        <w:tabs>
          <w:tab w:val="left" w:pos="3402"/>
        </w:tabs>
        <w:spacing w:line="276" w:lineRule="auto"/>
        <w:ind w:left="3402" w:right="114" w:hanging="850"/>
        <w:jc w:val="both"/>
      </w:pPr>
      <w:r>
        <w:rPr>
          <w:spacing w:val="-1"/>
        </w:rPr>
        <w:t>obtain</w:t>
      </w:r>
      <w:r>
        <w:rPr>
          <w:spacing w:val="5"/>
        </w:rPr>
        <w:t xml:space="preserve"> </w:t>
      </w:r>
      <w:r>
        <w:t>such</w:t>
      </w:r>
      <w:r>
        <w:rPr>
          <w:spacing w:val="2"/>
        </w:rPr>
        <w:t xml:space="preserve"> </w:t>
      </w:r>
      <w:r>
        <w:rPr>
          <w:spacing w:val="-1"/>
        </w:rPr>
        <w:t>information</w:t>
      </w:r>
      <w:r>
        <w:rPr>
          <w:spacing w:val="2"/>
        </w:rPr>
        <w:t xml:space="preserve"> </w:t>
      </w:r>
      <w:r>
        <w:t>as</w:t>
      </w:r>
      <w:r>
        <w:rPr>
          <w:spacing w:val="5"/>
        </w:rPr>
        <w:t xml:space="preserve"> </w:t>
      </w:r>
      <w:r>
        <w:rPr>
          <w:spacing w:val="-1"/>
        </w:rPr>
        <w:t>is</w:t>
      </w:r>
      <w:r>
        <w:rPr>
          <w:spacing w:val="5"/>
        </w:rPr>
        <w:t xml:space="preserve"> </w:t>
      </w:r>
      <w:r>
        <w:rPr>
          <w:spacing w:val="-1"/>
        </w:rPr>
        <w:t>necessary</w:t>
      </w:r>
      <w:r>
        <w:rPr>
          <w:spacing w:val="3"/>
        </w:rPr>
        <w:t xml:space="preserve"> </w:t>
      </w:r>
      <w:r>
        <w:t>to fulfil</w:t>
      </w:r>
      <w:r>
        <w:rPr>
          <w:spacing w:val="2"/>
        </w:rPr>
        <w:t xml:space="preserve"> </w:t>
      </w:r>
      <w:r>
        <w:rPr>
          <w:spacing w:val="-1"/>
        </w:rPr>
        <w:t>the</w:t>
      </w:r>
      <w:r>
        <w:rPr>
          <w:spacing w:val="10"/>
        </w:rPr>
        <w:t xml:space="preserve"> </w:t>
      </w:r>
      <w:r>
        <w:rPr>
          <w:rFonts w:cs="Arial"/>
          <w:spacing w:val="-1"/>
        </w:rPr>
        <w:t>Customer’s</w:t>
      </w:r>
      <w:r>
        <w:rPr>
          <w:rFonts w:cs="Arial"/>
          <w:spacing w:val="4"/>
        </w:rPr>
        <w:t xml:space="preserve"> </w:t>
      </w:r>
      <w:r>
        <w:rPr>
          <w:spacing w:val="-1"/>
        </w:rPr>
        <w:t>obligations</w:t>
      </w:r>
      <w:r>
        <w:rPr>
          <w:spacing w:val="5"/>
        </w:rPr>
        <w:t xml:space="preserve"> </w:t>
      </w:r>
      <w:r>
        <w:t>to</w:t>
      </w:r>
      <w:r>
        <w:rPr>
          <w:spacing w:val="39"/>
        </w:rPr>
        <w:t xml:space="preserve"> </w:t>
      </w:r>
      <w:r>
        <w:rPr>
          <w:spacing w:val="-1"/>
        </w:rPr>
        <w:t>supply</w:t>
      </w:r>
      <w:r>
        <w:rPr>
          <w:spacing w:val="58"/>
        </w:rPr>
        <w:t xml:space="preserve"> </w:t>
      </w:r>
      <w:r>
        <w:rPr>
          <w:spacing w:val="-1"/>
        </w:rPr>
        <w:t>information</w:t>
      </w:r>
      <w:r>
        <w:rPr>
          <w:spacing w:val="55"/>
        </w:rPr>
        <w:t xml:space="preserve"> </w:t>
      </w:r>
      <w:r>
        <w:t>for</w:t>
      </w:r>
      <w:r>
        <w:rPr>
          <w:spacing w:val="59"/>
        </w:rPr>
        <w:t xml:space="preserve"> </w:t>
      </w:r>
      <w:r>
        <w:rPr>
          <w:spacing w:val="-1"/>
        </w:rPr>
        <w:t>parliamentary,</w:t>
      </w:r>
      <w:r>
        <w:rPr>
          <w:spacing w:val="59"/>
        </w:rPr>
        <w:t xml:space="preserve"> </w:t>
      </w:r>
      <w:r>
        <w:rPr>
          <w:spacing w:val="-1"/>
        </w:rPr>
        <w:t>ministerial,</w:t>
      </w:r>
      <w:r>
        <w:t xml:space="preserve">  </w:t>
      </w:r>
      <w:r>
        <w:rPr>
          <w:spacing w:val="-1"/>
        </w:rPr>
        <w:t>judicial</w:t>
      </w:r>
      <w:r>
        <w:rPr>
          <w:spacing w:val="59"/>
        </w:rPr>
        <w:t xml:space="preserve"> </w:t>
      </w:r>
      <w:r>
        <w:rPr>
          <w:spacing w:val="-2"/>
        </w:rPr>
        <w:t>or</w:t>
      </w:r>
      <w:r>
        <w:t xml:space="preserve">  </w:t>
      </w:r>
      <w:r>
        <w:rPr>
          <w:spacing w:val="-1"/>
        </w:rPr>
        <w:t>administrative</w:t>
      </w:r>
      <w:r>
        <w:rPr>
          <w:spacing w:val="51"/>
        </w:rPr>
        <w:t xml:space="preserve"> </w:t>
      </w:r>
      <w:r>
        <w:rPr>
          <w:spacing w:val="-1"/>
        </w:rPr>
        <w:t>purposes,</w:t>
      </w:r>
      <w:r>
        <w:rPr>
          <w:spacing w:val="13"/>
        </w:rPr>
        <w:t xml:space="preserve"> </w:t>
      </w:r>
      <w:r>
        <w:rPr>
          <w:spacing w:val="-1"/>
        </w:rPr>
        <w:t>including</w:t>
      </w:r>
      <w:r>
        <w:rPr>
          <w:spacing w:val="14"/>
        </w:rPr>
        <w:t xml:space="preserve"> </w:t>
      </w:r>
      <w:r>
        <w:t>the</w:t>
      </w:r>
      <w:r>
        <w:rPr>
          <w:spacing w:val="12"/>
        </w:rPr>
        <w:t xml:space="preserve"> </w:t>
      </w:r>
      <w:r>
        <w:rPr>
          <w:spacing w:val="-1"/>
        </w:rPr>
        <w:t>supply</w:t>
      </w:r>
      <w:r>
        <w:rPr>
          <w:spacing w:val="13"/>
        </w:rPr>
        <w:t xml:space="preserve"> </w:t>
      </w:r>
      <w:r>
        <w:t>of</w:t>
      </w:r>
      <w:r>
        <w:rPr>
          <w:spacing w:val="18"/>
        </w:rPr>
        <w:t xml:space="preserve"> </w:t>
      </w:r>
      <w:r>
        <w:rPr>
          <w:spacing w:val="-1"/>
        </w:rPr>
        <w:t>information</w:t>
      </w:r>
      <w:r>
        <w:rPr>
          <w:spacing w:val="12"/>
        </w:rPr>
        <w:t xml:space="preserve"> </w:t>
      </w:r>
      <w:r>
        <w:t>to</w:t>
      </w:r>
      <w:r>
        <w:rPr>
          <w:spacing w:val="12"/>
        </w:rPr>
        <w:t xml:space="preserve"> </w:t>
      </w:r>
      <w:r>
        <w:t>the</w:t>
      </w:r>
      <w:r>
        <w:rPr>
          <w:spacing w:val="14"/>
        </w:rPr>
        <w:t xml:space="preserve"> </w:t>
      </w:r>
      <w:r>
        <w:rPr>
          <w:spacing w:val="-1"/>
        </w:rPr>
        <w:t>Comptroller</w:t>
      </w:r>
      <w:r>
        <w:rPr>
          <w:spacing w:val="15"/>
        </w:rPr>
        <w:t xml:space="preserve"> </w:t>
      </w:r>
      <w:r>
        <w:rPr>
          <w:spacing w:val="-1"/>
        </w:rPr>
        <w:t>and</w:t>
      </w:r>
      <w:r>
        <w:rPr>
          <w:spacing w:val="12"/>
        </w:rPr>
        <w:t xml:space="preserve"> </w:t>
      </w:r>
      <w:r>
        <w:rPr>
          <w:spacing w:val="-1"/>
        </w:rPr>
        <w:t>Auditor</w:t>
      </w:r>
      <w:r>
        <w:rPr>
          <w:spacing w:val="35"/>
        </w:rPr>
        <w:t xml:space="preserve"> </w:t>
      </w:r>
      <w:r>
        <w:rPr>
          <w:spacing w:val="-1"/>
        </w:rPr>
        <w:t>General;</w:t>
      </w:r>
    </w:p>
    <w:p w14:paraId="1F5B1678" w14:textId="77777777" w:rsidR="0068511D" w:rsidRDefault="0068511D" w:rsidP="00B77E50">
      <w:pPr>
        <w:pStyle w:val="BodyText"/>
        <w:numPr>
          <w:ilvl w:val="3"/>
          <w:numId w:val="20"/>
        </w:numPr>
        <w:tabs>
          <w:tab w:val="left" w:pos="3402"/>
        </w:tabs>
        <w:spacing w:before="120" w:line="277" w:lineRule="auto"/>
        <w:ind w:left="3402" w:right="120" w:hanging="850"/>
        <w:jc w:val="both"/>
      </w:pPr>
      <w:r>
        <w:rPr>
          <w:spacing w:val="-1"/>
        </w:rPr>
        <w:t>review</w:t>
      </w:r>
      <w:r>
        <w:t xml:space="preserve"> </w:t>
      </w:r>
      <w:r>
        <w:rPr>
          <w:spacing w:val="-1"/>
        </w:rPr>
        <w:t>any</w:t>
      </w:r>
      <w:r>
        <w:t xml:space="preserve"> </w:t>
      </w:r>
      <w:r>
        <w:rPr>
          <w:spacing w:val="-1"/>
        </w:rPr>
        <w:t>books</w:t>
      </w:r>
      <w:r>
        <w:rPr>
          <w:spacing w:val="3"/>
        </w:rPr>
        <w:t xml:space="preserve"> </w:t>
      </w:r>
      <w:r>
        <w:rPr>
          <w:spacing w:val="-2"/>
        </w:rPr>
        <w:t>of</w:t>
      </w:r>
      <w:r>
        <w:rPr>
          <w:spacing w:val="2"/>
        </w:rPr>
        <w:t xml:space="preserve"> </w:t>
      </w:r>
      <w:r>
        <w:rPr>
          <w:spacing w:val="-1"/>
        </w:rPr>
        <w:t>account</w:t>
      </w:r>
      <w:r>
        <w:rPr>
          <w:spacing w:val="1"/>
        </w:rPr>
        <w:t xml:space="preserve"> </w:t>
      </w:r>
      <w:r>
        <w:rPr>
          <w:spacing w:val="-1"/>
        </w:rPr>
        <w:t>and</w:t>
      </w:r>
      <w:r>
        <w:t xml:space="preserve"> the </w:t>
      </w:r>
      <w:r>
        <w:rPr>
          <w:spacing w:val="-1"/>
        </w:rPr>
        <w:t>internal</w:t>
      </w:r>
      <w:r>
        <w:rPr>
          <w:spacing w:val="2"/>
        </w:rPr>
        <w:t xml:space="preserve"> </w:t>
      </w:r>
      <w:r>
        <w:rPr>
          <w:spacing w:val="-1"/>
        </w:rPr>
        <w:t>contract</w:t>
      </w:r>
      <w:r>
        <w:rPr>
          <w:spacing w:val="2"/>
        </w:rPr>
        <w:t xml:space="preserve"> </w:t>
      </w:r>
      <w:r>
        <w:rPr>
          <w:spacing w:val="-1"/>
        </w:rPr>
        <w:t>management</w:t>
      </w:r>
      <w:r>
        <w:rPr>
          <w:spacing w:val="4"/>
        </w:rPr>
        <w:t xml:space="preserve"> </w:t>
      </w:r>
      <w:r>
        <w:rPr>
          <w:spacing w:val="-1"/>
        </w:rPr>
        <w:t>accounts</w:t>
      </w:r>
      <w:r>
        <w:rPr>
          <w:spacing w:val="39"/>
        </w:rPr>
        <w:t xml:space="preserve"> </w:t>
      </w:r>
      <w:r>
        <w:rPr>
          <w:spacing w:val="-1"/>
        </w:rPr>
        <w:t>kept</w:t>
      </w:r>
      <w:r>
        <w:rPr>
          <w:spacing w:val="2"/>
        </w:rPr>
        <w:t xml:space="preserve"> </w:t>
      </w:r>
      <w:r>
        <w:t>by</w:t>
      </w:r>
      <w:r>
        <w:rPr>
          <w:spacing w:val="-2"/>
        </w:rPr>
        <w:t xml:space="preserve"> </w:t>
      </w:r>
      <w:r>
        <w:rPr>
          <w:spacing w:val="-1"/>
        </w:rPr>
        <w:t>the</w:t>
      </w:r>
      <w:r>
        <w:rPr>
          <w:spacing w:val="1"/>
        </w:rPr>
        <w:t xml:space="preserve"> </w:t>
      </w:r>
      <w:r>
        <w:rPr>
          <w:spacing w:val="-1"/>
        </w:rPr>
        <w:t>Supplier</w:t>
      </w:r>
      <w:r>
        <w:rPr>
          <w:spacing w:val="1"/>
        </w:rPr>
        <w:t xml:space="preserve"> </w:t>
      </w:r>
      <w:r>
        <w:rPr>
          <w:spacing w:val="-1"/>
        </w:rPr>
        <w:t>in</w:t>
      </w:r>
      <w:r>
        <w:rPr>
          <w:spacing w:val="-2"/>
        </w:rPr>
        <w:t xml:space="preserve"> </w:t>
      </w:r>
      <w:r>
        <w:rPr>
          <w:spacing w:val="-1"/>
        </w:rPr>
        <w:t>connection</w:t>
      </w:r>
      <w:r>
        <w:t xml:space="preserve"> </w:t>
      </w:r>
      <w:r>
        <w:rPr>
          <w:spacing w:val="-2"/>
        </w:rPr>
        <w:t>with</w:t>
      </w:r>
      <w:r>
        <w:t xml:space="preserve"> </w:t>
      </w:r>
      <w:r>
        <w:rPr>
          <w:spacing w:val="-1"/>
        </w:rPr>
        <w:t>this</w:t>
      </w:r>
      <w:r>
        <w:rPr>
          <w:spacing w:val="1"/>
        </w:rPr>
        <w:t xml:space="preserve"> </w:t>
      </w:r>
      <w:r>
        <w:rPr>
          <w:spacing w:val="-1"/>
        </w:rPr>
        <w:t>Contract;</w:t>
      </w:r>
    </w:p>
    <w:p w14:paraId="0479B6D0" w14:textId="77777777" w:rsidR="0068511D" w:rsidRDefault="0068511D" w:rsidP="00B77E50">
      <w:pPr>
        <w:pStyle w:val="BodyText"/>
        <w:numPr>
          <w:ilvl w:val="3"/>
          <w:numId w:val="20"/>
        </w:numPr>
        <w:tabs>
          <w:tab w:val="left" w:pos="3402"/>
        </w:tabs>
        <w:spacing w:before="119" w:line="275" w:lineRule="auto"/>
        <w:ind w:left="3402" w:right="118" w:hanging="850"/>
        <w:jc w:val="both"/>
      </w:pPr>
      <w:r>
        <w:t>carry</w:t>
      </w:r>
      <w:r>
        <w:rPr>
          <w:spacing w:val="-11"/>
        </w:rPr>
        <w:t xml:space="preserve"> </w:t>
      </w:r>
      <w:r>
        <w:rPr>
          <w:spacing w:val="-1"/>
        </w:rPr>
        <w:t>out</w:t>
      </w:r>
      <w:r>
        <w:rPr>
          <w:spacing w:val="-13"/>
        </w:rPr>
        <w:t xml:space="preserve"> </w:t>
      </w:r>
      <w:r>
        <w:t>the</w:t>
      </w:r>
      <w:r>
        <w:rPr>
          <w:spacing w:val="-9"/>
        </w:rPr>
        <w:t xml:space="preserve"> </w:t>
      </w:r>
      <w:r>
        <w:rPr>
          <w:rFonts w:cs="Arial"/>
          <w:spacing w:val="-1"/>
        </w:rPr>
        <w:t>Customer’s</w:t>
      </w:r>
      <w:r>
        <w:rPr>
          <w:rFonts w:cs="Arial"/>
          <w:spacing w:val="-11"/>
        </w:rPr>
        <w:t xml:space="preserve"> </w:t>
      </w:r>
      <w:r>
        <w:rPr>
          <w:spacing w:val="-1"/>
        </w:rPr>
        <w:t>internal</w:t>
      </w:r>
      <w:r>
        <w:rPr>
          <w:spacing w:val="-10"/>
        </w:rPr>
        <w:t xml:space="preserve"> </w:t>
      </w:r>
      <w:r>
        <w:rPr>
          <w:spacing w:val="-1"/>
        </w:rPr>
        <w:t>and</w:t>
      </w:r>
      <w:r>
        <w:rPr>
          <w:spacing w:val="-12"/>
        </w:rPr>
        <w:t xml:space="preserve"> </w:t>
      </w:r>
      <w:r>
        <w:rPr>
          <w:spacing w:val="-1"/>
        </w:rPr>
        <w:t>statutory</w:t>
      </w:r>
      <w:r>
        <w:rPr>
          <w:spacing w:val="-11"/>
        </w:rPr>
        <w:t xml:space="preserve"> </w:t>
      </w:r>
      <w:r>
        <w:rPr>
          <w:spacing w:val="-1"/>
        </w:rPr>
        <w:t>audits</w:t>
      </w:r>
      <w:r>
        <w:rPr>
          <w:spacing w:val="-9"/>
        </w:rPr>
        <w:t xml:space="preserve"> </w:t>
      </w:r>
      <w:r>
        <w:rPr>
          <w:spacing w:val="-1"/>
        </w:rPr>
        <w:t>and</w:t>
      </w:r>
      <w:r>
        <w:rPr>
          <w:spacing w:val="-12"/>
        </w:rPr>
        <w:t xml:space="preserve"> </w:t>
      </w:r>
      <w:r>
        <w:t>to</w:t>
      </w:r>
      <w:r>
        <w:rPr>
          <w:spacing w:val="-12"/>
        </w:rPr>
        <w:t xml:space="preserve"> </w:t>
      </w:r>
      <w:r>
        <w:rPr>
          <w:spacing w:val="-1"/>
        </w:rPr>
        <w:lastRenderedPageBreak/>
        <w:t>prepare,</w:t>
      </w:r>
      <w:r>
        <w:rPr>
          <w:spacing w:val="-11"/>
        </w:rPr>
        <w:t xml:space="preserve"> </w:t>
      </w:r>
      <w:r>
        <w:rPr>
          <w:spacing w:val="-1"/>
        </w:rPr>
        <w:t>examine</w:t>
      </w:r>
      <w:r>
        <w:rPr>
          <w:spacing w:val="45"/>
        </w:rPr>
        <w:t xml:space="preserve"> </w:t>
      </w:r>
      <w:r>
        <w:rPr>
          <w:spacing w:val="-1"/>
        </w:rPr>
        <w:t>and/or certify</w:t>
      </w:r>
      <w:r>
        <w:rPr>
          <w:spacing w:val="-2"/>
        </w:rPr>
        <w:t xml:space="preserve"> </w:t>
      </w:r>
      <w:r>
        <w:t>the</w:t>
      </w:r>
      <w:r>
        <w:rPr>
          <w:spacing w:val="-1"/>
        </w:rPr>
        <w:t xml:space="preserve"> </w:t>
      </w:r>
      <w:r>
        <w:rPr>
          <w:rFonts w:cs="Arial"/>
          <w:spacing w:val="-1"/>
        </w:rPr>
        <w:t>Customer’s</w:t>
      </w:r>
      <w:r>
        <w:rPr>
          <w:rFonts w:cs="Arial"/>
          <w:spacing w:val="1"/>
        </w:rPr>
        <w:t xml:space="preserve"> </w:t>
      </w:r>
      <w:r>
        <w:rPr>
          <w:spacing w:val="-1"/>
        </w:rPr>
        <w:t>annual</w:t>
      </w:r>
      <w:r>
        <w:t xml:space="preserve"> </w:t>
      </w:r>
      <w:r>
        <w:rPr>
          <w:spacing w:val="-1"/>
        </w:rPr>
        <w:t>and</w:t>
      </w:r>
      <w:r>
        <w:t xml:space="preserve"> </w:t>
      </w:r>
      <w:r>
        <w:rPr>
          <w:spacing w:val="-1"/>
        </w:rPr>
        <w:t>interim reports</w:t>
      </w:r>
      <w:r>
        <w:rPr>
          <w:spacing w:val="-2"/>
        </w:rPr>
        <w:t xml:space="preserve"> </w:t>
      </w:r>
      <w:r>
        <w:rPr>
          <w:spacing w:val="-1"/>
        </w:rPr>
        <w:t>and</w:t>
      </w:r>
      <w:r>
        <w:t xml:space="preserve"> </w:t>
      </w:r>
      <w:r>
        <w:rPr>
          <w:spacing w:val="-1"/>
        </w:rPr>
        <w:t>accounts</w:t>
      </w:r>
    </w:p>
    <w:p w14:paraId="4C670C66" w14:textId="77777777" w:rsidR="0068511D" w:rsidRDefault="0068511D" w:rsidP="00B77E50">
      <w:pPr>
        <w:pStyle w:val="BodyText"/>
        <w:numPr>
          <w:ilvl w:val="3"/>
          <w:numId w:val="20"/>
        </w:numPr>
        <w:tabs>
          <w:tab w:val="left" w:pos="3402"/>
        </w:tabs>
        <w:spacing w:line="275" w:lineRule="auto"/>
        <w:ind w:left="3402" w:right="123" w:hanging="850"/>
        <w:jc w:val="both"/>
      </w:pPr>
      <w:r>
        <w:rPr>
          <w:spacing w:val="-1"/>
        </w:rPr>
        <w:t>enable</w:t>
      </w:r>
      <w:r>
        <w:rPr>
          <w:spacing w:val="24"/>
        </w:rPr>
        <w:t xml:space="preserve"> </w:t>
      </w:r>
      <w:r>
        <w:t>the</w:t>
      </w:r>
      <w:r>
        <w:rPr>
          <w:spacing w:val="24"/>
        </w:rPr>
        <w:t xml:space="preserve"> </w:t>
      </w:r>
      <w:r>
        <w:rPr>
          <w:spacing w:val="-1"/>
        </w:rPr>
        <w:t>National</w:t>
      </w:r>
      <w:r>
        <w:rPr>
          <w:spacing w:val="23"/>
        </w:rPr>
        <w:t xml:space="preserve"> </w:t>
      </w:r>
      <w:r>
        <w:rPr>
          <w:spacing w:val="-2"/>
        </w:rPr>
        <w:t>Audit</w:t>
      </w:r>
      <w:r>
        <w:rPr>
          <w:spacing w:val="25"/>
        </w:rPr>
        <w:t xml:space="preserve"> </w:t>
      </w:r>
      <w:r>
        <w:rPr>
          <w:spacing w:val="-1"/>
        </w:rPr>
        <w:t>Office</w:t>
      </w:r>
      <w:r>
        <w:rPr>
          <w:spacing w:val="22"/>
        </w:rPr>
        <w:t xml:space="preserve"> </w:t>
      </w:r>
      <w:r>
        <w:t>to</w:t>
      </w:r>
      <w:r>
        <w:rPr>
          <w:spacing w:val="24"/>
        </w:rPr>
        <w:t xml:space="preserve"> </w:t>
      </w:r>
      <w:r>
        <w:rPr>
          <w:spacing w:val="-1"/>
        </w:rPr>
        <w:t>carry</w:t>
      </w:r>
      <w:r>
        <w:rPr>
          <w:spacing w:val="22"/>
        </w:rPr>
        <w:t xml:space="preserve"> </w:t>
      </w:r>
      <w:r>
        <w:rPr>
          <w:spacing w:val="-1"/>
        </w:rPr>
        <w:t>out</w:t>
      </w:r>
      <w:r>
        <w:rPr>
          <w:spacing w:val="25"/>
        </w:rPr>
        <w:t xml:space="preserve"> </w:t>
      </w:r>
      <w:r>
        <w:t>an</w:t>
      </w:r>
      <w:r>
        <w:rPr>
          <w:spacing w:val="19"/>
        </w:rPr>
        <w:t xml:space="preserve"> </w:t>
      </w:r>
      <w:r>
        <w:rPr>
          <w:spacing w:val="-1"/>
        </w:rPr>
        <w:t>examination</w:t>
      </w:r>
      <w:r>
        <w:rPr>
          <w:spacing w:val="24"/>
        </w:rPr>
        <w:t xml:space="preserve"> </w:t>
      </w:r>
      <w:r>
        <w:rPr>
          <w:spacing w:val="-1"/>
        </w:rPr>
        <w:t>under</w:t>
      </w:r>
      <w:r>
        <w:rPr>
          <w:spacing w:val="25"/>
        </w:rPr>
        <w:t xml:space="preserve"> </w:t>
      </w:r>
      <w:r>
        <w:rPr>
          <w:spacing w:val="-1"/>
        </w:rPr>
        <w:t>Section</w:t>
      </w:r>
      <w:r>
        <w:rPr>
          <w:spacing w:val="55"/>
        </w:rPr>
        <w:t xml:space="preserve"> </w:t>
      </w:r>
      <w:r>
        <w:t>6(1)</w:t>
      </w:r>
      <w:r>
        <w:rPr>
          <w:spacing w:val="-1"/>
        </w:rPr>
        <w:t xml:space="preserve"> </w:t>
      </w:r>
      <w:r>
        <w:rPr>
          <w:spacing w:val="-2"/>
        </w:rPr>
        <w:t>of</w:t>
      </w:r>
      <w:r>
        <w:rPr>
          <w:spacing w:val="2"/>
        </w:rPr>
        <w:t xml:space="preserve"> </w:t>
      </w:r>
      <w:r>
        <w:t>the</w:t>
      </w:r>
      <w:r>
        <w:rPr>
          <w:spacing w:val="-2"/>
        </w:rPr>
        <w:t xml:space="preserve"> </w:t>
      </w:r>
      <w:r>
        <w:rPr>
          <w:spacing w:val="-1"/>
        </w:rPr>
        <w:t>National</w:t>
      </w:r>
      <w:r>
        <w:t xml:space="preserve"> </w:t>
      </w:r>
      <w:r>
        <w:rPr>
          <w:spacing w:val="-1"/>
        </w:rPr>
        <w:t>Audit Act 1983;</w:t>
      </w:r>
    </w:p>
    <w:p w14:paraId="28537FCB" w14:textId="4444BB8B" w:rsidR="0068511D" w:rsidRDefault="0068511D" w:rsidP="00B77E50">
      <w:pPr>
        <w:pStyle w:val="BodyText"/>
        <w:numPr>
          <w:ilvl w:val="3"/>
          <w:numId w:val="20"/>
        </w:numPr>
        <w:tabs>
          <w:tab w:val="left" w:pos="3402"/>
        </w:tabs>
        <w:spacing w:before="123" w:line="275" w:lineRule="auto"/>
        <w:ind w:left="3402" w:right="115" w:hanging="850"/>
        <w:jc w:val="both"/>
      </w:pPr>
      <w:r>
        <w:rPr>
          <w:spacing w:val="-1"/>
        </w:rPr>
        <w:t>review</w:t>
      </w:r>
      <w:r>
        <w:rPr>
          <w:spacing w:val="9"/>
        </w:rPr>
        <w:t xml:space="preserve"> </w:t>
      </w:r>
      <w:r>
        <w:t>any</w:t>
      </w:r>
      <w:r>
        <w:rPr>
          <w:spacing w:val="10"/>
        </w:rPr>
        <w:t xml:space="preserve"> </w:t>
      </w:r>
      <w:r>
        <w:rPr>
          <w:spacing w:val="-1"/>
        </w:rPr>
        <w:t>records</w:t>
      </w:r>
      <w:r>
        <w:rPr>
          <w:spacing w:val="12"/>
        </w:rPr>
        <w:t xml:space="preserve"> </w:t>
      </w:r>
      <w:r>
        <w:rPr>
          <w:spacing w:val="-1"/>
        </w:rPr>
        <w:t>relating</w:t>
      </w:r>
      <w:r>
        <w:rPr>
          <w:spacing w:val="12"/>
        </w:rPr>
        <w:t xml:space="preserve"> </w:t>
      </w:r>
      <w:r>
        <w:t>to</w:t>
      </w:r>
      <w:r>
        <w:rPr>
          <w:spacing w:val="12"/>
        </w:rPr>
        <w:t xml:space="preserve"> </w:t>
      </w:r>
      <w:r>
        <w:t>the</w:t>
      </w:r>
      <w:r>
        <w:rPr>
          <w:spacing w:val="16"/>
        </w:rPr>
        <w:t xml:space="preserve"> </w:t>
      </w:r>
      <w:r>
        <w:rPr>
          <w:spacing w:val="-1"/>
        </w:rPr>
        <w:t>Supplier's</w:t>
      </w:r>
      <w:r>
        <w:rPr>
          <w:spacing w:val="13"/>
        </w:rPr>
        <w:t xml:space="preserve"> </w:t>
      </w:r>
      <w:r>
        <w:rPr>
          <w:spacing w:val="-1"/>
        </w:rPr>
        <w:t>performance</w:t>
      </w:r>
      <w:r>
        <w:rPr>
          <w:spacing w:val="12"/>
        </w:rPr>
        <w:t xml:space="preserve"> </w:t>
      </w:r>
      <w:r>
        <w:rPr>
          <w:spacing w:val="-2"/>
        </w:rPr>
        <w:t>of</w:t>
      </w:r>
      <w:r>
        <w:rPr>
          <w:spacing w:val="11"/>
        </w:rPr>
        <w:t xml:space="preserve"> </w:t>
      </w:r>
      <w:r>
        <w:t>the</w:t>
      </w:r>
      <w:r>
        <w:rPr>
          <w:spacing w:val="12"/>
        </w:rPr>
        <w:t xml:space="preserve"> </w:t>
      </w:r>
      <w:r>
        <w:rPr>
          <w:spacing w:val="-1"/>
        </w:rPr>
        <w:t>provision</w:t>
      </w:r>
      <w:r>
        <w:rPr>
          <w:spacing w:val="12"/>
        </w:rPr>
        <w:t xml:space="preserve"> </w:t>
      </w:r>
      <w:r>
        <w:rPr>
          <w:spacing w:val="-2"/>
        </w:rPr>
        <w:t>of</w:t>
      </w:r>
      <w:r>
        <w:rPr>
          <w:spacing w:val="49"/>
        </w:rPr>
        <w:t xml:space="preserve"> </w:t>
      </w:r>
      <w:r w:rsidR="004A1BD7">
        <w:t>the Project</w:t>
      </w:r>
      <w:r>
        <w:rPr>
          <w:spacing w:val="-2"/>
        </w:rPr>
        <w:t xml:space="preserve"> </w:t>
      </w:r>
      <w:r>
        <w:rPr>
          <w:spacing w:val="-1"/>
        </w:rPr>
        <w:t>and</w:t>
      </w:r>
      <w:r>
        <w:rPr>
          <w:spacing w:val="-4"/>
        </w:rPr>
        <w:t xml:space="preserve"> </w:t>
      </w:r>
      <w:r>
        <w:t>to</w:t>
      </w:r>
      <w:r>
        <w:rPr>
          <w:spacing w:val="-4"/>
        </w:rPr>
        <w:t xml:space="preserve"> </w:t>
      </w:r>
      <w:r>
        <w:rPr>
          <w:spacing w:val="-1"/>
        </w:rPr>
        <w:t>verify</w:t>
      </w:r>
      <w:r>
        <w:rPr>
          <w:spacing w:val="-4"/>
        </w:rPr>
        <w:t xml:space="preserve"> </w:t>
      </w:r>
      <w:r>
        <w:rPr>
          <w:spacing w:val="-1"/>
        </w:rPr>
        <w:t>that</w:t>
      </w:r>
      <w:r>
        <w:rPr>
          <w:spacing w:val="-5"/>
        </w:rPr>
        <w:t xml:space="preserve"> </w:t>
      </w:r>
      <w:r>
        <w:rPr>
          <w:spacing w:val="-1"/>
        </w:rPr>
        <w:t>these</w:t>
      </w:r>
      <w:r>
        <w:rPr>
          <w:spacing w:val="-4"/>
        </w:rPr>
        <w:t xml:space="preserve"> </w:t>
      </w:r>
      <w:r>
        <w:rPr>
          <w:spacing w:val="-1"/>
        </w:rPr>
        <w:t>reflect</w:t>
      </w:r>
      <w:r>
        <w:rPr>
          <w:spacing w:val="-3"/>
        </w:rPr>
        <w:t xml:space="preserve"> </w:t>
      </w:r>
      <w:r>
        <w:t>the</w:t>
      </w:r>
      <w:r>
        <w:rPr>
          <w:spacing w:val="-2"/>
        </w:rPr>
        <w:t xml:space="preserve"> </w:t>
      </w:r>
      <w:r>
        <w:rPr>
          <w:spacing w:val="-1"/>
        </w:rPr>
        <w:t>Supplier's</w:t>
      </w:r>
      <w:r>
        <w:rPr>
          <w:spacing w:val="-2"/>
        </w:rPr>
        <w:t xml:space="preserve"> own </w:t>
      </w:r>
      <w:r>
        <w:rPr>
          <w:spacing w:val="-1"/>
        </w:rPr>
        <w:t>internal</w:t>
      </w:r>
      <w:r>
        <w:rPr>
          <w:spacing w:val="-5"/>
        </w:rPr>
        <w:t xml:space="preserve"> </w:t>
      </w:r>
      <w:r>
        <w:rPr>
          <w:spacing w:val="-1"/>
        </w:rPr>
        <w:t>reports</w:t>
      </w:r>
      <w:r>
        <w:rPr>
          <w:spacing w:val="55"/>
        </w:rPr>
        <w:t xml:space="preserve"> </w:t>
      </w:r>
      <w:r>
        <w:rPr>
          <w:spacing w:val="-1"/>
        </w:rPr>
        <w:t>and</w:t>
      </w:r>
      <w:r>
        <w:t xml:space="preserve"> </w:t>
      </w:r>
      <w:r>
        <w:rPr>
          <w:spacing w:val="-1"/>
        </w:rPr>
        <w:t>records;</w:t>
      </w:r>
    </w:p>
    <w:p w14:paraId="265A6750" w14:textId="77777777" w:rsidR="0068511D" w:rsidRDefault="0068511D" w:rsidP="00B77E50">
      <w:pPr>
        <w:pStyle w:val="BodyText"/>
        <w:numPr>
          <w:ilvl w:val="3"/>
          <w:numId w:val="20"/>
        </w:numPr>
        <w:tabs>
          <w:tab w:val="left" w:pos="3402"/>
        </w:tabs>
        <w:spacing w:line="275" w:lineRule="auto"/>
        <w:ind w:left="3402" w:right="119" w:hanging="850"/>
        <w:jc w:val="both"/>
      </w:pPr>
      <w:r>
        <w:rPr>
          <w:spacing w:val="-1"/>
        </w:rPr>
        <w:t>verify</w:t>
      </w:r>
      <w:r>
        <w:rPr>
          <w:spacing w:val="-9"/>
        </w:rPr>
        <w:t xml:space="preserve"> </w:t>
      </w:r>
      <w:r>
        <w:t>the</w:t>
      </w:r>
      <w:r>
        <w:rPr>
          <w:spacing w:val="-7"/>
        </w:rPr>
        <w:t xml:space="preserve"> </w:t>
      </w:r>
      <w:r>
        <w:rPr>
          <w:spacing w:val="-1"/>
        </w:rPr>
        <w:t>accuracy</w:t>
      </w:r>
      <w:r>
        <w:rPr>
          <w:spacing w:val="-9"/>
        </w:rPr>
        <w:t xml:space="preserve"> </w:t>
      </w:r>
      <w:r>
        <w:rPr>
          <w:spacing w:val="-1"/>
        </w:rPr>
        <w:t>and</w:t>
      </w:r>
      <w:r>
        <w:rPr>
          <w:spacing w:val="-9"/>
        </w:rPr>
        <w:t xml:space="preserve"> </w:t>
      </w:r>
      <w:r>
        <w:rPr>
          <w:spacing w:val="-1"/>
        </w:rPr>
        <w:t>completeness</w:t>
      </w:r>
      <w:r>
        <w:rPr>
          <w:spacing w:val="-9"/>
        </w:rPr>
        <w:t xml:space="preserve"> </w:t>
      </w:r>
      <w:r>
        <w:rPr>
          <w:spacing w:val="-2"/>
        </w:rPr>
        <w:t>of</w:t>
      </w:r>
      <w:r>
        <w:rPr>
          <w:spacing w:val="-6"/>
        </w:rPr>
        <w:t xml:space="preserve"> </w:t>
      </w:r>
      <w:r>
        <w:rPr>
          <w:spacing w:val="-1"/>
        </w:rPr>
        <w:t>any</w:t>
      </w:r>
      <w:r>
        <w:rPr>
          <w:spacing w:val="-9"/>
        </w:rPr>
        <w:t xml:space="preserve"> </w:t>
      </w:r>
      <w:r>
        <w:rPr>
          <w:spacing w:val="-1"/>
        </w:rPr>
        <w:t>information</w:t>
      </w:r>
      <w:r>
        <w:rPr>
          <w:spacing w:val="-7"/>
        </w:rPr>
        <w:t xml:space="preserve"> </w:t>
      </w:r>
      <w:r>
        <w:rPr>
          <w:spacing w:val="-1"/>
        </w:rPr>
        <w:t>delivered</w:t>
      </w:r>
      <w:r>
        <w:rPr>
          <w:spacing w:val="-7"/>
        </w:rPr>
        <w:t xml:space="preserve"> </w:t>
      </w:r>
      <w:r>
        <w:t>or</w:t>
      </w:r>
      <w:r>
        <w:rPr>
          <w:spacing w:val="-8"/>
        </w:rPr>
        <w:t xml:space="preserve"> </w:t>
      </w:r>
      <w:r>
        <w:rPr>
          <w:spacing w:val="-1"/>
        </w:rPr>
        <w:t>required</w:t>
      </w:r>
      <w:r>
        <w:rPr>
          <w:spacing w:val="65"/>
        </w:rPr>
        <w:t xml:space="preserve"> </w:t>
      </w:r>
      <w:r>
        <w:t>by</w:t>
      </w:r>
      <w:r>
        <w:rPr>
          <w:spacing w:val="-2"/>
        </w:rPr>
        <w:t xml:space="preserve"> </w:t>
      </w:r>
      <w:r>
        <w:rPr>
          <w:spacing w:val="-1"/>
        </w:rPr>
        <w:t>this</w:t>
      </w:r>
      <w:r>
        <w:rPr>
          <w:spacing w:val="1"/>
        </w:rPr>
        <w:t xml:space="preserve"> </w:t>
      </w:r>
      <w:r>
        <w:rPr>
          <w:spacing w:val="-1"/>
        </w:rPr>
        <w:t>Contract;</w:t>
      </w:r>
    </w:p>
    <w:p w14:paraId="753A365C" w14:textId="66E916B9" w:rsidR="0068511D" w:rsidRPr="00D40E5C" w:rsidRDefault="0068511D" w:rsidP="00B77E50">
      <w:pPr>
        <w:pStyle w:val="BodyText"/>
        <w:numPr>
          <w:ilvl w:val="3"/>
          <w:numId w:val="20"/>
        </w:numPr>
        <w:tabs>
          <w:tab w:val="left" w:pos="3402"/>
        </w:tabs>
        <w:spacing w:before="124" w:line="275" w:lineRule="auto"/>
        <w:ind w:left="3402" w:right="116" w:hanging="850"/>
        <w:jc w:val="both"/>
      </w:pPr>
      <w:r>
        <w:rPr>
          <w:spacing w:val="-1"/>
        </w:rPr>
        <w:t>inspect</w:t>
      </w:r>
      <w:r>
        <w:rPr>
          <w:spacing w:val="20"/>
        </w:rPr>
        <w:t xml:space="preserve"> </w:t>
      </w:r>
      <w:r>
        <w:t>the</w:t>
      </w:r>
      <w:r>
        <w:rPr>
          <w:spacing w:val="22"/>
        </w:rPr>
        <w:t xml:space="preserve"> </w:t>
      </w:r>
      <w:r>
        <w:rPr>
          <w:spacing w:val="-1"/>
        </w:rPr>
        <w:t>Customer</w:t>
      </w:r>
      <w:r>
        <w:rPr>
          <w:spacing w:val="24"/>
        </w:rPr>
        <w:t xml:space="preserve"> </w:t>
      </w:r>
      <w:r>
        <w:rPr>
          <w:spacing w:val="-1"/>
        </w:rPr>
        <w:t>Materials,</w:t>
      </w:r>
      <w:r>
        <w:rPr>
          <w:spacing w:val="21"/>
        </w:rPr>
        <w:t xml:space="preserve"> </w:t>
      </w:r>
      <w:r>
        <w:rPr>
          <w:spacing w:val="-1"/>
        </w:rPr>
        <w:t>including</w:t>
      </w:r>
      <w:r>
        <w:rPr>
          <w:spacing w:val="21"/>
        </w:rPr>
        <w:t xml:space="preserve"> </w:t>
      </w:r>
      <w:r>
        <w:t>the</w:t>
      </w:r>
      <w:r>
        <w:rPr>
          <w:spacing w:val="23"/>
        </w:rPr>
        <w:t xml:space="preserve"> </w:t>
      </w:r>
      <w:r>
        <w:rPr>
          <w:spacing w:val="-1"/>
        </w:rPr>
        <w:t>Customer</w:t>
      </w:r>
      <w:r>
        <w:rPr>
          <w:spacing w:val="21"/>
        </w:rPr>
        <w:t xml:space="preserve"> </w:t>
      </w:r>
      <w:r>
        <w:t>'s</w:t>
      </w:r>
      <w:r>
        <w:rPr>
          <w:spacing w:val="20"/>
        </w:rPr>
        <w:t xml:space="preserve"> </w:t>
      </w:r>
      <w:r>
        <w:rPr>
          <w:spacing w:val="-1"/>
        </w:rPr>
        <w:t>I</w:t>
      </w:r>
      <w:r w:rsidR="004F7D4F">
        <w:rPr>
          <w:spacing w:val="-1"/>
        </w:rPr>
        <w:t xml:space="preserve">ntellectual </w:t>
      </w:r>
      <w:r>
        <w:rPr>
          <w:spacing w:val="-1"/>
        </w:rPr>
        <w:t>P</w:t>
      </w:r>
      <w:r w:rsidR="004F7D4F">
        <w:rPr>
          <w:spacing w:val="-1"/>
        </w:rPr>
        <w:t xml:space="preserve">roperty </w:t>
      </w:r>
      <w:r>
        <w:rPr>
          <w:spacing w:val="-1"/>
        </w:rPr>
        <w:t>R</w:t>
      </w:r>
      <w:r w:rsidR="004F7D4F">
        <w:rPr>
          <w:spacing w:val="-1"/>
        </w:rPr>
        <w:t>ight</w:t>
      </w:r>
      <w:r>
        <w:rPr>
          <w:spacing w:val="-1"/>
        </w:rPr>
        <w:t>s,</w:t>
      </w:r>
      <w:r>
        <w:rPr>
          <w:spacing w:val="21"/>
        </w:rPr>
        <w:t xml:space="preserve"> </w:t>
      </w:r>
      <w:r>
        <w:rPr>
          <w:spacing w:val="-1"/>
        </w:rPr>
        <w:t>equipment</w:t>
      </w:r>
      <w:r>
        <w:rPr>
          <w:spacing w:val="27"/>
        </w:rPr>
        <w:t xml:space="preserve"> </w:t>
      </w:r>
      <w:r>
        <w:rPr>
          <w:spacing w:val="-1"/>
        </w:rPr>
        <w:t>and</w:t>
      </w:r>
      <w:r>
        <w:rPr>
          <w:spacing w:val="24"/>
        </w:rPr>
        <w:t xml:space="preserve"> </w:t>
      </w:r>
      <w:r>
        <w:rPr>
          <w:spacing w:val="-1"/>
        </w:rPr>
        <w:t>facilities,</w:t>
      </w:r>
      <w:r>
        <w:rPr>
          <w:spacing w:val="25"/>
        </w:rPr>
        <w:t xml:space="preserve"> </w:t>
      </w:r>
      <w:r>
        <w:t>for</w:t>
      </w:r>
      <w:r>
        <w:rPr>
          <w:spacing w:val="25"/>
        </w:rPr>
        <w:t xml:space="preserve"> </w:t>
      </w:r>
      <w:r>
        <w:t>the</w:t>
      </w:r>
      <w:r>
        <w:rPr>
          <w:spacing w:val="24"/>
        </w:rPr>
        <w:t xml:space="preserve"> </w:t>
      </w:r>
      <w:r>
        <w:rPr>
          <w:spacing w:val="-1"/>
        </w:rPr>
        <w:t>purposes</w:t>
      </w:r>
      <w:r>
        <w:rPr>
          <w:spacing w:val="27"/>
        </w:rPr>
        <w:t xml:space="preserve"> </w:t>
      </w:r>
      <w:r>
        <w:rPr>
          <w:spacing w:val="-2"/>
        </w:rPr>
        <w:t>of</w:t>
      </w:r>
      <w:r>
        <w:rPr>
          <w:spacing w:val="28"/>
        </w:rPr>
        <w:t xml:space="preserve"> </w:t>
      </w:r>
      <w:r>
        <w:rPr>
          <w:spacing w:val="-1"/>
        </w:rPr>
        <w:t>ensuring</w:t>
      </w:r>
      <w:r>
        <w:rPr>
          <w:spacing w:val="27"/>
        </w:rPr>
        <w:t xml:space="preserve"> </w:t>
      </w:r>
      <w:r>
        <w:rPr>
          <w:spacing w:val="-1"/>
        </w:rPr>
        <w:t>that</w:t>
      </w:r>
      <w:r>
        <w:rPr>
          <w:spacing w:val="25"/>
        </w:rPr>
        <w:t xml:space="preserve"> </w:t>
      </w:r>
      <w:r>
        <w:rPr>
          <w:spacing w:val="-1"/>
        </w:rPr>
        <w:t>the</w:t>
      </w:r>
      <w:r>
        <w:rPr>
          <w:spacing w:val="30"/>
        </w:rPr>
        <w:t xml:space="preserve"> </w:t>
      </w:r>
      <w:r>
        <w:rPr>
          <w:spacing w:val="-1"/>
        </w:rPr>
        <w:t>Customer</w:t>
      </w:r>
      <w:r>
        <w:rPr>
          <w:spacing w:val="26"/>
        </w:rPr>
        <w:t xml:space="preserve"> </w:t>
      </w:r>
      <w:r>
        <w:rPr>
          <w:spacing w:val="-1"/>
        </w:rPr>
        <w:t>Materials</w:t>
      </w:r>
      <w:r>
        <w:rPr>
          <w:spacing w:val="24"/>
        </w:rPr>
        <w:t xml:space="preserve"> </w:t>
      </w:r>
      <w:r>
        <w:t>are</w:t>
      </w:r>
      <w:r>
        <w:rPr>
          <w:spacing w:val="25"/>
        </w:rPr>
        <w:t xml:space="preserve"> </w:t>
      </w:r>
      <w:r>
        <w:rPr>
          <w:spacing w:val="-1"/>
        </w:rPr>
        <w:t>secure; and</w:t>
      </w:r>
    </w:p>
    <w:p w14:paraId="63746D85" w14:textId="72E5FA2E" w:rsidR="0068511D" w:rsidRPr="00D40E5C" w:rsidRDefault="0068511D" w:rsidP="00B77E50">
      <w:pPr>
        <w:pStyle w:val="BodyText"/>
        <w:numPr>
          <w:ilvl w:val="3"/>
          <w:numId w:val="20"/>
        </w:numPr>
        <w:tabs>
          <w:tab w:val="left" w:pos="3402"/>
        </w:tabs>
        <w:spacing w:before="124" w:line="275" w:lineRule="auto"/>
        <w:ind w:left="3402" w:right="116" w:hanging="850"/>
        <w:jc w:val="both"/>
      </w:pPr>
      <w:r w:rsidRPr="00827AF3">
        <w:t xml:space="preserve">review </w:t>
      </w:r>
      <w:r>
        <w:t xml:space="preserve">the </w:t>
      </w:r>
      <w:r>
        <w:rPr>
          <w:spacing w:val="-2"/>
        </w:rPr>
        <w:t>integrity,</w:t>
      </w:r>
      <w:r>
        <w:rPr>
          <w:spacing w:val="2"/>
        </w:rPr>
        <w:t xml:space="preserve"> </w:t>
      </w:r>
      <w:r>
        <w:rPr>
          <w:spacing w:val="-1"/>
        </w:rPr>
        <w:t>confidentiality</w:t>
      </w:r>
      <w:r>
        <w:rPr>
          <w:spacing w:val="-2"/>
        </w:rPr>
        <w:t xml:space="preserve"> </w:t>
      </w:r>
      <w:r>
        <w:rPr>
          <w:spacing w:val="-1"/>
        </w:rPr>
        <w:t>and</w:t>
      </w:r>
      <w:r>
        <w:t xml:space="preserve"> </w:t>
      </w:r>
      <w:r>
        <w:rPr>
          <w:spacing w:val="-1"/>
        </w:rPr>
        <w:t>security</w:t>
      </w:r>
      <w:r>
        <w:rPr>
          <w:spacing w:val="-2"/>
        </w:rPr>
        <w:t xml:space="preserve"> of</w:t>
      </w:r>
      <w:r>
        <w:rPr>
          <w:spacing w:val="-1"/>
        </w:rPr>
        <w:t xml:space="preserve"> any</w:t>
      </w:r>
      <w:r>
        <w:rPr>
          <w:spacing w:val="2"/>
        </w:rPr>
        <w:t xml:space="preserve"> </w:t>
      </w:r>
      <w:r>
        <w:rPr>
          <w:spacing w:val="-1"/>
        </w:rPr>
        <w:t>Customer</w:t>
      </w:r>
      <w:r>
        <w:t xml:space="preserve"> </w:t>
      </w:r>
      <w:r>
        <w:rPr>
          <w:spacing w:val="-1"/>
        </w:rPr>
        <w:t>data.</w:t>
      </w:r>
    </w:p>
    <w:p w14:paraId="09485D76" w14:textId="522749D0" w:rsidR="0068511D" w:rsidRPr="00F040BB" w:rsidRDefault="0068511D" w:rsidP="00B77E50">
      <w:pPr>
        <w:pStyle w:val="BodyText"/>
        <w:numPr>
          <w:ilvl w:val="2"/>
          <w:numId w:val="20"/>
        </w:numPr>
        <w:tabs>
          <w:tab w:val="left" w:pos="2552"/>
        </w:tabs>
        <w:spacing w:before="157" w:line="275" w:lineRule="auto"/>
        <w:ind w:left="2552" w:right="161" w:hanging="851"/>
        <w:jc w:val="both"/>
        <w:rPr>
          <w:rFonts w:cs="Arial"/>
        </w:rPr>
      </w:pPr>
      <w:r w:rsidRPr="0068511D">
        <w:rPr>
          <w:spacing w:val="-1"/>
        </w:rPr>
        <w:t>audit</w:t>
      </w:r>
      <w:r w:rsidRPr="0068511D">
        <w:rPr>
          <w:spacing w:val="35"/>
        </w:rPr>
        <w:t xml:space="preserve"> </w:t>
      </w:r>
      <w:r w:rsidRPr="0068511D">
        <w:rPr>
          <w:spacing w:val="-1"/>
        </w:rPr>
        <w:t>does</w:t>
      </w:r>
      <w:r w:rsidRPr="0068511D">
        <w:rPr>
          <w:spacing w:val="34"/>
        </w:rPr>
        <w:t xml:space="preserve"> </w:t>
      </w:r>
      <w:r w:rsidRPr="0068511D">
        <w:rPr>
          <w:spacing w:val="-2"/>
        </w:rPr>
        <w:t>not</w:t>
      </w:r>
      <w:r w:rsidRPr="0068511D">
        <w:rPr>
          <w:spacing w:val="35"/>
        </w:rPr>
        <w:t xml:space="preserve"> </w:t>
      </w:r>
      <w:r w:rsidRPr="0068511D">
        <w:rPr>
          <w:spacing w:val="-1"/>
        </w:rPr>
        <w:t>unreasonably</w:t>
      </w:r>
      <w:r w:rsidRPr="0068511D">
        <w:rPr>
          <w:spacing w:val="32"/>
        </w:rPr>
        <w:t xml:space="preserve"> </w:t>
      </w:r>
      <w:r w:rsidRPr="0068511D">
        <w:rPr>
          <w:spacing w:val="-1"/>
        </w:rPr>
        <w:t>disrupt</w:t>
      </w:r>
      <w:r w:rsidRPr="0068511D">
        <w:rPr>
          <w:spacing w:val="35"/>
        </w:rPr>
        <w:t xml:space="preserve"> </w:t>
      </w:r>
      <w:r w:rsidRPr="0068511D">
        <w:t>the</w:t>
      </w:r>
      <w:r w:rsidRPr="0068511D">
        <w:rPr>
          <w:spacing w:val="35"/>
        </w:rPr>
        <w:t xml:space="preserve"> </w:t>
      </w:r>
      <w:r w:rsidRPr="0068511D">
        <w:rPr>
          <w:spacing w:val="-1"/>
        </w:rPr>
        <w:t>Supplier</w:t>
      </w:r>
      <w:r w:rsidRPr="0068511D">
        <w:rPr>
          <w:spacing w:val="36"/>
        </w:rPr>
        <w:t xml:space="preserve"> </w:t>
      </w:r>
      <w:r w:rsidRPr="0068511D">
        <w:t>or</w:t>
      </w:r>
      <w:r w:rsidRPr="0068511D">
        <w:rPr>
          <w:spacing w:val="32"/>
        </w:rPr>
        <w:t xml:space="preserve"> </w:t>
      </w:r>
      <w:r w:rsidRPr="0068511D">
        <w:rPr>
          <w:spacing w:val="-1"/>
        </w:rPr>
        <w:t>delay</w:t>
      </w:r>
      <w:r w:rsidRPr="0068511D">
        <w:rPr>
          <w:spacing w:val="31"/>
        </w:rPr>
        <w:t xml:space="preserve"> </w:t>
      </w:r>
      <w:r w:rsidRPr="0068511D">
        <w:t>the</w:t>
      </w:r>
      <w:r w:rsidRPr="0068511D">
        <w:rPr>
          <w:spacing w:val="33"/>
        </w:rPr>
        <w:t xml:space="preserve"> </w:t>
      </w:r>
      <w:r w:rsidRPr="0068511D">
        <w:rPr>
          <w:spacing w:val="-1"/>
        </w:rPr>
        <w:t>provision</w:t>
      </w:r>
      <w:r w:rsidRPr="0068511D">
        <w:rPr>
          <w:spacing w:val="33"/>
        </w:rPr>
        <w:t xml:space="preserve"> </w:t>
      </w:r>
      <w:r w:rsidRPr="0068511D">
        <w:rPr>
          <w:spacing w:val="-2"/>
        </w:rPr>
        <w:t>of</w:t>
      </w:r>
      <w:r w:rsidRPr="0068511D">
        <w:rPr>
          <w:spacing w:val="35"/>
        </w:rPr>
        <w:t xml:space="preserve"> </w:t>
      </w:r>
      <w:r w:rsidR="004A1BD7">
        <w:t>the Project</w:t>
      </w:r>
      <w:r>
        <w:rPr>
          <w:spacing w:val="-1"/>
        </w:rPr>
        <w:t xml:space="preserve"> </w:t>
      </w:r>
      <w:r w:rsidRPr="00D40E5C">
        <w:rPr>
          <w:spacing w:val="-1"/>
        </w:rPr>
        <w:t>(although</w:t>
      </w:r>
      <w:r w:rsidRPr="00F040BB">
        <w:rPr>
          <w:spacing w:val="19"/>
        </w:rPr>
        <w:t xml:space="preserve"> </w:t>
      </w:r>
      <w:r w:rsidRPr="00D40E5C">
        <w:t>the</w:t>
      </w:r>
      <w:r w:rsidRPr="00D40E5C">
        <w:rPr>
          <w:spacing w:val="20"/>
        </w:rPr>
        <w:t xml:space="preserve"> </w:t>
      </w:r>
      <w:r w:rsidRPr="00D40E5C">
        <w:rPr>
          <w:spacing w:val="-1"/>
        </w:rPr>
        <w:t>Supplier</w:t>
      </w:r>
      <w:r w:rsidRPr="00F040BB">
        <w:rPr>
          <w:spacing w:val="21"/>
        </w:rPr>
        <w:t xml:space="preserve"> </w:t>
      </w:r>
      <w:r w:rsidRPr="00D40E5C">
        <w:rPr>
          <w:spacing w:val="-1"/>
        </w:rPr>
        <w:t>accepts</w:t>
      </w:r>
      <w:r w:rsidRPr="00F040BB">
        <w:rPr>
          <w:spacing w:val="20"/>
        </w:rPr>
        <w:t xml:space="preserve"> </w:t>
      </w:r>
      <w:r w:rsidRPr="00D40E5C">
        <w:rPr>
          <w:spacing w:val="-1"/>
        </w:rPr>
        <w:t>and</w:t>
      </w:r>
      <w:r w:rsidRPr="00F040BB">
        <w:rPr>
          <w:spacing w:val="19"/>
        </w:rPr>
        <w:t xml:space="preserve"> </w:t>
      </w:r>
      <w:r w:rsidRPr="00D40E5C">
        <w:rPr>
          <w:spacing w:val="-1"/>
        </w:rPr>
        <w:t>acknowledges</w:t>
      </w:r>
      <w:r w:rsidRPr="00F040BB">
        <w:rPr>
          <w:spacing w:val="20"/>
        </w:rPr>
        <w:t xml:space="preserve"> </w:t>
      </w:r>
      <w:r w:rsidRPr="00D40E5C">
        <w:rPr>
          <w:spacing w:val="-1"/>
        </w:rPr>
        <w:t>that</w:t>
      </w:r>
      <w:r w:rsidRPr="00F040BB">
        <w:rPr>
          <w:spacing w:val="21"/>
        </w:rPr>
        <w:t xml:space="preserve"> </w:t>
      </w:r>
      <w:r w:rsidRPr="00D40E5C">
        <w:rPr>
          <w:spacing w:val="-1"/>
        </w:rPr>
        <w:t>control</w:t>
      </w:r>
      <w:r w:rsidRPr="00F040BB">
        <w:rPr>
          <w:spacing w:val="18"/>
        </w:rPr>
        <w:t xml:space="preserve"> </w:t>
      </w:r>
      <w:r w:rsidRPr="00D40E5C">
        <w:rPr>
          <w:spacing w:val="-1"/>
        </w:rPr>
        <w:t>over</w:t>
      </w:r>
      <w:r w:rsidRPr="00F040BB">
        <w:rPr>
          <w:spacing w:val="20"/>
        </w:rPr>
        <w:t xml:space="preserve"> </w:t>
      </w:r>
      <w:r w:rsidRPr="00D40E5C">
        <w:t>the</w:t>
      </w:r>
      <w:r w:rsidRPr="00D40E5C">
        <w:rPr>
          <w:spacing w:val="19"/>
        </w:rPr>
        <w:t xml:space="preserve"> </w:t>
      </w:r>
      <w:r w:rsidRPr="00D40E5C">
        <w:rPr>
          <w:spacing w:val="-1"/>
        </w:rPr>
        <w:t>conduct</w:t>
      </w:r>
      <w:r w:rsidRPr="00F040BB">
        <w:rPr>
          <w:spacing w:val="21"/>
        </w:rPr>
        <w:t xml:space="preserve"> </w:t>
      </w:r>
      <w:r w:rsidRPr="00D40E5C">
        <w:rPr>
          <w:spacing w:val="-2"/>
        </w:rPr>
        <w:t>of</w:t>
      </w:r>
      <w:r w:rsidRPr="00D40E5C">
        <w:rPr>
          <w:spacing w:val="23"/>
        </w:rPr>
        <w:t xml:space="preserve"> </w:t>
      </w:r>
      <w:r w:rsidRPr="00D40E5C">
        <w:rPr>
          <w:spacing w:val="-1"/>
        </w:rPr>
        <w:t>audits</w:t>
      </w:r>
      <w:r w:rsidRPr="00F040BB">
        <w:rPr>
          <w:spacing w:val="51"/>
        </w:rPr>
        <w:t xml:space="preserve"> </w:t>
      </w:r>
      <w:r w:rsidRPr="00D40E5C">
        <w:rPr>
          <w:spacing w:val="-1"/>
        </w:rPr>
        <w:t>carried</w:t>
      </w:r>
      <w:r w:rsidRPr="00F040BB">
        <w:t xml:space="preserve"> </w:t>
      </w:r>
      <w:r w:rsidRPr="00D40E5C">
        <w:rPr>
          <w:spacing w:val="-2"/>
        </w:rPr>
        <w:t>out</w:t>
      </w:r>
      <w:r w:rsidRPr="00D40E5C">
        <w:rPr>
          <w:spacing w:val="2"/>
        </w:rPr>
        <w:t xml:space="preserve"> </w:t>
      </w:r>
      <w:r w:rsidRPr="00D40E5C">
        <w:t>by</w:t>
      </w:r>
      <w:r w:rsidRPr="00D40E5C">
        <w:rPr>
          <w:spacing w:val="-4"/>
        </w:rPr>
        <w:t xml:space="preserve"> </w:t>
      </w:r>
      <w:r w:rsidRPr="00D40E5C">
        <w:t xml:space="preserve">the </w:t>
      </w:r>
      <w:r w:rsidRPr="00D40E5C">
        <w:rPr>
          <w:spacing w:val="-1"/>
        </w:rPr>
        <w:t>Auditor(s)</w:t>
      </w:r>
      <w:r w:rsidRPr="00F040BB">
        <w:rPr>
          <w:spacing w:val="1"/>
        </w:rPr>
        <w:t xml:space="preserve"> </w:t>
      </w:r>
      <w:r w:rsidRPr="00D40E5C">
        <w:rPr>
          <w:spacing w:val="-1"/>
        </w:rPr>
        <w:t>is</w:t>
      </w:r>
      <w:r w:rsidRPr="00F040BB">
        <w:rPr>
          <w:spacing w:val="1"/>
        </w:rPr>
        <w:t xml:space="preserve"> </w:t>
      </w:r>
      <w:r w:rsidRPr="00D40E5C">
        <w:rPr>
          <w:spacing w:val="-1"/>
        </w:rPr>
        <w:t>outside</w:t>
      </w:r>
      <w:r w:rsidRPr="00F040BB">
        <w:t xml:space="preserve"> of</w:t>
      </w:r>
      <w:r w:rsidRPr="00D40E5C">
        <w:rPr>
          <w:spacing w:val="-1"/>
        </w:rPr>
        <w:t xml:space="preserve"> </w:t>
      </w:r>
      <w:r w:rsidRPr="00F040BB">
        <w:t>the</w:t>
      </w:r>
      <w:r w:rsidRPr="00D40E5C">
        <w:rPr>
          <w:spacing w:val="-2"/>
        </w:rPr>
        <w:t xml:space="preserve"> </w:t>
      </w:r>
      <w:r w:rsidRPr="00D40E5C">
        <w:rPr>
          <w:spacing w:val="-1"/>
        </w:rPr>
        <w:t xml:space="preserve">control </w:t>
      </w:r>
      <w:r w:rsidRPr="00F040BB">
        <w:rPr>
          <w:spacing w:val="-2"/>
        </w:rPr>
        <w:t>of</w:t>
      </w:r>
      <w:r w:rsidRPr="00D40E5C">
        <w:rPr>
          <w:spacing w:val="2"/>
        </w:rPr>
        <w:t xml:space="preserve"> </w:t>
      </w:r>
      <w:r w:rsidRPr="00D40E5C">
        <w:t>the</w:t>
      </w:r>
      <w:r w:rsidRPr="00D40E5C">
        <w:rPr>
          <w:spacing w:val="-1"/>
        </w:rPr>
        <w:t xml:space="preserve"> Customer.)</w:t>
      </w:r>
    </w:p>
    <w:p w14:paraId="0B7245B3" w14:textId="7BF51B8D" w:rsidR="0068511D" w:rsidRDefault="00E65D6B" w:rsidP="00B77E50">
      <w:pPr>
        <w:pStyle w:val="BodyText"/>
        <w:numPr>
          <w:ilvl w:val="1"/>
          <w:numId w:val="20"/>
        </w:numPr>
        <w:tabs>
          <w:tab w:val="left" w:pos="1701"/>
        </w:tabs>
        <w:spacing w:before="123"/>
        <w:ind w:left="1540" w:hanging="689"/>
        <w:jc w:val="both"/>
        <w:rPr>
          <w:rFonts w:cs="Arial"/>
        </w:rPr>
      </w:pPr>
      <w:r>
        <w:rPr>
          <w:spacing w:val="-1"/>
        </w:rPr>
        <w:t xml:space="preserve">Subject to the </w:t>
      </w:r>
      <w:r w:rsidR="0068511D">
        <w:rPr>
          <w:spacing w:val="-1"/>
        </w:rPr>
        <w:t>Supplier's</w:t>
      </w:r>
      <w:r w:rsidR="0068511D">
        <w:rPr>
          <w:spacing w:val="-14"/>
        </w:rPr>
        <w:t xml:space="preserve"> </w:t>
      </w:r>
      <w:r w:rsidR="0068511D">
        <w:rPr>
          <w:spacing w:val="-1"/>
        </w:rPr>
        <w:t>rights</w:t>
      </w:r>
      <w:r w:rsidR="0068511D">
        <w:rPr>
          <w:spacing w:val="-13"/>
        </w:rPr>
        <w:t xml:space="preserve"> </w:t>
      </w:r>
      <w:r w:rsidR="0068511D">
        <w:rPr>
          <w:spacing w:val="-1"/>
        </w:rPr>
        <w:t>in</w:t>
      </w:r>
      <w:r w:rsidR="0068511D">
        <w:rPr>
          <w:spacing w:val="-14"/>
        </w:rPr>
        <w:t xml:space="preserve"> </w:t>
      </w:r>
      <w:r w:rsidR="0068511D">
        <w:rPr>
          <w:spacing w:val="-1"/>
        </w:rPr>
        <w:t>respect</w:t>
      </w:r>
      <w:r w:rsidR="0068511D">
        <w:rPr>
          <w:spacing w:val="-10"/>
        </w:rPr>
        <w:t xml:space="preserve"> </w:t>
      </w:r>
      <w:r w:rsidR="0068511D">
        <w:rPr>
          <w:spacing w:val="-2"/>
        </w:rPr>
        <w:t>of</w:t>
      </w:r>
      <w:r w:rsidR="0068511D">
        <w:rPr>
          <w:spacing w:val="-10"/>
        </w:rPr>
        <w:t xml:space="preserve"> </w:t>
      </w:r>
      <w:r w:rsidR="0068511D">
        <w:rPr>
          <w:spacing w:val="-1"/>
        </w:rPr>
        <w:t>Confidential</w:t>
      </w:r>
      <w:r w:rsidR="0068511D">
        <w:rPr>
          <w:spacing w:val="-13"/>
        </w:rPr>
        <w:t xml:space="preserve"> </w:t>
      </w:r>
      <w:r w:rsidR="0068511D">
        <w:rPr>
          <w:spacing w:val="-1"/>
        </w:rPr>
        <w:t>Information,</w:t>
      </w:r>
      <w:r w:rsidR="0068511D">
        <w:rPr>
          <w:spacing w:val="-15"/>
        </w:rPr>
        <w:t xml:space="preserve"> </w:t>
      </w:r>
      <w:r w:rsidR="0068511D">
        <w:t>the</w:t>
      </w:r>
      <w:r w:rsidR="0068511D">
        <w:rPr>
          <w:spacing w:val="-8"/>
        </w:rPr>
        <w:t xml:space="preserve"> </w:t>
      </w:r>
      <w:r w:rsidR="0068511D">
        <w:rPr>
          <w:spacing w:val="-2"/>
        </w:rPr>
        <w:t>Supplier</w:t>
      </w:r>
      <w:r w:rsidR="0068511D">
        <w:rPr>
          <w:spacing w:val="-11"/>
        </w:rPr>
        <w:t xml:space="preserve"> </w:t>
      </w:r>
      <w:r w:rsidR="0068511D">
        <w:rPr>
          <w:spacing w:val="-2"/>
        </w:rPr>
        <w:t xml:space="preserve">will </w:t>
      </w:r>
      <w:r w:rsidR="0068511D">
        <w:t>on</w:t>
      </w:r>
      <w:r w:rsidR="0068511D">
        <w:rPr>
          <w:spacing w:val="53"/>
        </w:rPr>
        <w:t xml:space="preserve"> </w:t>
      </w:r>
      <w:r w:rsidR="0068511D">
        <w:rPr>
          <w:spacing w:val="-1"/>
        </w:rPr>
        <w:t>demand,</w:t>
      </w:r>
      <w:r w:rsidR="0068511D">
        <w:rPr>
          <w:spacing w:val="54"/>
        </w:rPr>
        <w:t xml:space="preserve"> </w:t>
      </w:r>
      <w:r w:rsidR="0068511D">
        <w:rPr>
          <w:spacing w:val="-2"/>
        </w:rPr>
        <w:t>provide</w:t>
      </w:r>
      <w:r w:rsidR="0068511D">
        <w:rPr>
          <w:spacing w:val="53"/>
        </w:rPr>
        <w:t xml:space="preserve"> </w:t>
      </w:r>
      <w:r w:rsidR="0068511D">
        <w:rPr>
          <w:spacing w:val="-1"/>
        </w:rPr>
        <w:t>the</w:t>
      </w:r>
      <w:r w:rsidR="0068511D">
        <w:rPr>
          <w:spacing w:val="53"/>
        </w:rPr>
        <w:t xml:space="preserve"> </w:t>
      </w:r>
      <w:r w:rsidR="0068511D">
        <w:rPr>
          <w:spacing w:val="-1"/>
        </w:rPr>
        <w:t>Auditor(s)</w:t>
      </w:r>
      <w:r w:rsidR="0068511D">
        <w:rPr>
          <w:spacing w:val="52"/>
        </w:rPr>
        <w:t xml:space="preserve"> </w:t>
      </w:r>
      <w:r w:rsidR="0068511D">
        <w:rPr>
          <w:spacing w:val="-2"/>
        </w:rPr>
        <w:t>with</w:t>
      </w:r>
      <w:r w:rsidR="0068511D">
        <w:rPr>
          <w:spacing w:val="53"/>
        </w:rPr>
        <w:t xml:space="preserve"> </w:t>
      </w:r>
      <w:r w:rsidR="0068511D">
        <w:rPr>
          <w:spacing w:val="-1"/>
        </w:rPr>
        <w:t>all</w:t>
      </w:r>
      <w:r w:rsidR="0068511D">
        <w:rPr>
          <w:spacing w:val="53"/>
        </w:rPr>
        <w:t xml:space="preserve"> </w:t>
      </w:r>
      <w:r w:rsidR="0068511D">
        <w:rPr>
          <w:spacing w:val="-1"/>
        </w:rPr>
        <w:t>reasonable</w:t>
      </w:r>
      <w:r w:rsidR="0068511D">
        <w:rPr>
          <w:spacing w:val="53"/>
        </w:rPr>
        <w:t xml:space="preserve"> </w:t>
      </w:r>
      <w:r w:rsidR="0068511D">
        <w:rPr>
          <w:spacing w:val="-1"/>
        </w:rPr>
        <w:t>co-operation</w:t>
      </w:r>
      <w:r w:rsidR="0068511D">
        <w:rPr>
          <w:spacing w:val="50"/>
        </w:rPr>
        <w:t xml:space="preserve"> </w:t>
      </w:r>
      <w:r w:rsidR="0068511D">
        <w:rPr>
          <w:spacing w:val="-1"/>
        </w:rPr>
        <w:t>and</w:t>
      </w:r>
      <w:r w:rsidR="0068511D">
        <w:rPr>
          <w:spacing w:val="53"/>
        </w:rPr>
        <w:t xml:space="preserve"> </w:t>
      </w:r>
      <w:r w:rsidR="0068511D">
        <w:rPr>
          <w:spacing w:val="-1"/>
        </w:rPr>
        <w:t>assistance</w:t>
      </w:r>
      <w:r w:rsidR="0068511D">
        <w:rPr>
          <w:spacing w:val="53"/>
        </w:rPr>
        <w:t xml:space="preserve"> </w:t>
      </w:r>
      <w:r w:rsidR="0068511D">
        <w:rPr>
          <w:spacing w:val="-1"/>
        </w:rPr>
        <w:t>in</w:t>
      </w:r>
      <w:r w:rsidR="0068511D">
        <w:rPr>
          <w:rFonts w:cs="Arial"/>
        </w:rPr>
        <w:t xml:space="preserve"> </w:t>
      </w:r>
      <w:r w:rsidR="0068511D">
        <w:rPr>
          <w:spacing w:val="-1"/>
        </w:rPr>
        <w:t>providing:</w:t>
      </w:r>
    </w:p>
    <w:p w14:paraId="14AF9038" w14:textId="77777777" w:rsidR="0068511D" w:rsidRPr="00827AF3" w:rsidRDefault="0068511D" w:rsidP="00827AF3"/>
    <w:p w14:paraId="6CDA5C3A" w14:textId="77777777" w:rsidR="0068511D" w:rsidRDefault="0068511D" w:rsidP="00B77E50">
      <w:pPr>
        <w:pStyle w:val="BodyText"/>
        <w:numPr>
          <w:ilvl w:val="2"/>
          <w:numId w:val="20"/>
        </w:numPr>
        <w:tabs>
          <w:tab w:val="left" w:pos="2552"/>
        </w:tabs>
        <w:spacing w:before="157" w:line="275" w:lineRule="auto"/>
        <w:ind w:left="2552" w:right="161" w:hanging="851"/>
        <w:jc w:val="both"/>
      </w:pPr>
      <w:r>
        <w:rPr>
          <w:spacing w:val="-1"/>
        </w:rPr>
        <w:t>all</w:t>
      </w:r>
      <w:r>
        <w:t xml:space="preserve"> </w:t>
      </w:r>
      <w:r>
        <w:rPr>
          <w:spacing w:val="-1"/>
        </w:rPr>
        <w:t>reasonable</w:t>
      </w:r>
      <w:r>
        <w:t xml:space="preserve"> </w:t>
      </w:r>
      <w:r>
        <w:rPr>
          <w:spacing w:val="-1"/>
        </w:rPr>
        <w:t>information</w:t>
      </w:r>
      <w:r>
        <w:t xml:space="preserve"> </w:t>
      </w:r>
      <w:r>
        <w:rPr>
          <w:spacing w:val="-1"/>
        </w:rPr>
        <w:t>requested</w:t>
      </w:r>
      <w:r>
        <w:rPr>
          <w:spacing w:val="3"/>
        </w:rPr>
        <w:t xml:space="preserve"> </w:t>
      </w:r>
      <w:r>
        <w:t>by</w:t>
      </w:r>
      <w:r>
        <w:rPr>
          <w:spacing w:val="-4"/>
        </w:rPr>
        <w:t xml:space="preserve"> </w:t>
      </w:r>
      <w:r>
        <w:t>the</w:t>
      </w:r>
      <w:r>
        <w:rPr>
          <w:spacing w:val="1"/>
        </w:rPr>
        <w:t xml:space="preserve"> </w:t>
      </w:r>
      <w:r>
        <w:rPr>
          <w:spacing w:val="-1"/>
        </w:rPr>
        <w:t>Customer</w:t>
      </w:r>
      <w:r>
        <w:t xml:space="preserve"> </w:t>
      </w:r>
      <w:r>
        <w:rPr>
          <w:spacing w:val="-2"/>
        </w:rPr>
        <w:t>within</w:t>
      </w:r>
      <w:r>
        <w:t xml:space="preserve"> the </w:t>
      </w:r>
      <w:r>
        <w:rPr>
          <w:spacing w:val="-1"/>
        </w:rPr>
        <w:t>scope</w:t>
      </w:r>
      <w:r>
        <w:rPr>
          <w:spacing w:val="-2"/>
        </w:rPr>
        <w:t xml:space="preserve"> of</w:t>
      </w:r>
      <w:r>
        <w:rPr>
          <w:spacing w:val="-1"/>
        </w:rPr>
        <w:t xml:space="preserve"> </w:t>
      </w:r>
      <w:r>
        <w:t xml:space="preserve">the </w:t>
      </w:r>
      <w:r>
        <w:rPr>
          <w:spacing w:val="-1"/>
        </w:rPr>
        <w:t>audit;</w:t>
      </w:r>
    </w:p>
    <w:p w14:paraId="10111928" w14:textId="7AD7AB9F"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Pr>
          <w:spacing w:val="-1"/>
        </w:rPr>
        <w:t>reasonable</w:t>
      </w:r>
      <w:r w:rsidRPr="00827AF3">
        <w:rPr>
          <w:spacing w:val="-1"/>
        </w:rPr>
        <w:t xml:space="preserve"> </w:t>
      </w:r>
      <w:r>
        <w:rPr>
          <w:spacing w:val="-1"/>
        </w:rPr>
        <w:t>access</w:t>
      </w:r>
      <w:r w:rsidRPr="00827AF3">
        <w:rPr>
          <w:spacing w:val="-1"/>
        </w:rPr>
        <w:t xml:space="preserve"> to </w:t>
      </w:r>
      <w:r>
        <w:rPr>
          <w:spacing w:val="-1"/>
        </w:rPr>
        <w:t>sites</w:t>
      </w:r>
      <w:r w:rsidRPr="00827AF3">
        <w:rPr>
          <w:spacing w:val="-1"/>
        </w:rPr>
        <w:t xml:space="preserve"> </w:t>
      </w:r>
      <w:r>
        <w:rPr>
          <w:spacing w:val="-1"/>
        </w:rPr>
        <w:t>controlled</w:t>
      </w:r>
      <w:r w:rsidRPr="00827AF3">
        <w:rPr>
          <w:spacing w:val="-1"/>
        </w:rPr>
        <w:t xml:space="preserve"> by the </w:t>
      </w:r>
      <w:r>
        <w:rPr>
          <w:spacing w:val="-1"/>
        </w:rPr>
        <w:t>Supplier</w:t>
      </w:r>
      <w:r w:rsidRPr="00827AF3">
        <w:rPr>
          <w:spacing w:val="-1"/>
        </w:rPr>
        <w:t xml:space="preserve"> </w:t>
      </w:r>
      <w:r>
        <w:rPr>
          <w:spacing w:val="-1"/>
        </w:rPr>
        <w:t>and</w:t>
      </w:r>
      <w:r w:rsidRPr="00827AF3">
        <w:rPr>
          <w:spacing w:val="-1"/>
        </w:rPr>
        <w:t xml:space="preserve"> to </w:t>
      </w:r>
      <w:r>
        <w:rPr>
          <w:spacing w:val="-1"/>
        </w:rPr>
        <w:t>any</w:t>
      </w:r>
      <w:r w:rsidRPr="00827AF3">
        <w:rPr>
          <w:spacing w:val="-1"/>
        </w:rPr>
        <w:t xml:space="preserve"> </w:t>
      </w:r>
      <w:r>
        <w:rPr>
          <w:spacing w:val="-1"/>
        </w:rPr>
        <w:t>equipment</w:t>
      </w:r>
      <w:r w:rsidRPr="00827AF3">
        <w:rPr>
          <w:spacing w:val="-1"/>
        </w:rPr>
        <w:t xml:space="preserve"> </w:t>
      </w:r>
      <w:r>
        <w:rPr>
          <w:spacing w:val="-1"/>
        </w:rPr>
        <w:t>used</w:t>
      </w:r>
      <w:r w:rsidRPr="00827AF3">
        <w:rPr>
          <w:spacing w:val="-1"/>
        </w:rPr>
        <w:t xml:space="preserve"> </w:t>
      </w:r>
      <w:r>
        <w:rPr>
          <w:spacing w:val="-1"/>
        </w:rPr>
        <w:t>in</w:t>
      </w:r>
      <w:r w:rsidRPr="00827AF3">
        <w:rPr>
          <w:spacing w:val="-1"/>
        </w:rPr>
        <w:t xml:space="preserve"> the provision of </w:t>
      </w:r>
      <w:r w:rsidR="004A1BD7">
        <w:rPr>
          <w:spacing w:val="-1"/>
        </w:rPr>
        <w:t>the Project</w:t>
      </w:r>
      <w:r>
        <w:rPr>
          <w:spacing w:val="-1"/>
        </w:rPr>
        <w:t>;</w:t>
      </w:r>
      <w:r w:rsidRPr="00827AF3">
        <w:rPr>
          <w:spacing w:val="-1"/>
        </w:rPr>
        <w:t xml:space="preserve"> </w:t>
      </w:r>
      <w:r>
        <w:rPr>
          <w:spacing w:val="-1"/>
        </w:rPr>
        <w:t>and</w:t>
      </w:r>
    </w:p>
    <w:p w14:paraId="7AFEBF36" w14:textId="77777777" w:rsidR="0068511D" w:rsidRDefault="0068511D" w:rsidP="00B77E50">
      <w:pPr>
        <w:pStyle w:val="BodyText"/>
        <w:numPr>
          <w:ilvl w:val="2"/>
          <w:numId w:val="20"/>
        </w:numPr>
        <w:tabs>
          <w:tab w:val="left" w:pos="2552"/>
        </w:tabs>
        <w:spacing w:before="157" w:line="275" w:lineRule="auto"/>
        <w:ind w:left="2552" w:right="161" w:hanging="851"/>
        <w:jc w:val="both"/>
      </w:pPr>
      <w:r>
        <w:rPr>
          <w:spacing w:val="-1"/>
        </w:rPr>
        <w:t>access</w:t>
      </w:r>
      <w:r w:rsidRPr="00827AF3">
        <w:rPr>
          <w:spacing w:val="-1"/>
        </w:rPr>
        <w:t xml:space="preserve"> to the </w:t>
      </w:r>
      <w:r>
        <w:rPr>
          <w:spacing w:val="-1"/>
        </w:rPr>
        <w:t>Supplier personnel.</w:t>
      </w:r>
    </w:p>
    <w:p w14:paraId="19FA76DA" w14:textId="77777777" w:rsidR="0068511D" w:rsidRDefault="0068511D" w:rsidP="00B77E50">
      <w:pPr>
        <w:pStyle w:val="BodyText"/>
        <w:numPr>
          <w:ilvl w:val="1"/>
          <w:numId w:val="20"/>
        </w:numPr>
        <w:tabs>
          <w:tab w:val="left" w:pos="1541"/>
        </w:tabs>
        <w:spacing w:before="123"/>
        <w:ind w:left="1540"/>
        <w:jc w:val="both"/>
      </w:pPr>
      <w:r>
        <w:t>The</w:t>
      </w:r>
      <w:r>
        <w:rPr>
          <w:spacing w:val="53"/>
        </w:rPr>
        <w:t xml:space="preserve"> </w:t>
      </w:r>
      <w:r>
        <w:rPr>
          <w:spacing w:val="-1"/>
        </w:rPr>
        <w:t>Parties</w:t>
      </w:r>
      <w:r>
        <w:rPr>
          <w:spacing w:val="53"/>
        </w:rPr>
        <w:t xml:space="preserve"> </w:t>
      </w:r>
      <w:r>
        <w:rPr>
          <w:spacing w:val="-1"/>
        </w:rPr>
        <w:t>agree</w:t>
      </w:r>
      <w:r>
        <w:rPr>
          <w:spacing w:val="51"/>
        </w:rPr>
        <w:t xml:space="preserve"> </w:t>
      </w:r>
      <w:r>
        <w:rPr>
          <w:spacing w:val="-1"/>
        </w:rPr>
        <w:t>that</w:t>
      </w:r>
      <w:r>
        <w:rPr>
          <w:spacing w:val="52"/>
        </w:rPr>
        <w:t xml:space="preserve"> </w:t>
      </w:r>
      <w:r>
        <w:rPr>
          <w:spacing w:val="-1"/>
        </w:rPr>
        <w:t>they</w:t>
      </w:r>
      <w:r>
        <w:rPr>
          <w:spacing w:val="51"/>
        </w:rPr>
        <w:t xml:space="preserve"> </w:t>
      </w:r>
      <w:r>
        <w:rPr>
          <w:spacing w:val="-2"/>
        </w:rPr>
        <w:t>will</w:t>
      </w:r>
      <w:r>
        <w:rPr>
          <w:spacing w:val="52"/>
        </w:rPr>
        <w:t xml:space="preserve"> </w:t>
      </w:r>
      <w:r>
        <w:rPr>
          <w:spacing w:val="-1"/>
        </w:rPr>
        <w:t>bear</w:t>
      </w:r>
      <w:r>
        <w:rPr>
          <w:spacing w:val="55"/>
        </w:rPr>
        <w:t xml:space="preserve"> </w:t>
      </w:r>
      <w:r>
        <w:rPr>
          <w:spacing w:val="-1"/>
        </w:rPr>
        <w:t>their</w:t>
      </w:r>
      <w:r>
        <w:rPr>
          <w:spacing w:val="54"/>
        </w:rPr>
        <w:t xml:space="preserve"> </w:t>
      </w:r>
      <w:r>
        <w:rPr>
          <w:spacing w:val="-2"/>
        </w:rPr>
        <w:t>own</w:t>
      </w:r>
      <w:r>
        <w:rPr>
          <w:spacing w:val="53"/>
        </w:rPr>
        <w:t xml:space="preserve"> </w:t>
      </w:r>
      <w:r>
        <w:rPr>
          <w:spacing w:val="-1"/>
        </w:rPr>
        <w:t>respective</w:t>
      </w:r>
      <w:r>
        <w:rPr>
          <w:spacing w:val="53"/>
        </w:rPr>
        <w:t xml:space="preserve"> </w:t>
      </w:r>
      <w:r>
        <w:t>costs</w:t>
      </w:r>
      <w:r>
        <w:rPr>
          <w:spacing w:val="54"/>
        </w:rPr>
        <w:t xml:space="preserve"> </w:t>
      </w:r>
      <w:r>
        <w:rPr>
          <w:spacing w:val="-1"/>
        </w:rPr>
        <w:t>and</w:t>
      </w:r>
      <w:r>
        <w:rPr>
          <w:spacing w:val="50"/>
        </w:rPr>
        <w:t xml:space="preserve"> </w:t>
      </w:r>
      <w:r>
        <w:rPr>
          <w:spacing w:val="-1"/>
        </w:rPr>
        <w:t>expenses</w:t>
      </w:r>
      <w:r>
        <w:rPr>
          <w:spacing w:val="61"/>
        </w:rPr>
        <w:t xml:space="preserve"> </w:t>
      </w:r>
      <w:r>
        <w:rPr>
          <w:spacing w:val="-1"/>
        </w:rPr>
        <w:t>incurred</w:t>
      </w:r>
      <w:r>
        <w:rPr>
          <w:spacing w:val="12"/>
        </w:rPr>
        <w:t xml:space="preserve"> </w:t>
      </w:r>
      <w:r>
        <w:rPr>
          <w:spacing w:val="-1"/>
        </w:rPr>
        <w:t>during</w:t>
      </w:r>
      <w:r>
        <w:rPr>
          <w:spacing w:val="12"/>
        </w:rPr>
        <w:t xml:space="preserve"> </w:t>
      </w:r>
      <w:r>
        <w:rPr>
          <w:spacing w:val="-1"/>
        </w:rPr>
        <w:t>any</w:t>
      </w:r>
      <w:r>
        <w:rPr>
          <w:spacing w:val="10"/>
        </w:rPr>
        <w:t xml:space="preserve"> </w:t>
      </w:r>
      <w:r>
        <w:rPr>
          <w:spacing w:val="-1"/>
        </w:rPr>
        <w:t>Audit,</w:t>
      </w:r>
      <w:r>
        <w:rPr>
          <w:spacing w:val="13"/>
        </w:rPr>
        <w:t xml:space="preserve"> </w:t>
      </w:r>
      <w:r>
        <w:rPr>
          <w:spacing w:val="-1"/>
        </w:rPr>
        <w:t>unless</w:t>
      </w:r>
      <w:r>
        <w:rPr>
          <w:spacing w:val="10"/>
        </w:rPr>
        <w:t xml:space="preserve"> </w:t>
      </w:r>
      <w:r>
        <w:t>the</w:t>
      </w:r>
      <w:r>
        <w:rPr>
          <w:spacing w:val="9"/>
        </w:rPr>
        <w:t xml:space="preserve"> </w:t>
      </w:r>
      <w:r>
        <w:rPr>
          <w:spacing w:val="-1"/>
        </w:rPr>
        <w:t>Audit</w:t>
      </w:r>
      <w:r>
        <w:rPr>
          <w:spacing w:val="13"/>
        </w:rPr>
        <w:t xml:space="preserve"> </w:t>
      </w:r>
      <w:r>
        <w:rPr>
          <w:spacing w:val="-2"/>
        </w:rPr>
        <w:t>reveals</w:t>
      </w:r>
      <w:r>
        <w:rPr>
          <w:spacing w:val="13"/>
        </w:rPr>
        <w:t xml:space="preserve"> </w:t>
      </w:r>
      <w:r>
        <w:t>a</w:t>
      </w:r>
      <w:r>
        <w:rPr>
          <w:spacing w:val="12"/>
        </w:rPr>
        <w:t xml:space="preserve"> </w:t>
      </w:r>
      <w:r>
        <w:rPr>
          <w:spacing w:val="-1"/>
        </w:rPr>
        <w:t>default</w:t>
      </w:r>
      <w:r>
        <w:rPr>
          <w:spacing w:val="11"/>
        </w:rPr>
        <w:t xml:space="preserve"> </w:t>
      </w:r>
      <w:r>
        <w:t>by</w:t>
      </w:r>
      <w:r>
        <w:rPr>
          <w:spacing w:val="10"/>
        </w:rPr>
        <w:t xml:space="preserve"> </w:t>
      </w:r>
      <w:r>
        <w:t>the</w:t>
      </w:r>
      <w:r>
        <w:rPr>
          <w:spacing w:val="18"/>
        </w:rPr>
        <w:t xml:space="preserve"> </w:t>
      </w:r>
      <w:r>
        <w:rPr>
          <w:spacing w:val="-1"/>
        </w:rPr>
        <w:t>Supplier,</w:t>
      </w:r>
      <w:r>
        <w:rPr>
          <w:spacing w:val="13"/>
        </w:rPr>
        <w:t xml:space="preserve"> </w:t>
      </w:r>
      <w:r>
        <w:rPr>
          <w:spacing w:val="-1"/>
        </w:rPr>
        <w:t>whereby</w:t>
      </w:r>
      <w:r>
        <w:rPr>
          <w:spacing w:val="10"/>
        </w:rPr>
        <w:t xml:space="preserve"> </w:t>
      </w:r>
      <w:r>
        <w:t>the</w:t>
      </w:r>
      <w:r>
        <w:rPr>
          <w:spacing w:val="53"/>
        </w:rPr>
        <w:t xml:space="preserve"> </w:t>
      </w:r>
      <w:r>
        <w:rPr>
          <w:spacing w:val="-1"/>
        </w:rPr>
        <w:t>Supplier</w:t>
      </w:r>
      <w:r>
        <w:rPr>
          <w:spacing w:val="54"/>
        </w:rPr>
        <w:t xml:space="preserve"> </w:t>
      </w:r>
      <w:r>
        <w:rPr>
          <w:spacing w:val="-2"/>
        </w:rPr>
        <w:t>will</w:t>
      </w:r>
      <w:r>
        <w:rPr>
          <w:spacing w:val="52"/>
        </w:rPr>
        <w:t xml:space="preserve"> </w:t>
      </w:r>
      <w:r>
        <w:rPr>
          <w:spacing w:val="-1"/>
        </w:rPr>
        <w:t>reimburse</w:t>
      </w:r>
      <w:r>
        <w:rPr>
          <w:spacing w:val="48"/>
        </w:rPr>
        <w:t xml:space="preserve"> </w:t>
      </w:r>
      <w:r>
        <w:t>the</w:t>
      </w:r>
      <w:r>
        <w:rPr>
          <w:spacing w:val="55"/>
        </w:rPr>
        <w:t xml:space="preserve"> </w:t>
      </w:r>
      <w:r>
        <w:rPr>
          <w:spacing w:val="-1"/>
        </w:rPr>
        <w:t>Customer</w:t>
      </w:r>
      <w:r>
        <w:rPr>
          <w:spacing w:val="50"/>
        </w:rPr>
        <w:t xml:space="preserve"> </w:t>
      </w:r>
      <w:r>
        <w:t>for</w:t>
      </w:r>
      <w:r>
        <w:rPr>
          <w:spacing w:val="51"/>
        </w:rPr>
        <w:t xml:space="preserve"> </w:t>
      </w:r>
      <w:r>
        <w:t>the</w:t>
      </w:r>
      <w:r>
        <w:rPr>
          <w:spacing w:val="53"/>
        </w:rPr>
        <w:t xml:space="preserve"> </w:t>
      </w:r>
      <w:r>
        <w:rPr>
          <w:spacing w:val="-1"/>
        </w:rPr>
        <w:t>Customer's</w:t>
      </w:r>
      <w:r>
        <w:rPr>
          <w:spacing w:val="51"/>
        </w:rPr>
        <w:t xml:space="preserve"> </w:t>
      </w:r>
      <w:r>
        <w:rPr>
          <w:spacing w:val="-1"/>
        </w:rPr>
        <w:t>reasonable</w:t>
      </w:r>
      <w:r>
        <w:rPr>
          <w:spacing w:val="50"/>
        </w:rPr>
        <w:t xml:space="preserve"> </w:t>
      </w:r>
      <w:r>
        <w:rPr>
          <w:spacing w:val="-1"/>
        </w:rPr>
        <w:t>costs</w:t>
      </w:r>
      <w:r>
        <w:rPr>
          <w:spacing w:val="51"/>
        </w:rPr>
        <w:t xml:space="preserve"> </w:t>
      </w:r>
      <w:r>
        <w:rPr>
          <w:spacing w:val="-1"/>
        </w:rPr>
        <w:t>incurred</w:t>
      </w:r>
      <w:r>
        <w:rPr>
          <w:spacing w:val="50"/>
        </w:rPr>
        <w:t xml:space="preserve"> </w:t>
      </w:r>
      <w:r>
        <w:rPr>
          <w:spacing w:val="-1"/>
        </w:rPr>
        <w:t>in</w:t>
      </w:r>
      <w:r>
        <w:rPr>
          <w:spacing w:val="51"/>
        </w:rPr>
        <w:t xml:space="preserve"> </w:t>
      </w:r>
      <w:r>
        <w:rPr>
          <w:spacing w:val="-1"/>
        </w:rPr>
        <w:t>relation</w:t>
      </w:r>
      <w:r>
        <w:t xml:space="preserve"> to</w:t>
      </w:r>
      <w:r>
        <w:rPr>
          <w:spacing w:val="-2"/>
        </w:rPr>
        <w:t xml:space="preserve"> </w:t>
      </w:r>
      <w:r>
        <w:t>the</w:t>
      </w:r>
      <w:r>
        <w:rPr>
          <w:spacing w:val="-2"/>
        </w:rPr>
        <w:t xml:space="preserve"> </w:t>
      </w:r>
      <w:r>
        <w:rPr>
          <w:spacing w:val="-1"/>
        </w:rPr>
        <w:t>Audit.</w:t>
      </w:r>
    </w:p>
    <w:p w14:paraId="38AE42F7" w14:textId="130C6CDB" w:rsidR="0068511D" w:rsidRDefault="0068511D" w:rsidP="00B77E50">
      <w:pPr>
        <w:pStyle w:val="BodyText"/>
        <w:numPr>
          <w:ilvl w:val="1"/>
          <w:numId w:val="20"/>
        </w:numPr>
        <w:tabs>
          <w:tab w:val="left" w:pos="1541"/>
        </w:tabs>
        <w:spacing w:before="123"/>
        <w:ind w:left="1540"/>
        <w:jc w:val="both"/>
      </w:pPr>
      <w:r>
        <w:rPr>
          <w:spacing w:val="-1"/>
        </w:rPr>
        <w:t>If</w:t>
      </w:r>
      <w:r>
        <w:rPr>
          <w:spacing w:val="61"/>
        </w:rPr>
        <w:t xml:space="preserve"> </w:t>
      </w:r>
      <w:r>
        <w:t>an</w:t>
      </w:r>
      <w:r>
        <w:rPr>
          <w:spacing w:val="57"/>
        </w:rPr>
        <w:t xml:space="preserve"> </w:t>
      </w:r>
      <w:r>
        <w:rPr>
          <w:spacing w:val="-1"/>
        </w:rPr>
        <w:t>Audit</w:t>
      </w:r>
      <w:r>
        <w:rPr>
          <w:spacing w:val="57"/>
        </w:rPr>
        <w:t xml:space="preserve"> </w:t>
      </w:r>
      <w:r>
        <w:rPr>
          <w:spacing w:val="-1"/>
        </w:rPr>
        <w:t>reveals</w:t>
      </w:r>
      <w:r>
        <w:rPr>
          <w:spacing w:val="58"/>
        </w:rPr>
        <w:t xml:space="preserve"> </w:t>
      </w:r>
      <w:r>
        <w:rPr>
          <w:spacing w:val="-1"/>
        </w:rPr>
        <w:t>that</w:t>
      </w:r>
      <w:r>
        <w:rPr>
          <w:spacing w:val="57"/>
        </w:rPr>
        <w:t xml:space="preserve"> </w:t>
      </w:r>
      <w:r>
        <w:t>the</w:t>
      </w:r>
      <w:r>
        <w:rPr>
          <w:spacing w:val="60"/>
        </w:rPr>
        <w:t xml:space="preserve"> </w:t>
      </w:r>
      <w:r>
        <w:rPr>
          <w:spacing w:val="-1"/>
        </w:rPr>
        <w:t>Customer</w:t>
      </w:r>
      <w:r>
        <w:rPr>
          <w:spacing w:val="60"/>
        </w:rPr>
        <w:t xml:space="preserve"> </w:t>
      </w:r>
      <w:r>
        <w:rPr>
          <w:spacing w:val="-1"/>
        </w:rPr>
        <w:t>has</w:t>
      </w:r>
      <w:r>
        <w:rPr>
          <w:spacing w:val="58"/>
        </w:rPr>
        <w:t xml:space="preserve"> </w:t>
      </w:r>
      <w:r>
        <w:rPr>
          <w:spacing w:val="-1"/>
        </w:rPr>
        <w:t>been</w:t>
      </w:r>
      <w:r>
        <w:rPr>
          <w:spacing w:val="57"/>
        </w:rPr>
        <w:t xml:space="preserve"> </w:t>
      </w:r>
      <w:r>
        <w:rPr>
          <w:spacing w:val="-1"/>
        </w:rPr>
        <w:t>overcharged,</w:t>
      </w:r>
      <w:r>
        <w:rPr>
          <w:spacing w:val="57"/>
        </w:rPr>
        <w:t xml:space="preserve"> </w:t>
      </w:r>
      <w:r>
        <w:t>the</w:t>
      </w:r>
      <w:r>
        <w:rPr>
          <w:spacing w:val="60"/>
        </w:rPr>
        <w:t xml:space="preserve"> </w:t>
      </w:r>
      <w:r>
        <w:rPr>
          <w:spacing w:val="-2"/>
        </w:rPr>
        <w:t>Supplier</w:t>
      </w:r>
      <w:r>
        <w:rPr>
          <w:spacing w:val="59"/>
        </w:rPr>
        <w:t xml:space="preserve"> </w:t>
      </w:r>
      <w:r>
        <w:rPr>
          <w:spacing w:val="-2"/>
        </w:rPr>
        <w:t>will</w:t>
      </w:r>
      <w:r>
        <w:rPr>
          <w:spacing w:val="47"/>
        </w:rPr>
        <w:t xml:space="preserve"> </w:t>
      </w:r>
      <w:r>
        <w:rPr>
          <w:spacing w:val="-1"/>
        </w:rPr>
        <w:t>reimburse</w:t>
      </w:r>
      <w:r>
        <w:rPr>
          <w:spacing w:val="-7"/>
        </w:rPr>
        <w:t xml:space="preserve"> </w:t>
      </w:r>
      <w:r>
        <w:t>to</w:t>
      </w:r>
      <w:r>
        <w:rPr>
          <w:spacing w:val="-4"/>
        </w:rPr>
        <w:t xml:space="preserve"> </w:t>
      </w:r>
      <w:r>
        <w:t>the</w:t>
      </w:r>
      <w:r>
        <w:rPr>
          <w:spacing w:val="-4"/>
        </w:rPr>
        <w:t xml:space="preserve"> </w:t>
      </w:r>
      <w:r>
        <w:rPr>
          <w:spacing w:val="-1"/>
        </w:rPr>
        <w:t>Customer</w:t>
      </w:r>
      <w:r>
        <w:rPr>
          <w:spacing w:val="-3"/>
        </w:rPr>
        <w:t xml:space="preserve"> </w:t>
      </w:r>
      <w:r>
        <w:t>the</w:t>
      </w:r>
      <w:r>
        <w:rPr>
          <w:spacing w:val="-5"/>
        </w:rPr>
        <w:t xml:space="preserve"> </w:t>
      </w:r>
      <w:r>
        <w:rPr>
          <w:spacing w:val="-1"/>
        </w:rPr>
        <w:t>amount</w:t>
      </w:r>
      <w:r>
        <w:rPr>
          <w:spacing w:val="-3"/>
        </w:rPr>
        <w:t xml:space="preserve"> </w:t>
      </w:r>
      <w:r>
        <w:rPr>
          <w:spacing w:val="-2"/>
        </w:rPr>
        <w:t>of</w:t>
      </w:r>
      <w:r>
        <w:rPr>
          <w:spacing w:val="-1"/>
        </w:rPr>
        <w:t xml:space="preserve"> </w:t>
      </w:r>
      <w:r>
        <w:t>the</w:t>
      </w:r>
      <w:r>
        <w:rPr>
          <w:spacing w:val="-5"/>
        </w:rPr>
        <w:t xml:space="preserve"> </w:t>
      </w:r>
      <w:r>
        <w:rPr>
          <w:spacing w:val="-1"/>
        </w:rPr>
        <w:t>overcharge</w:t>
      </w:r>
      <w:r>
        <w:rPr>
          <w:spacing w:val="-2"/>
        </w:rPr>
        <w:t xml:space="preserve"> within </w:t>
      </w:r>
      <w:r w:rsidR="007E466E">
        <w:rPr>
          <w:spacing w:val="-2"/>
        </w:rPr>
        <w:t>thirty (</w:t>
      </w:r>
      <w:r>
        <w:t>30</w:t>
      </w:r>
      <w:r w:rsidR="007E466E">
        <w:t>)</w:t>
      </w:r>
      <w:r>
        <w:rPr>
          <w:spacing w:val="-5"/>
        </w:rPr>
        <w:t xml:space="preserve"> </w:t>
      </w:r>
      <w:r>
        <w:rPr>
          <w:spacing w:val="-1"/>
        </w:rPr>
        <w:t>days.</w:t>
      </w:r>
      <w:r>
        <w:rPr>
          <w:spacing w:val="-3"/>
        </w:rPr>
        <w:t xml:space="preserve"> </w:t>
      </w:r>
      <w:r>
        <w:rPr>
          <w:spacing w:val="-1"/>
        </w:rPr>
        <w:t>If</w:t>
      </w:r>
      <w:r>
        <w:rPr>
          <w:spacing w:val="-3"/>
        </w:rPr>
        <w:t xml:space="preserve"> </w:t>
      </w:r>
      <w:r>
        <w:t>an</w:t>
      </w:r>
      <w:r>
        <w:rPr>
          <w:spacing w:val="-2"/>
        </w:rPr>
        <w:t xml:space="preserve"> </w:t>
      </w:r>
      <w:r>
        <w:rPr>
          <w:spacing w:val="-1"/>
        </w:rPr>
        <w:t>Audit</w:t>
      </w:r>
      <w:r>
        <w:rPr>
          <w:spacing w:val="-3"/>
        </w:rPr>
        <w:t xml:space="preserve"> </w:t>
      </w:r>
      <w:r>
        <w:rPr>
          <w:spacing w:val="-1"/>
        </w:rPr>
        <w:t>reveals</w:t>
      </w:r>
      <w:r>
        <w:rPr>
          <w:spacing w:val="41"/>
        </w:rPr>
        <w:t xml:space="preserve"> </w:t>
      </w:r>
      <w:r>
        <w:t>the</w:t>
      </w:r>
      <w:r>
        <w:rPr>
          <w:spacing w:val="2"/>
        </w:rPr>
        <w:t xml:space="preserve"> </w:t>
      </w:r>
      <w:r>
        <w:rPr>
          <w:spacing w:val="-1"/>
        </w:rPr>
        <w:t>Supplier</w:t>
      </w:r>
      <w:r>
        <w:rPr>
          <w:spacing w:val="1"/>
        </w:rPr>
        <w:t xml:space="preserve"> </w:t>
      </w:r>
      <w:r>
        <w:rPr>
          <w:spacing w:val="-1"/>
        </w:rPr>
        <w:t>has</w:t>
      </w:r>
      <w:r>
        <w:t xml:space="preserve"> </w:t>
      </w:r>
      <w:r>
        <w:rPr>
          <w:spacing w:val="-1"/>
        </w:rPr>
        <w:t>been</w:t>
      </w:r>
      <w:r>
        <w:rPr>
          <w:spacing w:val="2"/>
        </w:rPr>
        <w:t xml:space="preserve"> </w:t>
      </w:r>
      <w:r>
        <w:rPr>
          <w:spacing w:val="-1"/>
        </w:rPr>
        <w:t>underpaid,</w:t>
      </w:r>
      <w:r>
        <w:rPr>
          <w:spacing w:val="1"/>
        </w:rPr>
        <w:t xml:space="preserve"> </w:t>
      </w:r>
      <w:r>
        <w:t>the</w:t>
      </w:r>
      <w:r>
        <w:rPr>
          <w:spacing w:val="1"/>
        </w:rPr>
        <w:t xml:space="preserve"> </w:t>
      </w:r>
      <w:r>
        <w:rPr>
          <w:spacing w:val="-1"/>
        </w:rPr>
        <w:t>Customer</w:t>
      </w:r>
      <w:r>
        <w:rPr>
          <w:spacing w:val="2"/>
        </w:rPr>
        <w:t xml:space="preserve"> </w:t>
      </w:r>
      <w:r>
        <w:rPr>
          <w:spacing w:val="-2"/>
        </w:rPr>
        <w:t>shall</w:t>
      </w:r>
      <w:r>
        <w:rPr>
          <w:spacing w:val="2"/>
        </w:rPr>
        <w:t xml:space="preserve"> </w:t>
      </w:r>
      <w:r>
        <w:rPr>
          <w:spacing w:val="-1"/>
        </w:rPr>
        <w:t>pay</w:t>
      </w:r>
      <w:r>
        <w:t xml:space="preserve"> to the</w:t>
      </w:r>
      <w:r>
        <w:rPr>
          <w:spacing w:val="1"/>
        </w:rPr>
        <w:t xml:space="preserve"> </w:t>
      </w:r>
      <w:r>
        <w:rPr>
          <w:spacing w:val="-1"/>
        </w:rPr>
        <w:t>Supplier</w:t>
      </w:r>
      <w:r>
        <w:rPr>
          <w:spacing w:val="1"/>
        </w:rPr>
        <w:t xml:space="preserve"> </w:t>
      </w:r>
      <w:r>
        <w:rPr>
          <w:spacing w:val="-1"/>
        </w:rPr>
        <w:t>the</w:t>
      </w:r>
      <w:r>
        <w:rPr>
          <w:spacing w:val="2"/>
        </w:rPr>
        <w:t xml:space="preserve"> </w:t>
      </w:r>
      <w:r>
        <w:rPr>
          <w:spacing w:val="-1"/>
        </w:rPr>
        <w:t>amount</w:t>
      </w:r>
      <w:r>
        <w:rPr>
          <w:spacing w:val="2"/>
        </w:rPr>
        <w:t xml:space="preserve"> </w:t>
      </w:r>
      <w:r>
        <w:rPr>
          <w:spacing w:val="-2"/>
        </w:rPr>
        <w:t>of</w:t>
      </w:r>
      <w:r>
        <w:rPr>
          <w:spacing w:val="2"/>
        </w:rPr>
        <w:t xml:space="preserve"> </w:t>
      </w:r>
      <w:r>
        <w:t>the</w:t>
      </w:r>
      <w:r>
        <w:rPr>
          <w:spacing w:val="51"/>
        </w:rPr>
        <w:t xml:space="preserve"> </w:t>
      </w:r>
      <w:r>
        <w:rPr>
          <w:spacing w:val="-1"/>
        </w:rPr>
        <w:t>underpayment</w:t>
      </w:r>
      <w:r>
        <w:rPr>
          <w:spacing w:val="2"/>
        </w:rPr>
        <w:t xml:space="preserve"> </w:t>
      </w:r>
      <w:r>
        <w:rPr>
          <w:spacing w:val="-2"/>
        </w:rPr>
        <w:t>within</w:t>
      </w:r>
      <w:r>
        <w:t xml:space="preserve"> </w:t>
      </w:r>
      <w:r w:rsidR="007E466E">
        <w:t>thirty (</w:t>
      </w:r>
      <w:r>
        <w:t>30</w:t>
      </w:r>
      <w:r w:rsidR="007E466E">
        <w:t>)</w:t>
      </w:r>
      <w:r>
        <w:rPr>
          <w:spacing w:val="-2"/>
        </w:rPr>
        <w:t xml:space="preserve"> </w:t>
      </w:r>
      <w:r>
        <w:rPr>
          <w:spacing w:val="-1"/>
        </w:rPr>
        <w:t>days.</w:t>
      </w:r>
    </w:p>
    <w:p w14:paraId="104BD94C" w14:textId="0F6CCDC0" w:rsidR="0068511D" w:rsidRPr="00827AF3" w:rsidRDefault="0068511D" w:rsidP="00B77E50">
      <w:pPr>
        <w:numPr>
          <w:ilvl w:val="0"/>
          <w:numId w:val="20"/>
        </w:numPr>
        <w:tabs>
          <w:tab w:val="left" w:pos="851"/>
        </w:tabs>
        <w:spacing w:before="118"/>
        <w:ind w:left="851" w:hanging="851"/>
        <w:rPr>
          <w:rFonts w:ascii="Arial" w:hAnsi="Arial"/>
          <w:sz w:val="18"/>
        </w:rPr>
      </w:pPr>
      <w:r w:rsidRPr="00827AF3">
        <w:rPr>
          <w:rFonts w:ascii="Arial"/>
          <w:b/>
          <w:spacing w:val="-1"/>
        </w:rPr>
        <w:t>NOT USED</w:t>
      </w:r>
    </w:p>
    <w:p w14:paraId="48DBEABC" w14:textId="77777777" w:rsidR="0068511D" w:rsidRPr="00827AF3" w:rsidRDefault="0068511D" w:rsidP="00B77E50">
      <w:pPr>
        <w:numPr>
          <w:ilvl w:val="0"/>
          <w:numId w:val="20"/>
        </w:numPr>
        <w:tabs>
          <w:tab w:val="left" w:pos="851"/>
        </w:tabs>
        <w:spacing w:before="118"/>
        <w:ind w:left="851" w:hanging="851"/>
        <w:rPr>
          <w:rFonts w:ascii="Arial" w:hAnsi="Arial"/>
        </w:rPr>
      </w:pPr>
      <w:r w:rsidRPr="00827AF3">
        <w:rPr>
          <w:rFonts w:ascii="Arial"/>
          <w:b/>
          <w:spacing w:val="-1"/>
        </w:rPr>
        <w:t>TERMINATION</w:t>
      </w:r>
    </w:p>
    <w:p w14:paraId="37C91BFE" w14:textId="06499112" w:rsidR="0068511D" w:rsidRPr="007E466E" w:rsidRDefault="0068511D" w:rsidP="00E65D6B">
      <w:pPr>
        <w:tabs>
          <w:tab w:val="left" w:pos="851"/>
        </w:tabs>
        <w:spacing w:before="118"/>
        <w:ind w:left="851"/>
        <w:rPr>
          <w:rFonts w:ascii="Arial" w:eastAsia="Arial" w:hAnsi="Arial" w:cs="Arial"/>
          <w:b/>
          <w:i/>
        </w:rPr>
      </w:pPr>
      <w:r w:rsidRPr="007E466E">
        <w:rPr>
          <w:rFonts w:ascii="Arial" w:hAnsi="Arial" w:cs="Arial"/>
          <w:b/>
          <w:i/>
          <w:spacing w:val="-1"/>
        </w:rPr>
        <w:t>Customer</w:t>
      </w:r>
      <w:r w:rsidRPr="007E466E">
        <w:rPr>
          <w:rFonts w:ascii="Arial" w:hAnsi="Arial" w:cs="Arial"/>
          <w:b/>
          <w:bCs/>
          <w:i/>
          <w:spacing w:val="-1"/>
        </w:rPr>
        <w:t xml:space="preserve"> Rights</w:t>
      </w:r>
      <w:r w:rsidRPr="007E466E">
        <w:rPr>
          <w:rFonts w:ascii="Arial" w:hAnsi="Arial" w:cs="Arial"/>
          <w:b/>
          <w:bCs/>
          <w:i/>
          <w:spacing w:val="-2"/>
        </w:rPr>
        <w:t xml:space="preserve"> </w:t>
      </w:r>
      <w:r w:rsidRPr="007E466E">
        <w:rPr>
          <w:rFonts w:ascii="Arial" w:hAnsi="Arial" w:cs="Arial"/>
          <w:b/>
          <w:i/>
        </w:rPr>
        <w:t>of</w:t>
      </w:r>
      <w:r w:rsidRPr="007E466E">
        <w:rPr>
          <w:rFonts w:ascii="Arial" w:hAnsi="Arial" w:cs="Arial"/>
          <w:b/>
          <w:i/>
          <w:spacing w:val="-2"/>
        </w:rPr>
        <w:t xml:space="preserve"> </w:t>
      </w:r>
      <w:r w:rsidRPr="007E466E">
        <w:rPr>
          <w:rFonts w:ascii="Arial" w:hAnsi="Arial" w:cs="Arial"/>
          <w:b/>
          <w:bCs/>
          <w:i/>
          <w:spacing w:val="-1"/>
        </w:rPr>
        <w:t>Termination</w:t>
      </w:r>
    </w:p>
    <w:p w14:paraId="3943B61E" w14:textId="77777777" w:rsidR="0068511D" w:rsidRPr="00827AF3" w:rsidRDefault="0068511D" w:rsidP="00B77E50">
      <w:pPr>
        <w:pStyle w:val="BodyText"/>
        <w:numPr>
          <w:ilvl w:val="1"/>
          <w:numId w:val="20"/>
        </w:numPr>
        <w:tabs>
          <w:tab w:val="left" w:pos="1701"/>
        </w:tabs>
        <w:spacing w:before="123"/>
        <w:ind w:left="1540" w:hanging="689"/>
        <w:jc w:val="both"/>
        <w:rPr>
          <w:spacing w:val="-1"/>
        </w:rPr>
      </w:pPr>
      <w:r w:rsidRPr="00827AF3">
        <w:rPr>
          <w:spacing w:val="-1"/>
        </w:rPr>
        <w:t xml:space="preserve">The Customer may, by giving no less than three (3) month’s written notice to the </w:t>
      </w:r>
      <w:r w:rsidRPr="00827AF3">
        <w:rPr>
          <w:spacing w:val="-1"/>
        </w:rPr>
        <w:lastRenderedPageBreak/>
        <w:t>Supplier, terminate this Contract without cause.</w:t>
      </w:r>
    </w:p>
    <w:p w14:paraId="75AE6461" w14:textId="387DA966" w:rsidR="0068511D" w:rsidRPr="00827AF3" w:rsidRDefault="0068511D" w:rsidP="00B77E50">
      <w:pPr>
        <w:pStyle w:val="BodyText"/>
        <w:numPr>
          <w:ilvl w:val="1"/>
          <w:numId w:val="20"/>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may </w:t>
      </w:r>
      <w:r w:rsidRPr="00D40E5C">
        <w:rPr>
          <w:spacing w:val="-1"/>
        </w:rPr>
        <w:t>terminate</w:t>
      </w:r>
      <w:r w:rsidRPr="00827AF3">
        <w:rPr>
          <w:spacing w:val="-1"/>
        </w:rPr>
        <w:t xml:space="preserve"> or </w:t>
      </w:r>
      <w:r w:rsidRPr="00D40E5C">
        <w:rPr>
          <w:spacing w:val="-1"/>
        </w:rPr>
        <w:t>cancel</w:t>
      </w:r>
      <w:r w:rsidRPr="00827AF3">
        <w:rPr>
          <w:spacing w:val="-1"/>
        </w:rPr>
        <w:t xml:space="preserve"> a </w:t>
      </w:r>
      <w:r w:rsidRPr="00D40E5C">
        <w:rPr>
          <w:spacing w:val="-1"/>
        </w:rPr>
        <w:t>Project</w:t>
      </w:r>
      <w:r w:rsidRPr="00827AF3">
        <w:rPr>
          <w:spacing w:val="-1"/>
        </w:rPr>
        <w:t xml:space="preserve"> at</w:t>
      </w:r>
      <w:r w:rsidRPr="00D40E5C">
        <w:rPr>
          <w:spacing w:val="-1"/>
        </w:rPr>
        <w:t xml:space="preserve"> any</w:t>
      </w:r>
      <w:r w:rsidRPr="00827AF3">
        <w:rPr>
          <w:spacing w:val="-1"/>
        </w:rPr>
        <w:t xml:space="preserve"> </w:t>
      </w:r>
      <w:r w:rsidRPr="00D40E5C">
        <w:rPr>
          <w:spacing w:val="-1"/>
        </w:rPr>
        <w:t>time</w:t>
      </w:r>
      <w:r w:rsidRPr="00827AF3">
        <w:rPr>
          <w:spacing w:val="-1"/>
        </w:rPr>
        <w:t xml:space="preserve"> </w:t>
      </w:r>
      <w:r w:rsidRPr="00D40E5C">
        <w:rPr>
          <w:spacing w:val="-1"/>
        </w:rPr>
        <w:t>subject</w:t>
      </w:r>
      <w:r w:rsidRPr="00827AF3">
        <w:rPr>
          <w:spacing w:val="-1"/>
        </w:rPr>
        <w:t xml:space="preserve"> to Clause 9</w:t>
      </w:r>
      <w:r w:rsidRPr="00D40E5C">
        <w:rPr>
          <w:spacing w:val="-1"/>
        </w:rPr>
        <w:t>.8</w:t>
      </w:r>
      <w:r w:rsidRPr="00827AF3">
        <w:rPr>
          <w:spacing w:val="-1"/>
        </w:rPr>
        <w:t xml:space="preserve"> </w:t>
      </w:r>
      <w:r w:rsidRPr="00D40E5C">
        <w:rPr>
          <w:spacing w:val="-1"/>
        </w:rPr>
        <w:t>and</w:t>
      </w:r>
      <w:r w:rsidRPr="00827AF3">
        <w:rPr>
          <w:spacing w:val="-1"/>
        </w:rPr>
        <w:t xml:space="preserve"> </w:t>
      </w:r>
      <w:r w:rsidRPr="00D40E5C">
        <w:rPr>
          <w:spacing w:val="-1"/>
        </w:rPr>
        <w:t>payment</w:t>
      </w:r>
      <w:r w:rsidRPr="00827AF3">
        <w:rPr>
          <w:spacing w:val="-1"/>
        </w:rPr>
        <w:t xml:space="preserve"> of </w:t>
      </w:r>
      <w:r w:rsidRPr="00D40E5C">
        <w:rPr>
          <w:spacing w:val="-1"/>
        </w:rPr>
        <w:t>all</w:t>
      </w:r>
      <w:r w:rsidRPr="00827AF3">
        <w:rPr>
          <w:spacing w:val="-1"/>
        </w:rPr>
        <w:t xml:space="preserve"> </w:t>
      </w:r>
      <w:r w:rsidRPr="00D40E5C">
        <w:rPr>
          <w:spacing w:val="-1"/>
        </w:rPr>
        <w:t>Contract</w:t>
      </w:r>
      <w:r w:rsidRPr="00827AF3">
        <w:rPr>
          <w:spacing w:val="-1"/>
        </w:rPr>
        <w:t xml:space="preserve"> </w:t>
      </w:r>
      <w:r w:rsidRPr="00D40E5C">
        <w:rPr>
          <w:spacing w:val="-1"/>
        </w:rPr>
        <w:t>Charges</w:t>
      </w:r>
      <w:r w:rsidRPr="00827AF3">
        <w:rPr>
          <w:spacing w:val="-1"/>
        </w:rPr>
        <w:t xml:space="preserve"> </w:t>
      </w:r>
      <w:r w:rsidRPr="00D40E5C">
        <w:rPr>
          <w:spacing w:val="-1"/>
        </w:rPr>
        <w:t>specifically</w:t>
      </w:r>
      <w:r w:rsidRPr="00827AF3">
        <w:rPr>
          <w:spacing w:val="-1"/>
        </w:rPr>
        <w:t xml:space="preserve"> set </w:t>
      </w:r>
      <w:r w:rsidRPr="00D40E5C">
        <w:rPr>
          <w:spacing w:val="-1"/>
        </w:rPr>
        <w:t>out</w:t>
      </w:r>
      <w:r w:rsidRPr="00827AF3">
        <w:rPr>
          <w:spacing w:val="-1"/>
        </w:rPr>
        <w:t xml:space="preserve"> at </w:t>
      </w:r>
      <w:r w:rsidRPr="00D40E5C">
        <w:rPr>
          <w:spacing w:val="-1"/>
        </w:rPr>
        <w:t>Clause</w:t>
      </w:r>
      <w:r w:rsidRPr="00827AF3">
        <w:rPr>
          <w:spacing w:val="-1"/>
        </w:rPr>
        <w:t xml:space="preserve"> 9.</w:t>
      </w:r>
      <w:r w:rsidRPr="00D40E5C">
        <w:rPr>
          <w:spacing w:val="-1"/>
        </w:rPr>
        <w:t>9</w:t>
      </w:r>
      <w:r w:rsidR="007E466E">
        <w:rPr>
          <w:spacing w:val="-1"/>
        </w:rPr>
        <w:t xml:space="preserve"> of Clause 9 (Variations and Cancellations)</w:t>
      </w:r>
      <w:r w:rsidRPr="00D40E5C">
        <w:rPr>
          <w:spacing w:val="-1"/>
        </w:rPr>
        <w:t>.</w:t>
      </w:r>
    </w:p>
    <w:p w14:paraId="3E4DC204" w14:textId="77777777" w:rsidR="0068511D" w:rsidRPr="00827AF3" w:rsidRDefault="0068511D" w:rsidP="00B77E50">
      <w:pPr>
        <w:pStyle w:val="BodyText"/>
        <w:numPr>
          <w:ilvl w:val="1"/>
          <w:numId w:val="20"/>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may </w:t>
      </w:r>
      <w:r w:rsidRPr="00D40E5C">
        <w:rPr>
          <w:spacing w:val="-1"/>
        </w:rPr>
        <w:t>terminate</w:t>
      </w:r>
      <w:r w:rsidRPr="00827AF3">
        <w:rPr>
          <w:spacing w:val="-1"/>
        </w:rPr>
        <w:t xml:space="preserve"> </w:t>
      </w:r>
      <w:r w:rsidRPr="00D40E5C">
        <w:rPr>
          <w:spacing w:val="-1"/>
        </w:rPr>
        <w:t>this</w:t>
      </w:r>
      <w:r w:rsidRPr="00827AF3">
        <w:rPr>
          <w:spacing w:val="-1"/>
        </w:rPr>
        <w:t xml:space="preserve"> </w:t>
      </w:r>
      <w:r w:rsidRPr="00D40E5C">
        <w:rPr>
          <w:spacing w:val="-1"/>
        </w:rPr>
        <w:t>Contract</w:t>
      </w:r>
      <w:r w:rsidRPr="00827AF3">
        <w:rPr>
          <w:spacing w:val="-1"/>
        </w:rPr>
        <w:t xml:space="preserve"> or a </w:t>
      </w:r>
      <w:r w:rsidRPr="00D40E5C">
        <w:rPr>
          <w:spacing w:val="-1"/>
        </w:rPr>
        <w:t>Project</w:t>
      </w:r>
      <w:r w:rsidRPr="00827AF3">
        <w:rPr>
          <w:spacing w:val="-1"/>
        </w:rPr>
        <w:t xml:space="preserve"> by </w:t>
      </w:r>
      <w:r w:rsidRPr="00D40E5C">
        <w:rPr>
          <w:spacing w:val="-1"/>
        </w:rPr>
        <w:t>written</w:t>
      </w:r>
      <w:r w:rsidRPr="00827AF3">
        <w:rPr>
          <w:spacing w:val="-1"/>
        </w:rPr>
        <w:t xml:space="preserve"> </w:t>
      </w:r>
      <w:r w:rsidRPr="00D40E5C">
        <w:rPr>
          <w:spacing w:val="-1"/>
        </w:rPr>
        <w:t>notice</w:t>
      </w:r>
      <w:r w:rsidRPr="00827AF3">
        <w:rPr>
          <w:spacing w:val="-1"/>
        </w:rPr>
        <w:t xml:space="preserve"> to the </w:t>
      </w:r>
      <w:r w:rsidRPr="00D40E5C">
        <w:rPr>
          <w:spacing w:val="-1"/>
        </w:rPr>
        <w:t>Supplier</w:t>
      </w:r>
      <w:r w:rsidRPr="00827AF3">
        <w:rPr>
          <w:spacing w:val="-1"/>
        </w:rPr>
        <w:t xml:space="preserve"> with </w:t>
      </w:r>
      <w:r w:rsidRPr="00D40E5C">
        <w:rPr>
          <w:spacing w:val="-1"/>
        </w:rPr>
        <w:t>immediate</w:t>
      </w:r>
      <w:r w:rsidRPr="00827AF3">
        <w:rPr>
          <w:spacing w:val="-1"/>
        </w:rPr>
        <w:t xml:space="preserve"> </w:t>
      </w:r>
      <w:r w:rsidRPr="00D40E5C">
        <w:rPr>
          <w:spacing w:val="-1"/>
        </w:rPr>
        <w:t>effect</w:t>
      </w:r>
      <w:r w:rsidRPr="00827AF3">
        <w:rPr>
          <w:spacing w:val="-1"/>
        </w:rPr>
        <w:t xml:space="preserve"> if</w:t>
      </w:r>
      <w:r w:rsidRPr="00D40E5C">
        <w:rPr>
          <w:spacing w:val="-1"/>
        </w:rPr>
        <w:t xml:space="preserve"> </w:t>
      </w:r>
      <w:r w:rsidRPr="00827AF3">
        <w:rPr>
          <w:spacing w:val="-1"/>
        </w:rPr>
        <w:t xml:space="preserve">the </w:t>
      </w:r>
      <w:r w:rsidRPr="00D40E5C">
        <w:rPr>
          <w:spacing w:val="-1"/>
        </w:rPr>
        <w:t>Supplier:</w:t>
      </w:r>
    </w:p>
    <w:p w14:paraId="4818F921" w14:textId="77777777"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sidRPr="00D40E5C">
        <w:rPr>
          <w:spacing w:val="-1"/>
        </w:rPr>
        <w:t>commits</w:t>
      </w:r>
      <w:r w:rsidRPr="00827AF3">
        <w:rPr>
          <w:spacing w:val="-1"/>
        </w:rPr>
        <w:t xml:space="preserve"> a </w:t>
      </w:r>
      <w:r w:rsidRPr="00D40E5C">
        <w:rPr>
          <w:spacing w:val="-1"/>
        </w:rPr>
        <w:t>material Default</w:t>
      </w:r>
      <w:r w:rsidRPr="00827AF3">
        <w:rPr>
          <w:spacing w:val="-1"/>
        </w:rPr>
        <w:t xml:space="preserve"> which </w:t>
      </w:r>
      <w:r w:rsidRPr="00D40E5C">
        <w:rPr>
          <w:spacing w:val="-1"/>
        </w:rPr>
        <w:t>cannot</w:t>
      </w:r>
      <w:r w:rsidRPr="00827AF3">
        <w:rPr>
          <w:spacing w:val="-1"/>
        </w:rPr>
        <w:t xml:space="preserve"> be </w:t>
      </w:r>
      <w:r w:rsidRPr="00D40E5C">
        <w:rPr>
          <w:spacing w:val="-1"/>
        </w:rPr>
        <w:t>remedied;</w:t>
      </w:r>
    </w:p>
    <w:p w14:paraId="011A537D" w14:textId="77777777"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sidRPr="00D40E5C">
        <w:rPr>
          <w:spacing w:val="-1"/>
        </w:rPr>
        <w:t>repeatedly</w:t>
      </w:r>
      <w:r w:rsidRPr="00827AF3">
        <w:rPr>
          <w:spacing w:val="-1"/>
        </w:rPr>
        <w:t xml:space="preserve"> </w:t>
      </w:r>
      <w:r w:rsidRPr="00D40E5C">
        <w:rPr>
          <w:spacing w:val="-1"/>
        </w:rPr>
        <w:t>breaches</w:t>
      </w:r>
      <w:r w:rsidRPr="00827AF3">
        <w:rPr>
          <w:spacing w:val="-1"/>
        </w:rPr>
        <w:t xml:space="preserve"> </w:t>
      </w:r>
      <w:r w:rsidRPr="00D40E5C">
        <w:rPr>
          <w:spacing w:val="-1"/>
        </w:rPr>
        <w:t>any</w:t>
      </w:r>
      <w:r w:rsidRPr="00827AF3">
        <w:rPr>
          <w:spacing w:val="-1"/>
        </w:rPr>
        <w:t xml:space="preserve"> of</w:t>
      </w:r>
      <w:r w:rsidRPr="00D40E5C">
        <w:rPr>
          <w:spacing w:val="-1"/>
        </w:rPr>
        <w:t xml:space="preserve"> </w:t>
      </w:r>
      <w:r w:rsidRPr="00827AF3">
        <w:rPr>
          <w:spacing w:val="-1"/>
        </w:rPr>
        <w:t xml:space="preserve">the </w:t>
      </w:r>
      <w:r w:rsidRPr="00D40E5C">
        <w:rPr>
          <w:spacing w:val="-1"/>
        </w:rPr>
        <w:t>terms</w:t>
      </w:r>
      <w:r w:rsidRPr="00827AF3">
        <w:rPr>
          <w:spacing w:val="-1"/>
        </w:rPr>
        <w:t xml:space="preserve"> </w:t>
      </w:r>
      <w:r w:rsidRPr="00D40E5C">
        <w:rPr>
          <w:spacing w:val="-1"/>
        </w:rPr>
        <w:t>and</w:t>
      </w:r>
      <w:r w:rsidRPr="00827AF3">
        <w:rPr>
          <w:spacing w:val="-1"/>
        </w:rPr>
        <w:t xml:space="preserve"> </w:t>
      </w:r>
      <w:r w:rsidRPr="00D40E5C">
        <w:rPr>
          <w:spacing w:val="-1"/>
        </w:rPr>
        <w:t>conditions</w:t>
      </w:r>
      <w:r w:rsidRPr="00827AF3">
        <w:rPr>
          <w:spacing w:val="-1"/>
        </w:rPr>
        <w:t xml:space="preserve"> of</w:t>
      </w:r>
      <w:r w:rsidRPr="00D40E5C">
        <w:rPr>
          <w:spacing w:val="-1"/>
        </w:rPr>
        <w:t xml:space="preserve"> this</w:t>
      </w:r>
      <w:r w:rsidRPr="00827AF3">
        <w:rPr>
          <w:spacing w:val="-1"/>
        </w:rPr>
        <w:t xml:space="preserve"> </w:t>
      </w:r>
      <w:r w:rsidRPr="00D40E5C">
        <w:rPr>
          <w:spacing w:val="-1"/>
        </w:rPr>
        <w:t>Contract in</w:t>
      </w:r>
      <w:r w:rsidRPr="00827AF3">
        <w:rPr>
          <w:spacing w:val="-1"/>
        </w:rPr>
        <w:t xml:space="preserve"> such a </w:t>
      </w:r>
      <w:r w:rsidRPr="00D40E5C">
        <w:rPr>
          <w:spacing w:val="-1"/>
        </w:rPr>
        <w:t>manner</w:t>
      </w:r>
      <w:r w:rsidRPr="00827AF3">
        <w:rPr>
          <w:spacing w:val="-1"/>
        </w:rPr>
        <w:t xml:space="preserve"> as to </w:t>
      </w:r>
      <w:r w:rsidRPr="00D40E5C">
        <w:rPr>
          <w:spacing w:val="-1"/>
        </w:rPr>
        <w:t>indicate</w:t>
      </w:r>
      <w:r w:rsidRPr="00827AF3">
        <w:rPr>
          <w:spacing w:val="-1"/>
        </w:rPr>
        <w:t xml:space="preserve"> </w:t>
      </w:r>
      <w:r w:rsidRPr="00D40E5C">
        <w:rPr>
          <w:spacing w:val="-1"/>
        </w:rPr>
        <w:t>that</w:t>
      </w:r>
      <w:r w:rsidRPr="00827AF3">
        <w:rPr>
          <w:spacing w:val="-1"/>
        </w:rPr>
        <w:t xml:space="preserve"> </w:t>
      </w:r>
      <w:r w:rsidRPr="00D40E5C">
        <w:rPr>
          <w:spacing w:val="-1"/>
        </w:rPr>
        <w:t>it</w:t>
      </w:r>
      <w:r w:rsidRPr="00827AF3">
        <w:rPr>
          <w:spacing w:val="-1"/>
        </w:rPr>
        <w:t xml:space="preserve"> </w:t>
      </w:r>
      <w:r w:rsidRPr="00D40E5C">
        <w:rPr>
          <w:spacing w:val="-1"/>
        </w:rPr>
        <w:t>does</w:t>
      </w:r>
      <w:r w:rsidRPr="00827AF3">
        <w:rPr>
          <w:spacing w:val="-1"/>
        </w:rPr>
        <w:t xml:space="preserve"> </w:t>
      </w:r>
      <w:r w:rsidRPr="00D40E5C">
        <w:rPr>
          <w:spacing w:val="-1"/>
        </w:rPr>
        <w:t>not</w:t>
      </w:r>
      <w:r w:rsidRPr="00827AF3">
        <w:rPr>
          <w:spacing w:val="-1"/>
        </w:rPr>
        <w:t xml:space="preserve"> </w:t>
      </w:r>
      <w:r w:rsidRPr="00D40E5C">
        <w:rPr>
          <w:spacing w:val="-1"/>
        </w:rPr>
        <w:t>have</w:t>
      </w:r>
      <w:r w:rsidRPr="00827AF3">
        <w:rPr>
          <w:spacing w:val="-1"/>
        </w:rPr>
        <w:t xml:space="preserve"> the </w:t>
      </w:r>
      <w:r w:rsidRPr="00D40E5C">
        <w:rPr>
          <w:spacing w:val="-1"/>
        </w:rPr>
        <w:t>intention</w:t>
      </w:r>
      <w:r w:rsidRPr="00827AF3">
        <w:rPr>
          <w:spacing w:val="-1"/>
        </w:rPr>
        <w:t xml:space="preserve"> or </w:t>
      </w:r>
      <w:r w:rsidRPr="00D40E5C">
        <w:rPr>
          <w:spacing w:val="-1"/>
        </w:rPr>
        <w:t>ability</w:t>
      </w:r>
      <w:r w:rsidRPr="00827AF3">
        <w:rPr>
          <w:spacing w:val="-1"/>
        </w:rPr>
        <w:t xml:space="preserve"> to </w:t>
      </w:r>
      <w:r w:rsidRPr="00D40E5C">
        <w:rPr>
          <w:spacing w:val="-1"/>
        </w:rPr>
        <w:t>adhere</w:t>
      </w:r>
      <w:r w:rsidRPr="00827AF3">
        <w:rPr>
          <w:spacing w:val="-1"/>
        </w:rPr>
        <w:t xml:space="preserve"> </w:t>
      </w:r>
      <w:r w:rsidRPr="00D40E5C">
        <w:rPr>
          <w:spacing w:val="-1"/>
        </w:rPr>
        <w:t>to</w:t>
      </w:r>
      <w:r w:rsidRPr="00827AF3">
        <w:rPr>
          <w:spacing w:val="-1"/>
        </w:rPr>
        <w:t xml:space="preserve"> </w:t>
      </w:r>
      <w:r w:rsidRPr="00D40E5C">
        <w:rPr>
          <w:spacing w:val="-1"/>
        </w:rPr>
        <w:t>the</w:t>
      </w:r>
      <w:r w:rsidRPr="00827AF3">
        <w:rPr>
          <w:spacing w:val="-1"/>
        </w:rPr>
        <w:t xml:space="preserve"> </w:t>
      </w:r>
      <w:r w:rsidRPr="00D40E5C">
        <w:rPr>
          <w:spacing w:val="-1"/>
        </w:rPr>
        <w:t>terms</w:t>
      </w:r>
      <w:r w:rsidRPr="00827AF3">
        <w:rPr>
          <w:spacing w:val="-1"/>
        </w:rPr>
        <w:t xml:space="preserve"> </w:t>
      </w:r>
      <w:r w:rsidRPr="00D40E5C">
        <w:rPr>
          <w:spacing w:val="-1"/>
        </w:rPr>
        <w:t>and</w:t>
      </w:r>
      <w:r w:rsidRPr="00827AF3">
        <w:rPr>
          <w:spacing w:val="-1"/>
        </w:rPr>
        <w:t xml:space="preserve"> </w:t>
      </w:r>
      <w:r w:rsidRPr="00D40E5C">
        <w:rPr>
          <w:spacing w:val="-1"/>
        </w:rPr>
        <w:t>conditions;</w:t>
      </w:r>
    </w:p>
    <w:p w14:paraId="6A01967C" w14:textId="57F0B8BA"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sidRPr="00D40E5C">
        <w:rPr>
          <w:spacing w:val="-1"/>
        </w:rPr>
        <w:t>commits</w:t>
      </w:r>
      <w:r w:rsidRPr="00827AF3">
        <w:rPr>
          <w:spacing w:val="-1"/>
        </w:rPr>
        <w:t xml:space="preserve"> a </w:t>
      </w:r>
      <w:r w:rsidRPr="00D40E5C">
        <w:rPr>
          <w:spacing w:val="-1"/>
        </w:rPr>
        <w:t xml:space="preserve">Default, </w:t>
      </w:r>
      <w:r w:rsidRPr="00827AF3">
        <w:rPr>
          <w:spacing w:val="-1"/>
        </w:rPr>
        <w:t xml:space="preserve">including a </w:t>
      </w:r>
      <w:r w:rsidRPr="00D40E5C">
        <w:rPr>
          <w:spacing w:val="-1"/>
        </w:rPr>
        <w:t>material</w:t>
      </w:r>
      <w:r w:rsidRPr="00827AF3">
        <w:rPr>
          <w:spacing w:val="-1"/>
        </w:rPr>
        <w:t xml:space="preserve"> </w:t>
      </w:r>
      <w:r w:rsidRPr="00D40E5C">
        <w:rPr>
          <w:spacing w:val="-1"/>
        </w:rPr>
        <w:t>Default,</w:t>
      </w:r>
      <w:r w:rsidRPr="00827AF3">
        <w:rPr>
          <w:spacing w:val="-1"/>
        </w:rPr>
        <w:t xml:space="preserve"> which </w:t>
      </w:r>
      <w:r w:rsidRPr="00D40E5C">
        <w:rPr>
          <w:spacing w:val="-1"/>
        </w:rPr>
        <w:t>in</w:t>
      </w:r>
      <w:r w:rsidRPr="00827AF3">
        <w:rPr>
          <w:spacing w:val="-1"/>
        </w:rPr>
        <w:t xml:space="preserve"> the </w:t>
      </w:r>
      <w:r w:rsidRPr="00D40E5C">
        <w:rPr>
          <w:spacing w:val="-1"/>
        </w:rPr>
        <w:t>opinion</w:t>
      </w:r>
      <w:r w:rsidRPr="00827AF3">
        <w:rPr>
          <w:spacing w:val="-1"/>
        </w:rPr>
        <w:t xml:space="preserve"> of</w:t>
      </w:r>
      <w:r w:rsidRPr="00D40E5C">
        <w:rPr>
          <w:spacing w:val="-1"/>
        </w:rPr>
        <w:t xml:space="preserve"> </w:t>
      </w:r>
      <w:r w:rsidRPr="00827AF3">
        <w:rPr>
          <w:spacing w:val="-1"/>
        </w:rPr>
        <w:t xml:space="preserve">the </w:t>
      </w:r>
      <w:r w:rsidRPr="00D40E5C">
        <w:rPr>
          <w:spacing w:val="-1"/>
        </w:rPr>
        <w:t>Customer</w:t>
      </w:r>
      <w:r w:rsidRPr="00827AF3">
        <w:rPr>
          <w:spacing w:val="-1"/>
        </w:rPr>
        <w:t xml:space="preserve"> </w:t>
      </w:r>
      <w:r w:rsidRPr="00D40E5C">
        <w:rPr>
          <w:spacing w:val="-1"/>
        </w:rPr>
        <w:t>is</w:t>
      </w:r>
      <w:r w:rsidRPr="00827AF3">
        <w:rPr>
          <w:spacing w:val="-1"/>
        </w:rPr>
        <w:t xml:space="preserve"> </w:t>
      </w:r>
      <w:r w:rsidRPr="00D40E5C">
        <w:rPr>
          <w:spacing w:val="-1"/>
        </w:rPr>
        <w:t>remediable</w:t>
      </w:r>
      <w:r w:rsidRPr="00827AF3">
        <w:rPr>
          <w:spacing w:val="-1"/>
        </w:rPr>
        <w:t xml:space="preserve"> but </w:t>
      </w:r>
      <w:r w:rsidRPr="00D40E5C">
        <w:rPr>
          <w:spacing w:val="-1"/>
        </w:rPr>
        <w:t>has</w:t>
      </w:r>
      <w:r w:rsidRPr="00827AF3">
        <w:rPr>
          <w:spacing w:val="-1"/>
        </w:rPr>
        <w:t xml:space="preserve"> </w:t>
      </w:r>
      <w:r w:rsidRPr="00D40E5C">
        <w:rPr>
          <w:spacing w:val="-1"/>
        </w:rPr>
        <w:t>not</w:t>
      </w:r>
      <w:r w:rsidRPr="00827AF3">
        <w:rPr>
          <w:spacing w:val="-1"/>
        </w:rPr>
        <w:t xml:space="preserve"> </w:t>
      </w:r>
      <w:r w:rsidRPr="00D40E5C">
        <w:rPr>
          <w:spacing w:val="-1"/>
        </w:rPr>
        <w:t>remedied</w:t>
      </w:r>
      <w:r w:rsidRPr="00827AF3">
        <w:rPr>
          <w:spacing w:val="-1"/>
        </w:rPr>
        <w:t xml:space="preserve"> such Default to the </w:t>
      </w:r>
      <w:r w:rsidRPr="00D40E5C">
        <w:rPr>
          <w:spacing w:val="-1"/>
        </w:rPr>
        <w:t>satisfaction</w:t>
      </w:r>
      <w:r w:rsidRPr="00827AF3">
        <w:rPr>
          <w:spacing w:val="-1"/>
        </w:rPr>
        <w:t xml:space="preserve"> of </w:t>
      </w:r>
      <w:r w:rsidRPr="00D40E5C">
        <w:rPr>
          <w:spacing w:val="-1"/>
        </w:rPr>
        <w:t>the</w:t>
      </w:r>
      <w:r w:rsidRPr="00827AF3">
        <w:rPr>
          <w:spacing w:val="-1"/>
        </w:rPr>
        <w:t xml:space="preserve"> </w:t>
      </w:r>
      <w:r w:rsidRPr="00D40E5C">
        <w:rPr>
          <w:spacing w:val="-1"/>
        </w:rPr>
        <w:t>Customer</w:t>
      </w:r>
      <w:r w:rsidRPr="00827AF3">
        <w:rPr>
          <w:spacing w:val="-1"/>
        </w:rPr>
        <w:t xml:space="preserve"> </w:t>
      </w:r>
      <w:r w:rsidRPr="00D40E5C">
        <w:rPr>
          <w:spacing w:val="-1"/>
        </w:rPr>
        <w:t>within</w:t>
      </w:r>
      <w:r w:rsidRPr="00827AF3">
        <w:rPr>
          <w:spacing w:val="-1"/>
        </w:rPr>
        <w:t xml:space="preserve"> </w:t>
      </w:r>
      <w:r w:rsidR="007E466E">
        <w:rPr>
          <w:spacing w:val="-1"/>
        </w:rPr>
        <w:t>thirty (</w:t>
      </w:r>
      <w:r w:rsidRPr="00827AF3">
        <w:rPr>
          <w:spacing w:val="-1"/>
        </w:rPr>
        <w:t>30</w:t>
      </w:r>
      <w:r w:rsidR="007E466E">
        <w:rPr>
          <w:spacing w:val="-1"/>
        </w:rPr>
        <w:t>)</w:t>
      </w:r>
      <w:r w:rsidRPr="00827AF3">
        <w:rPr>
          <w:spacing w:val="-1"/>
        </w:rPr>
        <w:t xml:space="preserve"> </w:t>
      </w:r>
      <w:r w:rsidRPr="00D40E5C">
        <w:rPr>
          <w:spacing w:val="-1"/>
        </w:rPr>
        <w:t>days</w:t>
      </w:r>
      <w:r w:rsidRPr="00827AF3">
        <w:rPr>
          <w:spacing w:val="-1"/>
        </w:rPr>
        <w:t xml:space="preserve"> of</w:t>
      </w:r>
      <w:r w:rsidRPr="00D40E5C">
        <w:rPr>
          <w:spacing w:val="-1"/>
        </w:rPr>
        <w:t xml:space="preserve"> receiving</w:t>
      </w:r>
      <w:r w:rsidRPr="00827AF3">
        <w:rPr>
          <w:spacing w:val="-1"/>
        </w:rPr>
        <w:t xml:space="preserve"> </w:t>
      </w:r>
      <w:r w:rsidRPr="00D40E5C">
        <w:rPr>
          <w:spacing w:val="-1"/>
        </w:rPr>
        <w:t>notice</w:t>
      </w:r>
      <w:r w:rsidRPr="00827AF3">
        <w:rPr>
          <w:spacing w:val="-1"/>
        </w:rPr>
        <w:t xml:space="preserve"> </w:t>
      </w:r>
      <w:r w:rsidRPr="00D40E5C">
        <w:rPr>
          <w:spacing w:val="-1"/>
        </w:rPr>
        <w:t>specifying</w:t>
      </w:r>
      <w:r w:rsidRPr="00827AF3">
        <w:rPr>
          <w:spacing w:val="-1"/>
        </w:rPr>
        <w:t xml:space="preserve"> the </w:t>
      </w:r>
      <w:r w:rsidRPr="00D40E5C">
        <w:rPr>
          <w:spacing w:val="-1"/>
        </w:rPr>
        <w:t>Default and</w:t>
      </w:r>
      <w:r w:rsidRPr="00827AF3">
        <w:rPr>
          <w:spacing w:val="-1"/>
        </w:rPr>
        <w:t xml:space="preserve"> </w:t>
      </w:r>
      <w:r w:rsidRPr="00D40E5C">
        <w:rPr>
          <w:spacing w:val="-1"/>
        </w:rPr>
        <w:t>requiring</w:t>
      </w:r>
      <w:r w:rsidRPr="00827AF3">
        <w:rPr>
          <w:spacing w:val="-1"/>
        </w:rPr>
        <w:t xml:space="preserve"> </w:t>
      </w:r>
      <w:r w:rsidRPr="00D40E5C">
        <w:rPr>
          <w:spacing w:val="-1"/>
        </w:rPr>
        <w:t>it</w:t>
      </w:r>
      <w:r w:rsidRPr="00827AF3">
        <w:rPr>
          <w:spacing w:val="-1"/>
        </w:rPr>
        <w:t xml:space="preserve"> to be </w:t>
      </w:r>
      <w:r w:rsidRPr="00D40E5C">
        <w:rPr>
          <w:spacing w:val="-1"/>
        </w:rPr>
        <w:t>remedied</w:t>
      </w:r>
      <w:r w:rsidRPr="00827AF3">
        <w:rPr>
          <w:spacing w:val="-1"/>
        </w:rPr>
        <w:t xml:space="preserve"> or </w:t>
      </w:r>
      <w:r w:rsidRPr="00D40E5C">
        <w:rPr>
          <w:spacing w:val="-1"/>
        </w:rPr>
        <w:t>in</w:t>
      </w:r>
      <w:r w:rsidRPr="00827AF3">
        <w:rPr>
          <w:spacing w:val="-1"/>
        </w:rPr>
        <w:t xml:space="preserve"> </w:t>
      </w:r>
      <w:r w:rsidRPr="00D40E5C">
        <w:rPr>
          <w:spacing w:val="-1"/>
        </w:rPr>
        <w:t>accordance</w:t>
      </w:r>
      <w:r w:rsidRPr="00827AF3">
        <w:rPr>
          <w:spacing w:val="-1"/>
        </w:rPr>
        <w:t xml:space="preserve"> with the </w:t>
      </w:r>
      <w:r w:rsidRPr="00D40E5C">
        <w:rPr>
          <w:spacing w:val="-1"/>
        </w:rPr>
        <w:t>Rectification</w:t>
      </w:r>
      <w:r w:rsidRPr="00827AF3">
        <w:rPr>
          <w:spacing w:val="-1"/>
        </w:rPr>
        <w:t xml:space="preserve"> </w:t>
      </w:r>
      <w:r w:rsidRPr="00D40E5C">
        <w:rPr>
          <w:spacing w:val="-1"/>
        </w:rPr>
        <w:t>Plan</w:t>
      </w:r>
      <w:r w:rsidRPr="00827AF3">
        <w:rPr>
          <w:spacing w:val="-1"/>
        </w:rPr>
        <w:t xml:space="preserve"> </w:t>
      </w:r>
      <w:r w:rsidRPr="00D40E5C">
        <w:rPr>
          <w:spacing w:val="-1"/>
        </w:rPr>
        <w:t>Process;</w:t>
      </w:r>
    </w:p>
    <w:p w14:paraId="59F6F61A" w14:textId="10477A0B"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sidRPr="00D40E5C">
        <w:rPr>
          <w:spacing w:val="-1"/>
        </w:rPr>
        <w:t>breaches</w:t>
      </w:r>
      <w:r w:rsidRPr="00827AF3">
        <w:rPr>
          <w:spacing w:val="-1"/>
        </w:rPr>
        <w:t xml:space="preserve"> </w:t>
      </w:r>
      <w:r w:rsidRPr="00D40E5C">
        <w:rPr>
          <w:spacing w:val="-1"/>
        </w:rPr>
        <w:t>any</w:t>
      </w:r>
      <w:r w:rsidRPr="00827AF3">
        <w:rPr>
          <w:spacing w:val="-1"/>
        </w:rPr>
        <w:t xml:space="preserve"> of the provisions of </w:t>
      </w:r>
      <w:r w:rsidRPr="00D40E5C">
        <w:rPr>
          <w:spacing w:val="-1"/>
        </w:rPr>
        <w:t>Clauses</w:t>
      </w:r>
      <w:r w:rsidRPr="00827AF3">
        <w:rPr>
          <w:spacing w:val="-1"/>
        </w:rPr>
        <w:t xml:space="preserve"> 6.1 </w:t>
      </w:r>
      <w:r w:rsidRPr="00D40E5C">
        <w:rPr>
          <w:spacing w:val="-1"/>
        </w:rPr>
        <w:t>(Supplier:</w:t>
      </w:r>
      <w:r w:rsidRPr="00827AF3">
        <w:rPr>
          <w:spacing w:val="-1"/>
        </w:rPr>
        <w:t xml:space="preserve"> </w:t>
      </w:r>
      <w:r w:rsidRPr="00D40E5C">
        <w:rPr>
          <w:spacing w:val="-1"/>
        </w:rPr>
        <w:t>Other</w:t>
      </w:r>
      <w:r w:rsidRPr="00827AF3">
        <w:rPr>
          <w:spacing w:val="-1"/>
        </w:rPr>
        <w:t xml:space="preserve"> </w:t>
      </w:r>
      <w:r w:rsidRPr="00D40E5C">
        <w:rPr>
          <w:spacing w:val="-1"/>
        </w:rPr>
        <w:t>Appointments),</w:t>
      </w:r>
      <w:r w:rsidRPr="00827AF3">
        <w:rPr>
          <w:spacing w:val="-1"/>
        </w:rPr>
        <w:t xml:space="preserve"> 10 </w:t>
      </w:r>
      <w:r w:rsidRPr="00D40E5C">
        <w:rPr>
          <w:spacing w:val="-1"/>
        </w:rPr>
        <w:t>(Approvals</w:t>
      </w:r>
      <w:r w:rsidRPr="00827AF3">
        <w:rPr>
          <w:spacing w:val="-1"/>
        </w:rPr>
        <w:t xml:space="preserve"> </w:t>
      </w:r>
      <w:r w:rsidRPr="00D40E5C">
        <w:rPr>
          <w:spacing w:val="-1"/>
        </w:rPr>
        <w:t>and</w:t>
      </w:r>
      <w:r w:rsidRPr="00827AF3">
        <w:rPr>
          <w:spacing w:val="-1"/>
        </w:rPr>
        <w:t xml:space="preserve"> Authority), 15 (Confidentiality, </w:t>
      </w:r>
      <w:r w:rsidRPr="00D40E5C">
        <w:rPr>
          <w:spacing w:val="-1"/>
        </w:rPr>
        <w:t>Transparency</w:t>
      </w:r>
      <w:r w:rsidRPr="00827AF3">
        <w:rPr>
          <w:spacing w:val="-1"/>
        </w:rPr>
        <w:t xml:space="preserve"> </w:t>
      </w:r>
      <w:r w:rsidRPr="00D40E5C">
        <w:rPr>
          <w:spacing w:val="-1"/>
        </w:rPr>
        <w:t>and</w:t>
      </w:r>
      <w:r w:rsidRPr="00827AF3">
        <w:rPr>
          <w:spacing w:val="-1"/>
        </w:rPr>
        <w:t xml:space="preserve"> </w:t>
      </w:r>
      <w:r w:rsidRPr="00D40E5C">
        <w:rPr>
          <w:spacing w:val="-1"/>
        </w:rPr>
        <w:t>Freedom</w:t>
      </w:r>
      <w:r w:rsidRPr="00827AF3">
        <w:rPr>
          <w:spacing w:val="-1"/>
        </w:rPr>
        <w:t xml:space="preserve"> of </w:t>
      </w:r>
      <w:r w:rsidRPr="00D40E5C">
        <w:rPr>
          <w:spacing w:val="-1"/>
        </w:rPr>
        <w:t>Information), and</w:t>
      </w:r>
      <w:r w:rsidR="007E466E">
        <w:rPr>
          <w:spacing w:val="-1"/>
        </w:rPr>
        <w:t xml:space="preserve"> 32</w:t>
      </w:r>
      <w:r w:rsidRPr="00827AF3">
        <w:rPr>
          <w:spacing w:val="-1"/>
        </w:rPr>
        <w:t xml:space="preserve"> </w:t>
      </w:r>
      <w:r w:rsidRPr="00D40E5C">
        <w:rPr>
          <w:spacing w:val="-1"/>
        </w:rPr>
        <w:t>(Prevention</w:t>
      </w:r>
      <w:r w:rsidRPr="00827AF3">
        <w:rPr>
          <w:spacing w:val="-1"/>
        </w:rPr>
        <w:t xml:space="preserve"> of </w:t>
      </w:r>
      <w:r w:rsidRPr="00D40E5C">
        <w:rPr>
          <w:spacing w:val="-1"/>
        </w:rPr>
        <w:t>Fraud</w:t>
      </w:r>
      <w:r w:rsidRPr="00827AF3">
        <w:rPr>
          <w:spacing w:val="-1"/>
        </w:rPr>
        <w:t xml:space="preserve"> and </w:t>
      </w:r>
      <w:r w:rsidRPr="00D40E5C">
        <w:rPr>
          <w:spacing w:val="-1"/>
        </w:rPr>
        <w:t>Bribery);</w:t>
      </w:r>
    </w:p>
    <w:p w14:paraId="724C2DB1" w14:textId="77777777"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sidRPr="00D40E5C">
        <w:rPr>
          <w:spacing w:val="-1"/>
        </w:rPr>
        <w:t>is</w:t>
      </w:r>
      <w:r w:rsidRPr="00827AF3">
        <w:rPr>
          <w:spacing w:val="-1"/>
        </w:rPr>
        <w:t xml:space="preserve"> </w:t>
      </w:r>
      <w:r w:rsidRPr="00D40E5C">
        <w:rPr>
          <w:spacing w:val="-1"/>
        </w:rPr>
        <w:t xml:space="preserve">subject </w:t>
      </w:r>
      <w:r w:rsidRPr="00827AF3">
        <w:rPr>
          <w:spacing w:val="-1"/>
        </w:rPr>
        <w:t xml:space="preserve">to an </w:t>
      </w:r>
      <w:r w:rsidRPr="00D40E5C">
        <w:rPr>
          <w:spacing w:val="-1"/>
        </w:rPr>
        <w:t>Insolvency</w:t>
      </w:r>
      <w:r w:rsidRPr="00827AF3">
        <w:rPr>
          <w:spacing w:val="-1"/>
        </w:rPr>
        <w:t xml:space="preserve"> </w:t>
      </w:r>
      <w:r w:rsidRPr="00D40E5C">
        <w:rPr>
          <w:spacing w:val="-1"/>
        </w:rPr>
        <w:t>Event;</w:t>
      </w:r>
      <w:r w:rsidRPr="00827AF3">
        <w:rPr>
          <w:spacing w:val="-1"/>
        </w:rPr>
        <w:t xml:space="preserve"> or</w:t>
      </w:r>
    </w:p>
    <w:p w14:paraId="6F81CEDE" w14:textId="77777777"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sidRPr="00D40E5C">
        <w:rPr>
          <w:spacing w:val="-1"/>
        </w:rPr>
        <w:t>fails</w:t>
      </w:r>
      <w:r w:rsidRPr="00827AF3">
        <w:rPr>
          <w:spacing w:val="-1"/>
        </w:rPr>
        <w:t xml:space="preserve"> to </w:t>
      </w:r>
      <w:r w:rsidRPr="00D40E5C">
        <w:rPr>
          <w:spacing w:val="-1"/>
        </w:rPr>
        <w:t>comply</w:t>
      </w:r>
      <w:r w:rsidRPr="00827AF3">
        <w:rPr>
          <w:spacing w:val="-1"/>
        </w:rPr>
        <w:t xml:space="preserve"> with legal </w:t>
      </w:r>
      <w:r w:rsidRPr="00D40E5C">
        <w:rPr>
          <w:spacing w:val="-1"/>
        </w:rPr>
        <w:t>obligations.</w:t>
      </w:r>
    </w:p>
    <w:p w14:paraId="61EA0652" w14:textId="77777777" w:rsidR="0068511D" w:rsidRPr="00827AF3" w:rsidRDefault="0068511D" w:rsidP="00B77E50">
      <w:pPr>
        <w:pStyle w:val="BodyText"/>
        <w:numPr>
          <w:ilvl w:val="1"/>
          <w:numId w:val="20"/>
        </w:numPr>
        <w:tabs>
          <w:tab w:val="left" w:pos="1701"/>
        </w:tabs>
        <w:spacing w:before="123"/>
        <w:ind w:left="1540" w:hanging="689"/>
        <w:jc w:val="both"/>
        <w:rPr>
          <w:spacing w:val="-1"/>
        </w:rPr>
      </w:pPr>
      <w:r w:rsidRPr="00827AF3">
        <w:rPr>
          <w:spacing w:val="-1"/>
        </w:rPr>
        <w:t xml:space="preserve">The </w:t>
      </w:r>
      <w:r w:rsidRPr="00F040BB">
        <w:rPr>
          <w:spacing w:val="-1"/>
        </w:rPr>
        <w:t>Supplier</w:t>
      </w:r>
      <w:r w:rsidRPr="00827AF3">
        <w:rPr>
          <w:spacing w:val="-1"/>
        </w:rPr>
        <w:t xml:space="preserve"> </w:t>
      </w:r>
      <w:r w:rsidRPr="00F040BB">
        <w:rPr>
          <w:spacing w:val="-1"/>
        </w:rPr>
        <w:t>must</w:t>
      </w:r>
      <w:r w:rsidRPr="00827AF3">
        <w:rPr>
          <w:spacing w:val="-1"/>
        </w:rPr>
        <w:t xml:space="preserve"> notify the </w:t>
      </w:r>
      <w:r w:rsidRPr="00F040BB">
        <w:rPr>
          <w:spacing w:val="-1"/>
        </w:rPr>
        <w:t>Customer</w:t>
      </w:r>
      <w:r w:rsidRPr="00827AF3">
        <w:rPr>
          <w:spacing w:val="-1"/>
        </w:rPr>
        <w:t xml:space="preserve"> as </w:t>
      </w:r>
      <w:r w:rsidRPr="00F040BB">
        <w:rPr>
          <w:spacing w:val="-1"/>
        </w:rPr>
        <w:t>soon</w:t>
      </w:r>
      <w:r w:rsidRPr="00827AF3">
        <w:rPr>
          <w:spacing w:val="-1"/>
        </w:rPr>
        <w:t xml:space="preserve"> as </w:t>
      </w:r>
      <w:r w:rsidRPr="00F040BB">
        <w:rPr>
          <w:spacing w:val="-1"/>
        </w:rPr>
        <w:t>practicable</w:t>
      </w:r>
      <w:r w:rsidRPr="00827AF3">
        <w:rPr>
          <w:spacing w:val="-1"/>
        </w:rPr>
        <w:t xml:space="preserve"> of </w:t>
      </w:r>
      <w:r w:rsidRPr="00F040BB">
        <w:rPr>
          <w:spacing w:val="-1"/>
        </w:rPr>
        <w:t>any</w:t>
      </w:r>
      <w:r w:rsidRPr="00827AF3">
        <w:rPr>
          <w:spacing w:val="-1"/>
        </w:rPr>
        <w:t xml:space="preserve"> </w:t>
      </w:r>
      <w:r w:rsidRPr="00F040BB">
        <w:rPr>
          <w:spacing w:val="-1"/>
        </w:rPr>
        <w:t>Change</w:t>
      </w:r>
      <w:r w:rsidRPr="00827AF3">
        <w:rPr>
          <w:spacing w:val="-1"/>
        </w:rPr>
        <w:t xml:space="preserve"> of </w:t>
      </w:r>
      <w:r w:rsidRPr="00F040BB">
        <w:rPr>
          <w:spacing w:val="-1"/>
        </w:rPr>
        <w:t xml:space="preserve">Control </w:t>
      </w:r>
      <w:r w:rsidRPr="00827AF3">
        <w:rPr>
          <w:spacing w:val="-1"/>
        </w:rPr>
        <w:t>or</w:t>
      </w:r>
      <w:r w:rsidRPr="00F040BB">
        <w:rPr>
          <w:spacing w:val="-1"/>
        </w:rPr>
        <w:t xml:space="preserve"> any</w:t>
      </w:r>
      <w:r w:rsidRPr="00827AF3">
        <w:rPr>
          <w:spacing w:val="-1"/>
        </w:rPr>
        <w:t xml:space="preserve"> </w:t>
      </w:r>
      <w:r w:rsidRPr="00F040BB">
        <w:rPr>
          <w:spacing w:val="-1"/>
        </w:rPr>
        <w:t>potential</w:t>
      </w:r>
      <w:r w:rsidRPr="00827AF3">
        <w:rPr>
          <w:spacing w:val="-1"/>
        </w:rPr>
        <w:t xml:space="preserve"> </w:t>
      </w:r>
      <w:r w:rsidRPr="00F040BB">
        <w:rPr>
          <w:spacing w:val="-1"/>
        </w:rPr>
        <w:t>Change</w:t>
      </w:r>
      <w:r w:rsidRPr="00827AF3">
        <w:rPr>
          <w:spacing w:val="-1"/>
        </w:rPr>
        <w:t xml:space="preserve"> of </w:t>
      </w:r>
      <w:r w:rsidRPr="00F040BB">
        <w:rPr>
          <w:spacing w:val="-1"/>
        </w:rPr>
        <w:t>Control.</w:t>
      </w:r>
    </w:p>
    <w:p w14:paraId="6A015260" w14:textId="25B5FBDF" w:rsidR="0068511D" w:rsidRPr="00827AF3" w:rsidRDefault="0068511D" w:rsidP="00B77E50">
      <w:pPr>
        <w:pStyle w:val="BodyText"/>
        <w:numPr>
          <w:ilvl w:val="1"/>
          <w:numId w:val="20"/>
        </w:numPr>
        <w:tabs>
          <w:tab w:val="left" w:pos="1701"/>
        </w:tabs>
        <w:spacing w:before="123"/>
        <w:ind w:left="1540" w:hanging="689"/>
        <w:jc w:val="both"/>
        <w:rPr>
          <w:spacing w:val="-1"/>
        </w:rPr>
      </w:pPr>
      <w:r w:rsidRPr="00827AF3">
        <w:rPr>
          <w:spacing w:val="-1"/>
        </w:rPr>
        <w:t xml:space="preserve">The </w:t>
      </w:r>
      <w:r w:rsidRPr="00F040BB">
        <w:rPr>
          <w:spacing w:val="-1"/>
        </w:rPr>
        <w:t>Customer</w:t>
      </w:r>
      <w:r w:rsidRPr="00827AF3">
        <w:rPr>
          <w:spacing w:val="-1"/>
        </w:rPr>
        <w:t xml:space="preserve"> may </w:t>
      </w:r>
      <w:r w:rsidRPr="00F040BB">
        <w:rPr>
          <w:spacing w:val="-1"/>
        </w:rPr>
        <w:t>terminate</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with </w:t>
      </w:r>
      <w:r w:rsidRPr="00F040BB">
        <w:rPr>
          <w:spacing w:val="-1"/>
        </w:rPr>
        <w:t>immediate</w:t>
      </w:r>
      <w:r w:rsidRPr="00827AF3">
        <w:rPr>
          <w:spacing w:val="-1"/>
        </w:rPr>
        <w:t xml:space="preserve"> </w:t>
      </w:r>
      <w:r w:rsidRPr="00F040BB">
        <w:rPr>
          <w:spacing w:val="-1"/>
        </w:rPr>
        <w:t>effect</w:t>
      </w:r>
      <w:r w:rsidRPr="00827AF3">
        <w:rPr>
          <w:spacing w:val="-1"/>
        </w:rPr>
        <w:t xml:space="preserve"> by </w:t>
      </w:r>
      <w:r w:rsidRPr="00F040BB">
        <w:rPr>
          <w:spacing w:val="-1"/>
        </w:rPr>
        <w:t>written</w:t>
      </w:r>
      <w:r w:rsidRPr="00827AF3">
        <w:rPr>
          <w:spacing w:val="-1"/>
        </w:rPr>
        <w:t xml:space="preserve"> </w:t>
      </w:r>
      <w:r w:rsidRPr="00F040BB">
        <w:rPr>
          <w:spacing w:val="-1"/>
        </w:rPr>
        <w:t>notice</w:t>
      </w:r>
      <w:r w:rsidRPr="00827AF3">
        <w:rPr>
          <w:spacing w:val="-1"/>
        </w:rPr>
        <w:t xml:space="preserve"> to the </w:t>
      </w:r>
      <w:r w:rsidRPr="00F040BB">
        <w:rPr>
          <w:spacing w:val="-1"/>
        </w:rPr>
        <w:t>Supplier</w:t>
      </w:r>
      <w:r w:rsidRPr="00827AF3">
        <w:rPr>
          <w:spacing w:val="-1"/>
        </w:rPr>
        <w:t xml:space="preserve"> within </w:t>
      </w:r>
      <w:r w:rsidR="007E466E">
        <w:rPr>
          <w:spacing w:val="-1"/>
        </w:rPr>
        <w:t>six (</w:t>
      </w:r>
      <w:r w:rsidRPr="00827AF3">
        <w:rPr>
          <w:spacing w:val="-1"/>
        </w:rPr>
        <w:t>6</w:t>
      </w:r>
      <w:r w:rsidR="007E466E">
        <w:rPr>
          <w:spacing w:val="-1"/>
        </w:rPr>
        <w:t>)</w:t>
      </w:r>
      <w:r w:rsidRPr="00827AF3">
        <w:rPr>
          <w:spacing w:val="-1"/>
        </w:rPr>
        <w:t xml:space="preserve"> </w:t>
      </w:r>
      <w:r w:rsidRPr="00F040BB">
        <w:rPr>
          <w:spacing w:val="-1"/>
        </w:rPr>
        <w:t>Months</w:t>
      </w:r>
      <w:r w:rsidRPr="00827AF3">
        <w:rPr>
          <w:spacing w:val="-1"/>
        </w:rPr>
        <w:t xml:space="preserve"> </w:t>
      </w:r>
      <w:r w:rsidRPr="00F040BB">
        <w:rPr>
          <w:spacing w:val="-1"/>
        </w:rPr>
        <w:t>of:</w:t>
      </w:r>
    </w:p>
    <w:p w14:paraId="4FC21DDE" w14:textId="77777777"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sidRPr="00D40E5C">
        <w:rPr>
          <w:spacing w:val="-1"/>
        </w:rPr>
        <w:t>being</w:t>
      </w:r>
      <w:r w:rsidRPr="00827AF3">
        <w:rPr>
          <w:spacing w:val="-1"/>
        </w:rPr>
        <w:t xml:space="preserve"> </w:t>
      </w:r>
      <w:r w:rsidRPr="00D40E5C">
        <w:rPr>
          <w:spacing w:val="-1"/>
        </w:rPr>
        <w:t>notified</w:t>
      </w:r>
      <w:r w:rsidRPr="00827AF3">
        <w:rPr>
          <w:spacing w:val="-1"/>
        </w:rPr>
        <w:t xml:space="preserve"> </w:t>
      </w:r>
      <w:r w:rsidRPr="00D40E5C">
        <w:rPr>
          <w:spacing w:val="-1"/>
        </w:rPr>
        <w:t>in</w:t>
      </w:r>
      <w:r w:rsidRPr="00827AF3">
        <w:rPr>
          <w:spacing w:val="-1"/>
        </w:rPr>
        <w:t xml:space="preserve"> writing </w:t>
      </w:r>
      <w:r w:rsidRPr="00D40E5C">
        <w:rPr>
          <w:spacing w:val="-1"/>
        </w:rPr>
        <w:t xml:space="preserve">that </w:t>
      </w:r>
      <w:r w:rsidRPr="00827AF3">
        <w:rPr>
          <w:spacing w:val="-1"/>
        </w:rPr>
        <w:t xml:space="preserve">a </w:t>
      </w:r>
      <w:r w:rsidRPr="00D40E5C">
        <w:rPr>
          <w:spacing w:val="-1"/>
        </w:rPr>
        <w:t>Change</w:t>
      </w:r>
      <w:r w:rsidRPr="00827AF3">
        <w:rPr>
          <w:spacing w:val="-1"/>
        </w:rPr>
        <w:t xml:space="preserve"> of</w:t>
      </w:r>
      <w:r w:rsidRPr="00D40E5C">
        <w:rPr>
          <w:spacing w:val="-1"/>
        </w:rPr>
        <w:t xml:space="preserve"> Control</w:t>
      </w:r>
      <w:r w:rsidRPr="00827AF3">
        <w:rPr>
          <w:spacing w:val="-1"/>
        </w:rPr>
        <w:t xml:space="preserve"> is </w:t>
      </w:r>
      <w:r w:rsidRPr="00D40E5C">
        <w:rPr>
          <w:spacing w:val="-1"/>
        </w:rPr>
        <w:t>anticipated</w:t>
      </w:r>
      <w:r w:rsidRPr="00827AF3">
        <w:rPr>
          <w:spacing w:val="-1"/>
        </w:rPr>
        <w:t xml:space="preserve"> or </w:t>
      </w:r>
      <w:r w:rsidRPr="00D40E5C">
        <w:rPr>
          <w:spacing w:val="-1"/>
        </w:rPr>
        <w:t>in</w:t>
      </w:r>
      <w:r w:rsidRPr="00827AF3">
        <w:rPr>
          <w:spacing w:val="-1"/>
        </w:rPr>
        <w:t xml:space="preserve"> </w:t>
      </w:r>
      <w:r w:rsidRPr="00D40E5C">
        <w:rPr>
          <w:spacing w:val="-1"/>
        </w:rPr>
        <w:t>contemplation</w:t>
      </w:r>
      <w:r w:rsidRPr="00827AF3">
        <w:rPr>
          <w:spacing w:val="-1"/>
        </w:rPr>
        <w:t xml:space="preserve"> or </w:t>
      </w:r>
      <w:r w:rsidRPr="00D40E5C">
        <w:rPr>
          <w:spacing w:val="-1"/>
        </w:rPr>
        <w:t>has</w:t>
      </w:r>
      <w:r w:rsidRPr="00827AF3">
        <w:rPr>
          <w:spacing w:val="-1"/>
        </w:rPr>
        <w:t xml:space="preserve"> </w:t>
      </w:r>
      <w:r w:rsidRPr="00D40E5C">
        <w:rPr>
          <w:spacing w:val="-1"/>
        </w:rPr>
        <w:t>occurred;</w:t>
      </w:r>
      <w:r w:rsidRPr="00827AF3">
        <w:rPr>
          <w:spacing w:val="-1"/>
        </w:rPr>
        <w:t xml:space="preserve"> or</w:t>
      </w:r>
    </w:p>
    <w:p w14:paraId="6500A430" w14:textId="77777777"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sidRPr="00D40E5C">
        <w:rPr>
          <w:spacing w:val="-1"/>
        </w:rPr>
        <w:t>where</w:t>
      </w:r>
      <w:r w:rsidRPr="00827AF3">
        <w:rPr>
          <w:spacing w:val="-1"/>
        </w:rPr>
        <w:t xml:space="preserve"> no </w:t>
      </w:r>
      <w:r w:rsidRPr="00D40E5C">
        <w:rPr>
          <w:spacing w:val="-1"/>
        </w:rPr>
        <w:t>notification</w:t>
      </w:r>
      <w:r w:rsidRPr="00827AF3">
        <w:rPr>
          <w:spacing w:val="-1"/>
        </w:rPr>
        <w:t xml:space="preserve"> has </w:t>
      </w:r>
      <w:r w:rsidRPr="00D40E5C">
        <w:rPr>
          <w:spacing w:val="-1"/>
        </w:rPr>
        <w:t>been</w:t>
      </w:r>
      <w:r w:rsidRPr="00827AF3">
        <w:rPr>
          <w:spacing w:val="-1"/>
        </w:rPr>
        <w:t xml:space="preserve"> </w:t>
      </w:r>
      <w:r w:rsidRPr="00D40E5C">
        <w:rPr>
          <w:spacing w:val="-1"/>
        </w:rPr>
        <w:t>made,</w:t>
      </w:r>
      <w:r w:rsidRPr="00827AF3">
        <w:rPr>
          <w:spacing w:val="-1"/>
        </w:rPr>
        <w:t xml:space="preserve"> the </w:t>
      </w:r>
      <w:r w:rsidRPr="00D40E5C">
        <w:rPr>
          <w:spacing w:val="-1"/>
        </w:rPr>
        <w:t>date</w:t>
      </w:r>
      <w:r w:rsidRPr="00827AF3">
        <w:rPr>
          <w:spacing w:val="-1"/>
        </w:rPr>
        <w:t xml:space="preserve"> </w:t>
      </w:r>
      <w:r w:rsidRPr="00D40E5C">
        <w:rPr>
          <w:spacing w:val="-1"/>
        </w:rPr>
        <w:t>that</w:t>
      </w:r>
      <w:r w:rsidRPr="00827AF3">
        <w:rPr>
          <w:spacing w:val="-1"/>
        </w:rPr>
        <w:t xml:space="preserve"> the </w:t>
      </w:r>
      <w:r w:rsidRPr="00D40E5C">
        <w:rPr>
          <w:spacing w:val="-1"/>
        </w:rPr>
        <w:t>Customer</w:t>
      </w:r>
      <w:r w:rsidRPr="00827AF3">
        <w:rPr>
          <w:spacing w:val="-1"/>
        </w:rPr>
        <w:t xml:space="preserve"> </w:t>
      </w:r>
      <w:r w:rsidRPr="00D40E5C">
        <w:rPr>
          <w:spacing w:val="-1"/>
        </w:rPr>
        <w:t>becomes</w:t>
      </w:r>
      <w:r w:rsidRPr="00827AF3">
        <w:rPr>
          <w:spacing w:val="-1"/>
        </w:rPr>
        <w:t xml:space="preserve"> </w:t>
      </w:r>
      <w:r w:rsidRPr="00D40E5C">
        <w:rPr>
          <w:spacing w:val="-1"/>
        </w:rPr>
        <w:t>aware</w:t>
      </w:r>
      <w:r w:rsidRPr="00827AF3">
        <w:rPr>
          <w:spacing w:val="-1"/>
        </w:rPr>
        <w:t xml:space="preserve"> </w:t>
      </w:r>
      <w:r w:rsidRPr="00D40E5C">
        <w:rPr>
          <w:spacing w:val="-1"/>
        </w:rPr>
        <w:t xml:space="preserve">that </w:t>
      </w:r>
      <w:r w:rsidRPr="00827AF3">
        <w:rPr>
          <w:spacing w:val="-1"/>
        </w:rPr>
        <w:t xml:space="preserve">a </w:t>
      </w:r>
      <w:r w:rsidRPr="00D40E5C">
        <w:rPr>
          <w:spacing w:val="-1"/>
        </w:rPr>
        <w:t>Change</w:t>
      </w:r>
      <w:r w:rsidRPr="00827AF3">
        <w:rPr>
          <w:spacing w:val="-1"/>
        </w:rPr>
        <w:t xml:space="preserve"> of </w:t>
      </w:r>
      <w:r w:rsidRPr="00D40E5C">
        <w:rPr>
          <w:spacing w:val="-1"/>
        </w:rPr>
        <w:t>Control</w:t>
      </w:r>
      <w:r w:rsidRPr="00827AF3">
        <w:rPr>
          <w:spacing w:val="-1"/>
        </w:rPr>
        <w:t xml:space="preserve"> </w:t>
      </w:r>
      <w:r w:rsidRPr="00D40E5C">
        <w:rPr>
          <w:spacing w:val="-1"/>
        </w:rPr>
        <w:t>is</w:t>
      </w:r>
      <w:r w:rsidRPr="00827AF3">
        <w:rPr>
          <w:spacing w:val="-1"/>
        </w:rPr>
        <w:t xml:space="preserve"> </w:t>
      </w:r>
      <w:r w:rsidRPr="00D40E5C">
        <w:rPr>
          <w:spacing w:val="-1"/>
        </w:rPr>
        <w:t>anticipated</w:t>
      </w:r>
      <w:r w:rsidRPr="00827AF3">
        <w:rPr>
          <w:spacing w:val="-1"/>
        </w:rPr>
        <w:t xml:space="preserve"> or</w:t>
      </w:r>
      <w:r w:rsidRPr="00D40E5C">
        <w:rPr>
          <w:spacing w:val="-1"/>
        </w:rPr>
        <w:t xml:space="preserve"> is</w:t>
      </w:r>
      <w:r w:rsidRPr="00827AF3">
        <w:rPr>
          <w:spacing w:val="-1"/>
        </w:rPr>
        <w:t xml:space="preserve"> </w:t>
      </w:r>
      <w:r w:rsidRPr="00D40E5C">
        <w:rPr>
          <w:spacing w:val="-1"/>
        </w:rPr>
        <w:t>in</w:t>
      </w:r>
      <w:r w:rsidRPr="00827AF3">
        <w:rPr>
          <w:spacing w:val="-1"/>
        </w:rPr>
        <w:t xml:space="preserve"> </w:t>
      </w:r>
      <w:r w:rsidRPr="00D40E5C">
        <w:rPr>
          <w:spacing w:val="-1"/>
        </w:rPr>
        <w:t>contemplation</w:t>
      </w:r>
      <w:r w:rsidRPr="00827AF3">
        <w:rPr>
          <w:spacing w:val="-1"/>
        </w:rPr>
        <w:t xml:space="preserve"> or</w:t>
      </w:r>
      <w:r w:rsidRPr="00D40E5C">
        <w:rPr>
          <w:spacing w:val="-1"/>
        </w:rPr>
        <w:t xml:space="preserve"> has</w:t>
      </w:r>
      <w:r w:rsidRPr="00827AF3">
        <w:rPr>
          <w:spacing w:val="-1"/>
        </w:rPr>
        <w:t xml:space="preserve"> </w:t>
      </w:r>
      <w:r w:rsidRPr="00D40E5C">
        <w:rPr>
          <w:spacing w:val="-1"/>
        </w:rPr>
        <w:t>occurred,</w:t>
      </w:r>
    </w:p>
    <w:p w14:paraId="64A7BDC5" w14:textId="77777777" w:rsidR="0068511D" w:rsidRPr="00827AF3" w:rsidRDefault="0068511D" w:rsidP="007F6402">
      <w:pPr>
        <w:tabs>
          <w:tab w:val="left" w:pos="2552"/>
        </w:tabs>
        <w:spacing w:before="118"/>
        <w:ind w:left="2552"/>
        <w:jc w:val="both"/>
      </w:pPr>
      <w:r w:rsidRPr="00827AF3">
        <w:rPr>
          <w:rFonts w:ascii="Arial" w:hAnsi="Arial"/>
        </w:rPr>
        <w:t>but shall not be permitted to terminate where an Approval was granted prior to the Change of Control.</w:t>
      </w:r>
    </w:p>
    <w:p w14:paraId="122823D5" w14:textId="30D4AFF1" w:rsidR="0068511D" w:rsidRPr="00FE290B" w:rsidRDefault="0068511D" w:rsidP="00B77E50">
      <w:pPr>
        <w:pStyle w:val="BodyText"/>
        <w:numPr>
          <w:ilvl w:val="1"/>
          <w:numId w:val="20"/>
        </w:numPr>
        <w:tabs>
          <w:tab w:val="left" w:pos="1701"/>
        </w:tabs>
        <w:spacing w:before="123"/>
        <w:ind w:left="1540" w:hanging="689"/>
        <w:jc w:val="both"/>
        <w:rPr>
          <w:rFonts w:cs="Arial"/>
        </w:rPr>
      </w:pPr>
      <w:r w:rsidRPr="00FE290B">
        <w:rPr>
          <w:rFonts w:cs="Arial"/>
        </w:rPr>
        <w:t>The</w:t>
      </w:r>
      <w:r w:rsidRPr="00FE290B">
        <w:rPr>
          <w:rFonts w:cs="Arial"/>
          <w:spacing w:val="-9"/>
        </w:rPr>
        <w:t xml:space="preserve"> </w:t>
      </w:r>
      <w:r w:rsidRPr="00FE290B">
        <w:rPr>
          <w:rFonts w:cs="Arial"/>
          <w:spacing w:val="-1"/>
        </w:rPr>
        <w:t>Customer</w:t>
      </w:r>
      <w:r w:rsidRPr="00FE290B">
        <w:rPr>
          <w:rFonts w:cs="Arial"/>
          <w:spacing w:val="-9"/>
        </w:rPr>
        <w:t xml:space="preserve"> </w:t>
      </w:r>
      <w:r w:rsidRPr="00FE290B">
        <w:rPr>
          <w:rFonts w:cs="Arial"/>
        </w:rPr>
        <w:t>may</w:t>
      </w:r>
      <w:r w:rsidRPr="00FE290B">
        <w:rPr>
          <w:rFonts w:cs="Arial"/>
          <w:spacing w:val="-12"/>
        </w:rPr>
        <w:t xml:space="preserve"> </w:t>
      </w:r>
      <w:r w:rsidRPr="00FE290B">
        <w:rPr>
          <w:rFonts w:cs="Arial"/>
          <w:spacing w:val="-1"/>
        </w:rPr>
        <w:t>terminate</w:t>
      </w:r>
      <w:r w:rsidRPr="00FE290B">
        <w:rPr>
          <w:rFonts w:cs="Arial"/>
          <w:spacing w:val="-9"/>
        </w:rPr>
        <w:t xml:space="preserve"> </w:t>
      </w:r>
      <w:r w:rsidRPr="00FE290B">
        <w:rPr>
          <w:rFonts w:cs="Arial"/>
          <w:spacing w:val="-1"/>
        </w:rPr>
        <w:t>this</w:t>
      </w:r>
      <w:r w:rsidRPr="00FE290B">
        <w:rPr>
          <w:rFonts w:cs="Arial"/>
          <w:spacing w:val="-9"/>
        </w:rPr>
        <w:t xml:space="preserve"> </w:t>
      </w:r>
      <w:r w:rsidRPr="00FE290B">
        <w:rPr>
          <w:rFonts w:cs="Arial"/>
          <w:spacing w:val="-2"/>
        </w:rPr>
        <w:t>Contract</w:t>
      </w:r>
      <w:r w:rsidRPr="00FE290B">
        <w:rPr>
          <w:rFonts w:cs="Arial"/>
          <w:spacing w:val="-8"/>
        </w:rPr>
        <w:t xml:space="preserve"> </w:t>
      </w:r>
      <w:r w:rsidRPr="00FE290B">
        <w:rPr>
          <w:rFonts w:cs="Arial"/>
        </w:rPr>
        <w:t>or</w:t>
      </w:r>
      <w:r w:rsidRPr="00FE290B">
        <w:rPr>
          <w:rFonts w:cs="Arial"/>
          <w:spacing w:val="-11"/>
        </w:rPr>
        <w:t xml:space="preserve"> </w:t>
      </w:r>
      <w:r w:rsidRPr="00FE290B">
        <w:rPr>
          <w:rFonts w:cs="Arial"/>
        </w:rPr>
        <w:t>a</w:t>
      </w:r>
      <w:r w:rsidRPr="00FE290B">
        <w:rPr>
          <w:rFonts w:cs="Arial"/>
          <w:spacing w:val="-9"/>
        </w:rPr>
        <w:t xml:space="preserve"> </w:t>
      </w:r>
      <w:r w:rsidRPr="00FE290B">
        <w:rPr>
          <w:rFonts w:cs="Arial"/>
          <w:spacing w:val="-1"/>
        </w:rPr>
        <w:t>Project</w:t>
      </w:r>
      <w:r w:rsidRPr="00FE290B">
        <w:rPr>
          <w:rFonts w:cs="Arial"/>
          <w:spacing w:val="-11"/>
        </w:rPr>
        <w:t xml:space="preserve"> </w:t>
      </w:r>
      <w:r w:rsidRPr="00FE290B">
        <w:rPr>
          <w:rFonts w:cs="Arial"/>
        </w:rPr>
        <w:t>by</w:t>
      </w:r>
      <w:r w:rsidRPr="00FE290B">
        <w:rPr>
          <w:rFonts w:cs="Arial"/>
          <w:spacing w:val="-12"/>
        </w:rPr>
        <w:t xml:space="preserve"> </w:t>
      </w:r>
      <w:r w:rsidRPr="00FE290B">
        <w:rPr>
          <w:rFonts w:cs="Arial"/>
          <w:spacing w:val="-1"/>
        </w:rPr>
        <w:t>giving</w:t>
      </w:r>
      <w:r w:rsidRPr="00FE290B">
        <w:rPr>
          <w:rFonts w:cs="Arial"/>
          <w:spacing w:val="-7"/>
        </w:rPr>
        <w:t xml:space="preserve"> </w:t>
      </w:r>
      <w:r w:rsidRPr="00FE290B">
        <w:rPr>
          <w:rFonts w:cs="Arial"/>
          <w:spacing w:val="-1"/>
        </w:rPr>
        <w:t>the</w:t>
      </w:r>
      <w:r w:rsidRPr="00FE290B">
        <w:rPr>
          <w:rFonts w:cs="Arial"/>
          <w:spacing w:val="-6"/>
        </w:rPr>
        <w:t xml:space="preserve"> </w:t>
      </w:r>
      <w:r w:rsidRPr="00FE290B">
        <w:rPr>
          <w:rFonts w:cs="Arial"/>
          <w:spacing w:val="-1"/>
        </w:rPr>
        <w:t>Supplier</w:t>
      </w:r>
      <w:r w:rsidRPr="00FE290B">
        <w:rPr>
          <w:rFonts w:cs="Arial"/>
          <w:spacing w:val="37"/>
        </w:rPr>
        <w:t xml:space="preserve"> </w:t>
      </w:r>
      <w:r w:rsidRPr="00FE290B">
        <w:rPr>
          <w:rFonts w:cs="Arial"/>
        </w:rPr>
        <w:t>at</w:t>
      </w:r>
      <w:r w:rsidRPr="00FE290B">
        <w:rPr>
          <w:rFonts w:cs="Arial"/>
          <w:spacing w:val="1"/>
        </w:rPr>
        <w:t xml:space="preserve"> </w:t>
      </w:r>
      <w:r w:rsidRPr="00FE290B">
        <w:rPr>
          <w:rFonts w:cs="Arial"/>
          <w:spacing w:val="-1"/>
        </w:rPr>
        <w:t xml:space="preserve">least </w:t>
      </w:r>
      <w:r w:rsidR="007E466E">
        <w:rPr>
          <w:rFonts w:cs="Arial"/>
          <w:spacing w:val="-1"/>
        </w:rPr>
        <w:t>fourteen (</w:t>
      </w:r>
      <w:r w:rsidRPr="00FE290B">
        <w:rPr>
          <w:rFonts w:cs="Arial"/>
        </w:rPr>
        <w:t>14</w:t>
      </w:r>
      <w:r w:rsidR="007E466E">
        <w:rPr>
          <w:rFonts w:cs="Arial"/>
        </w:rPr>
        <w:t>)</w:t>
      </w:r>
      <w:r w:rsidRPr="00FE290B">
        <w:rPr>
          <w:rFonts w:cs="Arial"/>
          <w:spacing w:val="-2"/>
        </w:rPr>
        <w:t xml:space="preserve"> </w:t>
      </w:r>
      <w:r w:rsidRPr="00FE290B">
        <w:rPr>
          <w:rFonts w:cs="Arial"/>
          <w:spacing w:val="-1"/>
        </w:rPr>
        <w:t>days’</w:t>
      </w:r>
      <w:r w:rsidRPr="00FE290B">
        <w:rPr>
          <w:rFonts w:cs="Arial"/>
        </w:rPr>
        <w:t xml:space="preserve"> </w:t>
      </w:r>
      <w:r w:rsidRPr="00FE290B">
        <w:rPr>
          <w:rFonts w:cs="Arial"/>
          <w:spacing w:val="-1"/>
        </w:rPr>
        <w:t>notice</w:t>
      </w:r>
      <w:r w:rsidRPr="00FE290B">
        <w:rPr>
          <w:rFonts w:cs="Arial"/>
        </w:rPr>
        <w:t xml:space="preserve"> </w:t>
      </w:r>
      <w:r w:rsidRPr="00FE290B">
        <w:rPr>
          <w:rFonts w:cs="Arial"/>
          <w:spacing w:val="-1"/>
        </w:rPr>
        <w:t>if:</w:t>
      </w:r>
    </w:p>
    <w:p w14:paraId="28F3601F" w14:textId="77777777"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DPS</w:t>
      </w:r>
      <w:r w:rsidRPr="00827AF3">
        <w:rPr>
          <w:spacing w:val="-1"/>
        </w:rPr>
        <w:t xml:space="preserve"> </w:t>
      </w:r>
      <w:r w:rsidRPr="00D40E5C">
        <w:rPr>
          <w:spacing w:val="-1"/>
        </w:rPr>
        <w:t>Agreement</w:t>
      </w:r>
      <w:r w:rsidRPr="00827AF3">
        <w:rPr>
          <w:spacing w:val="-1"/>
        </w:rPr>
        <w:t xml:space="preserve"> </w:t>
      </w:r>
      <w:r w:rsidRPr="00D40E5C">
        <w:rPr>
          <w:spacing w:val="-1"/>
        </w:rPr>
        <w:t>is</w:t>
      </w:r>
      <w:r w:rsidRPr="00827AF3">
        <w:rPr>
          <w:spacing w:val="-1"/>
        </w:rPr>
        <w:t xml:space="preserve"> </w:t>
      </w:r>
      <w:r w:rsidRPr="00D40E5C">
        <w:rPr>
          <w:spacing w:val="-1"/>
        </w:rPr>
        <w:t>terminated</w:t>
      </w:r>
      <w:r w:rsidRPr="00827AF3">
        <w:rPr>
          <w:spacing w:val="-1"/>
        </w:rPr>
        <w:t xml:space="preserve"> for </w:t>
      </w:r>
      <w:r w:rsidRPr="00D40E5C">
        <w:rPr>
          <w:spacing w:val="-1"/>
        </w:rPr>
        <w:t>any</w:t>
      </w:r>
      <w:r w:rsidRPr="00827AF3">
        <w:rPr>
          <w:spacing w:val="-1"/>
        </w:rPr>
        <w:t xml:space="preserve"> </w:t>
      </w:r>
      <w:r w:rsidRPr="00D40E5C">
        <w:rPr>
          <w:spacing w:val="-1"/>
        </w:rPr>
        <w:t>reason;</w:t>
      </w:r>
    </w:p>
    <w:p w14:paraId="1BBB5284" w14:textId="77777777"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Parties</w:t>
      </w:r>
      <w:r w:rsidRPr="00827AF3">
        <w:rPr>
          <w:spacing w:val="-1"/>
        </w:rPr>
        <w:t xml:space="preserve"> </w:t>
      </w:r>
      <w:r w:rsidRPr="00D40E5C">
        <w:rPr>
          <w:spacing w:val="-1"/>
        </w:rPr>
        <w:t>fail</w:t>
      </w:r>
      <w:r w:rsidRPr="00827AF3">
        <w:rPr>
          <w:spacing w:val="-1"/>
        </w:rPr>
        <w:t xml:space="preserve"> to </w:t>
      </w:r>
      <w:r w:rsidRPr="00D40E5C">
        <w:rPr>
          <w:spacing w:val="-1"/>
        </w:rPr>
        <w:t>agree</w:t>
      </w:r>
      <w:r w:rsidRPr="00827AF3">
        <w:rPr>
          <w:spacing w:val="-1"/>
        </w:rPr>
        <w:t xml:space="preserve"> a </w:t>
      </w:r>
      <w:r w:rsidRPr="00D40E5C">
        <w:rPr>
          <w:spacing w:val="-1"/>
        </w:rPr>
        <w:t>Variation</w:t>
      </w:r>
      <w:r w:rsidRPr="00827AF3">
        <w:rPr>
          <w:spacing w:val="-1"/>
        </w:rPr>
        <w:t xml:space="preserve"> </w:t>
      </w:r>
      <w:r w:rsidRPr="00D40E5C">
        <w:rPr>
          <w:spacing w:val="-1"/>
        </w:rPr>
        <w:t>under</w:t>
      </w:r>
      <w:r w:rsidRPr="00827AF3">
        <w:rPr>
          <w:spacing w:val="-1"/>
        </w:rPr>
        <w:t xml:space="preserve"> </w:t>
      </w:r>
      <w:r w:rsidRPr="00D40E5C">
        <w:rPr>
          <w:spacing w:val="-1"/>
        </w:rPr>
        <w:t>Clause</w:t>
      </w:r>
      <w:r w:rsidRPr="00827AF3">
        <w:rPr>
          <w:spacing w:val="-1"/>
        </w:rPr>
        <w:t xml:space="preserve"> 9; or</w:t>
      </w:r>
    </w:p>
    <w:p w14:paraId="7C594FD7" w14:textId="77777777"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Supplier fails</w:t>
      </w:r>
      <w:r w:rsidRPr="00827AF3">
        <w:rPr>
          <w:spacing w:val="-1"/>
        </w:rPr>
        <w:t xml:space="preserve"> to </w:t>
      </w:r>
      <w:r w:rsidRPr="00D40E5C">
        <w:rPr>
          <w:spacing w:val="-1"/>
        </w:rPr>
        <w:t xml:space="preserve">implement </w:t>
      </w:r>
      <w:r w:rsidRPr="00827AF3">
        <w:rPr>
          <w:spacing w:val="-1"/>
        </w:rPr>
        <w:t xml:space="preserve">an </w:t>
      </w:r>
      <w:r w:rsidRPr="00D40E5C">
        <w:rPr>
          <w:spacing w:val="-1"/>
        </w:rPr>
        <w:t>agreed</w:t>
      </w:r>
      <w:r w:rsidRPr="00827AF3">
        <w:rPr>
          <w:spacing w:val="-1"/>
        </w:rPr>
        <w:t xml:space="preserve"> </w:t>
      </w:r>
      <w:r w:rsidRPr="00D40E5C">
        <w:rPr>
          <w:spacing w:val="-1"/>
        </w:rPr>
        <w:t>Variation.</w:t>
      </w:r>
    </w:p>
    <w:p w14:paraId="5DF19C4A" w14:textId="77777777" w:rsidR="0068511D" w:rsidRPr="00FE290B" w:rsidRDefault="0068511D" w:rsidP="00D40E5C">
      <w:pPr>
        <w:tabs>
          <w:tab w:val="left" w:pos="461"/>
        </w:tabs>
        <w:spacing w:before="118"/>
        <w:ind w:left="1324"/>
        <w:rPr>
          <w:rFonts w:ascii="Arial" w:hAnsi="Arial" w:cs="Arial"/>
        </w:rPr>
      </w:pPr>
    </w:p>
    <w:p w14:paraId="0958ECA9" w14:textId="77777777" w:rsidR="0068511D" w:rsidRPr="00FE290B" w:rsidRDefault="0068511D" w:rsidP="00B77E50">
      <w:pPr>
        <w:pStyle w:val="BodyText"/>
        <w:numPr>
          <w:ilvl w:val="1"/>
          <w:numId w:val="20"/>
        </w:numPr>
        <w:tabs>
          <w:tab w:val="left" w:pos="1701"/>
        </w:tabs>
        <w:spacing w:before="123"/>
        <w:ind w:left="1540" w:hanging="689"/>
        <w:jc w:val="both"/>
        <w:rPr>
          <w:rFonts w:cs="Arial"/>
        </w:rPr>
      </w:pPr>
      <w:r w:rsidRPr="00FE290B">
        <w:rPr>
          <w:rFonts w:cs="Arial"/>
          <w:spacing w:val="-1"/>
        </w:rPr>
        <w:lastRenderedPageBreak/>
        <w:t>Where</w:t>
      </w:r>
      <w:r w:rsidRPr="00FE290B">
        <w:rPr>
          <w:rFonts w:cs="Arial"/>
          <w:spacing w:val="-14"/>
        </w:rPr>
        <w:t xml:space="preserve"> </w:t>
      </w:r>
      <w:r w:rsidRPr="00FE290B">
        <w:rPr>
          <w:rFonts w:cs="Arial"/>
          <w:spacing w:val="-1"/>
        </w:rPr>
        <w:t>this</w:t>
      </w:r>
      <w:r w:rsidRPr="00FE290B">
        <w:rPr>
          <w:rFonts w:cs="Arial"/>
          <w:spacing w:val="-11"/>
        </w:rPr>
        <w:t xml:space="preserve"> </w:t>
      </w:r>
      <w:r w:rsidRPr="00FE290B">
        <w:rPr>
          <w:rFonts w:cs="Arial"/>
          <w:spacing w:val="-1"/>
        </w:rPr>
        <w:t>Contract</w:t>
      </w:r>
      <w:r w:rsidRPr="00FE290B">
        <w:rPr>
          <w:rFonts w:cs="Arial"/>
          <w:spacing w:val="-11"/>
        </w:rPr>
        <w:t xml:space="preserve"> </w:t>
      </w:r>
      <w:r w:rsidRPr="00FE290B">
        <w:rPr>
          <w:rFonts w:cs="Arial"/>
          <w:spacing w:val="-1"/>
        </w:rPr>
        <w:t>is</w:t>
      </w:r>
      <w:r w:rsidRPr="00FE290B">
        <w:rPr>
          <w:rFonts w:cs="Arial"/>
          <w:spacing w:val="-14"/>
        </w:rPr>
        <w:t xml:space="preserve"> </w:t>
      </w:r>
      <w:r w:rsidRPr="00FE290B">
        <w:rPr>
          <w:rFonts w:cs="Arial"/>
          <w:spacing w:val="-1"/>
        </w:rPr>
        <w:t>conditional</w:t>
      </w:r>
      <w:r w:rsidRPr="00FE290B">
        <w:rPr>
          <w:rFonts w:cs="Arial"/>
          <w:spacing w:val="-13"/>
        </w:rPr>
        <w:t xml:space="preserve"> </w:t>
      </w:r>
      <w:r w:rsidRPr="00FE290B">
        <w:rPr>
          <w:rFonts w:cs="Arial"/>
          <w:spacing w:val="-1"/>
        </w:rPr>
        <w:t>upon</w:t>
      </w:r>
      <w:r w:rsidRPr="00FE290B">
        <w:rPr>
          <w:rFonts w:cs="Arial"/>
          <w:spacing w:val="-12"/>
        </w:rPr>
        <w:t xml:space="preserve"> </w:t>
      </w:r>
      <w:r w:rsidRPr="00FE290B">
        <w:rPr>
          <w:rFonts w:cs="Arial"/>
          <w:spacing w:val="-2"/>
        </w:rPr>
        <w:t>them</w:t>
      </w:r>
      <w:r w:rsidRPr="00FE290B">
        <w:rPr>
          <w:rFonts w:cs="Arial"/>
          <w:spacing w:val="-10"/>
        </w:rPr>
        <w:t xml:space="preserve"> </w:t>
      </w:r>
      <w:r w:rsidRPr="00FE290B">
        <w:rPr>
          <w:rFonts w:cs="Arial"/>
          <w:spacing w:val="-1"/>
        </w:rPr>
        <w:t>Supplier</w:t>
      </w:r>
      <w:r w:rsidRPr="00FE290B">
        <w:rPr>
          <w:rFonts w:cs="Arial"/>
          <w:spacing w:val="-11"/>
        </w:rPr>
        <w:t xml:space="preserve"> </w:t>
      </w:r>
      <w:r w:rsidRPr="00FE290B">
        <w:rPr>
          <w:rFonts w:cs="Arial"/>
          <w:spacing w:val="-1"/>
        </w:rPr>
        <w:t>procuring</w:t>
      </w:r>
      <w:r w:rsidRPr="00FE290B">
        <w:rPr>
          <w:rFonts w:cs="Arial"/>
          <w:spacing w:val="-10"/>
        </w:rPr>
        <w:t xml:space="preserve"> </w:t>
      </w:r>
      <w:r w:rsidRPr="00FE290B">
        <w:rPr>
          <w:rFonts w:cs="Arial"/>
        </w:rPr>
        <w:t>a</w:t>
      </w:r>
      <w:r w:rsidRPr="00FE290B">
        <w:rPr>
          <w:rFonts w:cs="Arial"/>
          <w:spacing w:val="-17"/>
        </w:rPr>
        <w:t xml:space="preserve"> </w:t>
      </w:r>
      <w:r w:rsidRPr="00FE290B">
        <w:rPr>
          <w:rFonts w:cs="Arial"/>
          <w:spacing w:val="-1"/>
        </w:rPr>
        <w:t>Guarantee</w:t>
      </w:r>
      <w:r w:rsidRPr="00FE290B">
        <w:rPr>
          <w:rFonts w:cs="Arial"/>
          <w:spacing w:val="51"/>
        </w:rPr>
        <w:t xml:space="preserve"> </w:t>
      </w:r>
      <w:r w:rsidRPr="00FE290B">
        <w:rPr>
          <w:rFonts w:cs="Arial"/>
          <w:spacing w:val="-1"/>
        </w:rPr>
        <w:t>pursuant</w:t>
      </w:r>
      <w:r w:rsidRPr="00FE290B">
        <w:rPr>
          <w:rFonts w:cs="Arial"/>
          <w:spacing w:val="56"/>
        </w:rPr>
        <w:t xml:space="preserve"> </w:t>
      </w:r>
      <w:r w:rsidRPr="00FE290B">
        <w:rPr>
          <w:rFonts w:cs="Arial"/>
        </w:rPr>
        <w:t>to</w:t>
      </w:r>
      <w:r w:rsidRPr="00FE290B">
        <w:rPr>
          <w:rFonts w:cs="Arial"/>
          <w:spacing w:val="58"/>
        </w:rPr>
        <w:t xml:space="preserve"> </w:t>
      </w:r>
      <w:r w:rsidRPr="00FE290B">
        <w:rPr>
          <w:rFonts w:cs="Arial"/>
          <w:spacing w:val="-1"/>
        </w:rPr>
        <w:t>Clause</w:t>
      </w:r>
      <w:r w:rsidRPr="00FE290B">
        <w:rPr>
          <w:rFonts w:cs="Arial"/>
          <w:spacing w:val="58"/>
        </w:rPr>
        <w:t xml:space="preserve"> </w:t>
      </w:r>
      <w:r w:rsidRPr="00FE290B">
        <w:rPr>
          <w:rFonts w:cs="Arial"/>
        </w:rPr>
        <w:t>3</w:t>
      </w:r>
      <w:r w:rsidRPr="00FE290B">
        <w:rPr>
          <w:rFonts w:cs="Arial"/>
          <w:spacing w:val="55"/>
        </w:rPr>
        <w:t xml:space="preserve"> </w:t>
      </w:r>
      <w:r w:rsidRPr="00FE290B">
        <w:rPr>
          <w:rFonts w:cs="Arial"/>
          <w:spacing w:val="-1"/>
        </w:rPr>
        <w:t>(Contract</w:t>
      </w:r>
      <w:r w:rsidRPr="00FE290B">
        <w:rPr>
          <w:rFonts w:cs="Arial"/>
          <w:spacing w:val="59"/>
        </w:rPr>
        <w:t xml:space="preserve"> </w:t>
      </w:r>
      <w:r w:rsidRPr="00FE290B">
        <w:rPr>
          <w:rFonts w:cs="Arial"/>
          <w:spacing w:val="-1"/>
        </w:rPr>
        <w:t>Guarantee),</w:t>
      </w:r>
      <w:r w:rsidRPr="00FE290B">
        <w:rPr>
          <w:rFonts w:cs="Arial"/>
          <w:spacing w:val="57"/>
        </w:rPr>
        <w:t xml:space="preserve"> </w:t>
      </w:r>
      <w:r w:rsidRPr="00FE290B">
        <w:rPr>
          <w:rFonts w:cs="Arial"/>
          <w:spacing w:val="-1"/>
        </w:rPr>
        <w:t>the</w:t>
      </w:r>
      <w:r w:rsidRPr="00FE290B">
        <w:rPr>
          <w:rFonts w:cs="Arial"/>
          <w:spacing w:val="61"/>
        </w:rPr>
        <w:t xml:space="preserve"> </w:t>
      </w:r>
      <w:r w:rsidRPr="00FE290B">
        <w:rPr>
          <w:rFonts w:cs="Arial"/>
          <w:spacing w:val="-1"/>
        </w:rPr>
        <w:t>Customer</w:t>
      </w:r>
      <w:r w:rsidRPr="00FE290B">
        <w:rPr>
          <w:rFonts w:cs="Arial"/>
          <w:spacing w:val="57"/>
        </w:rPr>
        <w:t xml:space="preserve"> </w:t>
      </w:r>
      <w:r w:rsidRPr="00FE290B">
        <w:rPr>
          <w:rFonts w:cs="Arial"/>
        </w:rPr>
        <w:t>may</w:t>
      </w:r>
      <w:r w:rsidRPr="00FE290B">
        <w:rPr>
          <w:rFonts w:cs="Arial"/>
          <w:spacing w:val="55"/>
        </w:rPr>
        <w:t xml:space="preserve"> </w:t>
      </w:r>
      <w:r w:rsidRPr="00FE290B">
        <w:rPr>
          <w:rFonts w:cs="Arial"/>
          <w:spacing w:val="-1"/>
        </w:rPr>
        <w:t>terminate</w:t>
      </w:r>
      <w:r w:rsidRPr="00FE290B">
        <w:rPr>
          <w:rFonts w:cs="Arial"/>
          <w:spacing w:val="58"/>
        </w:rPr>
        <w:t xml:space="preserve"> </w:t>
      </w:r>
      <w:r w:rsidRPr="00FE290B">
        <w:rPr>
          <w:rFonts w:cs="Arial"/>
          <w:spacing w:val="-1"/>
        </w:rPr>
        <w:t>this</w:t>
      </w:r>
      <w:r w:rsidRPr="00FE290B">
        <w:rPr>
          <w:rFonts w:cs="Arial"/>
          <w:spacing w:val="58"/>
        </w:rPr>
        <w:t xml:space="preserve"> </w:t>
      </w:r>
      <w:r w:rsidRPr="00FE290B">
        <w:rPr>
          <w:rFonts w:cs="Arial"/>
          <w:spacing w:val="-2"/>
        </w:rPr>
        <w:t>Contract</w:t>
      </w:r>
      <w:r w:rsidRPr="00FE290B">
        <w:rPr>
          <w:rFonts w:cs="Arial"/>
          <w:spacing w:val="2"/>
        </w:rPr>
        <w:t xml:space="preserve"> </w:t>
      </w:r>
      <w:r w:rsidRPr="00FE290B">
        <w:rPr>
          <w:rFonts w:cs="Arial"/>
        </w:rPr>
        <w:t>by</w:t>
      </w:r>
      <w:r w:rsidRPr="00FE290B">
        <w:rPr>
          <w:rFonts w:cs="Arial"/>
          <w:spacing w:val="-2"/>
        </w:rPr>
        <w:t xml:space="preserve"> </w:t>
      </w:r>
      <w:r w:rsidRPr="00FE290B">
        <w:rPr>
          <w:rFonts w:cs="Arial"/>
          <w:spacing w:val="-1"/>
        </w:rPr>
        <w:t>issuing</w:t>
      </w:r>
      <w:r w:rsidRPr="00FE290B">
        <w:rPr>
          <w:rFonts w:cs="Arial"/>
        </w:rPr>
        <w:t xml:space="preserve"> a</w:t>
      </w:r>
      <w:r w:rsidRPr="00FE290B">
        <w:rPr>
          <w:rFonts w:cs="Arial"/>
          <w:spacing w:val="-2"/>
        </w:rPr>
        <w:t xml:space="preserve"> </w:t>
      </w:r>
      <w:r w:rsidRPr="00FE290B">
        <w:rPr>
          <w:rFonts w:cs="Arial"/>
          <w:spacing w:val="-1"/>
        </w:rPr>
        <w:t>notice</w:t>
      </w:r>
      <w:r w:rsidRPr="00FE290B">
        <w:rPr>
          <w:rFonts w:cs="Arial"/>
        </w:rPr>
        <w:t xml:space="preserve"> </w:t>
      </w:r>
      <w:r w:rsidRPr="00FE290B">
        <w:rPr>
          <w:rFonts w:cs="Arial"/>
          <w:spacing w:val="-2"/>
        </w:rPr>
        <w:t>of</w:t>
      </w:r>
      <w:r w:rsidRPr="00FE290B">
        <w:rPr>
          <w:rFonts w:cs="Arial"/>
          <w:spacing w:val="2"/>
        </w:rPr>
        <w:t xml:space="preserve"> </w:t>
      </w:r>
      <w:r w:rsidRPr="00FE290B">
        <w:rPr>
          <w:rFonts w:cs="Arial"/>
          <w:spacing w:val="-1"/>
        </w:rPr>
        <w:t>termination</w:t>
      </w:r>
      <w:r w:rsidRPr="00FE290B">
        <w:rPr>
          <w:rFonts w:cs="Arial"/>
        </w:rPr>
        <w:t xml:space="preserve"> </w:t>
      </w:r>
      <w:r w:rsidRPr="00FE290B">
        <w:rPr>
          <w:rFonts w:cs="Arial"/>
          <w:spacing w:val="-2"/>
        </w:rPr>
        <w:t xml:space="preserve">Notice </w:t>
      </w:r>
      <w:r w:rsidRPr="00FE290B">
        <w:rPr>
          <w:rFonts w:cs="Arial"/>
        </w:rPr>
        <w:t>to</w:t>
      </w:r>
      <w:r w:rsidRPr="00FE290B">
        <w:rPr>
          <w:rFonts w:cs="Arial"/>
          <w:spacing w:val="-2"/>
        </w:rPr>
        <w:t xml:space="preserve"> </w:t>
      </w:r>
      <w:r w:rsidRPr="00FE290B">
        <w:rPr>
          <w:rFonts w:cs="Arial"/>
        </w:rPr>
        <w:t>the</w:t>
      </w:r>
      <w:r w:rsidRPr="00FE290B">
        <w:rPr>
          <w:rFonts w:cs="Arial"/>
          <w:spacing w:val="4"/>
        </w:rPr>
        <w:t xml:space="preserve"> </w:t>
      </w:r>
      <w:r w:rsidRPr="00FE290B">
        <w:rPr>
          <w:rFonts w:cs="Arial"/>
          <w:spacing w:val="-1"/>
        </w:rPr>
        <w:t>Supplier</w:t>
      </w:r>
      <w:r w:rsidRPr="00FE290B">
        <w:rPr>
          <w:rFonts w:cs="Arial"/>
          <w:spacing w:val="1"/>
        </w:rPr>
        <w:t xml:space="preserve"> </w:t>
      </w:r>
      <w:r w:rsidRPr="00FE290B">
        <w:rPr>
          <w:rFonts w:cs="Arial"/>
          <w:spacing w:val="-1"/>
        </w:rPr>
        <w:t>where:</w:t>
      </w:r>
    </w:p>
    <w:p w14:paraId="337BC51F" w14:textId="77777777"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F040BB">
        <w:rPr>
          <w:spacing w:val="-1"/>
        </w:rPr>
        <w:t xml:space="preserve">Guarantor </w:t>
      </w:r>
      <w:r w:rsidRPr="00827AF3">
        <w:rPr>
          <w:spacing w:val="-1"/>
        </w:rPr>
        <w:t xml:space="preserve">withdraws the </w:t>
      </w:r>
      <w:r w:rsidRPr="00F040BB">
        <w:rPr>
          <w:spacing w:val="-1"/>
        </w:rPr>
        <w:t>Guarantee</w:t>
      </w:r>
      <w:r w:rsidRPr="00827AF3">
        <w:rPr>
          <w:spacing w:val="-1"/>
        </w:rPr>
        <w:t xml:space="preserve"> for</w:t>
      </w:r>
      <w:r w:rsidRPr="00F040BB">
        <w:rPr>
          <w:spacing w:val="-1"/>
        </w:rPr>
        <w:t xml:space="preserve"> any</w:t>
      </w:r>
      <w:r w:rsidRPr="00827AF3">
        <w:rPr>
          <w:spacing w:val="-1"/>
        </w:rPr>
        <w:t xml:space="preserve"> </w:t>
      </w:r>
      <w:r w:rsidRPr="00F040BB">
        <w:rPr>
          <w:spacing w:val="-1"/>
        </w:rPr>
        <w:t>reason;</w:t>
      </w:r>
    </w:p>
    <w:p w14:paraId="2E45F2CE" w14:textId="77777777" w:rsidR="0068511D" w:rsidRPr="00D40E5C" w:rsidRDefault="0068511D" w:rsidP="00B77E50">
      <w:pPr>
        <w:pStyle w:val="BodyText"/>
        <w:numPr>
          <w:ilvl w:val="2"/>
          <w:numId w:val="20"/>
        </w:numPr>
        <w:tabs>
          <w:tab w:val="left" w:pos="2552"/>
        </w:tabs>
        <w:spacing w:before="157" w:line="275" w:lineRule="auto"/>
        <w:ind w:left="2552" w:right="161" w:hanging="851"/>
        <w:jc w:val="both"/>
        <w:rPr>
          <w:spacing w:val="-1"/>
        </w:rPr>
      </w:pPr>
      <w:r w:rsidRPr="00D40E5C">
        <w:rPr>
          <w:spacing w:val="-1"/>
        </w:rPr>
        <w:t>the Guarantor is in breach or anticipatory breach of Guarantee;</w:t>
      </w:r>
    </w:p>
    <w:p w14:paraId="4C8099AF" w14:textId="77777777"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an </w:t>
      </w:r>
      <w:r w:rsidRPr="00D40E5C">
        <w:rPr>
          <w:spacing w:val="-1"/>
        </w:rPr>
        <w:t>Insolvency</w:t>
      </w:r>
      <w:r w:rsidRPr="00827AF3">
        <w:rPr>
          <w:spacing w:val="-1"/>
        </w:rPr>
        <w:t xml:space="preserve"> </w:t>
      </w:r>
      <w:r w:rsidRPr="00D40E5C">
        <w:rPr>
          <w:spacing w:val="-1"/>
        </w:rPr>
        <w:t>Event</w:t>
      </w:r>
      <w:r w:rsidRPr="00827AF3">
        <w:rPr>
          <w:spacing w:val="-1"/>
        </w:rPr>
        <w:t xml:space="preserve"> </w:t>
      </w:r>
      <w:r w:rsidRPr="00D40E5C">
        <w:rPr>
          <w:spacing w:val="-1"/>
        </w:rPr>
        <w:t>occurs</w:t>
      </w:r>
      <w:r w:rsidRPr="00827AF3">
        <w:rPr>
          <w:spacing w:val="-1"/>
        </w:rPr>
        <w:t xml:space="preserve"> </w:t>
      </w:r>
      <w:r w:rsidRPr="00D40E5C">
        <w:rPr>
          <w:spacing w:val="-1"/>
        </w:rPr>
        <w:t>in</w:t>
      </w:r>
      <w:r w:rsidRPr="00827AF3">
        <w:rPr>
          <w:spacing w:val="-1"/>
        </w:rPr>
        <w:t xml:space="preserve"> </w:t>
      </w:r>
      <w:r w:rsidRPr="00D40E5C">
        <w:rPr>
          <w:spacing w:val="-1"/>
        </w:rPr>
        <w:t>respect</w:t>
      </w:r>
      <w:r w:rsidRPr="00827AF3">
        <w:rPr>
          <w:spacing w:val="-1"/>
        </w:rPr>
        <w:t xml:space="preserve"> of</w:t>
      </w:r>
      <w:r w:rsidRPr="00D40E5C">
        <w:rPr>
          <w:spacing w:val="-1"/>
        </w:rPr>
        <w:t xml:space="preserve"> </w:t>
      </w:r>
      <w:r w:rsidRPr="00827AF3">
        <w:rPr>
          <w:spacing w:val="-1"/>
        </w:rPr>
        <w:t xml:space="preserve">the </w:t>
      </w:r>
      <w:r w:rsidRPr="00D40E5C">
        <w:rPr>
          <w:spacing w:val="-1"/>
        </w:rPr>
        <w:t xml:space="preserve">Guarantor; </w:t>
      </w:r>
      <w:r w:rsidRPr="00827AF3">
        <w:rPr>
          <w:spacing w:val="-1"/>
        </w:rPr>
        <w:t>or</w:t>
      </w:r>
    </w:p>
    <w:p w14:paraId="7C94A809" w14:textId="77777777"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Guarantee</w:t>
      </w:r>
      <w:r w:rsidRPr="00827AF3">
        <w:rPr>
          <w:spacing w:val="-1"/>
        </w:rPr>
        <w:t xml:space="preserve"> </w:t>
      </w:r>
      <w:r w:rsidRPr="00D40E5C">
        <w:rPr>
          <w:spacing w:val="-1"/>
        </w:rPr>
        <w:t>becomes</w:t>
      </w:r>
      <w:r w:rsidRPr="00827AF3">
        <w:rPr>
          <w:spacing w:val="-1"/>
        </w:rPr>
        <w:t xml:space="preserve"> invalid or </w:t>
      </w:r>
      <w:r w:rsidRPr="00D40E5C">
        <w:rPr>
          <w:spacing w:val="-1"/>
        </w:rPr>
        <w:t>unenforceable</w:t>
      </w:r>
      <w:r w:rsidRPr="00827AF3">
        <w:rPr>
          <w:spacing w:val="-1"/>
        </w:rPr>
        <w:t xml:space="preserve"> </w:t>
      </w:r>
      <w:r w:rsidRPr="00D40E5C">
        <w:rPr>
          <w:spacing w:val="-1"/>
        </w:rPr>
        <w:t>for</w:t>
      </w:r>
      <w:r w:rsidRPr="00827AF3">
        <w:rPr>
          <w:spacing w:val="-1"/>
        </w:rPr>
        <w:t xml:space="preserve"> </w:t>
      </w:r>
      <w:r w:rsidRPr="00D40E5C">
        <w:rPr>
          <w:spacing w:val="-1"/>
        </w:rPr>
        <w:t>any</w:t>
      </w:r>
      <w:r w:rsidRPr="00827AF3">
        <w:rPr>
          <w:spacing w:val="-1"/>
        </w:rPr>
        <w:t xml:space="preserve"> </w:t>
      </w:r>
      <w:r w:rsidRPr="00D40E5C">
        <w:rPr>
          <w:spacing w:val="-1"/>
        </w:rPr>
        <w:t>reason</w:t>
      </w:r>
      <w:r w:rsidRPr="00827AF3">
        <w:rPr>
          <w:spacing w:val="-1"/>
        </w:rPr>
        <w:t xml:space="preserve"> </w:t>
      </w:r>
      <w:r w:rsidRPr="00D40E5C">
        <w:rPr>
          <w:spacing w:val="-1"/>
        </w:rPr>
        <w:t>whatsoever,</w:t>
      </w:r>
    </w:p>
    <w:p w14:paraId="6DFF5CD3" w14:textId="77777777"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sidRPr="00D40E5C">
        <w:rPr>
          <w:spacing w:val="-1"/>
        </w:rPr>
        <w:t>and</w:t>
      </w:r>
      <w:r w:rsidRPr="00827AF3">
        <w:rPr>
          <w:spacing w:val="-1"/>
        </w:rPr>
        <w:t xml:space="preserve"> </w:t>
      </w:r>
      <w:r w:rsidRPr="00D40E5C">
        <w:rPr>
          <w:spacing w:val="-1"/>
        </w:rPr>
        <w:t>in</w:t>
      </w:r>
      <w:r w:rsidRPr="00827AF3">
        <w:rPr>
          <w:spacing w:val="-1"/>
        </w:rPr>
        <w:t xml:space="preserve"> </w:t>
      </w:r>
      <w:r w:rsidRPr="00D40E5C">
        <w:rPr>
          <w:spacing w:val="-1"/>
        </w:rPr>
        <w:t>each</w:t>
      </w:r>
      <w:r w:rsidRPr="00827AF3">
        <w:rPr>
          <w:spacing w:val="-1"/>
        </w:rPr>
        <w:t xml:space="preserve"> case the </w:t>
      </w:r>
      <w:r w:rsidRPr="00D40E5C">
        <w:rPr>
          <w:spacing w:val="-1"/>
        </w:rPr>
        <w:t>Guarantee</w:t>
      </w:r>
      <w:r w:rsidRPr="00827AF3">
        <w:rPr>
          <w:spacing w:val="-1"/>
        </w:rPr>
        <w:t xml:space="preserve"> (as </w:t>
      </w:r>
      <w:r w:rsidRPr="00D40E5C">
        <w:rPr>
          <w:spacing w:val="-1"/>
        </w:rPr>
        <w:t>applicable)</w:t>
      </w:r>
      <w:r w:rsidRPr="00827AF3">
        <w:rPr>
          <w:spacing w:val="-1"/>
        </w:rPr>
        <w:t xml:space="preserve"> </w:t>
      </w:r>
      <w:r w:rsidRPr="00D40E5C">
        <w:rPr>
          <w:spacing w:val="-1"/>
        </w:rPr>
        <w:t>is</w:t>
      </w:r>
      <w:r w:rsidRPr="00827AF3">
        <w:rPr>
          <w:spacing w:val="-1"/>
        </w:rPr>
        <w:t xml:space="preserve"> </w:t>
      </w:r>
      <w:r w:rsidRPr="00D40E5C">
        <w:rPr>
          <w:spacing w:val="-1"/>
        </w:rPr>
        <w:t>not</w:t>
      </w:r>
      <w:r w:rsidRPr="00827AF3">
        <w:rPr>
          <w:spacing w:val="-1"/>
        </w:rPr>
        <w:t xml:space="preserve"> </w:t>
      </w:r>
      <w:r w:rsidRPr="00D40E5C">
        <w:rPr>
          <w:spacing w:val="-1"/>
        </w:rPr>
        <w:t>replaced</w:t>
      </w:r>
      <w:r w:rsidRPr="00827AF3">
        <w:rPr>
          <w:spacing w:val="-1"/>
        </w:rPr>
        <w:t xml:space="preserve"> by an </w:t>
      </w:r>
      <w:r w:rsidRPr="00D40E5C">
        <w:rPr>
          <w:spacing w:val="-1"/>
        </w:rPr>
        <w:t>alternative</w:t>
      </w:r>
      <w:r w:rsidRPr="00827AF3">
        <w:rPr>
          <w:spacing w:val="-1"/>
        </w:rPr>
        <w:t xml:space="preserve"> </w:t>
      </w:r>
      <w:r w:rsidRPr="00D40E5C">
        <w:rPr>
          <w:spacing w:val="-1"/>
        </w:rPr>
        <w:t>guarantee</w:t>
      </w:r>
      <w:r w:rsidRPr="00827AF3">
        <w:rPr>
          <w:spacing w:val="-1"/>
        </w:rPr>
        <w:t xml:space="preserve"> </w:t>
      </w:r>
      <w:r w:rsidRPr="00D40E5C">
        <w:rPr>
          <w:spacing w:val="-1"/>
        </w:rPr>
        <w:t>agreement acceptable</w:t>
      </w:r>
      <w:r w:rsidRPr="00827AF3">
        <w:rPr>
          <w:spacing w:val="-1"/>
        </w:rPr>
        <w:t xml:space="preserve"> to the </w:t>
      </w:r>
      <w:r w:rsidRPr="00D40E5C">
        <w:rPr>
          <w:spacing w:val="-1"/>
        </w:rPr>
        <w:t>Customer;</w:t>
      </w:r>
      <w:r w:rsidRPr="00827AF3">
        <w:rPr>
          <w:spacing w:val="-1"/>
        </w:rPr>
        <w:t xml:space="preserve"> </w:t>
      </w:r>
      <w:r w:rsidRPr="00D40E5C">
        <w:rPr>
          <w:spacing w:val="-1"/>
        </w:rPr>
        <w:t>or</w:t>
      </w:r>
    </w:p>
    <w:p w14:paraId="7898F8B8" w14:textId="77777777" w:rsidR="0068511D" w:rsidRPr="00827AF3" w:rsidRDefault="0068511D" w:rsidP="00B77E50">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Supplier fails</w:t>
      </w:r>
      <w:r w:rsidRPr="00827AF3">
        <w:rPr>
          <w:spacing w:val="-1"/>
        </w:rPr>
        <w:t xml:space="preserve"> to </w:t>
      </w:r>
      <w:r w:rsidRPr="00D40E5C">
        <w:rPr>
          <w:spacing w:val="-1"/>
        </w:rPr>
        <w:t>provide</w:t>
      </w:r>
      <w:r w:rsidRPr="00827AF3">
        <w:rPr>
          <w:spacing w:val="-1"/>
        </w:rPr>
        <w:t xml:space="preserve"> the </w:t>
      </w:r>
      <w:r w:rsidRPr="00D40E5C">
        <w:rPr>
          <w:spacing w:val="-1"/>
        </w:rPr>
        <w:t>documentation</w:t>
      </w:r>
      <w:r w:rsidRPr="00827AF3">
        <w:rPr>
          <w:spacing w:val="-1"/>
        </w:rPr>
        <w:t xml:space="preserve"> </w:t>
      </w:r>
      <w:r w:rsidRPr="00D40E5C">
        <w:rPr>
          <w:spacing w:val="-1"/>
        </w:rPr>
        <w:t>required</w:t>
      </w:r>
      <w:r w:rsidRPr="00827AF3">
        <w:rPr>
          <w:spacing w:val="-1"/>
        </w:rPr>
        <w:t xml:space="preserve"> by </w:t>
      </w:r>
      <w:r w:rsidRPr="00D40E5C">
        <w:rPr>
          <w:spacing w:val="-1"/>
        </w:rPr>
        <w:t>Clause</w:t>
      </w:r>
      <w:r w:rsidRPr="00827AF3">
        <w:rPr>
          <w:spacing w:val="-1"/>
        </w:rPr>
        <w:t xml:space="preserve"> 3.1 by </w:t>
      </w:r>
      <w:r w:rsidRPr="00D40E5C">
        <w:rPr>
          <w:spacing w:val="-1"/>
        </w:rPr>
        <w:t>the</w:t>
      </w:r>
      <w:r w:rsidRPr="00827AF3">
        <w:rPr>
          <w:spacing w:val="-1"/>
        </w:rPr>
        <w:t xml:space="preserve"> </w:t>
      </w:r>
      <w:r w:rsidRPr="00D40E5C">
        <w:rPr>
          <w:spacing w:val="-1"/>
        </w:rPr>
        <w:t>date</w:t>
      </w:r>
      <w:r w:rsidRPr="00827AF3">
        <w:rPr>
          <w:spacing w:val="-1"/>
        </w:rPr>
        <w:t xml:space="preserve"> so </w:t>
      </w:r>
      <w:r w:rsidRPr="00D40E5C">
        <w:rPr>
          <w:spacing w:val="-1"/>
        </w:rPr>
        <w:t>specified</w:t>
      </w:r>
      <w:r w:rsidRPr="00827AF3">
        <w:rPr>
          <w:spacing w:val="-1"/>
        </w:rPr>
        <w:t xml:space="preserve"> by the</w:t>
      </w:r>
      <w:r w:rsidRPr="00D40E5C">
        <w:rPr>
          <w:spacing w:val="-1"/>
        </w:rPr>
        <w:t xml:space="preserve"> Customer.</w:t>
      </w:r>
    </w:p>
    <w:p w14:paraId="24D9883B" w14:textId="77777777" w:rsidR="0068511D" w:rsidRPr="00827AF3" w:rsidRDefault="0068511D" w:rsidP="00827AF3"/>
    <w:p w14:paraId="484C0292" w14:textId="77777777" w:rsidR="0068511D" w:rsidRDefault="0068511D" w:rsidP="00E65D6B">
      <w:pPr>
        <w:pStyle w:val="Heading2"/>
        <w:spacing w:before="0"/>
        <w:ind w:left="851"/>
        <w:rPr>
          <w:b w:val="0"/>
          <w:bCs w:val="0"/>
          <w:i w:val="0"/>
        </w:rPr>
      </w:pPr>
      <w:r>
        <w:rPr>
          <w:spacing w:val="-1"/>
        </w:rPr>
        <w:t>Supplier Rights</w:t>
      </w:r>
      <w:r>
        <w:rPr>
          <w:spacing w:val="-2"/>
        </w:rPr>
        <w:t xml:space="preserve"> </w:t>
      </w:r>
      <w:r>
        <w:t xml:space="preserve">to </w:t>
      </w:r>
      <w:r>
        <w:rPr>
          <w:spacing w:val="-1"/>
        </w:rPr>
        <w:t>Terminate</w:t>
      </w:r>
    </w:p>
    <w:p w14:paraId="270B6B4A" w14:textId="37483B9C" w:rsidR="0068511D" w:rsidRPr="00827AF3" w:rsidRDefault="0068511D" w:rsidP="00B77E50">
      <w:pPr>
        <w:pStyle w:val="BodyText"/>
        <w:numPr>
          <w:ilvl w:val="1"/>
          <w:numId w:val="20"/>
        </w:numPr>
        <w:tabs>
          <w:tab w:val="left" w:pos="1701"/>
        </w:tabs>
        <w:spacing w:before="123"/>
        <w:ind w:left="1540" w:hanging="689"/>
        <w:jc w:val="both"/>
        <w:rPr>
          <w:spacing w:val="-1"/>
        </w:rPr>
      </w:pPr>
      <w:r w:rsidRPr="00827AF3">
        <w:rPr>
          <w:spacing w:val="-1"/>
        </w:rPr>
        <w:t xml:space="preserve">The </w:t>
      </w:r>
      <w:r w:rsidRPr="00F040BB">
        <w:rPr>
          <w:spacing w:val="-1"/>
        </w:rPr>
        <w:t>Supplier</w:t>
      </w:r>
      <w:r w:rsidRPr="00827AF3">
        <w:rPr>
          <w:spacing w:val="-1"/>
        </w:rPr>
        <w:t xml:space="preserve"> may </w:t>
      </w:r>
      <w:r w:rsidRPr="00F040BB">
        <w:rPr>
          <w:spacing w:val="-1"/>
        </w:rPr>
        <w:t>terminate</w:t>
      </w:r>
      <w:r w:rsidRPr="00827AF3">
        <w:rPr>
          <w:spacing w:val="-1"/>
        </w:rPr>
        <w:t xml:space="preserve"> a </w:t>
      </w:r>
      <w:r w:rsidRPr="00F040BB">
        <w:rPr>
          <w:spacing w:val="-1"/>
        </w:rPr>
        <w:t>Project</w:t>
      </w:r>
      <w:r w:rsidRPr="00827AF3">
        <w:rPr>
          <w:spacing w:val="-1"/>
        </w:rPr>
        <w:t xml:space="preserve"> by </w:t>
      </w:r>
      <w:r w:rsidRPr="00F040BB">
        <w:rPr>
          <w:spacing w:val="-1"/>
        </w:rPr>
        <w:t>written</w:t>
      </w:r>
      <w:r w:rsidRPr="00827AF3">
        <w:rPr>
          <w:spacing w:val="-1"/>
        </w:rPr>
        <w:t xml:space="preserve"> </w:t>
      </w:r>
      <w:r w:rsidRPr="00F040BB">
        <w:rPr>
          <w:spacing w:val="-1"/>
        </w:rPr>
        <w:t>notice</w:t>
      </w:r>
      <w:r w:rsidRPr="00827AF3">
        <w:rPr>
          <w:spacing w:val="-1"/>
        </w:rPr>
        <w:t xml:space="preserve"> to the </w:t>
      </w:r>
      <w:r w:rsidRPr="00F040BB">
        <w:rPr>
          <w:spacing w:val="-1"/>
        </w:rPr>
        <w:t>Customer</w:t>
      </w:r>
      <w:r w:rsidRPr="00827AF3">
        <w:rPr>
          <w:spacing w:val="-1"/>
        </w:rPr>
        <w:t xml:space="preserve"> if:</w:t>
      </w:r>
    </w:p>
    <w:p w14:paraId="7C1FBDF6" w14:textId="3DCE5498" w:rsidR="0068511D" w:rsidRPr="00827AF3" w:rsidRDefault="0068511D" w:rsidP="00B77E50">
      <w:pPr>
        <w:pStyle w:val="BodyText"/>
        <w:numPr>
          <w:ilvl w:val="1"/>
          <w:numId w:val="20"/>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w:t>
      </w:r>
      <w:r w:rsidRPr="00D40E5C">
        <w:rPr>
          <w:spacing w:val="-1"/>
        </w:rPr>
        <w:t>has</w:t>
      </w:r>
      <w:r w:rsidRPr="00827AF3">
        <w:rPr>
          <w:spacing w:val="-1"/>
        </w:rPr>
        <w:t xml:space="preserve"> </w:t>
      </w:r>
      <w:r w:rsidRPr="00D40E5C">
        <w:rPr>
          <w:spacing w:val="-1"/>
        </w:rPr>
        <w:t>not</w:t>
      </w:r>
      <w:r w:rsidRPr="00827AF3">
        <w:rPr>
          <w:spacing w:val="-1"/>
        </w:rPr>
        <w:t xml:space="preserve"> paid </w:t>
      </w:r>
      <w:r w:rsidRPr="00D40E5C">
        <w:rPr>
          <w:spacing w:val="-1"/>
        </w:rPr>
        <w:t>any</w:t>
      </w:r>
      <w:r w:rsidRPr="00827AF3">
        <w:rPr>
          <w:spacing w:val="-1"/>
        </w:rPr>
        <w:t xml:space="preserve"> </w:t>
      </w:r>
      <w:r w:rsidRPr="00D40E5C">
        <w:rPr>
          <w:spacing w:val="-1"/>
        </w:rPr>
        <w:t>undisputed</w:t>
      </w:r>
      <w:r w:rsidRPr="00827AF3">
        <w:rPr>
          <w:spacing w:val="-1"/>
        </w:rPr>
        <w:t xml:space="preserve"> </w:t>
      </w:r>
      <w:r w:rsidRPr="00D40E5C">
        <w:rPr>
          <w:spacing w:val="-1"/>
        </w:rPr>
        <w:t>amounts</w:t>
      </w:r>
      <w:r w:rsidRPr="00827AF3">
        <w:rPr>
          <w:spacing w:val="-1"/>
        </w:rPr>
        <w:t xml:space="preserve"> </w:t>
      </w:r>
      <w:r w:rsidRPr="00D40E5C">
        <w:rPr>
          <w:spacing w:val="-1"/>
        </w:rPr>
        <w:t>falling</w:t>
      </w:r>
      <w:r w:rsidRPr="00827AF3">
        <w:rPr>
          <w:spacing w:val="-1"/>
        </w:rPr>
        <w:t xml:space="preserve"> </w:t>
      </w:r>
      <w:r w:rsidRPr="00D40E5C">
        <w:rPr>
          <w:spacing w:val="-1"/>
        </w:rPr>
        <w:t>due</w:t>
      </w:r>
      <w:r w:rsidRPr="00827AF3">
        <w:rPr>
          <w:spacing w:val="-1"/>
        </w:rPr>
        <w:t xml:space="preserve"> </w:t>
      </w:r>
      <w:r w:rsidRPr="00D40E5C">
        <w:rPr>
          <w:spacing w:val="-1"/>
        </w:rPr>
        <w:t>under</w:t>
      </w:r>
      <w:r w:rsidRPr="00827AF3">
        <w:rPr>
          <w:spacing w:val="-1"/>
        </w:rPr>
        <w:t xml:space="preserve"> </w:t>
      </w:r>
      <w:r w:rsidRPr="00D40E5C">
        <w:rPr>
          <w:spacing w:val="-1"/>
        </w:rPr>
        <w:t>that</w:t>
      </w:r>
      <w:r w:rsidRPr="00827AF3">
        <w:rPr>
          <w:spacing w:val="-1"/>
        </w:rPr>
        <w:t xml:space="preserve"> </w:t>
      </w:r>
      <w:r w:rsidRPr="00D40E5C">
        <w:rPr>
          <w:spacing w:val="-1"/>
        </w:rPr>
        <w:t xml:space="preserve">Project, </w:t>
      </w:r>
      <w:r>
        <w:rPr>
          <w:spacing w:val="-1"/>
        </w:rPr>
        <w:t xml:space="preserve">   </w:t>
      </w:r>
      <w:r w:rsidRPr="00D40E5C">
        <w:rPr>
          <w:spacing w:val="-1"/>
        </w:rPr>
        <w:t>and</w:t>
      </w:r>
    </w:p>
    <w:p w14:paraId="68C77C87" w14:textId="76D0EEAD" w:rsidR="0068511D" w:rsidRPr="00827AF3" w:rsidRDefault="0068511D" w:rsidP="00B77E50">
      <w:pPr>
        <w:pStyle w:val="BodyText"/>
        <w:numPr>
          <w:ilvl w:val="1"/>
          <w:numId w:val="20"/>
        </w:numPr>
        <w:tabs>
          <w:tab w:val="left" w:pos="1701"/>
        </w:tabs>
        <w:spacing w:before="123"/>
        <w:ind w:left="1540" w:hanging="689"/>
        <w:jc w:val="both"/>
        <w:rPr>
          <w:spacing w:val="-1"/>
        </w:rPr>
      </w:pPr>
      <w:r w:rsidRPr="00827AF3">
        <w:rPr>
          <w:spacing w:val="-1"/>
        </w:rPr>
        <w:t xml:space="preserve">the </w:t>
      </w:r>
      <w:r w:rsidRPr="00D40E5C">
        <w:rPr>
          <w:spacing w:val="-1"/>
        </w:rPr>
        <w:t>undisputed</w:t>
      </w:r>
      <w:r w:rsidRPr="00827AF3">
        <w:rPr>
          <w:spacing w:val="-1"/>
        </w:rPr>
        <w:t xml:space="preserve"> sum </w:t>
      </w:r>
      <w:r w:rsidRPr="00D40E5C">
        <w:rPr>
          <w:spacing w:val="-1"/>
        </w:rPr>
        <w:t>due</w:t>
      </w:r>
      <w:r w:rsidRPr="00827AF3">
        <w:rPr>
          <w:spacing w:val="-1"/>
        </w:rPr>
        <w:t xml:space="preserve"> </w:t>
      </w:r>
      <w:r w:rsidRPr="00D40E5C">
        <w:rPr>
          <w:spacing w:val="-1"/>
        </w:rPr>
        <w:t>remains</w:t>
      </w:r>
      <w:r w:rsidRPr="00827AF3">
        <w:rPr>
          <w:spacing w:val="-1"/>
        </w:rPr>
        <w:t xml:space="preserve"> </w:t>
      </w:r>
      <w:r w:rsidRPr="00D40E5C">
        <w:rPr>
          <w:spacing w:val="-1"/>
        </w:rPr>
        <w:t>outstanding</w:t>
      </w:r>
      <w:r w:rsidRPr="00827AF3">
        <w:rPr>
          <w:spacing w:val="-1"/>
        </w:rPr>
        <w:t xml:space="preserve"> for </w:t>
      </w:r>
      <w:r w:rsidR="007E466E">
        <w:rPr>
          <w:spacing w:val="-1"/>
        </w:rPr>
        <w:t>forty (</w:t>
      </w:r>
      <w:r w:rsidRPr="00827AF3">
        <w:rPr>
          <w:spacing w:val="-1"/>
        </w:rPr>
        <w:t>40</w:t>
      </w:r>
      <w:r w:rsidR="007E466E">
        <w:rPr>
          <w:spacing w:val="-1"/>
        </w:rPr>
        <w:t>)</w:t>
      </w:r>
      <w:r w:rsidRPr="00827AF3">
        <w:rPr>
          <w:spacing w:val="-1"/>
        </w:rPr>
        <w:t xml:space="preserve"> </w:t>
      </w:r>
      <w:r w:rsidRPr="00D40E5C">
        <w:rPr>
          <w:spacing w:val="-1"/>
        </w:rPr>
        <w:t>Working</w:t>
      </w:r>
      <w:r w:rsidRPr="00827AF3">
        <w:rPr>
          <w:spacing w:val="-1"/>
        </w:rPr>
        <w:t xml:space="preserve"> Days </w:t>
      </w:r>
      <w:r w:rsidRPr="00D40E5C">
        <w:rPr>
          <w:spacing w:val="-1"/>
        </w:rPr>
        <w:t>after</w:t>
      </w:r>
      <w:r w:rsidRPr="00827AF3">
        <w:rPr>
          <w:spacing w:val="-1"/>
        </w:rPr>
        <w:t xml:space="preserve"> </w:t>
      </w:r>
      <w:r w:rsidRPr="00D40E5C">
        <w:rPr>
          <w:spacing w:val="-1"/>
        </w:rPr>
        <w:t>the</w:t>
      </w:r>
      <w:r w:rsidRPr="00827AF3">
        <w:rPr>
          <w:spacing w:val="-1"/>
        </w:rPr>
        <w:t xml:space="preserve"> </w:t>
      </w:r>
      <w:r w:rsidRPr="00D40E5C">
        <w:rPr>
          <w:spacing w:val="-1"/>
        </w:rPr>
        <w:t>Customer</w:t>
      </w:r>
      <w:r w:rsidRPr="00827AF3">
        <w:rPr>
          <w:spacing w:val="-1"/>
        </w:rPr>
        <w:t xml:space="preserve"> has </w:t>
      </w:r>
      <w:r w:rsidRPr="00D40E5C">
        <w:rPr>
          <w:spacing w:val="-1"/>
        </w:rPr>
        <w:t>received</w:t>
      </w:r>
      <w:r w:rsidRPr="00827AF3">
        <w:rPr>
          <w:spacing w:val="-1"/>
        </w:rPr>
        <w:t xml:space="preserve"> a </w:t>
      </w:r>
      <w:r w:rsidRPr="00D40E5C">
        <w:rPr>
          <w:spacing w:val="-1"/>
        </w:rPr>
        <w:t>written</w:t>
      </w:r>
      <w:r w:rsidRPr="00827AF3">
        <w:rPr>
          <w:spacing w:val="-1"/>
        </w:rPr>
        <w:t xml:space="preserve"> </w:t>
      </w:r>
      <w:r w:rsidRPr="00D40E5C">
        <w:rPr>
          <w:spacing w:val="-1"/>
        </w:rPr>
        <w:t>notice</w:t>
      </w:r>
      <w:r w:rsidRPr="00827AF3">
        <w:rPr>
          <w:spacing w:val="-1"/>
        </w:rPr>
        <w:t xml:space="preserve"> of </w:t>
      </w:r>
      <w:r w:rsidRPr="00D40E5C">
        <w:rPr>
          <w:spacing w:val="-1"/>
        </w:rPr>
        <w:t>non-payment</w:t>
      </w:r>
      <w:r w:rsidRPr="00827AF3">
        <w:rPr>
          <w:spacing w:val="-1"/>
        </w:rPr>
        <w:t xml:space="preserve"> </w:t>
      </w:r>
      <w:r w:rsidRPr="00D40E5C">
        <w:rPr>
          <w:spacing w:val="-1"/>
        </w:rPr>
        <w:t>from</w:t>
      </w:r>
      <w:r w:rsidRPr="00827AF3">
        <w:rPr>
          <w:spacing w:val="-1"/>
        </w:rPr>
        <w:t xml:space="preserve"> the </w:t>
      </w:r>
      <w:r w:rsidRPr="00D40E5C">
        <w:rPr>
          <w:spacing w:val="-1"/>
        </w:rPr>
        <w:t>Supplier</w:t>
      </w:r>
      <w:r w:rsidRPr="00827AF3">
        <w:rPr>
          <w:spacing w:val="-1"/>
        </w:rPr>
        <w:t xml:space="preserve"> </w:t>
      </w:r>
      <w:r w:rsidRPr="00D40E5C">
        <w:rPr>
          <w:spacing w:val="-1"/>
        </w:rPr>
        <w:t>specifying:</w:t>
      </w:r>
    </w:p>
    <w:p w14:paraId="4801321E" w14:textId="77777777" w:rsidR="0068511D" w:rsidRPr="00083A24" w:rsidRDefault="0068511D" w:rsidP="00B77E50">
      <w:pPr>
        <w:pStyle w:val="BodyText"/>
        <w:numPr>
          <w:ilvl w:val="3"/>
          <w:numId w:val="19"/>
        </w:numPr>
        <w:tabs>
          <w:tab w:val="left" w:pos="2552"/>
        </w:tabs>
        <w:ind w:left="2552" w:hanging="851"/>
        <w:rPr>
          <w:rFonts w:cs="Arial"/>
        </w:rPr>
      </w:pPr>
      <w:r w:rsidRPr="00A105FA">
        <w:rPr>
          <w:rFonts w:cs="Arial"/>
        </w:rPr>
        <w:t xml:space="preserve">the </w:t>
      </w:r>
      <w:r w:rsidRPr="00A105FA">
        <w:rPr>
          <w:rFonts w:cs="Arial"/>
          <w:spacing w:val="-1"/>
        </w:rPr>
        <w:t>Customer’s</w:t>
      </w:r>
      <w:r w:rsidRPr="00083A24">
        <w:rPr>
          <w:rFonts w:cs="Arial"/>
        </w:rPr>
        <w:t xml:space="preserve"> </w:t>
      </w:r>
      <w:r w:rsidRPr="00083A24">
        <w:rPr>
          <w:rFonts w:cs="Arial"/>
          <w:spacing w:val="-1"/>
        </w:rPr>
        <w:t>failure</w:t>
      </w:r>
      <w:r w:rsidRPr="00083A24">
        <w:rPr>
          <w:rFonts w:cs="Arial"/>
          <w:spacing w:val="1"/>
        </w:rPr>
        <w:t xml:space="preserve"> </w:t>
      </w:r>
      <w:r w:rsidRPr="00083A24">
        <w:rPr>
          <w:rFonts w:cs="Arial"/>
        </w:rPr>
        <w:t>to</w:t>
      </w:r>
      <w:r w:rsidRPr="00083A24">
        <w:rPr>
          <w:rFonts w:cs="Arial"/>
          <w:spacing w:val="-4"/>
        </w:rPr>
        <w:t xml:space="preserve"> </w:t>
      </w:r>
      <w:r w:rsidRPr="00083A24">
        <w:rPr>
          <w:rFonts w:cs="Arial"/>
          <w:spacing w:val="-1"/>
        </w:rPr>
        <w:t>pay;</w:t>
      </w:r>
    </w:p>
    <w:p w14:paraId="70EC7207" w14:textId="77777777" w:rsidR="0068511D" w:rsidRDefault="0068511D" w:rsidP="00B77E50">
      <w:pPr>
        <w:pStyle w:val="BodyText"/>
        <w:numPr>
          <w:ilvl w:val="3"/>
          <w:numId w:val="19"/>
        </w:numPr>
        <w:tabs>
          <w:tab w:val="left" w:pos="2552"/>
        </w:tabs>
        <w:spacing w:before="160"/>
        <w:ind w:left="2552" w:hanging="851"/>
      </w:pPr>
      <w:r>
        <w:t xml:space="preserve">the </w:t>
      </w:r>
      <w:r>
        <w:rPr>
          <w:spacing w:val="-1"/>
        </w:rPr>
        <w:t>correct</w:t>
      </w:r>
      <w:r>
        <w:rPr>
          <w:spacing w:val="2"/>
        </w:rPr>
        <w:t xml:space="preserve"> </w:t>
      </w:r>
      <w:r>
        <w:rPr>
          <w:spacing w:val="-1"/>
        </w:rPr>
        <w:t>overdue</w:t>
      </w:r>
      <w:r>
        <w:rPr>
          <w:spacing w:val="-2"/>
        </w:rPr>
        <w:t xml:space="preserve"> </w:t>
      </w:r>
      <w:r>
        <w:rPr>
          <w:spacing w:val="-1"/>
        </w:rPr>
        <w:t>and</w:t>
      </w:r>
      <w:r>
        <w:rPr>
          <w:spacing w:val="-2"/>
        </w:rPr>
        <w:t xml:space="preserve"> </w:t>
      </w:r>
      <w:r>
        <w:rPr>
          <w:spacing w:val="-1"/>
        </w:rPr>
        <w:t>undisputed</w:t>
      </w:r>
      <w:r>
        <w:t xml:space="preserve"> </w:t>
      </w:r>
      <w:r>
        <w:rPr>
          <w:spacing w:val="-1"/>
        </w:rPr>
        <w:t>sum;</w:t>
      </w:r>
    </w:p>
    <w:p w14:paraId="39DF5B2C" w14:textId="77777777" w:rsidR="0068511D" w:rsidRDefault="0068511D" w:rsidP="00B77E50">
      <w:pPr>
        <w:pStyle w:val="BodyText"/>
        <w:numPr>
          <w:ilvl w:val="3"/>
          <w:numId w:val="19"/>
        </w:numPr>
        <w:tabs>
          <w:tab w:val="left" w:pos="2552"/>
        </w:tabs>
        <w:spacing w:before="157"/>
        <w:ind w:left="2552" w:hanging="851"/>
      </w:pPr>
      <w:r>
        <w:t>the</w:t>
      </w:r>
      <w:r>
        <w:rPr>
          <w:spacing w:val="-2"/>
        </w:rPr>
        <w:t xml:space="preserve"> </w:t>
      </w:r>
      <w:r>
        <w:rPr>
          <w:spacing w:val="-1"/>
        </w:rPr>
        <w:t>reasons</w:t>
      </w:r>
      <w:r>
        <w:rPr>
          <w:spacing w:val="1"/>
        </w:rPr>
        <w:t xml:space="preserve"> </w:t>
      </w:r>
      <w:r>
        <w:rPr>
          <w:spacing w:val="-2"/>
        </w:rPr>
        <w:t xml:space="preserve">why </w:t>
      </w:r>
      <w:r>
        <w:t xml:space="preserve">the </w:t>
      </w:r>
      <w:r>
        <w:rPr>
          <w:spacing w:val="-1"/>
        </w:rPr>
        <w:t>undisputed</w:t>
      </w:r>
      <w:r>
        <w:t xml:space="preserve"> </w:t>
      </w:r>
      <w:r>
        <w:rPr>
          <w:spacing w:val="-1"/>
        </w:rPr>
        <w:t>sum is</w:t>
      </w:r>
      <w:r>
        <w:rPr>
          <w:spacing w:val="1"/>
        </w:rPr>
        <w:t xml:space="preserve"> </w:t>
      </w:r>
      <w:r>
        <w:rPr>
          <w:spacing w:val="-1"/>
        </w:rPr>
        <w:t>due;</w:t>
      </w:r>
      <w:r>
        <w:rPr>
          <w:spacing w:val="2"/>
        </w:rPr>
        <w:t xml:space="preserve"> </w:t>
      </w:r>
      <w:r>
        <w:rPr>
          <w:spacing w:val="-1"/>
        </w:rPr>
        <w:t>and</w:t>
      </w:r>
    </w:p>
    <w:p w14:paraId="48B97EBA" w14:textId="77777777" w:rsidR="0068511D" w:rsidRDefault="0068511D" w:rsidP="00B77E50">
      <w:pPr>
        <w:pStyle w:val="BodyText"/>
        <w:numPr>
          <w:ilvl w:val="3"/>
          <w:numId w:val="19"/>
        </w:numPr>
        <w:tabs>
          <w:tab w:val="left" w:pos="2552"/>
        </w:tabs>
        <w:spacing w:before="157"/>
        <w:ind w:left="2552" w:hanging="851"/>
      </w:pPr>
      <w:r>
        <w:t>the</w:t>
      </w:r>
      <w:r>
        <w:rPr>
          <w:spacing w:val="-2"/>
        </w:rPr>
        <w:t xml:space="preserve"> </w:t>
      </w:r>
      <w:r>
        <w:rPr>
          <w:spacing w:val="-1"/>
        </w:rPr>
        <w:t>requirement</w:t>
      </w:r>
      <w:r>
        <w:rPr>
          <w:spacing w:val="2"/>
        </w:rPr>
        <w:t xml:space="preserve"> </w:t>
      </w:r>
      <w:r>
        <w:t>on</w:t>
      </w:r>
      <w:r>
        <w:rPr>
          <w:spacing w:val="-5"/>
        </w:rPr>
        <w:t xml:space="preserve"> </w:t>
      </w:r>
      <w:r>
        <w:t>the</w:t>
      </w:r>
      <w:r>
        <w:rPr>
          <w:spacing w:val="1"/>
        </w:rPr>
        <w:t xml:space="preserve"> </w:t>
      </w:r>
      <w:r>
        <w:rPr>
          <w:spacing w:val="-1"/>
        </w:rPr>
        <w:t>Customer</w:t>
      </w:r>
      <w:r>
        <w:t xml:space="preserve"> to</w:t>
      </w:r>
      <w:r>
        <w:rPr>
          <w:spacing w:val="-2"/>
        </w:rPr>
        <w:t xml:space="preserve"> </w:t>
      </w:r>
      <w:r>
        <w:rPr>
          <w:spacing w:val="-1"/>
        </w:rPr>
        <w:t>remedy</w:t>
      </w:r>
      <w:r>
        <w:rPr>
          <w:spacing w:val="-2"/>
        </w:rPr>
        <w:t xml:space="preserve"> </w:t>
      </w:r>
      <w:r>
        <w:t>the</w:t>
      </w:r>
      <w:r>
        <w:rPr>
          <w:spacing w:val="-2"/>
        </w:rPr>
        <w:t xml:space="preserve"> </w:t>
      </w:r>
      <w:r>
        <w:rPr>
          <w:spacing w:val="-1"/>
        </w:rPr>
        <w:t>failure</w:t>
      </w:r>
      <w:r>
        <w:rPr>
          <w:spacing w:val="1"/>
        </w:rPr>
        <w:t xml:space="preserve"> </w:t>
      </w:r>
      <w:r>
        <w:t>to pay</w:t>
      </w:r>
    </w:p>
    <w:p w14:paraId="085F11F3" w14:textId="66E0C56D" w:rsidR="00866477" w:rsidRPr="003F3A82" w:rsidRDefault="0068511D" w:rsidP="003F3A82">
      <w:pPr>
        <w:pStyle w:val="BodyText"/>
        <w:spacing w:before="158" w:line="276" w:lineRule="auto"/>
        <w:ind w:left="1530" w:right="114"/>
        <w:jc w:val="both"/>
        <w:rPr>
          <w:rFonts w:cs="Arial"/>
          <w:color w:val="222222"/>
        </w:rPr>
      </w:pPr>
      <w:r>
        <w:rPr>
          <w:spacing w:val="-1"/>
        </w:rPr>
        <w:t>This</w:t>
      </w:r>
      <w:r>
        <w:rPr>
          <w:spacing w:val="-14"/>
        </w:rPr>
        <w:t xml:space="preserve"> </w:t>
      </w:r>
      <w:r>
        <w:rPr>
          <w:spacing w:val="-2"/>
        </w:rPr>
        <w:t>right</w:t>
      </w:r>
      <w:r>
        <w:rPr>
          <w:spacing w:val="-13"/>
        </w:rPr>
        <w:t xml:space="preserve"> </w:t>
      </w:r>
      <w:r>
        <w:rPr>
          <w:spacing w:val="-2"/>
        </w:rPr>
        <w:t>of</w:t>
      </w:r>
      <w:r>
        <w:rPr>
          <w:spacing w:val="-13"/>
        </w:rPr>
        <w:t xml:space="preserve"> </w:t>
      </w:r>
      <w:r>
        <w:rPr>
          <w:spacing w:val="-1"/>
        </w:rPr>
        <w:t>termination</w:t>
      </w:r>
      <w:r>
        <w:rPr>
          <w:spacing w:val="-14"/>
        </w:rPr>
        <w:t xml:space="preserve"> </w:t>
      </w:r>
      <w:r>
        <w:rPr>
          <w:spacing w:val="-1"/>
        </w:rPr>
        <w:t>does</w:t>
      </w:r>
      <w:r>
        <w:rPr>
          <w:spacing w:val="-14"/>
        </w:rPr>
        <w:t xml:space="preserve"> </w:t>
      </w:r>
      <w:r>
        <w:rPr>
          <w:spacing w:val="-1"/>
        </w:rPr>
        <w:t>not</w:t>
      </w:r>
      <w:r>
        <w:rPr>
          <w:spacing w:val="-13"/>
        </w:rPr>
        <w:t xml:space="preserve"> </w:t>
      </w:r>
      <w:r>
        <w:rPr>
          <w:spacing w:val="-1"/>
        </w:rPr>
        <w:t>apply</w:t>
      </w:r>
      <w:r>
        <w:rPr>
          <w:spacing w:val="-16"/>
        </w:rPr>
        <w:t xml:space="preserve"> </w:t>
      </w:r>
      <w:r>
        <w:rPr>
          <w:spacing w:val="-1"/>
        </w:rPr>
        <w:t>where</w:t>
      </w:r>
      <w:r>
        <w:rPr>
          <w:spacing w:val="-14"/>
        </w:rPr>
        <w:t xml:space="preserve"> </w:t>
      </w:r>
      <w:r>
        <w:t>the</w:t>
      </w:r>
      <w:r>
        <w:rPr>
          <w:spacing w:val="-17"/>
        </w:rPr>
        <w:t xml:space="preserve"> </w:t>
      </w:r>
      <w:r>
        <w:rPr>
          <w:spacing w:val="-1"/>
        </w:rPr>
        <w:t>failure</w:t>
      </w:r>
      <w:r>
        <w:rPr>
          <w:spacing w:val="-14"/>
        </w:rPr>
        <w:t xml:space="preserve"> </w:t>
      </w:r>
      <w:r>
        <w:t>to</w:t>
      </w:r>
      <w:r>
        <w:rPr>
          <w:spacing w:val="-14"/>
        </w:rPr>
        <w:t xml:space="preserve"> </w:t>
      </w:r>
      <w:r>
        <w:rPr>
          <w:spacing w:val="-1"/>
        </w:rPr>
        <w:t>pay</w:t>
      </w:r>
      <w:r>
        <w:rPr>
          <w:spacing w:val="-16"/>
        </w:rPr>
        <w:t xml:space="preserve"> </w:t>
      </w:r>
      <w:r>
        <w:rPr>
          <w:spacing w:val="-1"/>
        </w:rPr>
        <w:t>is</w:t>
      </w:r>
      <w:r>
        <w:rPr>
          <w:spacing w:val="-14"/>
        </w:rPr>
        <w:t xml:space="preserve"> </w:t>
      </w:r>
      <w:r>
        <w:rPr>
          <w:spacing w:val="-1"/>
        </w:rPr>
        <w:t>due</w:t>
      </w:r>
      <w:r>
        <w:rPr>
          <w:spacing w:val="-14"/>
        </w:rPr>
        <w:t xml:space="preserve"> </w:t>
      </w:r>
      <w:r>
        <w:t>to</w:t>
      </w:r>
      <w:r>
        <w:rPr>
          <w:spacing w:val="-16"/>
        </w:rPr>
        <w:t xml:space="preserve"> </w:t>
      </w:r>
      <w:r>
        <w:t>the</w:t>
      </w:r>
      <w:r>
        <w:rPr>
          <w:spacing w:val="-12"/>
        </w:rPr>
        <w:t xml:space="preserve"> </w:t>
      </w:r>
      <w:r>
        <w:rPr>
          <w:spacing w:val="-1"/>
        </w:rPr>
        <w:t>Customer</w:t>
      </w:r>
      <w:r>
        <w:rPr>
          <w:spacing w:val="51"/>
        </w:rPr>
        <w:t xml:space="preserve"> </w:t>
      </w:r>
      <w:r>
        <w:rPr>
          <w:spacing w:val="-1"/>
        </w:rPr>
        <w:t>exercising</w:t>
      </w:r>
      <w:r>
        <w:rPr>
          <w:spacing w:val="19"/>
        </w:rPr>
        <w:t xml:space="preserve"> </w:t>
      </w:r>
      <w:r>
        <w:rPr>
          <w:spacing w:val="-1"/>
        </w:rPr>
        <w:t>its</w:t>
      </w:r>
      <w:r>
        <w:rPr>
          <w:spacing w:val="13"/>
        </w:rPr>
        <w:t xml:space="preserve"> </w:t>
      </w:r>
      <w:r>
        <w:rPr>
          <w:spacing w:val="-1"/>
        </w:rPr>
        <w:t>rights</w:t>
      </w:r>
      <w:r>
        <w:rPr>
          <w:spacing w:val="15"/>
        </w:rPr>
        <w:t xml:space="preserve"> </w:t>
      </w:r>
      <w:r>
        <w:rPr>
          <w:spacing w:val="-1"/>
        </w:rPr>
        <w:t>under</w:t>
      </w:r>
      <w:r>
        <w:rPr>
          <w:spacing w:val="15"/>
        </w:rPr>
        <w:t xml:space="preserve"> </w:t>
      </w:r>
      <w:r>
        <w:rPr>
          <w:spacing w:val="-1"/>
        </w:rPr>
        <w:t>this</w:t>
      </w:r>
      <w:r>
        <w:rPr>
          <w:spacing w:val="17"/>
        </w:rPr>
        <w:t xml:space="preserve"> </w:t>
      </w:r>
      <w:r>
        <w:rPr>
          <w:spacing w:val="-1"/>
        </w:rPr>
        <w:t>Contract</w:t>
      </w:r>
      <w:r>
        <w:rPr>
          <w:spacing w:val="14"/>
        </w:rPr>
        <w:t xml:space="preserve"> </w:t>
      </w:r>
      <w:r>
        <w:rPr>
          <w:spacing w:val="-1"/>
        </w:rPr>
        <w:t>(including</w:t>
      </w:r>
      <w:r>
        <w:rPr>
          <w:spacing w:val="17"/>
        </w:rPr>
        <w:t xml:space="preserve"> </w:t>
      </w:r>
      <w:r>
        <w:t>the</w:t>
      </w:r>
      <w:r>
        <w:rPr>
          <w:spacing w:val="14"/>
        </w:rPr>
        <w:t xml:space="preserve"> </w:t>
      </w:r>
      <w:r>
        <w:rPr>
          <w:spacing w:val="-1"/>
        </w:rPr>
        <w:t>right</w:t>
      </w:r>
      <w:r>
        <w:rPr>
          <w:spacing w:val="13"/>
        </w:rPr>
        <w:t xml:space="preserve"> </w:t>
      </w:r>
      <w:r>
        <w:t>to</w:t>
      </w:r>
      <w:r>
        <w:rPr>
          <w:spacing w:val="15"/>
        </w:rPr>
        <w:t xml:space="preserve"> </w:t>
      </w:r>
      <w:r>
        <w:rPr>
          <w:spacing w:val="-1"/>
        </w:rPr>
        <w:t>set</w:t>
      </w:r>
      <w:r>
        <w:rPr>
          <w:spacing w:val="18"/>
        </w:rPr>
        <w:t xml:space="preserve"> </w:t>
      </w:r>
      <w:r>
        <w:rPr>
          <w:spacing w:val="-1"/>
        </w:rPr>
        <w:t>off</w:t>
      </w:r>
      <w:r>
        <w:rPr>
          <w:spacing w:val="16"/>
        </w:rPr>
        <w:t xml:space="preserve"> </w:t>
      </w:r>
      <w:r>
        <w:rPr>
          <w:spacing w:val="-1"/>
        </w:rPr>
        <w:t>under</w:t>
      </w:r>
      <w:r>
        <w:rPr>
          <w:spacing w:val="49"/>
        </w:rPr>
        <w:t xml:space="preserve"> </w:t>
      </w:r>
      <w:r w:rsidRPr="00332F79">
        <w:rPr>
          <w:spacing w:val="-1"/>
        </w:rPr>
        <w:t>Clause</w:t>
      </w:r>
      <w:r w:rsidRPr="00332F79">
        <w:rPr>
          <w:spacing w:val="1"/>
        </w:rPr>
        <w:t xml:space="preserve"> </w:t>
      </w:r>
      <w:r w:rsidRPr="00332F79">
        <w:rPr>
          <w:spacing w:val="-1"/>
        </w:rPr>
        <w:t>29).</w:t>
      </w:r>
      <w:r w:rsidR="003F3A82">
        <w:rPr>
          <w:spacing w:val="-1"/>
        </w:rPr>
        <w:t xml:space="preserve"> T</w:t>
      </w:r>
      <w:r w:rsidR="00866477" w:rsidRPr="003F3A82">
        <w:rPr>
          <w:rFonts w:cs="Arial"/>
          <w:color w:val="222222"/>
        </w:rPr>
        <w:t>his Contract shall then terminate on the date specified in the Termination Notice (which shall not be less than twenty (20) Working Days from the date of the issue of the Termination Notice), save that such right of termination shall not apply where the failure to pay is due to the Customer exercising its rights under this Contract including Clause 30 (Retention and Set off).</w:t>
      </w:r>
    </w:p>
    <w:p w14:paraId="1E88BDFF" w14:textId="546A8A97" w:rsidR="003F3A82" w:rsidRPr="003F3A82" w:rsidRDefault="003F3A82" w:rsidP="00B77E50">
      <w:pPr>
        <w:pStyle w:val="BodyText"/>
        <w:numPr>
          <w:ilvl w:val="1"/>
          <w:numId w:val="20"/>
        </w:numPr>
        <w:tabs>
          <w:tab w:val="left" w:pos="1701"/>
        </w:tabs>
        <w:spacing w:before="123"/>
        <w:ind w:left="1540" w:hanging="689"/>
        <w:jc w:val="both"/>
        <w:rPr>
          <w:rFonts w:ascii="Calibri" w:hAnsi="Calibri" w:cs="Times New Roman"/>
          <w:color w:val="222222"/>
        </w:rPr>
      </w:pPr>
      <w:r w:rsidRPr="003F3A82">
        <w:rPr>
          <w:rFonts w:cs="Arial"/>
          <w:color w:val="222222"/>
        </w:rPr>
        <w:t>The Supplier shall not suspend the supply of the Goods and/or Services for failure of the Customer to pay undisputed sums of money (whether in whole or in part).</w:t>
      </w:r>
    </w:p>
    <w:p w14:paraId="5802D232" w14:textId="77777777" w:rsidR="003F3A82" w:rsidRPr="00083A24" w:rsidRDefault="003F3A82" w:rsidP="00E65D6B">
      <w:pPr>
        <w:tabs>
          <w:tab w:val="left" w:pos="461"/>
          <w:tab w:val="left" w:pos="1701"/>
        </w:tabs>
        <w:spacing w:before="118"/>
        <w:ind w:left="-188"/>
        <w:rPr>
          <w:rFonts w:ascii="Arial" w:hAnsi="Arial" w:cs="Arial"/>
        </w:rPr>
        <w:sectPr w:rsidR="003F3A82" w:rsidRPr="00083A24">
          <w:headerReference w:type="default" r:id="rId33"/>
          <w:pgSz w:w="11910" w:h="16840"/>
          <w:pgMar w:top="2020" w:right="1020" w:bottom="1420" w:left="1040" w:header="720" w:footer="1226" w:gutter="0"/>
          <w:cols w:space="720"/>
        </w:sectPr>
      </w:pPr>
    </w:p>
    <w:p w14:paraId="34E3D1A1" w14:textId="77777777" w:rsidR="0068511D" w:rsidRPr="00827AF3" w:rsidRDefault="0068511D" w:rsidP="00B77E50">
      <w:pPr>
        <w:numPr>
          <w:ilvl w:val="0"/>
          <w:numId w:val="20"/>
        </w:numPr>
        <w:tabs>
          <w:tab w:val="left" w:pos="851"/>
        </w:tabs>
        <w:spacing w:before="117"/>
        <w:ind w:left="851" w:hanging="851"/>
        <w:rPr>
          <w:rFonts w:ascii="Arial" w:hAnsi="Arial"/>
        </w:rPr>
      </w:pPr>
      <w:r w:rsidRPr="00083A24">
        <w:rPr>
          <w:rFonts w:ascii="Arial"/>
          <w:b/>
          <w:spacing w:val="-1"/>
        </w:rPr>
        <w:lastRenderedPageBreak/>
        <w:t>C</w:t>
      </w:r>
      <w:r w:rsidRPr="00827AF3">
        <w:rPr>
          <w:rFonts w:ascii="Arial"/>
          <w:b/>
          <w:spacing w:val="-1"/>
        </w:rPr>
        <w:t>ONSEQUENCES</w:t>
      </w:r>
      <w:r w:rsidRPr="00827AF3">
        <w:rPr>
          <w:rFonts w:ascii="Arial"/>
          <w:b/>
        </w:rPr>
        <w:t xml:space="preserve"> </w:t>
      </w:r>
      <w:r w:rsidRPr="00827AF3">
        <w:rPr>
          <w:rFonts w:ascii="Arial"/>
          <w:b/>
          <w:spacing w:val="-1"/>
        </w:rPr>
        <w:t>OF</w:t>
      </w:r>
      <w:r w:rsidRPr="00827AF3">
        <w:rPr>
          <w:rFonts w:ascii="Arial"/>
          <w:b/>
          <w:spacing w:val="3"/>
        </w:rPr>
        <w:t xml:space="preserve"> </w:t>
      </w:r>
      <w:r w:rsidRPr="00083A24">
        <w:rPr>
          <w:rFonts w:ascii="Arial"/>
          <w:b/>
          <w:spacing w:val="-1"/>
        </w:rPr>
        <w:t>T</w:t>
      </w:r>
      <w:r w:rsidRPr="00827AF3">
        <w:rPr>
          <w:rFonts w:ascii="Arial"/>
          <w:b/>
          <w:spacing w:val="-1"/>
        </w:rPr>
        <w:t>ERMINATION</w:t>
      </w:r>
    </w:p>
    <w:p w14:paraId="22EDDAF7" w14:textId="21279014" w:rsidR="0068511D" w:rsidRDefault="0068511D" w:rsidP="00B77E50">
      <w:pPr>
        <w:pStyle w:val="BodyText"/>
        <w:numPr>
          <w:ilvl w:val="1"/>
          <w:numId w:val="20"/>
        </w:numPr>
        <w:tabs>
          <w:tab w:val="left" w:pos="1701"/>
        </w:tabs>
        <w:spacing w:before="160" w:line="276" w:lineRule="auto"/>
        <w:ind w:left="1701" w:right="117" w:hanging="850"/>
        <w:jc w:val="both"/>
      </w:pPr>
      <w:r>
        <w:rPr>
          <w:spacing w:val="-1"/>
        </w:rPr>
        <w:t>Termination</w:t>
      </w:r>
      <w:r>
        <w:rPr>
          <w:spacing w:val="21"/>
        </w:rPr>
        <w:t xml:space="preserve"> </w:t>
      </w:r>
      <w:r>
        <w:rPr>
          <w:spacing w:val="-2"/>
        </w:rPr>
        <w:t>of</w:t>
      </w:r>
      <w:r>
        <w:rPr>
          <w:spacing w:val="23"/>
        </w:rPr>
        <w:t xml:space="preserve"> </w:t>
      </w:r>
      <w:r>
        <w:t>a</w:t>
      </w:r>
      <w:r>
        <w:rPr>
          <w:spacing w:val="22"/>
        </w:rPr>
        <w:t xml:space="preserve"> </w:t>
      </w:r>
      <w:r>
        <w:rPr>
          <w:spacing w:val="-1"/>
        </w:rPr>
        <w:t>Project</w:t>
      </w:r>
      <w:r>
        <w:rPr>
          <w:spacing w:val="21"/>
        </w:rPr>
        <w:t xml:space="preserve"> </w:t>
      </w:r>
      <w:r>
        <w:rPr>
          <w:spacing w:val="-1"/>
        </w:rPr>
        <w:t>in</w:t>
      </w:r>
      <w:r>
        <w:rPr>
          <w:spacing w:val="49"/>
        </w:rPr>
        <w:t xml:space="preserve"> </w:t>
      </w:r>
      <w:r>
        <w:rPr>
          <w:spacing w:val="-1"/>
        </w:rPr>
        <w:t>accordance</w:t>
      </w:r>
      <w:r>
        <w:rPr>
          <w:spacing w:val="50"/>
        </w:rPr>
        <w:t xml:space="preserve"> </w:t>
      </w:r>
      <w:r>
        <w:rPr>
          <w:spacing w:val="-2"/>
        </w:rPr>
        <w:t>with</w:t>
      </w:r>
      <w:r>
        <w:rPr>
          <w:spacing w:val="50"/>
        </w:rPr>
        <w:t xml:space="preserve"> </w:t>
      </w:r>
      <w:r>
        <w:t>the</w:t>
      </w:r>
      <w:r>
        <w:rPr>
          <w:spacing w:val="48"/>
        </w:rPr>
        <w:t xml:space="preserve"> </w:t>
      </w:r>
      <w:r>
        <w:rPr>
          <w:spacing w:val="-1"/>
        </w:rPr>
        <w:t>terms</w:t>
      </w:r>
      <w:r>
        <w:rPr>
          <w:spacing w:val="51"/>
        </w:rPr>
        <w:t xml:space="preserve"> </w:t>
      </w:r>
      <w:r>
        <w:rPr>
          <w:spacing w:val="-2"/>
        </w:rPr>
        <w:t>of</w:t>
      </w:r>
      <w:r>
        <w:rPr>
          <w:spacing w:val="52"/>
        </w:rPr>
        <w:t xml:space="preserve"> </w:t>
      </w:r>
      <w:r>
        <w:rPr>
          <w:spacing w:val="-1"/>
        </w:rPr>
        <w:t>this</w:t>
      </w:r>
      <w:r>
        <w:rPr>
          <w:spacing w:val="51"/>
        </w:rPr>
        <w:t xml:space="preserve"> </w:t>
      </w:r>
      <w:r>
        <w:rPr>
          <w:spacing w:val="-1"/>
        </w:rPr>
        <w:t>Contract</w:t>
      </w:r>
      <w:r>
        <w:rPr>
          <w:spacing w:val="52"/>
        </w:rPr>
        <w:t xml:space="preserve"> </w:t>
      </w:r>
      <w:r>
        <w:t>by</w:t>
      </w:r>
      <w:r>
        <w:rPr>
          <w:spacing w:val="48"/>
        </w:rPr>
        <w:t xml:space="preserve"> </w:t>
      </w:r>
      <w:r>
        <w:rPr>
          <w:spacing w:val="-1"/>
        </w:rPr>
        <w:t>either</w:t>
      </w:r>
      <w:r>
        <w:rPr>
          <w:spacing w:val="51"/>
        </w:rPr>
        <w:t xml:space="preserve"> </w:t>
      </w:r>
      <w:r>
        <w:rPr>
          <w:spacing w:val="-1"/>
        </w:rPr>
        <w:t>Party</w:t>
      </w:r>
      <w:r>
        <w:rPr>
          <w:spacing w:val="48"/>
        </w:rPr>
        <w:t xml:space="preserve"> </w:t>
      </w:r>
      <w:r>
        <w:rPr>
          <w:spacing w:val="-1"/>
        </w:rPr>
        <w:t>shall</w:t>
      </w:r>
      <w:r>
        <w:rPr>
          <w:spacing w:val="50"/>
        </w:rPr>
        <w:t xml:space="preserve"> </w:t>
      </w:r>
      <w:r>
        <w:rPr>
          <w:spacing w:val="-1"/>
        </w:rPr>
        <w:t>not</w:t>
      </w:r>
      <w:r>
        <w:rPr>
          <w:spacing w:val="53"/>
        </w:rPr>
        <w:t xml:space="preserve"> </w:t>
      </w:r>
      <w:r>
        <w:rPr>
          <w:spacing w:val="-1"/>
        </w:rPr>
        <w:t>serve</w:t>
      </w:r>
      <w:r>
        <w:rPr>
          <w:spacing w:val="50"/>
        </w:rPr>
        <w:t xml:space="preserve"> </w:t>
      </w:r>
      <w:r>
        <w:t>to</w:t>
      </w:r>
      <w:r>
        <w:rPr>
          <w:spacing w:val="67"/>
        </w:rPr>
        <w:t xml:space="preserve"> </w:t>
      </w:r>
      <w:r>
        <w:rPr>
          <w:spacing w:val="-1"/>
        </w:rPr>
        <w:t>terminate</w:t>
      </w:r>
      <w:r>
        <w:rPr>
          <w:spacing w:val="-2"/>
        </w:rPr>
        <w:t xml:space="preserve"> </w:t>
      </w:r>
      <w:r>
        <w:rPr>
          <w:spacing w:val="-1"/>
        </w:rPr>
        <w:t>this</w:t>
      </w:r>
      <w:r>
        <w:rPr>
          <w:spacing w:val="1"/>
        </w:rPr>
        <w:t xml:space="preserve"> </w:t>
      </w:r>
      <w:r>
        <w:rPr>
          <w:spacing w:val="-2"/>
        </w:rPr>
        <w:t>Contract</w:t>
      </w:r>
      <w:r>
        <w:rPr>
          <w:spacing w:val="-1"/>
        </w:rPr>
        <w:t xml:space="preserve">, </w:t>
      </w:r>
      <w:r>
        <w:rPr>
          <w:spacing w:val="-2"/>
        </w:rPr>
        <w:t>which</w:t>
      </w:r>
      <w:r>
        <w:t xml:space="preserve"> </w:t>
      </w:r>
      <w:r>
        <w:rPr>
          <w:spacing w:val="-1"/>
        </w:rPr>
        <w:t>will</w:t>
      </w:r>
      <w:r>
        <w:t xml:space="preserve"> </w:t>
      </w:r>
      <w:r>
        <w:rPr>
          <w:spacing w:val="-1"/>
        </w:rPr>
        <w:t>continue</w:t>
      </w:r>
      <w:r>
        <w:t xml:space="preserve"> in</w:t>
      </w:r>
      <w:r>
        <w:rPr>
          <w:spacing w:val="-2"/>
        </w:rPr>
        <w:t xml:space="preserve"> </w:t>
      </w:r>
      <w:r>
        <w:t>full</w:t>
      </w:r>
      <w:r>
        <w:rPr>
          <w:spacing w:val="-3"/>
        </w:rPr>
        <w:t xml:space="preserve"> </w:t>
      </w:r>
      <w:r>
        <w:t>force</w:t>
      </w:r>
      <w:r>
        <w:rPr>
          <w:spacing w:val="-2"/>
        </w:rPr>
        <w:t xml:space="preserve"> </w:t>
      </w:r>
      <w:r>
        <w:rPr>
          <w:spacing w:val="-1"/>
        </w:rPr>
        <w:t>and</w:t>
      </w:r>
      <w:r>
        <w:t xml:space="preserve"> </w:t>
      </w:r>
      <w:r>
        <w:rPr>
          <w:spacing w:val="-2"/>
        </w:rPr>
        <w:t>effect.</w:t>
      </w:r>
    </w:p>
    <w:p w14:paraId="19F60887" w14:textId="29125E26" w:rsidR="0068511D" w:rsidRDefault="0068511D" w:rsidP="00B77E50">
      <w:pPr>
        <w:pStyle w:val="BodyText"/>
        <w:numPr>
          <w:ilvl w:val="1"/>
          <w:numId w:val="20"/>
        </w:numPr>
        <w:tabs>
          <w:tab w:val="left" w:pos="1701"/>
        </w:tabs>
        <w:spacing w:before="120" w:line="275" w:lineRule="auto"/>
        <w:ind w:left="1701" w:right="121" w:hanging="850"/>
        <w:jc w:val="both"/>
      </w:pPr>
      <w:r>
        <w:rPr>
          <w:spacing w:val="-1"/>
        </w:rPr>
        <w:t>If</w:t>
      </w:r>
      <w:r>
        <w:rPr>
          <w:spacing w:val="6"/>
        </w:rPr>
        <w:t xml:space="preserve"> </w:t>
      </w:r>
      <w:r>
        <w:rPr>
          <w:spacing w:val="-1"/>
        </w:rPr>
        <w:t>this</w:t>
      </w:r>
      <w:r>
        <w:rPr>
          <w:spacing w:val="3"/>
        </w:rPr>
        <w:t xml:space="preserve"> </w:t>
      </w:r>
      <w:r>
        <w:rPr>
          <w:spacing w:val="-1"/>
        </w:rPr>
        <w:t>Contract</w:t>
      </w:r>
      <w:r>
        <w:rPr>
          <w:spacing w:val="3"/>
        </w:rPr>
        <w:t xml:space="preserve"> </w:t>
      </w:r>
      <w:r>
        <w:rPr>
          <w:spacing w:val="-2"/>
        </w:rPr>
        <w:t>is</w:t>
      </w:r>
      <w:r>
        <w:rPr>
          <w:spacing w:val="5"/>
        </w:rPr>
        <w:t xml:space="preserve"> </w:t>
      </w:r>
      <w:r>
        <w:rPr>
          <w:spacing w:val="-1"/>
        </w:rPr>
        <w:t>terminated,</w:t>
      </w:r>
      <w:r>
        <w:rPr>
          <w:spacing w:val="4"/>
        </w:rPr>
        <w:t xml:space="preserve"> </w:t>
      </w:r>
      <w:r>
        <w:rPr>
          <w:spacing w:val="-1"/>
        </w:rPr>
        <w:t>all</w:t>
      </w:r>
      <w:r>
        <w:rPr>
          <w:spacing w:val="4"/>
        </w:rPr>
        <w:t xml:space="preserve"> </w:t>
      </w:r>
      <w:r>
        <w:rPr>
          <w:spacing w:val="-2"/>
        </w:rPr>
        <w:t>ongoing</w:t>
      </w:r>
      <w:r>
        <w:rPr>
          <w:spacing w:val="5"/>
        </w:rPr>
        <w:t xml:space="preserve"> </w:t>
      </w:r>
      <w:r>
        <w:rPr>
          <w:spacing w:val="-1"/>
        </w:rPr>
        <w:t>and</w:t>
      </w:r>
      <w:r>
        <w:rPr>
          <w:spacing w:val="5"/>
        </w:rPr>
        <w:t xml:space="preserve"> </w:t>
      </w:r>
      <w:r>
        <w:rPr>
          <w:spacing w:val="-1"/>
        </w:rPr>
        <w:t>outstanding</w:t>
      </w:r>
      <w:r>
        <w:rPr>
          <w:spacing w:val="5"/>
        </w:rPr>
        <w:t xml:space="preserve"> </w:t>
      </w:r>
      <w:r>
        <w:rPr>
          <w:spacing w:val="-1"/>
        </w:rPr>
        <w:t>Projects</w:t>
      </w:r>
      <w:r w:rsidRPr="00827AF3">
        <w:rPr>
          <w:spacing w:val="18"/>
        </w:rPr>
        <w:t xml:space="preserve"> </w:t>
      </w:r>
      <w:r>
        <w:rPr>
          <w:spacing w:val="-2"/>
        </w:rPr>
        <w:t>will</w:t>
      </w:r>
      <w:r>
        <w:rPr>
          <w:spacing w:val="16"/>
        </w:rPr>
        <w:t xml:space="preserve"> </w:t>
      </w:r>
      <w:r>
        <w:rPr>
          <w:spacing w:val="-1"/>
        </w:rPr>
        <w:t>also</w:t>
      </w:r>
      <w:r>
        <w:rPr>
          <w:spacing w:val="17"/>
        </w:rPr>
        <w:t xml:space="preserve"> </w:t>
      </w:r>
      <w:r>
        <w:rPr>
          <w:spacing w:val="-1"/>
        </w:rPr>
        <w:t>terminate</w:t>
      </w:r>
      <w:r>
        <w:rPr>
          <w:spacing w:val="17"/>
        </w:rPr>
        <w:t xml:space="preserve"> </w:t>
      </w:r>
      <w:r>
        <w:t>on</w:t>
      </w:r>
      <w:r>
        <w:rPr>
          <w:spacing w:val="14"/>
        </w:rPr>
        <w:t xml:space="preserve"> </w:t>
      </w:r>
      <w:r>
        <w:rPr>
          <w:spacing w:val="-1"/>
        </w:rPr>
        <w:t>the</w:t>
      </w:r>
      <w:r>
        <w:rPr>
          <w:spacing w:val="17"/>
        </w:rPr>
        <w:t xml:space="preserve"> </w:t>
      </w:r>
      <w:r>
        <w:t>same</w:t>
      </w:r>
      <w:r>
        <w:rPr>
          <w:spacing w:val="15"/>
        </w:rPr>
        <w:t xml:space="preserve"> </w:t>
      </w:r>
      <w:r>
        <w:rPr>
          <w:spacing w:val="-1"/>
        </w:rPr>
        <w:t>date</w:t>
      </w:r>
      <w:r>
        <w:rPr>
          <w:spacing w:val="17"/>
        </w:rPr>
        <w:t xml:space="preserve"> </w:t>
      </w:r>
      <w:r>
        <w:rPr>
          <w:spacing w:val="-2"/>
        </w:rPr>
        <w:t>as</w:t>
      </w:r>
      <w:r>
        <w:rPr>
          <w:spacing w:val="53"/>
        </w:rPr>
        <w:t xml:space="preserve"> </w:t>
      </w:r>
      <w:r>
        <w:rPr>
          <w:spacing w:val="-1"/>
        </w:rPr>
        <w:t>this</w:t>
      </w:r>
      <w:r>
        <w:rPr>
          <w:spacing w:val="1"/>
        </w:rPr>
        <w:t xml:space="preserve"> </w:t>
      </w:r>
      <w:r>
        <w:rPr>
          <w:spacing w:val="-1"/>
        </w:rPr>
        <w:t>Contract.</w:t>
      </w:r>
    </w:p>
    <w:p w14:paraId="0EB1F1DF" w14:textId="77777777" w:rsidR="0068511D" w:rsidRDefault="0068511D" w:rsidP="00B77E50">
      <w:pPr>
        <w:pStyle w:val="BodyText"/>
        <w:numPr>
          <w:ilvl w:val="1"/>
          <w:numId w:val="20"/>
        </w:numPr>
        <w:tabs>
          <w:tab w:val="left" w:pos="1701"/>
        </w:tabs>
        <w:ind w:left="1701" w:hanging="850"/>
        <w:jc w:val="both"/>
      </w:pPr>
      <w:r>
        <w:rPr>
          <w:spacing w:val="-1"/>
        </w:rPr>
        <w:t>Upon</w:t>
      </w:r>
      <w:r>
        <w:t xml:space="preserve"> </w:t>
      </w:r>
      <w:r>
        <w:rPr>
          <w:spacing w:val="-1"/>
        </w:rPr>
        <w:t>termination</w:t>
      </w:r>
      <w:r>
        <w:t xml:space="preserve"> </w:t>
      </w:r>
      <w:r>
        <w:rPr>
          <w:spacing w:val="-2"/>
        </w:rPr>
        <w:t>of</w:t>
      </w:r>
      <w:r>
        <w:rPr>
          <w:spacing w:val="-1"/>
        </w:rPr>
        <w:t xml:space="preserve"> this</w:t>
      </w:r>
      <w:r>
        <w:rPr>
          <w:spacing w:val="-2"/>
        </w:rPr>
        <w:t xml:space="preserve"> </w:t>
      </w:r>
      <w:r>
        <w:rPr>
          <w:spacing w:val="-1"/>
        </w:rPr>
        <w:t xml:space="preserve">Contract </w:t>
      </w:r>
      <w:r>
        <w:t>or</w:t>
      </w:r>
      <w:r>
        <w:rPr>
          <w:spacing w:val="-1"/>
        </w:rPr>
        <w:t xml:space="preserve"> </w:t>
      </w:r>
      <w:r>
        <w:t xml:space="preserve">a </w:t>
      </w:r>
      <w:r>
        <w:rPr>
          <w:spacing w:val="-1"/>
        </w:rPr>
        <w:t>Project</w:t>
      </w:r>
      <w:r>
        <w:rPr>
          <w:spacing w:val="-3"/>
        </w:rPr>
        <w:t xml:space="preserve"> </w:t>
      </w:r>
      <w:r>
        <w:t>for</w:t>
      </w:r>
      <w:r>
        <w:rPr>
          <w:spacing w:val="1"/>
        </w:rPr>
        <w:t xml:space="preserve"> </w:t>
      </w:r>
      <w:r>
        <w:rPr>
          <w:spacing w:val="-1"/>
        </w:rPr>
        <w:t>any</w:t>
      </w:r>
      <w:r>
        <w:rPr>
          <w:spacing w:val="-4"/>
        </w:rPr>
        <w:t xml:space="preserve"> </w:t>
      </w:r>
      <w:r>
        <w:rPr>
          <w:spacing w:val="-1"/>
        </w:rPr>
        <w:t>reason:</w:t>
      </w:r>
    </w:p>
    <w:p w14:paraId="5B98AEC8" w14:textId="77777777" w:rsidR="0068511D" w:rsidRDefault="0068511D" w:rsidP="00B77E50">
      <w:pPr>
        <w:pStyle w:val="BodyText"/>
        <w:numPr>
          <w:ilvl w:val="2"/>
          <w:numId w:val="20"/>
        </w:numPr>
        <w:tabs>
          <w:tab w:val="left" w:pos="2552"/>
        </w:tabs>
        <w:spacing w:before="160" w:line="275" w:lineRule="auto"/>
        <w:ind w:left="2552" w:right="117" w:hanging="851"/>
        <w:jc w:val="both"/>
      </w:pPr>
      <w:r>
        <w:t>the</w:t>
      </w:r>
      <w:r>
        <w:rPr>
          <w:spacing w:val="17"/>
        </w:rPr>
        <w:t xml:space="preserve"> </w:t>
      </w:r>
      <w:r>
        <w:rPr>
          <w:spacing w:val="-1"/>
        </w:rPr>
        <w:t>Expiry</w:t>
      </w:r>
      <w:r>
        <w:rPr>
          <w:spacing w:val="15"/>
        </w:rPr>
        <w:t xml:space="preserve"> </w:t>
      </w:r>
      <w:r>
        <w:rPr>
          <w:spacing w:val="-1"/>
        </w:rPr>
        <w:t>Date</w:t>
      </w:r>
      <w:r>
        <w:rPr>
          <w:spacing w:val="18"/>
        </w:rPr>
        <w:t xml:space="preserve"> </w:t>
      </w:r>
      <w:r>
        <w:t>or</w:t>
      </w:r>
      <w:r>
        <w:rPr>
          <w:spacing w:val="18"/>
        </w:rPr>
        <w:t xml:space="preserve"> </w:t>
      </w:r>
      <w:r>
        <w:rPr>
          <w:spacing w:val="-1"/>
        </w:rPr>
        <w:t>New</w:t>
      </w:r>
      <w:r>
        <w:rPr>
          <w:spacing w:val="14"/>
        </w:rPr>
        <w:t xml:space="preserve"> </w:t>
      </w:r>
      <w:r>
        <w:rPr>
          <w:spacing w:val="-1"/>
        </w:rPr>
        <w:t>Expiry</w:t>
      </w:r>
      <w:r>
        <w:rPr>
          <w:spacing w:val="15"/>
        </w:rPr>
        <w:t xml:space="preserve"> </w:t>
      </w:r>
      <w:r>
        <w:rPr>
          <w:spacing w:val="-1"/>
        </w:rPr>
        <w:t>Date</w:t>
      </w:r>
      <w:r>
        <w:rPr>
          <w:spacing w:val="18"/>
        </w:rPr>
        <w:t xml:space="preserve"> </w:t>
      </w:r>
      <w:r>
        <w:rPr>
          <w:spacing w:val="-1"/>
        </w:rPr>
        <w:t>shall</w:t>
      </w:r>
      <w:r>
        <w:rPr>
          <w:spacing w:val="16"/>
        </w:rPr>
        <w:t xml:space="preserve"> </w:t>
      </w:r>
      <w:r>
        <w:t>be</w:t>
      </w:r>
      <w:r>
        <w:rPr>
          <w:spacing w:val="17"/>
        </w:rPr>
        <w:t xml:space="preserve"> </w:t>
      </w:r>
      <w:r>
        <w:t>the</w:t>
      </w:r>
      <w:r>
        <w:rPr>
          <w:spacing w:val="14"/>
        </w:rPr>
        <w:t xml:space="preserve"> </w:t>
      </w:r>
      <w:r>
        <w:rPr>
          <w:spacing w:val="-1"/>
        </w:rPr>
        <w:t>date</w:t>
      </w:r>
      <w:r>
        <w:rPr>
          <w:spacing w:val="15"/>
        </w:rPr>
        <w:t xml:space="preserve"> </w:t>
      </w:r>
      <w:r>
        <w:rPr>
          <w:spacing w:val="-1"/>
        </w:rPr>
        <w:t>this</w:t>
      </w:r>
      <w:r>
        <w:rPr>
          <w:spacing w:val="17"/>
        </w:rPr>
        <w:t xml:space="preserve"> </w:t>
      </w:r>
      <w:r>
        <w:rPr>
          <w:spacing w:val="-1"/>
        </w:rPr>
        <w:t>Contract</w:t>
      </w:r>
      <w:r>
        <w:rPr>
          <w:spacing w:val="41"/>
        </w:rPr>
        <w:t xml:space="preserve"> </w:t>
      </w:r>
      <w:r>
        <w:rPr>
          <w:spacing w:val="-1"/>
        </w:rPr>
        <w:t>terminates;</w:t>
      </w:r>
    </w:p>
    <w:p w14:paraId="0B762665" w14:textId="77777777" w:rsidR="0068511D" w:rsidRDefault="0068511D" w:rsidP="00B77E50">
      <w:pPr>
        <w:pStyle w:val="BodyText"/>
        <w:numPr>
          <w:ilvl w:val="2"/>
          <w:numId w:val="20"/>
        </w:numPr>
        <w:tabs>
          <w:tab w:val="left" w:pos="2552"/>
        </w:tabs>
        <w:spacing w:line="276" w:lineRule="auto"/>
        <w:ind w:left="2552" w:right="117" w:hanging="851"/>
        <w:jc w:val="both"/>
      </w:pPr>
      <w:r>
        <w:t>the</w:t>
      </w:r>
      <w:r>
        <w:rPr>
          <w:spacing w:val="12"/>
        </w:rPr>
        <w:t xml:space="preserve"> </w:t>
      </w:r>
      <w:r>
        <w:rPr>
          <w:spacing w:val="-1"/>
        </w:rPr>
        <w:t>Customer</w:t>
      </w:r>
      <w:r>
        <w:rPr>
          <w:spacing w:val="12"/>
        </w:rPr>
        <w:t xml:space="preserve"> </w:t>
      </w:r>
      <w:r>
        <w:rPr>
          <w:spacing w:val="-2"/>
        </w:rPr>
        <w:t>will</w:t>
      </w:r>
      <w:r>
        <w:rPr>
          <w:spacing w:val="11"/>
        </w:rPr>
        <w:t xml:space="preserve"> </w:t>
      </w:r>
      <w:r>
        <w:rPr>
          <w:spacing w:val="-1"/>
        </w:rPr>
        <w:t>pay</w:t>
      </w:r>
      <w:r>
        <w:rPr>
          <w:spacing w:val="10"/>
        </w:rPr>
        <w:t xml:space="preserve"> </w:t>
      </w:r>
      <w:r>
        <w:t>the</w:t>
      </w:r>
      <w:r>
        <w:rPr>
          <w:spacing w:val="14"/>
        </w:rPr>
        <w:t xml:space="preserve"> </w:t>
      </w:r>
      <w:r>
        <w:rPr>
          <w:spacing w:val="-1"/>
        </w:rPr>
        <w:t>Supplier</w:t>
      </w:r>
      <w:r>
        <w:rPr>
          <w:spacing w:val="14"/>
        </w:rPr>
        <w:t xml:space="preserve"> </w:t>
      </w:r>
      <w:r>
        <w:rPr>
          <w:spacing w:val="-1"/>
        </w:rPr>
        <w:t>all</w:t>
      </w:r>
      <w:r>
        <w:rPr>
          <w:spacing w:val="11"/>
        </w:rPr>
        <w:t xml:space="preserve"> </w:t>
      </w:r>
      <w:r>
        <w:rPr>
          <w:spacing w:val="-1"/>
        </w:rPr>
        <w:t>Contract</w:t>
      </w:r>
      <w:r>
        <w:rPr>
          <w:spacing w:val="13"/>
        </w:rPr>
        <w:t xml:space="preserve"> </w:t>
      </w:r>
      <w:r>
        <w:rPr>
          <w:spacing w:val="-1"/>
        </w:rPr>
        <w:t>Charges</w:t>
      </w:r>
      <w:r>
        <w:rPr>
          <w:spacing w:val="10"/>
        </w:rPr>
        <w:t xml:space="preserve"> </w:t>
      </w:r>
      <w:r>
        <w:rPr>
          <w:spacing w:val="-1"/>
        </w:rPr>
        <w:t>falling</w:t>
      </w:r>
      <w:r>
        <w:rPr>
          <w:spacing w:val="12"/>
        </w:rPr>
        <w:t xml:space="preserve"> </w:t>
      </w:r>
      <w:r>
        <w:rPr>
          <w:spacing w:val="-1"/>
        </w:rPr>
        <w:t>properly</w:t>
      </w:r>
      <w:r>
        <w:rPr>
          <w:spacing w:val="10"/>
        </w:rPr>
        <w:t xml:space="preserve"> </w:t>
      </w:r>
      <w:r>
        <w:rPr>
          <w:spacing w:val="-1"/>
        </w:rPr>
        <w:t>due</w:t>
      </w:r>
      <w:r>
        <w:rPr>
          <w:spacing w:val="53"/>
        </w:rPr>
        <w:t xml:space="preserve"> </w:t>
      </w:r>
      <w:r>
        <w:rPr>
          <w:spacing w:val="-1"/>
        </w:rPr>
        <w:t>and</w:t>
      </w:r>
      <w:r>
        <w:rPr>
          <w:spacing w:val="34"/>
        </w:rPr>
        <w:t xml:space="preserve"> </w:t>
      </w:r>
      <w:r>
        <w:rPr>
          <w:spacing w:val="-1"/>
        </w:rPr>
        <w:t>payable</w:t>
      </w:r>
      <w:r>
        <w:rPr>
          <w:spacing w:val="34"/>
        </w:rPr>
        <w:t xml:space="preserve"> </w:t>
      </w:r>
      <w:r>
        <w:t>to</w:t>
      </w:r>
      <w:r>
        <w:rPr>
          <w:spacing w:val="31"/>
        </w:rPr>
        <w:t xml:space="preserve"> </w:t>
      </w:r>
      <w:r>
        <w:t>the</w:t>
      </w:r>
      <w:r>
        <w:rPr>
          <w:spacing w:val="35"/>
        </w:rPr>
        <w:t xml:space="preserve"> </w:t>
      </w:r>
      <w:r>
        <w:rPr>
          <w:spacing w:val="-2"/>
        </w:rPr>
        <w:t>Supplier</w:t>
      </w:r>
      <w:r>
        <w:rPr>
          <w:spacing w:val="35"/>
        </w:rPr>
        <w:t xml:space="preserve"> </w:t>
      </w:r>
      <w:r>
        <w:rPr>
          <w:spacing w:val="-1"/>
        </w:rPr>
        <w:t>prior</w:t>
      </w:r>
      <w:r>
        <w:rPr>
          <w:spacing w:val="32"/>
        </w:rPr>
        <w:t xml:space="preserve"> </w:t>
      </w:r>
      <w:r>
        <w:t>to</w:t>
      </w:r>
      <w:r>
        <w:rPr>
          <w:spacing w:val="32"/>
        </w:rPr>
        <w:t xml:space="preserve"> </w:t>
      </w:r>
      <w:r>
        <w:t>the</w:t>
      </w:r>
      <w:r>
        <w:rPr>
          <w:spacing w:val="31"/>
        </w:rPr>
        <w:t xml:space="preserve"> </w:t>
      </w:r>
      <w:r>
        <w:rPr>
          <w:spacing w:val="-1"/>
        </w:rPr>
        <w:t>date</w:t>
      </w:r>
      <w:r>
        <w:rPr>
          <w:spacing w:val="31"/>
        </w:rPr>
        <w:t xml:space="preserve"> </w:t>
      </w:r>
      <w:r>
        <w:rPr>
          <w:spacing w:val="-2"/>
        </w:rPr>
        <w:t>of</w:t>
      </w:r>
      <w:r>
        <w:rPr>
          <w:spacing w:val="33"/>
        </w:rPr>
        <w:t xml:space="preserve"> </w:t>
      </w:r>
      <w:r>
        <w:rPr>
          <w:spacing w:val="-1"/>
        </w:rPr>
        <w:t>termination</w:t>
      </w:r>
      <w:r>
        <w:rPr>
          <w:spacing w:val="31"/>
        </w:rPr>
        <w:t xml:space="preserve"> </w:t>
      </w:r>
      <w:r>
        <w:rPr>
          <w:spacing w:val="-1"/>
        </w:rPr>
        <w:t>(including in</w:t>
      </w:r>
      <w:r>
        <w:rPr>
          <w:spacing w:val="34"/>
        </w:rPr>
        <w:t xml:space="preserve"> </w:t>
      </w:r>
      <w:r>
        <w:rPr>
          <w:spacing w:val="-1"/>
        </w:rPr>
        <w:t>accordance</w:t>
      </w:r>
      <w:r>
        <w:rPr>
          <w:spacing w:val="34"/>
        </w:rPr>
        <w:t xml:space="preserve"> </w:t>
      </w:r>
      <w:r>
        <w:rPr>
          <w:spacing w:val="-2"/>
        </w:rPr>
        <w:t>with</w:t>
      </w:r>
      <w:r>
        <w:rPr>
          <w:spacing w:val="59"/>
        </w:rPr>
        <w:t xml:space="preserve"> </w:t>
      </w:r>
      <w:r>
        <w:rPr>
          <w:spacing w:val="-1"/>
        </w:rPr>
        <w:t>Clause</w:t>
      </w:r>
      <w:r>
        <w:t xml:space="preserve"> 9</w:t>
      </w:r>
      <w:r>
        <w:rPr>
          <w:spacing w:val="1"/>
        </w:rPr>
        <w:t xml:space="preserve"> </w:t>
      </w:r>
      <w:r>
        <w:rPr>
          <w:spacing w:val="-1"/>
        </w:rPr>
        <w:t>where</w:t>
      </w:r>
      <w:r>
        <w:t xml:space="preserve"> </w:t>
      </w:r>
      <w:r>
        <w:rPr>
          <w:spacing w:val="-1"/>
        </w:rPr>
        <w:t>relevant);</w:t>
      </w:r>
    </w:p>
    <w:p w14:paraId="4EABAE35" w14:textId="77777777" w:rsidR="0068511D" w:rsidRDefault="0068511D" w:rsidP="00B77E50">
      <w:pPr>
        <w:pStyle w:val="BodyText"/>
        <w:numPr>
          <w:ilvl w:val="2"/>
          <w:numId w:val="20"/>
        </w:numPr>
        <w:tabs>
          <w:tab w:val="left" w:pos="2552"/>
        </w:tabs>
        <w:spacing w:before="120" w:line="276" w:lineRule="auto"/>
        <w:ind w:left="2552" w:right="119" w:hanging="851"/>
        <w:jc w:val="both"/>
      </w:pPr>
      <w:r>
        <w:rPr>
          <w:spacing w:val="-1"/>
        </w:rPr>
        <w:t>each</w:t>
      </w:r>
      <w:r>
        <w:rPr>
          <w:spacing w:val="17"/>
        </w:rPr>
        <w:t xml:space="preserve"> </w:t>
      </w:r>
      <w:r>
        <w:rPr>
          <w:spacing w:val="-1"/>
        </w:rPr>
        <w:t>Party</w:t>
      </w:r>
      <w:r>
        <w:rPr>
          <w:spacing w:val="15"/>
        </w:rPr>
        <w:t xml:space="preserve"> </w:t>
      </w:r>
      <w:r>
        <w:rPr>
          <w:spacing w:val="-2"/>
        </w:rPr>
        <w:t>will,</w:t>
      </w:r>
      <w:r>
        <w:rPr>
          <w:spacing w:val="18"/>
        </w:rPr>
        <w:t xml:space="preserve"> </w:t>
      </w:r>
      <w:r>
        <w:rPr>
          <w:spacing w:val="-1"/>
        </w:rPr>
        <w:t>following</w:t>
      </w:r>
      <w:r>
        <w:rPr>
          <w:spacing w:val="19"/>
        </w:rPr>
        <w:t xml:space="preserve"> </w:t>
      </w:r>
      <w:r>
        <w:t>a</w:t>
      </w:r>
      <w:r>
        <w:rPr>
          <w:spacing w:val="15"/>
        </w:rPr>
        <w:t xml:space="preserve"> </w:t>
      </w:r>
      <w:r>
        <w:rPr>
          <w:spacing w:val="-1"/>
        </w:rPr>
        <w:t>reasonable</w:t>
      </w:r>
      <w:r>
        <w:rPr>
          <w:spacing w:val="15"/>
        </w:rPr>
        <w:t xml:space="preserve"> </w:t>
      </w:r>
      <w:r>
        <w:rPr>
          <w:spacing w:val="-1"/>
        </w:rPr>
        <w:t>request</w:t>
      </w:r>
      <w:r>
        <w:rPr>
          <w:spacing w:val="16"/>
        </w:rPr>
        <w:t xml:space="preserve"> </w:t>
      </w:r>
      <w:r>
        <w:rPr>
          <w:spacing w:val="-2"/>
        </w:rPr>
        <w:t>by</w:t>
      </w:r>
      <w:r>
        <w:rPr>
          <w:spacing w:val="15"/>
        </w:rPr>
        <w:t xml:space="preserve"> </w:t>
      </w:r>
      <w:r>
        <w:t>the</w:t>
      </w:r>
      <w:r>
        <w:rPr>
          <w:spacing w:val="17"/>
        </w:rPr>
        <w:t xml:space="preserve"> </w:t>
      </w:r>
      <w:r>
        <w:rPr>
          <w:spacing w:val="-1"/>
        </w:rPr>
        <w:t>other</w:t>
      </w:r>
      <w:r>
        <w:rPr>
          <w:spacing w:val="16"/>
        </w:rPr>
        <w:t xml:space="preserve"> </w:t>
      </w:r>
      <w:r>
        <w:rPr>
          <w:spacing w:val="-1"/>
        </w:rPr>
        <w:t>Party,</w:t>
      </w:r>
      <w:r>
        <w:rPr>
          <w:spacing w:val="16"/>
        </w:rPr>
        <w:t xml:space="preserve"> </w:t>
      </w:r>
      <w:r>
        <w:rPr>
          <w:spacing w:val="-1"/>
        </w:rPr>
        <w:t>promptly</w:t>
      </w:r>
      <w:r>
        <w:rPr>
          <w:spacing w:val="31"/>
        </w:rPr>
        <w:t xml:space="preserve"> </w:t>
      </w:r>
      <w:r>
        <w:rPr>
          <w:spacing w:val="-1"/>
        </w:rPr>
        <w:t>deliver</w:t>
      </w:r>
      <w:r>
        <w:rPr>
          <w:spacing w:val="6"/>
        </w:rPr>
        <w:t xml:space="preserve"> </w:t>
      </w:r>
      <w:r>
        <w:t>or</w:t>
      </w:r>
      <w:r>
        <w:rPr>
          <w:spacing w:val="3"/>
        </w:rPr>
        <w:t xml:space="preserve"> </w:t>
      </w:r>
      <w:r>
        <w:rPr>
          <w:spacing w:val="-1"/>
        </w:rPr>
        <w:t>dispose</w:t>
      </w:r>
      <w:r>
        <w:rPr>
          <w:spacing w:val="2"/>
        </w:rPr>
        <w:t xml:space="preserve"> </w:t>
      </w:r>
      <w:r>
        <w:rPr>
          <w:spacing w:val="-2"/>
        </w:rPr>
        <w:t>of</w:t>
      </w:r>
      <w:r>
        <w:rPr>
          <w:spacing w:val="4"/>
        </w:rPr>
        <w:t xml:space="preserve"> </w:t>
      </w:r>
      <w:r>
        <w:rPr>
          <w:spacing w:val="-1"/>
        </w:rPr>
        <w:t>any</w:t>
      </w:r>
      <w:r>
        <w:rPr>
          <w:spacing w:val="3"/>
        </w:rPr>
        <w:t xml:space="preserve"> </w:t>
      </w:r>
      <w:r>
        <w:rPr>
          <w:spacing w:val="-1"/>
        </w:rPr>
        <w:t>and</w:t>
      </w:r>
      <w:r>
        <w:rPr>
          <w:spacing w:val="2"/>
        </w:rPr>
        <w:t xml:space="preserve"> </w:t>
      </w:r>
      <w:r>
        <w:rPr>
          <w:spacing w:val="-1"/>
        </w:rPr>
        <w:t>all</w:t>
      </w:r>
      <w:r>
        <w:rPr>
          <w:spacing w:val="2"/>
        </w:rPr>
        <w:t xml:space="preserve"> </w:t>
      </w:r>
      <w:r>
        <w:rPr>
          <w:spacing w:val="-1"/>
        </w:rPr>
        <w:t>materials</w:t>
      </w:r>
      <w:r>
        <w:rPr>
          <w:spacing w:val="5"/>
        </w:rPr>
        <w:t xml:space="preserve"> </w:t>
      </w:r>
      <w:r>
        <w:rPr>
          <w:spacing w:val="-1"/>
        </w:rPr>
        <w:t>and</w:t>
      </w:r>
      <w:r>
        <w:rPr>
          <w:spacing w:val="2"/>
        </w:rPr>
        <w:t xml:space="preserve"> </w:t>
      </w:r>
      <w:r>
        <w:rPr>
          <w:spacing w:val="-1"/>
        </w:rPr>
        <w:t>property</w:t>
      </w:r>
      <w:r>
        <w:rPr>
          <w:spacing w:val="3"/>
        </w:rPr>
        <w:t xml:space="preserve"> </w:t>
      </w:r>
      <w:r>
        <w:rPr>
          <w:spacing w:val="-1"/>
        </w:rPr>
        <w:t>belonging</w:t>
      </w:r>
      <w:r>
        <w:rPr>
          <w:spacing w:val="5"/>
        </w:rPr>
        <w:t xml:space="preserve"> </w:t>
      </w:r>
      <w:r>
        <w:rPr>
          <w:spacing w:val="-2"/>
        </w:rPr>
        <w:t>or</w:t>
      </w:r>
      <w:r>
        <w:rPr>
          <w:spacing w:val="4"/>
        </w:rPr>
        <w:t xml:space="preserve"> </w:t>
      </w:r>
      <w:r>
        <w:rPr>
          <w:spacing w:val="-1"/>
        </w:rPr>
        <w:t>relating</w:t>
      </w:r>
      <w:r>
        <w:rPr>
          <w:spacing w:val="5"/>
        </w:rPr>
        <w:t xml:space="preserve"> </w:t>
      </w:r>
      <w:r>
        <w:t>to the</w:t>
      </w:r>
      <w:r>
        <w:rPr>
          <w:spacing w:val="55"/>
        </w:rPr>
        <w:t xml:space="preserve"> </w:t>
      </w:r>
      <w:r>
        <w:t>other</w:t>
      </w:r>
      <w:r>
        <w:rPr>
          <w:spacing w:val="-3"/>
        </w:rPr>
        <w:t xml:space="preserve"> </w:t>
      </w:r>
      <w:r>
        <w:rPr>
          <w:spacing w:val="-1"/>
        </w:rPr>
        <w:t>Party</w:t>
      </w:r>
      <w:r>
        <w:rPr>
          <w:spacing w:val="-6"/>
        </w:rPr>
        <w:t xml:space="preserve"> </w:t>
      </w:r>
      <w:r>
        <w:rPr>
          <w:spacing w:val="-1"/>
        </w:rPr>
        <w:t>(including</w:t>
      </w:r>
      <w:r>
        <w:rPr>
          <w:spacing w:val="-5"/>
        </w:rPr>
        <w:t xml:space="preserve"> </w:t>
      </w:r>
      <w:r>
        <w:rPr>
          <w:spacing w:val="-1"/>
        </w:rPr>
        <w:t>all</w:t>
      </w:r>
      <w:r>
        <w:rPr>
          <w:spacing w:val="-8"/>
        </w:rPr>
        <w:t xml:space="preserve"> </w:t>
      </w:r>
      <w:r>
        <w:rPr>
          <w:spacing w:val="-1"/>
        </w:rPr>
        <w:t>Confidential</w:t>
      </w:r>
      <w:r>
        <w:rPr>
          <w:spacing w:val="-5"/>
        </w:rPr>
        <w:t xml:space="preserve"> </w:t>
      </w:r>
      <w:r>
        <w:rPr>
          <w:spacing w:val="-1"/>
        </w:rPr>
        <w:t>Information)</w:t>
      </w:r>
      <w:r>
        <w:rPr>
          <w:spacing w:val="-8"/>
        </w:rPr>
        <w:t xml:space="preserve"> </w:t>
      </w:r>
      <w:r>
        <w:rPr>
          <w:spacing w:val="-1"/>
        </w:rPr>
        <w:t>and</w:t>
      </w:r>
      <w:r>
        <w:rPr>
          <w:spacing w:val="-4"/>
        </w:rPr>
        <w:t xml:space="preserve"> </w:t>
      </w:r>
      <w:r>
        <w:rPr>
          <w:spacing w:val="-1"/>
        </w:rPr>
        <w:t>all</w:t>
      </w:r>
      <w:r>
        <w:rPr>
          <w:spacing w:val="-5"/>
        </w:rPr>
        <w:t xml:space="preserve"> </w:t>
      </w:r>
      <w:r>
        <w:rPr>
          <w:spacing w:val="-1"/>
        </w:rPr>
        <w:t>copies</w:t>
      </w:r>
      <w:r>
        <w:rPr>
          <w:spacing w:val="-4"/>
        </w:rPr>
        <w:t xml:space="preserve"> </w:t>
      </w:r>
      <w:r>
        <w:rPr>
          <w:spacing w:val="-2"/>
        </w:rPr>
        <w:t>of</w:t>
      </w:r>
      <w:r>
        <w:rPr>
          <w:spacing w:val="-3"/>
        </w:rPr>
        <w:t xml:space="preserve"> </w:t>
      </w:r>
      <w:r>
        <w:t>the</w:t>
      </w:r>
      <w:r>
        <w:rPr>
          <w:spacing w:val="-7"/>
        </w:rPr>
        <w:t xml:space="preserve"> </w:t>
      </w:r>
      <w:r>
        <w:rPr>
          <w:spacing w:val="-1"/>
        </w:rPr>
        <w:t>same,</w:t>
      </w:r>
      <w:r>
        <w:rPr>
          <w:spacing w:val="-3"/>
        </w:rPr>
        <w:t xml:space="preserve"> </w:t>
      </w:r>
      <w:r>
        <w:rPr>
          <w:spacing w:val="-2"/>
        </w:rPr>
        <w:t>which</w:t>
      </w:r>
      <w:r>
        <w:rPr>
          <w:spacing w:val="57"/>
        </w:rPr>
        <w:t xml:space="preserve"> </w:t>
      </w:r>
      <w:r>
        <w:t>are</w:t>
      </w:r>
      <w:r>
        <w:rPr>
          <w:spacing w:val="53"/>
        </w:rPr>
        <w:t xml:space="preserve"> </w:t>
      </w:r>
      <w:r>
        <w:rPr>
          <w:spacing w:val="-1"/>
        </w:rPr>
        <w:t>then</w:t>
      </w:r>
      <w:r>
        <w:rPr>
          <w:spacing w:val="50"/>
        </w:rPr>
        <w:t xml:space="preserve"> </w:t>
      </w:r>
      <w:r>
        <w:rPr>
          <w:spacing w:val="-1"/>
        </w:rPr>
        <w:t>in</w:t>
      </w:r>
      <w:r>
        <w:rPr>
          <w:spacing w:val="53"/>
        </w:rPr>
        <w:t xml:space="preserve"> </w:t>
      </w:r>
      <w:r>
        <w:rPr>
          <w:spacing w:val="-1"/>
        </w:rPr>
        <w:t>its</w:t>
      </w:r>
      <w:r>
        <w:rPr>
          <w:spacing w:val="53"/>
        </w:rPr>
        <w:t xml:space="preserve"> </w:t>
      </w:r>
      <w:r>
        <w:rPr>
          <w:spacing w:val="-1"/>
        </w:rPr>
        <w:t>possession,</w:t>
      </w:r>
      <w:r>
        <w:rPr>
          <w:spacing w:val="54"/>
        </w:rPr>
        <w:t xml:space="preserve"> </w:t>
      </w:r>
      <w:r>
        <w:rPr>
          <w:spacing w:val="-1"/>
        </w:rPr>
        <w:t>custody</w:t>
      </w:r>
      <w:r>
        <w:rPr>
          <w:spacing w:val="51"/>
        </w:rPr>
        <w:t xml:space="preserve"> </w:t>
      </w:r>
      <w:r>
        <w:t>or</w:t>
      </w:r>
      <w:r>
        <w:rPr>
          <w:spacing w:val="55"/>
        </w:rPr>
        <w:t xml:space="preserve"> </w:t>
      </w:r>
      <w:r>
        <w:rPr>
          <w:spacing w:val="-1"/>
        </w:rPr>
        <w:t>control</w:t>
      </w:r>
      <w:r>
        <w:rPr>
          <w:spacing w:val="49"/>
        </w:rPr>
        <w:t xml:space="preserve"> </w:t>
      </w:r>
      <w:r>
        <w:rPr>
          <w:spacing w:val="-1"/>
        </w:rPr>
        <w:t>and</w:t>
      </w:r>
      <w:r>
        <w:rPr>
          <w:spacing w:val="53"/>
        </w:rPr>
        <w:t xml:space="preserve"> </w:t>
      </w:r>
      <w:r>
        <w:rPr>
          <w:spacing w:val="-2"/>
        </w:rPr>
        <w:t>which</w:t>
      </w:r>
      <w:r>
        <w:rPr>
          <w:spacing w:val="53"/>
        </w:rPr>
        <w:t xml:space="preserve"> </w:t>
      </w:r>
      <w:r>
        <w:rPr>
          <w:spacing w:val="-1"/>
        </w:rPr>
        <w:t>relate</w:t>
      </w:r>
      <w:r>
        <w:rPr>
          <w:spacing w:val="53"/>
        </w:rPr>
        <w:t xml:space="preserve"> </w:t>
      </w:r>
      <w:r>
        <w:t>to</w:t>
      </w:r>
      <w:r>
        <w:rPr>
          <w:spacing w:val="53"/>
        </w:rPr>
        <w:t xml:space="preserve"> </w:t>
      </w:r>
      <w:r>
        <w:rPr>
          <w:spacing w:val="-1"/>
        </w:rPr>
        <w:t>all</w:t>
      </w:r>
      <w:r>
        <w:rPr>
          <w:spacing w:val="51"/>
        </w:rPr>
        <w:t xml:space="preserve"> </w:t>
      </w:r>
      <w:r>
        <w:rPr>
          <w:spacing w:val="-1"/>
        </w:rPr>
        <w:t>affected</w:t>
      </w:r>
      <w:r>
        <w:rPr>
          <w:spacing w:val="57"/>
        </w:rPr>
        <w:t xml:space="preserve"> </w:t>
      </w:r>
      <w:r>
        <w:rPr>
          <w:spacing w:val="-1"/>
        </w:rPr>
        <w:t xml:space="preserve">Projects. </w:t>
      </w:r>
      <w:r>
        <w:t>On</w:t>
      </w:r>
      <w:r>
        <w:rPr>
          <w:spacing w:val="-2"/>
        </w:rPr>
        <w:t xml:space="preserve"> </w:t>
      </w:r>
      <w:r>
        <w:t>the</w:t>
      </w:r>
      <w:r>
        <w:rPr>
          <w:spacing w:val="-2"/>
        </w:rPr>
        <w:t xml:space="preserve"> </w:t>
      </w:r>
      <w:r>
        <w:rPr>
          <w:spacing w:val="-1"/>
        </w:rPr>
        <w:t xml:space="preserve">request </w:t>
      </w:r>
      <w:r>
        <w:rPr>
          <w:spacing w:val="-2"/>
        </w:rPr>
        <w:t>of</w:t>
      </w:r>
      <w:r>
        <w:rPr>
          <w:spacing w:val="4"/>
        </w:rPr>
        <w:t xml:space="preserve"> </w:t>
      </w:r>
      <w:r>
        <w:t>the</w:t>
      </w:r>
      <w:r>
        <w:rPr>
          <w:spacing w:val="-2"/>
        </w:rPr>
        <w:t xml:space="preserve"> </w:t>
      </w:r>
      <w:r>
        <w:rPr>
          <w:spacing w:val="-1"/>
        </w:rPr>
        <w:t>other</w:t>
      </w:r>
      <w:r>
        <w:rPr>
          <w:spacing w:val="1"/>
        </w:rPr>
        <w:t xml:space="preserve"> </w:t>
      </w:r>
      <w:r>
        <w:rPr>
          <w:spacing w:val="-1"/>
        </w:rPr>
        <w:t>Party,</w:t>
      </w:r>
      <w:r>
        <w:rPr>
          <w:spacing w:val="2"/>
        </w:rPr>
        <w:t xml:space="preserve"> </w:t>
      </w:r>
      <w:r>
        <w:rPr>
          <w:spacing w:val="-1"/>
        </w:rPr>
        <w:t>each</w:t>
      </w:r>
      <w:r>
        <w:rPr>
          <w:spacing w:val="-2"/>
        </w:rPr>
        <w:t xml:space="preserve"> will</w:t>
      </w:r>
      <w:r>
        <w:t xml:space="preserve"> certify</w:t>
      </w:r>
      <w:r>
        <w:rPr>
          <w:spacing w:val="-2"/>
        </w:rPr>
        <w:t xml:space="preserve"> </w:t>
      </w:r>
      <w:r>
        <w:rPr>
          <w:spacing w:val="-1"/>
        </w:rPr>
        <w:t>in</w:t>
      </w:r>
      <w:r>
        <w:t xml:space="preserve"> </w:t>
      </w:r>
      <w:r>
        <w:rPr>
          <w:spacing w:val="-1"/>
        </w:rPr>
        <w:t>writing</w:t>
      </w:r>
      <w:r>
        <w:t xml:space="preserve"> </w:t>
      </w:r>
      <w:r>
        <w:rPr>
          <w:spacing w:val="-1"/>
        </w:rPr>
        <w:t>that the</w:t>
      </w:r>
      <w:r>
        <w:t xml:space="preserve"> </w:t>
      </w:r>
      <w:r>
        <w:rPr>
          <w:spacing w:val="-1"/>
        </w:rPr>
        <w:t>same</w:t>
      </w:r>
      <w:r>
        <w:rPr>
          <w:spacing w:val="45"/>
        </w:rPr>
        <w:t xml:space="preserve"> </w:t>
      </w:r>
      <w:r>
        <w:rPr>
          <w:spacing w:val="-1"/>
        </w:rPr>
        <w:t>has</w:t>
      </w:r>
      <w:r>
        <w:rPr>
          <w:spacing w:val="1"/>
        </w:rPr>
        <w:t xml:space="preserve"> </w:t>
      </w:r>
      <w:r>
        <w:rPr>
          <w:spacing w:val="-1"/>
        </w:rPr>
        <w:t>been</w:t>
      </w:r>
      <w:r>
        <w:t xml:space="preserve"> </w:t>
      </w:r>
      <w:r>
        <w:rPr>
          <w:spacing w:val="-1"/>
        </w:rPr>
        <w:t>done;</w:t>
      </w:r>
      <w:r>
        <w:rPr>
          <w:spacing w:val="2"/>
        </w:rPr>
        <w:t xml:space="preserve"> </w:t>
      </w:r>
      <w:r>
        <w:rPr>
          <w:spacing w:val="-1"/>
        </w:rPr>
        <w:t>and</w:t>
      </w:r>
    </w:p>
    <w:p w14:paraId="2B4705F7" w14:textId="30EBBA4E" w:rsidR="0068511D" w:rsidRDefault="0068511D" w:rsidP="00B77E50">
      <w:pPr>
        <w:pStyle w:val="BodyText"/>
        <w:numPr>
          <w:ilvl w:val="2"/>
          <w:numId w:val="20"/>
        </w:numPr>
        <w:tabs>
          <w:tab w:val="left" w:pos="2552"/>
        </w:tabs>
        <w:spacing w:before="120" w:line="276" w:lineRule="auto"/>
        <w:ind w:left="2552" w:right="117" w:hanging="851"/>
        <w:jc w:val="both"/>
      </w:pPr>
      <w:r>
        <w:t>the</w:t>
      </w:r>
      <w:r>
        <w:rPr>
          <w:spacing w:val="7"/>
        </w:rPr>
        <w:t xml:space="preserve"> </w:t>
      </w:r>
      <w:r>
        <w:rPr>
          <w:spacing w:val="-1"/>
        </w:rPr>
        <w:t>Supplier</w:t>
      </w:r>
      <w:r>
        <w:rPr>
          <w:spacing w:val="9"/>
        </w:rPr>
        <w:t xml:space="preserve"> </w:t>
      </w:r>
      <w:r>
        <w:rPr>
          <w:spacing w:val="-1"/>
        </w:rPr>
        <w:t>and</w:t>
      </w:r>
      <w:r>
        <w:rPr>
          <w:spacing w:val="7"/>
        </w:rPr>
        <w:t xml:space="preserve"> </w:t>
      </w:r>
      <w:r>
        <w:rPr>
          <w:spacing w:val="-2"/>
        </w:rPr>
        <w:t>its</w:t>
      </w:r>
      <w:r>
        <w:rPr>
          <w:spacing w:val="8"/>
        </w:rPr>
        <w:t xml:space="preserve"> </w:t>
      </w:r>
      <w:r>
        <w:rPr>
          <w:spacing w:val="-2"/>
        </w:rPr>
        <w:t>staff</w:t>
      </w:r>
      <w:r>
        <w:rPr>
          <w:spacing w:val="6"/>
        </w:rPr>
        <w:t xml:space="preserve"> </w:t>
      </w:r>
      <w:r>
        <w:rPr>
          <w:spacing w:val="-2"/>
        </w:rPr>
        <w:t>will</w:t>
      </w:r>
      <w:r>
        <w:rPr>
          <w:spacing w:val="7"/>
        </w:rPr>
        <w:t xml:space="preserve"> </w:t>
      </w:r>
      <w:r>
        <w:rPr>
          <w:spacing w:val="-1"/>
        </w:rPr>
        <w:t>vacate</w:t>
      </w:r>
      <w:r>
        <w:rPr>
          <w:spacing w:val="7"/>
        </w:rPr>
        <w:t xml:space="preserve"> </w:t>
      </w:r>
      <w:r>
        <w:rPr>
          <w:spacing w:val="-1"/>
        </w:rPr>
        <w:t>any</w:t>
      </w:r>
      <w:r>
        <w:rPr>
          <w:spacing w:val="5"/>
        </w:rPr>
        <w:t xml:space="preserve"> </w:t>
      </w:r>
      <w:r>
        <w:rPr>
          <w:spacing w:val="-1"/>
        </w:rPr>
        <w:t>premises</w:t>
      </w:r>
      <w:r>
        <w:rPr>
          <w:spacing w:val="7"/>
        </w:rPr>
        <w:t xml:space="preserve"> </w:t>
      </w:r>
      <w:r>
        <w:rPr>
          <w:spacing w:val="-2"/>
        </w:rPr>
        <w:t>of</w:t>
      </w:r>
      <w:r>
        <w:rPr>
          <w:spacing w:val="8"/>
        </w:rPr>
        <w:t xml:space="preserve"> </w:t>
      </w:r>
      <w:r>
        <w:t>the</w:t>
      </w:r>
      <w:r>
        <w:rPr>
          <w:spacing w:val="11"/>
        </w:rPr>
        <w:t xml:space="preserve"> </w:t>
      </w:r>
      <w:r>
        <w:rPr>
          <w:spacing w:val="-1"/>
        </w:rPr>
        <w:t>Customer</w:t>
      </w:r>
      <w:r>
        <w:rPr>
          <w:spacing w:val="10"/>
        </w:rPr>
        <w:t xml:space="preserve"> </w:t>
      </w:r>
      <w:r>
        <w:rPr>
          <w:spacing w:val="-2"/>
        </w:rPr>
        <w:t>occupied</w:t>
      </w:r>
      <w:r>
        <w:rPr>
          <w:spacing w:val="63"/>
        </w:rPr>
        <w:t xml:space="preserve"> </w:t>
      </w:r>
      <w:r>
        <w:t>for</w:t>
      </w:r>
      <w:r>
        <w:rPr>
          <w:spacing w:val="-1"/>
        </w:rPr>
        <w:t xml:space="preserve"> any</w:t>
      </w:r>
      <w:r>
        <w:rPr>
          <w:spacing w:val="-2"/>
        </w:rPr>
        <w:t xml:space="preserve"> </w:t>
      </w:r>
      <w:r>
        <w:rPr>
          <w:spacing w:val="-1"/>
        </w:rPr>
        <w:t>purpose</w:t>
      </w:r>
      <w:r>
        <w:rPr>
          <w:spacing w:val="-2"/>
        </w:rPr>
        <w:t xml:space="preserve"> of</w:t>
      </w:r>
      <w:r>
        <w:rPr>
          <w:spacing w:val="2"/>
        </w:rPr>
        <w:t xml:space="preserve"> </w:t>
      </w:r>
      <w:r>
        <w:rPr>
          <w:spacing w:val="-1"/>
        </w:rPr>
        <w:t>providing</w:t>
      </w:r>
      <w:r>
        <w:t xml:space="preserve"> </w:t>
      </w:r>
      <w:r w:rsidR="004A1BD7">
        <w:t>the Project</w:t>
      </w:r>
      <w:r>
        <w:t xml:space="preserve"> or</w:t>
      </w:r>
      <w:r>
        <w:rPr>
          <w:spacing w:val="2"/>
        </w:rPr>
        <w:t xml:space="preserve"> </w:t>
      </w:r>
      <w:r>
        <w:rPr>
          <w:spacing w:val="-1"/>
        </w:rPr>
        <w:t>Deliverables.</w:t>
      </w:r>
    </w:p>
    <w:p w14:paraId="5EBC9EFC" w14:textId="77777777" w:rsidR="0068511D" w:rsidRDefault="0068511D" w:rsidP="00B77E50">
      <w:pPr>
        <w:pStyle w:val="BodyText"/>
        <w:numPr>
          <w:ilvl w:val="1"/>
          <w:numId w:val="20"/>
        </w:numPr>
        <w:tabs>
          <w:tab w:val="left" w:pos="1701"/>
        </w:tabs>
        <w:spacing w:before="120" w:line="276" w:lineRule="auto"/>
        <w:ind w:left="1701" w:right="116" w:hanging="850"/>
        <w:jc w:val="both"/>
      </w:pPr>
      <w:r>
        <w:rPr>
          <w:spacing w:val="-1"/>
        </w:rPr>
        <w:t>Any</w:t>
      </w:r>
      <w:r>
        <w:rPr>
          <w:spacing w:val="19"/>
        </w:rPr>
        <w:t xml:space="preserve"> </w:t>
      </w:r>
      <w:r>
        <w:rPr>
          <w:spacing w:val="-1"/>
        </w:rPr>
        <w:t>provisions</w:t>
      </w:r>
      <w:r>
        <w:rPr>
          <w:spacing w:val="22"/>
        </w:rPr>
        <w:t xml:space="preserve"> </w:t>
      </w:r>
      <w:r>
        <w:rPr>
          <w:spacing w:val="-2"/>
        </w:rPr>
        <w:t>of</w:t>
      </w:r>
      <w:r>
        <w:rPr>
          <w:spacing w:val="23"/>
        </w:rPr>
        <w:t xml:space="preserve"> </w:t>
      </w:r>
      <w:r>
        <w:rPr>
          <w:spacing w:val="-1"/>
        </w:rPr>
        <w:t>this</w:t>
      </w:r>
      <w:r>
        <w:rPr>
          <w:spacing w:val="20"/>
        </w:rPr>
        <w:t xml:space="preserve"> </w:t>
      </w:r>
      <w:r>
        <w:rPr>
          <w:spacing w:val="-1"/>
        </w:rPr>
        <w:t>Contract</w:t>
      </w:r>
      <w:r>
        <w:rPr>
          <w:spacing w:val="21"/>
        </w:rPr>
        <w:t xml:space="preserve"> </w:t>
      </w:r>
      <w:r>
        <w:rPr>
          <w:spacing w:val="-2"/>
        </w:rPr>
        <w:t>which</w:t>
      </w:r>
      <w:r>
        <w:rPr>
          <w:spacing w:val="22"/>
        </w:rPr>
        <w:t xml:space="preserve"> </w:t>
      </w:r>
      <w:r>
        <w:rPr>
          <w:spacing w:val="-1"/>
        </w:rPr>
        <w:t>are</w:t>
      </w:r>
      <w:r>
        <w:rPr>
          <w:spacing w:val="22"/>
        </w:rPr>
        <w:t xml:space="preserve"> </w:t>
      </w:r>
      <w:r>
        <w:t>to</w:t>
      </w:r>
      <w:r>
        <w:rPr>
          <w:spacing w:val="19"/>
        </w:rPr>
        <w:t xml:space="preserve"> </w:t>
      </w:r>
      <w:r>
        <w:rPr>
          <w:spacing w:val="-1"/>
        </w:rPr>
        <w:t>continue</w:t>
      </w:r>
      <w:r>
        <w:rPr>
          <w:spacing w:val="22"/>
        </w:rPr>
        <w:t xml:space="preserve"> </w:t>
      </w:r>
      <w:r>
        <w:rPr>
          <w:spacing w:val="-1"/>
        </w:rPr>
        <w:t>after</w:t>
      </w:r>
      <w:r>
        <w:rPr>
          <w:spacing w:val="20"/>
        </w:rPr>
        <w:t xml:space="preserve"> </w:t>
      </w:r>
      <w:r>
        <w:rPr>
          <w:spacing w:val="-1"/>
        </w:rPr>
        <w:t>termination</w:t>
      </w:r>
      <w:r>
        <w:rPr>
          <w:spacing w:val="21"/>
        </w:rPr>
        <w:t xml:space="preserve"> </w:t>
      </w:r>
      <w:r>
        <w:rPr>
          <w:spacing w:val="-2"/>
        </w:rPr>
        <w:t>will</w:t>
      </w:r>
      <w:r>
        <w:rPr>
          <w:spacing w:val="49"/>
        </w:rPr>
        <w:t xml:space="preserve"> </w:t>
      </w:r>
      <w:r>
        <w:rPr>
          <w:spacing w:val="-1"/>
        </w:rPr>
        <w:t>remain</w:t>
      </w:r>
      <w:r>
        <w:rPr>
          <w:spacing w:val="-4"/>
        </w:rPr>
        <w:t xml:space="preserve"> </w:t>
      </w:r>
      <w:r>
        <w:rPr>
          <w:spacing w:val="-1"/>
        </w:rPr>
        <w:t>in</w:t>
      </w:r>
      <w:r>
        <w:rPr>
          <w:spacing w:val="-9"/>
        </w:rPr>
        <w:t xml:space="preserve"> </w:t>
      </w:r>
      <w:r>
        <w:t>full</w:t>
      </w:r>
      <w:r>
        <w:rPr>
          <w:spacing w:val="-8"/>
        </w:rPr>
        <w:t xml:space="preserve"> </w:t>
      </w:r>
      <w:r>
        <w:t>force</w:t>
      </w:r>
      <w:r>
        <w:rPr>
          <w:spacing w:val="-7"/>
        </w:rPr>
        <w:t xml:space="preserve"> </w:t>
      </w:r>
      <w:r>
        <w:rPr>
          <w:spacing w:val="-1"/>
        </w:rPr>
        <w:t>and</w:t>
      </w:r>
      <w:r>
        <w:rPr>
          <w:spacing w:val="-4"/>
        </w:rPr>
        <w:t xml:space="preserve"> </w:t>
      </w:r>
      <w:r>
        <w:rPr>
          <w:spacing w:val="-1"/>
        </w:rPr>
        <w:t>effect</w:t>
      </w:r>
      <w:r>
        <w:rPr>
          <w:spacing w:val="-6"/>
        </w:rPr>
        <w:t xml:space="preserve"> </w:t>
      </w:r>
      <w:r>
        <w:rPr>
          <w:spacing w:val="-1"/>
        </w:rPr>
        <w:t>after</w:t>
      </w:r>
      <w:r>
        <w:rPr>
          <w:spacing w:val="-6"/>
        </w:rPr>
        <w:t xml:space="preserve"> </w:t>
      </w:r>
      <w:r>
        <w:rPr>
          <w:spacing w:val="-1"/>
        </w:rPr>
        <w:t>this</w:t>
      </w:r>
      <w:r>
        <w:rPr>
          <w:spacing w:val="-6"/>
        </w:rPr>
        <w:t xml:space="preserve"> </w:t>
      </w:r>
      <w:r>
        <w:rPr>
          <w:spacing w:val="-1"/>
        </w:rPr>
        <w:t>Contract</w:t>
      </w:r>
      <w:r>
        <w:rPr>
          <w:spacing w:val="-3"/>
        </w:rPr>
        <w:t xml:space="preserve"> </w:t>
      </w:r>
      <w:r>
        <w:rPr>
          <w:spacing w:val="-1"/>
        </w:rPr>
        <w:t>is</w:t>
      </w:r>
      <w:r>
        <w:rPr>
          <w:spacing w:val="-6"/>
        </w:rPr>
        <w:t xml:space="preserve"> </w:t>
      </w:r>
      <w:r>
        <w:rPr>
          <w:spacing w:val="-1"/>
        </w:rPr>
        <w:t>terminated.</w:t>
      </w:r>
      <w:r>
        <w:rPr>
          <w:spacing w:val="-5"/>
        </w:rPr>
        <w:t xml:space="preserve"> </w:t>
      </w:r>
      <w:r>
        <w:rPr>
          <w:spacing w:val="-1"/>
        </w:rPr>
        <w:t>Such</w:t>
      </w:r>
      <w:r>
        <w:rPr>
          <w:spacing w:val="-4"/>
        </w:rPr>
        <w:t xml:space="preserve"> </w:t>
      </w:r>
      <w:r>
        <w:rPr>
          <w:spacing w:val="-1"/>
        </w:rPr>
        <w:t>provisions</w:t>
      </w:r>
      <w:r>
        <w:rPr>
          <w:spacing w:val="-4"/>
        </w:rPr>
        <w:t xml:space="preserve"> </w:t>
      </w:r>
      <w:r>
        <w:t>may</w:t>
      </w:r>
      <w:r>
        <w:rPr>
          <w:spacing w:val="41"/>
        </w:rPr>
        <w:t xml:space="preserve"> </w:t>
      </w:r>
      <w:r>
        <w:rPr>
          <w:spacing w:val="-1"/>
        </w:rPr>
        <w:t>include</w:t>
      </w:r>
      <w:r>
        <w:t xml:space="preserve"> (but</w:t>
      </w:r>
      <w:r>
        <w:rPr>
          <w:spacing w:val="-1"/>
        </w:rPr>
        <w:t xml:space="preserve"> </w:t>
      </w:r>
      <w:r>
        <w:t>are</w:t>
      </w:r>
      <w:r>
        <w:rPr>
          <w:spacing w:val="-2"/>
        </w:rPr>
        <w:t xml:space="preserve"> </w:t>
      </w:r>
      <w:r>
        <w:rPr>
          <w:spacing w:val="-1"/>
        </w:rPr>
        <w:t xml:space="preserve">not </w:t>
      </w:r>
      <w:r>
        <w:rPr>
          <w:spacing w:val="-2"/>
        </w:rPr>
        <w:t>limited</w:t>
      </w:r>
      <w:r>
        <w:t xml:space="preserve"> </w:t>
      </w:r>
      <w:r>
        <w:rPr>
          <w:spacing w:val="-1"/>
        </w:rPr>
        <w:t>to):</w:t>
      </w:r>
    </w:p>
    <w:p w14:paraId="052C039D" w14:textId="77777777" w:rsidR="0068511D" w:rsidRPr="007F6402" w:rsidRDefault="0068511D" w:rsidP="00B77E50">
      <w:pPr>
        <w:pStyle w:val="BodyText"/>
        <w:numPr>
          <w:ilvl w:val="2"/>
          <w:numId w:val="20"/>
        </w:numPr>
        <w:tabs>
          <w:tab w:val="left" w:pos="2552"/>
        </w:tabs>
        <w:spacing w:before="120"/>
        <w:ind w:left="2552" w:hanging="851"/>
        <w:jc w:val="both"/>
      </w:pPr>
      <w:r>
        <w:rPr>
          <w:spacing w:val="-1"/>
        </w:rPr>
        <w:t>Clause</w:t>
      </w:r>
      <w:r>
        <w:t xml:space="preserve"> 15 </w:t>
      </w:r>
      <w:r>
        <w:rPr>
          <w:spacing w:val="-2"/>
        </w:rPr>
        <w:t>(Confidentiality, Transparency and Freedom of Information)</w:t>
      </w:r>
    </w:p>
    <w:p w14:paraId="4B2C9524" w14:textId="72BC4EEF" w:rsidR="0068511D" w:rsidRDefault="0068511D" w:rsidP="00B77E50">
      <w:pPr>
        <w:pStyle w:val="BodyText"/>
        <w:numPr>
          <w:ilvl w:val="2"/>
          <w:numId w:val="20"/>
        </w:numPr>
        <w:tabs>
          <w:tab w:val="left" w:pos="2552"/>
        </w:tabs>
        <w:spacing w:before="0"/>
        <w:ind w:left="2552" w:hanging="851"/>
      </w:pPr>
      <w:r w:rsidRPr="00E65D6B">
        <w:rPr>
          <w:spacing w:val="-1"/>
        </w:rPr>
        <w:t>Clause</w:t>
      </w:r>
      <w:r>
        <w:t xml:space="preserve"> 16 </w:t>
      </w:r>
      <w:r w:rsidRPr="00E65D6B">
        <w:rPr>
          <w:spacing w:val="-1"/>
        </w:rPr>
        <w:t>(Supplier</w:t>
      </w:r>
      <w:r w:rsidRPr="00E65D6B">
        <w:rPr>
          <w:spacing w:val="1"/>
        </w:rPr>
        <w:t xml:space="preserve"> </w:t>
      </w:r>
      <w:r w:rsidRPr="00E65D6B">
        <w:rPr>
          <w:spacing w:val="-1"/>
        </w:rPr>
        <w:t>warranties)</w:t>
      </w:r>
      <w:r>
        <w:rPr>
          <w:spacing w:val="-1"/>
        </w:rPr>
        <w:t>Clause</w:t>
      </w:r>
      <w:r>
        <w:t xml:space="preserve"> 17 </w:t>
      </w:r>
      <w:r>
        <w:rPr>
          <w:spacing w:val="-1"/>
        </w:rPr>
        <w:t>(Customer</w:t>
      </w:r>
      <w:r>
        <w:rPr>
          <w:spacing w:val="2"/>
        </w:rPr>
        <w:t xml:space="preserve"> </w:t>
      </w:r>
      <w:r>
        <w:rPr>
          <w:spacing w:val="-1"/>
        </w:rPr>
        <w:t>warranties)</w:t>
      </w:r>
    </w:p>
    <w:p w14:paraId="08626DA2" w14:textId="77777777" w:rsidR="0068511D" w:rsidRDefault="0068511D" w:rsidP="00B77E50">
      <w:pPr>
        <w:pStyle w:val="BodyText"/>
        <w:numPr>
          <w:ilvl w:val="2"/>
          <w:numId w:val="20"/>
        </w:numPr>
        <w:tabs>
          <w:tab w:val="left" w:pos="2552"/>
        </w:tabs>
        <w:spacing w:before="157"/>
        <w:ind w:left="2552" w:hanging="851"/>
      </w:pPr>
      <w:r>
        <w:rPr>
          <w:spacing w:val="-1"/>
        </w:rPr>
        <w:t>Clause</w:t>
      </w:r>
      <w:r>
        <w:t xml:space="preserve"> 18 </w:t>
      </w:r>
      <w:r>
        <w:rPr>
          <w:spacing w:val="-2"/>
        </w:rPr>
        <w:t>(Liability)</w:t>
      </w:r>
    </w:p>
    <w:p w14:paraId="43149460" w14:textId="77777777" w:rsidR="0068511D" w:rsidRDefault="0068511D" w:rsidP="00B77E50">
      <w:pPr>
        <w:pStyle w:val="BodyText"/>
        <w:numPr>
          <w:ilvl w:val="2"/>
          <w:numId w:val="20"/>
        </w:numPr>
        <w:tabs>
          <w:tab w:val="left" w:pos="2552"/>
        </w:tabs>
        <w:spacing w:before="157"/>
        <w:ind w:left="2552" w:hanging="851"/>
      </w:pPr>
      <w:r>
        <w:rPr>
          <w:spacing w:val="-1"/>
        </w:rPr>
        <w:t>Clause</w:t>
      </w:r>
      <w:r>
        <w:t xml:space="preserve"> 19 </w:t>
      </w:r>
      <w:r>
        <w:rPr>
          <w:spacing w:val="-1"/>
        </w:rPr>
        <w:t>(Insurance)</w:t>
      </w:r>
    </w:p>
    <w:p w14:paraId="078D0D61" w14:textId="77777777" w:rsidR="0068511D" w:rsidRDefault="0068511D" w:rsidP="00B77E50">
      <w:pPr>
        <w:pStyle w:val="BodyText"/>
        <w:numPr>
          <w:ilvl w:val="2"/>
          <w:numId w:val="20"/>
        </w:numPr>
        <w:tabs>
          <w:tab w:val="left" w:pos="2552"/>
        </w:tabs>
        <w:spacing w:before="160"/>
        <w:ind w:left="2552" w:hanging="851"/>
      </w:pPr>
      <w:r>
        <w:rPr>
          <w:spacing w:val="-1"/>
        </w:rPr>
        <w:t>Clause</w:t>
      </w:r>
      <w:r>
        <w:t xml:space="preserve"> 20 </w:t>
      </w:r>
      <w:r>
        <w:rPr>
          <w:spacing w:val="-1"/>
        </w:rPr>
        <w:t>(Intellectual</w:t>
      </w:r>
      <w:r>
        <w:t xml:space="preserve"> </w:t>
      </w:r>
      <w:r>
        <w:rPr>
          <w:spacing w:val="-1"/>
        </w:rPr>
        <w:t>Property</w:t>
      </w:r>
      <w:r>
        <w:rPr>
          <w:spacing w:val="-2"/>
        </w:rPr>
        <w:t xml:space="preserve"> </w:t>
      </w:r>
      <w:r>
        <w:rPr>
          <w:spacing w:val="-1"/>
        </w:rPr>
        <w:t>Rights)</w:t>
      </w:r>
    </w:p>
    <w:p w14:paraId="4947084C" w14:textId="77777777" w:rsidR="0068511D" w:rsidRDefault="0068511D" w:rsidP="00B77E50">
      <w:pPr>
        <w:pStyle w:val="BodyText"/>
        <w:numPr>
          <w:ilvl w:val="2"/>
          <w:numId w:val="20"/>
        </w:numPr>
        <w:tabs>
          <w:tab w:val="left" w:pos="2552"/>
        </w:tabs>
        <w:spacing w:before="157"/>
        <w:ind w:left="2552" w:hanging="851"/>
      </w:pPr>
      <w:r>
        <w:rPr>
          <w:spacing w:val="-1"/>
        </w:rPr>
        <w:t>Clause</w:t>
      </w:r>
      <w:r>
        <w:t xml:space="preserve"> 21 </w:t>
      </w:r>
      <w:r>
        <w:rPr>
          <w:spacing w:val="-1"/>
        </w:rPr>
        <w:t>(Audit)</w:t>
      </w:r>
    </w:p>
    <w:p w14:paraId="45161F14" w14:textId="76F7D330" w:rsidR="0068511D" w:rsidRDefault="0068511D" w:rsidP="00B77E50">
      <w:pPr>
        <w:pStyle w:val="BodyText"/>
        <w:numPr>
          <w:ilvl w:val="2"/>
          <w:numId w:val="20"/>
        </w:numPr>
        <w:tabs>
          <w:tab w:val="left" w:pos="2552"/>
        </w:tabs>
        <w:spacing w:before="157"/>
        <w:ind w:left="2552" w:hanging="851"/>
      </w:pPr>
      <w:r>
        <w:rPr>
          <w:spacing w:val="-1"/>
        </w:rPr>
        <w:t>Clause</w:t>
      </w:r>
      <w:r>
        <w:t xml:space="preserve"> 23 </w:t>
      </w:r>
      <w:r w:rsidR="007E466E">
        <w:rPr>
          <w:spacing w:val="-1"/>
        </w:rPr>
        <w:t>(</w:t>
      </w:r>
      <w:r>
        <w:rPr>
          <w:spacing w:val="-1"/>
        </w:rPr>
        <w:t>Termination)</w:t>
      </w:r>
    </w:p>
    <w:p w14:paraId="7CB32970" w14:textId="77777777" w:rsidR="0068511D" w:rsidRDefault="0068511D" w:rsidP="00B77E50">
      <w:pPr>
        <w:pStyle w:val="BodyText"/>
        <w:numPr>
          <w:ilvl w:val="2"/>
          <w:numId w:val="20"/>
        </w:numPr>
        <w:tabs>
          <w:tab w:val="left" w:pos="2552"/>
        </w:tabs>
        <w:spacing w:before="157"/>
        <w:ind w:left="2552" w:hanging="851"/>
      </w:pPr>
      <w:r>
        <w:rPr>
          <w:spacing w:val="-1"/>
        </w:rPr>
        <w:t>Clause</w:t>
      </w:r>
      <w:r>
        <w:t xml:space="preserve"> 26 </w:t>
      </w:r>
      <w:r w:rsidRPr="00827AF3">
        <w:rPr>
          <w:spacing w:val="-1"/>
        </w:rPr>
        <w:t>(</w:t>
      </w:r>
      <w:r>
        <w:rPr>
          <w:spacing w:val="-1"/>
        </w:rPr>
        <w:t>Notices)</w:t>
      </w:r>
    </w:p>
    <w:p w14:paraId="0049B277" w14:textId="77777777" w:rsidR="0068511D" w:rsidRPr="00083A24" w:rsidRDefault="0068511D" w:rsidP="00B77E50">
      <w:pPr>
        <w:pStyle w:val="BodyText"/>
        <w:numPr>
          <w:ilvl w:val="2"/>
          <w:numId w:val="20"/>
        </w:numPr>
        <w:tabs>
          <w:tab w:val="left" w:pos="2552"/>
        </w:tabs>
        <w:spacing w:before="160"/>
        <w:ind w:left="2552" w:hanging="851"/>
      </w:pPr>
      <w:r>
        <w:rPr>
          <w:spacing w:val="-1"/>
        </w:rPr>
        <w:t>Clause</w:t>
      </w:r>
      <w:r>
        <w:t xml:space="preserve"> 27 </w:t>
      </w:r>
      <w:r>
        <w:rPr>
          <w:spacing w:val="-2"/>
        </w:rPr>
        <w:t>(Staff</w:t>
      </w:r>
      <w:r>
        <w:rPr>
          <w:spacing w:val="-1"/>
        </w:rPr>
        <w:t xml:space="preserve"> Transfer)</w:t>
      </w:r>
    </w:p>
    <w:p w14:paraId="26502D9D" w14:textId="77777777" w:rsidR="0068511D" w:rsidRPr="00083A24" w:rsidRDefault="0068511D" w:rsidP="00B77E50">
      <w:pPr>
        <w:pStyle w:val="BodyText"/>
        <w:numPr>
          <w:ilvl w:val="2"/>
          <w:numId w:val="20"/>
        </w:numPr>
        <w:tabs>
          <w:tab w:val="left" w:pos="2552"/>
        </w:tabs>
        <w:spacing w:before="160"/>
        <w:ind w:left="2552" w:hanging="851"/>
      </w:pPr>
      <w:r>
        <w:rPr>
          <w:spacing w:val="-1"/>
        </w:rPr>
        <w:t>Clause 28 (Third Party Rights)</w:t>
      </w:r>
    </w:p>
    <w:p w14:paraId="6CF2A438" w14:textId="77777777" w:rsidR="0068511D" w:rsidRPr="00543FAE" w:rsidRDefault="0068511D" w:rsidP="00B77E50">
      <w:pPr>
        <w:pStyle w:val="BodyText"/>
        <w:numPr>
          <w:ilvl w:val="2"/>
          <w:numId w:val="20"/>
        </w:numPr>
        <w:tabs>
          <w:tab w:val="left" w:pos="2552"/>
        </w:tabs>
        <w:spacing w:before="160"/>
        <w:ind w:left="2552" w:hanging="851"/>
        <w:rPr>
          <w:color w:val="000000" w:themeColor="text1"/>
        </w:rPr>
      </w:pPr>
      <w:r w:rsidRPr="00543FAE">
        <w:rPr>
          <w:color w:val="000000" w:themeColor="text1"/>
          <w:spacing w:val="-1"/>
        </w:rPr>
        <w:t>Clause 29 (GDPR, Security &amp; Publicity)</w:t>
      </w:r>
    </w:p>
    <w:p w14:paraId="3392EBCF" w14:textId="77777777" w:rsidR="0068511D" w:rsidRPr="00543FAE" w:rsidRDefault="0068511D" w:rsidP="00B77E50">
      <w:pPr>
        <w:pStyle w:val="BodyText"/>
        <w:numPr>
          <w:ilvl w:val="2"/>
          <w:numId w:val="20"/>
        </w:numPr>
        <w:tabs>
          <w:tab w:val="left" w:pos="2552"/>
        </w:tabs>
        <w:spacing w:before="157"/>
        <w:ind w:left="2552" w:hanging="851"/>
        <w:rPr>
          <w:color w:val="000000" w:themeColor="text1"/>
        </w:rPr>
      </w:pPr>
      <w:r w:rsidRPr="00543FAE">
        <w:rPr>
          <w:color w:val="000000" w:themeColor="text1"/>
          <w:spacing w:val="-1"/>
        </w:rPr>
        <w:t>Clause</w:t>
      </w:r>
      <w:r w:rsidRPr="00543FAE">
        <w:rPr>
          <w:color w:val="000000" w:themeColor="text1"/>
        </w:rPr>
        <w:t xml:space="preserve"> 32 </w:t>
      </w:r>
      <w:r w:rsidRPr="00543FAE">
        <w:rPr>
          <w:color w:val="000000" w:themeColor="text1"/>
          <w:spacing w:val="-1"/>
        </w:rPr>
        <w:t>(General)</w:t>
      </w:r>
      <w:r w:rsidRPr="00543FAE">
        <w:rPr>
          <w:color w:val="000000" w:themeColor="text1"/>
          <w:spacing w:val="1"/>
        </w:rPr>
        <w:t xml:space="preserve"> </w:t>
      </w:r>
      <w:r w:rsidRPr="00543FAE">
        <w:rPr>
          <w:color w:val="000000" w:themeColor="text1"/>
          <w:spacing w:val="-1"/>
        </w:rPr>
        <w:t>and</w:t>
      </w:r>
    </w:p>
    <w:p w14:paraId="266D3A98" w14:textId="77777777" w:rsidR="0068511D" w:rsidRPr="00083A24" w:rsidRDefault="0068511D" w:rsidP="00B77E50">
      <w:pPr>
        <w:pStyle w:val="BodyText"/>
        <w:numPr>
          <w:ilvl w:val="2"/>
          <w:numId w:val="20"/>
        </w:numPr>
        <w:tabs>
          <w:tab w:val="left" w:pos="2552"/>
        </w:tabs>
        <w:spacing w:before="157"/>
        <w:ind w:left="2552" w:hanging="851"/>
      </w:pPr>
      <w:r>
        <w:rPr>
          <w:spacing w:val="-1"/>
        </w:rPr>
        <w:t>Clause</w:t>
      </w:r>
      <w:r>
        <w:t xml:space="preserve"> 34 </w:t>
      </w:r>
      <w:r>
        <w:rPr>
          <w:spacing w:val="-1"/>
        </w:rPr>
        <w:t>(Governing</w:t>
      </w:r>
      <w:r>
        <w:t xml:space="preserve"> </w:t>
      </w:r>
      <w:r>
        <w:rPr>
          <w:spacing w:val="-1"/>
        </w:rPr>
        <w:t>law</w:t>
      </w:r>
      <w:r>
        <w:rPr>
          <w:spacing w:val="-3"/>
        </w:rPr>
        <w:t xml:space="preserve"> </w:t>
      </w:r>
      <w:r>
        <w:rPr>
          <w:spacing w:val="-1"/>
        </w:rPr>
        <w:t>and</w:t>
      </w:r>
      <w:r>
        <w:t xml:space="preserve"> </w:t>
      </w:r>
      <w:r>
        <w:rPr>
          <w:spacing w:val="-1"/>
        </w:rPr>
        <w:t>jurisdiction)</w:t>
      </w:r>
    </w:p>
    <w:p w14:paraId="476D9D41" w14:textId="3484CD09" w:rsidR="0068511D" w:rsidRDefault="0068511D" w:rsidP="00B77E50">
      <w:pPr>
        <w:pStyle w:val="BodyText"/>
        <w:numPr>
          <w:ilvl w:val="2"/>
          <w:numId w:val="20"/>
        </w:numPr>
        <w:tabs>
          <w:tab w:val="left" w:pos="2552"/>
        </w:tabs>
        <w:spacing w:before="157"/>
        <w:ind w:left="2552" w:hanging="851"/>
      </w:pPr>
      <w:r>
        <w:rPr>
          <w:spacing w:val="-1"/>
        </w:rPr>
        <w:t>Contract Schedule 1 (Definitions and Interpretation), Contract Schedule 3 (Staff Transfer), Contract Schedule 4</w:t>
      </w:r>
      <w:r w:rsidR="002A3F81">
        <w:rPr>
          <w:spacing w:val="-1"/>
        </w:rPr>
        <w:t xml:space="preserve"> (Dispute Resolution Procedure).</w:t>
      </w:r>
    </w:p>
    <w:p w14:paraId="53369DC1" w14:textId="77777777" w:rsidR="0068511D" w:rsidRPr="00827AF3" w:rsidRDefault="0068511D" w:rsidP="00B77E50">
      <w:pPr>
        <w:numPr>
          <w:ilvl w:val="0"/>
          <w:numId w:val="20"/>
        </w:numPr>
        <w:tabs>
          <w:tab w:val="left" w:pos="851"/>
        </w:tabs>
        <w:spacing w:before="155"/>
        <w:ind w:left="851" w:hanging="851"/>
        <w:rPr>
          <w:rFonts w:ascii="Arial" w:hAnsi="Arial"/>
        </w:rPr>
      </w:pPr>
      <w:r w:rsidRPr="00F040BB">
        <w:rPr>
          <w:rFonts w:ascii="Arial"/>
          <w:b/>
          <w:spacing w:val="-1"/>
        </w:rPr>
        <w:t>F</w:t>
      </w:r>
      <w:r w:rsidRPr="00827AF3">
        <w:rPr>
          <w:rFonts w:ascii="Arial"/>
          <w:b/>
          <w:spacing w:val="-1"/>
        </w:rPr>
        <w:t>ORCE</w:t>
      </w:r>
      <w:r w:rsidRPr="00827AF3">
        <w:rPr>
          <w:rFonts w:ascii="Arial"/>
          <w:b/>
        </w:rPr>
        <w:t xml:space="preserve"> </w:t>
      </w:r>
      <w:r w:rsidRPr="00F040BB">
        <w:rPr>
          <w:rFonts w:ascii="Arial"/>
          <w:b/>
          <w:spacing w:val="-1"/>
        </w:rPr>
        <w:t>M</w:t>
      </w:r>
      <w:r w:rsidRPr="00827AF3">
        <w:rPr>
          <w:rFonts w:ascii="Arial"/>
          <w:b/>
          <w:spacing w:val="-1"/>
        </w:rPr>
        <w:t>AJEURE</w:t>
      </w:r>
    </w:p>
    <w:p w14:paraId="714ED877" w14:textId="77777777" w:rsidR="0068511D" w:rsidRDefault="0068511D" w:rsidP="0068511D">
      <w:pPr>
        <w:rPr>
          <w:rFonts w:ascii="Arial" w:eastAsia="Arial" w:hAnsi="Arial" w:cs="Arial"/>
          <w:b/>
          <w:bCs/>
        </w:rPr>
      </w:pPr>
    </w:p>
    <w:p w14:paraId="78D347E3" w14:textId="77777777" w:rsidR="0068511D" w:rsidRDefault="0068511D" w:rsidP="0068511D">
      <w:pPr>
        <w:spacing w:before="9"/>
        <w:rPr>
          <w:rFonts w:ascii="Arial" w:eastAsia="Arial" w:hAnsi="Arial" w:cs="Arial"/>
          <w:b/>
          <w:bCs/>
          <w:sz w:val="27"/>
          <w:szCs w:val="27"/>
        </w:rPr>
      </w:pPr>
    </w:p>
    <w:p w14:paraId="5C79B6A4" w14:textId="77777777" w:rsidR="0068511D" w:rsidRDefault="0068511D" w:rsidP="00B77E50">
      <w:pPr>
        <w:pStyle w:val="BodyText"/>
        <w:numPr>
          <w:ilvl w:val="1"/>
          <w:numId w:val="20"/>
        </w:numPr>
        <w:tabs>
          <w:tab w:val="left" w:pos="1701"/>
        </w:tabs>
        <w:spacing w:before="0" w:line="274" w:lineRule="auto"/>
        <w:ind w:left="1701" w:right="115" w:hanging="850"/>
        <w:jc w:val="both"/>
      </w:pPr>
      <w:r>
        <w:rPr>
          <w:spacing w:val="-1"/>
        </w:rPr>
        <w:lastRenderedPageBreak/>
        <w:t>Neither</w:t>
      </w:r>
      <w:r>
        <w:rPr>
          <w:spacing w:val="3"/>
        </w:rPr>
        <w:t xml:space="preserve"> </w:t>
      </w:r>
      <w:r>
        <w:rPr>
          <w:spacing w:val="-1"/>
        </w:rPr>
        <w:t>Party</w:t>
      </w:r>
      <w:r>
        <w:t xml:space="preserve"> </w:t>
      </w:r>
      <w:r>
        <w:rPr>
          <w:spacing w:val="-2"/>
        </w:rPr>
        <w:t>will</w:t>
      </w:r>
      <w:r>
        <w:rPr>
          <w:spacing w:val="2"/>
        </w:rPr>
        <w:t xml:space="preserve"> </w:t>
      </w:r>
      <w:r>
        <w:rPr>
          <w:spacing w:val="-1"/>
        </w:rPr>
        <w:t>have</w:t>
      </w:r>
      <w:r>
        <w:rPr>
          <w:spacing w:val="3"/>
        </w:rPr>
        <w:t xml:space="preserve"> </w:t>
      </w:r>
      <w:r>
        <w:rPr>
          <w:spacing w:val="-1"/>
        </w:rPr>
        <w:t>any</w:t>
      </w:r>
      <w:r>
        <w:t xml:space="preserve"> </w:t>
      </w:r>
      <w:r>
        <w:rPr>
          <w:spacing w:val="-1"/>
        </w:rPr>
        <w:t>liability</w:t>
      </w:r>
      <w:r>
        <w:t xml:space="preserve"> </w:t>
      </w:r>
      <w:r>
        <w:rPr>
          <w:spacing w:val="-1"/>
        </w:rPr>
        <w:t>under</w:t>
      </w:r>
      <w:r>
        <w:rPr>
          <w:spacing w:val="3"/>
        </w:rPr>
        <w:t xml:space="preserve"> </w:t>
      </w:r>
      <w:r>
        <w:t>or</w:t>
      </w:r>
      <w:r>
        <w:rPr>
          <w:spacing w:val="1"/>
        </w:rPr>
        <w:t xml:space="preserve"> </w:t>
      </w:r>
      <w:r>
        <w:t>be</w:t>
      </w:r>
      <w:r>
        <w:rPr>
          <w:spacing w:val="2"/>
        </w:rPr>
        <w:t xml:space="preserve"> </w:t>
      </w:r>
      <w:r>
        <w:rPr>
          <w:spacing w:val="-1"/>
        </w:rPr>
        <w:t>in</w:t>
      </w:r>
      <w:r>
        <w:t xml:space="preserve"> </w:t>
      </w:r>
      <w:r>
        <w:rPr>
          <w:spacing w:val="-1"/>
        </w:rPr>
        <w:t>breach</w:t>
      </w:r>
      <w:r>
        <w:rPr>
          <w:spacing w:val="3"/>
        </w:rPr>
        <w:t xml:space="preserve"> </w:t>
      </w:r>
      <w:r>
        <w:rPr>
          <w:spacing w:val="-2"/>
        </w:rPr>
        <w:t>of</w:t>
      </w:r>
      <w:r>
        <w:rPr>
          <w:spacing w:val="4"/>
        </w:rPr>
        <w:t xml:space="preserve"> </w:t>
      </w:r>
      <w:r>
        <w:rPr>
          <w:spacing w:val="-1"/>
        </w:rPr>
        <w:t>this</w:t>
      </w:r>
      <w:r>
        <w:t xml:space="preserve"> Contract</w:t>
      </w:r>
      <w:r>
        <w:rPr>
          <w:spacing w:val="2"/>
        </w:rPr>
        <w:t xml:space="preserve"> </w:t>
      </w:r>
      <w:r>
        <w:t>for</w:t>
      </w:r>
      <w:r>
        <w:rPr>
          <w:spacing w:val="51"/>
        </w:rPr>
        <w:t xml:space="preserve"> </w:t>
      </w:r>
      <w:r>
        <w:rPr>
          <w:spacing w:val="-1"/>
        </w:rPr>
        <w:t>any</w:t>
      </w:r>
      <w:r>
        <w:rPr>
          <w:spacing w:val="19"/>
        </w:rPr>
        <w:t xml:space="preserve"> </w:t>
      </w:r>
      <w:r>
        <w:rPr>
          <w:spacing w:val="-1"/>
        </w:rPr>
        <w:t>delays</w:t>
      </w:r>
      <w:r>
        <w:rPr>
          <w:spacing w:val="21"/>
        </w:rPr>
        <w:t xml:space="preserve"> </w:t>
      </w:r>
      <w:r>
        <w:t>or</w:t>
      </w:r>
      <w:r>
        <w:rPr>
          <w:spacing w:val="17"/>
        </w:rPr>
        <w:t xml:space="preserve"> </w:t>
      </w:r>
      <w:r>
        <w:rPr>
          <w:spacing w:val="-1"/>
        </w:rPr>
        <w:t>failures</w:t>
      </w:r>
      <w:r>
        <w:rPr>
          <w:spacing w:val="19"/>
        </w:rPr>
        <w:t xml:space="preserve"> </w:t>
      </w:r>
      <w:r>
        <w:rPr>
          <w:spacing w:val="-1"/>
        </w:rPr>
        <w:t>in</w:t>
      </w:r>
      <w:r>
        <w:rPr>
          <w:spacing w:val="18"/>
        </w:rPr>
        <w:t xml:space="preserve"> </w:t>
      </w:r>
      <w:r>
        <w:rPr>
          <w:spacing w:val="-1"/>
        </w:rPr>
        <w:t>performance</w:t>
      </w:r>
      <w:r>
        <w:rPr>
          <w:spacing w:val="18"/>
        </w:rPr>
        <w:t xml:space="preserve"> </w:t>
      </w:r>
      <w:r>
        <w:rPr>
          <w:spacing w:val="-2"/>
        </w:rPr>
        <w:t>which</w:t>
      </w:r>
      <w:r>
        <w:rPr>
          <w:spacing w:val="21"/>
        </w:rPr>
        <w:t xml:space="preserve"> </w:t>
      </w:r>
      <w:r>
        <w:rPr>
          <w:spacing w:val="-1"/>
        </w:rPr>
        <w:t>result</w:t>
      </w:r>
      <w:r>
        <w:rPr>
          <w:spacing w:val="17"/>
        </w:rPr>
        <w:t xml:space="preserve"> </w:t>
      </w:r>
      <w:r>
        <w:t>from</w:t>
      </w:r>
      <w:r>
        <w:rPr>
          <w:spacing w:val="17"/>
        </w:rPr>
        <w:t xml:space="preserve"> </w:t>
      </w:r>
      <w:r>
        <w:rPr>
          <w:spacing w:val="-1"/>
        </w:rPr>
        <w:t>circumstances</w:t>
      </w:r>
      <w:r>
        <w:rPr>
          <w:spacing w:val="21"/>
        </w:rPr>
        <w:t xml:space="preserve"> </w:t>
      </w:r>
      <w:r>
        <w:rPr>
          <w:spacing w:val="-1"/>
        </w:rPr>
        <w:t>beyond</w:t>
      </w:r>
      <w:r>
        <w:rPr>
          <w:spacing w:val="18"/>
        </w:rPr>
        <w:t xml:space="preserve"> </w:t>
      </w:r>
      <w:r>
        <w:t>the</w:t>
      </w:r>
      <w:r>
        <w:rPr>
          <w:spacing w:val="51"/>
        </w:rPr>
        <w:t xml:space="preserve"> </w:t>
      </w:r>
      <w:r>
        <w:rPr>
          <w:spacing w:val="-1"/>
        </w:rPr>
        <w:t>reasonable</w:t>
      </w:r>
      <w:r>
        <w:rPr>
          <w:spacing w:val="29"/>
        </w:rPr>
        <w:t xml:space="preserve"> </w:t>
      </w:r>
      <w:r>
        <w:rPr>
          <w:spacing w:val="-1"/>
        </w:rPr>
        <w:t>control</w:t>
      </w:r>
      <w:r>
        <w:rPr>
          <w:spacing w:val="26"/>
        </w:rPr>
        <w:t xml:space="preserve"> </w:t>
      </w:r>
      <w:r>
        <w:rPr>
          <w:spacing w:val="-2"/>
        </w:rPr>
        <w:t>of</w:t>
      </w:r>
      <w:r>
        <w:rPr>
          <w:spacing w:val="30"/>
        </w:rPr>
        <w:t xml:space="preserve"> </w:t>
      </w:r>
      <w:r>
        <w:rPr>
          <w:spacing w:val="-2"/>
        </w:rPr>
        <w:t>the</w:t>
      </w:r>
      <w:r>
        <w:rPr>
          <w:spacing w:val="29"/>
        </w:rPr>
        <w:t xml:space="preserve"> </w:t>
      </w:r>
      <w:r>
        <w:rPr>
          <w:spacing w:val="-1"/>
        </w:rPr>
        <w:t>Party</w:t>
      </w:r>
      <w:r>
        <w:rPr>
          <w:spacing w:val="27"/>
        </w:rPr>
        <w:t xml:space="preserve"> </w:t>
      </w:r>
      <w:r>
        <w:rPr>
          <w:spacing w:val="-1"/>
        </w:rPr>
        <w:t>seeking</w:t>
      </w:r>
      <w:r>
        <w:rPr>
          <w:spacing w:val="29"/>
        </w:rPr>
        <w:t xml:space="preserve"> </w:t>
      </w:r>
      <w:r>
        <w:t>to</w:t>
      </w:r>
      <w:r>
        <w:rPr>
          <w:spacing w:val="26"/>
        </w:rPr>
        <w:t xml:space="preserve"> </w:t>
      </w:r>
      <w:r>
        <w:rPr>
          <w:spacing w:val="-1"/>
        </w:rPr>
        <w:t>claim</w:t>
      </w:r>
      <w:r>
        <w:rPr>
          <w:spacing w:val="28"/>
        </w:rPr>
        <w:t xml:space="preserve"> </w:t>
      </w:r>
      <w:r>
        <w:rPr>
          <w:spacing w:val="-2"/>
        </w:rPr>
        <w:t>relief</w:t>
      </w:r>
      <w:r>
        <w:rPr>
          <w:spacing w:val="30"/>
        </w:rPr>
        <w:t xml:space="preserve"> </w:t>
      </w:r>
      <w:r>
        <w:t>(a</w:t>
      </w:r>
      <w:r>
        <w:rPr>
          <w:spacing w:val="32"/>
        </w:rPr>
        <w:t xml:space="preserve"> </w:t>
      </w:r>
      <w:r>
        <w:rPr>
          <w:b/>
          <w:spacing w:val="-1"/>
        </w:rPr>
        <w:t>Force</w:t>
      </w:r>
      <w:r>
        <w:rPr>
          <w:b/>
          <w:spacing w:val="24"/>
        </w:rPr>
        <w:t xml:space="preserve"> </w:t>
      </w:r>
      <w:r>
        <w:rPr>
          <w:b/>
          <w:spacing w:val="-1"/>
        </w:rPr>
        <w:t>Majeure</w:t>
      </w:r>
      <w:r>
        <w:rPr>
          <w:b/>
          <w:spacing w:val="29"/>
        </w:rPr>
        <w:t xml:space="preserve"> </w:t>
      </w:r>
      <w:r>
        <w:rPr>
          <w:b/>
          <w:spacing w:val="-1"/>
        </w:rPr>
        <w:t>Event</w:t>
      </w:r>
      <w:r>
        <w:rPr>
          <w:b/>
          <w:spacing w:val="32"/>
        </w:rPr>
        <w:t xml:space="preserve"> </w:t>
      </w:r>
      <w:r>
        <w:rPr>
          <w:spacing w:val="-1"/>
        </w:rPr>
        <w:t>and</w:t>
      </w:r>
      <w:r>
        <w:rPr>
          <w:spacing w:val="26"/>
        </w:rPr>
        <w:t xml:space="preserve"> </w:t>
      </w:r>
      <w:r>
        <w:t>the</w:t>
      </w:r>
      <w:r>
        <w:rPr>
          <w:spacing w:val="51"/>
        </w:rPr>
        <w:t xml:space="preserve"> </w:t>
      </w:r>
      <w:r>
        <w:rPr>
          <w:b/>
          <w:spacing w:val="-1"/>
        </w:rPr>
        <w:t>Affected</w:t>
      </w:r>
      <w:r>
        <w:rPr>
          <w:b/>
        </w:rPr>
        <w:t xml:space="preserve"> </w:t>
      </w:r>
      <w:r>
        <w:rPr>
          <w:b/>
          <w:spacing w:val="-1"/>
        </w:rPr>
        <w:t>Party</w:t>
      </w:r>
      <w:r>
        <w:rPr>
          <w:spacing w:val="-1"/>
        </w:rPr>
        <w:t>).</w:t>
      </w:r>
    </w:p>
    <w:p w14:paraId="44609010" w14:textId="4DB36A90" w:rsidR="0068511D" w:rsidRDefault="0068511D" w:rsidP="00B77E50">
      <w:pPr>
        <w:pStyle w:val="BodyText"/>
        <w:numPr>
          <w:ilvl w:val="1"/>
          <w:numId w:val="20"/>
        </w:numPr>
        <w:tabs>
          <w:tab w:val="left" w:pos="1701"/>
        </w:tabs>
        <w:spacing w:before="126" w:line="276" w:lineRule="auto"/>
        <w:ind w:left="1701" w:right="118" w:hanging="850"/>
        <w:jc w:val="both"/>
      </w:pPr>
      <w:r>
        <w:rPr>
          <w:spacing w:val="-2"/>
        </w:rPr>
        <w:t>Following</w:t>
      </w:r>
      <w:r>
        <w:rPr>
          <w:spacing w:val="14"/>
        </w:rPr>
        <w:t xml:space="preserve"> </w:t>
      </w:r>
      <w:r>
        <w:t>a</w:t>
      </w:r>
      <w:r>
        <w:rPr>
          <w:spacing w:val="12"/>
        </w:rPr>
        <w:t xml:space="preserve"> </w:t>
      </w:r>
      <w:r>
        <w:rPr>
          <w:spacing w:val="-1"/>
        </w:rPr>
        <w:t>Force</w:t>
      </w:r>
      <w:r>
        <w:rPr>
          <w:spacing w:val="12"/>
        </w:rPr>
        <w:t xml:space="preserve"> </w:t>
      </w:r>
      <w:r>
        <w:rPr>
          <w:spacing w:val="-2"/>
        </w:rPr>
        <w:t>Majeure</w:t>
      </w:r>
      <w:r>
        <w:rPr>
          <w:spacing w:val="12"/>
        </w:rPr>
        <w:t xml:space="preserve"> </w:t>
      </w:r>
      <w:r>
        <w:rPr>
          <w:spacing w:val="-1"/>
        </w:rPr>
        <w:t>Event,</w:t>
      </w:r>
      <w:r>
        <w:rPr>
          <w:spacing w:val="11"/>
        </w:rPr>
        <w:t xml:space="preserve"> </w:t>
      </w:r>
      <w:r>
        <w:t>the</w:t>
      </w:r>
      <w:r>
        <w:rPr>
          <w:spacing w:val="9"/>
        </w:rPr>
        <w:t xml:space="preserve"> </w:t>
      </w:r>
      <w:r>
        <w:rPr>
          <w:spacing w:val="-1"/>
        </w:rPr>
        <w:t>Affected</w:t>
      </w:r>
      <w:r>
        <w:rPr>
          <w:spacing w:val="12"/>
        </w:rPr>
        <w:t xml:space="preserve"> </w:t>
      </w:r>
      <w:r>
        <w:rPr>
          <w:spacing w:val="-1"/>
        </w:rPr>
        <w:t>Party</w:t>
      </w:r>
      <w:r>
        <w:rPr>
          <w:spacing w:val="10"/>
        </w:rPr>
        <w:t xml:space="preserve"> </w:t>
      </w:r>
      <w:r>
        <w:rPr>
          <w:spacing w:val="-1"/>
        </w:rPr>
        <w:t>must</w:t>
      </w:r>
      <w:r>
        <w:rPr>
          <w:spacing w:val="11"/>
        </w:rPr>
        <w:t xml:space="preserve"> </w:t>
      </w:r>
      <w:r>
        <w:rPr>
          <w:spacing w:val="-1"/>
        </w:rPr>
        <w:t>promptly</w:t>
      </w:r>
      <w:r>
        <w:rPr>
          <w:spacing w:val="10"/>
        </w:rPr>
        <w:t xml:space="preserve"> </w:t>
      </w:r>
      <w:r>
        <w:rPr>
          <w:spacing w:val="-1"/>
        </w:rPr>
        <w:t>notify</w:t>
      </w:r>
      <w:r>
        <w:rPr>
          <w:spacing w:val="10"/>
        </w:rPr>
        <w:t xml:space="preserve"> </w:t>
      </w:r>
      <w:r>
        <w:t>the</w:t>
      </w:r>
      <w:r>
        <w:rPr>
          <w:spacing w:val="9"/>
        </w:rPr>
        <w:t xml:space="preserve"> </w:t>
      </w:r>
      <w:r>
        <w:rPr>
          <w:spacing w:val="-1"/>
        </w:rPr>
        <w:t>other</w:t>
      </w:r>
      <w:r>
        <w:rPr>
          <w:spacing w:val="53"/>
        </w:rPr>
        <w:t xml:space="preserve"> </w:t>
      </w:r>
      <w:r>
        <w:t>Party</w:t>
      </w:r>
      <w:r>
        <w:rPr>
          <w:spacing w:val="15"/>
        </w:rPr>
        <w:t xml:space="preserve"> </w:t>
      </w:r>
      <w:r>
        <w:rPr>
          <w:spacing w:val="-1"/>
        </w:rPr>
        <w:t>in</w:t>
      </w:r>
      <w:r>
        <w:rPr>
          <w:spacing w:val="15"/>
        </w:rPr>
        <w:t xml:space="preserve"> </w:t>
      </w:r>
      <w:r>
        <w:rPr>
          <w:spacing w:val="-1"/>
        </w:rPr>
        <w:t>writing,</w:t>
      </w:r>
      <w:r>
        <w:rPr>
          <w:spacing w:val="16"/>
        </w:rPr>
        <w:t xml:space="preserve"> </w:t>
      </w:r>
      <w:r>
        <w:rPr>
          <w:spacing w:val="-1"/>
        </w:rPr>
        <w:t>both</w:t>
      </w:r>
      <w:r>
        <w:rPr>
          <w:spacing w:val="15"/>
        </w:rPr>
        <w:t xml:space="preserve"> </w:t>
      </w:r>
      <w:r>
        <w:rPr>
          <w:spacing w:val="-1"/>
        </w:rPr>
        <w:t>when</w:t>
      </w:r>
      <w:r>
        <w:rPr>
          <w:spacing w:val="14"/>
        </w:rPr>
        <w:t xml:space="preserve"> </w:t>
      </w:r>
      <w:r>
        <w:t>the</w:t>
      </w:r>
      <w:r>
        <w:rPr>
          <w:spacing w:val="14"/>
        </w:rPr>
        <w:t xml:space="preserve"> </w:t>
      </w:r>
      <w:r>
        <w:rPr>
          <w:spacing w:val="-1"/>
        </w:rPr>
        <w:t>event</w:t>
      </w:r>
      <w:r>
        <w:rPr>
          <w:spacing w:val="18"/>
        </w:rPr>
        <w:t xml:space="preserve"> </w:t>
      </w:r>
      <w:r>
        <w:rPr>
          <w:spacing w:val="-1"/>
        </w:rPr>
        <w:t>causes</w:t>
      </w:r>
      <w:r>
        <w:rPr>
          <w:spacing w:val="15"/>
        </w:rPr>
        <w:t xml:space="preserve"> </w:t>
      </w:r>
      <w:r>
        <w:t>a</w:t>
      </w:r>
      <w:r>
        <w:rPr>
          <w:spacing w:val="15"/>
        </w:rPr>
        <w:t xml:space="preserve"> </w:t>
      </w:r>
      <w:r>
        <w:rPr>
          <w:spacing w:val="-1"/>
        </w:rPr>
        <w:t>delay</w:t>
      </w:r>
      <w:r>
        <w:rPr>
          <w:spacing w:val="15"/>
        </w:rPr>
        <w:t xml:space="preserve"> </w:t>
      </w:r>
      <w:r>
        <w:t>or</w:t>
      </w:r>
      <w:r>
        <w:rPr>
          <w:spacing w:val="15"/>
        </w:rPr>
        <w:t xml:space="preserve"> </w:t>
      </w:r>
      <w:r>
        <w:rPr>
          <w:spacing w:val="-1"/>
        </w:rPr>
        <w:t>failure</w:t>
      </w:r>
      <w:r>
        <w:rPr>
          <w:spacing w:val="17"/>
        </w:rPr>
        <w:t xml:space="preserve"> </w:t>
      </w:r>
      <w:r>
        <w:rPr>
          <w:spacing w:val="-1"/>
        </w:rPr>
        <w:t>in</w:t>
      </w:r>
      <w:r>
        <w:rPr>
          <w:spacing w:val="15"/>
        </w:rPr>
        <w:t xml:space="preserve"> </w:t>
      </w:r>
      <w:r>
        <w:rPr>
          <w:spacing w:val="-1"/>
        </w:rPr>
        <w:t>performance,</w:t>
      </w:r>
      <w:r>
        <w:rPr>
          <w:spacing w:val="16"/>
        </w:rPr>
        <w:t xml:space="preserve"> </w:t>
      </w:r>
      <w:r>
        <w:rPr>
          <w:spacing w:val="-1"/>
        </w:rPr>
        <w:t>and</w:t>
      </w:r>
      <w:r>
        <w:rPr>
          <w:spacing w:val="15"/>
        </w:rPr>
        <w:t xml:space="preserve"> </w:t>
      </w:r>
      <w:r>
        <w:rPr>
          <w:spacing w:val="-2"/>
        </w:rPr>
        <w:t>when</w:t>
      </w:r>
      <w:r>
        <w:rPr>
          <w:spacing w:val="33"/>
        </w:rPr>
        <w:t xml:space="preserve"> </w:t>
      </w:r>
      <w:r>
        <w:t>the</w:t>
      </w:r>
      <w:r>
        <w:rPr>
          <w:spacing w:val="-2"/>
        </w:rPr>
        <w:t xml:space="preserve"> </w:t>
      </w:r>
      <w:r>
        <w:rPr>
          <w:spacing w:val="-1"/>
        </w:rPr>
        <w:t>event has</w:t>
      </w:r>
      <w:r>
        <w:rPr>
          <w:spacing w:val="-4"/>
        </w:rPr>
        <w:t xml:space="preserve"> </w:t>
      </w:r>
      <w:r>
        <w:rPr>
          <w:spacing w:val="-1"/>
        </w:rPr>
        <w:t>ended.</w:t>
      </w:r>
      <w:r>
        <w:rPr>
          <w:spacing w:val="-3"/>
        </w:rPr>
        <w:t xml:space="preserve"> </w:t>
      </w:r>
      <w:r>
        <w:rPr>
          <w:spacing w:val="-1"/>
        </w:rPr>
        <w:t xml:space="preserve">If </w:t>
      </w:r>
      <w:r>
        <w:t>a</w:t>
      </w:r>
      <w:r>
        <w:rPr>
          <w:spacing w:val="-4"/>
        </w:rPr>
        <w:t xml:space="preserve"> </w:t>
      </w:r>
      <w:r>
        <w:rPr>
          <w:spacing w:val="-1"/>
        </w:rPr>
        <w:t>Force</w:t>
      </w:r>
      <w:r>
        <w:rPr>
          <w:spacing w:val="-4"/>
        </w:rPr>
        <w:t xml:space="preserve"> </w:t>
      </w:r>
      <w:r>
        <w:rPr>
          <w:spacing w:val="-1"/>
        </w:rPr>
        <w:t>Majeure</w:t>
      </w:r>
      <w:r>
        <w:rPr>
          <w:spacing w:val="-2"/>
        </w:rPr>
        <w:t xml:space="preserve"> </w:t>
      </w:r>
      <w:r>
        <w:rPr>
          <w:spacing w:val="-1"/>
        </w:rPr>
        <w:t>Event continues</w:t>
      </w:r>
      <w:r>
        <w:rPr>
          <w:spacing w:val="-4"/>
        </w:rPr>
        <w:t xml:space="preserve"> </w:t>
      </w:r>
      <w:r>
        <w:t>for</w:t>
      </w:r>
      <w:r w:rsidR="002A3F81">
        <w:t xml:space="preserve"> sixty</w:t>
      </w:r>
      <w:r>
        <w:rPr>
          <w:spacing w:val="-1"/>
        </w:rPr>
        <w:t xml:space="preserve"> </w:t>
      </w:r>
      <w:r w:rsidR="002A3F81">
        <w:rPr>
          <w:spacing w:val="-1"/>
        </w:rPr>
        <w:t>(</w:t>
      </w:r>
      <w:r>
        <w:t>60</w:t>
      </w:r>
      <w:r w:rsidR="002A3F81">
        <w:t>)</w:t>
      </w:r>
      <w:r>
        <w:rPr>
          <w:spacing w:val="-5"/>
        </w:rPr>
        <w:t xml:space="preserve"> </w:t>
      </w:r>
      <w:r>
        <w:rPr>
          <w:spacing w:val="-1"/>
        </w:rPr>
        <w:t>consecutive</w:t>
      </w:r>
      <w:r>
        <w:rPr>
          <w:spacing w:val="-7"/>
        </w:rPr>
        <w:t xml:space="preserve"> </w:t>
      </w:r>
      <w:r>
        <w:rPr>
          <w:spacing w:val="-1"/>
        </w:rPr>
        <w:t>Working</w:t>
      </w:r>
      <w:r>
        <w:rPr>
          <w:spacing w:val="-2"/>
        </w:rPr>
        <w:t xml:space="preserve"> </w:t>
      </w:r>
      <w:r>
        <w:rPr>
          <w:spacing w:val="-1"/>
        </w:rPr>
        <w:t>Days,</w:t>
      </w:r>
      <w:r>
        <w:rPr>
          <w:spacing w:val="47"/>
        </w:rPr>
        <w:t xml:space="preserve"> </w:t>
      </w:r>
      <w:r>
        <w:t>the</w:t>
      </w:r>
      <w:r>
        <w:rPr>
          <w:spacing w:val="-10"/>
        </w:rPr>
        <w:t xml:space="preserve"> </w:t>
      </w:r>
      <w:r>
        <w:rPr>
          <w:spacing w:val="-1"/>
        </w:rPr>
        <w:t>Party</w:t>
      </w:r>
      <w:r>
        <w:rPr>
          <w:spacing w:val="-11"/>
        </w:rPr>
        <w:t xml:space="preserve"> </w:t>
      </w:r>
      <w:r>
        <w:rPr>
          <w:spacing w:val="-1"/>
        </w:rPr>
        <w:t>not</w:t>
      </w:r>
      <w:r>
        <w:rPr>
          <w:spacing w:val="-8"/>
        </w:rPr>
        <w:t xml:space="preserve"> </w:t>
      </w:r>
      <w:r>
        <w:rPr>
          <w:spacing w:val="-1"/>
        </w:rPr>
        <w:t>affected</w:t>
      </w:r>
      <w:r>
        <w:rPr>
          <w:spacing w:val="-10"/>
        </w:rPr>
        <w:t xml:space="preserve"> </w:t>
      </w:r>
      <w:r>
        <w:t>by</w:t>
      </w:r>
      <w:r>
        <w:rPr>
          <w:spacing w:val="-14"/>
        </w:rPr>
        <w:t xml:space="preserve"> </w:t>
      </w:r>
      <w:r>
        <w:t>the</w:t>
      </w:r>
      <w:r>
        <w:rPr>
          <w:spacing w:val="-10"/>
        </w:rPr>
        <w:t xml:space="preserve"> </w:t>
      </w:r>
      <w:r>
        <w:rPr>
          <w:spacing w:val="-1"/>
        </w:rPr>
        <w:t>Force</w:t>
      </w:r>
      <w:r>
        <w:rPr>
          <w:spacing w:val="-9"/>
        </w:rPr>
        <w:t xml:space="preserve"> </w:t>
      </w:r>
      <w:r>
        <w:rPr>
          <w:spacing w:val="-1"/>
        </w:rPr>
        <w:t>Majeure</w:t>
      </w:r>
      <w:r>
        <w:rPr>
          <w:spacing w:val="-9"/>
        </w:rPr>
        <w:t xml:space="preserve"> </w:t>
      </w:r>
      <w:r>
        <w:rPr>
          <w:spacing w:val="-1"/>
        </w:rPr>
        <w:t>Event</w:t>
      </w:r>
      <w:r>
        <w:rPr>
          <w:spacing w:val="-10"/>
        </w:rPr>
        <w:t xml:space="preserve"> </w:t>
      </w:r>
      <w:r>
        <w:t>can</w:t>
      </w:r>
      <w:r>
        <w:rPr>
          <w:spacing w:val="-10"/>
        </w:rPr>
        <w:t xml:space="preserve"> </w:t>
      </w:r>
      <w:r>
        <w:rPr>
          <w:spacing w:val="-1"/>
        </w:rPr>
        <w:t>suspend</w:t>
      </w:r>
      <w:r>
        <w:rPr>
          <w:spacing w:val="-9"/>
        </w:rPr>
        <w:t xml:space="preserve"> </w:t>
      </w:r>
      <w:r>
        <w:rPr>
          <w:spacing w:val="-2"/>
        </w:rPr>
        <w:t>or</w:t>
      </w:r>
      <w:r>
        <w:rPr>
          <w:spacing w:val="-11"/>
        </w:rPr>
        <w:t xml:space="preserve"> </w:t>
      </w:r>
      <w:r>
        <w:rPr>
          <w:spacing w:val="-1"/>
        </w:rPr>
        <w:t>terminate</w:t>
      </w:r>
      <w:r>
        <w:rPr>
          <w:spacing w:val="-12"/>
        </w:rPr>
        <w:t xml:space="preserve"> </w:t>
      </w:r>
      <w:r>
        <w:rPr>
          <w:spacing w:val="-1"/>
        </w:rPr>
        <w:t>this</w:t>
      </w:r>
      <w:r>
        <w:rPr>
          <w:spacing w:val="-9"/>
        </w:rPr>
        <w:t xml:space="preserve"> </w:t>
      </w:r>
      <w:r>
        <w:rPr>
          <w:spacing w:val="-1"/>
        </w:rPr>
        <w:t>DPS</w:t>
      </w:r>
      <w:r>
        <w:rPr>
          <w:spacing w:val="45"/>
        </w:rPr>
        <w:t xml:space="preserve"> </w:t>
      </w:r>
      <w:r>
        <w:rPr>
          <w:spacing w:val="-1"/>
        </w:rPr>
        <w:t>Agreement.</w:t>
      </w:r>
      <w:r>
        <w:rPr>
          <w:spacing w:val="16"/>
        </w:rPr>
        <w:t xml:space="preserve"> </w:t>
      </w:r>
      <w:r>
        <w:t>They</w:t>
      </w:r>
      <w:r>
        <w:rPr>
          <w:spacing w:val="15"/>
        </w:rPr>
        <w:t xml:space="preserve"> </w:t>
      </w:r>
      <w:r>
        <w:t>must</w:t>
      </w:r>
      <w:r>
        <w:rPr>
          <w:spacing w:val="16"/>
        </w:rPr>
        <w:t xml:space="preserve"> </w:t>
      </w:r>
      <w:r>
        <w:t>do</w:t>
      </w:r>
      <w:r>
        <w:rPr>
          <w:spacing w:val="19"/>
        </w:rPr>
        <w:t xml:space="preserve"> </w:t>
      </w:r>
      <w:r>
        <w:t>so</w:t>
      </w:r>
      <w:r>
        <w:rPr>
          <w:spacing w:val="17"/>
        </w:rPr>
        <w:t xml:space="preserve"> </w:t>
      </w:r>
      <w:r>
        <w:rPr>
          <w:spacing w:val="-1"/>
        </w:rPr>
        <w:t>in</w:t>
      </w:r>
      <w:r>
        <w:rPr>
          <w:spacing w:val="17"/>
        </w:rPr>
        <w:t xml:space="preserve"> </w:t>
      </w:r>
      <w:r>
        <w:rPr>
          <w:spacing w:val="-1"/>
        </w:rPr>
        <w:t>writing,</w:t>
      </w:r>
      <w:r>
        <w:rPr>
          <w:spacing w:val="19"/>
        </w:rPr>
        <w:t xml:space="preserve"> </w:t>
      </w:r>
      <w:r>
        <w:rPr>
          <w:spacing w:val="-1"/>
        </w:rPr>
        <w:t>and</w:t>
      </w:r>
      <w:r>
        <w:rPr>
          <w:spacing w:val="17"/>
        </w:rPr>
        <w:t xml:space="preserve"> </w:t>
      </w:r>
      <w:r>
        <w:rPr>
          <w:spacing w:val="-2"/>
        </w:rPr>
        <w:t>state</w:t>
      </w:r>
      <w:r>
        <w:rPr>
          <w:spacing w:val="17"/>
        </w:rPr>
        <w:t xml:space="preserve"> </w:t>
      </w:r>
      <w:r>
        <w:t>the</w:t>
      </w:r>
      <w:r>
        <w:rPr>
          <w:spacing w:val="17"/>
        </w:rPr>
        <w:t xml:space="preserve"> </w:t>
      </w:r>
      <w:r>
        <w:rPr>
          <w:spacing w:val="-1"/>
        </w:rPr>
        <w:t>date</w:t>
      </w:r>
      <w:r>
        <w:rPr>
          <w:spacing w:val="17"/>
        </w:rPr>
        <w:t xml:space="preserve"> </w:t>
      </w:r>
      <w:r>
        <w:rPr>
          <w:spacing w:val="-1"/>
        </w:rPr>
        <w:t>from</w:t>
      </w:r>
      <w:r>
        <w:rPr>
          <w:spacing w:val="18"/>
        </w:rPr>
        <w:t xml:space="preserve"> </w:t>
      </w:r>
      <w:r>
        <w:rPr>
          <w:spacing w:val="-2"/>
        </w:rPr>
        <w:t>which</w:t>
      </w:r>
      <w:r>
        <w:rPr>
          <w:spacing w:val="19"/>
        </w:rPr>
        <w:t xml:space="preserve"> </w:t>
      </w:r>
      <w:r>
        <w:rPr>
          <w:spacing w:val="-1"/>
        </w:rPr>
        <w:t>the</w:t>
      </w:r>
      <w:r>
        <w:rPr>
          <w:spacing w:val="19"/>
        </w:rPr>
        <w:t xml:space="preserve"> </w:t>
      </w:r>
      <w:r>
        <w:rPr>
          <w:spacing w:val="-1"/>
        </w:rPr>
        <w:t>suspension</w:t>
      </w:r>
      <w:r>
        <w:rPr>
          <w:spacing w:val="17"/>
        </w:rPr>
        <w:t xml:space="preserve"> </w:t>
      </w:r>
      <w:r>
        <w:rPr>
          <w:spacing w:val="-2"/>
        </w:rPr>
        <w:t>or</w:t>
      </w:r>
      <w:r>
        <w:rPr>
          <w:spacing w:val="45"/>
        </w:rPr>
        <w:t xml:space="preserve"> </w:t>
      </w:r>
      <w:r>
        <w:rPr>
          <w:spacing w:val="-1"/>
        </w:rPr>
        <w:t>termination</w:t>
      </w:r>
      <w:r>
        <w:t xml:space="preserve"> </w:t>
      </w:r>
      <w:r>
        <w:rPr>
          <w:spacing w:val="-2"/>
        </w:rPr>
        <w:t>will</w:t>
      </w:r>
      <w:r>
        <w:t xml:space="preserve"> come</w:t>
      </w:r>
      <w:r>
        <w:rPr>
          <w:spacing w:val="1"/>
        </w:rPr>
        <w:t xml:space="preserve"> </w:t>
      </w:r>
      <w:r>
        <w:rPr>
          <w:spacing w:val="-1"/>
        </w:rPr>
        <w:t>into</w:t>
      </w:r>
      <w:r>
        <w:t xml:space="preserve"> </w:t>
      </w:r>
      <w:r>
        <w:rPr>
          <w:spacing w:val="-1"/>
        </w:rPr>
        <w:t>effect.</w:t>
      </w:r>
    </w:p>
    <w:p w14:paraId="47839186" w14:textId="5EF031B9" w:rsidR="0068511D" w:rsidRDefault="0068511D" w:rsidP="00B77E50">
      <w:pPr>
        <w:pStyle w:val="BodyText"/>
        <w:numPr>
          <w:ilvl w:val="1"/>
          <w:numId w:val="20"/>
        </w:numPr>
        <w:tabs>
          <w:tab w:val="left" w:pos="1701"/>
        </w:tabs>
        <w:spacing w:before="120" w:line="276" w:lineRule="auto"/>
        <w:ind w:left="1701" w:right="116" w:hanging="850"/>
        <w:jc w:val="both"/>
      </w:pPr>
      <w:r>
        <w:rPr>
          <w:spacing w:val="-1"/>
        </w:rPr>
        <w:t>If</w:t>
      </w:r>
      <w:r>
        <w:rPr>
          <w:spacing w:val="21"/>
        </w:rPr>
        <w:t xml:space="preserve"> </w:t>
      </w:r>
      <w:r>
        <w:t>a</w:t>
      </w:r>
      <w:r>
        <w:rPr>
          <w:spacing w:val="19"/>
        </w:rPr>
        <w:t xml:space="preserve"> </w:t>
      </w:r>
      <w:r>
        <w:rPr>
          <w:spacing w:val="-1"/>
        </w:rPr>
        <w:t>Force</w:t>
      </w:r>
      <w:r>
        <w:rPr>
          <w:spacing w:val="19"/>
        </w:rPr>
        <w:t xml:space="preserve"> </w:t>
      </w:r>
      <w:r>
        <w:rPr>
          <w:spacing w:val="-1"/>
        </w:rPr>
        <w:t>Majeure</w:t>
      </w:r>
      <w:r>
        <w:rPr>
          <w:spacing w:val="19"/>
        </w:rPr>
        <w:t xml:space="preserve"> </w:t>
      </w:r>
      <w:r>
        <w:rPr>
          <w:spacing w:val="-1"/>
        </w:rPr>
        <w:t>event</w:t>
      </w:r>
      <w:r>
        <w:rPr>
          <w:spacing w:val="21"/>
        </w:rPr>
        <w:t xml:space="preserve"> </w:t>
      </w:r>
      <w:r>
        <w:rPr>
          <w:spacing w:val="-1"/>
        </w:rPr>
        <w:t>occurs,</w:t>
      </w:r>
      <w:r>
        <w:rPr>
          <w:spacing w:val="18"/>
        </w:rPr>
        <w:t xml:space="preserve"> </w:t>
      </w:r>
      <w:r>
        <w:t>the</w:t>
      </w:r>
      <w:r>
        <w:rPr>
          <w:spacing w:val="19"/>
        </w:rPr>
        <w:t xml:space="preserve"> </w:t>
      </w:r>
      <w:r>
        <w:rPr>
          <w:spacing w:val="-1"/>
        </w:rPr>
        <w:t>Parties</w:t>
      </w:r>
      <w:r>
        <w:rPr>
          <w:spacing w:val="19"/>
        </w:rPr>
        <w:t xml:space="preserve"> </w:t>
      </w:r>
      <w:r>
        <w:rPr>
          <w:spacing w:val="-2"/>
        </w:rPr>
        <w:t>will</w:t>
      </w:r>
      <w:r>
        <w:rPr>
          <w:spacing w:val="21"/>
        </w:rPr>
        <w:t xml:space="preserve"> </w:t>
      </w:r>
      <w:r>
        <w:t>use</w:t>
      </w:r>
      <w:r>
        <w:rPr>
          <w:spacing w:val="19"/>
        </w:rPr>
        <w:t xml:space="preserve"> </w:t>
      </w:r>
      <w:r>
        <w:rPr>
          <w:spacing w:val="-1"/>
        </w:rPr>
        <w:t>all</w:t>
      </w:r>
      <w:r>
        <w:rPr>
          <w:spacing w:val="16"/>
        </w:rPr>
        <w:t xml:space="preserve"> </w:t>
      </w:r>
      <w:r>
        <w:rPr>
          <w:spacing w:val="-1"/>
        </w:rPr>
        <w:t>reasonable</w:t>
      </w:r>
      <w:r>
        <w:rPr>
          <w:spacing w:val="19"/>
        </w:rPr>
        <w:t xml:space="preserve"> </w:t>
      </w:r>
      <w:proofErr w:type="spellStart"/>
      <w:r>
        <w:rPr>
          <w:spacing w:val="-1"/>
        </w:rPr>
        <w:t>endeavours</w:t>
      </w:r>
      <w:proofErr w:type="spellEnd"/>
      <w:r>
        <w:rPr>
          <w:spacing w:val="20"/>
        </w:rPr>
        <w:t xml:space="preserve"> </w:t>
      </w:r>
      <w:r>
        <w:t>to</w:t>
      </w:r>
      <w:r>
        <w:rPr>
          <w:spacing w:val="25"/>
        </w:rPr>
        <w:t xml:space="preserve"> </w:t>
      </w:r>
      <w:r>
        <w:rPr>
          <w:spacing w:val="-1"/>
        </w:rPr>
        <w:t>prevent</w:t>
      </w:r>
      <w:r>
        <w:rPr>
          <w:spacing w:val="16"/>
        </w:rPr>
        <w:t xml:space="preserve"> </w:t>
      </w:r>
      <w:r>
        <w:rPr>
          <w:spacing w:val="-1"/>
        </w:rPr>
        <w:t>and</w:t>
      </w:r>
      <w:r>
        <w:rPr>
          <w:spacing w:val="10"/>
        </w:rPr>
        <w:t xml:space="preserve"> </w:t>
      </w:r>
      <w:r>
        <w:rPr>
          <w:spacing w:val="-1"/>
        </w:rPr>
        <w:t>mitigate</w:t>
      </w:r>
      <w:r>
        <w:rPr>
          <w:spacing w:val="13"/>
        </w:rPr>
        <w:t xml:space="preserve"> </w:t>
      </w:r>
      <w:r>
        <w:rPr>
          <w:spacing w:val="-1"/>
        </w:rPr>
        <w:t>the</w:t>
      </w:r>
      <w:r>
        <w:rPr>
          <w:spacing w:val="12"/>
        </w:rPr>
        <w:t xml:space="preserve"> </w:t>
      </w:r>
      <w:r>
        <w:rPr>
          <w:spacing w:val="-1"/>
        </w:rPr>
        <w:t>impact,</w:t>
      </w:r>
      <w:r>
        <w:rPr>
          <w:spacing w:val="14"/>
        </w:rPr>
        <w:t xml:space="preserve"> </w:t>
      </w:r>
      <w:r>
        <w:rPr>
          <w:spacing w:val="-1"/>
        </w:rPr>
        <w:t>and</w:t>
      </w:r>
      <w:r>
        <w:rPr>
          <w:spacing w:val="12"/>
        </w:rPr>
        <w:t xml:space="preserve"> </w:t>
      </w:r>
      <w:r>
        <w:rPr>
          <w:spacing w:val="-1"/>
        </w:rPr>
        <w:t>continue</w:t>
      </w:r>
      <w:r>
        <w:rPr>
          <w:spacing w:val="12"/>
        </w:rPr>
        <w:t xml:space="preserve"> </w:t>
      </w:r>
      <w:r>
        <w:t>to</w:t>
      </w:r>
      <w:r>
        <w:rPr>
          <w:spacing w:val="12"/>
        </w:rPr>
        <w:t xml:space="preserve"> </w:t>
      </w:r>
      <w:r>
        <w:rPr>
          <w:spacing w:val="-1"/>
        </w:rPr>
        <w:t>perform</w:t>
      </w:r>
      <w:r>
        <w:rPr>
          <w:spacing w:val="13"/>
        </w:rPr>
        <w:t xml:space="preserve"> </w:t>
      </w:r>
      <w:r>
        <w:rPr>
          <w:spacing w:val="-1"/>
        </w:rPr>
        <w:t>their</w:t>
      </w:r>
      <w:r>
        <w:rPr>
          <w:spacing w:val="13"/>
        </w:rPr>
        <w:t xml:space="preserve"> </w:t>
      </w:r>
      <w:r>
        <w:rPr>
          <w:spacing w:val="-1"/>
        </w:rPr>
        <w:t>obligations</w:t>
      </w:r>
      <w:r>
        <w:rPr>
          <w:spacing w:val="15"/>
        </w:rPr>
        <w:t xml:space="preserve"> </w:t>
      </w:r>
      <w:r>
        <w:rPr>
          <w:spacing w:val="-1"/>
        </w:rPr>
        <w:t>under</w:t>
      </w:r>
      <w:r>
        <w:rPr>
          <w:spacing w:val="13"/>
        </w:rPr>
        <w:t xml:space="preserve"> </w:t>
      </w:r>
      <w:r>
        <w:rPr>
          <w:spacing w:val="-1"/>
        </w:rPr>
        <w:t>this</w:t>
      </w:r>
      <w:r>
        <w:rPr>
          <w:spacing w:val="13"/>
        </w:rPr>
        <w:t xml:space="preserve"> </w:t>
      </w:r>
      <w:r>
        <w:rPr>
          <w:spacing w:val="-1"/>
        </w:rPr>
        <w:t>Contract</w:t>
      </w:r>
      <w:r>
        <w:rPr>
          <w:spacing w:val="16"/>
        </w:rPr>
        <w:t xml:space="preserve"> </w:t>
      </w:r>
      <w:r>
        <w:rPr>
          <w:spacing w:val="-2"/>
        </w:rPr>
        <w:t>as</w:t>
      </w:r>
      <w:r>
        <w:rPr>
          <w:spacing w:val="13"/>
        </w:rPr>
        <w:t xml:space="preserve"> </w:t>
      </w:r>
      <w:r>
        <w:t>far</w:t>
      </w:r>
      <w:r>
        <w:rPr>
          <w:spacing w:val="16"/>
        </w:rPr>
        <w:t xml:space="preserve"> </w:t>
      </w:r>
      <w:r>
        <w:t>as</w:t>
      </w:r>
      <w:r>
        <w:rPr>
          <w:spacing w:val="15"/>
        </w:rPr>
        <w:t xml:space="preserve"> </w:t>
      </w:r>
      <w:r>
        <w:rPr>
          <w:spacing w:val="-1"/>
        </w:rPr>
        <w:t>is</w:t>
      </w:r>
      <w:r>
        <w:rPr>
          <w:spacing w:val="13"/>
        </w:rPr>
        <w:t xml:space="preserve"> </w:t>
      </w:r>
      <w:r>
        <w:rPr>
          <w:spacing w:val="-1"/>
        </w:rPr>
        <w:t>possible.</w:t>
      </w:r>
      <w:r>
        <w:rPr>
          <w:spacing w:val="11"/>
        </w:rPr>
        <w:t xml:space="preserve"> </w:t>
      </w:r>
      <w:r>
        <w:t>Where</w:t>
      </w:r>
      <w:r>
        <w:rPr>
          <w:spacing w:val="13"/>
        </w:rPr>
        <w:t xml:space="preserve"> </w:t>
      </w:r>
      <w:r>
        <w:t>the</w:t>
      </w:r>
      <w:r>
        <w:rPr>
          <w:spacing w:val="18"/>
        </w:rPr>
        <w:t xml:space="preserve"> </w:t>
      </w:r>
      <w:r>
        <w:rPr>
          <w:spacing w:val="-2"/>
        </w:rPr>
        <w:t>Supplier</w:t>
      </w:r>
      <w:r>
        <w:rPr>
          <w:spacing w:val="16"/>
        </w:rPr>
        <w:t xml:space="preserve"> </w:t>
      </w:r>
      <w:r>
        <w:rPr>
          <w:spacing w:val="-1"/>
        </w:rPr>
        <w:t>is</w:t>
      </w:r>
      <w:r>
        <w:rPr>
          <w:spacing w:val="15"/>
        </w:rPr>
        <w:t xml:space="preserve"> </w:t>
      </w:r>
      <w:r>
        <w:t>the</w:t>
      </w:r>
      <w:r>
        <w:rPr>
          <w:spacing w:val="14"/>
        </w:rPr>
        <w:t xml:space="preserve"> </w:t>
      </w:r>
      <w:r>
        <w:rPr>
          <w:spacing w:val="-1"/>
        </w:rPr>
        <w:t>Affected</w:t>
      </w:r>
      <w:r>
        <w:rPr>
          <w:spacing w:val="14"/>
        </w:rPr>
        <w:t xml:space="preserve"> </w:t>
      </w:r>
      <w:r>
        <w:rPr>
          <w:spacing w:val="-2"/>
        </w:rPr>
        <w:t>Party,</w:t>
      </w:r>
      <w:r>
        <w:rPr>
          <w:spacing w:val="16"/>
        </w:rPr>
        <w:t xml:space="preserve"> </w:t>
      </w:r>
      <w:r>
        <w:rPr>
          <w:spacing w:val="-1"/>
        </w:rPr>
        <w:t>it</w:t>
      </w:r>
      <w:r>
        <w:rPr>
          <w:spacing w:val="16"/>
        </w:rPr>
        <w:t xml:space="preserve"> </w:t>
      </w:r>
      <w:r>
        <w:rPr>
          <w:spacing w:val="-2"/>
        </w:rPr>
        <w:t>will</w:t>
      </w:r>
      <w:r>
        <w:rPr>
          <w:spacing w:val="14"/>
        </w:rPr>
        <w:t xml:space="preserve"> </w:t>
      </w:r>
      <w:r>
        <w:t>take</w:t>
      </w:r>
      <w:r>
        <w:rPr>
          <w:spacing w:val="15"/>
        </w:rPr>
        <w:t xml:space="preserve"> </w:t>
      </w:r>
      <w:r>
        <w:rPr>
          <w:spacing w:val="-1"/>
        </w:rPr>
        <w:t>all</w:t>
      </w:r>
      <w:r>
        <w:rPr>
          <w:spacing w:val="63"/>
        </w:rPr>
        <w:t xml:space="preserve"> </w:t>
      </w:r>
      <w:r>
        <w:rPr>
          <w:spacing w:val="-1"/>
        </w:rPr>
        <w:t>steps</w:t>
      </w:r>
      <w:r>
        <w:rPr>
          <w:spacing w:val="-16"/>
        </w:rPr>
        <w:t xml:space="preserve"> </w:t>
      </w:r>
      <w:r>
        <w:rPr>
          <w:spacing w:val="-1"/>
        </w:rPr>
        <w:t>in</w:t>
      </w:r>
      <w:r>
        <w:rPr>
          <w:spacing w:val="-14"/>
        </w:rPr>
        <w:t xml:space="preserve"> </w:t>
      </w:r>
      <w:r>
        <w:rPr>
          <w:spacing w:val="-1"/>
        </w:rPr>
        <w:t>accordance</w:t>
      </w:r>
      <w:r>
        <w:rPr>
          <w:spacing w:val="-17"/>
        </w:rPr>
        <w:t xml:space="preserve"> </w:t>
      </w:r>
      <w:r>
        <w:rPr>
          <w:spacing w:val="-2"/>
        </w:rPr>
        <w:t>with</w:t>
      </w:r>
      <w:r>
        <w:rPr>
          <w:spacing w:val="-14"/>
        </w:rPr>
        <w:t xml:space="preserve"> </w:t>
      </w:r>
      <w:r>
        <w:rPr>
          <w:spacing w:val="-1"/>
        </w:rPr>
        <w:t>Good</w:t>
      </w:r>
      <w:r>
        <w:rPr>
          <w:spacing w:val="-16"/>
        </w:rPr>
        <w:t xml:space="preserve"> </w:t>
      </w:r>
      <w:r>
        <w:rPr>
          <w:spacing w:val="-1"/>
        </w:rPr>
        <w:t>Industry</w:t>
      </w:r>
      <w:r>
        <w:rPr>
          <w:spacing w:val="-16"/>
        </w:rPr>
        <w:t xml:space="preserve"> </w:t>
      </w:r>
      <w:r>
        <w:rPr>
          <w:spacing w:val="-1"/>
        </w:rPr>
        <w:t>Practice</w:t>
      </w:r>
      <w:r>
        <w:rPr>
          <w:spacing w:val="-17"/>
        </w:rPr>
        <w:t xml:space="preserve"> </w:t>
      </w:r>
      <w:r>
        <w:t>to</w:t>
      </w:r>
      <w:r>
        <w:rPr>
          <w:spacing w:val="-17"/>
        </w:rPr>
        <w:t xml:space="preserve"> </w:t>
      </w:r>
      <w:r>
        <w:rPr>
          <w:spacing w:val="-1"/>
        </w:rPr>
        <w:t>overcome</w:t>
      </w:r>
      <w:r>
        <w:rPr>
          <w:spacing w:val="-17"/>
        </w:rPr>
        <w:t xml:space="preserve"> </w:t>
      </w:r>
      <w:r>
        <w:t>or</w:t>
      </w:r>
      <w:r>
        <w:rPr>
          <w:spacing w:val="-18"/>
        </w:rPr>
        <w:t xml:space="preserve"> </w:t>
      </w:r>
      <w:proofErr w:type="spellStart"/>
      <w:r>
        <w:rPr>
          <w:spacing w:val="-1"/>
        </w:rPr>
        <w:t>minimise</w:t>
      </w:r>
      <w:proofErr w:type="spellEnd"/>
      <w:r>
        <w:rPr>
          <w:spacing w:val="-16"/>
        </w:rPr>
        <w:t xml:space="preserve"> </w:t>
      </w:r>
      <w:r>
        <w:rPr>
          <w:spacing w:val="-1"/>
        </w:rPr>
        <w:t>the</w:t>
      </w:r>
      <w:r>
        <w:rPr>
          <w:spacing w:val="-14"/>
        </w:rPr>
        <w:t xml:space="preserve"> </w:t>
      </w:r>
      <w:r>
        <w:rPr>
          <w:spacing w:val="-1"/>
        </w:rPr>
        <w:t>consequences</w:t>
      </w:r>
      <w:r>
        <w:rPr>
          <w:spacing w:val="63"/>
        </w:rPr>
        <w:t xml:space="preserve"> </w:t>
      </w:r>
      <w:r>
        <w:rPr>
          <w:spacing w:val="-2"/>
        </w:rPr>
        <w:t>of</w:t>
      </w:r>
      <w:r>
        <w:rPr>
          <w:spacing w:val="2"/>
        </w:rPr>
        <w:t xml:space="preserve"> </w:t>
      </w:r>
      <w:r>
        <w:t xml:space="preserve">the </w:t>
      </w:r>
      <w:r>
        <w:rPr>
          <w:spacing w:val="-1"/>
        </w:rPr>
        <w:t>Force</w:t>
      </w:r>
      <w:r>
        <w:t xml:space="preserve"> </w:t>
      </w:r>
      <w:r>
        <w:rPr>
          <w:spacing w:val="-1"/>
        </w:rPr>
        <w:t>Majeure</w:t>
      </w:r>
      <w:r>
        <w:rPr>
          <w:spacing w:val="-2"/>
        </w:rPr>
        <w:t xml:space="preserve"> </w:t>
      </w:r>
      <w:r>
        <w:rPr>
          <w:spacing w:val="-1"/>
        </w:rPr>
        <w:t>Event.</w:t>
      </w:r>
    </w:p>
    <w:p w14:paraId="1D72A81C" w14:textId="77777777" w:rsidR="0068511D" w:rsidRPr="00827AF3" w:rsidRDefault="0068511D" w:rsidP="00B77E50">
      <w:pPr>
        <w:numPr>
          <w:ilvl w:val="0"/>
          <w:numId w:val="20"/>
        </w:numPr>
        <w:tabs>
          <w:tab w:val="left" w:pos="851"/>
        </w:tabs>
        <w:spacing w:before="118"/>
        <w:ind w:left="851" w:hanging="851"/>
        <w:rPr>
          <w:rFonts w:ascii="Arial" w:hAnsi="Arial"/>
        </w:rPr>
      </w:pPr>
      <w:r w:rsidRPr="00F040BB">
        <w:rPr>
          <w:rFonts w:ascii="Arial"/>
          <w:b/>
          <w:spacing w:val="-1"/>
        </w:rPr>
        <w:t>N</w:t>
      </w:r>
      <w:r w:rsidRPr="00827AF3">
        <w:rPr>
          <w:rFonts w:ascii="Arial"/>
          <w:b/>
          <w:spacing w:val="-1"/>
        </w:rPr>
        <w:t>OTICES</w:t>
      </w:r>
    </w:p>
    <w:p w14:paraId="52A7F943" w14:textId="77777777" w:rsidR="0068511D" w:rsidRDefault="0068511D" w:rsidP="00B77E50">
      <w:pPr>
        <w:pStyle w:val="BodyText"/>
        <w:numPr>
          <w:ilvl w:val="1"/>
          <w:numId w:val="20"/>
        </w:numPr>
        <w:tabs>
          <w:tab w:val="left" w:pos="1701"/>
        </w:tabs>
        <w:spacing w:before="160" w:line="276" w:lineRule="auto"/>
        <w:ind w:left="1701" w:right="117" w:hanging="850"/>
        <w:jc w:val="both"/>
      </w:pPr>
      <w:r>
        <w:rPr>
          <w:spacing w:val="-1"/>
        </w:rPr>
        <w:t>Any</w:t>
      </w:r>
      <w:r>
        <w:rPr>
          <w:spacing w:val="-4"/>
        </w:rPr>
        <w:t xml:space="preserve"> </w:t>
      </w:r>
      <w:r>
        <w:rPr>
          <w:spacing w:val="-1"/>
        </w:rPr>
        <w:t>notices</w:t>
      </w:r>
      <w:r>
        <w:rPr>
          <w:spacing w:val="-2"/>
        </w:rPr>
        <w:t xml:space="preserve"> </w:t>
      </w:r>
      <w:r>
        <w:rPr>
          <w:spacing w:val="-1"/>
        </w:rPr>
        <w:t>sent</w:t>
      </w:r>
      <w:r>
        <w:rPr>
          <w:spacing w:val="-3"/>
        </w:rPr>
        <w:t xml:space="preserve"> </w:t>
      </w:r>
      <w:r>
        <w:rPr>
          <w:spacing w:val="-1"/>
        </w:rPr>
        <w:t>under</w:t>
      </w:r>
      <w:r>
        <w:rPr>
          <w:spacing w:val="-3"/>
        </w:rPr>
        <w:t xml:space="preserve"> </w:t>
      </w:r>
      <w:r>
        <w:rPr>
          <w:spacing w:val="-1"/>
        </w:rPr>
        <w:t>this</w:t>
      </w:r>
      <w:r>
        <w:rPr>
          <w:spacing w:val="-2"/>
        </w:rPr>
        <w:t xml:space="preserve"> </w:t>
      </w:r>
      <w:r>
        <w:rPr>
          <w:spacing w:val="-1"/>
        </w:rPr>
        <w:t>Contract</w:t>
      </w:r>
      <w:r>
        <w:rPr>
          <w:spacing w:val="-3"/>
        </w:rPr>
        <w:t xml:space="preserve"> </w:t>
      </w:r>
      <w:r>
        <w:rPr>
          <w:spacing w:val="-2"/>
        </w:rPr>
        <w:t>must</w:t>
      </w:r>
      <w:r>
        <w:rPr>
          <w:spacing w:val="-1"/>
        </w:rPr>
        <w:t xml:space="preserve"> </w:t>
      </w:r>
      <w:r>
        <w:t>be</w:t>
      </w:r>
      <w:r>
        <w:rPr>
          <w:spacing w:val="-2"/>
        </w:rPr>
        <w:t xml:space="preserve"> </w:t>
      </w:r>
      <w:r>
        <w:rPr>
          <w:spacing w:val="-1"/>
        </w:rPr>
        <w:t>in</w:t>
      </w:r>
      <w:r>
        <w:rPr>
          <w:spacing w:val="-2"/>
        </w:rPr>
        <w:t xml:space="preserve"> writing</w:t>
      </w:r>
      <w:r>
        <w:t xml:space="preserve"> </w:t>
      </w:r>
      <w:r>
        <w:rPr>
          <w:spacing w:val="-1"/>
        </w:rPr>
        <w:t>and</w:t>
      </w:r>
      <w:r>
        <w:rPr>
          <w:spacing w:val="-4"/>
        </w:rPr>
        <w:t xml:space="preserve"> </w:t>
      </w:r>
      <w:r>
        <w:rPr>
          <w:spacing w:val="-1"/>
        </w:rPr>
        <w:t>sent</w:t>
      </w:r>
      <w:r>
        <w:rPr>
          <w:spacing w:val="-3"/>
        </w:rPr>
        <w:t xml:space="preserve"> </w:t>
      </w:r>
      <w:r>
        <w:rPr>
          <w:spacing w:val="-2"/>
        </w:rPr>
        <w:t>by</w:t>
      </w:r>
      <w:r>
        <w:rPr>
          <w:spacing w:val="-4"/>
        </w:rPr>
        <w:t xml:space="preserve"> </w:t>
      </w:r>
      <w:r>
        <w:rPr>
          <w:spacing w:val="-1"/>
        </w:rPr>
        <w:t xml:space="preserve">hand, </w:t>
      </w:r>
      <w:r>
        <w:t>by</w:t>
      </w:r>
      <w:r>
        <w:rPr>
          <w:spacing w:val="63"/>
        </w:rPr>
        <w:t xml:space="preserve"> </w:t>
      </w:r>
      <w:r>
        <w:rPr>
          <w:spacing w:val="-1"/>
        </w:rPr>
        <w:t>post</w:t>
      </w:r>
      <w:r>
        <w:rPr>
          <w:spacing w:val="4"/>
        </w:rPr>
        <w:t xml:space="preserve"> </w:t>
      </w:r>
      <w:r>
        <w:t>or</w:t>
      </w:r>
      <w:r>
        <w:rPr>
          <w:spacing w:val="3"/>
        </w:rPr>
        <w:t xml:space="preserve"> </w:t>
      </w:r>
      <w:r>
        <w:t>by</w:t>
      </w:r>
      <w:r>
        <w:rPr>
          <w:spacing w:val="2"/>
        </w:rPr>
        <w:t xml:space="preserve"> </w:t>
      </w:r>
      <w:r>
        <w:rPr>
          <w:spacing w:val="-2"/>
        </w:rPr>
        <w:t>email.</w:t>
      </w:r>
      <w:r>
        <w:rPr>
          <w:spacing w:val="4"/>
        </w:rPr>
        <w:t xml:space="preserve"> </w:t>
      </w:r>
      <w:r>
        <w:rPr>
          <w:spacing w:val="-1"/>
        </w:rPr>
        <w:t>The</w:t>
      </w:r>
      <w:r>
        <w:rPr>
          <w:spacing w:val="3"/>
        </w:rPr>
        <w:t xml:space="preserve"> </w:t>
      </w:r>
      <w:r>
        <w:rPr>
          <w:spacing w:val="-2"/>
        </w:rPr>
        <w:t>table</w:t>
      </w:r>
      <w:r>
        <w:rPr>
          <w:spacing w:val="5"/>
        </w:rPr>
        <w:t xml:space="preserve"> </w:t>
      </w:r>
      <w:r>
        <w:rPr>
          <w:spacing w:val="-1"/>
        </w:rPr>
        <w:t>below</w:t>
      </w:r>
      <w:r>
        <w:rPr>
          <w:spacing w:val="2"/>
        </w:rPr>
        <w:t xml:space="preserve"> </w:t>
      </w:r>
      <w:r>
        <w:t>sets</w:t>
      </w:r>
      <w:r>
        <w:rPr>
          <w:spacing w:val="3"/>
        </w:rPr>
        <w:t xml:space="preserve"> </w:t>
      </w:r>
      <w:r>
        <w:rPr>
          <w:spacing w:val="-1"/>
        </w:rPr>
        <w:t>out</w:t>
      </w:r>
      <w:r>
        <w:rPr>
          <w:spacing w:val="4"/>
        </w:rPr>
        <w:t xml:space="preserve"> </w:t>
      </w:r>
      <w:r>
        <w:rPr>
          <w:spacing w:val="-2"/>
        </w:rPr>
        <w:t>deemed</w:t>
      </w:r>
      <w:r>
        <w:rPr>
          <w:spacing w:val="5"/>
        </w:rPr>
        <w:t xml:space="preserve"> </w:t>
      </w:r>
      <w:r>
        <w:t>time</w:t>
      </w:r>
      <w:r>
        <w:rPr>
          <w:spacing w:val="2"/>
        </w:rPr>
        <w:t xml:space="preserve"> </w:t>
      </w:r>
      <w:r>
        <w:rPr>
          <w:spacing w:val="-2"/>
        </w:rPr>
        <w:t>of</w:t>
      </w:r>
      <w:r>
        <w:rPr>
          <w:spacing w:val="6"/>
        </w:rPr>
        <w:t xml:space="preserve"> </w:t>
      </w:r>
      <w:r>
        <w:rPr>
          <w:spacing w:val="-1"/>
        </w:rPr>
        <w:t>delivery</w:t>
      </w:r>
      <w:r>
        <w:rPr>
          <w:spacing w:val="3"/>
        </w:rPr>
        <w:t xml:space="preserve"> </w:t>
      </w:r>
      <w:r>
        <w:rPr>
          <w:spacing w:val="-1"/>
        </w:rPr>
        <w:t>and</w:t>
      </w:r>
      <w:r>
        <w:rPr>
          <w:spacing w:val="5"/>
        </w:rPr>
        <w:t xml:space="preserve"> </w:t>
      </w:r>
      <w:r>
        <w:rPr>
          <w:spacing w:val="-2"/>
        </w:rPr>
        <w:t>proof</w:t>
      </w:r>
      <w:r>
        <w:rPr>
          <w:spacing w:val="8"/>
        </w:rPr>
        <w:t xml:space="preserve"> </w:t>
      </w:r>
      <w:r>
        <w:rPr>
          <w:spacing w:val="-2"/>
        </w:rPr>
        <w:t>of</w:t>
      </w:r>
      <w:r>
        <w:rPr>
          <w:spacing w:val="4"/>
        </w:rPr>
        <w:t xml:space="preserve"> </w:t>
      </w:r>
      <w:r>
        <w:rPr>
          <w:spacing w:val="-2"/>
        </w:rPr>
        <w:t>service</w:t>
      </w:r>
      <w:r>
        <w:rPr>
          <w:spacing w:val="3"/>
        </w:rPr>
        <w:t xml:space="preserve"> </w:t>
      </w:r>
      <w:r>
        <w:rPr>
          <w:spacing w:val="1"/>
        </w:rPr>
        <w:t>for</w:t>
      </w:r>
      <w:r>
        <w:rPr>
          <w:spacing w:val="69"/>
        </w:rPr>
        <w:t xml:space="preserve"> </w:t>
      </w:r>
      <w:r>
        <w:rPr>
          <w:spacing w:val="-1"/>
        </w:rPr>
        <w:t>each.</w:t>
      </w:r>
    </w:p>
    <w:p w14:paraId="613654A1" w14:textId="77777777" w:rsidR="0068511D" w:rsidRPr="00F040BB" w:rsidRDefault="0068511D" w:rsidP="00D40E5C"/>
    <w:tbl>
      <w:tblPr>
        <w:tblW w:w="0" w:type="auto"/>
        <w:tblInd w:w="100" w:type="dxa"/>
        <w:tblLayout w:type="fixed"/>
        <w:tblCellMar>
          <w:left w:w="0" w:type="dxa"/>
          <w:right w:w="0" w:type="dxa"/>
        </w:tblCellMar>
        <w:tblLook w:val="01E0" w:firstRow="1" w:lastRow="1" w:firstColumn="1" w:lastColumn="1" w:noHBand="0" w:noVBand="0"/>
      </w:tblPr>
      <w:tblGrid>
        <w:gridCol w:w="466"/>
        <w:gridCol w:w="2775"/>
        <w:gridCol w:w="2864"/>
        <w:gridCol w:w="2830"/>
        <w:gridCol w:w="705"/>
      </w:tblGrid>
      <w:tr w:rsidR="00C41DEE" w14:paraId="65E4A3C1" w14:textId="77777777" w:rsidTr="00C41DEE">
        <w:trPr>
          <w:trHeight w:hRule="exact" w:val="994"/>
        </w:trPr>
        <w:tc>
          <w:tcPr>
            <w:tcW w:w="9640" w:type="dxa"/>
            <w:gridSpan w:val="5"/>
            <w:tcBorders>
              <w:top w:val="nil"/>
              <w:left w:val="nil"/>
              <w:bottom w:val="nil"/>
              <w:right w:val="nil"/>
            </w:tcBorders>
            <w:shd w:val="clear" w:color="auto" w:fill="FEFEFE"/>
          </w:tcPr>
          <w:p w14:paraId="0ADC3AF8" w14:textId="77777777" w:rsidR="00C41DEE" w:rsidRDefault="00C41DEE">
            <w:pPr>
              <w:pStyle w:val="TableParagraph"/>
              <w:rPr>
                <w:rFonts w:ascii="Arial" w:eastAsia="Arial" w:hAnsi="Arial" w:cs="Arial"/>
              </w:rPr>
            </w:pPr>
            <w:bookmarkStart w:id="20" w:name="_bookmark22"/>
            <w:bookmarkStart w:id="21" w:name="_bookmark23"/>
            <w:bookmarkStart w:id="22" w:name="_bookmark24"/>
            <w:bookmarkStart w:id="23" w:name="_bookmark25"/>
            <w:bookmarkEnd w:id="20"/>
            <w:bookmarkEnd w:id="21"/>
            <w:bookmarkEnd w:id="22"/>
            <w:bookmarkEnd w:id="23"/>
          </w:p>
          <w:p w14:paraId="3DCEF02B" w14:textId="77777777" w:rsidR="00C41DEE" w:rsidRDefault="00C41DEE">
            <w:pPr>
              <w:pStyle w:val="TableParagraph"/>
              <w:spacing w:before="7"/>
              <w:rPr>
                <w:rFonts w:ascii="Arial" w:eastAsia="Arial" w:hAnsi="Arial" w:cs="Arial"/>
                <w:sz w:val="26"/>
                <w:szCs w:val="26"/>
              </w:rPr>
            </w:pPr>
          </w:p>
          <w:p w14:paraId="10ECC23F" w14:textId="77777777" w:rsidR="00C41DEE" w:rsidRDefault="00C41DEE"/>
        </w:tc>
      </w:tr>
      <w:tr w:rsidR="00C41DEE" w14:paraId="5FF91A72" w14:textId="77777777" w:rsidTr="00C41DEE">
        <w:trPr>
          <w:gridBefore w:val="1"/>
          <w:gridAfter w:val="1"/>
          <w:wBefore w:w="466" w:type="dxa"/>
          <w:wAfter w:w="705" w:type="dxa"/>
          <w:trHeight w:hRule="exact" w:val="769"/>
        </w:trPr>
        <w:tc>
          <w:tcPr>
            <w:tcW w:w="2775" w:type="dxa"/>
            <w:tcBorders>
              <w:top w:val="single" w:sz="5" w:space="0" w:color="000000"/>
              <w:left w:val="single" w:sz="5" w:space="0" w:color="000000"/>
              <w:bottom w:val="single" w:sz="5" w:space="0" w:color="000000"/>
              <w:right w:val="single" w:sz="5" w:space="0" w:color="000000"/>
            </w:tcBorders>
            <w:shd w:val="clear" w:color="auto" w:fill="FEFEFE"/>
          </w:tcPr>
          <w:p w14:paraId="1B705506" w14:textId="77777777" w:rsidR="00C41DEE" w:rsidRDefault="00C41DEE">
            <w:pPr>
              <w:pStyle w:val="TableParagraph"/>
              <w:spacing w:line="248" w:lineRule="exact"/>
              <w:ind w:left="210"/>
              <w:rPr>
                <w:rFonts w:ascii="Arial" w:eastAsia="Arial" w:hAnsi="Arial" w:cs="Arial"/>
              </w:rPr>
            </w:pPr>
            <w:r>
              <w:rPr>
                <w:rFonts w:ascii="Arial"/>
                <w:b/>
                <w:spacing w:val="-1"/>
              </w:rPr>
              <w:t>Notice</w:t>
            </w:r>
            <w:r>
              <w:rPr>
                <w:rFonts w:ascii="Arial"/>
                <w:b/>
              </w:rPr>
              <w:t xml:space="preserve"> </w:t>
            </w:r>
            <w:r>
              <w:rPr>
                <w:rFonts w:ascii="Arial"/>
                <w:b/>
                <w:spacing w:val="-1"/>
              </w:rPr>
              <w:t>delivered</w:t>
            </w:r>
          </w:p>
        </w:tc>
        <w:tc>
          <w:tcPr>
            <w:tcW w:w="2864" w:type="dxa"/>
            <w:tcBorders>
              <w:top w:val="single" w:sz="5" w:space="0" w:color="000000"/>
              <w:left w:val="single" w:sz="5" w:space="0" w:color="000000"/>
              <w:bottom w:val="single" w:sz="5" w:space="0" w:color="000000"/>
              <w:right w:val="single" w:sz="5" w:space="0" w:color="000000"/>
            </w:tcBorders>
            <w:shd w:val="clear" w:color="auto" w:fill="FEFEFE"/>
          </w:tcPr>
          <w:p w14:paraId="3F7A8A04" w14:textId="77777777" w:rsidR="00C41DEE" w:rsidRDefault="00C41DEE">
            <w:pPr>
              <w:pStyle w:val="TableParagraph"/>
              <w:spacing w:line="300" w:lineRule="auto"/>
              <w:ind w:left="296" w:right="912"/>
              <w:rPr>
                <w:rFonts w:ascii="Arial" w:eastAsia="Arial" w:hAnsi="Arial" w:cs="Arial"/>
              </w:rPr>
            </w:pPr>
            <w:r>
              <w:rPr>
                <w:rFonts w:ascii="Arial"/>
                <w:b/>
                <w:spacing w:val="-1"/>
              </w:rPr>
              <w:t>Deemed</w:t>
            </w:r>
            <w:r>
              <w:rPr>
                <w:rFonts w:ascii="Arial"/>
                <w:b/>
              </w:rPr>
              <w:t xml:space="preserve"> </w:t>
            </w:r>
            <w:r>
              <w:rPr>
                <w:rFonts w:ascii="Arial"/>
                <w:b/>
                <w:spacing w:val="-1"/>
              </w:rPr>
              <w:t>time</w:t>
            </w:r>
            <w:r>
              <w:rPr>
                <w:rFonts w:ascii="Arial"/>
                <w:b/>
                <w:spacing w:val="-2"/>
              </w:rPr>
              <w:t xml:space="preserve"> </w:t>
            </w:r>
            <w:r>
              <w:rPr>
                <w:rFonts w:ascii="Arial"/>
                <w:b/>
              </w:rPr>
              <w:t>of</w:t>
            </w:r>
            <w:r>
              <w:rPr>
                <w:rFonts w:ascii="Arial"/>
                <w:b/>
                <w:spacing w:val="26"/>
              </w:rPr>
              <w:t xml:space="preserve"> </w:t>
            </w:r>
            <w:r>
              <w:rPr>
                <w:rFonts w:ascii="Arial"/>
                <w:b/>
                <w:spacing w:val="-1"/>
              </w:rPr>
              <w:t>delivery</w:t>
            </w:r>
          </w:p>
        </w:tc>
        <w:tc>
          <w:tcPr>
            <w:tcW w:w="2830" w:type="dxa"/>
            <w:tcBorders>
              <w:top w:val="single" w:sz="5" w:space="0" w:color="000000"/>
              <w:left w:val="single" w:sz="5" w:space="0" w:color="000000"/>
              <w:bottom w:val="single" w:sz="5" w:space="0" w:color="000000"/>
              <w:right w:val="single" w:sz="5" w:space="0" w:color="000000"/>
            </w:tcBorders>
            <w:shd w:val="clear" w:color="auto" w:fill="FEFEFE"/>
          </w:tcPr>
          <w:p w14:paraId="5B0D9631" w14:textId="77777777" w:rsidR="00C41DEE" w:rsidRDefault="00C41DEE">
            <w:pPr>
              <w:pStyle w:val="TableParagraph"/>
              <w:spacing w:line="248" w:lineRule="exact"/>
              <w:ind w:left="277"/>
              <w:rPr>
                <w:rFonts w:ascii="Arial" w:eastAsia="Arial" w:hAnsi="Arial" w:cs="Arial"/>
              </w:rPr>
            </w:pPr>
            <w:r>
              <w:rPr>
                <w:rFonts w:ascii="Arial"/>
                <w:b/>
                <w:spacing w:val="-1"/>
              </w:rPr>
              <w:t>Proof</w:t>
            </w:r>
            <w:r>
              <w:rPr>
                <w:rFonts w:ascii="Arial"/>
                <w:b/>
                <w:spacing w:val="1"/>
              </w:rPr>
              <w:t xml:space="preserve"> </w:t>
            </w:r>
            <w:r>
              <w:rPr>
                <w:rFonts w:ascii="Arial"/>
                <w:b/>
                <w:spacing w:val="-2"/>
              </w:rPr>
              <w:t>of</w:t>
            </w:r>
            <w:r>
              <w:rPr>
                <w:rFonts w:ascii="Arial"/>
                <w:b/>
                <w:spacing w:val="1"/>
              </w:rPr>
              <w:t xml:space="preserve"> </w:t>
            </w:r>
            <w:r>
              <w:rPr>
                <w:rFonts w:ascii="Arial"/>
                <w:b/>
                <w:spacing w:val="-1"/>
              </w:rPr>
              <w:t>service</w:t>
            </w:r>
          </w:p>
        </w:tc>
      </w:tr>
      <w:tr w:rsidR="00C41DEE" w14:paraId="4B47065E" w14:textId="77777777" w:rsidTr="00C41DEE">
        <w:trPr>
          <w:gridBefore w:val="1"/>
          <w:gridAfter w:val="1"/>
          <w:wBefore w:w="466" w:type="dxa"/>
          <w:wAfter w:w="705" w:type="dxa"/>
          <w:trHeight w:hRule="exact" w:val="1078"/>
        </w:trPr>
        <w:tc>
          <w:tcPr>
            <w:tcW w:w="2775" w:type="dxa"/>
            <w:tcBorders>
              <w:top w:val="single" w:sz="5" w:space="0" w:color="000000"/>
              <w:left w:val="single" w:sz="5" w:space="0" w:color="000000"/>
              <w:bottom w:val="single" w:sz="5" w:space="0" w:color="000000"/>
              <w:right w:val="single" w:sz="5" w:space="0" w:color="000000"/>
            </w:tcBorders>
            <w:shd w:val="clear" w:color="auto" w:fill="FEFEFE"/>
          </w:tcPr>
          <w:p w14:paraId="13E6765C" w14:textId="77777777" w:rsidR="00C41DEE" w:rsidRDefault="00C41DEE">
            <w:pPr>
              <w:pStyle w:val="TableParagraph"/>
              <w:spacing w:line="250" w:lineRule="exact"/>
              <w:ind w:left="210"/>
              <w:rPr>
                <w:rFonts w:ascii="Arial" w:eastAsia="Arial" w:hAnsi="Arial" w:cs="Arial"/>
              </w:rPr>
            </w:pPr>
            <w:r>
              <w:rPr>
                <w:rFonts w:ascii="Arial"/>
              </w:rPr>
              <w:t xml:space="preserve">In </w:t>
            </w:r>
            <w:r>
              <w:rPr>
                <w:rFonts w:ascii="Arial"/>
                <w:spacing w:val="-1"/>
              </w:rPr>
              <w:t>person</w:t>
            </w:r>
          </w:p>
        </w:tc>
        <w:tc>
          <w:tcPr>
            <w:tcW w:w="2864" w:type="dxa"/>
            <w:tcBorders>
              <w:top w:val="single" w:sz="5" w:space="0" w:color="000000"/>
              <w:left w:val="single" w:sz="5" w:space="0" w:color="000000"/>
              <w:bottom w:val="single" w:sz="5" w:space="0" w:color="000000"/>
              <w:right w:val="single" w:sz="5" w:space="0" w:color="000000"/>
            </w:tcBorders>
            <w:shd w:val="clear" w:color="auto" w:fill="FEFEFE"/>
          </w:tcPr>
          <w:p w14:paraId="0B576265" w14:textId="77777777" w:rsidR="00C41DEE" w:rsidRDefault="00C41DEE">
            <w:pPr>
              <w:pStyle w:val="TableParagraph"/>
              <w:spacing w:line="250" w:lineRule="exact"/>
              <w:ind w:left="188"/>
              <w:rPr>
                <w:rFonts w:ascii="Arial" w:eastAsia="Arial" w:hAnsi="Arial" w:cs="Arial"/>
              </w:rPr>
            </w:pPr>
            <w:r>
              <w:rPr>
                <w:rFonts w:ascii="Arial"/>
                <w:spacing w:val="-1"/>
              </w:rPr>
              <w:t>At</w:t>
            </w:r>
            <w:r>
              <w:rPr>
                <w:rFonts w:ascii="Arial"/>
                <w:spacing w:val="2"/>
              </w:rPr>
              <w:t xml:space="preserve"> </w:t>
            </w:r>
            <w:r>
              <w:rPr>
                <w:rFonts w:ascii="Arial"/>
              </w:rPr>
              <w:t>the</w:t>
            </w:r>
            <w:r>
              <w:rPr>
                <w:rFonts w:ascii="Arial"/>
                <w:spacing w:val="-5"/>
              </w:rPr>
              <w:t xml:space="preserve"> </w:t>
            </w:r>
            <w:r>
              <w:rPr>
                <w:rFonts w:ascii="Arial"/>
                <w:spacing w:val="-1"/>
              </w:rPr>
              <w:t>time</w:t>
            </w:r>
            <w:r>
              <w:rPr>
                <w:rFonts w:ascii="Arial"/>
              </w:rPr>
              <w:t xml:space="preserve"> </w:t>
            </w:r>
            <w:r>
              <w:rPr>
                <w:rFonts w:ascii="Arial"/>
                <w:spacing w:val="-2"/>
              </w:rPr>
              <w:t>of</w:t>
            </w:r>
            <w:r>
              <w:rPr>
                <w:rFonts w:ascii="Arial"/>
                <w:spacing w:val="2"/>
              </w:rPr>
              <w:t xml:space="preserve"> </w:t>
            </w:r>
            <w:r>
              <w:rPr>
                <w:rFonts w:ascii="Arial"/>
                <w:spacing w:val="-1"/>
              </w:rPr>
              <w:t>delivery</w:t>
            </w:r>
          </w:p>
        </w:tc>
        <w:tc>
          <w:tcPr>
            <w:tcW w:w="2830" w:type="dxa"/>
            <w:tcBorders>
              <w:top w:val="single" w:sz="5" w:space="0" w:color="000000"/>
              <w:left w:val="single" w:sz="5" w:space="0" w:color="000000"/>
              <w:bottom w:val="single" w:sz="5" w:space="0" w:color="000000"/>
              <w:right w:val="single" w:sz="5" w:space="0" w:color="000000"/>
            </w:tcBorders>
            <w:shd w:val="clear" w:color="auto" w:fill="FEFEFE"/>
          </w:tcPr>
          <w:p w14:paraId="32666E4C" w14:textId="77777777" w:rsidR="00C41DEE" w:rsidRDefault="00C41DEE">
            <w:pPr>
              <w:pStyle w:val="TableParagraph"/>
              <w:spacing w:line="299" w:lineRule="auto"/>
              <w:ind w:left="128" w:right="109"/>
              <w:jc w:val="both"/>
              <w:rPr>
                <w:rFonts w:ascii="Arial" w:eastAsia="Arial" w:hAnsi="Arial" w:cs="Arial"/>
              </w:rPr>
            </w:pPr>
            <w:r>
              <w:rPr>
                <w:rFonts w:ascii="Arial"/>
                <w:spacing w:val="-1"/>
              </w:rPr>
              <w:t>Proof</w:t>
            </w:r>
            <w:r>
              <w:rPr>
                <w:rFonts w:ascii="Arial"/>
                <w:spacing w:val="57"/>
              </w:rPr>
              <w:t xml:space="preserve"> </w:t>
            </w:r>
            <w:r>
              <w:rPr>
                <w:rFonts w:ascii="Arial"/>
                <w:spacing w:val="-1"/>
              </w:rPr>
              <w:t>that</w:t>
            </w:r>
            <w:r>
              <w:rPr>
                <w:rFonts w:ascii="Arial"/>
                <w:spacing w:val="55"/>
              </w:rPr>
              <w:t xml:space="preserve"> </w:t>
            </w:r>
            <w:r>
              <w:rPr>
                <w:rFonts w:ascii="Arial"/>
                <w:spacing w:val="-1"/>
              </w:rPr>
              <w:t>delivery</w:t>
            </w:r>
            <w:r>
              <w:rPr>
                <w:rFonts w:ascii="Arial"/>
                <w:spacing w:val="57"/>
              </w:rPr>
              <w:t xml:space="preserve"> </w:t>
            </w:r>
            <w:r>
              <w:rPr>
                <w:rFonts w:ascii="Arial"/>
                <w:spacing w:val="-1"/>
              </w:rPr>
              <w:t>was</w:t>
            </w:r>
            <w:r>
              <w:rPr>
                <w:rFonts w:ascii="Arial"/>
                <w:spacing w:val="25"/>
              </w:rPr>
              <w:t xml:space="preserve"> </w:t>
            </w:r>
            <w:r>
              <w:rPr>
                <w:rFonts w:ascii="Arial"/>
                <w:spacing w:val="-1"/>
              </w:rPr>
              <w:t>made</w:t>
            </w:r>
            <w:r>
              <w:rPr>
                <w:rFonts w:ascii="Arial"/>
                <w:spacing w:val="38"/>
              </w:rPr>
              <w:t xml:space="preserve"> </w:t>
            </w:r>
            <w:r>
              <w:rPr>
                <w:rFonts w:ascii="Arial"/>
                <w:spacing w:val="-1"/>
              </w:rPr>
              <w:t>(e.g.</w:t>
            </w:r>
            <w:r>
              <w:rPr>
                <w:rFonts w:ascii="Arial"/>
                <w:spacing w:val="40"/>
              </w:rPr>
              <w:t xml:space="preserve"> </w:t>
            </w:r>
            <w:r>
              <w:rPr>
                <w:rFonts w:ascii="Arial"/>
              </w:rPr>
              <w:t>a</w:t>
            </w:r>
            <w:r>
              <w:rPr>
                <w:rFonts w:ascii="Arial"/>
                <w:spacing w:val="38"/>
              </w:rPr>
              <w:t xml:space="preserve"> </w:t>
            </w:r>
            <w:r>
              <w:rPr>
                <w:rFonts w:ascii="Arial"/>
                <w:spacing w:val="-1"/>
              </w:rPr>
              <w:t>signature</w:t>
            </w:r>
            <w:r>
              <w:rPr>
                <w:rFonts w:ascii="Arial"/>
                <w:spacing w:val="37"/>
              </w:rPr>
              <w:t xml:space="preserve"> </w:t>
            </w:r>
            <w:r>
              <w:rPr>
                <w:rFonts w:ascii="Arial"/>
                <w:spacing w:val="-1"/>
              </w:rPr>
              <w:t>is</w:t>
            </w:r>
            <w:r>
              <w:rPr>
                <w:rFonts w:ascii="Arial"/>
                <w:spacing w:val="27"/>
              </w:rPr>
              <w:t xml:space="preserve"> </w:t>
            </w:r>
            <w:r>
              <w:rPr>
                <w:rFonts w:ascii="Arial"/>
                <w:spacing w:val="-1"/>
              </w:rPr>
              <w:t>obtained)</w:t>
            </w:r>
          </w:p>
        </w:tc>
      </w:tr>
      <w:tr w:rsidR="00C41DEE" w14:paraId="56DB30D1" w14:textId="77777777" w:rsidTr="00C41DEE">
        <w:trPr>
          <w:gridBefore w:val="1"/>
          <w:gridAfter w:val="1"/>
          <w:wBefore w:w="466" w:type="dxa"/>
          <w:wAfter w:w="705" w:type="dxa"/>
          <w:trHeight w:hRule="exact" w:val="1394"/>
        </w:trPr>
        <w:tc>
          <w:tcPr>
            <w:tcW w:w="2775" w:type="dxa"/>
            <w:tcBorders>
              <w:top w:val="single" w:sz="5" w:space="0" w:color="000000"/>
              <w:left w:val="single" w:sz="5" w:space="0" w:color="000000"/>
              <w:bottom w:val="single" w:sz="5" w:space="0" w:color="000000"/>
              <w:right w:val="single" w:sz="5" w:space="0" w:color="000000"/>
            </w:tcBorders>
          </w:tcPr>
          <w:p w14:paraId="7A422693" w14:textId="77777777" w:rsidR="00C41DEE" w:rsidRDefault="00C41DEE">
            <w:pPr>
              <w:pStyle w:val="TableParagraph"/>
              <w:spacing w:line="300" w:lineRule="auto"/>
              <w:ind w:left="236" w:right="200" w:hanging="27"/>
              <w:rPr>
                <w:rFonts w:ascii="Arial" w:eastAsia="Arial" w:hAnsi="Arial" w:cs="Arial"/>
              </w:rPr>
            </w:pPr>
            <w:r>
              <w:rPr>
                <w:rFonts w:ascii="Arial"/>
                <w:spacing w:val="-1"/>
              </w:rPr>
              <w:t>By</w:t>
            </w:r>
            <w:r>
              <w:rPr>
                <w:rFonts w:ascii="Arial"/>
                <w:spacing w:val="-2"/>
              </w:rPr>
              <w:t xml:space="preserve"> </w:t>
            </w:r>
            <w:r>
              <w:rPr>
                <w:rFonts w:ascii="Arial"/>
                <w:spacing w:val="-1"/>
              </w:rPr>
              <w:t>first class</w:t>
            </w:r>
            <w:r>
              <w:rPr>
                <w:rFonts w:ascii="Arial"/>
              </w:rPr>
              <w:t xml:space="preserve"> </w:t>
            </w:r>
            <w:r>
              <w:rPr>
                <w:rFonts w:ascii="Arial"/>
                <w:spacing w:val="-1"/>
              </w:rPr>
              <w:t>post,</w:t>
            </w:r>
            <w:r>
              <w:rPr>
                <w:rFonts w:ascii="Arial"/>
                <w:spacing w:val="30"/>
              </w:rPr>
              <w:t xml:space="preserve"> </w:t>
            </w:r>
            <w:r>
              <w:rPr>
                <w:rFonts w:ascii="Arial"/>
                <w:spacing w:val="-1"/>
              </w:rPr>
              <w:t>special delivery</w:t>
            </w:r>
            <w:r>
              <w:rPr>
                <w:rFonts w:ascii="Arial"/>
                <w:spacing w:val="-2"/>
              </w:rPr>
              <w:t xml:space="preserve"> </w:t>
            </w:r>
            <w:r>
              <w:rPr>
                <w:rFonts w:ascii="Arial"/>
              </w:rPr>
              <w:t>or</w:t>
            </w:r>
            <w:r>
              <w:rPr>
                <w:rFonts w:ascii="Arial"/>
                <w:spacing w:val="1"/>
              </w:rPr>
              <w:t xml:space="preserve"> </w:t>
            </w:r>
            <w:r>
              <w:rPr>
                <w:rFonts w:ascii="Arial"/>
                <w:spacing w:val="-1"/>
              </w:rPr>
              <w:t>other</w:t>
            </w:r>
            <w:r>
              <w:rPr>
                <w:rFonts w:ascii="Arial"/>
                <w:spacing w:val="29"/>
              </w:rPr>
              <w:t xml:space="preserve"> </w:t>
            </w:r>
            <w:r>
              <w:rPr>
                <w:rFonts w:ascii="Arial"/>
                <w:spacing w:val="-1"/>
              </w:rPr>
              <w:t>recorded</w:t>
            </w:r>
            <w:r>
              <w:rPr>
                <w:rFonts w:ascii="Arial"/>
                <w:spacing w:val="-2"/>
              </w:rPr>
              <w:t xml:space="preserve"> </w:t>
            </w:r>
            <w:r>
              <w:rPr>
                <w:rFonts w:ascii="Arial"/>
                <w:spacing w:val="-1"/>
              </w:rPr>
              <w:t>delivery</w:t>
            </w:r>
          </w:p>
        </w:tc>
        <w:tc>
          <w:tcPr>
            <w:tcW w:w="2864" w:type="dxa"/>
            <w:tcBorders>
              <w:top w:val="single" w:sz="5" w:space="0" w:color="000000"/>
              <w:left w:val="single" w:sz="5" w:space="0" w:color="000000"/>
              <w:bottom w:val="single" w:sz="5" w:space="0" w:color="000000"/>
              <w:right w:val="single" w:sz="5" w:space="0" w:color="000000"/>
            </w:tcBorders>
          </w:tcPr>
          <w:p w14:paraId="56CED84D" w14:textId="77777777" w:rsidR="00C41DEE" w:rsidRDefault="00C41DEE">
            <w:pPr>
              <w:pStyle w:val="TableParagraph"/>
              <w:spacing w:line="300" w:lineRule="auto"/>
              <w:ind w:left="155" w:right="238" w:firstLine="33"/>
              <w:rPr>
                <w:rFonts w:ascii="Arial" w:eastAsia="Arial" w:hAnsi="Arial" w:cs="Arial"/>
              </w:rPr>
            </w:pPr>
            <w:r>
              <w:rPr>
                <w:rFonts w:ascii="Arial"/>
              </w:rPr>
              <w:t>2</w:t>
            </w:r>
            <w:r>
              <w:rPr>
                <w:rFonts w:ascii="Arial"/>
                <w:spacing w:val="-4"/>
              </w:rPr>
              <w:t xml:space="preserve"> </w:t>
            </w:r>
            <w:r>
              <w:rPr>
                <w:rFonts w:ascii="Arial"/>
                <w:spacing w:val="-1"/>
              </w:rPr>
              <w:t>Working</w:t>
            </w:r>
            <w:r>
              <w:rPr>
                <w:rFonts w:ascii="Arial"/>
              </w:rPr>
              <w:t xml:space="preserve"> </w:t>
            </w:r>
            <w:r>
              <w:rPr>
                <w:rFonts w:ascii="Arial"/>
                <w:spacing w:val="-1"/>
              </w:rPr>
              <w:t>Days</w:t>
            </w:r>
            <w:r>
              <w:rPr>
                <w:rFonts w:ascii="Arial"/>
                <w:spacing w:val="-2"/>
              </w:rPr>
              <w:t xml:space="preserve"> </w:t>
            </w:r>
            <w:r>
              <w:rPr>
                <w:rFonts w:ascii="Arial"/>
              </w:rPr>
              <w:t>from</w:t>
            </w:r>
            <w:r>
              <w:rPr>
                <w:rFonts w:ascii="Arial"/>
                <w:spacing w:val="-1"/>
              </w:rPr>
              <w:t xml:space="preserve"> </w:t>
            </w:r>
            <w:r>
              <w:rPr>
                <w:rFonts w:ascii="Arial"/>
              </w:rPr>
              <w:t>the</w:t>
            </w:r>
            <w:r>
              <w:rPr>
                <w:rFonts w:ascii="Arial"/>
                <w:spacing w:val="27"/>
              </w:rPr>
              <w:t xml:space="preserve"> </w:t>
            </w:r>
            <w:r>
              <w:rPr>
                <w:rFonts w:ascii="Arial"/>
                <w:spacing w:val="-1"/>
              </w:rPr>
              <w:t>date</w:t>
            </w:r>
            <w:r>
              <w:rPr>
                <w:rFonts w:ascii="Arial"/>
              </w:rPr>
              <w:t xml:space="preserve"> </w:t>
            </w:r>
            <w:r>
              <w:rPr>
                <w:rFonts w:ascii="Arial"/>
                <w:spacing w:val="-2"/>
              </w:rPr>
              <w:t>of</w:t>
            </w:r>
            <w:r>
              <w:rPr>
                <w:rFonts w:ascii="Arial"/>
                <w:spacing w:val="2"/>
              </w:rPr>
              <w:t xml:space="preserve"> </w:t>
            </w:r>
            <w:r>
              <w:rPr>
                <w:rFonts w:ascii="Arial"/>
                <w:spacing w:val="-2"/>
              </w:rPr>
              <w:t>posting</w:t>
            </w:r>
          </w:p>
        </w:tc>
        <w:tc>
          <w:tcPr>
            <w:tcW w:w="2830" w:type="dxa"/>
            <w:tcBorders>
              <w:top w:val="single" w:sz="5" w:space="0" w:color="000000"/>
              <w:left w:val="single" w:sz="5" w:space="0" w:color="000000"/>
              <w:bottom w:val="single" w:sz="5" w:space="0" w:color="000000"/>
              <w:right w:val="single" w:sz="5" w:space="0" w:color="000000"/>
            </w:tcBorders>
          </w:tcPr>
          <w:p w14:paraId="584CE866" w14:textId="77777777" w:rsidR="00C41DEE" w:rsidRDefault="00C41DEE">
            <w:pPr>
              <w:pStyle w:val="TableParagraph"/>
              <w:spacing w:line="300" w:lineRule="auto"/>
              <w:ind w:left="128" w:right="192" w:firstLine="7"/>
              <w:rPr>
                <w:rFonts w:ascii="Arial" w:eastAsia="Arial" w:hAnsi="Arial" w:cs="Arial"/>
              </w:rPr>
            </w:pPr>
            <w:r>
              <w:rPr>
                <w:rFonts w:ascii="Arial"/>
                <w:spacing w:val="-1"/>
              </w:rPr>
              <w:t>Proof</w:t>
            </w:r>
            <w:r>
              <w:rPr>
                <w:rFonts w:ascii="Arial"/>
                <w:spacing w:val="2"/>
              </w:rPr>
              <w:t xml:space="preserve"> </w:t>
            </w:r>
            <w:r>
              <w:rPr>
                <w:rFonts w:ascii="Arial"/>
                <w:spacing w:val="-1"/>
              </w:rPr>
              <w:t xml:space="preserve">that </w:t>
            </w:r>
            <w:r>
              <w:rPr>
                <w:rFonts w:ascii="Arial"/>
              </w:rPr>
              <w:t xml:space="preserve">the </w:t>
            </w:r>
            <w:r>
              <w:rPr>
                <w:rFonts w:ascii="Arial"/>
                <w:spacing w:val="-1"/>
              </w:rPr>
              <w:t>envelope</w:t>
            </w:r>
            <w:r>
              <w:rPr>
                <w:rFonts w:ascii="Arial"/>
                <w:spacing w:val="22"/>
              </w:rPr>
              <w:t xml:space="preserve"> </w:t>
            </w:r>
            <w:r>
              <w:rPr>
                <w:rFonts w:ascii="Arial"/>
                <w:spacing w:val="-2"/>
              </w:rPr>
              <w:t>was</w:t>
            </w:r>
            <w:r>
              <w:rPr>
                <w:rFonts w:ascii="Arial"/>
              </w:rPr>
              <w:t xml:space="preserve"> addressed and</w:t>
            </w:r>
            <w:r>
              <w:rPr>
                <w:rFonts w:ascii="Arial"/>
                <w:spacing w:val="22"/>
              </w:rPr>
              <w:t xml:space="preserve"> </w:t>
            </w:r>
            <w:r>
              <w:rPr>
                <w:rFonts w:ascii="Arial"/>
                <w:spacing w:val="-1"/>
              </w:rPr>
              <w:t>delivered</w:t>
            </w:r>
            <w:r>
              <w:rPr>
                <w:rFonts w:ascii="Arial"/>
              </w:rPr>
              <w:t xml:space="preserve"> </w:t>
            </w:r>
            <w:r>
              <w:rPr>
                <w:rFonts w:ascii="Arial"/>
                <w:spacing w:val="-1"/>
              </w:rPr>
              <w:t xml:space="preserve">into </w:t>
            </w:r>
            <w:r>
              <w:rPr>
                <w:rFonts w:ascii="Arial"/>
              </w:rPr>
              <w:t xml:space="preserve">the </w:t>
            </w:r>
            <w:r>
              <w:rPr>
                <w:rFonts w:ascii="Arial"/>
                <w:spacing w:val="-1"/>
              </w:rPr>
              <w:t>custody</w:t>
            </w:r>
            <w:r>
              <w:rPr>
                <w:rFonts w:ascii="Arial"/>
                <w:spacing w:val="28"/>
              </w:rPr>
              <w:t xml:space="preserve"> </w:t>
            </w:r>
            <w:r>
              <w:rPr>
                <w:rFonts w:ascii="Arial"/>
                <w:spacing w:val="-2"/>
              </w:rPr>
              <w:t>of</w:t>
            </w:r>
            <w:r>
              <w:rPr>
                <w:rFonts w:ascii="Arial"/>
                <w:spacing w:val="2"/>
              </w:rPr>
              <w:t xml:space="preserve"> </w:t>
            </w:r>
            <w:r>
              <w:rPr>
                <w:rFonts w:ascii="Arial"/>
              </w:rPr>
              <w:t xml:space="preserve">the </w:t>
            </w:r>
            <w:r>
              <w:rPr>
                <w:rFonts w:ascii="Arial"/>
                <w:spacing w:val="-1"/>
              </w:rPr>
              <w:t>postal authorities</w:t>
            </w:r>
          </w:p>
        </w:tc>
      </w:tr>
      <w:tr w:rsidR="00C41DEE" w14:paraId="681F5045" w14:textId="77777777" w:rsidTr="00C41DEE">
        <w:trPr>
          <w:gridBefore w:val="1"/>
          <w:gridAfter w:val="1"/>
          <w:wBefore w:w="466" w:type="dxa"/>
          <w:wAfter w:w="705" w:type="dxa"/>
          <w:trHeight w:hRule="exact" w:val="1397"/>
        </w:trPr>
        <w:tc>
          <w:tcPr>
            <w:tcW w:w="2775" w:type="dxa"/>
            <w:tcBorders>
              <w:top w:val="single" w:sz="5" w:space="0" w:color="000000"/>
              <w:left w:val="single" w:sz="5" w:space="0" w:color="000000"/>
              <w:bottom w:val="single" w:sz="5" w:space="0" w:color="000000"/>
              <w:right w:val="single" w:sz="5" w:space="0" w:color="000000"/>
            </w:tcBorders>
          </w:tcPr>
          <w:p w14:paraId="5F11C980" w14:textId="77777777" w:rsidR="00C41DEE" w:rsidRDefault="00C41DEE">
            <w:pPr>
              <w:pStyle w:val="TableParagraph"/>
              <w:spacing w:line="252" w:lineRule="exact"/>
              <w:ind w:left="210"/>
              <w:rPr>
                <w:rFonts w:ascii="Arial" w:eastAsia="Arial" w:hAnsi="Arial" w:cs="Arial"/>
              </w:rPr>
            </w:pPr>
            <w:r>
              <w:rPr>
                <w:rFonts w:ascii="Arial"/>
                <w:spacing w:val="-1"/>
              </w:rPr>
              <w:t>Email</w:t>
            </w:r>
          </w:p>
        </w:tc>
        <w:tc>
          <w:tcPr>
            <w:tcW w:w="2864" w:type="dxa"/>
            <w:tcBorders>
              <w:top w:val="single" w:sz="5" w:space="0" w:color="000000"/>
              <w:left w:val="single" w:sz="5" w:space="0" w:color="000000"/>
              <w:bottom w:val="single" w:sz="5" w:space="0" w:color="000000"/>
              <w:right w:val="single" w:sz="5" w:space="0" w:color="000000"/>
            </w:tcBorders>
          </w:tcPr>
          <w:p w14:paraId="486C1CD9" w14:textId="77777777" w:rsidR="00C41DEE" w:rsidRDefault="00C41DEE">
            <w:pPr>
              <w:pStyle w:val="TableParagraph"/>
              <w:spacing w:line="299" w:lineRule="auto"/>
              <w:ind w:left="155" w:right="443"/>
              <w:rPr>
                <w:rFonts w:ascii="Arial" w:eastAsia="Arial" w:hAnsi="Arial" w:cs="Arial"/>
              </w:rPr>
            </w:pPr>
            <w:r>
              <w:rPr>
                <w:rFonts w:ascii="Arial"/>
                <w:spacing w:val="-1"/>
              </w:rPr>
              <w:t>09:00</w:t>
            </w:r>
            <w:r>
              <w:rPr>
                <w:rFonts w:ascii="Arial"/>
              </w:rPr>
              <w:t xml:space="preserve"> </w:t>
            </w:r>
            <w:r>
              <w:rPr>
                <w:rFonts w:ascii="Arial"/>
                <w:spacing w:val="-1"/>
              </w:rPr>
              <w:t>hours</w:t>
            </w:r>
            <w:r>
              <w:rPr>
                <w:rFonts w:ascii="Arial"/>
                <w:spacing w:val="1"/>
              </w:rPr>
              <w:t xml:space="preserve"> </w:t>
            </w:r>
            <w:r>
              <w:rPr>
                <w:rFonts w:ascii="Arial"/>
              </w:rPr>
              <w:t>on</w:t>
            </w:r>
            <w:r>
              <w:rPr>
                <w:rFonts w:ascii="Arial"/>
                <w:spacing w:val="-2"/>
              </w:rPr>
              <w:t xml:space="preserve"> </w:t>
            </w:r>
            <w:r>
              <w:rPr>
                <w:rFonts w:ascii="Arial"/>
              </w:rPr>
              <w:t>the</w:t>
            </w:r>
            <w:r>
              <w:rPr>
                <w:rFonts w:ascii="Arial"/>
                <w:spacing w:val="-5"/>
              </w:rPr>
              <w:t xml:space="preserve"> </w:t>
            </w:r>
            <w:r>
              <w:rPr>
                <w:rFonts w:ascii="Arial"/>
                <w:spacing w:val="-1"/>
              </w:rPr>
              <w:t>first</w:t>
            </w:r>
            <w:r>
              <w:rPr>
                <w:rFonts w:ascii="Arial"/>
                <w:spacing w:val="30"/>
              </w:rPr>
              <w:t xml:space="preserve"> </w:t>
            </w:r>
            <w:r>
              <w:rPr>
                <w:rFonts w:ascii="Arial"/>
                <w:spacing w:val="-1"/>
              </w:rPr>
              <w:t>Working</w:t>
            </w:r>
            <w:r>
              <w:rPr>
                <w:rFonts w:ascii="Arial"/>
                <w:spacing w:val="2"/>
              </w:rPr>
              <w:t xml:space="preserve"> </w:t>
            </w:r>
            <w:r>
              <w:rPr>
                <w:rFonts w:ascii="Arial"/>
                <w:spacing w:val="-1"/>
              </w:rPr>
              <w:t>Day</w:t>
            </w:r>
            <w:r>
              <w:rPr>
                <w:rFonts w:ascii="Arial"/>
                <w:spacing w:val="-2"/>
              </w:rPr>
              <w:t xml:space="preserve"> </w:t>
            </w:r>
            <w:r>
              <w:rPr>
                <w:rFonts w:ascii="Arial"/>
                <w:spacing w:val="-1"/>
              </w:rPr>
              <w:t>after</w:t>
            </w:r>
            <w:r>
              <w:rPr>
                <w:rFonts w:ascii="Arial"/>
                <w:spacing w:val="25"/>
              </w:rPr>
              <w:t xml:space="preserve"> </w:t>
            </w:r>
            <w:r>
              <w:rPr>
                <w:rFonts w:ascii="Arial"/>
                <w:spacing w:val="-1"/>
              </w:rPr>
              <w:t>sending</w:t>
            </w:r>
          </w:p>
        </w:tc>
        <w:tc>
          <w:tcPr>
            <w:tcW w:w="2830" w:type="dxa"/>
            <w:tcBorders>
              <w:top w:val="single" w:sz="5" w:space="0" w:color="000000"/>
              <w:left w:val="single" w:sz="5" w:space="0" w:color="000000"/>
              <w:bottom w:val="single" w:sz="5" w:space="0" w:color="000000"/>
              <w:right w:val="single" w:sz="5" w:space="0" w:color="000000"/>
            </w:tcBorders>
          </w:tcPr>
          <w:p w14:paraId="769B9981" w14:textId="77777777" w:rsidR="00C41DEE" w:rsidRDefault="00C41DEE">
            <w:pPr>
              <w:pStyle w:val="TableParagraph"/>
              <w:spacing w:line="300" w:lineRule="auto"/>
              <w:ind w:left="128" w:right="207" w:firstLine="7"/>
              <w:rPr>
                <w:rFonts w:ascii="Arial" w:eastAsia="Arial" w:hAnsi="Arial" w:cs="Arial"/>
              </w:rPr>
            </w:pPr>
            <w:r>
              <w:rPr>
                <w:rFonts w:ascii="Arial"/>
                <w:spacing w:val="-1"/>
              </w:rPr>
              <w:t>Dispatched</w:t>
            </w:r>
            <w:r>
              <w:rPr>
                <w:rFonts w:ascii="Arial"/>
              </w:rPr>
              <w:t xml:space="preserve"> in an</w:t>
            </w:r>
            <w:r>
              <w:rPr>
                <w:rFonts w:ascii="Arial"/>
                <w:spacing w:val="-2"/>
              </w:rPr>
              <w:t xml:space="preserve"> </w:t>
            </w:r>
            <w:r>
              <w:rPr>
                <w:rFonts w:ascii="Arial"/>
                <w:spacing w:val="-1"/>
              </w:rPr>
              <w:t>emailed</w:t>
            </w:r>
            <w:r>
              <w:rPr>
                <w:rFonts w:ascii="Arial"/>
                <w:spacing w:val="26"/>
              </w:rPr>
              <w:t xml:space="preserve"> </w:t>
            </w:r>
            <w:r>
              <w:rPr>
                <w:rFonts w:ascii="Arial"/>
                <w:spacing w:val="-2"/>
              </w:rPr>
              <w:t>pdf</w:t>
            </w:r>
            <w:r>
              <w:rPr>
                <w:rFonts w:ascii="Arial"/>
                <w:spacing w:val="2"/>
              </w:rPr>
              <w:t xml:space="preserve"> </w:t>
            </w:r>
            <w:r>
              <w:rPr>
                <w:rFonts w:ascii="Arial"/>
              </w:rPr>
              <w:t>to</w:t>
            </w:r>
            <w:r>
              <w:rPr>
                <w:rFonts w:ascii="Arial"/>
                <w:spacing w:val="-2"/>
              </w:rPr>
              <w:t xml:space="preserve"> </w:t>
            </w:r>
            <w:r>
              <w:rPr>
                <w:rFonts w:ascii="Arial"/>
              </w:rPr>
              <w:t xml:space="preserve">the </w:t>
            </w:r>
            <w:r>
              <w:rPr>
                <w:rFonts w:ascii="Arial"/>
                <w:spacing w:val="-1"/>
              </w:rPr>
              <w:t>correct</w:t>
            </w:r>
            <w:r>
              <w:rPr>
                <w:rFonts w:ascii="Arial"/>
                <w:spacing w:val="1"/>
              </w:rPr>
              <w:t xml:space="preserve"> </w:t>
            </w:r>
            <w:r>
              <w:rPr>
                <w:rFonts w:ascii="Arial"/>
                <w:spacing w:val="-1"/>
              </w:rPr>
              <w:t>email</w:t>
            </w:r>
            <w:r>
              <w:rPr>
                <w:rFonts w:ascii="Arial"/>
                <w:spacing w:val="28"/>
              </w:rPr>
              <w:t xml:space="preserve"> </w:t>
            </w:r>
            <w:r>
              <w:rPr>
                <w:rFonts w:ascii="Arial"/>
                <w:spacing w:val="-1"/>
              </w:rPr>
              <w:t>address</w:t>
            </w:r>
            <w:r>
              <w:rPr>
                <w:rFonts w:ascii="Arial"/>
                <w:spacing w:val="1"/>
              </w:rPr>
              <w:t xml:space="preserve"> </w:t>
            </w:r>
            <w:r>
              <w:rPr>
                <w:rFonts w:ascii="Arial"/>
                <w:spacing w:val="-1"/>
              </w:rPr>
              <w:t>without</w:t>
            </w:r>
            <w:r>
              <w:rPr>
                <w:rFonts w:ascii="Arial"/>
                <w:spacing w:val="1"/>
              </w:rPr>
              <w:t xml:space="preserve"> </w:t>
            </w:r>
            <w:r>
              <w:rPr>
                <w:rFonts w:ascii="Arial"/>
                <w:spacing w:val="-1"/>
              </w:rPr>
              <w:t>any</w:t>
            </w:r>
            <w:r>
              <w:rPr>
                <w:rFonts w:ascii="Arial"/>
                <w:spacing w:val="-2"/>
              </w:rPr>
              <w:t xml:space="preserve"> error</w:t>
            </w:r>
            <w:r>
              <w:rPr>
                <w:rFonts w:ascii="Arial"/>
                <w:spacing w:val="25"/>
              </w:rPr>
              <w:t xml:space="preserve"> </w:t>
            </w:r>
            <w:r>
              <w:rPr>
                <w:rFonts w:ascii="Arial"/>
                <w:spacing w:val="-1"/>
              </w:rPr>
              <w:t>message</w:t>
            </w:r>
          </w:p>
        </w:tc>
      </w:tr>
    </w:tbl>
    <w:p w14:paraId="1457591C" w14:textId="77777777" w:rsidR="009C75C6" w:rsidRDefault="009C75C6">
      <w:pPr>
        <w:spacing w:before="7"/>
        <w:rPr>
          <w:rFonts w:ascii="Arial" w:eastAsia="Arial" w:hAnsi="Arial" w:cs="Arial"/>
          <w:sz w:val="28"/>
          <w:szCs w:val="28"/>
        </w:rPr>
      </w:pPr>
    </w:p>
    <w:p w14:paraId="76024C2E" w14:textId="77777777" w:rsidR="009C75C6" w:rsidRDefault="00AA0D50" w:rsidP="00B77E50">
      <w:pPr>
        <w:pStyle w:val="BodyText"/>
        <w:numPr>
          <w:ilvl w:val="1"/>
          <w:numId w:val="20"/>
        </w:numPr>
        <w:tabs>
          <w:tab w:val="left" w:pos="1701"/>
        </w:tabs>
        <w:spacing w:before="72"/>
        <w:ind w:left="1540" w:hanging="689"/>
      </w:pPr>
      <w:r>
        <w:t>The</w:t>
      </w:r>
      <w:r>
        <w:rPr>
          <w:spacing w:val="-2"/>
        </w:rPr>
        <w:t xml:space="preserve"> </w:t>
      </w:r>
      <w:r>
        <w:rPr>
          <w:spacing w:val="-1"/>
        </w:rPr>
        <w:t>address</w:t>
      </w:r>
      <w:r>
        <w:rPr>
          <w:spacing w:val="-2"/>
        </w:rPr>
        <w:t xml:space="preserve"> </w:t>
      </w:r>
      <w:r>
        <w:rPr>
          <w:spacing w:val="-1"/>
        </w:rPr>
        <w:t>and</w:t>
      </w:r>
      <w:r>
        <w:rPr>
          <w:spacing w:val="-2"/>
        </w:rPr>
        <w:t xml:space="preserve"> </w:t>
      </w:r>
      <w:r>
        <w:rPr>
          <w:spacing w:val="-1"/>
        </w:rPr>
        <w:t>email</w:t>
      </w:r>
      <w:r>
        <w:t xml:space="preserve"> </w:t>
      </w:r>
      <w:r>
        <w:rPr>
          <w:spacing w:val="-1"/>
        </w:rPr>
        <w:t>address</w:t>
      </w:r>
      <w:r>
        <w:t xml:space="preserve"> </w:t>
      </w:r>
      <w:r>
        <w:rPr>
          <w:spacing w:val="-2"/>
        </w:rPr>
        <w:t>of</w:t>
      </w:r>
      <w:r>
        <w:rPr>
          <w:spacing w:val="2"/>
        </w:rPr>
        <w:t xml:space="preserve"> </w:t>
      </w:r>
      <w:r>
        <w:rPr>
          <w:spacing w:val="-1"/>
        </w:rPr>
        <w:t>each</w:t>
      </w:r>
      <w:r>
        <w:t xml:space="preserve"> </w:t>
      </w:r>
      <w:r>
        <w:rPr>
          <w:spacing w:val="-1"/>
        </w:rPr>
        <w:t>Party</w:t>
      </w:r>
      <w:r>
        <w:rPr>
          <w:spacing w:val="-2"/>
        </w:rPr>
        <w:t xml:space="preserve"> will</w:t>
      </w:r>
      <w:r>
        <w:t xml:space="preserve"> </w:t>
      </w:r>
      <w:r>
        <w:rPr>
          <w:spacing w:val="-1"/>
        </w:rPr>
        <w:t>be:</w:t>
      </w:r>
    </w:p>
    <w:p w14:paraId="513165B7" w14:textId="77777777" w:rsidR="009C75C6" w:rsidRDefault="00AA0D50" w:rsidP="00B77E50">
      <w:pPr>
        <w:pStyle w:val="BodyText"/>
        <w:numPr>
          <w:ilvl w:val="2"/>
          <w:numId w:val="20"/>
        </w:numPr>
        <w:tabs>
          <w:tab w:val="left" w:pos="2552"/>
        </w:tabs>
        <w:spacing w:before="157"/>
        <w:ind w:left="2552" w:hanging="851"/>
      </w:pPr>
      <w:r>
        <w:rPr>
          <w:spacing w:val="-1"/>
        </w:rPr>
        <w:t>Supplier:</w:t>
      </w:r>
    </w:p>
    <w:p w14:paraId="6F17F19F" w14:textId="77777777" w:rsidR="009C75C6" w:rsidRDefault="00AA0D50" w:rsidP="00B77E50">
      <w:pPr>
        <w:pStyle w:val="BodyText"/>
        <w:numPr>
          <w:ilvl w:val="2"/>
          <w:numId w:val="20"/>
        </w:numPr>
        <w:tabs>
          <w:tab w:val="left" w:pos="2552"/>
        </w:tabs>
        <w:spacing w:before="157"/>
        <w:ind w:left="2552" w:hanging="851"/>
      </w:pPr>
      <w:r>
        <w:rPr>
          <w:spacing w:val="-1"/>
        </w:rPr>
        <w:t>Customer:</w:t>
      </w:r>
    </w:p>
    <w:p w14:paraId="049D604B" w14:textId="77777777" w:rsidR="009C75C6" w:rsidRDefault="00AA0D50" w:rsidP="00B77E50">
      <w:pPr>
        <w:pStyle w:val="BodyText"/>
        <w:numPr>
          <w:ilvl w:val="1"/>
          <w:numId w:val="20"/>
        </w:numPr>
        <w:tabs>
          <w:tab w:val="left" w:pos="1701"/>
        </w:tabs>
        <w:spacing w:before="160" w:line="275" w:lineRule="auto"/>
        <w:ind w:left="1701" w:right="119" w:hanging="850"/>
        <w:jc w:val="both"/>
      </w:pPr>
      <w:r>
        <w:rPr>
          <w:spacing w:val="-1"/>
        </w:rPr>
        <w:t>For</w:t>
      </w:r>
      <w:r>
        <w:rPr>
          <w:spacing w:val="18"/>
        </w:rPr>
        <w:t xml:space="preserve"> </w:t>
      </w:r>
      <w:r>
        <w:t>the</w:t>
      </w:r>
      <w:r>
        <w:rPr>
          <w:spacing w:val="17"/>
        </w:rPr>
        <w:t xml:space="preserve"> </w:t>
      </w:r>
      <w:r>
        <w:rPr>
          <w:spacing w:val="-1"/>
        </w:rPr>
        <w:t>purpose</w:t>
      </w:r>
      <w:r>
        <w:rPr>
          <w:spacing w:val="17"/>
        </w:rPr>
        <w:t xml:space="preserve"> </w:t>
      </w:r>
      <w:r>
        <w:rPr>
          <w:spacing w:val="-2"/>
        </w:rPr>
        <w:t>of</w:t>
      </w:r>
      <w:r>
        <w:rPr>
          <w:spacing w:val="18"/>
        </w:rPr>
        <w:t xml:space="preserve"> </w:t>
      </w:r>
      <w:r>
        <w:rPr>
          <w:spacing w:val="-1"/>
        </w:rPr>
        <w:t>this</w:t>
      </w:r>
      <w:r>
        <w:rPr>
          <w:spacing w:val="17"/>
        </w:rPr>
        <w:t xml:space="preserve"> </w:t>
      </w:r>
      <w:r>
        <w:rPr>
          <w:spacing w:val="-1"/>
        </w:rPr>
        <w:t>Clause</w:t>
      </w:r>
      <w:r>
        <w:rPr>
          <w:spacing w:val="19"/>
        </w:rPr>
        <w:t xml:space="preserve"> </w:t>
      </w:r>
      <w:r>
        <w:rPr>
          <w:spacing w:val="-1"/>
        </w:rPr>
        <w:t>and</w:t>
      </w:r>
      <w:r>
        <w:rPr>
          <w:spacing w:val="19"/>
        </w:rPr>
        <w:t xml:space="preserve"> </w:t>
      </w:r>
      <w:r>
        <w:rPr>
          <w:spacing w:val="-1"/>
        </w:rPr>
        <w:t>calculating</w:t>
      </w:r>
      <w:r>
        <w:rPr>
          <w:spacing w:val="19"/>
        </w:rPr>
        <w:t xml:space="preserve"> </w:t>
      </w:r>
      <w:r>
        <w:rPr>
          <w:spacing w:val="-1"/>
        </w:rPr>
        <w:t>receipt</w:t>
      </w:r>
      <w:r>
        <w:rPr>
          <w:spacing w:val="20"/>
        </w:rPr>
        <w:t xml:space="preserve"> </w:t>
      </w:r>
      <w:r>
        <w:rPr>
          <w:spacing w:val="-1"/>
        </w:rPr>
        <w:t>all</w:t>
      </w:r>
      <w:r>
        <w:rPr>
          <w:spacing w:val="16"/>
        </w:rPr>
        <w:t xml:space="preserve"> </w:t>
      </w:r>
      <w:r>
        <w:rPr>
          <w:spacing w:val="-1"/>
        </w:rPr>
        <w:t>references</w:t>
      </w:r>
      <w:r>
        <w:rPr>
          <w:spacing w:val="17"/>
        </w:rPr>
        <w:t xml:space="preserve"> </w:t>
      </w:r>
      <w:r>
        <w:t>to</w:t>
      </w:r>
      <w:r>
        <w:rPr>
          <w:spacing w:val="15"/>
        </w:rPr>
        <w:t xml:space="preserve"> </w:t>
      </w:r>
      <w:r>
        <w:rPr>
          <w:spacing w:val="-1"/>
        </w:rPr>
        <w:t>time</w:t>
      </w:r>
      <w:r>
        <w:rPr>
          <w:spacing w:val="19"/>
        </w:rPr>
        <w:t xml:space="preserve"> </w:t>
      </w:r>
      <w:r>
        <w:rPr>
          <w:spacing w:val="-1"/>
        </w:rPr>
        <w:t>are</w:t>
      </w:r>
      <w:r>
        <w:rPr>
          <w:spacing w:val="17"/>
        </w:rPr>
        <w:t xml:space="preserve"> </w:t>
      </w:r>
      <w:r>
        <w:t>to</w:t>
      </w:r>
      <w:r>
        <w:rPr>
          <w:spacing w:val="51"/>
        </w:rPr>
        <w:t xml:space="preserve"> </w:t>
      </w:r>
      <w:r>
        <w:rPr>
          <w:spacing w:val="-1"/>
        </w:rPr>
        <w:t>local</w:t>
      </w:r>
      <w:r>
        <w:t xml:space="preserve"> </w:t>
      </w:r>
      <w:r>
        <w:rPr>
          <w:spacing w:val="-1"/>
        </w:rPr>
        <w:t>time</w:t>
      </w:r>
      <w:r>
        <w:t xml:space="preserve"> in</w:t>
      </w:r>
      <w:r>
        <w:rPr>
          <w:spacing w:val="-2"/>
        </w:rPr>
        <w:t xml:space="preserve"> </w:t>
      </w:r>
      <w:r>
        <w:t>the</w:t>
      </w:r>
      <w:r>
        <w:rPr>
          <w:spacing w:val="-2"/>
        </w:rPr>
        <w:t xml:space="preserve"> </w:t>
      </w:r>
      <w:r>
        <w:rPr>
          <w:spacing w:val="-1"/>
        </w:rPr>
        <w:t>place</w:t>
      </w:r>
      <w:r>
        <w:t xml:space="preserve"> </w:t>
      </w:r>
      <w:r>
        <w:rPr>
          <w:spacing w:val="-2"/>
        </w:rPr>
        <w:t>of</w:t>
      </w:r>
      <w:r>
        <w:rPr>
          <w:spacing w:val="-1"/>
        </w:rPr>
        <w:t xml:space="preserve"> receipt.</w:t>
      </w:r>
    </w:p>
    <w:p w14:paraId="2483D6B8" w14:textId="77777777" w:rsidR="009C75C6" w:rsidRDefault="009C75C6">
      <w:pPr>
        <w:spacing w:before="11"/>
        <w:rPr>
          <w:rFonts w:ascii="Arial" w:eastAsia="Arial" w:hAnsi="Arial" w:cs="Arial"/>
          <w:sz w:val="25"/>
          <w:szCs w:val="25"/>
        </w:rPr>
      </w:pPr>
    </w:p>
    <w:p w14:paraId="70D11088" w14:textId="77777777" w:rsidR="009C75C6" w:rsidRDefault="00AA0D50" w:rsidP="00B77E50">
      <w:pPr>
        <w:pStyle w:val="Heading1"/>
        <w:numPr>
          <w:ilvl w:val="0"/>
          <w:numId w:val="20"/>
        </w:numPr>
        <w:tabs>
          <w:tab w:val="left" w:pos="851"/>
        </w:tabs>
        <w:ind w:left="851" w:hanging="851"/>
        <w:rPr>
          <w:b w:val="0"/>
          <w:bCs w:val="0"/>
        </w:rPr>
      </w:pPr>
      <w:bookmarkStart w:id="24" w:name="_bookmark26"/>
      <w:bookmarkEnd w:id="24"/>
      <w:r>
        <w:rPr>
          <w:spacing w:val="-2"/>
        </w:rPr>
        <w:t>STAFF</w:t>
      </w:r>
      <w:r>
        <w:rPr>
          <w:spacing w:val="-10"/>
        </w:rPr>
        <w:t xml:space="preserve"> </w:t>
      </w:r>
      <w:r>
        <w:rPr>
          <w:spacing w:val="-1"/>
        </w:rPr>
        <w:t>TRANSFER</w:t>
      </w:r>
    </w:p>
    <w:p w14:paraId="1F741A62" w14:textId="77777777" w:rsidR="009C75C6" w:rsidRDefault="00AA0D50" w:rsidP="00B77E50">
      <w:pPr>
        <w:pStyle w:val="BodyText"/>
        <w:numPr>
          <w:ilvl w:val="1"/>
          <w:numId w:val="20"/>
        </w:numPr>
        <w:tabs>
          <w:tab w:val="left" w:pos="1701"/>
        </w:tabs>
        <w:spacing w:before="100"/>
        <w:ind w:left="1701" w:hanging="850"/>
      </w:pPr>
      <w:r>
        <w:lastRenderedPageBreak/>
        <w:t>The</w:t>
      </w:r>
      <w:r>
        <w:rPr>
          <w:spacing w:val="-2"/>
        </w:rPr>
        <w:t xml:space="preserve"> </w:t>
      </w:r>
      <w:r>
        <w:rPr>
          <w:spacing w:val="-1"/>
        </w:rPr>
        <w:t>Parties</w:t>
      </w:r>
      <w:r>
        <w:rPr>
          <w:spacing w:val="-2"/>
        </w:rPr>
        <w:t xml:space="preserve"> </w:t>
      </w:r>
      <w:r>
        <w:rPr>
          <w:spacing w:val="-1"/>
        </w:rPr>
        <w:t>agree</w:t>
      </w:r>
      <w:r>
        <w:rPr>
          <w:spacing w:val="-2"/>
        </w:rPr>
        <w:t xml:space="preserve"> </w:t>
      </w:r>
      <w:r>
        <w:rPr>
          <w:spacing w:val="-1"/>
        </w:rPr>
        <w:t>that</w:t>
      </w:r>
    </w:p>
    <w:p w14:paraId="4424E782" w14:textId="5E5119BF" w:rsidR="009C75C6" w:rsidRDefault="00AA0D50" w:rsidP="00B77E50">
      <w:pPr>
        <w:pStyle w:val="BodyText"/>
        <w:numPr>
          <w:ilvl w:val="2"/>
          <w:numId w:val="20"/>
        </w:numPr>
        <w:tabs>
          <w:tab w:val="left" w:pos="2552"/>
        </w:tabs>
        <w:spacing w:before="157" w:line="276" w:lineRule="auto"/>
        <w:ind w:left="2552" w:right="113" w:hanging="851"/>
        <w:jc w:val="both"/>
      </w:pPr>
      <w:r>
        <w:rPr>
          <w:spacing w:val="-1"/>
        </w:rPr>
        <w:t>if</w:t>
      </w:r>
      <w:r>
        <w:rPr>
          <w:spacing w:val="16"/>
        </w:rPr>
        <w:t xml:space="preserve"> </w:t>
      </w:r>
      <w:r>
        <w:rPr>
          <w:spacing w:val="-1"/>
        </w:rPr>
        <w:t>providing</w:t>
      </w:r>
      <w:r>
        <w:rPr>
          <w:spacing w:val="14"/>
        </w:rPr>
        <w:t xml:space="preserve"> </w:t>
      </w:r>
      <w:r w:rsidR="004A1BD7">
        <w:t>the Project</w:t>
      </w:r>
      <w:r>
        <w:rPr>
          <w:spacing w:val="12"/>
        </w:rPr>
        <w:t xml:space="preserve"> </w:t>
      </w:r>
      <w:r>
        <w:rPr>
          <w:spacing w:val="-1"/>
        </w:rPr>
        <w:t>means</w:t>
      </w:r>
      <w:r>
        <w:rPr>
          <w:spacing w:val="15"/>
        </w:rPr>
        <w:t xml:space="preserve"> </w:t>
      </w:r>
      <w:r>
        <w:rPr>
          <w:spacing w:val="-2"/>
        </w:rPr>
        <w:t>staff</w:t>
      </w:r>
      <w:r>
        <w:rPr>
          <w:spacing w:val="13"/>
        </w:rPr>
        <w:t xml:space="preserve"> </w:t>
      </w:r>
      <w:r>
        <w:rPr>
          <w:spacing w:val="-1"/>
        </w:rPr>
        <w:t>must</w:t>
      </w:r>
      <w:r>
        <w:rPr>
          <w:spacing w:val="16"/>
        </w:rPr>
        <w:t xml:space="preserve"> </w:t>
      </w:r>
      <w:r>
        <w:t>be</w:t>
      </w:r>
      <w:r>
        <w:rPr>
          <w:spacing w:val="12"/>
        </w:rPr>
        <w:t xml:space="preserve"> </w:t>
      </w:r>
      <w:r>
        <w:rPr>
          <w:spacing w:val="-1"/>
        </w:rPr>
        <w:t>transferred</w:t>
      </w:r>
      <w:r>
        <w:rPr>
          <w:spacing w:val="12"/>
        </w:rPr>
        <w:t xml:space="preserve"> </w:t>
      </w:r>
      <w:r>
        <w:rPr>
          <w:spacing w:val="-1"/>
        </w:rPr>
        <w:t>from</w:t>
      </w:r>
      <w:r>
        <w:rPr>
          <w:spacing w:val="13"/>
        </w:rPr>
        <w:t xml:space="preserve"> </w:t>
      </w:r>
      <w:r>
        <w:t>the</w:t>
      </w:r>
      <w:r>
        <w:rPr>
          <w:spacing w:val="21"/>
        </w:rPr>
        <w:t xml:space="preserve"> </w:t>
      </w:r>
      <w:r>
        <w:rPr>
          <w:spacing w:val="-1"/>
        </w:rPr>
        <w:t>Customer</w:t>
      </w:r>
      <w:r>
        <w:rPr>
          <w:spacing w:val="15"/>
        </w:rPr>
        <w:t xml:space="preserve"> </w:t>
      </w:r>
      <w:r>
        <w:t>to</w:t>
      </w:r>
      <w:r>
        <w:rPr>
          <w:spacing w:val="12"/>
        </w:rPr>
        <w:t xml:space="preserve"> </w:t>
      </w:r>
      <w:r>
        <w:t>the</w:t>
      </w:r>
      <w:r>
        <w:rPr>
          <w:spacing w:val="39"/>
        </w:rPr>
        <w:t xml:space="preserve"> </w:t>
      </w:r>
      <w:r>
        <w:rPr>
          <w:spacing w:val="-1"/>
        </w:rPr>
        <w:t>Supplier,</w:t>
      </w:r>
      <w:r>
        <w:rPr>
          <w:spacing w:val="9"/>
        </w:rPr>
        <w:t xml:space="preserve"> </w:t>
      </w:r>
      <w:r>
        <w:rPr>
          <w:spacing w:val="-1"/>
        </w:rPr>
        <w:t>where</w:t>
      </w:r>
      <w:r>
        <w:rPr>
          <w:spacing w:val="5"/>
        </w:rPr>
        <w:t xml:space="preserve"> </w:t>
      </w:r>
      <w:r>
        <w:t>the</w:t>
      </w:r>
      <w:r>
        <w:rPr>
          <w:spacing w:val="5"/>
        </w:rPr>
        <w:t xml:space="preserve"> </w:t>
      </w:r>
      <w:r>
        <w:rPr>
          <w:spacing w:val="-1"/>
        </w:rPr>
        <w:t>commencement</w:t>
      </w:r>
      <w:r>
        <w:rPr>
          <w:spacing w:val="6"/>
        </w:rPr>
        <w:t xml:space="preserve"> </w:t>
      </w:r>
      <w:r>
        <w:rPr>
          <w:spacing w:val="-2"/>
        </w:rPr>
        <w:t>of</w:t>
      </w:r>
      <w:r>
        <w:rPr>
          <w:spacing w:val="6"/>
        </w:rPr>
        <w:t xml:space="preserve"> </w:t>
      </w:r>
      <w:r>
        <w:t>the</w:t>
      </w:r>
      <w:r>
        <w:rPr>
          <w:spacing w:val="5"/>
        </w:rPr>
        <w:t xml:space="preserve"> </w:t>
      </w:r>
      <w:r>
        <w:rPr>
          <w:spacing w:val="-1"/>
        </w:rPr>
        <w:t>provision</w:t>
      </w:r>
      <w:r>
        <w:rPr>
          <w:spacing w:val="7"/>
        </w:rPr>
        <w:t xml:space="preserve"> </w:t>
      </w:r>
      <w:r>
        <w:rPr>
          <w:spacing w:val="-2"/>
        </w:rPr>
        <w:t>of</w:t>
      </w:r>
      <w:r>
        <w:rPr>
          <w:spacing w:val="6"/>
        </w:rPr>
        <w:t xml:space="preserve"> </w:t>
      </w:r>
      <w:r w:rsidR="004A1BD7">
        <w:t>the Project</w:t>
      </w:r>
      <w:r>
        <w:rPr>
          <w:spacing w:val="7"/>
        </w:rPr>
        <w:t xml:space="preserve"> </w:t>
      </w:r>
      <w:r>
        <w:rPr>
          <w:spacing w:val="-2"/>
        </w:rPr>
        <w:t>or</w:t>
      </w:r>
      <w:r>
        <w:rPr>
          <w:spacing w:val="6"/>
        </w:rPr>
        <w:t xml:space="preserve"> </w:t>
      </w:r>
      <w:r>
        <w:rPr>
          <w:spacing w:val="-2"/>
        </w:rPr>
        <w:t>any</w:t>
      </w:r>
      <w:r>
        <w:rPr>
          <w:spacing w:val="5"/>
        </w:rPr>
        <w:t xml:space="preserve"> </w:t>
      </w:r>
      <w:r>
        <w:rPr>
          <w:spacing w:val="-1"/>
        </w:rPr>
        <w:t>part</w:t>
      </w:r>
      <w:r>
        <w:rPr>
          <w:spacing w:val="6"/>
        </w:rPr>
        <w:t xml:space="preserve"> </w:t>
      </w:r>
      <w:r>
        <w:rPr>
          <w:spacing w:val="-2"/>
        </w:rPr>
        <w:t>of</w:t>
      </w:r>
      <w:r>
        <w:rPr>
          <w:spacing w:val="6"/>
        </w:rPr>
        <w:t xml:space="preserve"> </w:t>
      </w:r>
      <w:r w:rsidR="004A1BD7">
        <w:t>the Project</w:t>
      </w:r>
      <w:r>
        <w:rPr>
          <w:spacing w:val="27"/>
        </w:rPr>
        <w:t xml:space="preserve"> </w:t>
      </w:r>
      <w:r>
        <w:rPr>
          <w:spacing w:val="-1"/>
        </w:rPr>
        <w:t>results</w:t>
      </w:r>
      <w:r>
        <w:rPr>
          <w:spacing w:val="27"/>
        </w:rPr>
        <w:t xml:space="preserve"> </w:t>
      </w:r>
      <w:r>
        <w:rPr>
          <w:spacing w:val="-1"/>
        </w:rPr>
        <w:t>in</w:t>
      </w:r>
      <w:r>
        <w:rPr>
          <w:spacing w:val="27"/>
        </w:rPr>
        <w:t xml:space="preserve"> </w:t>
      </w:r>
      <w:r>
        <w:rPr>
          <w:spacing w:val="-1"/>
        </w:rPr>
        <w:t>one</w:t>
      </w:r>
      <w:r>
        <w:rPr>
          <w:spacing w:val="22"/>
        </w:rPr>
        <w:t xml:space="preserve"> </w:t>
      </w:r>
      <w:r>
        <w:t>or</w:t>
      </w:r>
      <w:r>
        <w:rPr>
          <w:spacing w:val="25"/>
        </w:rPr>
        <w:t xml:space="preserve"> </w:t>
      </w:r>
      <w:r>
        <w:t>more</w:t>
      </w:r>
      <w:r>
        <w:rPr>
          <w:spacing w:val="27"/>
        </w:rPr>
        <w:t xml:space="preserve"> </w:t>
      </w:r>
      <w:r>
        <w:rPr>
          <w:spacing w:val="-1"/>
        </w:rPr>
        <w:t>Relevant</w:t>
      </w:r>
      <w:r>
        <w:rPr>
          <w:spacing w:val="25"/>
        </w:rPr>
        <w:t xml:space="preserve"> </w:t>
      </w:r>
      <w:r>
        <w:rPr>
          <w:spacing w:val="-1"/>
        </w:rPr>
        <w:t>Transfers,</w:t>
      </w:r>
      <w:r>
        <w:rPr>
          <w:spacing w:val="26"/>
        </w:rPr>
        <w:t xml:space="preserve"> </w:t>
      </w:r>
      <w:r>
        <w:rPr>
          <w:spacing w:val="-1"/>
        </w:rPr>
        <w:t>Schedule</w:t>
      </w:r>
      <w:r>
        <w:rPr>
          <w:spacing w:val="27"/>
        </w:rPr>
        <w:t xml:space="preserve"> </w:t>
      </w:r>
      <w:r>
        <w:t>3</w:t>
      </w:r>
      <w:r>
        <w:rPr>
          <w:spacing w:val="24"/>
        </w:rPr>
        <w:t xml:space="preserve"> </w:t>
      </w:r>
      <w:r>
        <w:rPr>
          <w:spacing w:val="-1"/>
        </w:rPr>
        <w:t>(Staff</w:t>
      </w:r>
      <w:r>
        <w:rPr>
          <w:spacing w:val="31"/>
        </w:rPr>
        <w:t xml:space="preserve"> </w:t>
      </w:r>
      <w:r>
        <w:rPr>
          <w:spacing w:val="-1"/>
        </w:rPr>
        <w:t>Transfer)</w:t>
      </w:r>
      <w:r>
        <w:rPr>
          <w:spacing w:val="25"/>
        </w:rPr>
        <w:t xml:space="preserve"> </w:t>
      </w:r>
      <w:r>
        <w:rPr>
          <w:spacing w:val="-2"/>
        </w:rPr>
        <w:t>will</w:t>
      </w:r>
      <w:r>
        <w:rPr>
          <w:spacing w:val="53"/>
        </w:rPr>
        <w:t xml:space="preserve"> </w:t>
      </w:r>
      <w:r>
        <w:rPr>
          <w:spacing w:val="-1"/>
        </w:rPr>
        <w:t>apply</w:t>
      </w:r>
      <w:r>
        <w:rPr>
          <w:spacing w:val="-2"/>
        </w:rPr>
        <w:t xml:space="preserve"> </w:t>
      </w:r>
      <w:r>
        <w:t>as</w:t>
      </w:r>
      <w:r>
        <w:rPr>
          <w:spacing w:val="-2"/>
        </w:rPr>
        <w:t xml:space="preserve"> </w:t>
      </w:r>
      <w:r>
        <w:rPr>
          <w:spacing w:val="-1"/>
        </w:rPr>
        <w:t>follows:</w:t>
      </w:r>
    </w:p>
    <w:p w14:paraId="56D2521F" w14:textId="77777777" w:rsidR="009C75C6" w:rsidRDefault="00AA0D50" w:rsidP="00B77E50">
      <w:pPr>
        <w:pStyle w:val="BodyText"/>
        <w:numPr>
          <w:ilvl w:val="3"/>
          <w:numId w:val="20"/>
        </w:numPr>
        <w:tabs>
          <w:tab w:val="left" w:pos="3402"/>
        </w:tabs>
        <w:spacing w:before="120" w:line="277" w:lineRule="auto"/>
        <w:ind w:left="3402" w:right="114" w:hanging="850"/>
        <w:jc w:val="both"/>
      </w:pPr>
      <w:r>
        <w:rPr>
          <w:spacing w:val="-1"/>
        </w:rPr>
        <w:t>where</w:t>
      </w:r>
      <w:r>
        <w:rPr>
          <w:spacing w:val="22"/>
        </w:rPr>
        <w:t xml:space="preserve"> </w:t>
      </w:r>
      <w:r>
        <w:t>the</w:t>
      </w:r>
      <w:r>
        <w:rPr>
          <w:spacing w:val="19"/>
        </w:rPr>
        <w:t xml:space="preserve"> </w:t>
      </w:r>
      <w:r>
        <w:rPr>
          <w:spacing w:val="-1"/>
        </w:rPr>
        <w:t>Relevant</w:t>
      </w:r>
      <w:r>
        <w:rPr>
          <w:spacing w:val="21"/>
        </w:rPr>
        <w:t xml:space="preserve"> </w:t>
      </w:r>
      <w:r>
        <w:rPr>
          <w:spacing w:val="-1"/>
        </w:rPr>
        <w:t>Transfer</w:t>
      </w:r>
      <w:r>
        <w:rPr>
          <w:spacing w:val="20"/>
        </w:rPr>
        <w:t xml:space="preserve"> </w:t>
      </w:r>
      <w:r>
        <w:rPr>
          <w:spacing w:val="-2"/>
        </w:rPr>
        <w:t>involves</w:t>
      </w:r>
      <w:r>
        <w:rPr>
          <w:spacing w:val="22"/>
        </w:rPr>
        <w:t xml:space="preserve"> </w:t>
      </w:r>
      <w:r>
        <w:t>the</w:t>
      </w:r>
      <w:r>
        <w:rPr>
          <w:spacing w:val="19"/>
        </w:rPr>
        <w:t xml:space="preserve"> </w:t>
      </w:r>
      <w:r>
        <w:rPr>
          <w:spacing w:val="-1"/>
        </w:rPr>
        <w:t>transfer</w:t>
      </w:r>
      <w:r>
        <w:rPr>
          <w:spacing w:val="23"/>
        </w:rPr>
        <w:t xml:space="preserve"> </w:t>
      </w:r>
      <w:r>
        <w:rPr>
          <w:spacing w:val="-2"/>
        </w:rPr>
        <w:t>of</w:t>
      </w:r>
      <w:r>
        <w:rPr>
          <w:spacing w:val="21"/>
        </w:rPr>
        <w:t xml:space="preserve"> </w:t>
      </w:r>
      <w:r>
        <w:rPr>
          <w:spacing w:val="-1"/>
        </w:rPr>
        <w:t>Transferring</w:t>
      </w:r>
      <w:r>
        <w:rPr>
          <w:spacing w:val="30"/>
        </w:rPr>
        <w:t xml:space="preserve"> </w:t>
      </w:r>
      <w:r>
        <w:rPr>
          <w:spacing w:val="-1"/>
        </w:rPr>
        <w:t>Customer</w:t>
      </w:r>
      <w:r>
        <w:rPr>
          <w:spacing w:val="35"/>
        </w:rPr>
        <w:t xml:space="preserve"> </w:t>
      </w:r>
      <w:r>
        <w:rPr>
          <w:spacing w:val="-1"/>
        </w:rPr>
        <w:t>Employees,</w:t>
      </w:r>
      <w:r>
        <w:rPr>
          <w:spacing w:val="2"/>
        </w:rPr>
        <w:t xml:space="preserve"> </w:t>
      </w:r>
      <w:r>
        <w:rPr>
          <w:spacing w:val="-1"/>
        </w:rPr>
        <w:t>Part</w:t>
      </w:r>
      <w:r>
        <w:t xml:space="preserve"> A </w:t>
      </w:r>
      <w:r>
        <w:rPr>
          <w:spacing w:val="-2"/>
        </w:rPr>
        <w:t>of</w:t>
      </w:r>
      <w:r>
        <w:rPr>
          <w:spacing w:val="2"/>
        </w:rPr>
        <w:t xml:space="preserve"> </w:t>
      </w:r>
      <w:r>
        <w:rPr>
          <w:spacing w:val="-1"/>
        </w:rPr>
        <w:t>Schedule</w:t>
      </w:r>
      <w:r>
        <w:t xml:space="preserve"> 3</w:t>
      </w:r>
      <w:r>
        <w:rPr>
          <w:spacing w:val="1"/>
        </w:rPr>
        <w:t xml:space="preserve"> </w:t>
      </w:r>
      <w:r>
        <w:rPr>
          <w:spacing w:val="-2"/>
        </w:rPr>
        <w:t>(Staff</w:t>
      </w:r>
      <w:r>
        <w:rPr>
          <w:spacing w:val="-1"/>
        </w:rPr>
        <w:t xml:space="preserve"> Transfer)</w:t>
      </w:r>
      <w:r>
        <w:rPr>
          <w:spacing w:val="-3"/>
        </w:rPr>
        <w:t xml:space="preserve"> </w:t>
      </w:r>
      <w:r>
        <w:rPr>
          <w:spacing w:val="-2"/>
        </w:rPr>
        <w:t>will</w:t>
      </w:r>
      <w:r>
        <w:t xml:space="preserve"> </w:t>
      </w:r>
      <w:r>
        <w:rPr>
          <w:spacing w:val="-1"/>
        </w:rPr>
        <w:t>apply</w:t>
      </w:r>
    </w:p>
    <w:p w14:paraId="5DA55EAE" w14:textId="77777777" w:rsidR="009C75C6" w:rsidRDefault="00AA0D50" w:rsidP="00B77E50">
      <w:pPr>
        <w:pStyle w:val="BodyText"/>
        <w:numPr>
          <w:ilvl w:val="3"/>
          <w:numId w:val="20"/>
        </w:numPr>
        <w:tabs>
          <w:tab w:val="left" w:pos="3402"/>
        </w:tabs>
        <w:spacing w:before="119" w:line="275" w:lineRule="auto"/>
        <w:ind w:left="3402" w:right="121" w:hanging="850"/>
        <w:jc w:val="both"/>
      </w:pPr>
      <w:r>
        <w:rPr>
          <w:spacing w:val="-1"/>
        </w:rPr>
        <w:t>where</w:t>
      </w:r>
      <w:r>
        <w:rPr>
          <w:spacing w:val="48"/>
        </w:rPr>
        <w:t xml:space="preserve"> </w:t>
      </w:r>
      <w:r>
        <w:t>the</w:t>
      </w:r>
      <w:r>
        <w:rPr>
          <w:spacing w:val="48"/>
        </w:rPr>
        <w:t xml:space="preserve"> </w:t>
      </w:r>
      <w:r>
        <w:rPr>
          <w:spacing w:val="-1"/>
        </w:rPr>
        <w:t>Relevant</w:t>
      </w:r>
      <w:r>
        <w:rPr>
          <w:spacing w:val="47"/>
        </w:rPr>
        <w:t xml:space="preserve"> </w:t>
      </w:r>
      <w:r>
        <w:rPr>
          <w:spacing w:val="-1"/>
        </w:rPr>
        <w:t>Transfer</w:t>
      </w:r>
      <w:r>
        <w:rPr>
          <w:spacing w:val="46"/>
        </w:rPr>
        <w:t xml:space="preserve"> </w:t>
      </w:r>
      <w:r>
        <w:rPr>
          <w:spacing w:val="-1"/>
        </w:rPr>
        <w:t>involves</w:t>
      </w:r>
      <w:r>
        <w:rPr>
          <w:spacing w:val="48"/>
        </w:rPr>
        <w:t xml:space="preserve"> </w:t>
      </w:r>
      <w:r>
        <w:t>the</w:t>
      </w:r>
      <w:r>
        <w:rPr>
          <w:spacing w:val="45"/>
        </w:rPr>
        <w:t xml:space="preserve"> </w:t>
      </w:r>
      <w:r>
        <w:rPr>
          <w:spacing w:val="-1"/>
        </w:rPr>
        <w:t>transfer</w:t>
      </w:r>
      <w:r>
        <w:rPr>
          <w:spacing w:val="47"/>
        </w:rPr>
        <w:t xml:space="preserve"> </w:t>
      </w:r>
      <w:r>
        <w:rPr>
          <w:spacing w:val="-2"/>
        </w:rPr>
        <w:t>of</w:t>
      </w:r>
      <w:r>
        <w:rPr>
          <w:spacing w:val="47"/>
        </w:rPr>
        <w:t xml:space="preserve"> </w:t>
      </w:r>
      <w:r>
        <w:rPr>
          <w:spacing w:val="-1"/>
        </w:rPr>
        <w:t>Transferring</w:t>
      </w:r>
      <w:r>
        <w:rPr>
          <w:spacing w:val="48"/>
        </w:rPr>
        <w:t xml:space="preserve"> </w:t>
      </w:r>
      <w:r>
        <w:rPr>
          <w:spacing w:val="-1"/>
        </w:rPr>
        <w:t>Former</w:t>
      </w:r>
      <w:r>
        <w:rPr>
          <w:spacing w:val="33"/>
        </w:rPr>
        <w:t xml:space="preserve"> </w:t>
      </w:r>
      <w:r>
        <w:rPr>
          <w:spacing w:val="-1"/>
        </w:rPr>
        <w:t>Supplier</w:t>
      </w:r>
      <w:r>
        <w:rPr>
          <w:spacing w:val="2"/>
        </w:rPr>
        <w:t xml:space="preserve"> </w:t>
      </w:r>
      <w:r>
        <w:rPr>
          <w:spacing w:val="-1"/>
        </w:rPr>
        <w:t>Employees,</w:t>
      </w:r>
      <w:r>
        <w:rPr>
          <w:spacing w:val="2"/>
        </w:rPr>
        <w:t xml:space="preserve"> </w:t>
      </w:r>
      <w:r>
        <w:rPr>
          <w:spacing w:val="-1"/>
        </w:rPr>
        <w:t>Part</w:t>
      </w:r>
      <w:r>
        <w:rPr>
          <w:spacing w:val="2"/>
        </w:rPr>
        <w:t xml:space="preserve"> </w:t>
      </w:r>
      <w:r>
        <w:t xml:space="preserve">B </w:t>
      </w:r>
      <w:r>
        <w:rPr>
          <w:spacing w:val="-2"/>
        </w:rPr>
        <w:t>of</w:t>
      </w:r>
      <w:r>
        <w:rPr>
          <w:spacing w:val="2"/>
        </w:rPr>
        <w:t xml:space="preserve"> </w:t>
      </w:r>
      <w:r>
        <w:rPr>
          <w:spacing w:val="-1"/>
        </w:rPr>
        <w:t>Schedule</w:t>
      </w:r>
      <w:r>
        <w:t xml:space="preserve"> 3</w:t>
      </w:r>
      <w:r>
        <w:rPr>
          <w:spacing w:val="-1"/>
        </w:rPr>
        <w:t xml:space="preserve"> (Staff</w:t>
      </w:r>
      <w:r>
        <w:rPr>
          <w:spacing w:val="-3"/>
        </w:rPr>
        <w:t xml:space="preserve"> </w:t>
      </w:r>
      <w:r>
        <w:rPr>
          <w:spacing w:val="-1"/>
        </w:rPr>
        <w:t xml:space="preserve">Transfer) </w:t>
      </w:r>
      <w:r>
        <w:rPr>
          <w:spacing w:val="-2"/>
        </w:rPr>
        <w:t>will</w:t>
      </w:r>
      <w:r>
        <w:t xml:space="preserve"> </w:t>
      </w:r>
      <w:r>
        <w:rPr>
          <w:spacing w:val="-1"/>
        </w:rPr>
        <w:t>apply</w:t>
      </w:r>
    </w:p>
    <w:p w14:paraId="2C2E16DF" w14:textId="77777777" w:rsidR="009C75C6" w:rsidRDefault="00AA0D50" w:rsidP="00B77E50">
      <w:pPr>
        <w:pStyle w:val="BodyText"/>
        <w:numPr>
          <w:ilvl w:val="3"/>
          <w:numId w:val="20"/>
        </w:numPr>
        <w:tabs>
          <w:tab w:val="left" w:pos="3402"/>
        </w:tabs>
        <w:spacing w:line="276" w:lineRule="auto"/>
        <w:ind w:left="3402" w:right="114" w:hanging="850"/>
        <w:jc w:val="both"/>
      </w:pPr>
      <w:r>
        <w:rPr>
          <w:spacing w:val="-1"/>
        </w:rPr>
        <w:t>where</w:t>
      </w:r>
      <w:r>
        <w:rPr>
          <w:spacing w:val="22"/>
        </w:rPr>
        <w:t xml:space="preserve"> </w:t>
      </w:r>
      <w:r>
        <w:t>the</w:t>
      </w:r>
      <w:r>
        <w:rPr>
          <w:spacing w:val="19"/>
        </w:rPr>
        <w:t xml:space="preserve"> </w:t>
      </w:r>
      <w:r>
        <w:rPr>
          <w:spacing w:val="-1"/>
        </w:rPr>
        <w:t>Relevant</w:t>
      </w:r>
      <w:r>
        <w:rPr>
          <w:spacing w:val="21"/>
        </w:rPr>
        <w:t xml:space="preserve"> </w:t>
      </w:r>
      <w:r>
        <w:rPr>
          <w:spacing w:val="-1"/>
        </w:rPr>
        <w:t>Transfer</w:t>
      </w:r>
      <w:r>
        <w:rPr>
          <w:spacing w:val="20"/>
        </w:rPr>
        <w:t xml:space="preserve"> </w:t>
      </w:r>
      <w:r>
        <w:rPr>
          <w:spacing w:val="-2"/>
        </w:rPr>
        <w:t>involves</w:t>
      </w:r>
      <w:r>
        <w:rPr>
          <w:spacing w:val="22"/>
        </w:rPr>
        <w:t xml:space="preserve"> </w:t>
      </w:r>
      <w:r>
        <w:t>the</w:t>
      </w:r>
      <w:r>
        <w:rPr>
          <w:spacing w:val="19"/>
        </w:rPr>
        <w:t xml:space="preserve"> </w:t>
      </w:r>
      <w:r>
        <w:rPr>
          <w:spacing w:val="-1"/>
        </w:rPr>
        <w:t>transfer</w:t>
      </w:r>
      <w:r>
        <w:rPr>
          <w:spacing w:val="23"/>
        </w:rPr>
        <w:t xml:space="preserve"> </w:t>
      </w:r>
      <w:r>
        <w:rPr>
          <w:spacing w:val="-2"/>
        </w:rPr>
        <w:t>of</w:t>
      </w:r>
      <w:r>
        <w:rPr>
          <w:spacing w:val="21"/>
        </w:rPr>
        <w:t xml:space="preserve"> </w:t>
      </w:r>
      <w:r>
        <w:rPr>
          <w:spacing w:val="-1"/>
        </w:rPr>
        <w:t>Transferring</w:t>
      </w:r>
      <w:r>
        <w:rPr>
          <w:spacing w:val="30"/>
        </w:rPr>
        <w:t xml:space="preserve"> </w:t>
      </w:r>
      <w:r>
        <w:rPr>
          <w:spacing w:val="-1"/>
        </w:rPr>
        <w:t>Customer</w:t>
      </w:r>
      <w:r>
        <w:rPr>
          <w:spacing w:val="35"/>
        </w:rPr>
        <w:t xml:space="preserve"> </w:t>
      </w:r>
      <w:r>
        <w:rPr>
          <w:spacing w:val="-1"/>
        </w:rPr>
        <w:t>Employees</w:t>
      </w:r>
      <w:r>
        <w:rPr>
          <w:spacing w:val="22"/>
        </w:rPr>
        <w:t xml:space="preserve"> </w:t>
      </w:r>
      <w:r>
        <w:rPr>
          <w:spacing w:val="-1"/>
        </w:rPr>
        <w:t>and</w:t>
      </w:r>
      <w:r>
        <w:rPr>
          <w:spacing w:val="22"/>
        </w:rPr>
        <w:t xml:space="preserve"> </w:t>
      </w:r>
      <w:r>
        <w:rPr>
          <w:spacing w:val="-1"/>
        </w:rPr>
        <w:t>Transferring</w:t>
      </w:r>
      <w:r>
        <w:rPr>
          <w:spacing w:val="24"/>
        </w:rPr>
        <w:t xml:space="preserve"> </w:t>
      </w:r>
      <w:r>
        <w:rPr>
          <w:spacing w:val="-2"/>
        </w:rPr>
        <w:t>Former</w:t>
      </w:r>
      <w:r>
        <w:rPr>
          <w:spacing w:val="27"/>
        </w:rPr>
        <w:t xml:space="preserve"> </w:t>
      </w:r>
      <w:r>
        <w:rPr>
          <w:spacing w:val="-1"/>
        </w:rPr>
        <w:t>Supplier</w:t>
      </w:r>
      <w:r>
        <w:rPr>
          <w:spacing w:val="23"/>
        </w:rPr>
        <w:t xml:space="preserve"> </w:t>
      </w:r>
      <w:r>
        <w:rPr>
          <w:spacing w:val="-1"/>
        </w:rPr>
        <w:t>Employees,</w:t>
      </w:r>
      <w:r>
        <w:rPr>
          <w:spacing w:val="23"/>
        </w:rPr>
        <w:t xml:space="preserve"> </w:t>
      </w:r>
      <w:r>
        <w:t>Parts</w:t>
      </w:r>
      <w:r>
        <w:rPr>
          <w:spacing w:val="20"/>
        </w:rPr>
        <w:t xml:space="preserve"> </w:t>
      </w:r>
      <w:r>
        <w:t>A</w:t>
      </w:r>
      <w:r>
        <w:rPr>
          <w:spacing w:val="21"/>
        </w:rPr>
        <w:t xml:space="preserve"> </w:t>
      </w:r>
      <w:r>
        <w:rPr>
          <w:spacing w:val="-1"/>
        </w:rPr>
        <w:t>and</w:t>
      </w:r>
      <w:r>
        <w:rPr>
          <w:spacing w:val="19"/>
        </w:rPr>
        <w:t xml:space="preserve"> </w:t>
      </w:r>
      <w:r>
        <w:t>B</w:t>
      </w:r>
      <w:r>
        <w:rPr>
          <w:spacing w:val="21"/>
        </w:rPr>
        <w:t xml:space="preserve"> </w:t>
      </w:r>
      <w:r>
        <w:rPr>
          <w:spacing w:val="-2"/>
        </w:rPr>
        <w:t>of</w:t>
      </w:r>
      <w:r>
        <w:rPr>
          <w:spacing w:val="33"/>
        </w:rPr>
        <w:t xml:space="preserve"> </w:t>
      </w:r>
      <w:r>
        <w:rPr>
          <w:spacing w:val="-1"/>
        </w:rPr>
        <w:t>Schedule</w:t>
      </w:r>
      <w:r>
        <w:t xml:space="preserve"> 3</w:t>
      </w:r>
      <w:r>
        <w:rPr>
          <w:spacing w:val="1"/>
        </w:rPr>
        <w:t xml:space="preserve"> </w:t>
      </w:r>
      <w:r>
        <w:rPr>
          <w:spacing w:val="-2"/>
        </w:rPr>
        <w:t>(Staff</w:t>
      </w:r>
      <w:r>
        <w:rPr>
          <w:spacing w:val="-1"/>
        </w:rPr>
        <w:t xml:space="preserve"> Transfer)</w:t>
      </w:r>
      <w:r>
        <w:rPr>
          <w:spacing w:val="2"/>
        </w:rPr>
        <w:t xml:space="preserve"> </w:t>
      </w:r>
      <w:r>
        <w:rPr>
          <w:spacing w:val="-2"/>
        </w:rPr>
        <w:t>will</w:t>
      </w:r>
      <w:r>
        <w:t xml:space="preserve"> </w:t>
      </w:r>
      <w:r>
        <w:rPr>
          <w:spacing w:val="-1"/>
        </w:rPr>
        <w:t>apply,</w:t>
      </w:r>
      <w:r>
        <w:rPr>
          <w:spacing w:val="2"/>
        </w:rPr>
        <w:t xml:space="preserve"> </w:t>
      </w:r>
      <w:r>
        <w:rPr>
          <w:spacing w:val="-1"/>
        </w:rPr>
        <w:t>and</w:t>
      </w:r>
    </w:p>
    <w:p w14:paraId="7F3044CC" w14:textId="77777777" w:rsidR="009C75C6" w:rsidRDefault="00AA0D50" w:rsidP="00B77E50">
      <w:pPr>
        <w:pStyle w:val="BodyText"/>
        <w:numPr>
          <w:ilvl w:val="3"/>
          <w:numId w:val="20"/>
        </w:numPr>
        <w:tabs>
          <w:tab w:val="left" w:pos="3402"/>
        </w:tabs>
        <w:spacing w:before="120"/>
        <w:ind w:left="3402" w:hanging="850"/>
        <w:jc w:val="both"/>
      </w:pPr>
      <w:r>
        <w:rPr>
          <w:spacing w:val="-1"/>
        </w:rPr>
        <w:t>Part</w:t>
      </w:r>
      <w:r>
        <w:rPr>
          <w:spacing w:val="2"/>
        </w:rPr>
        <w:t xml:space="preserve"> </w:t>
      </w:r>
      <w:r>
        <w:t>C</w:t>
      </w:r>
      <w:r>
        <w:rPr>
          <w:spacing w:val="-3"/>
        </w:rPr>
        <w:t xml:space="preserve"> </w:t>
      </w:r>
      <w:r>
        <w:rPr>
          <w:spacing w:val="-2"/>
        </w:rPr>
        <w:t>of</w:t>
      </w:r>
      <w:r>
        <w:rPr>
          <w:spacing w:val="2"/>
        </w:rPr>
        <w:t xml:space="preserve"> </w:t>
      </w:r>
      <w:r>
        <w:rPr>
          <w:spacing w:val="-1"/>
        </w:rPr>
        <w:t>Schedule</w:t>
      </w:r>
      <w:r>
        <w:t xml:space="preserve"> 3</w:t>
      </w:r>
      <w:r>
        <w:rPr>
          <w:spacing w:val="-2"/>
        </w:rPr>
        <w:t xml:space="preserve"> </w:t>
      </w:r>
      <w:r>
        <w:rPr>
          <w:spacing w:val="-1"/>
        </w:rPr>
        <w:t>(Staff Transfer)</w:t>
      </w:r>
      <w:r>
        <w:rPr>
          <w:spacing w:val="1"/>
        </w:rPr>
        <w:t xml:space="preserve"> </w:t>
      </w:r>
      <w:r>
        <w:rPr>
          <w:spacing w:val="-2"/>
        </w:rPr>
        <w:t>will</w:t>
      </w:r>
      <w:r>
        <w:t xml:space="preserve"> </w:t>
      </w:r>
      <w:r>
        <w:rPr>
          <w:spacing w:val="-1"/>
        </w:rPr>
        <w:t>not</w:t>
      </w:r>
      <w:r>
        <w:rPr>
          <w:spacing w:val="2"/>
        </w:rPr>
        <w:t xml:space="preserve"> </w:t>
      </w:r>
      <w:r>
        <w:rPr>
          <w:spacing w:val="-1"/>
        </w:rPr>
        <w:t>apply</w:t>
      </w:r>
    </w:p>
    <w:p w14:paraId="79CC3380" w14:textId="354C7819" w:rsidR="009C75C6" w:rsidRDefault="00AA0D50" w:rsidP="00B77E50">
      <w:pPr>
        <w:pStyle w:val="BodyText"/>
        <w:numPr>
          <w:ilvl w:val="1"/>
          <w:numId w:val="20"/>
        </w:numPr>
        <w:tabs>
          <w:tab w:val="left" w:pos="1701"/>
        </w:tabs>
        <w:spacing w:before="157" w:line="276" w:lineRule="auto"/>
        <w:ind w:left="1701" w:right="121" w:hanging="850"/>
        <w:jc w:val="both"/>
      </w:pPr>
      <w:r>
        <w:rPr>
          <w:spacing w:val="-1"/>
        </w:rPr>
        <w:t>Where</w:t>
      </w:r>
      <w:r>
        <w:rPr>
          <w:spacing w:val="43"/>
        </w:rPr>
        <w:t xml:space="preserve"> </w:t>
      </w:r>
      <w:r>
        <w:rPr>
          <w:spacing w:val="-1"/>
        </w:rPr>
        <w:t>providing</w:t>
      </w:r>
      <w:r>
        <w:rPr>
          <w:spacing w:val="45"/>
        </w:rPr>
        <w:t xml:space="preserve"> </w:t>
      </w:r>
      <w:r w:rsidR="004A1BD7">
        <w:t>the Project</w:t>
      </w:r>
      <w:r>
        <w:rPr>
          <w:spacing w:val="46"/>
        </w:rPr>
        <w:t xml:space="preserve"> </w:t>
      </w:r>
      <w:r>
        <w:rPr>
          <w:spacing w:val="-1"/>
        </w:rPr>
        <w:t>does</w:t>
      </w:r>
      <w:r>
        <w:rPr>
          <w:spacing w:val="46"/>
        </w:rPr>
        <w:t xml:space="preserve"> </w:t>
      </w:r>
      <w:r>
        <w:rPr>
          <w:spacing w:val="-1"/>
        </w:rPr>
        <w:t>not</w:t>
      </w:r>
      <w:r>
        <w:rPr>
          <w:spacing w:val="45"/>
        </w:rPr>
        <w:t xml:space="preserve"> </w:t>
      </w:r>
      <w:r>
        <w:rPr>
          <w:spacing w:val="-1"/>
        </w:rPr>
        <w:t>result</w:t>
      </w:r>
      <w:r>
        <w:rPr>
          <w:spacing w:val="48"/>
        </w:rPr>
        <w:t xml:space="preserve"> </w:t>
      </w:r>
      <w:r>
        <w:rPr>
          <w:spacing w:val="-2"/>
        </w:rPr>
        <w:t>in</w:t>
      </w:r>
      <w:r>
        <w:rPr>
          <w:spacing w:val="46"/>
        </w:rPr>
        <w:t xml:space="preserve"> </w:t>
      </w:r>
      <w:r>
        <w:t>a</w:t>
      </w:r>
      <w:r>
        <w:rPr>
          <w:spacing w:val="46"/>
        </w:rPr>
        <w:t xml:space="preserve"> </w:t>
      </w:r>
      <w:r>
        <w:rPr>
          <w:spacing w:val="-1"/>
        </w:rPr>
        <w:t>Relevant</w:t>
      </w:r>
      <w:r>
        <w:rPr>
          <w:spacing w:val="44"/>
        </w:rPr>
        <w:t xml:space="preserve"> </w:t>
      </w:r>
      <w:r>
        <w:rPr>
          <w:spacing w:val="-1"/>
        </w:rPr>
        <w:t>Transfer,</w:t>
      </w:r>
      <w:r>
        <w:rPr>
          <w:spacing w:val="42"/>
        </w:rPr>
        <w:t xml:space="preserve"> </w:t>
      </w:r>
      <w:r>
        <w:rPr>
          <w:spacing w:val="-1"/>
        </w:rPr>
        <w:t>Part</w:t>
      </w:r>
      <w:r>
        <w:rPr>
          <w:spacing w:val="47"/>
        </w:rPr>
        <w:t xml:space="preserve"> </w:t>
      </w:r>
      <w:r>
        <w:t>C</w:t>
      </w:r>
      <w:r>
        <w:rPr>
          <w:spacing w:val="44"/>
        </w:rPr>
        <w:t xml:space="preserve"> </w:t>
      </w:r>
      <w:r>
        <w:rPr>
          <w:spacing w:val="-2"/>
        </w:rPr>
        <w:t>of</w:t>
      </w:r>
      <w:r>
        <w:rPr>
          <w:spacing w:val="51"/>
        </w:rPr>
        <w:t xml:space="preserve"> </w:t>
      </w:r>
      <w:r>
        <w:rPr>
          <w:spacing w:val="-1"/>
        </w:rPr>
        <w:t>Schedule</w:t>
      </w:r>
      <w:r>
        <w:rPr>
          <w:spacing w:val="-9"/>
        </w:rPr>
        <w:t xml:space="preserve"> </w:t>
      </w:r>
      <w:r>
        <w:t>3</w:t>
      </w:r>
      <w:r>
        <w:rPr>
          <w:spacing w:val="-9"/>
        </w:rPr>
        <w:t xml:space="preserve"> </w:t>
      </w:r>
      <w:r>
        <w:rPr>
          <w:spacing w:val="-1"/>
        </w:rPr>
        <w:t>(Staff</w:t>
      </w:r>
      <w:r>
        <w:rPr>
          <w:spacing w:val="-10"/>
        </w:rPr>
        <w:t xml:space="preserve"> </w:t>
      </w:r>
      <w:r>
        <w:rPr>
          <w:spacing w:val="-1"/>
        </w:rPr>
        <w:t>Transfer))</w:t>
      </w:r>
      <w:r>
        <w:rPr>
          <w:spacing w:val="-10"/>
        </w:rPr>
        <w:t xml:space="preserve"> </w:t>
      </w:r>
      <w:r>
        <w:rPr>
          <w:spacing w:val="-2"/>
        </w:rPr>
        <w:t>will</w:t>
      </w:r>
      <w:r>
        <w:rPr>
          <w:spacing w:val="-10"/>
        </w:rPr>
        <w:t xml:space="preserve"> </w:t>
      </w:r>
      <w:r>
        <w:rPr>
          <w:spacing w:val="-1"/>
        </w:rPr>
        <w:t>apply</w:t>
      </w:r>
      <w:r>
        <w:rPr>
          <w:spacing w:val="-11"/>
        </w:rPr>
        <w:t xml:space="preserve"> </w:t>
      </w:r>
      <w:r>
        <w:rPr>
          <w:spacing w:val="-1"/>
        </w:rPr>
        <w:t>and</w:t>
      </w:r>
      <w:r>
        <w:rPr>
          <w:spacing w:val="-9"/>
        </w:rPr>
        <w:t xml:space="preserve"> </w:t>
      </w:r>
      <w:r>
        <w:t>Parts</w:t>
      </w:r>
      <w:r>
        <w:rPr>
          <w:spacing w:val="-11"/>
        </w:rPr>
        <w:t xml:space="preserve"> </w:t>
      </w:r>
      <w:r>
        <w:t>A</w:t>
      </w:r>
      <w:r>
        <w:rPr>
          <w:spacing w:val="-10"/>
        </w:rPr>
        <w:t xml:space="preserve"> </w:t>
      </w:r>
      <w:r>
        <w:rPr>
          <w:spacing w:val="-1"/>
        </w:rPr>
        <w:t>and</w:t>
      </w:r>
      <w:r>
        <w:rPr>
          <w:spacing w:val="-9"/>
        </w:rPr>
        <w:t xml:space="preserve"> </w:t>
      </w:r>
      <w:r>
        <w:t>B</w:t>
      </w:r>
      <w:r>
        <w:rPr>
          <w:spacing w:val="-10"/>
        </w:rPr>
        <w:t xml:space="preserve"> </w:t>
      </w:r>
      <w:r>
        <w:rPr>
          <w:spacing w:val="-2"/>
        </w:rPr>
        <w:t>of</w:t>
      </w:r>
      <w:r>
        <w:rPr>
          <w:spacing w:val="-6"/>
        </w:rPr>
        <w:t xml:space="preserve"> </w:t>
      </w:r>
      <w:r>
        <w:rPr>
          <w:spacing w:val="-1"/>
        </w:rPr>
        <w:t>Schedule</w:t>
      </w:r>
      <w:r>
        <w:rPr>
          <w:spacing w:val="-9"/>
        </w:rPr>
        <w:t xml:space="preserve"> </w:t>
      </w:r>
      <w:r>
        <w:t>3</w:t>
      </w:r>
      <w:r>
        <w:rPr>
          <w:spacing w:val="-12"/>
        </w:rPr>
        <w:t xml:space="preserve"> </w:t>
      </w:r>
      <w:r>
        <w:rPr>
          <w:spacing w:val="-2"/>
        </w:rPr>
        <w:t>(Staff</w:t>
      </w:r>
      <w:r>
        <w:rPr>
          <w:spacing w:val="-10"/>
        </w:rPr>
        <w:t xml:space="preserve"> </w:t>
      </w:r>
      <w:r>
        <w:rPr>
          <w:spacing w:val="-1"/>
        </w:rPr>
        <w:t>Transfer)</w:t>
      </w:r>
      <w:r>
        <w:rPr>
          <w:spacing w:val="-8"/>
        </w:rPr>
        <w:t xml:space="preserve"> </w:t>
      </w:r>
      <w:r>
        <w:rPr>
          <w:spacing w:val="-1"/>
        </w:rPr>
        <w:t>shall</w:t>
      </w:r>
      <w:r>
        <w:rPr>
          <w:spacing w:val="73"/>
        </w:rPr>
        <w:t xml:space="preserve"> </w:t>
      </w:r>
      <w:r>
        <w:rPr>
          <w:spacing w:val="-1"/>
        </w:rPr>
        <w:t>not</w:t>
      </w:r>
      <w:r>
        <w:rPr>
          <w:spacing w:val="2"/>
        </w:rPr>
        <w:t xml:space="preserve"> </w:t>
      </w:r>
      <w:r>
        <w:rPr>
          <w:spacing w:val="-1"/>
        </w:rPr>
        <w:t>apply;</w:t>
      </w:r>
      <w:r>
        <w:rPr>
          <w:spacing w:val="2"/>
        </w:rPr>
        <w:t xml:space="preserve"> </w:t>
      </w:r>
      <w:r>
        <w:rPr>
          <w:spacing w:val="-1"/>
        </w:rPr>
        <w:t>and</w:t>
      </w:r>
    </w:p>
    <w:p w14:paraId="29E0BD32" w14:textId="77777777" w:rsidR="009C75C6" w:rsidRDefault="009C75C6" w:rsidP="00C41DEE">
      <w:pPr>
        <w:tabs>
          <w:tab w:val="left" w:pos="1701"/>
        </w:tabs>
        <w:spacing w:line="276" w:lineRule="auto"/>
        <w:ind w:left="1701" w:hanging="850"/>
        <w:jc w:val="both"/>
        <w:sectPr w:rsidR="009C75C6">
          <w:headerReference w:type="default" r:id="rId34"/>
          <w:pgSz w:w="11910" w:h="16840"/>
          <w:pgMar w:top="620" w:right="1020" w:bottom="1420" w:left="1040" w:header="0" w:footer="1226" w:gutter="0"/>
          <w:cols w:space="720"/>
        </w:sectPr>
      </w:pPr>
    </w:p>
    <w:p w14:paraId="2DC6FF35" w14:textId="77777777" w:rsidR="009C75C6" w:rsidRDefault="00AA0D50" w:rsidP="00B77E50">
      <w:pPr>
        <w:pStyle w:val="BodyText"/>
        <w:numPr>
          <w:ilvl w:val="1"/>
          <w:numId w:val="20"/>
        </w:numPr>
        <w:tabs>
          <w:tab w:val="left" w:pos="1701"/>
        </w:tabs>
        <w:spacing w:before="0" w:line="226" w:lineRule="exact"/>
        <w:ind w:left="1540" w:hanging="689"/>
        <w:jc w:val="both"/>
      </w:pPr>
      <w:r>
        <w:rPr>
          <w:spacing w:val="-1"/>
        </w:rPr>
        <w:lastRenderedPageBreak/>
        <w:t>Part</w:t>
      </w:r>
      <w:r>
        <w:rPr>
          <w:spacing w:val="23"/>
        </w:rPr>
        <w:t xml:space="preserve"> </w:t>
      </w:r>
      <w:r>
        <w:t>D</w:t>
      </w:r>
      <w:r>
        <w:rPr>
          <w:spacing w:val="19"/>
        </w:rPr>
        <w:t xml:space="preserve"> </w:t>
      </w:r>
      <w:r>
        <w:rPr>
          <w:spacing w:val="-2"/>
        </w:rPr>
        <w:t>of</w:t>
      </w:r>
      <w:r>
        <w:rPr>
          <w:spacing w:val="23"/>
        </w:rPr>
        <w:t xml:space="preserve"> </w:t>
      </w:r>
      <w:r>
        <w:rPr>
          <w:spacing w:val="-1"/>
        </w:rPr>
        <w:t>Schedule</w:t>
      </w:r>
      <w:r>
        <w:rPr>
          <w:spacing w:val="22"/>
        </w:rPr>
        <w:t xml:space="preserve"> </w:t>
      </w:r>
      <w:r>
        <w:t>3</w:t>
      </w:r>
      <w:r>
        <w:rPr>
          <w:spacing w:val="19"/>
        </w:rPr>
        <w:t xml:space="preserve"> </w:t>
      </w:r>
      <w:r>
        <w:rPr>
          <w:spacing w:val="-1"/>
        </w:rPr>
        <w:t>(Staff</w:t>
      </w:r>
      <w:r>
        <w:rPr>
          <w:spacing w:val="21"/>
        </w:rPr>
        <w:t xml:space="preserve"> </w:t>
      </w:r>
      <w:r>
        <w:rPr>
          <w:spacing w:val="-1"/>
        </w:rPr>
        <w:t>Transfer)</w:t>
      </w:r>
      <w:r>
        <w:rPr>
          <w:spacing w:val="20"/>
        </w:rPr>
        <w:t xml:space="preserve"> </w:t>
      </w:r>
      <w:r>
        <w:rPr>
          <w:spacing w:val="-2"/>
        </w:rPr>
        <w:t>will</w:t>
      </w:r>
      <w:r>
        <w:rPr>
          <w:spacing w:val="21"/>
        </w:rPr>
        <w:t xml:space="preserve"> </w:t>
      </w:r>
      <w:r>
        <w:rPr>
          <w:spacing w:val="-1"/>
        </w:rPr>
        <w:t>apply</w:t>
      </w:r>
      <w:r>
        <w:rPr>
          <w:spacing w:val="22"/>
        </w:rPr>
        <w:t xml:space="preserve"> </w:t>
      </w:r>
      <w:r>
        <w:t>on</w:t>
      </w:r>
      <w:r>
        <w:rPr>
          <w:spacing w:val="21"/>
        </w:rPr>
        <w:t xml:space="preserve"> </w:t>
      </w:r>
      <w:r>
        <w:t>the</w:t>
      </w:r>
      <w:r>
        <w:rPr>
          <w:spacing w:val="19"/>
        </w:rPr>
        <w:t xml:space="preserve"> </w:t>
      </w:r>
      <w:r>
        <w:rPr>
          <w:spacing w:val="-1"/>
        </w:rPr>
        <w:t>expiry</w:t>
      </w:r>
      <w:r>
        <w:rPr>
          <w:spacing w:val="20"/>
        </w:rPr>
        <w:t xml:space="preserve"> </w:t>
      </w:r>
      <w:r>
        <w:t>or</w:t>
      </w:r>
      <w:r>
        <w:rPr>
          <w:spacing w:val="23"/>
        </w:rPr>
        <w:t xml:space="preserve"> </w:t>
      </w:r>
      <w:r>
        <w:rPr>
          <w:spacing w:val="-1"/>
        </w:rPr>
        <w:t>termination</w:t>
      </w:r>
      <w:r>
        <w:rPr>
          <w:spacing w:val="21"/>
        </w:rPr>
        <w:t xml:space="preserve"> </w:t>
      </w:r>
      <w:r>
        <w:rPr>
          <w:spacing w:val="-2"/>
        </w:rPr>
        <w:t>of</w:t>
      </w:r>
      <w:r>
        <w:rPr>
          <w:spacing w:val="23"/>
        </w:rPr>
        <w:t xml:space="preserve"> </w:t>
      </w:r>
      <w:r>
        <w:rPr>
          <w:spacing w:val="-1"/>
        </w:rPr>
        <w:t>the</w:t>
      </w:r>
    </w:p>
    <w:p w14:paraId="46395824" w14:textId="667D0DD2" w:rsidR="009C75C6" w:rsidRDefault="007370CB" w:rsidP="007370CB">
      <w:pPr>
        <w:pStyle w:val="BodyText"/>
        <w:tabs>
          <w:tab w:val="left" w:pos="1701"/>
        </w:tabs>
        <w:spacing w:before="37"/>
        <w:ind w:left="1560" w:hanging="689"/>
        <w:rPr>
          <w:spacing w:val="-1"/>
        </w:rPr>
      </w:pPr>
      <w:r>
        <w:rPr>
          <w:spacing w:val="-1"/>
        </w:rPr>
        <w:tab/>
      </w:r>
      <w:r w:rsidR="00AA0D50">
        <w:rPr>
          <w:spacing w:val="-1"/>
        </w:rPr>
        <w:t>Services</w:t>
      </w:r>
      <w:r w:rsidR="00AA0D50">
        <w:t xml:space="preserve"> or</w:t>
      </w:r>
      <w:r w:rsidR="00AA0D50">
        <w:rPr>
          <w:spacing w:val="2"/>
        </w:rPr>
        <w:t xml:space="preserve"> </w:t>
      </w:r>
      <w:r w:rsidR="00AA0D50">
        <w:rPr>
          <w:spacing w:val="-1"/>
        </w:rPr>
        <w:t>any</w:t>
      </w:r>
      <w:r w:rsidR="00AA0D50">
        <w:rPr>
          <w:spacing w:val="-2"/>
        </w:rPr>
        <w:t xml:space="preserve"> </w:t>
      </w:r>
      <w:r w:rsidR="00AA0D50">
        <w:rPr>
          <w:spacing w:val="-1"/>
        </w:rPr>
        <w:t>part</w:t>
      </w:r>
      <w:r w:rsidR="00AA0D50">
        <w:rPr>
          <w:spacing w:val="2"/>
        </w:rPr>
        <w:t xml:space="preserve"> </w:t>
      </w:r>
      <w:r w:rsidR="00AA0D50">
        <w:rPr>
          <w:spacing w:val="-2"/>
        </w:rPr>
        <w:t>of</w:t>
      </w:r>
      <w:r w:rsidR="00AA0D50">
        <w:rPr>
          <w:spacing w:val="-1"/>
        </w:rPr>
        <w:t xml:space="preserve"> </w:t>
      </w:r>
      <w:r w:rsidR="004A1BD7">
        <w:rPr>
          <w:spacing w:val="-1"/>
        </w:rPr>
        <w:t>the Project</w:t>
      </w:r>
      <w:r w:rsidR="00AA0D50">
        <w:rPr>
          <w:spacing w:val="-1"/>
        </w:rPr>
        <w:t>.</w:t>
      </w:r>
    </w:p>
    <w:p w14:paraId="0B5E7E16" w14:textId="77777777" w:rsidR="00121A19" w:rsidRDefault="00121A19" w:rsidP="007370CB">
      <w:pPr>
        <w:pStyle w:val="BodyText"/>
        <w:tabs>
          <w:tab w:val="left" w:pos="1701"/>
        </w:tabs>
        <w:spacing w:before="37"/>
        <w:ind w:hanging="689"/>
      </w:pPr>
    </w:p>
    <w:p w14:paraId="20F72649" w14:textId="77777777" w:rsidR="009C75C6" w:rsidRDefault="00AA0D50" w:rsidP="00B77E50">
      <w:pPr>
        <w:pStyle w:val="BodyText"/>
        <w:numPr>
          <w:ilvl w:val="1"/>
          <w:numId w:val="20"/>
        </w:numPr>
        <w:tabs>
          <w:tab w:val="left" w:pos="1701"/>
        </w:tabs>
        <w:spacing w:before="0" w:line="226" w:lineRule="exact"/>
        <w:ind w:left="1540" w:hanging="689"/>
        <w:jc w:val="both"/>
      </w:pPr>
      <w:r>
        <w:rPr>
          <w:spacing w:val="-1"/>
        </w:rPr>
        <w:t>Both</w:t>
      </w:r>
      <w:r>
        <w:rPr>
          <w:spacing w:val="39"/>
        </w:rPr>
        <w:t xml:space="preserve"> </w:t>
      </w:r>
      <w:r>
        <w:rPr>
          <w:spacing w:val="-1"/>
        </w:rPr>
        <w:t>during</w:t>
      </w:r>
      <w:r>
        <w:rPr>
          <w:spacing w:val="38"/>
        </w:rPr>
        <w:t xml:space="preserve"> </w:t>
      </w:r>
      <w:r>
        <w:rPr>
          <w:spacing w:val="-1"/>
        </w:rPr>
        <w:t>and</w:t>
      </w:r>
      <w:r>
        <w:rPr>
          <w:spacing w:val="38"/>
        </w:rPr>
        <w:t xml:space="preserve"> </w:t>
      </w:r>
      <w:r>
        <w:rPr>
          <w:spacing w:val="-2"/>
        </w:rPr>
        <w:t>after</w:t>
      </w:r>
      <w:r>
        <w:rPr>
          <w:spacing w:val="37"/>
        </w:rPr>
        <w:t xml:space="preserve"> </w:t>
      </w:r>
      <w:r>
        <w:rPr>
          <w:spacing w:val="-1"/>
        </w:rPr>
        <w:t>the</w:t>
      </w:r>
      <w:r>
        <w:rPr>
          <w:spacing w:val="36"/>
        </w:rPr>
        <w:t xml:space="preserve"> </w:t>
      </w:r>
      <w:r>
        <w:rPr>
          <w:spacing w:val="-1"/>
        </w:rPr>
        <w:t>Term,</w:t>
      </w:r>
      <w:r>
        <w:rPr>
          <w:spacing w:val="38"/>
        </w:rPr>
        <w:t xml:space="preserve"> </w:t>
      </w:r>
      <w:r>
        <w:t>the</w:t>
      </w:r>
      <w:r>
        <w:rPr>
          <w:spacing w:val="41"/>
        </w:rPr>
        <w:t xml:space="preserve"> </w:t>
      </w:r>
      <w:r>
        <w:rPr>
          <w:spacing w:val="-1"/>
        </w:rPr>
        <w:t>Supplier</w:t>
      </w:r>
      <w:r>
        <w:rPr>
          <w:spacing w:val="39"/>
        </w:rPr>
        <w:t xml:space="preserve"> </w:t>
      </w:r>
      <w:r>
        <w:rPr>
          <w:spacing w:val="-2"/>
        </w:rPr>
        <w:t>will</w:t>
      </w:r>
      <w:r>
        <w:rPr>
          <w:spacing w:val="38"/>
        </w:rPr>
        <w:t xml:space="preserve"> </w:t>
      </w:r>
      <w:r>
        <w:rPr>
          <w:spacing w:val="-1"/>
        </w:rPr>
        <w:t>indemnify</w:t>
      </w:r>
      <w:r>
        <w:rPr>
          <w:spacing w:val="36"/>
        </w:rPr>
        <w:t xml:space="preserve"> </w:t>
      </w:r>
      <w:r>
        <w:rPr>
          <w:spacing w:val="-1"/>
        </w:rPr>
        <w:t>the</w:t>
      </w:r>
      <w:r>
        <w:rPr>
          <w:spacing w:val="40"/>
        </w:rPr>
        <w:t xml:space="preserve"> </w:t>
      </w:r>
      <w:r>
        <w:rPr>
          <w:spacing w:val="-1"/>
        </w:rPr>
        <w:t>Customer</w:t>
      </w:r>
      <w:r>
        <w:rPr>
          <w:spacing w:val="57"/>
        </w:rPr>
        <w:t xml:space="preserve"> </w:t>
      </w:r>
      <w:r>
        <w:rPr>
          <w:spacing w:val="-1"/>
        </w:rPr>
        <w:t>against</w:t>
      </w:r>
      <w:r>
        <w:rPr>
          <w:spacing w:val="13"/>
        </w:rPr>
        <w:t xml:space="preserve"> </w:t>
      </w:r>
      <w:r>
        <w:rPr>
          <w:spacing w:val="-1"/>
        </w:rPr>
        <w:t>all</w:t>
      </w:r>
      <w:r>
        <w:rPr>
          <w:spacing w:val="11"/>
        </w:rPr>
        <w:t xml:space="preserve"> </w:t>
      </w:r>
      <w:r>
        <w:rPr>
          <w:spacing w:val="-1"/>
        </w:rPr>
        <w:t>Employee</w:t>
      </w:r>
      <w:r>
        <w:rPr>
          <w:spacing w:val="12"/>
        </w:rPr>
        <w:t xml:space="preserve"> </w:t>
      </w:r>
      <w:r>
        <w:rPr>
          <w:spacing w:val="-1"/>
        </w:rPr>
        <w:t>Liabilities</w:t>
      </w:r>
      <w:r>
        <w:rPr>
          <w:spacing w:val="12"/>
        </w:rPr>
        <w:t xml:space="preserve"> </w:t>
      </w:r>
      <w:r>
        <w:rPr>
          <w:spacing w:val="-1"/>
        </w:rPr>
        <w:t>that</w:t>
      </w:r>
      <w:r>
        <w:rPr>
          <w:spacing w:val="13"/>
        </w:rPr>
        <w:t xml:space="preserve"> </w:t>
      </w:r>
      <w:r>
        <w:t>may</w:t>
      </w:r>
      <w:r>
        <w:rPr>
          <w:spacing w:val="10"/>
        </w:rPr>
        <w:t xml:space="preserve"> </w:t>
      </w:r>
      <w:r>
        <w:t>arise</w:t>
      </w:r>
      <w:r>
        <w:rPr>
          <w:spacing w:val="12"/>
        </w:rPr>
        <w:t xml:space="preserve"> </w:t>
      </w:r>
      <w:r>
        <w:t>as</w:t>
      </w:r>
      <w:r>
        <w:rPr>
          <w:spacing w:val="10"/>
        </w:rPr>
        <w:t xml:space="preserve"> </w:t>
      </w:r>
      <w:r>
        <w:t>a</w:t>
      </w:r>
      <w:r>
        <w:rPr>
          <w:spacing w:val="12"/>
        </w:rPr>
        <w:t xml:space="preserve"> </w:t>
      </w:r>
      <w:r>
        <w:rPr>
          <w:spacing w:val="-1"/>
        </w:rPr>
        <w:t>result</w:t>
      </w:r>
      <w:r>
        <w:rPr>
          <w:spacing w:val="13"/>
        </w:rPr>
        <w:t xml:space="preserve"> </w:t>
      </w:r>
      <w:r>
        <w:rPr>
          <w:spacing w:val="-2"/>
        </w:rPr>
        <w:t>of</w:t>
      </w:r>
      <w:r>
        <w:rPr>
          <w:spacing w:val="13"/>
        </w:rPr>
        <w:t xml:space="preserve"> </w:t>
      </w:r>
      <w:r>
        <w:rPr>
          <w:spacing w:val="-1"/>
        </w:rPr>
        <w:t>any</w:t>
      </w:r>
      <w:r>
        <w:rPr>
          <w:spacing w:val="10"/>
        </w:rPr>
        <w:t xml:space="preserve"> </w:t>
      </w:r>
      <w:r>
        <w:rPr>
          <w:spacing w:val="-1"/>
        </w:rPr>
        <w:t>claims</w:t>
      </w:r>
      <w:r>
        <w:rPr>
          <w:spacing w:val="13"/>
        </w:rPr>
        <w:t xml:space="preserve"> </w:t>
      </w:r>
      <w:r>
        <w:rPr>
          <w:spacing w:val="-1"/>
        </w:rPr>
        <w:t>brought</w:t>
      </w:r>
      <w:r>
        <w:rPr>
          <w:spacing w:val="13"/>
        </w:rPr>
        <w:t xml:space="preserve"> </w:t>
      </w:r>
      <w:r>
        <w:t>against</w:t>
      </w:r>
      <w:r>
        <w:rPr>
          <w:spacing w:val="59"/>
        </w:rPr>
        <w:t xml:space="preserve"> </w:t>
      </w:r>
      <w:r>
        <w:t xml:space="preserve">the </w:t>
      </w:r>
      <w:r>
        <w:rPr>
          <w:spacing w:val="-1"/>
        </w:rPr>
        <w:t>Customer</w:t>
      </w:r>
      <w:r>
        <w:rPr>
          <w:spacing w:val="2"/>
        </w:rPr>
        <w:t xml:space="preserve"> </w:t>
      </w:r>
      <w:r>
        <w:rPr>
          <w:spacing w:val="-1"/>
        </w:rPr>
        <w:t>due</w:t>
      </w:r>
      <w:r>
        <w:rPr>
          <w:spacing w:val="-2"/>
        </w:rPr>
        <w:t xml:space="preserve"> </w:t>
      </w:r>
      <w:r>
        <w:t>to</w:t>
      </w:r>
      <w:r>
        <w:rPr>
          <w:spacing w:val="-2"/>
        </w:rPr>
        <w:t xml:space="preserve"> </w:t>
      </w:r>
      <w:r>
        <w:rPr>
          <w:spacing w:val="-1"/>
        </w:rPr>
        <w:t>any</w:t>
      </w:r>
      <w:r>
        <w:rPr>
          <w:spacing w:val="-2"/>
        </w:rPr>
        <w:t xml:space="preserve"> </w:t>
      </w:r>
      <w:r>
        <w:t>act</w:t>
      </w:r>
      <w:r>
        <w:rPr>
          <w:spacing w:val="-1"/>
        </w:rPr>
        <w:t xml:space="preserve"> </w:t>
      </w:r>
      <w:r>
        <w:t>or</w:t>
      </w:r>
      <w:r>
        <w:rPr>
          <w:spacing w:val="-1"/>
        </w:rPr>
        <w:t xml:space="preserve"> omission</w:t>
      </w:r>
      <w:r>
        <w:rPr>
          <w:spacing w:val="-2"/>
        </w:rPr>
        <w:t xml:space="preserve"> of</w:t>
      </w:r>
      <w:r>
        <w:rPr>
          <w:spacing w:val="2"/>
        </w:rPr>
        <w:t xml:space="preserve"> </w:t>
      </w:r>
      <w:r>
        <w:t xml:space="preserve">the </w:t>
      </w:r>
      <w:r>
        <w:rPr>
          <w:spacing w:val="-2"/>
        </w:rPr>
        <w:t>Supplier</w:t>
      </w:r>
      <w:r>
        <w:rPr>
          <w:spacing w:val="1"/>
        </w:rPr>
        <w:t xml:space="preserve"> </w:t>
      </w:r>
      <w:r>
        <w:t>or</w:t>
      </w:r>
      <w:r>
        <w:rPr>
          <w:spacing w:val="1"/>
        </w:rPr>
        <w:t xml:space="preserve"> </w:t>
      </w:r>
      <w:r>
        <w:rPr>
          <w:spacing w:val="-1"/>
        </w:rPr>
        <w:t>any</w:t>
      </w:r>
      <w:r>
        <w:rPr>
          <w:spacing w:val="-2"/>
        </w:rPr>
        <w:t xml:space="preserve"> </w:t>
      </w:r>
      <w:r>
        <w:rPr>
          <w:spacing w:val="-1"/>
        </w:rPr>
        <w:t>Supplier</w:t>
      </w:r>
      <w:r>
        <w:rPr>
          <w:spacing w:val="1"/>
        </w:rPr>
        <w:t xml:space="preserve"> </w:t>
      </w:r>
      <w:r>
        <w:rPr>
          <w:spacing w:val="-1"/>
        </w:rPr>
        <w:t>personnel.</w:t>
      </w:r>
    </w:p>
    <w:p w14:paraId="448483C1" w14:textId="77777777" w:rsidR="009C75C6" w:rsidRPr="00827AF3" w:rsidRDefault="00AA0D50" w:rsidP="00B77E50">
      <w:pPr>
        <w:numPr>
          <w:ilvl w:val="0"/>
          <w:numId w:val="20"/>
        </w:numPr>
        <w:tabs>
          <w:tab w:val="left" w:pos="851"/>
        </w:tabs>
        <w:spacing w:before="117"/>
        <w:ind w:left="851" w:hanging="851"/>
        <w:rPr>
          <w:rFonts w:ascii="Arial" w:hAnsi="Arial"/>
        </w:rPr>
      </w:pPr>
      <w:bookmarkStart w:id="25" w:name="_bookmark27"/>
      <w:bookmarkEnd w:id="25"/>
      <w:r w:rsidRPr="00F040BB">
        <w:rPr>
          <w:rFonts w:ascii="Arial"/>
          <w:b/>
          <w:spacing w:val="-1"/>
        </w:rPr>
        <w:t>T</w:t>
      </w:r>
      <w:r w:rsidRPr="00827AF3">
        <w:rPr>
          <w:rFonts w:ascii="Arial"/>
          <w:b/>
          <w:spacing w:val="-1"/>
        </w:rPr>
        <w:t xml:space="preserve">HIRD </w:t>
      </w:r>
      <w:r w:rsidRPr="00F040BB">
        <w:rPr>
          <w:rFonts w:ascii="Arial"/>
          <w:b/>
        </w:rPr>
        <w:t>P</w:t>
      </w:r>
      <w:r w:rsidRPr="00827AF3">
        <w:rPr>
          <w:rFonts w:ascii="Arial"/>
          <w:b/>
        </w:rPr>
        <w:t xml:space="preserve">ARTY </w:t>
      </w:r>
      <w:r w:rsidRPr="00F040BB">
        <w:rPr>
          <w:rFonts w:ascii="Arial"/>
          <w:b/>
          <w:spacing w:val="-1"/>
        </w:rPr>
        <w:t>R</w:t>
      </w:r>
      <w:r w:rsidRPr="00827AF3">
        <w:rPr>
          <w:rFonts w:ascii="Arial"/>
          <w:b/>
          <w:spacing w:val="-1"/>
        </w:rPr>
        <w:t>IGHTS</w:t>
      </w:r>
      <w:bookmarkStart w:id="26" w:name="LASTCURSORPOSITION"/>
      <w:bookmarkEnd w:id="26"/>
    </w:p>
    <w:p w14:paraId="2ABF56A9" w14:textId="72271F8A" w:rsidR="009C75C6" w:rsidRPr="00D40E5C" w:rsidRDefault="00AA0D50" w:rsidP="00B77E50">
      <w:pPr>
        <w:pStyle w:val="BodyText"/>
        <w:numPr>
          <w:ilvl w:val="1"/>
          <w:numId w:val="20"/>
        </w:numPr>
        <w:tabs>
          <w:tab w:val="left" w:pos="1701"/>
        </w:tabs>
        <w:spacing w:before="160" w:line="276" w:lineRule="auto"/>
        <w:ind w:left="1701" w:right="116" w:hanging="850"/>
        <w:jc w:val="both"/>
      </w:pPr>
      <w:r>
        <w:rPr>
          <w:spacing w:val="-1"/>
        </w:rPr>
        <w:t>Except</w:t>
      </w:r>
      <w:r>
        <w:rPr>
          <w:spacing w:val="23"/>
        </w:rPr>
        <w:t xml:space="preserve"> </w:t>
      </w:r>
      <w:r>
        <w:t>for</w:t>
      </w:r>
      <w:r>
        <w:rPr>
          <w:spacing w:val="23"/>
        </w:rPr>
        <w:t xml:space="preserve"> </w:t>
      </w:r>
      <w:r>
        <w:rPr>
          <w:spacing w:val="-2"/>
        </w:rPr>
        <w:t>CCS</w:t>
      </w:r>
      <w:r>
        <w:rPr>
          <w:spacing w:val="24"/>
        </w:rPr>
        <w:t xml:space="preserve"> </w:t>
      </w:r>
      <w:r>
        <w:rPr>
          <w:spacing w:val="-1"/>
        </w:rPr>
        <w:t>and</w:t>
      </w:r>
      <w:r>
        <w:rPr>
          <w:spacing w:val="22"/>
        </w:rPr>
        <w:t xml:space="preserve"> </w:t>
      </w:r>
      <w:r>
        <w:t>the</w:t>
      </w:r>
      <w:r>
        <w:rPr>
          <w:spacing w:val="21"/>
        </w:rPr>
        <w:t xml:space="preserve"> </w:t>
      </w:r>
      <w:r>
        <w:rPr>
          <w:spacing w:val="-1"/>
        </w:rPr>
        <w:t>persons</w:t>
      </w:r>
      <w:r>
        <w:rPr>
          <w:spacing w:val="22"/>
        </w:rPr>
        <w:t xml:space="preserve"> </w:t>
      </w:r>
      <w:r>
        <w:rPr>
          <w:spacing w:val="-1"/>
        </w:rPr>
        <w:t>that</w:t>
      </w:r>
      <w:r>
        <w:rPr>
          <w:spacing w:val="23"/>
        </w:rPr>
        <w:t xml:space="preserve"> </w:t>
      </w:r>
      <w:r>
        <w:t>the</w:t>
      </w:r>
      <w:r>
        <w:rPr>
          <w:spacing w:val="21"/>
        </w:rPr>
        <w:t xml:space="preserve"> </w:t>
      </w:r>
      <w:r>
        <w:rPr>
          <w:spacing w:val="-1"/>
        </w:rPr>
        <w:t>provisions</w:t>
      </w:r>
      <w:r>
        <w:rPr>
          <w:spacing w:val="24"/>
        </w:rPr>
        <w:t xml:space="preserve"> </w:t>
      </w:r>
      <w:r>
        <w:rPr>
          <w:spacing w:val="-2"/>
        </w:rPr>
        <w:t>of</w:t>
      </w:r>
      <w:r>
        <w:rPr>
          <w:spacing w:val="25"/>
        </w:rPr>
        <w:t xml:space="preserve"> </w:t>
      </w:r>
      <w:r>
        <w:rPr>
          <w:spacing w:val="-1"/>
        </w:rPr>
        <w:t>Schedule</w:t>
      </w:r>
      <w:r>
        <w:rPr>
          <w:spacing w:val="24"/>
        </w:rPr>
        <w:t xml:space="preserve"> </w:t>
      </w:r>
      <w:r>
        <w:t>3</w:t>
      </w:r>
      <w:r>
        <w:rPr>
          <w:spacing w:val="22"/>
        </w:rPr>
        <w:t xml:space="preserve"> </w:t>
      </w:r>
      <w:r>
        <w:rPr>
          <w:spacing w:val="-2"/>
        </w:rPr>
        <w:t>of</w:t>
      </w:r>
      <w:r>
        <w:rPr>
          <w:spacing w:val="23"/>
        </w:rPr>
        <w:t xml:space="preserve"> </w:t>
      </w:r>
      <w:r>
        <w:rPr>
          <w:spacing w:val="-1"/>
        </w:rPr>
        <w:t>this</w:t>
      </w:r>
      <w:r>
        <w:rPr>
          <w:spacing w:val="24"/>
        </w:rPr>
        <w:t xml:space="preserve"> </w:t>
      </w:r>
      <w:r w:rsidR="002478B8">
        <w:rPr>
          <w:spacing w:val="-1"/>
        </w:rPr>
        <w:t>Contract</w:t>
      </w:r>
      <w:r>
        <w:rPr>
          <w:spacing w:val="-8"/>
        </w:rPr>
        <w:t xml:space="preserve"> </w:t>
      </w:r>
      <w:r>
        <w:rPr>
          <w:spacing w:val="-1"/>
        </w:rPr>
        <w:t>confer</w:t>
      </w:r>
      <w:r>
        <w:rPr>
          <w:spacing w:val="-8"/>
        </w:rPr>
        <w:t xml:space="preserve"> </w:t>
      </w:r>
      <w:r>
        <w:rPr>
          <w:spacing w:val="-1"/>
        </w:rPr>
        <w:t>benefits</w:t>
      </w:r>
      <w:r>
        <w:rPr>
          <w:spacing w:val="-14"/>
        </w:rPr>
        <w:t xml:space="preserve"> </w:t>
      </w:r>
      <w:r>
        <w:rPr>
          <w:spacing w:val="-1"/>
        </w:rPr>
        <w:t>on,</w:t>
      </w:r>
      <w:r>
        <w:rPr>
          <w:spacing w:val="-8"/>
        </w:rPr>
        <w:t xml:space="preserve"> </w:t>
      </w:r>
      <w:r>
        <w:t>a</w:t>
      </w:r>
      <w:r>
        <w:rPr>
          <w:spacing w:val="-9"/>
        </w:rPr>
        <w:t xml:space="preserve"> </w:t>
      </w:r>
      <w:r>
        <w:rPr>
          <w:spacing w:val="-1"/>
        </w:rPr>
        <w:t>person</w:t>
      </w:r>
      <w:r>
        <w:rPr>
          <w:spacing w:val="-10"/>
        </w:rPr>
        <w:t xml:space="preserve"> </w:t>
      </w:r>
      <w:r>
        <w:rPr>
          <w:spacing w:val="-2"/>
        </w:rPr>
        <w:t>who</w:t>
      </w:r>
      <w:r>
        <w:rPr>
          <w:spacing w:val="-10"/>
        </w:rPr>
        <w:t xml:space="preserve"> </w:t>
      </w:r>
      <w:r>
        <w:rPr>
          <w:spacing w:val="-1"/>
        </w:rPr>
        <w:t>is</w:t>
      </w:r>
      <w:r>
        <w:rPr>
          <w:spacing w:val="-9"/>
        </w:rPr>
        <w:t xml:space="preserve"> </w:t>
      </w:r>
      <w:r>
        <w:rPr>
          <w:spacing w:val="-1"/>
        </w:rPr>
        <w:t>not</w:t>
      </w:r>
      <w:r>
        <w:rPr>
          <w:spacing w:val="-8"/>
        </w:rPr>
        <w:t xml:space="preserve"> </w:t>
      </w:r>
      <w:r>
        <w:t>a</w:t>
      </w:r>
      <w:r>
        <w:rPr>
          <w:spacing w:val="-14"/>
        </w:rPr>
        <w:t xml:space="preserve"> </w:t>
      </w:r>
      <w:r>
        <w:t>Party</w:t>
      </w:r>
      <w:r>
        <w:rPr>
          <w:spacing w:val="-11"/>
        </w:rPr>
        <w:t xml:space="preserve"> </w:t>
      </w:r>
      <w:r>
        <w:t>to</w:t>
      </w:r>
      <w:r>
        <w:rPr>
          <w:spacing w:val="-12"/>
        </w:rPr>
        <w:t xml:space="preserve"> </w:t>
      </w:r>
      <w:r>
        <w:rPr>
          <w:spacing w:val="-1"/>
        </w:rPr>
        <w:t>this</w:t>
      </w:r>
      <w:r>
        <w:rPr>
          <w:spacing w:val="-9"/>
        </w:rPr>
        <w:t xml:space="preserve"> </w:t>
      </w:r>
      <w:r w:rsidR="002478B8">
        <w:rPr>
          <w:spacing w:val="-1"/>
        </w:rPr>
        <w:t>Contract</w:t>
      </w:r>
      <w:r>
        <w:rPr>
          <w:spacing w:val="-8"/>
        </w:rPr>
        <w:t xml:space="preserve"> </w:t>
      </w:r>
      <w:r>
        <w:rPr>
          <w:spacing w:val="-1"/>
        </w:rPr>
        <w:t>has</w:t>
      </w:r>
      <w:r>
        <w:rPr>
          <w:spacing w:val="-11"/>
        </w:rPr>
        <w:t xml:space="preserve"> </w:t>
      </w:r>
      <w:r>
        <w:t>no</w:t>
      </w:r>
      <w:r>
        <w:rPr>
          <w:spacing w:val="-10"/>
        </w:rPr>
        <w:t xml:space="preserve"> </w:t>
      </w:r>
      <w:r>
        <w:rPr>
          <w:spacing w:val="-1"/>
        </w:rPr>
        <w:t>right</w:t>
      </w:r>
      <w:r>
        <w:rPr>
          <w:spacing w:val="61"/>
        </w:rPr>
        <w:t xml:space="preserve"> </w:t>
      </w:r>
      <w:r>
        <w:t>to</w:t>
      </w:r>
      <w:r>
        <w:rPr>
          <w:spacing w:val="7"/>
        </w:rPr>
        <w:t xml:space="preserve"> </w:t>
      </w:r>
      <w:r>
        <w:rPr>
          <w:spacing w:val="-1"/>
        </w:rPr>
        <w:t>enforce</w:t>
      </w:r>
      <w:r>
        <w:rPr>
          <w:spacing w:val="7"/>
        </w:rPr>
        <w:t xml:space="preserve"> </w:t>
      </w:r>
      <w:r>
        <w:rPr>
          <w:spacing w:val="-1"/>
        </w:rPr>
        <w:t>any</w:t>
      </w:r>
      <w:r>
        <w:rPr>
          <w:spacing w:val="5"/>
        </w:rPr>
        <w:t xml:space="preserve"> </w:t>
      </w:r>
      <w:r>
        <w:rPr>
          <w:spacing w:val="-2"/>
        </w:rPr>
        <w:t>of</w:t>
      </w:r>
      <w:r>
        <w:rPr>
          <w:spacing w:val="9"/>
        </w:rPr>
        <w:t xml:space="preserve"> </w:t>
      </w:r>
      <w:r>
        <w:rPr>
          <w:spacing w:val="-1"/>
        </w:rPr>
        <w:t>its</w:t>
      </w:r>
      <w:r>
        <w:rPr>
          <w:spacing w:val="8"/>
        </w:rPr>
        <w:t xml:space="preserve"> </w:t>
      </w:r>
      <w:r>
        <w:rPr>
          <w:spacing w:val="-2"/>
        </w:rPr>
        <w:t>provisions</w:t>
      </w:r>
      <w:r>
        <w:rPr>
          <w:spacing w:val="8"/>
        </w:rPr>
        <w:t xml:space="preserve"> </w:t>
      </w:r>
      <w:r>
        <w:rPr>
          <w:spacing w:val="-1"/>
        </w:rPr>
        <w:t>which,</w:t>
      </w:r>
      <w:r>
        <w:rPr>
          <w:spacing w:val="8"/>
        </w:rPr>
        <w:t xml:space="preserve"> </w:t>
      </w:r>
      <w:r>
        <w:rPr>
          <w:spacing w:val="-1"/>
        </w:rPr>
        <w:t>expressly</w:t>
      </w:r>
      <w:r>
        <w:rPr>
          <w:spacing w:val="5"/>
        </w:rPr>
        <w:t xml:space="preserve"> </w:t>
      </w:r>
      <w:r>
        <w:t>or</w:t>
      </w:r>
      <w:r>
        <w:rPr>
          <w:spacing w:val="8"/>
        </w:rPr>
        <w:t xml:space="preserve"> </w:t>
      </w:r>
      <w:r>
        <w:t>by</w:t>
      </w:r>
      <w:r>
        <w:rPr>
          <w:spacing w:val="5"/>
        </w:rPr>
        <w:t xml:space="preserve"> </w:t>
      </w:r>
      <w:r>
        <w:rPr>
          <w:spacing w:val="-1"/>
        </w:rPr>
        <w:t>implication,</w:t>
      </w:r>
      <w:r>
        <w:rPr>
          <w:spacing w:val="8"/>
        </w:rPr>
        <w:t xml:space="preserve"> </w:t>
      </w:r>
      <w:r>
        <w:rPr>
          <w:spacing w:val="-1"/>
        </w:rPr>
        <w:t>confer</w:t>
      </w:r>
      <w:r>
        <w:rPr>
          <w:spacing w:val="6"/>
        </w:rPr>
        <w:t xml:space="preserve"> </w:t>
      </w:r>
      <w:r>
        <w:t>a</w:t>
      </w:r>
      <w:r>
        <w:rPr>
          <w:spacing w:val="12"/>
        </w:rPr>
        <w:t xml:space="preserve"> </w:t>
      </w:r>
      <w:r>
        <w:rPr>
          <w:spacing w:val="-1"/>
        </w:rPr>
        <w:t>benefit</w:t>
      </w:r>
      <w:r>
        <w:rPr>
          <w:spacing w:val="9"/>
        </w:rPr>
        <w:t xml:space="preserve"> </w:t>
      </w:r>
      <w:r>
        <w:t>on</w:t>
      </w:r>
      <w:r>
        <w:rPr>
          <w:spacing w:val="5"/>
        </w:rPr>
        <w:t xml:space="preserve"> </w:t>
      </w:r>
      <w:r>
        <w:rPr>
          <w:spacing w:val="-1"/>
        </w:rPr>
        <w:t>him,</w:t>
      </w:r>
      <w:r>
        <w:rPr>
          <w:spacing w:val="65"/>
        </w:rPr>
        <w:t xml:space="preserve"> </w:t>
      </w:r>
      <w:r>
        <w:rPr>
          <w:spacing w:val="-1"/>
        </w:rPr>
        <w:t xml:space="preserve">without </w:t>
      </w:r>
      <w:r>
        <w:t xml:space="preserve">the </w:t>
      </w:r>
      <w:r>
        <w:rPr>
          <w:spacing w:val="-1"/>
        </w:rPr>
        <w:t>prior</w:t>
      </w:r>
      <w:r>
        <w:rPr>
          <w:spacing w:val="1"/>
        </w:rPr>
        <w:t xml:space="preserve"> </w:t>
      </w:r>
      <w:r>
        <w:rPr>
          <w:spacing w:val="-1"/>
        </w:rPr>
        <w:t>written</w:t>
      </w:r>
      <w:r>
        <w:rPr>
          <w:spacing w:val="-5"/>
        </w:rPr>
        <w:t xml:space="preserve"> </w:t>
      </w:r>
      <w:r>
        <w:rPr>
          <w:spacing w:val="-1"/>
        </w:rPr>
        <w:t>agreement</w:t>
      </w:r>
      <w:r>
        <w:rPr>
          <w:spacing w:val="2"/>
        </w:rPr>
        <w:t xml:space="preserve"> </w:t>
      </w:r>
      <w:r>
        <w:rPr>
          <w:spacing w:val="-2"/>
        </w:rPr>
        <w:t>of</w:t>
      </w:r>
      <w:r>
        <w:rPr>
          <w:spacing w:val="-1"/>
        </w:rPr>
        <w:t xml:space="preserve"> </w:t>
      </w:r>
      <w:r>
        <w:t xml:space="preserve">the </w:t>
      </w:r>
      <w:r>
        <w:rPr>
          <w:spacing w:val="-2"/>
        </w:rPr>
        <w:t>Parties.</w:t>
      </w:r>
    </w:p>
    <w:p w14:paraId="096C592E" w14:textId="77777777" w:rsidR="009C75C6" w:rsidRPr="00827AF3" w:rsidRDefault="00AA0D50" w:rsidP="00B77E50">
      <w:pPr>
        <w:numPr>
          <w:ilvl w:val="0"/>
          <w:numId w:val="20"/>
        </w:numPr>
        <w:tabs>
          <w:tab w:val="left" w:pos="851"/>
        </w:tabs>
        <w:spacing w:before="118"/>
        <w:ind w:left="851" w:hanging="851"/>
        <w:rPr>
          <w:rFonts w:ascii="Arial" w:hAnsi="Arial"/>
        </w:rPr>
      </w:pPr>
      <w:bookmarkStart w:id="27" w:name="_bookmark28"/>
      <w:bookmarkEnd w:id="27"/>
      <w:r w:rsidRPr="00F040BB">
        <w:rPr>
          <w:rFonts w:ascii="Arial"/>
          <w:b/>
          <w:spacing w:val="-1"/>
        </w:rPr>
        <w:t>D</w:t>
      </w:r>
      <w:r w:rsidRPr="00827AF3">
        <w:rPr>
          <w:rFonts w:ascii="Arial"/>
          <w:b/>
          <w:spacing w:val="-1"/>
        </w:rPr>
        <w:t>ATA</w:t>
      </w:r>
      <w:r w:rsidRPr="00827AF3">
        <w:rPr>
          <w:rFonts w:ascii="Arial"/>
          <w:b/>
          <w:spacing w:val="-3"/>
        </w:rPr>
        <w:t xml:space="preserve"> </w:t>
      </w:r>
      <w:r w:rsidRPr="00F040BB">
        <w:rPr>
          <w:rFonts w:ascii="Arial"/>
          <w:b/>
          <w:spacing w:val="-1"/>
        </w:rPr>
        <w:t>P</w:t>
      </w:r>
      <w:r w:rsidRPr="00827AF3">
        <w:rPr>
          <w:rFonts w:ascii="Arial"/>
          <w:b/>
          <w:spacing w:val="-1"/>
        </w:rPr>
        <w:t>ROTECTION</w:t>
      </w:r>
      <w:r w:rsidRPr="00F040BB">
        <w:rPr>
          <w:rFonts w:ascii="Arial"/>
          <w:b/>
          <w:spacing w:val="-1"/>
        </w:rPr>
        <w:t>,</w:t>
      </w:r>
      <w:r w:rsidRPr="00F040BB">
        <w:rPr>
          <w:rFonts w:ascii="Arial"/>
          <w:b/>
          <w:spacing w:val="-10"/>
        </w:rPr>
        <w:t xml:space="preserve"> </w:t>
      </w:r>
      <w:r w:rsidRPr="00A105FA">
        <w:rPr>
          <w:rFonts w:ascii="Arial"/>
          <w:b/>
        </w:rPr>
        <w:t>S</w:t>
      </w:r>
      <w:r w:rsidRPr="00827AF3">
        <w:rPr>
          <w:rFonts w:ascii="Arial"/>
          <w:b/>
        </w:rPr>
        <w:t xml:space="preserve">ECURITY </w:t>
      </w:r>
      <w:r w:rsidRPr="00827AF3">
        <w:rPr>
          <w:rFonts w:ascii="Arial"/>
          <w:b/>
          <w:spacing w:val="-1"/>
        </w:rPr>
        <w:t>AND</w:t>
      </w:r>
      <w:r w:rsidRPr="00827AF3">
        <w:rPr>
          <w:rFonts w:ascii="Arial"/>
          <w:b/>
        </w:rPr>
        <w:t xml:space="preserve"> </w:t>
      </w:r>
      <w:r w:rsidRPr="00F040BB">
        <w:rPr>
          <w:rFonts w:ascii="Arial"/>
          <w:b/>
        </w:rPr>
        <w:t>P</w:t>
      </w:r>
      <w:r w:rsidRPr="00827AF3">
        <w:rPr>
          <w:rFonts w:ascii="Arial"/>
          <w:b/>
        </w:rPr>
        <w:t>UBLICITY</w:t>
      </w:r>
    </w:p>
    <w:p w14:paraId="1CA5EDA4" w14:textId="3B496116" w:rsidR="009C75C6" w:rsidRDefault="00AA0D50" w:rsidP="00B77E50">
      <w:pPr>
        <w:pStyle w:val="BodyText"/>
        <w:numPr>
          <w:ilvl w:val="1"/>
          <w:numId w:val="20"/>
        </w:numPr>
        <w:tabs>
          <w:tab w:val="left" w:pos="1701"/>
        </w:tabs>
        <w:spacing w:before="160" w:line="277" w:lineRule="auto"/>
        <w:ind w:left="1701" w:right="114" w:hanging="850"/>
        <w:jc w:val="both"/>
      </w:pPr>
      <w:r>
        <w:t>In</w:t>
      </w:r>
      <w:r>
        <w:rPr>
          <w:spacing w:val="-9"/>
        </w:rPr>
        <w:t xml:space="preserve"> </w:t>
      </w:r>
      <w:r>
        <w:rPr>
          <w:spacing w:val="-1"/>
        </w:rPr>
        <w:t>addition</w:t>
      </w:r>
      <w:r>
        <w:rPr>
          <w:spacing w:val="-10"/>
        </w:rPr>
        <w:t xml:space="preserve"> </w:t>
      </w:r>
      <w:r>
        <w:t>to</w:t>
      </w:r>
      <w:r>
        <w:rPr>
          <w:spacing w:val="-9"/>
        </w:rPr>
        <w:t xml:space="preserve"> </w:t>
      </w:r>
      <w:r>
        <w:rPr>
          <w:spacing w:val="-2"/>
        </w:rPr>
        <w:t>its</w:t>
      </w:r>
      <w:r>
        <w:rPr>
          <w:spacing w:val="-11"/>
        </w:rPr>
        <w:t xml:space="preserve"> </w:t>
      </w:r>
      <w:r>
        <w:rPr>
          <w:spacing w:val="-1"/>
        </w:rPr>
        <w:t>general</w:t>
      </w:r>
      <w:r>
        <w:rPr>
          <w:spacing w:val="-10"/>
        </w:rPr>
        <w:t xml:space="preserve"> </w:t>
      </w:r>
      <w:r>
        <w:rPr>
          <w:spacing w:val="-1"/>
        </w:rPr>
        <w:t>security</w:t>
      </w:r>
      <w:r>
        <w:rPr>
          <w:spacing w:val="-11"/>
        </w:rPr>
        <w:t xml:space="preserve"> </w:t>
      </w:r>
      <w:r>
        <w:rPr>
          <w:spacing w:val="-1"/>
        </w:rPr>
        <w:t>obligations</w:t>
      </w:r>
      <w:r>
        <w:rPr>
          <w:spacing w:val="-9"/>
        </w:rPr>
        <w:t xml:space="preserve"> </w:t>
      </w:r>
      <w:r>
        <w:rPr>
          <w:spacing w:val="-1"/>
        </w:rPr>
        <w:t>under</w:t>
      </w:r>
      <w:r>
        <w:rPr>
          <w:spacing w:val="-8"/>
        </w:rPr>
        <w:t xml:space="preserve"> </w:t>
      </w:r>
      <w:r>
        <w:rPr>
          <w:spacing w:val="-1"/>
        </w:rPr>
        <w:t>this</w:t>
      </w:r>
      <w:r>
        <w:rPr>
          <w:spacing w:val="-9"/>
        </w:rPr>
        <w:t xml:space="preserve"> </w:t>
      </w:r>
      <w:r w:rsidR="002478B8">
        <w:rPr>
          <w:spacing w:val="-1"/>
        </w:rPr>
        <w:t>Contract</w:t>
      </w:r>
      <w:r>
        <w:rPr>
          <w:spacing w:val="-2"/>
        </w:rPr>
        <w:t>,</w:t>
      </w:r>
      <w:r>
        <w:rPr>
          <w:spacing w:val="-8"/>
        </w:rPr>
        <w:t xml:space="preserve"> </w:t>
      </w:r>
      <w:r>
        <w:rPr>
          <w:spacing w:val="-1"/>
        </w:rPr>
        <w:t>the</w:t>
      </w:r>
      <w:r>
        <w:rPr>
          <w:spacing w:val="-8"/>
        </w:rPr>
        <w:t xml:space="preserve"> </w:t>
      </w:r>
      <w:r>
        <w:rPr>
          <w:spacing w:val="-1"/>
        </w:rPr>
        <w:t>Supplier</w:t>
      </w:r>
      <w:r>
        <w:rPr>
          <w:spacing w:val="71"/>
        </w:rPr>
        <w:t xml:space="preserve"> </w:t>
      </w:r>
      <w:r>
        <w:rPr>
          <w:spacing w:val="-1"/>
        </w:rPr>
        <w:t>shall</w:t>
      </w:r>
      <w:r>
        <w:t xml:space="preserve"> </w:t>
      </w:r>
      <w:r>
        <w:rPr>
          <w:spacing w:val="-1"/>
        </w:rPr>
        <w:t>comply</w:t>
      </w:r>
      <w:r>
        <w:rPr>
          <w:spacing w:val="-2"/>
        </w:rPr>
        <w:t xml:space="preserve"> with</w:t>
      </w:r>
      <w:r>
        <w:t xml:space="preserve"> any</w:t>
      </w:r>
      <w:r>
        <w:rPr>
          <w:spacing w:val="-2"/>
        </w:rPr>
        <w:t xml:space="preserve"> </w:t>
      </w:r>
      <w:r>
        <w:rPr>
          <w:spacing w:val="-1"/>
        </w:rPr>
        <w:t>security</w:t>
      </w:r>
      <w:r>
        <w:rPr>
          <w:spacing w:val="-2"/>
        </w:rPr>
        <w:t xml:space="preserve"> </w:t>
      </w:r>
      <w:r>
        <w:rPr>
          <w:spacing w:val="-1"/>
        </w:rPr>
        <w:t>requirements</w:t>
      </w:r>
      <w:r>
        <w:rPr>
          <w:spacing w:val="1"/>
        </w:rPr>
        <w:t xml:space="preserve"> </w:t>
      </w:r>
      <w:r>
        <w:rPr>
          <w:spacing w:val="-1"/>
        </w:rPr>
        <w:t>specifically</w:t>
      </w:r>
      <w:r>
        <w:rPr>
          <w:spacing w:val="2"/>
        </w:rPr>
        <w:t xml:space="preserve"> </w:t>
      </w:r>
      <w:r>
        <w:t>set</w:t>
      </w:r>
      <w:r>
        <w:rPr>
          <w:spacing w:val="-1"/>
        </w:rPr>
        <w:t xml:space="preserve"> out in</w:t>
      </w:r>
      <w:r>
        <w:t xml:space="preserve"> the</w:t>
      </w:r>
      <w:r>
        <w:rPr>
          <w:spacing w:val="-2"/>
        </w:rPr>
        <w:t xml:space="preserve"> </w:t>
      </w:r>
      <w:r>
        <w:rPr>
          <w:spacing w:val="-1"/>
        </w:rPr>
        <w:t xml:space="preserve">Statement </w:t>
      </w:r>
      <w:r>
        <w:rPr>
          <w:spacing w:val="-2"/>
        </w:rPr>
        <w:t>of</w:t>
      </w:r>
      <w:r>
        <w:rPr>
          <w:spacing w:val="-3"/>
        </w:rPr>
        <w:t xml:space="preserve"> </w:t>
      </w:r>
      <w:r>
        <w:t>Work.</w:t>
      </w:r>
    </w:p>
    <w:p w14:paraId="249A5B56" w14:textId="77777777" w:rsidR="009C75C6" w:rsidRPr="00F040BB" w:rsidRDefault="00AA0D50" w:rsidP="007370CB">
      <w:pPr>
        <w:pStyle w:val="Heading1"/>
        <w:spacing w:before="116"/>
        <w:ind w:left="851" w:firstLine="0"/>
        <w:jc w:val="both"/>
        <w:rPr>
          <w:rFonts w:cs="Arial"/>
          <w:b w:val="0"/>
          <w:bCs w:val="0"/>
        </w:rPr>
      </w:pPr>
      <w:r w:rsidRPr="00F040BB">
        <w:rPr>
          <w:rFonts w:cs="Arial"/>
          <w:spacing w:val="-1"/>
        </w:rPr>
        <w:t>Data</w:t>
      </w:r>
      <w:r w:rsidRPr="00F040BB">
        <w:rPr>
          <w:rFonts w:cs="Arial"/>
          <w:spacing w:val="1"/>
        </w:rPr>
        <w:t xml:space="preserve"> </w:t>
      </w:r>
      <w:r w:rsidRPr="00D40E5C">
        <w:rPr>
          <w:rFonts w:cs="Arial"/>
          <w:spacing w:val="-1"/>
        </w:rPr>
        <w:t>Protection</w:t>
      </w:r>
    </w:p>
    <w:p w14:paraId="31BC1A45" w14:textId="2025571B" w:rsidR="00807651" w:rsidRPr="00807651" w:rsidRDefault="00AA0D50" w:rsidP="00B77E50">
      <w:pPr>
        <w:pStyle w:val="BodyText"/>
        <w:numPr>
          <w:ilvl w:val="1"/>
          <w:numId w:val="20"/>
        </w:numPr>
        <w:tabs>
          <w:tab w:val="left" w:pos="1701"/>
        </w:tabs>
        <w:spacing w:before="160" w:line="277" w:lineRule="auto"/>
        <w:ind w:left="1701" w:right="114" w:hanging="850"/>
        <w:jc w:val="both"/>
      </w:pPr>
      <w:r>
        <w:t>The</w:t>
      </w:r>
      <w:r w:rsidRPr="00827AF3">
        <w:t xml:space="preserve"> Parties </w:t>
      </w:r>
      <w:r w:rsidR="00807651" w:rsidRPr="00807651">
        <w:t>acknowledge</w:t>
      </w:r>
      <w:r w:rsidRPr="00827AF3">
        <w:t xml:space="preserve"> that </w:t>
      </w:r>
      <w:r w:rsidR="00807651" w:rsidRPr="00807651">
        <w:t>for the purposes of the</w:t>
      </w:r>
      <w:r w:rsidRPr="00827AF3">
        <w:t xml:space="preserve"> Data Protection Legislation</w:t>
      </w:r>
      <w:r w:rsidR="00807651" w:rsidRPr="00807651">
        <w:t xml:space="preserve">, </w:t>
      </w:r>
      <w:r w:rsidR="00121A19">
        <w:t xml:space="preserve">the </w:t>
      </w:r>
      <w:r w:rsidR="00336AB0">
        <w:t>C</w:t>
      </w:r>
      <w:r w:rsidR="00121A19">
        <w:t xml:space="preserve">ustomer </w:t>
      </w:r>
      <w:r w:rsidR="00807651" w:rsidRPr="00807651">
        <w:t xml:space="preserve">is the Controller and </w:t>
      </w:r>
      <w:r w:rsidR="00807651" w:rsidRPr="00A32219">
        <w:t xml:space="preserve">the Supplier is the Processor. The only processing that the Supplier is </w:t>
      </w:r>
      <w:proofErr w:type="spellStart"/>
      <w:r w:rsidR="00807651" w:rsidRPr="00A32219">
        <w:t>authorised</w:t>
      </w:r>
      <w:proofErr w:type="spellEnd"/>
      <w:r w:rsidR="00807651" w:rsidRPr="00A32219">
        <w:t xml:space="preserve"> to do is listed in </w:t>
      </w:r>
      <w:r w:rsidR="00543FAE" w:rsidRPr="00A32219">
        <w:t xml:space="preserve">Contract </w:t>
      </w:r>
      <w:r w:rsidR="00807651" w:rsidRPr="00A32219">
        <w:t xml:space="preserve">Schedule </w:t>
      </w:r>
      <w:r w:rsidR="00332F79" w:rsidRPr="00A32219">
        <w:t>7 (Processing</w:t>
      </w:r>
      <w:r w:rsidR="00332F79">
        <w:t>, Personal Data and Data Subjects)</w:t>
      </w:r>
      <w:r w:rsidR="00543FAE">
        <w:t xml:space="preserve"> </w:t>
      </w:r>
      <w:r w:rsidR="00807651" w:rsidRPr="00807651">
        <w:t xml:space="preserve">by </w:t>
      </w:r>
      <w:r w:rsidR="00121A19">
        <w:t xml:space="preserve">the </w:t>
      </w:r>
      <w:r w:rsidR="00336AB0">
        <w:t>C</w:t>
      </w:r>
      <w:r w:rsidR="00121A19">
        <w:t>ustomer</w:t>
      </w:r>
      <w:r w:rsidR="00807651" w:rsidRPr="00807651">
        <w:t xml:space="preserve"> and may not be determined by </w:t>
      </w:r>
      <w:r w:rsidR="00807651">
        <w:t>the Supplier</w:t>
      </w:r>
      <w:r w:rsidR="00807651" w:rsidRPr="00807651">
        <w:t xml:space="preserve">.  </w:t>
      </w:r>
    </w:p>
    <w:p w14:paraId="50AEB2E8" w14:textId="4DDEEFA2" w:rsidR="009C75C6" w:rsidRDefault="00807651" w:rsidP="00B77E50">
      <w:pPr>
        <w:pStyle w:val="BodyText"/>
        <w:numPr>
          <w:ilvl w:val="1"/>
          <w:numId w:val="20"/>
        </w:numPr>
        <w:tabs>
          <w:tab w:val="left" w:pos="1701"/>
        </w:tabs>
        <w:spacing w:before="160" w:line="277" w:lineRule="auto"/>
        <w:ind w:left="1701" w:right="114" w:hanging="850"/>
        <w:jc w:val="both"/>
      </w:pPr>
      <w:r>
        <w:t>The Supplier</w:t>
      </w:r>
      <w:r w:rsidRPr="00807651">
        <w:t xml:space="preserve"> shall notify </w:t>
      </w:r>
      <w:r w:rsidR="00121A19">
        <w:t xml:space="preserve">the </w:t>
      </w:r>
      <w:r w:rsidR="00336AB0">
        <w:t>C</w:t>
      </w:r>
      <w:r w:rsidR="00121A19">
        <w:t>ustomer</w:t>
      </w:r>
      <w:r w:rsidRPr="00807651">
        <w:t xml:space="preserve"> immediately if it considers that any of </w:t>
      </w:r>
      <w:r w:rsidR="00121A19">
        <w:t xml:space="preserve">the </w:t>
      </w:r>
      <w:r w:rsidR="00336AB0">
        <w:t>C</w:t>
      </w:r>
      <w:r w:rsidR="00121A19">
        <w:t>ustomer</w:t>
      </w:r>
      <w:r w:rsidRPr="00807651">
        <w:t xml:space="preserve">'s instructions infringe the </w:t>
      </w:r>
      <w:r w:rsidR="00AA0D50" w:rsidRPr="00827AF3">
        <w:t>Data Protection</w:t>
      </w:r>
      <w:r w:rsidR="00AA0D50">
        <w:t xml:space="preserve"> </w:t>
      </w:r>
      <w:r w:rsidR="00AA0D50" w:rsidRPr="00827AF3">
        <w:t>Legislation.</w:t>
      </w:r>
    </w:p>
    <w:p w14:paraId="339EC6F9" w14:textId="4C17D3E0" w:rsidR="00807651" w:rsidRPr="00807651" w:rsidRDefault="00807651" w:rsidP="00B77E50">
      <w:pPr>
        <w:pStyle w:val="BodyText"/>
        <w:numPr>
          <w:ilvl w:val="1"/>
          <w:numId w:val="20"/>
        </w:numPr>
        <w:tabs>
          <w:tab w:val="left" w:pos="1701"/>
        </w:tabs>
        <w:spacing w:before="160" w:line="277" w:lineRule="auto"/>
        <w:ind w:left="1701" w:right="114" w:hanging="850"/>
        <w:jc w:val="both"/>
      </w:pPr>
      <w:r>
        <w:t>The Supplier</w:t>
      </w:r>
      <w:r w:rsidRPr="00807651">
        <w:t xml:space="preserve"> shall provide all reasonable assistance to </w:t>
      </w:r>
      <w:r w:rsidR="00121A19">
        <w:t xml:space="preserve">the </w:t>
      </w:r>
      <w:r w:rsidR="00336AB0">
        <w:t>C</w:t>
      </w:r>
      <w:r w:rsidR="00121A19">
        <w:t xml:space="preserve">ustomer </w:t>
      </w:r>
      <w:r w:rsidRPr="00807651">
        <w:t xml:space="preserve">in the preparation of </w:t>
      </w:r>
      <w:r w:rsidR="00AA0D50" w:rsidRPr="00827AF3">
        <w:t xml:space="preserve">any </w:t>
      </w:r>
      <w:r w:rsidRPr="00807651">
        <w:t xml:space="preserve">Data Protection Impact Assessment prior to commencing any processing.  Such assistance may, at the discretion of </w:t>
      </w:r>
      <w:r w:rsidR="00121A19">
        <w:t xml:space="preserve">the </w:t>
      </w:r>
      <w:r w:rsidR="00336AB0">
        <w:t>C</w:t>
      </w:r>
      <w:r w:rsidR="00121A19">
        <w:t>ustomer</w:t>
      </w:r>
      <w:r w:rsidRPr="00807651">
        <w:t>, include:</w:t>
      </w:r>
    </w:p>
    <w:p w14:paraId="6D441C7D" w14:textId="77777777"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a systematic description of the envisaged processing operations and the purpose of the processing;</w:t>
      </w:r>
    </w:p>
    <w:p w14:paraId="6905E609" w14:textId="186E873C"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an assessment of the necessity and proportionality of the processing operations in relation to </w:t>
      </w:r>
      <w:r w:rsidR="004A1BD7">
        <w:rPr>
          <w:spacing w:val="-1"/>
        </w:rPr>
        <w:t>the Project</w:t>
      </w:r>
      <w:r w:rsidRPr="00807651">
        <w:rPr>
          <w:spacing w:val="-1"/>
        </w:rPr>
        <w:t>;</w:t>
      </w:r>
    </w:p>
    <w:p w14:paraId="2256E66D" w14:textId="77777777"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an assessment of the risks to the rights and freedoms of Data Subjects; and</w:t>
      </w:r>
    </w:p>
    <w:p w14:paraId="7AD2A070" w14:textId="77777777"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the measures envisaged to address the risks, including safeguards, security measures and mechanisms to ensure the protection of </w:t>
      </w:r>
      <w:r w:rsidR="00AA0D50">
        <w:rPr>
          <w:spacing w:val="-1"/>
        </w:rPr>
        <w:t>Personal</w:t>
      </w:r>
      <w:r w:rsidR="00AA0D50" w:rsidRPr="00827AF3">
        <w:rPr>
          <w:spacing w:val="-1"/>
        </w:rPr>
        <w:t xml:space="preserve"> </w:t>
      </w:r>
      <w:r w:rsidR="00AA0D50">
        <w:rPr>
          <w:spacing w:val="-1"/>
        </w:rPr>
        <w:t>Data</w:t>
      </w:r>
      <w:r w:rsidRPr="00807651">
        <w:rPr>
          <w:spacing w:val="-1"/>
        </w:rPr>
        <w:t>.</w:t>
      </w:r>
    </w:p>
    <w:p w14:paraId="7D61D568" w14:textId="198666C4" w:rsidR="00807651" w:rsidRPr="00807651" w:rsidRDefault="00807651" w:rsidP="00B77E50">
      <w:pPr>
        <w:pStyle w:val="BodyText"/>
        <w:numPr>
          <w:ilvl w:val="1"/>
          <w:numId w:val="20"/>
        </w:numPr>
        <w:tabs>
          <w:tab w:val="left" w:pos="1701"/>
        </w:tabs>
        <w:spacing w:before="160" w:line="277" w:lineRule="auto"/>
        <w:ind w:left="1701" w:right="114" w:hanging="850"/>
        <w:jc w:val="both"/>
      </w:pPr>
      <w:r>
        <w:t>The Supplier</w:t>
      </w:r>
      <w:r w:rsidRPr="00807651">
        <w:t xml:space="preserve"> shall, in relation to any Personal Data processed</w:t>
      </w:r>
      <w:r w:rsidR="00AA0D50" w:rsidRPr="00827AF3">
        <w:t xml:space="preserve"> in connection with </w:t>
      </w:r>
      <w:r w:rsidRPr="00807651">
        <w:t>its</w:t>
      </w:r>
      <w:r w:rsidR="00AA0D50" w:rsidRPr="00827AF3">
        <w:t xml:space="preserve"> obligations under this </w:t>
      </w:r>
      <w:r w:rsidRPr="00807651">
        <w:t>Agreement:</w:t>
      </w:r>
    </w:p>
    <w:p w14:paraId="59123EC1" w14:textId="231E64D5" w:rsidR="009C75C6" w:rsidRPr="00827AF3"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process</w:t>
      </w:r>
      <w:r w:rsidR="00AA0D50" w:rsidRPr="00827AF3">
        <w:rPr>
          <w:spacing w:val="-1"/>
        </w:rPr>
        <w:t xml:space="preserve"> </w:t>
      </w:r>
      <w:r w:rsidR="00AA0D50">
        <w:rPr>
          <w:spacing w:val="-1"/>
        </w:rPr>
        <w:t>that</w:t>
      </w:r>
      <w:r w:rsidR="00AA0D50" w:rsidRPr="00827AF3">
        <w:rPr>
          <w:spacing w:val="-1"/>
        </w:rPr>
        <w:t xml:space="preserve"> </w:t>
      </w:r>
      <w:r w:rsidRPr="00807651">
        <w:rPr>
          <w:spacing w:val="-1"/>
        </w:rPr>
        <w:t>Personal Data onl</w:t>
      </w:r>
      <w:r w:rsidR="00A32219">
        <w:rPr>
          <w:spacing w:val="-1"/>
        </w:rPr>
        <w:t>y in accordance with Schedule 7</w:t>
      </w:r>
      <w:r w:rsidR="00CF7F68">
        <w:rPr>
          <w:spacing w:val="-1"/>
        </w:rPr>
        <w:t xml:space="preserve"> (</w:t>
      </w:r>
      <w:r w:rsidR="00CF7F68" w:rsidRPr="00CF7F68">
        <w:rPr>
          <w:spacing w:val="-1"/>
        </w:rPr>
        <w:t>Processing, Personal Data and Data Subjects)</w:t>
      </w:r>
      <w:r w:rsidRPr="00807651">
        <w:rPr>
          <w:spacing w:val="-1"/>
        </w:rPr>
        <w:t xml:space="preserve">, unless </w:t>
      </w:r>
      <w:r>
        <w:rPr>
          <w:spacing w:val="-1"/>
        </w:rPr>
        <w:t>the Supplier</w:t>
      </w:r>
      <w:r w:rsidRPr="00807651">
        <w:rPr>
          <w:spacing w:val="-1"/>
        </w:rPr>
        <w:t xml:space="preserve"> is required to do otherwise by Law. If it is so required </w:t>
      </w:r>
      <w:r>
        <w:rPr>
          <w:spacing w:val="-1"/>
        </w:rPr>
        <w:t>the Supplier</w:t>
      </w:r>
      <w:r w:rsidRPr="00807651">
        <w:rPr>
          <w:spacing w:val="-1"/>
        </w:rPr>
        <w:t xml:space="preserve"> shall promptly notify </w:t>
      </w:r>
      <w:r w:rsidR="00121A19">
        <w:rPr>
          <w:spacing w:val="-1"/>
        </w:rPr>
        <w:t xml:space="preserve">the </w:t>
      </w:r>
      <w:r w:rsidR="00336AB0">
        <w:rPr>
          <w:spacing w:val="-1"/>
        </w:rPr>
        <w:t>C</w:t>
      </w:r>
      <w:r w:rsidR="00121A19">
        <w:rPr>
          <w:spacing w:val="-1"/>
        </w:rPr>
        <w:t>ustomer</w:t>
      </w:r>
      <w:r w:rsidRPr="00807651">
        <w:rPr>
          <w:spacing w:val="-1"/>
        </w:rPr>
        <w:t xml:space="preserve"> before processing the Personal Data unless prohibited by Law;</w:t>
      </w:r>
    </w:p>
    <w:p w14:paraId="47401043" w14:textId="2EE6C103"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lastRenderedPageBreak/>
        <w:t xml:space="preserve">ensure that it has in place Protective Measures, which have been reviewed and approved by </w:t>
      </w:r>
      <w:r w:rsidR="00121A19">
        <w:rPr>
          <w:spacing w:val="-1"/>
        </w:rPr>
        <w:t xml:space="preserve">the </w:t>
      </w:r>
      <w:r w:rsidR="00336AB0">
        <w:rPr>
          <w:spacing w:val="-1"/>
        </w:rPr>
        <w:t>C</w:t>
      </w:r>
      <w:r w:rsidR="00121A19">
        <w:rPr>
          <w:spacing w:val="-1"/>
        </w:rPr>
        <w:t>ustomer</w:t>
      </w:r>
      <w:r w:rsidRPr="00807651">
        <w:rPr>
          <w:spacing w:val="-1"/>
        </w:rPr>
        <w:t xml:space="preserve"> as appropriate to protect against a Data Loss Event having taken account of the:</w:t>
      </w:r>
    </w:p>
    <w:p w14:paraId="7FBCBD17" w14:textId="77777777" w:rsidR="00807651" w:rsidRPr="00807651" w:rsidRDefault="00807651" w:rsidP="00B77E50">
      <w:pPr>
        <w:widowControl/>
        <w:numPr>
          <w:ilvl w:val="3"/>
          <w:numId w:val="4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nature of the data to be protected;</w:t>
      </w:r>
    </w:p>
    <w:p w14:paraId="06AF2AFF" w14:textId="77777777" w:rsidR="00807651" w:rsidRPr="00807651" w:rsidRDefault="00807651" w:rsidP="00B77E50">
      <w:pPr>
        <w:widowControl/>
        <w:numPr>
          <w:ilvl w:val="3"/>
          <w:numId w:val="4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harm that might result from a Data Loss Event;</w:t>
      </w:r>
    </w:p>
    <w:p w14:paraId="0911340F" w14:textId="77777777" w:rsidR="00807651" w:rsidRPr="00807651" w:rsidRDefault="00807651" w:rsidP="00B77E50">
      <w:pPr>
        <w:widowControl/>
        <w:numPr>
          <w:ilvl w:val="3"/>
          <w:numId w:val="4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state of technological development; and</w:t>
      </w:r>
    </w:p>
    <w:p w14:paraId="7406D87F" w14:textId="77777777" w:rsidR="00807651" w:rsidRPr="00807651" w:rsidRDefault="00807651" w:rsidP="00B77E50">
      <w:pPr>
        <w:widowControl/>
        <w:numPr>
          <w:ilvl w:val="3"/>
          <w:numId w:val="4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 xml:space="preserve">cost of implementing any measures; </w:t>
      </w:r>
    </w:p>
    <w:p w14:paraId="45AC710E" w14:textId="77777777"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ensure that :</w:t>
      </w:r>
    </w:p>
    <w:p w14:paraId="0379F5BD" w14:textId="794AC89C" w:rsidR="00807651" w:rsidRPr="00332F79" w:rsidRDefault="00807651" w:rsidP="00B77E50">
      <w:pPr>
        <w:widowControl/>
        <w:numPr>
          <w:ilvl w:val="3"/>
          <w:numId w:val="41"/>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332F79">
        <w:rPr>
          <w:rFonts w:ascii="Arial" w:eastAsia="Calibri" w:hAnsi="Arial" w:cs="Arial"/>
          <w:color w:val="000000"/>
          <w:lang w:val="en-GB" w:eastAsia="en-GB"/>
        </w:rPr>
        <w:t xml:space="preserve">the Supplier Personnel do not </w:t>
      </w:r>
      <w:r w:rsidR="00AA0D50" w:rsidRPr="00332F79">
        <w:rPr>
          <w:rFonts w:ascii="Arial" w:hAnsi="Arial" w:cs="Arial"/>
          <w:color w:val="000000"/>
          <w:lang w:val="en-GB"/>
        </w:rPr>
        <w:t xml:space="preserve">process Personal Data </w:t>
      </w:r>
      <w:r w:rsidRPr="00332F79">
        <w:rPr>
          <w:rFonts w:ascii="Arial" w:eastAsia="Calibri" w:hAnsi="Arial" w:cs="Arial"/>
          <w:color w:val="000000"/>
          <w:lang w:val="en-GB" w:eastAsia="en-GB"/>
        </w:rPr>
        <w:t>except</w:t>
      </w:r>
      <w:r w:rsidR="00AA0D50" w:rsidRPr="00332F79">
        <w:rPr>
          <w:rFonts w:ascii="Arial" w:hAnsi="Arial" w:cs="Arial"/>
          <w:color w:val="000000"/>
          <w:lang w:val="en-GB"/>
        </w:rPr>
        <w:t xml:space="preserve"> in accordance with </w:t>
      </w:r>
      <w:r w:rsidRPr="00332F79">
        <w:rPr>
          <w:rFonts w:ascii="Arial" w:eastAsia="Calibri" w:hAnsi="Arial" w:cs="Arial"/>
          <w:color w:val="000000"/>
          <w:lang w:val="en-GB" w:eastAsia="en-GB"/>
        </w:rPr>
        <w:t>this Agreement (</w:t>
      </w:r>
      <w:r w:rsidR="00AA0D50" w:rsidRPr="00332F79">
        <w:rPr>
          <w:rFonts w:ascii="Arial" w:hAnsi="Arial" w:cs="Arial"/>
          <w:color w:val="000000"/>
          <w:lang w:val="en-GB"/>
        </w:rPr>
        <w:t xml:space="preserve">and </w:t>
      </w:r>
      <w:r w:rsidRPr="00332F79">
        <w:rPr>
          <w:rFonts w:ascii="Arial" w:eastAsia="Calibri" w:hAnsi="Arial" w:cs="Arial"/>
          <w:color w:val="000000"/>
          <w:lang w:val="en-GB" w:eastAsia="en-GB"/>
        </w:rPr>
        <w:t xml:space="preserve">in particular </w:t>
      </w:r>
      <w:r w:rsidR="00543FAE" w:rsidRPr="00332F79">
        <w:rPr>
          <w:rFonts w:ascii="Arial" w:eastAsia="Calibri" w:hAnsi="Arial" w:cs="Arial"/>
          <w:color w:val="000000"/>
          <w:lang w:val="en-GB" w:eastAsia="en-GB"/>
        </w:rPr>
        <w:t xml:space="preserve">Contract </w:t>
      </w:r>
      <w:r w:rsidRPr="00332F79">
        <w:rPr>
          <w:rFonts w:ascii="Arial" w:eastAsia="Calibri" w:hAnsi="Arial" w:cs="Arial"/>
          <w:color w:val="000000"/>
          <w:lang w:val="en-GB" w:eastAsia="en-GB"/>
        </w:rPr>
        <w:t xml:space="preserve">Schedule </w:t>
      </w:r>
      <w:r w:rsidR="00332F79" w:rsidRPr="00332F79">
        <w:rPr>
          <w:rFonts w:ascii="Arial" w:eastAsia="Calibri" w:hAnsi="Arial" w:cs="Arial"/>
          <w:color w:val="000000"/>
          <w:lang w:val="en-GB" w:eastAsia="en-GB"/>
        </w:rPr>
        <w:t>7 (</w:t>
      </w:r>
      <w:r w:rsidR="00332F79" w:rsidRPr="00332F79">
        <w:rPr>
          <w:rFonts w:ascii="Arial" w:hAnsi="Arial" w:cs="Arial"/>
        </w:rPr>
        <w:t>Processing, Personal Data and Data Subjects)</w:t>
      </w:r>
      <w:r w:rsidRPr="00332F79">
        <w:rPr>
          <w:rFonts w:ascii="Arial" w:eastAsia="Calibri" w:hAnsi="Arial" w:cs="Arial"/>
          <w:color w:val="000000"/>
          <w:lang w:val="en-GB" w:eastAsia="en-GB"/>
        </w:rPr>
        <w:t>);</w:t>
      </w:r>
    </w:p>
    <w:p w14:paraId="78D50A5B" w14:textId="77777777" w:rsidR="00807651" w:rsidRPr="00543FAE" w:rsidRDefault="00807651" w:rsidP="00B77E50">
      <w:pPr>
        <w:widowControl/>
        <w:numPr>
          <w:ilvl w:val="3"/>
          <w:numId w:val="41"/>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543FAE">
        <w:rPr>
          <w:rFonts w:ascii="Arial" w:eastAsia="Calibri" w:hAnsi="Arial" w:cs="Arial"/>
          <w:color w:val="000000"/>
          <w:lang w:val="en-GB" w:eastAsia="en-GB"/>
        </w:rPr>
        <w:t>it takes all reasonable steps to ensure the reliability and integrity of any Contractor Personnel who have access to the Personal Data and ensure that they:</w:t>
      </w:r>
    </w:p>
    <w:p w14:paraId="562D5BE1" w14:textId="27B7EBC4" w:rsidR="009C75C6" w:rsidRPr="00827AF3" w:rsidRDefault="00807651" w:rsidP="00B77E50">
      <w:pPr>
        <w:widowControl/>
        <w:numPr>
          <w:ilvl w:val="4"/>
          <w:numId w:val="41"/>
        </w:numPr>
        <w:pBdr>
          <w:top w:val="nil"/>
          <w:left w:val="nil"/>
          <w:bottom w:val="nil"/>
          <w:right w:val="nil"/>
          <w:between w:val="nil"/>
        </w:pBdr>
        <w:spacing w:after="120"/>
        <w:ind w:left="4253" w:hanging="851"/>
        <w:jc w:val="both"/>
        <w:rPr>
          <w:color w:val="000000"/>
          <w:lang w:val="en-GB"/>
        </w:rPr>
      </w:pPr>
      <w:r w:rsidRPr="00807651">
        <w:rPr>
          <w:rFonts w:ascii="Arial" w:eastAsia="Calibri" w:hAnsi="Arial" w:cs="Arial"/>
          <w:color w:val="000000"/>
          <w:lang w:val="en-GB" w:eastAsia="en-GB"/>
        </w:rPr>
        <w:t xml:space="preserve">are aware of and comply with </w:t>
      </w:r>
      <w:r>
        <w:rPr>
          <w:rFonts w:ascii="Arial" w:eastAsia="Calibri" w:hAnsi="Arial" w:cs="Arial"/>
          <w:color w:val="000000"/>
          <w:lang w:val="en-GB" w:eastAsia="en-GB"/>
        </w:rPr>
        <w:t>the Supplier</w:t>
      </w:r>
      <w:r w:rsidRPr="00807651">
        <w:rPr>
          <w:rFonts w:ascii="Arial" w:eastAsia="Calibri" w:hAnsi="Arial" w:cs="Arial"/>
          <w:color w:val="000000"/>
          <w:lang w:val="en-GB" w:eastAsia="en-GB"/>
        </w:rPr>
        <w:t>’s</w:t>
      </w:r>
      <w:r w:rsidR="00AA0D50" w:rsidRPr="00827AF3">
        <w:rPr>
          <w:rFonts w:ascii="Arial" w:hAnsi="Arial"/>
          <w:color w:val="000000"/>
          <w:lang w:val="en-GB"/>
        </w:rPr>
        <w:t xml:space="preserve"> duties under </w:t>
      </w:r>
      <w:r w:rsidRPr="00807651">
        <w:rPr>
          <w:rFonts w:ascii="Arial" w:eastAsia="Calibri" w:hAnsi="Arial" w:cs="Arial"/>
          <w:color w:val="000000"/>
          <w:lang w:val="en-GB" w:eastAsia="en-GB"/>
        </w:rPr>
        <w:t>this clause</w:t>
      </w:r>
      <w:r w:rsidR="00AA0D50" w:rsidRPr="00827AF3">
        <w:rPr>
          <w:rFonts w:ascii="Arial" w:hAnsi="Arial"/>
          <w:color w:val="000000"/>
          <w:lang w:val="en-GB"/>
        </w:rPr>
        <w:t>;</w:t>
      </w:r>
    </w:p>
    <w:p w14:paraId="034CC7BB" w14:textId="5DED824E" w:rsidR="00807651" w:rsidRPr="00807651" w:rsidRDefault="00807651" w:rsidP="00B77E50">
      <w:pPr>
        <w:widowControl/>
        <w:numPr>
          <w:ilvl w:val="4"/>
          <w:numId w:val="41"/>
        </w:numPr>
        <w:pBdr>
          <w:top w:val="nil"/>
          <w:left w:val="nil"/>
          <w:bottom w:val="nil"/>
          <w:right w:val="nil"/>
          <w:between w:val="nil"/>
        </w:pBdr>
        <w:spacing w:after="120"/>
        <w:ind w:left="4253" w:hanging="851"/>
        <w:jc w:val="both"/>
        <w:rPr>
          <w:rFonts w:ascii="Arial" w:eastAsia="Calibri" w:hAnsi="Arial" w:cs="Arial"/>
          <w:color w:val="000000"/>
          <w:lang w:val="en-GB" w:eastAsia="en-GB"/>
        </w:rPr>
      </w:pPr>
      <w:r w:rsidRPr="00807651">
        <w:rPr>
          <w:rFonts w:ascii="Arial" w:eastAsia="Calibri" w:hAnsi="Arial" w:cs="Arial"/>
          <w:color w:val="000000"/>
          <w:lang w:val="en-GB" w:eastAsia="en-GB"/>
        </w:rPr>
        <w:t xml:space="preserve">are subject to </w:t>
      </w:r>
      <w:r w:rsidR="00AA0D50" w:rsidRPr="00827AF3">
        <w:rPr>
          <w:rFonts w:ascii="Arial" w:hAnsi="Arial"/>
          <w:color w:val="000000"/>
          <w:lang w:val="en-GB"/>
        </w:rPr>
        <w:t xml:space="preserve">appropriate </w:t>
      </w:r>
      <w:r w:rsidRPr="00807651">
        <w:rPr>
          <w:rFonts w:ascii="Arial" w:eastAsia="Calibri" w:hAnsi="Arial" w:cs="Arial"/>
          <w:color w:val="000000"/>
          <w:lang w:val="en-GB" w:eastAsia="en-GB"/>
        </w:rPr>
        <w:t xml:space="preserve">confidentiality undertakings with </w:t>
      </w:r>
      <w:r>
        <w:rPr>
          <w:rFonts w:ascii="Arial" w:eastAsia="Calibri" w:hAnsi="Arial" w:cs="Arial"/>
          <w:color w:val="000000"/>
          <w:lang w:val="en-GB" w:eastAsia="en-GB"/>
        </w:rPr>
        <w:t>the Supplier</w:t>
      </w:r>
      <w:r w:rsidR="00AA0D50" w:rsidRPr="00827AF3">
        <w:rPr>
          <w:rFonts w:ascii="Arial" w:hAnsi="Arial"/>
          <w:color w:val="000000"/>
          <w:lang w:val="en-GB"/>
        </w:rPr>
        <w:t xml:space="preserve"> or </w:t>
      </w:r>
      <w:r w:rsidRPr="00807651">
        <w:rPr>
          <w:rFonts w:ascii="Arial" w:eastAsia="Calibri" w:hAnsi="Arial" w:cs="Arial"/>
          <w:color w:val="000000"/>
          <w:lang w:val="en-GB" w:eastAsia="en-GB"/>
        </w:rPr>
        <w:t>any Sub-processor;</w:t>
      </w:r>
    </w:p>
    <w:p w14:paraId="721C7FE1" w14:textId="1229587D" w:rsidR="009C75C6" w:rsidRPr="00827AF3" w:rsidRDefault="00807651" w:rsidP="00B77E50">
      <w:pPr>
        <w:widowControl/>
        <w:numPr>
          <w:ilvl w:val="4"/>
          <w:numId w:val="41"/>
        </w:numPr>
        <w:pBdr>
          <w:top w:val="nil"/>
          <w:left w:val="nil"/>
          <w:bottom w:val="nil"/>
          <w:right w:val="nil"/>
          <w:between w:val="nil"/>
        </w:pBdr>
        <w:spacing w:after="120"/>
        <w:ind w:left="4253" w:hanging="851"/>
        <w:jc w:val="both"/>
        <w:rPr>
          <w:color w:val="000000"/>
          <w:lang w:val="en-GB"/>
        </w:rPr>
      </w:pPr>
      <w:r w:rsidRPr="00807651">
        <w:rPr>
          <w:rFonts w:eastAsia="Calibri" w:cs="Arial"/>
          <w:color w:val="000000"/>
          <w:lang w:val="en-GB" w:eastAsia="en-GB"/>
        </w:rPr>
        <w:t>are informed of the confidential nature</w:t>
      </w:r>
      <w:r w:rsidR="00AA0D50" w:rsidRPr="00827AF3">
        <w:rPr>
          <w:color w:val="000000"/>
          <w:lang w:val="en-GB"/>
        </w:rPr>
        <w:t xml:space="preserve"> of the Personal Data and</w:t>
      </w:r>
      <w:r w:rsidRPr="00807651">
        <w:rPr>
          <w:rFonts w:eastAsia="Calibri" w:cs="Arial"/>
          <w:color w:val="000000"/>
          <w:lang w:val="en-GB" w:eastAsia="en-GB"/>
        </w:rPr>
        <w:t xml:space="preserve"> do </w:t>
      </w:r>
      <w:r w:rsidR="00AA0D50" w:rsidRPr="00827AF3">
        <w:rPr>
          <w:rFonts w:ascii="Arial" w:hAnsi="Arial"/>
          <w:color w:val="000000"/>
          <w:lang w:val="en-GB"/>
        </w:rPr>
        <w:t xml:space="preserve">not </w:t>
      </w:r>
      <w:r w:rsidRPr="00807651">
        <w:rPr>
          <w:rFonts w:ascii="Arial" w:eastAsia="Calibri" w:hAnsi="Arial" w:cs="Arial"/>
          <w:color w:val="000000"/>
          <w:lang w:val="en-GB" w:eastAsia="en-GB"/>
        </w:rPr>
        <w:t xml:space="preserve">publish, </w:t>
      </w:r>
      <w:r w:rsidR="00AA0D50" w:rsidRPr="00827AF3">
        <w:rPr>
          <w:rFonts w:ascii="Arial" w:hAnsi="Arial"/>
          <w:color w:val="000000"/>
          <w:lang w:val="en-GB"/>
        </w:rPr>
        <w:t xml:space="preserve">disclose or </w:t>
      </w:r>
      <w:r w:rsidRPr="00807651">
        <w:rPr>
          <w:rFonts w:ascii="Arial" w:eastAsia="Calibri" w:hAnsi="Arial" w:cs="Arial"/>
          <w:color w:val="000000"/>
          <w:lang w:val="en-GB" w:eastAsia="en-GB"/>
        </w:rPr>
        <w:t xml:space="preserve">divulge any of </w:t>
      </w:r>
      <w:r w:rsidR="00AA0D50" w:rsidRPr="00827AF3">
        <w:rPr>
          <w:rFonts w:ascii="Arial" w:hAnsi="Arial"/>
          <w:color w:val="000000"/>
          <w:lang w:val="en-GB"/>
        </w:rPr>
        <w:t xml:space="preserve">the Personal Data to any third Party </w:t>
      </w:r>
      <w:r w:rsidRPr="00807651">
        <w:rPr>
          <w:rFonts w:ascii="Arial" w:eastAsia="Calibri" w:hAnsi="Arial" w:cs="Arial"/>
          <w:color w:val="000000"/>
          <w:lang w:val="en-GB" w:eastAsia="en-GB"/>
        </w:rPr>
        <w:t xml:space="preserve">unless directed in writing to do so by </w:t>
      </w:r>
      <w:r w:rsidR="00121A19">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sidR="00121A19">
        <w:rPr>
          <w:rFonts w:ascii="Arial" w:eastAsia="Calibri" w:hAnsi="Arial" w:cs="Arial"/>
          <w:color w:val="000000"/>
          <w:lang w:val="en-GB" w:eastAsia="en-GB"/>
        </w:rPr>
        <w:t>ustomer</w:t>
      </w:r>
      <w:r w:rsidRPr="00807651">
        <w:rPr>
          <w:rFonts w:ascii="Arial" w:eastAsia="Calibri" w:hAnsi="Arial" w:cs="Arial"/>
          <w:color w:val="000000"/>
          <w:lang w:val="en-GB" w:eastAsia="en-GB"/>
        </w:rPr>
        <w:t xml:space="preserve"> or as otherwise permitted by this Agreement; and</w:t>
      </w:r>
    </w:p>
    <w:p w14:paraId="6158698B" w14:textId="77777777" w:rsidR="00F040BB" w:rsidRPr="00827AF3" w:rsidRDefault="00F040BB" w:rsidP="00B77E50">
      <w:pPr>
        <w:widowControl/>
        <w:numPr>
          <w:ilvl w:val="4"/>
          <w:numId w:val="41"/>
        </w:numPr>
        <w:pBdr>
          <w:top w:val="nil"/>
          <w:left w:val="nil"/>
          <w:bottom w:val="nil"/>
          <w:right w:val="nil"/>
          <w:between w:val="nil"/>
        </w:pBdr>
        <w:spacing w:after="120"/>
        <w:ind w:left="4253" w:hanging="851"/>
        <w:jc w:val="both"/>
        <w:rPr>
          <w:color w:val="000000"/>
          <w:lang w:val="en-GB"/>
        </w:rPr>
      </w:pPr>
      <w:r w:rsidRPr="00827AF3">
        <w:rPr>
          <w:rFonts w:ascii="Arial" w:hAnsi="Arial"/>
          <w:color w:val="000000"/>
          <w:lang w:val="en-GB"/>
        </w:rPr>
        <w:t>have undergone adequate training in the use</w:t>
      </w:r>
      <w:r>
        <w:t xml:space="preserve"> </w:t>
      </w:r>
      <w:r w:rsidRPr="00827AF3">
        <w:rPr>
          <w:rFonts w:ascii="Arial" w:hAnsi="Arial"/>
          <w:color w:val="000000"/>
          <w:lang w:val="en-GB"/>
        </w:rPr>
        <w:t>, care, protection and handling of Personal Data</w:t>
      </w:r>
      <w:r w:rsidR="00807651" w:rsidRPr="00807651">
        <w:rPr>
          <w:rFonts w:ascii="Arial" w:eastAsia="Calibri" w:hAnsi="Arial" w:cs="Arial"/>
          <w:color w:val="000000"/>
          <w:lang w:val="en-GB" w:eastAsia="en-GB"/>
        </w:rPr>
        <w:t>; and</w:t>
      </w:r>
      <w:r w:rsidRPr="00F040BB">
        <w:rPr>
          <w:spacing w:val="-1"/>
        </w:rPr>
        <w:t xml:space="preserve"> </w:t>
      </w:r>
    </w:p>
    <w:p w14:paraId="1514E898" w14:textId="10282678"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not transfer Personal Data outside of the EU unless the prior written consent of </w:t>
      </w:r>
      <w:r w:rsidR="00121A19">
        <w:rPr>
          <w:spacing w:val="-1"/>
        </w:rPr>
        <w:t xml:space="preserve">the </w:t>
      </w:r>
      <w:r w:rsidR="00336AB0">
        <w:rPr>
          <w:spacing w:val="-1"/>
        </w:rPr>
        <w:t>C</w:t>
      </w:r>
      <w:r w:rsidR="00121A19">
        <w:rPr>
          <w:spacing w:val="-1"/>
        </w:rPr>
        <w:t>ustomer</w:t>
      </w:r>
      <w:r w:rsidRPr="00807651">
        <w:rPr>
          <w:spacing w:val="-1"/>
        </w:rPr>
        <w:t xml:space="preserve"> has been obtained and the following conditions are fulfilled:</w:t>
      </w:r>
    </w:p>
    <w:p w14:paraId="5E2BC0F8" w14:textId="508FD56A" w:rsidR="00807651" w:rsidRPr="00807651" w:rsidRDefault="00034702" w:rsidP="00B77E50">
      <w:pPr>
        <w:widowControl/>
        <w:numPr>
          <w:ilvl w:val="3"/>
          <w:numId w:val="42"/>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Pr>
          <w:rFonts w:ascii="Arial" w:eastAsia="Calibri" w:hAnsi="Arial" w:cs="Arial"/>
          <w:color w:val="000000"/>
          <w:lang w:val="en-GB" w:eastAsia="en-GB"/>
        </w:rPr>
        <w:t xml:space="preserve">ustomer </w:t>
      </w:r>
      <w:r w:rsidR="00807651" w:rsidRPr="00807651">
        <w:rPr>
          <w:rFonts w:ascii="Arial" w:eastAsia="Calibri" w:hAnsi="Arial" w:cs="Arial"/>
          <w:color w:val="000000"/>
          <w:lang w:val="en-GB" w:eastAsia="en-GB"/>
        </w:rPr>
        <w:t xml:space="preserve">or </w:t>
      </w:r>
      <w:r w:rsidR="00807651">
        <w:rPr>
          <w:rFonts w:ascii="Arial" w:eastAsia="Calibri" w:hAnsi="Arial" w:cs="Arial"/>
          <w:color w:val="000000"/>
          <w:lang w:val="en-GB" w:eastAsia="en-GB"/>
        </w:rPr>
        <w:t>the Supplier</w:t>
      </w:r>
      <w:r w:rsidR="00807651" w:rsidRPr="00807651">
        <w:rPr>
          <w:rFonts w:ascii="Arial" w:eastAsia="Calibri" w:hAnsi="Arial" w:cs="Arial"/>
          <w:color w:val="000000"/>
          <w:lang w:val="en-GB" w:eastAsia="en-GB"/>
        </w:rPr>
        <w:t xml:space="preserve"> has provided appropriate safeguards in relation to the transfer (whether in accordance with GDPR Article 46 or LED Article 37) as determined by </w:t>
      </w:r>
      <w:r>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Pr>
          <w:rFonts w:ascii="Arial" w:eastAsia="Calibri" w:hAnsi="Arial" w:cs="Arial"/>
          <w:color w:val="000000"/>
          <w:lang w:val="en-GB" w:eastAsia="en-GB"/>
        </w:rPr>
        <w:t>ustomer</w:t>
      </w:r>
      <w:r w:rsidR="00807651" w:rsidRPr="00807651">
        <w:rPr>
          <w:rFonts w:ascii="Arial" w:eastAsia="Calibri" w:hAnsi="Arial" w:cs="Arial"/>
          <w:color w:val="000000"/>
          <w:lang w:val="en-GB" w:eastAsia="en-GB"/>
        </w:rPr>
        <w:t>;</w:t>
      </w:r>
    </w:p>
    <w:p w14:paraId="4F96DB4F" w14:textId="77777777" w:rsidR="00807651" w:rsidRPr="00807651" w:rsidRDefault="00807651" w:rsidP="00B77E50">
      <w:pPr>
        <w:widowControl/>
        <w:numPr>
          <w:ilvl w:val="3"/>
          <w:numId w:val="42"/>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the Data Subject has enforceable rights and effective legal remedies;</w:t>
      </w:r>
    </w:p>
    <w:p w14:paraId="69685125" w14:textId="15738791" w:rsidR="00807651" w:rsidRPr="00807651" w:rsidRDefault="00807651" w:rsidP="00B77E50">
      <w:pPr>
        <w:widowControl/>
        <w:numPr>
          <w:ilvl w:val="3"/>
          <w:numId w:val="42"/>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Pr>
          <w:rFonts w:ascii="Arial" w:eastAsia="Calibri" w:hAnsi="Arial" w:cs="Arial"/>
          <w:color w:val="000000"/>
          <w:lang w:val="en-GB" w:eastAsia="en-GB"/>
        </w:rPr>
        <w:t>the Supplier</w:t>
      </w:r>
      <w:r w:rsidRPr="00807651">
        <w:rPr>
          <w:rFonts w:ascii="Arial" w:eastAsia="Calibri" w:hAnsi="Arial" w:cs="Arial"/>
          <w:color w:val="000000"/>
          <w:lang w:val="en-GB" w:eastAsia="en-GB"/>
        </w:rPr>
        <w:t xml:space="preserve"> complies with its obligations under the Data Protection Legislation by providing an adequate level of protection to any Personal Data that is transferred (or, if it is not so bound, uses its best endeavours to assist </w:t>
      </w:r>
      <w:r w:rsidR="00034702">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sidR="00034702">
        <w:rPr>
          <w:rFonts w:ascii="Arial" w:eastAsia="Calibri" w:hAnsi="Arial" w:cs="Arial"/>
          <w:color w:val="000000"/>
          <w:lang w:val="en-GB" w:eastAsia="en-GB"/>
        </w:rPr>
        <w:t>ustomer</w:t>
      </w:r>
      <w:r w:rsidRPr="00807651">
        <w:rPr>
          <w:rFonts w:ascii="Arial" w:eastAsia="Calibri" w:hAnsi="Arial" w:cs="Arial"/>
          <w:color w:val="000000"/>
          <w:lang w:val="en-GB" w:eastAsia="en-GB"/>
        </w:rPr>
        <w:t xml:space="preserve"> in meeting its obligations); and</w:t>
      </w:r>
    </w:p>
    <w:p w14:paraId="61FDE469" w14:textId="41A37D4B" w:rsidR="00807651" w:rsidRPr="00807651" w:rsidRDefault="00807651" w:rsidP="00B77E50">
      <w:pPr>
        <w:widowControl/>
        <w:numPr>
          <w:ilvl w:val="3"/>
          <w:numId w:val="42"/>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Pr>
          <w:rFonts w:ascii="Arial" w:eastAsia="Calibri" w:hAnsi="Arial" w:cs="Arial"/>
          <w:color w:val="000000"/>
          <w:lang w:val="en-GB" w:eastAsia="en-GB"/>
        </w:rPr>
        <w:t>the Supplier</w:t>
      </w:r>
      <w:r w:rsidRPr="00807651">
        <w:rPr>
          <w:rFonts w:ascii="Arial" w:eastAsia="Calibri" w:hAnsi="Arial" w:cs="Arial"/>
          <w:color w:val="000000"/>
          <w:lang w:val="en-GB" w:eastAsia="en-GB"/>
        </w:rPr>
        <w:t xml:space="preserve"> complies with any reasonable instructions notified to it in advance by </w:t>
      </w:r>
      <w:r w:rsidR="00034702">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sidR="00034702">
        <w:rPr>
          <w:rFonts w:ascii="Arial" w:eastAsia="Calibri" w:hAnsi="Arial" w:cs="Arial"/>
          <w:color w:val="000000"/>
          <w:lang w:val="en-GB" w:eastAsia="en-GB"/>
        </w:rPr>
        <w:t xml:space="preserve">ustomer </w:t>
      </w:r>
      <w:r w:rsidRPr="00807651">
        <w:rPr>
          <w:rFonts w:ascii="Arial" w:eastAsia="Calibri" w:hAnsi="Arial" w:cs="Arial"/>
          <w:color w:val="000000"/>
          <w:lang w:val="en-GB" w:eastAsia="en-GB"/>
        </w:rPr>
        <w:t>with respect to the processing of the Personal Data;</w:t>
      </w:r>
    </w:p>
    <w:p w14:paraId="64308688" w14:textId="1229D8A4"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at the written direction of </w:t>
      </w:r>
      <w:r w:rsidR="00034702">
        <w:rPr>
          <w:spacing w:val="-1"/>
        </w:rPr>
        <w:t xml:space="preserve">the </w:t>
      </w:r>
      <w:r w:rsidR="00336AB0">
        <w:rPr>
          <w:spacing w:val="-1"/>
        </w:rPr>
        <w:t>C</w:t>
      </w:r>
      <w:r w:rsidR="00034702">
        <w:rPr>
          <w:spacing w:val="-1"/>
        </w:rPr>
        <w:t>ustomer</w:t>
      </w:r>
      <w:r w:rsidRPr="00807651">
        <w:rPr>
          <w:spacing w:val="-1"/>
        </w:rPr>
        <w:t xml:space="preserve">, delete or return Personal Data (and any copies of it) to </w:t>
      </w:r>
      <w:r w:rsidR="00034702">
        <w:rPr>
          <w:spacing w:val="-1"/>
        </w:rPr>
        <w:t xml:space="preserve">the </w:t>
      </w:r>
      <w:r w:rsidR="00336AB0">
        <w:rPr>
          <w:spacing w:val="-1"/>
        </w:rPr>
        <w:t>C</w:t>
      </w:r>
      <w:r w:rsidR="00034702">
        <w:rPr>
          <w:spacing w:val="-1"/>
        </w:rPr>
        <w:t>ustomer</w:t>
      </w:r>
      <w:r w:rsidRPr="00807651">
        <w:rPr>
          <w:spacing w:val="-1"/>
        </w:rPr>
        <w:t xml:space="preserve"> on termination of the Agreement unless </w:t>
      </w:r>
      <w:r>
        <w:rPr>
          <w:spacing w:val="-1"/>
        </w:rPr>
        <w:t>the Supplier</w:t>
      </w:r>
      <w:r w:rsidRPr="00807651">
        <w:rPr>
          <w:spacing w:val="-1"/>
        </w:rPr>
        <w:t xml:space="preserve"> is required by Law to retain the Personal Data.</w:t>
      </w:r>
    </w:p>
    <w:p w14:paraId="34A5E8F2" w14:textId="062E8C61" w:rsidR="00807651" w:rsidRPr="00807651" w:rsidRDefault="00807651" w:rsidP="00B77E50">
      <w:pPr>
        <w:pStyle w:val="BodyText"/>
        <w:numPr>
          <w:ilvl w:val="1"/>
          <w:numId w:val="20"/>
        </w:numPr>
        <w:tabs>
          <w:tab w:val="left" w:pos="1701"/>
        </w:tabs>
        <w:spacing w:before="160" w:line="277" w:lineRule="auto"/>
        <w:ind w:left="1701" w:right="114" w:hanging="850"/>
        <w:jc w:val="both"/>
        <w:rPr>
          <w:rFonts w:eastAsia="Calibri" w:cs="Arial"/>
          <w:color w:val="000000"/>
          <w:lang w:val="en-GB" w:eastAsia="en-GB"/>
        </w:rPr>
      </w:pPr>
      <w:bookmarkStart w:id="28" w:name="_Ref503190566"/>
      <w:r w:rsidRPr="00807651">
        <w:lastRenderedPageBreak/>
        <w:t xml:space="preserve">Subject to Clause </w:t>
      </w:r>
      <w:r w:rsidRPr="00807651">
        <w:fldChar w:fldCharType="begin"/>
      </w:r>
      <w:r w:rsidRPr="00807651">
        <w:instrText xml:space="preserve"> REF _Ref503190547 \r \h  \* MERGEFORMAT </w:instrText>
      </w:r>
      <w:r w:rsidRPr="00807651">
        <w:fldChar w:fldCharType="separate"/>
      </w:r>
      <w:r w:rsidR="00D65F6D">
        <w:t>29.7</w:t>
      </w:r>
      <w:r w:rsidRPr="00807651">
        <w:fldChar w:fldCharType="end"/>
      </w:r>
      <w:r w:rsidRPr="00807651">
        <w:t xml:space="preserve">, </w:t>
      </w:r>
      <w:r>
        <w:t>the Supplier</w:t>
      </w:r>
      <w:r w:rsidRPr="00807651">
        <w:t xml:space="preserve"> shall notify </w:t>
      </w:r>
      <w:r w:rsidR="00034702">
        <w:t xml:space="preserve">the </w:t>
      </w:r>
      <w:r w:rsidR="00336AB0">
        <w:t>C</w:t>
      </w:r>
      <w:r w:rsidR="00034702">
        <w:t xml:space="preserve">ustomer </w:t>
      </w:r>
      <w:r w:rsidRPr="00807651">
        <w:t>immediately if it:</w:t>
      </w:r>
      <w:bookmarkEnd w:id="28"/>
    </w:p>
    <w:p w14:paraId="5BE66813" w14:textId="77777777" w:rsidR="00807651" w:rsidRPr="00807651" w:rsidRDefault="00F040BB" w:rsidP="00B77E50">
      <w:pPr>
        <w:pStyle w:val="BodyText"/>
        <w:numPr>
          <w:ilvl w:val="2"/>
          <w:numId w:val="20"/>
        </w:numPr>
        <w:tabs>
          <w:tab w:val="left" w:pos="2552"/>
        </w:tabs>
        <w:spacing w:before="157" w:line="276" w:lineRule="auto"/>
        <w:ind w:left="2552" w:right="113" w:hanging="851"/>
        <w:jc w:val="both"/>
        <w:rPr>
          <w:spacing w:val="-1"/>
        </w:rPr>
      </w:pPr>
      <w:r>
        <w:rPr>
          <w:spacing w:val="-1"/>
        </w:rPr>
        <w:t>notify</w:t>
      </w:r>
      <w:r>
        <w:rPr>
          <w:spacing w:val="-4"/>
        </w:rPr>
        <w:t xml:space="preserve"> </w:t>
      </w:r>
      <w:r>
        <w:t>the</w:t>
      </w:r>
      <w:r>
        <w:rPr>
          <w:spacing w:val="-1"/>
        </w:rPr>
        <w:t xml:space="preserve"> Customer</w:t>
      </w:r>
      <w:r>
        <w:rPr>
          <w:spacing w:val="-3"/>
        </w:rPr>
        <w:t xml:space="preserve"> </w:t>
      </w:r>
      <w:r>
        <w:rPr>
          <w:spacing w:val="-1"/>
        </w:rPr>
        <w:t>promptly</w:t>
      </w:r>
      <w:r>
        <w:rPr>
          <w:spacing w:val="-4"/>
        </w:rPr>
        <w:t xml:space="preserve"> </w:t>
      </w:r>
      <w:r>
        <w:rPr>
          <w:spacing w:val="-1"/>
        </w:rPr>
        <w:t xml:space="preserve">if </w:t>
      </w:r>
      <w:r>
        <w:t>the</w:t>
      </w:r>
      <w:r>
        <w:rPr>
          <w:spacing w:val="-1"/>
        </w:rPr>
        <w:t xml:space="preserve"> Supplier</w:t>
      </w:r>
      <w:r>
        <w:rPr>
          <w:spacing w:val="-4"/>
        </w:rPr>
        <w:t xml:space="preserve"> </w:t>
      </w:r>
      <w:r w:rsidRPr="00827AF3">
        <w:rPr>
          <w:spacing w:val="-1"/>
        </w:rPr>
        <w:t xml:space="preserve">receives </w:t>
      </w:r>
      <w:r w:rsidR="00807651" w:rsidRPr="00807651">
        <w:rPr>
          <w:spacing w:val="-1"/>
        </w:rPr>
        <w:t>a Data Subject Access Request (or purported Data Subject Access Request);</w:t>
      </w:r>
    </w:p>
    <w:p w14:paraId="31338AC7" w14:textId="77777777"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receives a request to rectify, block or erase any Personal Data; </w:t>
      </w:r>
    </w:p>
    <w:p w14:paraId="215FC106" w14:textId="77777777"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receives any other request, </w:t>
      </w:r>
      <w:r w:rsidR="00F040BB">
        <w:t>any</w:t>
      </w:r>
      <w:r w:rsidR="00F040BB">
        <w:rPr>
          <w:spacing w:val="-4"/>
        </w:rPr>
        <w:t xml:space="preserve"> </w:t>
      </w:r>
      <w:r w:rsidR="00F040BB">
        <w:rPr>
          <w:spacing w:val="-1"/>
        </w:rPr>
        <w:t>complaint,</w:t>
      </w:r>
      <w:r w:rsidR="00F040BB">
        <w:t xml:space="preserve"> </w:t>
      </w:r>
      <w:r w:rsidR="00F040BB">
        <w:rPr>
          <w:spacing w:val="-1"/>
        </w:rPr>
        <w:t>notice</w:t>
      </w:r>
      <w:r w:rsidR="00F040BB" w:rsidRPr="00827AF3">
        <w:rPr>
          <w:spacing w:val="-1"/>
        </w:rPr>
        <w:t xml:space="preserve"> or </w:t>
      </w:r>
      <w:r w:rsidR="00F040BB">
        <w:rPr>
          <w:spacing w:val="-1"/>
        </w:rPr>
        <w:t>communication</w:t>
      </w:r>
      <w:r w:rsidR="00F040BB" w:rsidRPr="00827AF3">
        <w:rPr>
          <w:spacing w:val="-1"/>
        </w:rPr>
        <w:t xml:space="preserve"> </w:t>
      </w:r>
      <w:r w:rsidRPr="00807651">
        <w:rPr>
          <w:spacing w:val="-1"/>
        </w:rPr>
        <w:t xml:space="preserve">relating to either Party's obligations under the Data Protection Legislation; </w:t>
      </w:r>
    </w:p>
    <w:p w14:paraId="717CB6A7" w14:textId="77777777"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receives any communication from the Information Commissioner or any other regulatory authority in connection with Personal Data processed under this Agreement; </w:t>
      </w:r>
    </w:p>
    <w:p w14:paraId="6DDE1FFC" w14:textId="611D6BDA" w:rsidR="00F040BB" w:rsidRPr="00827AF3"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receives a request from any third Party for disclosure of Personal Data where </w:t>
      </w:r>
      <w:r w:rsidR="00F040BB">
        <w:rPr>
          <w:spacing w:val="-1"/>
        </w:rPr>
        <w:t>that</w:t>
      </w:r>
      <w:r w:rsidR="00F040BB">
        <w:rPr>
          <w:spacing w:val="44"/>
        </w:rPr>
        <w:t xml:space="preserve"> </w:t>
      </w:r>
      <w:r w:rsidR="00F040BB">
        <w:rPr>
          <w:spacing w:val="-1"/>
        </w:rPr>
        <w:t>relates</w:t>
      </w:r>
      <w:r w:rsidR="00F040BB">
        <w:rPr>
          <w:spacing w:val="45"/>
        </w:rPr>
        <w:t xml:space="preserve"> </w:t>
      </w:r>
      <w:r w:rsidR="00F040BB">
        <w:rPr>
          <w:spacing w:val="-1"/>
        </w:rPr>
        <w:t>directly</w:t>
      </w:r>
      <w:r w:rsidR="00F040BB">
        <w:rPr>
          <w:spacing w:val="42"/>
        </w:rPr>
        <w:t xml:space="preserve"> </w:t>
      </w:r>
      <w:r w:rsidR="00F040BB">
        <w:t>to</w:t>
      </w:r>
      <w:r w:rsidR="00F040BB">
        <w:rPr>
          <w:spacing w:val="42"/>
        </w:rPr>
        <w:t xml:space="preserve"> </w:t>
      </w:r>
      <w:r w:rsidR="00F040BB">
        <w:rPr>
          <w:spacing w:val="-1"/>
        </w:rPr>
        <w:t>its</w:t>
      </w:r>
      <w:r w:rsidR="00F040BB">
        <w:rPr>
          <w:spacing w:val="42"/>
        </w:rPr>
        <w:t xml:space="preserve"> </w:t>
      </w:r>
      <w:r w:rsidR="00F040BB">
        <w:rPr>
          <w:spacing w:val="-1"/>
        </w:rPr>
        <w:t>compliance</w:t>
      </w:r>
      <w:r w:rsidR="00F040BB" w:rsidRPr="00827AF3">
        <w:rPr>
          <w:spacing w:val="-1"/>
        </w:rPr>
        <w:t xml:space="preserve"> with </w:t>
      </w:r>
      <w:r w:rsidRPr="00807651">
        <w:rPr>
          <w:spacing w:val="-1"/>
        </w:rPr>
        <w:t>such request is required or purported to be required by Law; or</w:t>
      </w:r>
      <w:r w:rsidR="00A32219">
        <w:rPr>
          <w:spacing w:val="-1"/>
        </w:rPr>
        <w:t xml:space="preserve"> </w:t>
      </w:r>
      <w:r w:rsidR="00F040BB">
        <w:rPr>
          <w:spacing w:val="-1"/>
        </w:rPr>
        <w:t>Data</w:t>
      </w:r>
      <w:r w:rsidR="00F040BB">
        <w:rPr>
          <w:spacing w:val="45"/>
        </w:rPr>
        <w:t xml:space="preserve"> </w:t>
      </w:r>
      <w:r w:rsidR="00F040BB">
        <w:rPr>
          <w:spacing w:val="-1"/>
        </w:rPr>
        <w:t>Protection</w:t>
      </w:r>
      <w:r w:rsidR="00F040BB">
        <w:rPr>
          <w:spacing w:val="43"/>
        </w:rPr>
        <w:t xml:space="preserve"> </w:t>
      </w:r>
      <w:r w:rsidR="00F040BB">
        <w:rPr>
          <w:spacing w:val="-1"/>
        </w:rPr>
        <w:t>Legislation</w:t>
      </w:r>
      <w:r w:rsidR="00F040BB">
        <w:rPr>
          <w:spacing w:val="7"/>
        </w:rPr>
        <w:t xml:space="preserve"> </w:t>
      </w:r>
      <w:r w:rsidR="00F040BB">
        <w:rPr>
          <w:spacing w:val="-1"/>
        </w:rPr>
        <w:t>and/or</w:t>
      </w:r>
      <w:r w:rsidR="00F040BB">
        <w:rPr>
          <w:spacing w:val="9"/>
        </w:rPr>
        <w:t xml:space="preserve"> </w:t>
      </w:r>
      <w:r w:rsidR="00F040BB">
        <w:t>the</w:t>
      </w:r>
      <w:r w:rsidR="00F040BB">
        <w:rPr>
          <w:spacing w:val="7"/>
        </w:rPr>
        <w:t xml:space="preserve"> </w:t>
      </w:r>
      <w:r w:rsidR="00F040BB">
        <w:rPr>
          <w:spacing w:val="-1"/>
        </w:rPr>
        <w:t>processing</w:t>
      </w:r>
      <w:r w:rsidR="00F040BB">
        <w:rPr>
          <w:spacing w:val="9"/>
        </w:rPr>
        <w:t xml:space="preserve"> </w:t>
      </w:r>
      <w:r w:rsidR="00F040BB">
        <w:rPr>
          <w:spacing w:val="-2"/>
        </w:rPr>
        <w:t>of</w:t>
      </w:r>
      <w:r w:rsidR="00F040BB">
        <w:rPr>
          <w:spacing w:val="9"/>
        </w:rPr>
        <w:t xml:space="preserve"> </w:t>
      </w:r>
      <w:r w:rsidR="00F040BB">
        <w:rPr>
          <w:spacing w:val="-1"/>
        </w:rPr>
        <w:t>personal</w:t>
      </w:r>
      <w:r w:rsidR="00F040BB">
        <w:rPr>
          <w:spacing w:val="6"/>
        </w:rPr>
        <w:t xml:space="preserve"> </w:t>
      </w:r>
      <w:r w:rsidR="00F040BB">
        <w:rPr>
          <w:spacing w:val="-1"/>
        </w:rPr>
        <w:t>data</w:t>
      </w:r>
      <w:r w:rsidR="00F040BB">
        <w:rPr>
          <w:spacing w:val="10"/>
        </w:rPr>
        <w:t xml:space="preserve"> </w:t>
      </w:r>
      <w:r w:rsidR="00F040BB">
        <w:rPr>
          <w:spacing w:val="-1"/>
        </w:rPr>
        <w:t>under</w:t>
      </w:r>
      <w:r w:rsidR="00F040BB">
        <w:rPr>
          <w:spacing w:val="9"/>
        </w:rPr>
        <w:t xml:space="preserve"> </w:t>
      </w:r>
      <w:r w:rsidR="00F040BB">
        <w:rPr>
          <w:spacing w:val="-2"/>
        </w:rPr>
        <w:t>or</w:t>
      </w:r>
      <w:r w:rsidR="00F040BB">
        <w:rPr>
          <w:spacing w:val="9"/>
        </w:rPr>
        <w:t xml:space="preserve"> </w:t>
      </w:r>
      <w:r w:rsidR="00F040BB">
        <w:rPr>
          <w:spacing w:val="-1"/>
        </w:rPr>
        <w:t>in</w:t>
      </w:r>
      <w:r w:rsidR="00F040BB">
        <w:rPr>
          <w:spacing w:val="10"/>
        </w:rPr>
        <w:t xml:space="preserve"> </w:t>
      </w:r>
      <w:r w:rsidR="00F040BB">
        <w:rPr>
          <w:spacing w:val="-1"/>
        </w:rPr>
        <w:t>connection</w:t>
      </w:r>
      <w:r w:rsidR="00F040BB">
        <w:rPr>
          <w:spacing w:val="7"/>
        </w:rPr>
        <w:t xml:space="preserve"> </w:t>
      </w:r>
      <w:r w:rsidR="00F040BB">
        <w:rPr>
          <w:spacing w:val="-2"/>
        </w:rPr>
        <w:t>with</w:t>
      </w:r>
      <w:r w:rsidR="00F040BB">
        <w:rPr>
          <w:spacing w:val="10"/>
        </w:rPr>
        <w:t xml:space="preserve"> </w:t>
      </w:r>
      <w:r w:rsidR="00F040BB">
        <w:rPr>
          <w:spacing w:val="-1"/>
        </w:rPr>
        <w:t>this</w:t>
      </w:r>
      <w:r w:rsidR="00F040BB">
        <w:rPr>
          <w:spacing w:val="63"/>
        </w:rPr>
        <w:t xml:space="preserve"> </w:t>
      </w:r>
      <w:r w:rsidR="00F040BB">
        <w:rPr>
          <w:spacing w:val="-1"/>
        </w:rPr>
        <w:t>Contract;</w:t>
      </w:r>
    </w:p>
    <w:p w14:paraId="12F1FEC8" w14:textId="77777777"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becomes aware of a Data Loss Event.</w:t>
      </w:r>
    </w:p>
    <w:p w14:paraId="68C80CE1" w14:textId="72A19F88" w:rsidR="00807651" w:rsidRPr="00807651" w:rsidRDefault="00807651" w:rsidP="00B77E50">
      <w:pPr>
        <w:pStyle w:val="BodyText"/>
        <w:numPr>
          <w:ilvl w:val="1"/>
          <w:numId w:val="20"/>
        </w:numPr>
        <w:tabs>
          <w:tab w:val="left" w:pos="1701"/>
        </w:tabs>
        <w:spacing w:before="160" w:line="277" w:lineRule="auto"/>
        <w:ind w:left="1701" w:right="114" w:hanging="850"/>
        <w:jc w:val="both"/>
      </w:pPr>
      <w:bookmarkStart w:id="29" w:name="_Ref503190547"/>
      <w:r>
        <w:t>The Supplier</w:t>
      </w:r>
      <w:r w:rsidRPr="00807651">
        <w:t xml:space="preserve">’s obligation to notify under Clause </w:t>
      </w:r>
      <w:r w:rsidRPr="00807651">
        <w:fldChar w:fldCharType="begin"/>
      </w:r>
      <w:r w:rsidRPr="00807651">
        <w:instrText xml:space="preserve"> REF _Ref503190566 \r \h  \* MERGEFORMAT </w:instrText>
      </w:r>
      <w:r w:rsidRPr="00807651">
        <w:fldChar w:fldCharType="separate"/>
      </w:r>
      <w:r w:rsidR="00D65F6D">
        <w:t>29.6</w:t>
      </w:r>
      <w:r w:rsidRPr="00807651">
        <w:fldChar w:fldCharType="end"/>
      </w:r>
      <w:r w:rsidRPr="00807651">
        <w:t xml:space="preserve"> shall include the provision of further information to </w:t>
      </w:r>
      <w:r w:rsidR="00034702">
        <w:t xml:space="preserve">the </w:t>
      </w:r>
      <w:r w:rsidR="00336AB0">
        <w:t>C</w:t>
      </w:r>
      <w:r w:rsidR="00034702">
        <w:t xml:space="preserve">ustomer </w:t>
      </w:r>
      <w:r w:rsidRPr="00807651">
        <w:t>in phases, as details become available.</w:t>
      </w:r>
      <w:bookmarkEnd w:id="29"/>
      <w:r w:rsidRPr="00807651">
        <w:t xml:space="preserve"> </w:t>
      </w:r>
    </w:p>
    <w:p w14:paraId="5DA305DA" w14:textId="5E6479F2" w:rsidR="00807651" w:rsidRPr="00807651" w:rsidRDefault="00807651" w:rsidP="00B77E50">
      <w:pPr>
        <w:pStyle w:val="BodyText"/>
        <w:numPr>
          <w:ilvl w:val="1"/>
          <w:numId w:val="20"/>
        </w:numPr>
        <w:tabs>
          <w:tab w:val="left" w:pos="1701"/>
        </w:tabs>
        <w:spacing w:before="160" w:line="277" w:lineRule="auto"/>
        <w:ind w:left="1701" w:right="114" w:hanging="850"/>
        <w:jc w:val="both"/>
      </w:pPr>
      <w:r w:rsidRPr="00807651">
        <w:t xml:space="preserve">Taking into account the nature of the processing, </w:t>
      </w:r>
      <w:r>
        <w:t>the Supplier</w:t>
      </w:r>
      <w:r w:rsidRPr="00807651">
        <w:t xml:space="preserve"> shall </w:t>
      </w:r>
      <w:r w:rsidR="00F040BB" w:rsidRPr="00827AF3">
        <w:t xml:space="preserve">provide </w:t>
      </w:r>
      <w:r w:rsidR="00034702">
        <w:t xml:space="preserve">the </w:t>
      </w:r>
      <w:r w:rsidR="00336AB0">
        <w:t>C</w:t>
      </w:r>
      <w:r w:rsidR="00034702">
        <w:t>ustomer</w:t>
      </w:r>
      <w:r w:rsidR="00A32219">
        <w:t xml:space="preserve"> </w:t>
      </w:r>
      <w:r w:rsidR="00F040BB">
        <w:t>the</w:t>
      </w:r>
      <w:r w:rsidR="00F040BB">
        <w:rPr>
          <w:spacing w:val="24"/>
        </w:rPr>
        <w:t xml:space="preserve"> </w:t>
      </w:r>
      <w:r w:rsidR="00F040BB">
        <w:rPr>
          <w:spacing w:val="-1"/>
        </w:rPr>
        <w:t>Customer</w:t>
      </w:r>
      <w:r w:rsidR="00F040BB" w:rsidRPr="00827AF3">
        <w:t xml:space="preserve"> with </w:t>
      </w:r>
      <w:r w:rsidR="00F040BB">
        <w:t>full</w:t>
      </w:r>
      <w:r w:rsidR="00F040BB" w:rsidRPr="00827AF3">
        <w:t xml:space="preserve"> </w:t>
      </w:r>
      <w:r w:rsidR="00F040BB">
        <w:rPr>
          <w:spacing w:val="-1"/>
        </w:rPr>
        <w:t>cooperation</w:t>
      </w:r>
      <w:r w:rsidR="00F040BB">
        <w:rPr>
          <w:spacing w:val="23"/>
        </w:rPr>
        <w:t xml:space="preserve"> </w:t>
      </w:r>
      <w:r w:rsidR="00F040BB">
        <w:rPr>
          <w:spacing w:val="-1"/>
        </w:rPr>
        <w:t>and</w:t>
      </w:r>
      <w:r w:rsidR="00F040BB">
        <w:rPr>
          <w:spacing w:val="23"/>
        </w:rPr>
        <w:t xml:space="preserve"> </w:t>
      </w:r>
      <w:r w:rsidR="00F040BB" w:rsidRPr="00827AF3">
        <w:t xml:space="preserve">assistance </w:t>
      </w:r>
      <w:r w:rsidRPr="00807651">
        <w:t xml:space="preserve">in relation to either Party's obligations under Data Protection Legislation and any complaint, communication or request made under Clause </w:t>
      </w:r>
      <w:r w:rsidRPr="00807651">
        <w:fldChar w:fldCharType="begin"/>
      </w:r>
      <w:r w:rsidRPr="00807651">
        <w:instrText xml:space="preserve"> REF _Ref503190566 \r \h  \* MERGEFORMAT </w:instrText>
      </w:r>
      <w:r w:rsidRPr="00807651">
        <w:fldChar w:fldCharType="separate"/>
      </w:r>
      <w:r w:rsidR="00D65F6D">
        <w:t>29.6</w:t>
      </w:r>
      <w:r w:rsidRPr="00807651">
        <w:fldChar w:fldCharType="end"/>
      </w:r>
      <w:r w:rsidRPr="00807651">
        <w:t xml:space="preserve"> (and insofar as possible </w:t>
      </w:r>
      <w:r w:rsidR="00F040BB">
        <w:rPr>
          <w:spacing w:val="-2"/>
        </w:rPr>
        <w:t>(</w:t>
      </w:r>
      <w:r w:rsidR="00F040BB" w:rsidRPr="00827AF3">
        <w:t xml:space="preserve">within </w:t>
      </w:r>
      <w:r w:rsidR="00F040BB">
        <w:t>the</w:t>
      </w:r>
      <w:r w:rsidR="00F040BB" w:rsidRPr="00827AF3">
        <w:t xml:space="preserve"> timescales reasonably required</w:t>
      </w:r>
      <w:r w:rsidR="00F040BB">
        <w:t xml:space="preserve"> by</w:t>
      </w:r>
      <w:r w:rsidR="00F040BB" w:rsidRPr="00827AF3">
        <w:t xml:space="preserve"> </w:t>
      </w:r>
      <w:r w:rsidR="00034702">
        <w:t xml:space="preserve">the </w:t>
      </w:r>
      <w:r w:rsidR="00336AB0">
        <w:t>C</w:t>
      </w:r>
      <w:r w:rsidR="00034702">
        <w:t>ustomer</w:t>
      </w:r>
      <w:r w:rsidRPr="00807651">
        <w:t>) including by promptly providing:</w:t>
      </w:r>
    </w:p>
    <w:p w14:paraId="52246E89" w14:textId="5C345F51" w:rsidR="00807651" w:rsidRPr="00807651" w:rsidRDefault="00034702" w:rsidP="00B77E50">
      <w:pPr>
        <w:pStyle w:val="BodyText"/>
        <w:numPr>
          <w:ilvl w:val="2"/>
          <w:numId w:val="20"/>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with full details and copies of the complaint, communication or request;</w:t>
      </w:r>
    </w:p>
    <w:p w14:paraId="7D7DF596" w14:textId="50A53886" w:rsidR="00F040BB" w:rsidRPr="00827AF3" w:rsidRDefault="00F040BB" w:rsidP="00B77E50">
      <w:pPr>
        <w:pStyle w:val="BodyText"/>
        <w:numPr>
          <w:ilvl w:val="2"/>
          <w:numId w:val="20"/>
        </w:numPr>
        <w:tabs>
          <w:tab w:val="left" w:pos="2552"/>
        </w:tabs>
        <w:spacing w:before="157" w:line="276" w:lineRule="auto"/>
        <w:ind w:left="2552" w:right="113" w:hanging="851"/>
        <w:jc w:val="both"/>
        <w:rPr>
          <w:spacing w:val="-1"/>
        </w:rPr>
      </w:pPr>
      <w:r>
        <w:t xml:space="preserve">the </w:t>
      </w:r>
      <w:r>
        <w:rPr>
          <w:spacing w:val="-1"/>
        </w:rPr>
        <w:t>Customer)</w:t>
      </w:r>
      <w:r>
        <w:t xml:space="preserve"> </w:t>
      </w:r>
      <w:r>
        <w:rPr>
          <w:spacing w:val="-1"/>
        </w:rPr>
        <w:t>in</w:t>
      </w:r>
      <w:r>
        <w:t xml:space="preserve"> </w:t>
      </w:r>
      <w:r>
        <w:rPr>
          <w:spacing w:val="-1"/>
        </w:rPr>
        <w:t>relation</w:t>
      </w:r>
      <w:r>
        <w:t xml:space="preserve"> to any</w:t>
      </w:r>
      <w:r>
        <w:rPr>
          <w:spacing w:val="-2"/>
        </w:rPr>
        <w:t xml:space="preserve"> </w:t>
      </w:r>
      <w:r w:rsidRPr="00827AF3">
        <w:rPr>
          <w:spacing w:val="-1"/>
        </w:rPr>
        <w:t xml:space="preserve">such </w:t>
      </w:r>
      <w:r w:rsidR="00807651" w:rsidRPr="00807651">
        <w:rPr>
          <w:spacing w:val="-1"/>
        </w:rPr>
        <w:t xml:space="preserve">assistance as is reasonably requested by </w:t>
      </w:r>
      <w:r w:rsidR="00034702">
        <w:rPr>
          <w:spacing w:val="-1"/>
        </w:rPr>
        <w:t xml:space="preserve">the </w:t>
      </w:r>
      <w:r w:rsidR="00336AB0">
        <w:rPr>
          <w:spacing w:val="-1"/>
        </w:rPr>
        <w:t>C</w:t>
      </w:r>
      <w:r w:rsidR="00034702">
        <w:rPr>
          <w:spacing w:val="-1"/>
        </w:rPr>
        <w:t>ustomer</w:t>
      </w:r>
      <w:r w:rsidR="00807651" w:rsidRPr="00807651">
        <w:rPr>
          <w:spacing w:val="-1"/>
        </w:rPr>
        <w:t xml:space="preserve"> to enable </w:t>
      </w:r>
      <w:r w:rsidR="00034702">
        <w:rPr>
          <w:spacing w:val="-1"/>
        </w:rPr>
        <w:t xml:space="preserve">the </w:t>
      </w:r>
      <w:r w:rsidR="00336AB0">
        <w:rPr>
          <w:spacing w:val="-1"/>
        </w:rPr>
        <w:t>C</w:t>
      </w:r>
      <w:r w:rsidR="00034702">
        <w:rPr>
          <w:spacing w:val="-1"/>
        </w:rPr>
        <w:t>ustomer</w:t>
      </w:r>
      <w:r w:rsidR="00807651" w:rsidRPr="00807651">
        <w:rPr>
          <w:spacing w:val="-1"/>
        </w:rPr>
        <w:t xml:space="preserve"> to comply with a Data Subject Access Request within the relevant timescales set out in the Data Protection Legislation; </w:t>
      </w:r>
      <w:r>
        <w:rPr>
          <w:spacing w:val="-1"/>
        </w:rPr>
        <w:t>complaint,</w:t>
      </w:r>
      <w:r>
        <w:rPr>
          <w:spacing w:val="55"/>
        </w:rPr>
        <w:t xml:space="preserve"> </w:t>
      </w:r>
      <w:r>
        <w:rPr>
          <w:spacing w:val="-1"/>
        </w:rPr>
        <w:t>communication</w:t>
      </w:r>
      <w:r>
        <w:rPr>
          <w:spacing w:val="1"/>
        </w:rPr>
        <w:t xml:space="preserve"> </w:t>
      </w:r>
      <w:r>
        <w:rPr>
          <w:spacing w:val="-2"/>
        </w:rPr>
        <w:t>or</w:t>
      </w:r>
      <w:r>
        <w:rPr>
          <w:spacing w:val="-1"/>
        </w:rPr>
        <w:t xml:space="preserve"> request;</w:t>
      </w:r>
    </w:p>
    <w:p w14:paraId="6189012F" w14:textId="6CE6B4B6" w:rsidR="00807651" w:rsidRPr="00807651" w:rsidRDefault="00034702" w:rsidP="00B77E50">
      <w:pPr>
        <w:pStyle w:val="BodyText"/>
        <w:numPr>
          <w:ilvl w:val="2"/>
          <w:numId w:val="20"/>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at its request, with any Personal Data it holds in relation to a Data Subject; </w:t>
      </w:r>
    </w:p>
    <w:p w14:paraId="5FFF6414" w14:textId="10B8F979"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assistance as </w:t>
      </w:r>
      <w:r w:rsidR="00F040BB">
        <w:rPr>
          <w:spacing w:val="-1"/>
        </w:rPr>
        <w:t>if</w:t>
      </w:r>
      <w:r w:rsidR="00F040BB">
        <w:rPr>
          <w:spacing w:val="13"/>
        </w:rPr>
        <w:t xml:space="preserve"> </w:t>
      </w:r>
      <w:r w:rsidR="00F040BB">
        <w:rPr>
          <w:spacing w:val="-1"/>
        </w:rPr>
        <w:t>requested</w:t>
      </w:r>
      <w:r w:rsidR="00F040BB" w:rsidRPr="00827AF3">
        <w:rPr>
          <w:spacing w:val="-1"/>
        </w:rPr>
        <w:t xml:space="preserve"> by </w:t>
      </w:r>
      <w:r w:rsidR="00034702">
        <w:rPr>
          <w:spacing w:val="-1"/>
        </w:rPr>
        <w:t xml:space="preserve">the </w:t>
      </w:r>
      <w:r w:rsidR="00336AB0">
        <w:rPr>
          <w:spacing w:val="-1"/>
        </w:rPr>
        <w:t>C</w:t>
      </w:r>
      <w:r w:rsidR="00034702">
        <w:rPr>
          <w:spacing w:val="-1"/>
        </w:rPr>
        <w:t>ustomer</w:t>
      </w:r>
      <w:r w:rsidRPr="00807651">
        <w:rPr>
          <w:spacing w:val="-1"/>
        </w:rPr>
        <w:t xml:space="preserve"> following any Data Loss Event; </w:t>
      </w:r>
    </w:p>
    <w:p w14:paraId="63AF44B5" w14:textId="3C253E80"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assistance as requested by </w:t>
      </w:r>
      <w:r w:rsidR="00034702">
        <w:rPr>
          <w:spacing w:val="-1"/>
        </w:rPr>
        <w:t xml:space="preserve">the </w:t>
      </w:r>
      <w:r w:rsidR="00336AB0">
        <w:rPr>
          <w:spacing w:val="-1"/>
        </w:rPr>
        <w:t>C</w:t>
      </w:r>
      <w:r w:rsidR="00034702">
        <w:rPr>
          <w:spacing w:val="-1"/>
        </w:rPr>
        <w:t>ustomer</w:t>
      </w:r>
      <w:r w:rsidRPr="00807651">
        <w:rPr>
          <w:spacing w:val="-1"/>
        </w:rPr>
        <w:t xml:space="preserve"> with respect to any request from </w:t>
      </w:r>
      <w:r w:rsidR="00F040BB" w:rsidRPr="00827AF3">
        <w:rPr>
          <w:spacing w:val="-1"/>
        </w:rPr>
        <w:t xml:space="preserve">the </w:t>
      </w:r>
      <w:r w:rsidRPr="00807651">
        <w:rPr>
          <w:spacing w:val="-1"/>
        </w:rPr>
        <w:t xml:space="preserve">Information Commissioner’s Office, or any consultation by </w:t>
      </w:r>
      <w:r w:rsidR="00034702">
        <w:rPr>
          <w:spacing w:val="-1"/>
        </w:rPr>
        <w:t xml:space="preserve">the </w:t>
      </w:r>
      <w:r w:rsidR="00336AB0">
        <w:rPr>
          <w:spacing w:val="-1"/>
        </w:rPr>
        <w:t>C</w:t>
      </w:r>
      <w:r w:rsidR="00034702">
        <w:rPr>
          <w:spacing w:val="-1"/>
        </w:rPr>
        <w:t>ustomer</w:t>
      </w:r>
      <w:r w:rsidRPr="00807651">
        <w:rPr>
          <w:spacing w:val="-1"/>
        </w:rPr>
        <w:t xml:space="preserve"> with </w:t>
      </w:r>
      <w:r w:rsidR="00F040BB">
        <w:rPr>
          <w:spacing w:val="-1"/>
        </w:rPr>
        <w:t>Customer,</w:t>
      </w:r>
      <w:r w:rsidR="00F040BB">
        <w:rPr>
          <w:spacing w:val="14"/>
        </w:rPr>
        <w:t xml:space="preserve"> </w:t>
      </w:r>
      <w:r w:rsidR="00F040BB">
        <w:rPr>
          <w:spacing w:val="-1"/>
        </w:rPr>
        <w:t>provide</w:t>
      </w:r>
      <w:r w:rsidR="00F040BB">
        <w:rPr>
          <w:spacing w:val="12"/>
        </w:rPr>
        <w:t xml:space="preserve"> </w:t>
      </w:r>
      <w:r w:rsidR="00F040BB">
        <w:t>a</w:t>
      </w:r>
      <w:r w:rsidR="00F040BB">
        <w:rPr>
          <w:spacing w:val="12"/>
        </w:rPr>
        <w:t xml:space="preserve"> </w:t>
      </w:r>
      <w:r w:rsidR="00F040BB">
        <w:rPr>
          <w:spacing w:val="-1"/>
        </w:rPr>
        <w:t>written</w:t>
      </w:r>
      <w:r w:rsidR="00F040BB">
        <w:rPr>
          <w:spacing w:val="9"/>
        </w:rPr>
        <w:t xml:space="preserve"> </w:t>
      </w:r>
      <w:r w:rsidR="00F040BB">
        <w:rPr>
          <w:spacing w:val="-1"/>
        </w:rPr>
        <w:t>description</w:t>
      </w:r>
      <w:r w:rsidR="00F040BB">
        <w:rPr>
          <w:spacing w:val="12"/>
        </w:rPr>
        <w:t xml:space="preserve"> </w:t>
      </w:r>
      <w:r w:rsidR="00F040BB">
        <w:rPr>
          <w:spacing w:val="-2"/>
        </w:rPr>
        <w:t>of</w:t>
      </w:r>
      <w:r w:rsidR="00F040BB">
        <w:rPr>
          <w:spacing w:val="13"/>
        </w:rPr>
        <w:t xml:space="preserve"> </w:t>
      </w:r>
      <w:r w:rsidR="00F040BB" w:rsidRPr="00827AF3">
        <w:rPr>
          <w:spacing w:val="-1"/>
        </w:rPr>
        <w:t xml:space="preserve">the </w:t>
      </w:r>
      <w:r w:rsidRPr="00807651">
        <w:rPr>
          <w:spacing w:val="-1"/>
        </w:rPr>
        <w:t>Information Commissioner's Office.</w:t>
      </w:r>
    </w:p>
    <w:p w14:paraId="6443832F" w14:textId="7D3467A1" w:rsidR="00F040BB" w:rsidRDefault="00807651" w:rsidP="00B77E50">
      <w:pPr>
        <w:pStyle w:val="BodyText"/>
        <w:numPr>
          <w:ilvl w:val="1"/>
          <w:numId w:val="20"/>
        </w:numPr>
        <w:tabs>
          <w:tab w:val="left" w:pos="1701"/>
        </w:tabs>
        <w:spacing w:before="160" w:line="277" w:lineRule="auto"/>
        <w:ind w:left="1701" w:right="114" w:hanging="850"/>
        <w:jc w:val="both"/>
      </w:pPr>
      <w:r>
        <w:t xml:space="preserve">The </w:t>
      </w:r>
      <w:r w:rsidR="000A5695">
        <w:t>S</w:t>
      </w:r>
      <w:r w:rsidR="00F040BB" w:rsidRPr="00827AF3">
        <w:t xml:space="preserve">upplier </w:t>
      </w:r>
      <w:r w:rsidRPr="00807651">
        <w:t>shall maintain complete</w:t>
      </w:r>
      <w:r w:rsidR="00A32219">
        <w:t xml:space="preserve"> </w:t>
      </w:r>
      <w:r w:rsidR="000A5695">
        <w:t>a</w:t>
      </w:r>
      <w:r w:rsidR="00F040BB" w:rsidRPr="00827AF3">
        <w:t xml:space="preserve">nd </w:t>
      </w:r>
      <w:r w:rsidRPr="00807651">
        <w:t>accurate records</w:t>
      </w:r>
      <w:r w:rsidR="00A32219">
        <w:t xml:space="preserve"> </w:t>
      </w:r>
      <w:r w:rsidR="00F040BB" w:rsidRPr="00827AF3">
        <w:t xml:space="preserve">and </w:t>
      </w:r>
      <w:r w:rsidRPr="00807651">
        <w:t xml:space="preserve">information to demonstrate its </w:t>
      </w:r>
      <w:r w:rsidR="00F040BB" w:rsidRPr="00827AF3">
        <w:t xml:space="preserve">compliance with </w:t>
      </w:r>
      <w:r w:rsidRPr="00807651">
        <w:t xml:space="preserve">this </w:t>
      </w:r>
      <w:r w:rsidR="000A5695">
        <w:t>C</w:t>
      </w:r>
      <w:r w:rsidRPr="00807651">
        <w:t xml:space="preserve">lause. This requirement does not apply where </w:t>
      </w:r>
      <w:r>
        <w:t>the Supplier</w:t>
      </w:r>
      <w:r w:rsidRPr="00807651">
        <w:t xml:space="preserve"> employs fewer than 250 staff, unless:</w:t>
      </w:r>
      <w:r w:rsidR="00A32219">
        <w:t xml:space="preserve"> </w:t>
      </w:r>
    </w:p>
    <w:p w14:paraId="4D7531A2" w14:textId="2F35C532" w:rsidR="00807651" w:rsidRPr="00807651" w:rsidRDefault="00034702" w:rsidP="00B77E50">
      <w:pPr>
        <w:pStyle w:val="BodyText"/>
        <w:numPr>
          <w:ilvl w:val="2"/>
          <w:numId w:val="20"/>
        </w:numPr>
        <w:tabs>
          <w:tab w:val="left" w:pos="2552"/>
        </w:tabs>
        <w:spacing w:before="157" w:line="276" w:lineRule="auto"/>
        <w:ind w:left="2552" w:right="113" w:hanging="851"/>
        <w:jc w:val="both"/>
        <w:rPr>
          <w:spacing w:val="-1"/>
        </w:rPr>
      </w:pPr>
      <w:r>
        <w:rPr>
          <w:spacing w:val="-1"/>
        </w:rPr>
        <w:lastRenderedPageBreak/>
        <w:t xml:space="preserve">the </w:t>
      </w:r>
      <w:r w:rsidR="00336AB0">
        <w:rPr>
          <w:spacing w:val="-1"/>
        </w:rPr>
        <w:t>C</w:t>
      </w:r>
      <w:r>
        <w:rPr>
          <w:spacing w:val="-1"/>
        </w:rPr>
        <w:t>ustomer</w:t>
      </w:r>
      <w:r w:rsidR="00807651" w:rsidRPr="00807651">
        <w:rPr>
          <w:spacing w:val="-1"/>
        </w:rPr>
        <w:t xml:space="preserve"> determines that the processing is not occasional;</w:t>
      </w:r>
    </w:p>
    <w:p w14:paraId="23FDE500" w14:textId="0CC45FF6" w:rsidR="00807651" w:rsidRPr="00807651" w:rsidRDefault="00034702" w:rsidP="00B77E50">
      <w:pPr>
        <w:pStyle w:val="BodyText"/>
        <w:numPr>
          <w:ilvl w:val="2"/>
          <w:numId w:val="20"/>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 xml:space="preserve">ustomer </w:t>
      </w:r>
      <w:r w:rsidR="00807651" w:rsidRPr="00807651">
        <w:rPr>
          <w:spacing w:val="-1"/>
        </w:rPr>
        <w:t xml:space="preserve">determines the processing includes special categories of data as referred to in Article 9(1) of the GDPR or Personal Data relating to criminal convictions and offences referred to in Article 10 of the GDPR; and </w:t>
      </w:r>
    </w:p>
    <w:p w14:paraId="5E46FFF9" w14:textId="36F1AD63" w:rsidR="00807651" w:rsidRPr="00807651" w:rsidRDefault="00034702" w:rsidP="00B77E50">
      <w:pPr>
        <w:pStyle w:val="BodyText"/>
        <w:numPr>
          <w:ilvl w:val="2"/>
          <w:numId w:val="20"/>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determines that the processing is likely to result in a risk to the rights and freedoms of Data Subjects.</w:t>
      </w:r>
    </w:p>
    <w:p w14:paraId="64D6DE87" w14:textId="3E160011" w:rsidR="00807651" w:rsidRPr="00807651" w:rsidRDefault="00807651" w:rsidP="00B77E50">
      <w:pPr>
        <w:pStyle w:val="BodyText"/>
        <w:numPr>
          <w:ilvl w:val="1"/>
          <w:numId w:val="20"/>
        </w:numPr>
        <w:tabs>
          <w:tab w:val="left" w:pos="1701"/>
        </w:tabs>
        <w:spacing w:before="160" w:line="277" w:lineRule="auto"/>
        <w:ind w:left="1701" w:right="114" w:hanging="850"/>
        <w:jc w:val="both"/>
      </w:pPr>
      <w:r>
        <w:t>The Supplier</w:t>
      </w:r>
      <w:r w:rsidRPr="00807651">
        <w:t xml:space="preserve"> shall allow for audits of its Data Processing activity by </w:t>
      </w:r>
      <w:r w:rsidR="00034702">
        <w:t xml:space="preserve">the </w:t>
      </w:r>
      <w:r w:rsidR="00336AB0">
        <w:t>C</w:t>
      </w:r>
      <w:r w:rsidR="00034702">
        <w:t>ustomer</w:t>
      </w:r>
      <w:r w:rsidRPr="00807651">
        <w:t xml:space="preserve"> or </w:t>
      </w:r>
      <w:r w:rsidR="00034702">
        <w:t xml:space="preserve">the </w:t>
      </w:r>
      <w:r w:rsidR="00336AB0">
        <w:t>C</w:t>
      </w:r>
      <w:r w:rsidR="00034702">
        <w:t>ustomer</w:t>
      </w:r>
      <w:r w:rsidRPr="00807651">
        <w:t>’s designated auditor.</w:t>
      </w:r>
    </w:p>
    <w:p w14:paraId="0D0CA07B" w14:textId="24A1FA0C" w:rsidR="00F040BB" w:rsidRDefault="00807651" w:rsidP="00B77E50">
      <w:pPr>
        <w:pStyle w:val="BodyText"/>
        <w:numPr>
          <w:ilvl w:val="1"/>
          <w:numId w:val="20"/>
        </w:numPr>
        <w:tabs>
          <w:tab w:val="left" w:pos="1701"/>
        </w:tabs>
        <w:spacing w:before="160" w:line="277" w:lineRule="auto"/>
        <w:ind w:left="1701" w:right="114" w:hanging="850"/>
        <w:jc w:val="both"/>
      </w:pPr>
      <w:r>
        <w:t>The Supplier</w:t>
      </w:r>
      <w:r w:rsidRPr="00807651">
        <w:t xml:space="preserve"> shall designate a data protection officer if required </w:t>
      </w:r>
      <w:r w:rsidR="00BF1EB8">
        <w:t xml:space="preserve">and </w:t>
      </w:r>
      <w:r w:rsidR="00F040BB">
        <w:t>use</w:t>
      </w:r>
      <w:r w:rsidR="00F040BB">
        <w:rPr>
          <w:spacing w:val="31"/>
        </w:rPr>
        <w:t xml:space="preserve"> </w:t>
      </w:r>
      <w:r w:rsidR="00F040BB">
        <w:rPr>
          <w:spacing w:val="-1"/>
        </w:rPr>
        <w:t>its</w:t>
      </w:r>
      <w:r w:rsidR="00F040BB">
        <w:rPr>
          <w:spacing w:val="29"/>
        </w:rPr>
        <w:t xml:space="preserve"> </w:t>
      </w:r>
      <w:r w:rsidR="00F040BB">
        <w:rPr>
          <w:spacing w:val="-1"/>
        </w:rPr>
        <w:t>reasonable</w:t>
      </w:r>
      <w:r w:rsidR="00F040BB">
        <w:rPr>
          <w:spacing w:val="31"/>
        </w:rPr>
        <w:t xml:space="preserve"> </w:t>
      </w:r>
      <w:proofErr w:type="spellStart"/>
      <w:r w:rsidR="00F040BB">
        <w:rPr>
          <w:spacing w:val="-1"/>
        </w:rPr>
        <w:t>endeavours</w:t>
      </w:r>
      <w:proofErr w:type="spellEnd"/>
      <w:r w:rsidR="00F040BB">
        <w:rPr>
          <w:spacing w:val="32"/>
        </w:rPr>
        <w:t xml:space="preserve"> </w:t>
      </w:r>
      <w:r w:rsidR="00F040BB">
        <w:t>to</w:t>
      </w:r>
      <w:r w:rsidR="00F040BB">
        <w:rPr>
          <w:spacing w:val="31"/>
        </w:rPr>
        <w:t xml:space="preserve"> </w:t>
      </w:r>
      <w:r w:rsidR="00F040BB">
        <w:rPr>
          <w:spacing w:val="-1"/>
        </w:rPr>
        <w:t>assist</w:t>
      </w:r>
      <w:r w:rsidR="00F040BB">
        <w:rPr>
          <w:spacing w:val="30"/>
        </w:rPr>
        <w:t xml:space="preserve"> </w:t>
      </w:r>
      <w:r w:rsidR="00F040BB">
        <w:t>the</w:t>
      </w:r>
      <w:r w:rsidR="00F040BB">
        <w:rPr>
          <w:spacing w:val="34"/>
        </w:rPr>
        <w:t xml:space="preserve"> </w:t>
      </w:r>
      <w:r w:rsidR="00F040BB">
        <w:rPr>
          <w:spacing w:val="-1"/>
        </w:rPr>
        <w:t>Customer</w:t>
      </w:r>
      <w:r w:rsidR="00F040BB">
        <w:rPr>
          <w:spacing w:val="32"/>
        </w:rPr>
        <w:t xml:space="preserve"> </w:t>
      </w:r>
      <w:r w:rsidR="00F040BB">
        <w:t>to</w:t>
      </w:r>
      <w:r w:rsidR="00F040BB">
        <w:rPr>
          <w:spacing w:val="31"/>
        </w:rPr>
        <w:t xml:space="preserve"> </w:t>
      </w:r>
      <w:r w:rsidR="00F040BB">
        <w:rPr>
          <w:spacing w:val="-1"/>
        </w:rPr>
        <w:t>comply</w:t>
      </w:r>
      <w:r w:rsidR="00F040BB">
        <w:rPr>
          <w:spacing w:val="29"/>
        </w:rPr>
        <w:t xml:space="preserve"> </w:t>
      </w:r>
      <w:r w:rsidR="00F040BB">
        <w:rPr>
          <w:spacing w:val="-1"/>
        </w:rPr>
        <w:t>with</w:t>
      </w:r>
      <w:r w:rsidR="00F040BB">
        <w:rPr>
          <w:spacing w:val="31"/>
        </w:rPr>
        <w:t xml:space="preserve"> </w:t>
      </w:r>
      <w:r w:rsidR="00F040BB">
        <w:rPr>
          <w:spacing w:val="-1"/>
        </w:rPr>
        <w:t>any</w:t>
      </w:r>
      <w:r w:rsidR="00F040BB">
        <w:rPr>
          <w:spacing w:val="23"/>
        </w:rPr>
        <w:t xml:space="preserve"> </w:t>
      </w:r>
      <w:r w:rsidR="00F040BB">
        <w:rPr>
          <w:spacing w:val="-1"/>
        </w:rPr>
        <w:t>obligations</w:t>
      </w:r>
      <w:r w:rsidR="00F040BB">
        <w:t xml:space="preserve"> </w:t>
      </w:r>
      <w:r w:rsidR="00F040BB">
        <w:rPr>
          <w:spacing w:val="-1"/>
        </w:rPr>
        <w:t xml:space="preserve">under </w:t>
      </w:r>
      <w:r w:rsidR="00F040BB">
        <w:t xml:space="preserve">the </w:t>
      </w:r>
      <w:r w:rsidR="00F040BB" w:rsidRPr="00827AF3">
        <w:t>Data</w:t>
      </w:r>
      <w:r w:rsidR="00F040BB">
        <w:t xml:space="preserve"> </w:t>
      </w:r>
      <w:r w:rsidR="00F040BB" w:rsidRPr="00827AF3">
        <w:t>Protection</w:t>
      </w:r>
      <w:r w:rsidR="00F040BB">
        <w:t xml:space="preserve"> </w:t>
      </w:r>
      <w:r w:rsidR="00F040BB" w:rsidRPr="00827AF3">
        <w:t>Legislation.</w:t>
      </w:r>
      <w:r w:rsidRPr="00807651">
        <w:t xml:space="preserve"> </w:t>
      </w:r>
    </w:p>
    <w:p w14:paraId="5303FC66" w14:textId="035181A3" w:rsidR="00807651" w:rsidRPr="00807651" w:rsidRDefault="00807651" w:rsidP="00B77E50">
      <w:pPr>
        <w:pStyle w:val="BodyText"/>
        <w:numPr>
          <w:ilvl w:val="1"/>
          <w:numId w:val="20"/>
        </w:numPr>
        <w:tabs>
          <w:tab w:val="left" w:pos="1701"/>
        </w:tabs>
        <w:spacing w:before="160" w:line="277" w:lineRule="auto"/>
        <w:ind w:left="1701" w:right="114" w:hanging="850"/>
        <w:jc w:val="both"/>
      </w:pPr>
      <w:r w:rsidRPr="00807651">
        <w:t xml:space="preserve">Before allowing any Sub-processor to process any Personal Data related to this Agreement, </w:t>
      </w:r>
      <w:r>
        <w:t>the Supplier</w:t>
      </w:r>
      <w:r w:rsidRPr="00807651">
        <w:t xml:space="preserve"> must:</w:t>
      </w:r>
    </w:p>
    <w:p w14:paraId="5AF6ACB8" w14:textId="28651A0B"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notify </w:t>
      </w:r>
      <w:r w:rsidR="00034702">
        <w:rPr>
          <w:spacing w:val="-1"/>
        </w:rPr>
        <w:t xml:space="preserve">the Customer </w:t>
      </w:r>
      <w:r w:rsidRPr="00807651">
        <w:rPr>
          <w:spacing w:val="-1"/>
        </w:rPr>
        <w:t>in writing of the intended Sub-processor and processing;</w:t>
      </w:r>
    </w:p>
    <w:p w14:paraId="444CFC9D" w14:textId="55B3A95F"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obtain the written consent of </w:t>
      </w:r>
      <w:r w:rsidR="00034702">
        <w:rPr>
          <w:spacing w:val="-1"/>
        </w:rPr>
        <w:t xml:space="preserve">the </w:t>
      </w:r>
      <w:r w:rsidR="00336AB0">
        <w:rPr>
          <w:spacing w:val="-1"/>
        </w:rPr>
        <w:t>C</w:t>
      </w:r>
      <w:r w:rsidR="00034702">
        <w:rPr>
          <w:spacing w:val="-1"/>
        </w:rPr>
        <w:t>ustomer</w:t>
      </w:r>
      <w:r w:rsidRPr="00807651">
        <w:rPr>
          <w:spacing w:val="-1"/>
        </w:rPr>
        <w:t xml:space="preserve">; </w:t>
      </w:r>
    </w:p>
    <w:p w14:paraId="5883F0D8" w14:textId="0EB3F3EA"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enter into a written agreement with the Sub-processor which give effect to the terms set out in this Clause </w:t>
      </w:r>
      <w:r w:rsidR="007548C5">
        <w:rPr>
          <w:spacing w:val="-1"/>
        </w:rPr>
        <w:t>29</w:t>
      </w:r>
      <w:r w:rsidR="009323EA">
        <w:rPr>
          <w:spacing w:val="-1"/>
        </w:rPr>
        <w:t>.12</w:t>
      </w:r>
      <w:r w:rsidR="007548C5">
        <w:rPr>
          <w:spacing w:val="-1"/>
        </w:rPr>
        <w:t xml:space="preserve"> </w:t>
      </w:r>
      <w:r w:rsidRPr="00807651">
        <w:rPr>
          <w:spacing w:val="-1"/>
        </w:rPr>
        <w:t>such that they apply to the Sub-processor; and</w:t>
      </w:r>
    </w:p>
    <w:p w14:paraId="58BB7831" w14:textId="42F5BF56" w:rsidR="00807651" w:rsidRPr="00807651" w:rsidRDefault="00807651" w:rsidP="00B77E50">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provide </w:t>
      </w:r>
      <w:r w:rsidR="00034702">
        <w:rPr>
          <w:spacing w:val="-1"/>
        </w:rPr>
        <w:t xml:space="preserve">the </w:t>
      </w:r>
      <w:r w:rsidR="00336AB0">
        <w:rPr>
          <w:spacing w:val="-1"/>
        </w:rPr>
        <w:t>C</w:t>
      </w:r>
      <w:r w:rsidR="00034702">
        <w:rPr>
          <w:spacing w:val="-1"/>
        </w:rPr>
        <w:t xml:space="preserve">ustomer </w:t>
      </w:r>
      <w:r w:rsidRPr="00807651">
        <w:rPr>
          <w:spacing w:val="-1"/>
        </w:rPr>
        <w:t xml:space="preserve">with such information regarding the Sub-processor as </w:t>
      </w:r>
      <w:r w:rsidR="00034702">
        <w:rPr>
          <w:spacing w:val="-1"/>
        </w:rPr>
        <w:t xml:space="preserve">the </w:t>
      </w:r>
      <w:r w:rsidR="00336AB0">
        <w:rPr>
          <w:spacing w:val="-1"/>
        </w:rPr>
        <w:t>C</w:t>
      </w:r>
      <w:r w:rsidR="00034702">
        <w:rPr>
          <w:spacing w:val="-1"/>
        </w:rPr>
        <w:t>ustomer</w:t>
      </w:r>
      <w:r w:rsidRPr="00807651">
        <w:rPr>
          <w:spacing w:val="-1"/>
        </w:rPr>
        <w:t xml:space="preserve"> may reasonably require.</w:t>
      </w:r>
    </w:p>
    <w:p w14:paraId="2AFED4F5" w14:textId="014E9917" w:rsidR="00807651" w:rsidRPr="00807651" w:rsidRDefault="00807651" w:rsidP="00B77E50">
      <w:pPr>
        <w:pStyle w:val="BodyText"/>
        <w:numPr>
          <w:ilvl w:val="1"/>
          <w:numId w:val="20"/>
        </w:numPr>
        <w:tabs>
          <w:tab w:val="left" w:pos="1701"/>
        </w:tabs>
        <w:spacing w:before="160" w:line="277" w:lineRule="auto"/>
        <w:ind w:left="1701" w:right="114" w:hanging="850"/>
        <w:jc w:val="both"/>
      </w:pPr>
      <w:r>
        <w:t>The Supplier</w:t>
      </w:r>
      <w:r w:rsidRPr="00807651">
        <w:t xml:space="preserve"> shall remain fully liable for all acts or omissions of any Sub-processor.</w:t>
      </w:r>
    </w:p>
    <w:p w14:paraId="0D3C76BA" w14:textId="20118F76" w:rsidR="00807651" w:rsidRPr="00807651" w:rsidRDefault="00FB1B16" w:rsidP="00B77E50">
      <w:pPr>
        <w:pStyle w:val="BodyText"/>
        <w:numPr>
          <w:ilvl w:val="1"/>
          <w:numId w:val="20"/>
        </w:numPr>
        <w:tabs>
          <w:tab w:val="left" w:pos="1701"/>
        </w:tabs>
        <w:spacing w:before="160" w:line="277" w:lineRule="auto"/>
        <w:ind w:left="1701" w:right="114" w:hanging="850"/>
        <w:jc w:val="both"/>
      </w:pPr>
      <w:r>
        <w:t>The Customer</w:t>
      </w:r>
      <w:r w:rsidR="00807651" w:rsidRPr="00807651">
        <w:t xml:space="preserve"> may, at any time on not less than 30 Working Days’ notice, revise this clause by replacing it with any applicable controller to processor standard clauses or similar terms forming part of an applicable certification scheme (which shall apply when incorporated by attachment to this Agreement).</w:t>
      </w:r>
    </w:p>
    <w:p w14:paraId="63A36821" w14:textId="48A12976" w:rsidR="00807651" w:rsidRPr="00807651" w:rsidRDefault="00807651" w:rsidP="00B77E50">
      <w:pPr>
        <w:pStyle w:val="BodyText"/>
        <w:numPr>
          <w:ilvl w:val="1"/>
          <w:numId w:val="20"/>
        </w:numPr>
        <w:tabs>
          <w:tab w:val="left" w:pos="1701"/>
        </w:tabs>
        <w:spacing w:before="160" w:line="277" w:lineRule="auto"/>
        <w:ind w:left="1701" w:right="114" w:hanging="850"/>
        <w:jc w:val="both"/>
      </w:pPr>
      <w:r w:rsidRPr="00807651">
        <w:t xml:space="preserve">The Parties agree to take account of any guidance issued by the Information Commissioner’s Office. </w:t>
      </w:r>
      <w:r w:rsidR="00336AB0">
        <w:t>T</w:t>
      </w:r>
      <w:r w:rsidR="00034702">
        <w:t xml:space="preserve">he </w:t>
      </w:r>
      <w:r w:rsidR="00336AB0">
        <w:t>C</w:t>
      </w:r>
      <w:r w:rsidR="00034702">
        <w:t>ustomer</w:t>
      </w:r>
      <w:r w:rsidRPr="00807651">
        <w:t xml:space="preserve"> may on not less than 30 Working Days’ notice to </w:t>
      </w:r>
      <w:r>
        <w:t>the Supplier</w:t>
      </w:r>
      <w:r w:rsidRPr="00807651">
        <w:t xml:space="preserve"> amend this agreement to ensure that it complies with any guidance issued by the Information Commissioner’s Office. </w:t>
      </w:r>
    </w:p>
    <w:p w14:paraId="38755292" w14:textId="77777777" w:rsidR="00F040BB" w:rsidRDefault="00F040BB" w:rsidP="00B77E50">
      <w:pPr>
        <w:pStyle w:val="BodyText"/>
        <w:numPr>
          <w:ilvl w:val="1"/>
          <w:numId w:val="20"/>
        </w:numPr>
        <w:tabs>
          <w:tab w:val="left" w:pos="1701"/>
        </w:tabs>
        <w:spacing w:line="276" w:lineRule="auto"/>
        <w:ind w:left="1701" w:right="113" w:hanging="850"/>
        <w:jc w:val="both"/>
      </w:pPr>
      <w:r>
        <w:t>The</w:t>
      </w:r>
      <w:r>
        <w:rPr>
          <w:spacing w:val="-9"/>
        </w:rPr>
        <w:t xml:space="preserve"> </w:t>
      </w:r>
      <w:r>
        <w:rPr>
          <w:spacing w:val="-1"/>
        </w:rPr>
        <w:t>Supplier</w:t>
      </w:r>
      <w:r>
        <w:rPr>
          <w:spacing w:val="-8"/>
        </w:rPr>
        <w:t xml:space="preserve"> </w:t>
      </w:r>
      <w:r>
        <w:rPr>
          <w:spacing w:val="-2"/>
        </w:rPr>
        <w:t>will</w:t>
      </w:r>
      <w:r>
        <w:rPr>
          <w:spacing w:val="-10"/>
        </w:rPr>
        <w:t xml:space="preserve"> </w:t>
      </w:r>
      <w:r>
        <w:rPr>
          <w:spacing w:val="-1"/>
        </w:rPr>
        <w:t>not</w:t>
      </w:r>
      <w:r>
        <w:rPr>
          <w:spacing w:val="-8"/>
        </w:rPr>
        <w:t xml:space="preserve"> </w:t>
      </w:r>
      <w:r>
        <w:t>cause</w:t>
      </w:r>
      <w:r>
        <w:rPr>
          <w:spacing w:val="-9"/>
        </w:rPr>
        <w:t xml:space="preserve"> </w:t>
      </w:r>
      <w:r>
        <w:t>the</w:t>
      </w:r>
      <w:r>
        <w:rPr>
          <w:spacing w:val="-8"/>
        </w:rPr>
        <w:t xml:space="preserve"> </w:t>
      </w:r>
      <w:r>
        <w:rPr>
          <w:spacing w:val="-1"/>
        </w:rPr>
        <w:t>Customer</w:t>
      </w:r>
      <w:r>
        <w:rPr>
          <w:spacing w:val="-7"/>
        </w:rPr>
        <w:t xml:space="preserve"> </w:t>
      </w:r>
      <w:r>
        <w:t>to</w:t>
      </w:r>
      <w:r>
        <w:rPr>
          <w:spacing w:val="-9"/>
        </w:rPr>
        <w:t xml:space="preserve"> </w:t>
      </w:r>
      <w:r>
        <w:rPr>
          <w:spacing w:val="-2"/>
        </w:rPr>
        <w:t>breach</w:t>
      </w:r>
      <w:r>
        <w:rPr>
          <w:spacing w:val="-9"/>
        </w:rPr>
        <w:t xml:space="preserve"> </w:t>
      </w:r>
      <w:r>
        <w:rPr>
          <w:spacing w:val="-1"/>
        </w:rPr>
        <w:t>any</w:t>
      </w:r>
      <w:r>
        <w:rPr>
          <w:spacing w:val="-11"/>
        </w:rPr>
        <w:t xml:space="preserve"> </w:t>
      </w:r>
      <w:r>
        <w:t>of</w:t>
      </w:r>
      <w:r>
        <w:rPr>
          <w:spacing w:val="-6"/>
        </w:rPr>
        <w:t xml:space="preserve"> </w:t>
      </w:r>
      <w:r>
        <w:rPr>
          <w:spacing w:val="-1"/>
        </w:rPr>
        <w:t>the</w:t>
      </w:r>
      <w:r>
        <w:rPr>
          <w:spacing w:val="-8"/>
        </w:rPr>
        <w:t xml:space="preserve"> </w:t>
      </w:r>
      <w:r>
        <w:rPr>
          <w:spacing w:val="-1"/>
        </w:rPr>
        <w:t>Customer's</w:t>
      </w:r>
      <w:r>
        <w:rPr>
          <w:spacing w:val="-11"/>
        </w:rPr>
        <w:t xml:space="preserve"> </w:t>
      </w:r>
      <w:r>
        <w:rPr>
          <w:spacing w:val="-1"/>
        </w:rPr>
        <w:t>obligations</w:t>
      </w:r>
      <w:r>
        <w:rPr>
          <w:spacing w:val="47"/>
        </w:rPr>
        <w:t xml:space="preserve"> </w:t>
      </w:r>
      <w:r>
        <w:rPr>
          <w:spacing w:val="-1"/>
        </w:rPr>
        <w:t>under</w:t>
      </w:r>
      <w:r>
        <w:rPr>
          <w:spacing w:val="2"/>
        </w:rPr>
        <w:t xml:space="preserve"> </w:t>
      </w:r>
      <w:r>
        <w:t>the</w:t>
      </w:r>
      <w:r>
        <w:rPr>
          <w:spacing w:val="2"/>
        </w:rPr>
        <w:t xml:space="preserve"> </w:t>
      </w:r>
      <w:r>
        <w:rPr>
          <w:spacing w:val="-2"/>
        </w:rPr>
        <w:t>Data</w:t>
      </w:r>
      <w:r>
        <w:rPr>
          <w:spacing w:val="2"/>
        </w:rPr>
        <w:t xml:space="preserve"> </w:t>
      </w:r>
      <w:r>
        <w:rPr>
          <w:spacing w:val="-1"/>
        </w:rPr>
        <w:t>Protection</w:t>
      </w:r>
      <w:r>
        <w:rPr>
          <w:spacing w:val="1"/>
        </w:rPr>
        <w:t xml:space="preserve"> </w:t>
      </w:r>
      <w:r>
        <w:rPr>
          <w:spacing w:val="-1"/>
        </w:rPr>
        <w:t>Legislation,</w:t>
      </w:r>
      <w:r>
        <w:rPr>
          <w:spacing w:val="61"/>
        </w:rPr>
        <w:t xml:space="preserve"> </w:t>
      </w:r>
      <w:r>
        <w:t>to</w:t>
      </w:r>
      <w:r>
        <w:rPr>
          <w:spacing w:val="60"/>
        </w:rPr>
        <w:t xml:space="preserve"> </w:t>
      </w:r>
      <w:r>
        <w:t>the</w:t>
      </w:r>
      <w:r>
        <w:rPr>
          <w:spacing w:val="60"/>
        </w:rPr>
        <w:t xml:space="preserve"> </w:t>
      </w:r>
      <w:r>
        <w:rPr>
          <w:spacing w:val="-1"/>
        </w:rPr>
        <w:t>extent</w:t>
      </w:r>
      <w:r>
        <w:rPr>
          <w:spacing w:val="3"/>
        </w:rPr>
        <w:t xml:space="preserve"> </w:t>
      </w:r>
      <w:r>
        <w:t>the</w:t>
      </w:r>
      <w:r>
        <w:rPr>
          <w:spacing w:val="5"/>
        </w:rPr>
        <w:t xml:space="preserve"> </w:t>
      </w:r>
      <w:r>
        <w:rPr>
          <w:spacing w:val="-1"/>
        </w:rPr>
        <w:t>Supplier</w:t>
      </w:r>
      <w:r>
        <w:rPr>
          <w:spacing w:val="2"/>
        </w:rPr>
        <w:t xml:space="preserve"> </w:t>
      </w:r>
      <w:r>
        <w:rPr>
          <w:spacing w:val="-1"/>
        </w:rPr>
        <w:t>is</w:t>
      </w:r>
      <w:r>
        <w:rPr>
          <w:spacing w:val="60"/>
        </w:rPr>
        <w:t xml:space="preserve"> </w:t>
      </w:r>
      <w:r>
        <w:rPr>
          <w:spacing w:val="-1"/>
        </w:rPr>
        <w:t>aware</w:t>
      </w:r>
      <w:r>
        <w:rPr>
          <w:spacing w:val="2"/>
        </w:rPr>
        <w:t xml:space="preserve"> </w:t>
      </w:r>
      <w:r>
        <w:t>(or</w:t>
      </w:r>
      <w:r>
        <w:rPr>
          <w:spacing w:val="2"/>
        </w:rPr>
        <w:t xml:space="preserve"> </w:t>
      </w:r>
      <w:r>
        <w:rPr>
          <w:spacing w:val="-1"/>
        </w:rPr>
        <w:t>ought</w:t>
      </w:r>
      <w:r>
        <w:rPr>
          <w:spacing w:val="47"/>
        </w:rPr>
        <w:t xml:space="preserve"> </w:t>
      </w:r>
      <w:r>
        <w:rPr>
          <w:spacing w:val="-1"/>
        </w:rPr>
        <w:t>reasonably</w:t>
      </w:r>
      <w:r>
        <w:rPr>
          <w:spacing w:val="-9"/>
        </w:rPr>
        <w:t xml:space="preserve"> </w:t>
      </w:r>
      <w:r>
        <w:t>to</w:t>
      </w:r>
      <w:r>
        <w:rPr>
          <w:spacing w:val="-7"/>
        </w:rPr>
        <w:t xml:space="preserve"> </w:t>
      </w:r>
      <w:r>
        <w:rPr>
          <w:spacing w:val="-1"/>
        </w:rPr>
        <w:t>have</w:t>
      </w:r>
      <w:r>
        <w:rPr>
          <w:spacing w:val="-7"/>
        </w:rPr>
        <w:t xml:space="preserve"> </w:t>
      </w:r>
      <w:r>
        <w:rPr>
          <w:spacing w:val="-1"/>
        </w:rPr>
        <w:t>been</w:t>
      </w:r>
      <w:r>
        <w:rPr>
          <w:spacing w:val="-12"/>
        </w:rPr>
        <w:t xml:space="preserve"> </w:t>
      </w:r>
      <w:r>
        <w:rPr>
          <w:spacing w:val="-1"/>
        </w:rPr>
        <w:t>aware),</w:t>
      </w:r>
      <w:r>
        <w:rPr>
          <w:spacing w:val="-6"/>
        </w:rPr>
        <w:t xml:space="preserve"> </w:t>
      </w:r>
      <w:r>
        <w:rPr>
          <w:spacing w:val="-1"/>
        </w:rPr>
        <w:t>that</w:t>
      </w:r>
      <w:r>
        <w:rPr>
          <w:spacing w:val="-8"/>
        </w:rPr>
        <w:t xml:space="preserve"> </w:t>
      </w:r>
      <w:r>
        <w:t>the</w:t>
      </w:r>
      <w:r>
        <w:rPr>
          <w:spacing w:val="-10"/>
        </w:rPr>
        <w:t xml:space="preserve"> </w:t>
      </w:r>
      <w:r>
        <w:rPr>
          <w:spacing w:val="-1"/>
        </w:rPr>
        <w:t>same</w:t>
      </w:r>
      <w:r>
        <w:rPr>
          <w:spacing w:val="-7"/>
        </w:rPr>
        <w:t xml:space="preserve"> </w:t>
      </w:r>
      <w:r>
        <w:rPr>
          <w:spacing w:val="-2"/>
        </w:rPr>
        <w:t>would</w:t>
      </w:r>
      <w:r>
        <w:rPr>
          <w:spacing w:val="-7"/>
        </w:rPr>
        <w:t xml:space="preserve"> </w:t>
      </w:r>
      <w:r>
        <w:t>be</w:t>
      </w:r>
      <w:r>
        <w:rPr>
          <w:spacing w:val="-7"/>
        </w:rPr>
        <w:t xml:space="preserve"> </w:t>
      </w:r>
      <w:r>
        <w:t>a</w:t>
      </w:r>
      <w:r>
        <w:rPr>
          <w:spacing w:val="-9"/>
        </w:rPr>
        <w:t xml:space="preserve"> </w:t>
      </w:r>
      <w:r>
        <w:t>breach</w:t>
      </w:r>
      <w:r>
        <w:rPr>
          <w:spacing w:val="-10"/>
        </w:rPr>
        <w:t xml:space="preserve"> </w:t>
      </w:r>
      <w:r>
        <w:rPr>
          <w:spacing w:val="-2"/>
        </w:rPr>
        <w:t>of</w:t>
      </w:r>
      <w:r>
        <w:rPr>
          <w:spacing w:val="-6"/>
        </w:rPr>
        <w:t xml:space="preserve"> </w:t>
      </w:r>
      <w:r>
        <w:t>such</w:t>
      </w:r>
      <w:r>
        <w:rPr>
          <w:spacing w:val="-10"/>
        </w:rPr>
        <w:t xml:space="preserve"> </w:t>
      </w:r>
      <w:r>
        <w:rPr>
          <w:spacing w:val="-1"/>
        </w:rPr>
        <w:t>obligations.</w:t>
      </w:r>
      <w:r>
        <w:rPr>
          <w:spacing w:val="-8"/>
        </w:rPr>
        <w:t xml:space="preserve"> </w:t>
      </w:r>
      <w:r>
        <w:rPr>
          <w:spacing w:val="-1"/>
        </w:rPr>
        <w:t>It</w:t>
      </w:r>
      <w:r>
        <w:rPr>
          <w:spacing w:val="-6"/>
        </w:rPr>
        <w:t xml:space="preserve"> </w:t>
      </w:r>
      <w:r>
        <w:rPr>
          <w:spacing w:val="-2"/>
        </w:rPr>
        <w:t>will</w:t>
      </w:r>
      <w:r>
        <w:rPr>
          <w:spacing w:val="43"/>
        </w:rPr>
        <w:t xml:space="preserve"> </w:t>
      </w:r>
      <w:r>
        <w:rPr>
          <w:spacing w:val="-1"/>
        </w:rPr>
        <w:t>not</w:t>
      </w:r>
      <w:r>
        <w:rPr>
          <w:spacing w:val="49"/>
        </w:rPr>
        <w:t xml:space="preserve"> </w:t>
      </w:r>
      <w:r>
        <w:rPr>
          <w:spacing w:val="-1"/>
        </w:rPr>
        <w:t>Process</w:t>
      </w:r>
      <w:r>
        <w:rPr>
          <w:spacing w:val="46"/>
        </w:rPr>
        <w:t xml:space="preserve"> </w:t>
      </w:r>
      <w:r>
        <w:t>or</w:t>
      </w:r>
      <w:r>
        <w:rPr>
          <w:spacing w:val="46"/>
        </w:rPr>
        <w:t xml:space="preserve"> </w:t>
      </w:r>
      <w:r>
        <w:rPr>
          <w:spacing w:val="-2"/>
        </w:rPr>
        <w:t>otherwise</w:t>
      </w:r>
      <w:r>
        <w:rPr>
          <w:spacing w:val="48"/>
        </w:rPr>
        <w:t xml:space="preserve"> </w:t>
      </w:r>
      <w:r>
        <w:rPr>
          <w:spacing w:val="-1"/>
        </w:rPr>
        <w:t>transfer</w:t>
      </w:r>
      <w:r>
        <w:rPr>
          <w:spacing w:val="47"/>
        </w:rPr>
        <w:t xml:space="preserve"> </w:t>
      </w:r>
      <w:r>
        <w:rPr>
          <w:spacing w:val="-1"/>
        </w:rPr>
        <w:t>any</w:t>
      </w:r>
      <w:r>
        <w:rPr>
          <w:spacing w:val="46"/>
        </w:rPr>
        <w:t xml:space="preserve"> </w:t>
      </w:r>
      <w:r>
        <w:rPr>
          <w:spacing w:val="-1"/>
        </w:rPr>
        <w:t>Personal</w:t>
      </w:r>
      <w:r>
        <w:rPr>
          <w:spacing w:val="45"/>
        </w:rPr>
        <w:t xml:space="preserve"> </w:t>
      </w:r>
      <w:r>
        <w:rPr>
          <w:spacing w:val="-1"/>
        </w:rPr>
        <w:t>Data</w:t>
      </w:r>
      <w:r>
        <w:rPr>
          <w:spacing w:val="46"/>
        </w:rPr>
        <w:t xml:space="preserve"> </w:t>
      </w:r>
      <w:r>
        <w:rPr>
          <w:spacing w:val="-1"/>
        </w:rPr>
        <w:t>in</w:t>
      </w:r>
      <w:r>
        <w:rPr>
          <w:spacing w:val="48"/>
        </w:rPr>
        <w:t xml:space="preserve"> </w:t>
      </w:r>
      <w:r>
        <w:rPr>
          <w:spacing w:val="-2"/>
        </w:rPr>
        <w:t>or</w:t>
      </w:r>
      <w:r>
        <w:rPr>
          <w:spacing w:val="47"/>
        </w:rPr>
        <w:t xml:space="preserve"> </w:t>
      </w:r>
      <w:r>
        <w:t>to</w:t>
      </w:r>
      <w:r>
        <w:rPr>
          <w:spacing w:val="46"/>
        </w:rPr>
        <w:t xml:space="preserve"> </w:t>
      </w:r>
      <w:r>
        <w:rPr>
          <w:spacing w:val="-1"/>
        </w:rPr>
        <w:t>any</w:t>
      </w:r>
      <w:r>
        <w:rPr>
          <w:spacing w:val="46"/>
        </w:rPr>
        <w:t xml:space="preserve"> </w:t>
      </w:r>
      <w:r>
        <w:rPr>
          <w:spacing w:val="-1"/>
        </w:rPr>
        <w:t>country</w:t>
      </w:r>
      <w:r>
        <w:rPr>
          <w:spacing w:val="47"/>
        </w:rPr>
        <w:t xml:space="preserve"> </w:t>
      </w:r>
      <w:r>
        <w:rPr>
          <w:spacing w:val="-1"/>
        </w:rPr>
        <w:t>outside</w:t>
      </w:r>
      <w:r>
        <w:rPr>
          <w:spacing w:val="45"/>
        </w:rPr>
        <w:t xml:space="preserve"> </w:t>
      </w:r>
      <w:r>
        <w:t>the</w:t>
      </w:r>
      <w:r>
        <w:rPr>
          <w:spacing w:val="69"/>
        </w:rPr>
        <w:t xml:space="preserve"> </w:t>
      </w:r>
      <w:r>
        <w:rPr>
          <w:spacing w:val="-1"/>
        </w:rPr>
        <w:t>European</w:t>
      </w:r>
      <w:r>
        <w:rPr>
          <w:spacing w:val="22"/>
        </w:rPr>
        <w:t xml:space="preserve"> </w:t>
      </w:r>
      <w:r>
        <w:rPr>
          <w:spacing w:val="-1"/>
        </w:rPr>
        <w:t>Economic</w:t>
      </w:r>
      <w:r>
        <w:rPr>
          <w:spacing w:val="19"/>
        </w:rPr>
        <w:t xml:space="preserve"> </w:t>
      </w:r>
      <w:r>
        <w:rPr>
          <w:spacing w:val="-1"/>
        </w:rPr>
        <w:t>Area</w:t>
      </w:r>
      <w:r>
        <w:rPr>
          <w:spacing w:val="22"/>
        </w:rPr>
        <w:t xml:space="preserve"> </w:t>
      </w:r>
      <w:r>
        <w:t>or</w:t>
      </w:r>
      <w:r>
        <w:rPr>
          <w:spacing w:val="23"/>
        </w:rPr>
        <w:t xml:space="preserve"> </w:t>
      </w:r>
      <w:r>
        <w:rPr>
          <w:spacing w:val="-1"/>
        </w:rPr>
        <w:t>any</w:t>
      </w:r>
      <w:r>
        <w:rPr>
          <w:spacing w:val="20"/>
        </w:rPr>
        <w:t xml:space="preserve"> </w:t>
      </w:r>
      <w:r>
        <w:rPr>
          <w:spacing w:val="-1"/>
        </w:rPr>
        <w:t>country</w:t>
      </w:r>
      <w:r>
        <w:rPr>
          <w:spacing w:val="20"/>
        </w:rPr>
        <w:t xml:space="preserve"> </w:t>
      </w:r>
      <w:r>
        <w:rPr>
          <w:spacing w:val="-2"/>
        </w:rPr>
        <w:t>which</w:t>
      </w:r>
      <w:r>
        <w:rPr>
          <w:spacing w:val="22"/>
        </w:rPr>
        <w:t xml:space="preserve"> </w:t>
      </w:r>
      <w:r>
        <w:t>is</w:t>
      </w:r>
      <w:r>
        <w:rPr>
          <w:spacing w:val="22"/>
        </w:rPr>
        <w:t xml:space="preserve"> </w:t>
      </w:r>
      <w:r>
        <w:rPr>
          <w:spacing w:val="-1"/>
        </w:rPr>
        <w:t>not</w:t>
      </w:r>
      <w:r>
        <w:rPr>
          <w:spacing w:val="23"/>
        </w:rPr>
        <w:t xml:space="preserve"> </w:t>
      </w:r>
      <w:r>
        <w:rPr>
          <w:spacing w:val="-1"/>
        </w:rPr>
        <w:t>determined</w:t>
      </w:r>
      <w:r>
        <w:rPr>
          <w:spacing w:val="19"/>
        </w:rPr>
        <w:t xml:space="preserve"> </w:t>
      </w:r>
      <w:r>
        <w:t>to</w:t>
      </w:r>
      <w:r>
        <w:rPr>
          <w:spacing w:val="22"/>
        </w:rPr>
        <w:t xml:space="preserve"> </w:t>
      </w:r>
      <w:r>
        <w:t>be</w:t>
      </w:r>
      <w:r>
        <w:rPr>
          <w:spacing w:val="19"/>
        </w:rPr>
        <w:t xml:space="preserve"> </w:t>
      </w:r>
      <w:r>
        <w:rPr>
          <w:spacing w:val="-1"/>
        </w:rPr>
        <w:t>adequate</w:t>
      </w:r>
      <w:r>
        <w:rPr>
          <w:spacing w:val="22"/>
        </w:rPr>
        <w:t xml:space="preserve"> </w:t>
      </w:r>
      <w:r>
        <w:t>by</w:t>
      </w:r>
      <w:r>
        <w:rPr>
          <w:spacing w:val="19"/>
        </w:rPr>
        <w:t xml:space="preserve"> </w:t>
      </w:r>
      <w:r>
        <w:t>the</w:t>
      </w:r>
      <w:r>
        <w:rPr>
          <w:spacing w:val="57"/>
        </w:rPr>
        <w:t xml:space="preserve"> </w:t>
      </w:r>
      <w:r>
        <w:rPr>
          <w:spacing w:val="-1"/>
        </w:rPr>
        <w:t>European</w:t>
      </w:r>
      <w:r>
        <w:rPr>
          <w:spacing w:val="-7"/>
        </w:rPr>
        <w:t xml:space="preserve"> </w:t>
      </w:r>
      <w:r>
        <w:rPr>
          <w:spacing w:val="-2"/>
        </w:rPr>
        <w:t>Commission</w:t>
      </w:r>
      <w:r>
        <w:rPr>
          <w:spacing w:val="-7"/>
        </w:rPr>
        <w:t xml:space="preserve"> </w:t>
      </w:r>
      <w:r>
        <w:rPr>
          <w:spacing w:val="-1"/>
        </w:rPr>
        <w:t>under</w:t>
      </w:r>
      <w:r>
        <w:rPr>
          <w:spacing w:val="-8"/>
        </w:rPr>
        <w:t xml:space="preserve"> </w:t>
      </w:r>
      <w:r>
        <w:rPr>
          <w:spacing w:val="-1"/>
        </w:rPr>
        <w:t>Article</w:t>
      </w:r>
      <w:r>
        <w:rPr>
          <w:spacing w:val="-9"/>
        </w:rPr>
        <w:t xml:space="preserve"> </w:t>
      </w:r>
      <w:r>
        <w:rPr>
          <w:spacing w:val="-1"/>
        </w:rPr>
        <w:t>25(6)</w:t>
      </w:r>
      <w:r>
        <w:rPr>
          <w:spacing w:val="-8"/>
        </w:rPr>
        <w:t xml:space="preserve"> </w:t>
      </w:r>
      <w:r>
        <w:rPr>
          <w:spacing w:val="-2"/>
        </w:rPr>
        <w:t>of</w:t>
      </w:r>
      <w:r>
        <w:rPr>
          <w:spacing w:val="-6"/>
        </w:rPr>
        <w:t xml:space="preserve"> </w:t>
      </w:r>
      <w:r>
        <w:rPr>
          <w:spacing w:val="-2"/>
        </w:rPr>
        <w:t>Directive</w:t>
      </w:r>
      <w:r>
        <w:rPr>
          <w:spacing w:val="-7"/>
        </w:rPr>
        <w:t xml:space="preserve"> </w:t>
      </w:r>
      <w:r>
        <w:rPr>
          <w:spacing w:val="-1"/>
        </w:rPr>
        <w:t>95/46/EC</w:t>
      </w:r>
      <w:r>
        <w:rPr>
          <w:spacing w:val="-8"/>
        </w:rPr>
        <w:t xml:space="preserve"> </w:t>
      </w:r>
      <w:r>
        <w:rPr>
          <w:spacing w:val="-1"/>
        </w:rPr>
        <w:t>without</w:t>
      </w:r>
      <w:r>
        <w:rPr>
          <w:spacing w:val="-8"/>
        </w:rPr>
        <w:t xml:space="preserve"> </w:t>
      </w:r>
      <w:r>
        <w:rPr>
          <w:spacing w:val="-1"/>
        </w:rPr>
        <w:t>Approval</w:t>
      </w:r>
      <w:r>
        <w:rPr>
          <w:spacing w:val="-10"/>
        </w:rPr>
        <w:t xml:space="preserve"> </w:t>
      </w:r>
      <w:r>
        <w:rPr>
          <w:spacing w:val="-1"/>
        </w:rPr>
        <w:t>from</w:t>
      </w:r>
      <w:r>
        <w:rPr>
          <w:spacing w:val="65"/>
        </w:rPr>
        <w:t xml:space="preserve"> </w:t>
      </w:r>
      <w:r>
        <w:t xml:space="preserve">the </w:t>
      </w:r>
      <w:r>
        <w:rPr>
          <w:spacing w:val="-1"/>
        </w:rPr>
        <w:t>Customer.</w:t>
      </w:r>
    </w:p>
    <w:p w14:paraId="07ED743F" w14:textId="77777777" w:rsidR="00F040BB" w:rsidRDefault="00F040BB" w:rsidP="00B77E50">
      <w:pPr>
        <w:pStyle w:val="BodyText"/>
        <w:numPr>
          <w:ilvl w:val="1"/>
          <w:numId w:val="20"/>
        </w:numPr>
        <w:tabs>
          <w:tab w:val="left" w:pos="1701"/>
        </w:tabs>
        <w:spacing w:before="120" w:line="276" w:lineRule="auto"/>
        <w:ind w:left="1701" w:right="119" w:hanging="850"/>
        <w:jc w:val="both"/>
      </w:pPr>
      <w:r>
        <w:t>The</w:t>
      </w:r>
      <w:r>
        <w:rPr>
          <w:spacing w:val="-17"/>
        </w:rPr>
        <w:t xml:space="preserve"> </w:t>
      </w:r>
      <w:r>
        <w:rPr>
          <w:spacing w:val="-1"/>
        </w:rPr>
        <w:t>Supplier</w:t>
      </w:r>
      <w:r>
        <w:rPr>
          <w:spacing w:val="-13"/>
        </w:rPr>
        <w:t xml:space="preserve"> </w:t>
      </w:r>
      <w:r>
        <w:rPr>
          <w:spacing w:val="-2"/>
        </w:rPr>
        <w:t>will</w:t>
      </w:r>
      <w:r>
        <w:rPr>
          <w:spacing w:val="-15"/>
        </w:rPr>
        <w:t xml:space="preserve"> </w:t>
      </w:r>
      <w:r>
        <w:t>use</w:t>
      </w:r>
      <w:r>
        <w:rPr>
          <w:spacing w:val="-14"/>
        </w:rPr>
        <w:t xml:space="preserve"> </w:t>
      </w:r>
      <w:r>
        <w:t>the</w:t>
      </w:r>
      <w:r>
        <w:rPr>
          <w:spacing w:val="-17"/>
        </w:rPr>
        <w:t xml:space="preserve"> </w:t>
      </w:r>
      <w:r>
        <w:rPr>
          <w:spacing w:val="-1"/>
        </w:rPr>
        <w:t>latest</w:t>
      </w:r>
      <w:r>
        <w:rPr>
          <w:spacing w:val="-15"/>
        </w:rPr>
        <w:t xml:space="preserve"> </w:t>
      </w:r>
      <w:r>
        <w:rPr>
          <w:spacing w:val="-1"/>
        </w:rPr>
        <w:t>versions</w:t>
      </w:r>
      <w:r>
        <w:rPr>
          <w:spacing w:val="-14"/>
        </w:rPr>
        <w:t xml:space="preserve"> </w:t>
      </w:r>
      <w:r>
        <w:rPr>
          <w:spacing w:val="-2"/>
        </w:rPr>
        <w:t>of</w:t>
      </w:r>
      <w:r>
        <w:rPr>
          <w:spacing w:val="-15"/>
        </w:rPr>
        <w:t xml:space="preserve"> </w:t>
      </w:r>
      <w:r>
        <w:rPr>
          <w:spacing w:val="-1"/>
        </w:rPr>
        <w:t>anti-virus</w:t>
      </w:r>
      <w:r>
        <w:rPr>
          <w:spacing w:val="-14"/>
        </w:rPr>
        <w:t xml:space="preserve"> </w:t>
      </w:r>
      <w:r>
        <w:rPr>
          <w:spacing w:val="-1"/>
        </w:rPr>
        <w:t>definitions</w:t>
      </w:r>
      <w:r>
        <w:rPr>
          <w:spacing w:val="-16"/>
        </w:rPr>
        <w:t xml:space="preserve"> </w:t>
      </w:r>
      <w:r>
        <w:t>and</w:t>
      </w:r>
      <w:r>
        <w:rPr>
          <w:spacing w:val="-17"/>
        </w:rPr>
        <w:t xml:space="preserve"> </w:t>
      </w:r>
      <w:r>
        <w:rPr>
          <w:spacing w:val="-1"/>
        </w:rPr>
        <w:t>software</w:t>
      </w:r>
      <w:r>
        <w:rPr>
          <w:spacing w:val="-14"/>
        </w:rPr>
        <w:t xml:space="preserve"> </w:t>
      </w:r>
      <w:r>
        <w:rPr>
          <w:spacing w:val="-2"/>
        </w:rPr>
        <w:t>available</w:t>
      </w:r>
      <w:r>
        <w:rPr>
          <w:spacing w:val="51"/>
        </w:rPr>
        <w:t xml:space="preserve"> </w:t>
      </w:r>
      <w:r>
        <w:rPr>
          <w:spacing w:val="-1"/>
        </w:rPr>
        <w:lastRenderedPageBreak/>
        <w:t>from</w:t>
      </w:r>
      <w:r>
        <w:rPr>
          <w:spacing w:val="25"/>
        </w:rPr>
        <w:t xml:space="preserve"> </w:t>
      </w:r>
      <w:r>
        <w:t>an</w:t>
      </w:r>
      <w:r>
        <w:rPr>
          <w:spacing w:val="24"/>
        </w:rPr>
        <w:t xml:space="preserve"> </w:t>
      </w:r>
      <w:r>
        <w:rPr>
          <w:spacing w:val="-1"/>
        </w:rPr>
        <w:t>industry</w:t>
      </w:r>
      <w:r>
        <w:rPr>
          <w:spacing w:val="22"/>
        </w:rPr>
        <w:t xml:space="preserve"> </w:t>
      </w:r>
      <w:r>
        <w:rPr>
          <w:spacing w:val="-1"/>
        </w:rPr>
        <w:t>accepted</w:t>
      </w:r>
      <w:r>
        <w:rPr>
          <w:spacing w:val="24"/>
        </w:rPr>
        <w:t xml:space="preserve"> </w:t>
      </w:r>
      <w:r>
        <w:rPr>
          <w:spacing w:val="-1"/>
        </w:rPr>
        <w:t>anti-virus</w:t>
      </w:r>
      <w:r>
        <w:rPr>
          <w:spacing w:val="24"/>
        </w:rPr>
        <w:t xml:space="preserve"> </w:t>
      </w:r>
      <w:r>
        <w:rPr>
          <w:spacing w:val="-1"/>
        </w:rPr>
        <w:t>software</w:t>
      </w:r>
      <w:r>
        <w:rPr>
          <w:spacing w:val="25"/>
        </w:rPr>
        <w:t xml:space="preserve"> </w:t>
      </w:r>
      <w:r>
        <w:rPr>
          <w:spacing w:val="-1"/>
        </w:rPr>
        <w:t>vendor</w:t>
      </w:r>
      <w:r>
        <w:rPr>
          <w:spacing w:val="25"/>
        </w:rPr>
        <w:t xml:space="preserve"> </w:t>
      </w:r>
      <w:r>
        <w:rPr>
          <w:spacing w:val="-1"/>
        </w:rPr>
        <w:t>(unless</w:t>
      </w:r>
      <w:r>
        <w:rPr>
          <w:spacing w:val="24"/>
        </w:rPr>
        <w:t xml:space="preserve"> </w:t>
      </w:r>
      <w:r>
        <w:rPr>
          <w:spacing w:val="-2"/>
        </w:rPr>
        <w:t>otherwise</w:t>
      </w:r>
      <w:r>
        <w:rPr>
          <w:spacing w:val="24"/>
        </w:rPr>
        <w:t xml:space="preserve"> </w:t>
      </w:r>
      <w:r>
        <w:rPr>
          <w:spacing w:val="-1"/>
        </w:rPr>
        <w:t>agreed</w:t>
      </w:r>
      <w:r>
        <w:rPr>
          <w:spacing w:val="24"/>
        </w:rPr>
        <w:t xml:space="preserve"> </w:t>
      </w:r>
      <w:r>
        <w:rPr>
          <w:spacing w:val="-1"/>
        </w:rPr>
        <w:t>in</w:t>
      </w:r>
      <w:r>
        <w:rPr>
          <w:spacing w:val="24"/>
        </w:rPr>
        <w:t xml:space="preserve"> </w:t>
      </w:r>
      <w:r>
        <w:rPr>
          <w:spacing w:val="-2"/>
        </w:rPr>
        <w:t>writing</w:t>
      </w:r>
      <w:r>
        <w:rPr>
          <w:spacing w:val="83"/>
        </w:rPr>
        <w:t xml:space="preserve"> </w:t>
      </w:r>
      <w:r>
        <w:rPr>
          <w:spacing w:val="-1"/>
        </w:rPr>
        <w:t>between</w:t>
      </w:r>
      <w:r>
        <w:rPr>
          <w:spacing w:val="50"/>
        </w:rPr>
        <w:t xml:space="preserve"> </w:t>
      </w:r>
      <w:r>
        <w:t>the</w:t>
      </w:r>
      <w:r>
        <w:rPr>
          <w:spacing w:val="50"/>
        </w:rPr>
        <w:t xml:space="preserve"> </w:t>
      </w:r>
      <w:r>
        <w:rPr>
          <w:spacing w:val="-1"/>
        </w:rPr>
        <w:t>Parties)</w:t>
      </w:r>
      <w:r>
        <w:rPr>
          <w:spacing w:val="46"/>
        </w:rPr>
        <w:t xml:space="preserve"> </w:t>
      </w:r>
      <w:r>
        <w:t>to</w:t>
      </w:r>
      <w:r>
        <w:rPr>
          <w:spacing w:val="48"/>
        </w:rPr>
        <w:t xml:space="preserve"> </w:t>
      </w:r>
      <w:r>
        <w:rPr>
          <w:spacing w:val="-1"/>
        </w:rPr>
        <w:t>check</w:t>
      </w:r>
      <w:r>
        <w:rPr>
          <w:spacing w:val="48"/>
        </w:rPr>
        <w:t xml:space="preserve"> </w:t>
      </w:r>
      <w:r>
        <w:t>for,</w:t>
      </w:r>
      <w:r>
        <w:rPr>
          <w:spacing w:val="49"/>
        </w:rPr>
        <w:t xml:space="preserve"> </w:t>
      </w:r>
      <w:r>
        <w:rPr>
          <w:spacing w:val="-1"/>
        </w:rPr>
        <w:t>contain</w:t>
      </w:r>
      <w:r>
        <w:rPr>
          <w:spacing w:val="49"/>
        </w:rPr>
        <w:t xml:space="preserve"> </w:t>
      </w:r>
      <w:r>
        <w:t>the</w:t>
      </w:r>
      <w:r>
        <w:rPr>
          <w:spacing w:val="48"/>
        </w:rPr>
        <w:t xml:space="preserve"> </w:t>
      </w:r>
      <w:r>
        <w:t>spread</w:t>
      </w:r>
      <w:r>
        <w:rPr>
          <w:spacing w:val="48"/>
        </w:rPr>
        <w:t xml:space="preserve"> </w:t>
      </w:r>
      <w:r>
        <w:rPr>
          <w:spacing w:val="-1"/>
        </w:rPr>
        <w:t>of,</w:t>
      </w:r>
      <w:r>
        <w:rPr>
          <w:spacing w:val="49"/>
        </w:rPr>
        <w:t xml:space="preserve"> </w:t>
      </w:r>
      <w:r>
        <w:rPr>
          <w:spacing w:val="-1"/>
        </w:rPr>
        <w:t>and</w:t>
      </w:r>
      <w:r>
        <w:rPr>
          <w:spacing w:val="48"/>
        </w:rPr>
        <w:t xml:space="preserve"> </w:t>
      </w:r>
      <w:proofErr w:type="spellStart"/>
      <w:r>
        <w:rPr>
          <w:spacing w:val="-1"/>
        </w:rPr>
        <w:t>minimise</w:t>
      </w:r>
      <w:proofErr w:type="spellEnd"/>
      <w:r>
        <w:rPr>
          <w:spacing w:val="50"/>
        </w:rPr>
        <w:t xml:space="preserve"> </w:t>
      </w:r>
      <w:r>
        <w:t>the</w:t>
      </w:r>
      <w:r>
        <w:rPr>
          <w:spacing w:val="49"/>
        </w:rPr>
        <w:t xml:space="preserve"> </w:t>
      </w:r>
      <w:r>
        <w:rPr>
          <w:spacing w:val="-1"/>
        </w:rPr>
        <w:t>impact</w:t>
      </w:r>
      <w:r>
        <w:rPr>
          <w:spacing w:val="49"/>
        </w:rPr>
        <w:t xml:space="preserve"> </w:t>
      </w:r>
      <w:r>
        <w:rPr>
          <w:spacing w:val="-2"/>
        </w:rPr>
        <w:t>of</w:t>
      </w:r>
      <w:r>
        <w:rPr>
          <w:spacing w:val="29"/>
        </w:rPr>
        <w:t xml:space="preserve"> </w:t>
      </w:r>
      <w:r>
        <w:rPr>
          <w:spacing w:val="-2"/>
        </w:rPr>
        <w:t>Malicious</w:t>
      </w:r>
      <w:r>
        <w:rPr>
          <w:spacing w:val="1"/>
        </w:rPr>
        <w:t xml:space="preserve"> </w:t>
      </w:r>
      <w:r>
        <w:rPr>
          <w:spacing w:val="-1"/>
        </w:rPr>
        <w:t>Software</w:t>
      </w:r>
      <w:r>
        <w:rPr>
          <w:spacing w:val="-2"/>
        </w:rPr>
        <w:t xml:space="preserve"> </w:t>
      </w:r>
      <w:r>
        <w:t>(or</w:t>
      </w:r>
      <w:r>
        <w:rPr>
          <w:spacing w:val="-1"/>
        </w:rPr>
        <w:t xml:space="preserve"> </w:t>
      </w:r>
      <w:r>
        <w:rPr>
          <w:spacing w:val="-2"/>
        </w:rPr>
        <w:t>as</w:t>
      </w:r>
      <w:r>
        <w:rPr>
          <w:spacing w:val="1"/>
        </w:rPr>
        <w:t xml:space="preserve"> </w:t>
      </w:r>
      <w:r>
        <w:rPr>
          <w:spacing w:val="-1"/>
        </w:rPr>
        <w:t>otherwise</w:t>
      </w:r>
      <w:r>
        <w:t xml:space="preserve"> agreed</w:t>
      </w:r>
      <w:r>
        <w:rPr>
          <w:spacing w:val="-2"/>
        </w:rPr>
        <w:t xml:space="preserve"> </w:t>
      </w:r>
      <w:r>
        <w:rPr>
          <w:spacing w:val="-1"/>
        </w:rPr>
        <w:t>between</w:t>
      </w:r>
      <w:r>
        <w:t xml:space="preserve"> the</w:t>
      </w:r>
      <w:r>
        <w:rPr>
          <w:spacing w:val="-2"/>
        </w:rPr>
        <w:t xml:space="preserve"> </w:t>
      </w:r>
      <w:r>
        <w:rPr>
          <w:spacing w:val="-1"/>
        </w:rPr>
        <w:t>Parties).</w:t>
      </w:r>
    </w:p>
    <w:p w14:paraId="3B915A1F" w14:textId="2E271EC8" w:rsidR="00F040BB" w:rsidRDefault="00F040BB" w:rsidP="00B77E50">
      <w:pPr>
        <w:pStyle w:val="BodyText"/>
        <w:numPr>
          <w:ilvl w:val="1"/>
          <w:numId w:val="20"/>
        </w:numPr>
        <w:tabs>
          <w:tab w:val="left" w:pos="1701"/>
        </w:tabs>
        <w:spacing w:before="120" w:line="275" w:lineRule="auto"/>
        <w:ind w:left="1701" w:right="114" w:hanging="850"/>
        <w:jc w:val="both"/>
      </w:pPr>
      <w:r>
        <w:rPr>
          <w:spacing w:val="-1"/>
        </w:rPr>
        <w:t>Notwithstanding</w:t>
      </w:r>
      <w:r>
        <w:rPr>
          <w:spacing w:val="47"/>
        </w:rPr>
        <w:t xml:space="preserve"> </w:t>
      </w:r>
      <w:r>
        <w:rPr>
          <w:spacing w:val="-1"/>
        </w:rPr>
        <w:t>Clause</w:t>
      </w:r>
      <w:r>
        <w:rPr>
          <w:spacing w:val="43"/>
        </w:rPr>
        <w:t xml:space="preserve"> </w:t>
      </w:r>
      <w:r>
        <w:t>28.6,</w:t>
      </w:r>
      <w:r>
        <w:rPr>
          <w:spacing w:val="44"/>
        </w:rPr>
        <w:t xml:space="preserve"> </w:t>
      </w:r>
      <w:r>
        <w:rPr>
          <w:spacing w:val="-2"/>
        </w:rPr>
        <w:t>if</w:t>
      </w:r>
      <w:r>
        <w:rPr>
          <w:spacing w:val="49"/>
        </w:rPr>
        <w:t xml:space="preserve"> </w:t>
      </w:r>
      <w:r>
        <w:rPr>
          <w:spacing w:val="-2"/>
        </w:rPr>
        <w:t>Malicious</w:t>
      </w:r>
      <w:r>
        <w:rPr>
          <w:spacing w:val="46"/>
        </w:rPr>
        <w:t xml:space="preserve"> </w:t>
      </w:r>
      <w:r>
        <w:rPr>
          <w:spacing w:val="-1"/>
        </w:rPr>
        <w:t>Software</w:t>
      </w:r>
      <w:r>
        <w:rPr>
          <w:spacing w:val="46"/>
        </w:rPr>
        <w:t xml:space="preserve"> </w:t>
      </w:r>
      <w:r>
        <w:rPr>
          <w:spacing w:val="-1"/>
        </w:rPr>
        <w:t>is</w:t>
      </w:r>
      <w:r>
        <w:rPr>
          <w:spacing w:val="47"/>
        </w:rPr>
        <w:t xml:space="preserve"> </w:t>
      </w:r>
      <w:r>
        <w:rPr>
          <w:spacing w:val="-1"/>
        </w:rPr>
        <w:t>found,</w:t>
      </w:r>
      <w:r>
        <w:rPr>
          <w:spacing w:val="44"/>
        </w:rPr>
        <w:t xml:space="preserve"> </w:t>
      </w:r>
      <w:r>
        <w:t>the</w:t>
      </w:r>
      <w:r>
        <w:rPr>
          <w:spacing w:val="45"/>
        </w:rPr>
        <w:t xml:space="preserve"> </w:t>
      </w:r>
      <w:r>
        <w:rPr>
          <w:spacing w:val="-1"/>
        </w:rPr>
        <w:t>Parties</w:t>
      </w:r>
      <w:r>
        <w:rPr>
          <w:spacing w:val="46"/>
        </w:rPr>
        <w:t xml:space="preserve"> </w:t>
      </w:r>
      <w:r>
        <w:rPr>
          <w:spacing w:val="-2"/>
        </w:rPr>
        <w:t>will</w:t>
      </w:r>
      <w:r>
        <w:rPr>
          <w:spacing w:val="45"/>
        </w:rPr>
        <w:t xml:space="preserve"> </w:t>
      </w:r>
      <w:r>
        <w:rPr>
          <w:spacing w:val="1"/>
        </w:rPr>
        <w:t>co-</w:t>
      </w:r>
      <w:r>
        <w:rPr>
          <w:spacing w:val="51"/>
        </w:rPr>
        <w:t xml:space="preserve"> </w:t>
      </w:r>
      <w:r>
        <w:rPr>
          <w:spacing w:val="-1"/>
        </w:rPr>
        <w:t>operate</w:t>
      </w:r>
      <w:r>
        <w:rPr>
          <w:spacing w:val="7"/>
        </w:rPr>
        <w:t xml:space="preserve"> </w:t>
      </w:r>
      <w:r>
        <w:t>to</w:t>
      </w:r>
      <w:r>
        <w:rPr>
          <w:spacing w:val="7"/>
        </w:rPr>
        <w:t xml:space="preserve"> </w:t>
      </w:r>
      <w:r>
        <w:rPr>
          <w:spacing w:val="-1"/>
        </w:rPr>
        <w:t>reduce</w:t>
      </w:r>
      <w:r>
        <w:rPr>
          <w:spacing w:val="7"/>
        </w:rPr>
        <w:t xml:space="preserve"> </w:t>
      </w:r>
      <w:r>
        <w:rPr>
          <w:spacing w:val="-1"/>
        </w:rPr>
        <w:t>its</w:t>
      </w:r>
      <w:r>
        <w:rPr>
          <w:spacing w:val="10"/>
        </w:rPr>
        <w:t xml:space="preserve"> </w:t>
      </w:r>
      <w:r>
        <w:rPr>
          <w:spacing w:val="-1"/>
        </w:rPr>
        <w:t>impact.</w:t>
      </w:r>
      <w:r>
        <w:rPr>
          <w:spacing w:val="9"/>
        </w:rPr>
        <w:t xml:space="preserve"> </w:t>
      </w:r>
      <w:r>
        <w:rPr>
          <w:spacing w:val="-1"/>
        </w:rPr>
        <w:t>If</w:t>
      </w:r>
      <w:r>
        <w:rPr>
          <w:spacing w:val="11"/>
        </w:rPr>
        <w:t xml:space="preserve"> </w:t>
      </w:r>
      <w:r>
        <w:rPr>
          <w:spacing w:val="-2"/>
        </w:rPr>
        <w:t>Malicious</w:t>
      </w:r>
      <w:r>
        <w:rPr>
          <w:spacing w:val="10"/>
        </w:rPr>
        <w:t xml:space="preserve"> </w:t>
      </w:r>
      <w:r>
        <w:rPr>
          <w:spacing w:val="-1"/>
        </w:rPr>
        <w:t>Software</w:t>
      </w:r>
      <w:r>
        <w:rPr>
          <w:spacing w:val="10"/>
        </w:rPr>
        <w:t xml:space="preserve"> </w:t>
      </w:r>
      <w:r>
        <w:rPr>
          <w:spacing w:val="-1"/>
        </w:rPr>
        <w:t>causes</w:t>
      </w:r>
      <w:r>
        <w:rPr>
          <w:spacing w:val="7"/>
        </w:rPr>
        <w:t xml:space="preserve"> </w:t>
      </w:r>
      <w:r>
        <w:rPr>
          <w:spacing w:val="-1"/>
        </w:rPr>
        <w:t>loss</w:t>
      </w:r>
      <w:r>
        <w:rPr>
          <w:spacing w:val="10"/>
        </w:rPr>
        <w:t xml:space="preserve"> </w:t>
      </w:r>
      <w:r>
        <w:rPr>
          <w:spacing w:val="-2"/>
        </w:rPr>
        <w:t>of</w:t>
      </w:r>
      <w:r>
        <w:rPr>
          <w:spacing w:val="11"/>
        </w:rPr>
        <w:t xml:space="preserve"> </w:t>
      </w:r>
      <w:r>
        <w:rPr>
          <w:spacing w:val="-1"/>
        </w:rPr>
        <w:t>operational</w:t>
      </w:r>
      <w:r>
        <w:rPr>
          <w:spacing w:val="9"/>
        </w:rPr>
        <w:t xml:space="preserve"> </w:t>
      </w:r>
      <w:r>
        <w:rPr>
          <w:spacing w:val="-1"/>
        </w:rPr>
        <w:t>efficiency</w:t>
      </w:r>
      <w:r>
        <w:rPr>
          <w:spacing w:val="8"/>
        </w:rPr>
        <w:t xml:space="preserve"> </w:t>
      </w:r>
      <w:r>
        <w:t>or</w:t>
      </w:r>
      <w:r>
        <w:rPr>
          <w:spacing w:val="81"/>
        </w:rPr>
        <w:t xml:space="preserve"> </w:t>
      </w:r>
      <w:r>
        <w:rPr>
          <w:spacing w:val="-1"/>
        </w:rPr>
        <w:t>loss</w:t>
      </w:r>
      <w:r>
        <w:rPr>
          <w:spacing w:val="-4"/>
        </w:rPr>
        <w:t xml:space="preserve"> </w:t>
      </w:r>
      <w:r>
        <w:t>or</w:t>
      </w:r>
      <w:r>
        <w:rPr>
          <w:spacing w:val="-6"/>
        </w:rPr>
        <w:t xml:space="preserve"> </w:t>
      </w:r>
      <w:r>
        <w:rPr>
          <w:spacing w:val="-1"/>
        </w:rPr>
        <w:t>corruption</w:t>
      </w:r>
      <w:r>
        <w:rPr>
          <w:spacing w:val="-5"/>
        </w:rPr>
        <w:t xml:space="preserve"> </w:t>
      </w:r>
      <w:r>
        <w:rPr>
          <w:spacing w:val="-2"/>
        </w:rPr>
        <w:t xml:space="preserve">of </w:t>
      </w:r>
      <w:r>
        <w:rPr>
          <w:spacing w:val="-1"/>
        </w:rPr>
        <w:t>Customer</w:t>
      </w:r>
      <w:r>
        <w:rPr>
          <w:spacing w:val="-5"/>
        </w:rPr>
        <w:t xml:space="preserve"> </w:t>
      </w:r>
      <w:r>
        <w:rPr>
          <w:spacing w:val="-1"/>
        </w:rPr>
        <w:t>Data,</w:t>
      </w:r>
      <w:r>
        <w:rPr>
          <w:spacing w:val="-5"/>
        </w:rPr>
        <w:t xml:space="preserve"> </w:t>
      </w:r>
      <w:r>
        <w:t>the</w:t>
      </w:r>
      <w:r>
        <w:rPr>
          <w:spacing w:val="-7"/>
        </w:rPr>
        <w:t xml:space="preserve"> </w:t>
      </w:r>
      <w:r>
        <w:rPr>
          <w:spacing w:val="-1"/>
        </w:rPr>
        <w:t>Parties</w:t>
      </w:r>
      <w:r>
        <w:rPr>
          <w:spacing w:val="-4"/>
        </w:rPr>
        <w:t xml:space="preserve"> </w:t>
      </w:r>
      <w:r>
        <w:rPr>
          <w:spacing w:val="-2"/>
        </w:rPr>
        <w:t>will</w:t>
      </w:r>
      <w:r>
        <w:rPr>
          <w:spacing w:val="-5"/>
        </w:rPr>
        <w:t xml:space="preserve"> </w:t>
      </w:r>
      <w:r>
        <w:rPr>
          <w:spacing w:val="-1"/>
        </w:rPr>
        <w:t>assist</w:t>
      </w:r>
      <w:r>
        <w:rPr>
          <w:spacing w:val="-3"/>
        </w:rPr>
        <w:t xml:space="preserve"> </w:t>
      </w:r>
      <w:r>
        <w:rPr>
          <w:spacing w:val="-1"/>
        </w:rPr>
        <w:t>each</w:t>
      </w:r>
      <w:r>
        <w:rPr>
          <w:spacing w:val="-4"/>
        </w:rPr>
        <w:t xml:space="preserve"> </w:t>
      </w:r>
      <w:r>
        <w:rPr>
          <w:spacing w:val="-1"/>
        </w:rPr>
        <w:t>other</w:t>
      </w:r>
      <w:r>
        <w:rPr>
          <w:spacing w:val="-8"/>
        </w:rPr>
        <w:t xml:space="preserve"> </w:t>
      </w:r>
      <w:r>
        <w:t>to</w:t>
      </w:r>
      <w:r>
        <w:rPr>
          <w:spacing w:val="-7"/>
        </w:rPr>
        <w:t xml:space="preserve"> </w:t>
      </w:r>
      <w:r>
        <w:rPr>
          <w:spacing w:val="-1"/>
        </w:rPr>
        <w:t>mitigate</w:t>
      </w:r>
      <w:r>
        <w:rPr>
          <w:spacing w:val="-4"/>
        </w:rPr>
        <w:t xml:space="preserve"> </w:t>
      </w:r>
      <w:r>
        <w:rPr>
          <w:spacing w:val="-1"/>
        </w:rPr>
        <w:t>any</w:t>
      </w:r>
      <w:r>
        <w:rPr>
          <w:spacing w:val="-6"/>
        </w:rPr>
        <w:t xml:space="preserve"> </w:t>
      </w:r>
      <w:r>
        <w:rPr>
          <w:spacing w:val="-1"/>
        </w:rPr>
        <w:t>losses</w:t>
      </w:r>
      <w:r>
        <w:rPr>
          <w:spacing w:val="39"/>
        </w:rPr>
        <w:t xml:space="preserve"> </w:t>
      </w:r>
      <w:r>
        <w:rPr>
          <w:spacing w:val="-1"/>
        </w:rPr>
        <w:t>and</w:t>
      </w:r>
      <w:r>
        <w:t xml:space="preserve"> to</w:t>
      </w:r>
      <w:r>
        <w:rPr>
          <w:spacing w:val="-2"/>
        </w:rPr>
        <w:t xml:space="preserve"> </w:t>
      </w:r>
      <w:r>
        <w:rPr>
          <w:spacing w:val="-1"/>
        </w:rPr>
        <w:t>restore</w:t>
      </w:r>
      <w:r>
        <w:rPr>
          <w:spacing w:val="-2"/>
        </w:rPr>
        <w:t xml:space="preserve"> </w:t>
      </w:r>
      <w:r>
        <w:t>the</w:t>
      </w:r>
      <w:r>
        <w:rPr>
          <w:spacing w:val="-2"/>
        </w:rPr>
        <w:t xml:space="preserve"> </w:t>
      </w:r>
      <w:r>
        <w:rPr>
          <w:spacing w:val="-1"/>
        </w:rPr>
        <w:t>provision</w:t>
      </w:r>
      <w:r>
        <w:t xml:space="preserve"> </w:t>
      </w:r>
      <w:r>
        <w:rPr>
          <w:spacing w:val="-2"/>
        </w:rPr>
        <w:t>of</w:t>
      </w:r>
      <w:r>
        <w:rPr>
          <w:spacing w:val="2"/>
        </w:rPr>
        <w:t xml:space="preserve"> </w:t>
      </w:r>
      <w:r w:rsidR="004A1BD7">
        <w:t>the Project</w:t>
      </w:r>
      <w:r>
        <w:rPr>
          <w:spacing w:val="-1"/>
        </w:rPr>
        <w:t>.</w:t>
      </w:r>
    </w:p>
    <w:p w14:paraId="523B2ACE" w14:textId="77777777" w:rsidR="00F040BB" w:rsidRDefault="00F040BB" w:rsidP="007370CB">
      <w:pPr>
        <w:pStyle w:val="Heading1"/>
        <w:spacing w:before="121"/>
        <w:ind w:left="851" w:firstLine="0"/>
        <w:rPr>
          <w:b w:val="0"/>
          <w:bCs w:val="0"/>
        </w:rPr>
      </w:pPr>
      <w:r>
        <w:rPr>
          <w:spacing w:val="-1"/>
        </w:rPr>
        <w:t>Customer Data</w:t>
      </w:r>
    </w:p>
    <w:p w14:paraId="42E60EFB" w14:textId="563ED94D" w:rsidR="00F040BB" w:rsidRDefault="00F040BB" w:rsidP="00B77E50">
      <w:pPr>
        <w:pStyle w:val="BodyText"/>
        <w:numPr>
          <w:ilvl w:val="1"/>
          <w:numId w:val="20"/>
        </w:numPr>
        <w:tabs>
          <w:tab w:val="left" w:pos="1701"/>
        </w:tabs>
        <w:spacing w:before="160" w:line="275" w:lineRule="auto"/>
        <w:ind w:left="1701" w:right="117" w:hanging="850"/>
        <w:jc w:val="both"/>
      </w:pPr>
      <w:r>
        <w:t>The</w:t>
      </w:r>
      <w:r>
        <w:rPr>
          <w:spacing w:val="38"/>
        </w:rPr>
        <w:t xml:space="preserve"> </w:t>
      </w:r>
      <w:r>
        <w:rPr>
          <w:spacing w:val="-1"/>
        </w:rPr>
        <w:t>Supplier</w:t>
      </w:r>
      <w:r>
        <w:rPr>
          <w:spacing w:val="39"/>
        </w:rPr>
        <w:t xml:space="preserve"> </w:t>
      </w:r>
      <w:r>
        <w:rPr>
          <w:spacing w:val="-2"/>
        </w:rPr>
        <w:t>will</w:t>
      </w:r>
      <w:r>
        <w:rPr>
          <w:spacing w:val="38"/>
        </w:rPr>
        <w:t xml:space="preserve"> </w:t>
      </w:r>
      <w:r>
        <w:rPr>
          <w:spacing w:val="-1"/>
        </w:rPr>
        <w:t>not</w:t>
      </w:r>
      <w:r>
        <w:rPr>
          <w:spacing w:val="40"/>
        </w:rPr>
        <w:t xml:space="preserve"> </w:t>
      </w:r>
      <w:r>
        <w:rPr>
          <w:spacing w:val="-1"/>
        </w:rPr>
        <w:t>store,</w:t>
      </w:r>
      <w:r>
        <w:rPr>
          <w:spacing w:val="40"/>
        </w:rPr>
        <w:t xml:space="preserve"> </w:t>
      </w:r>
      <w:r>
        <w:rPr>
          <w:spacing w:val="-2"/>
        </w:rPr>
        <w:t>copy,</w:t>
      </w:r>
      <w:r>
        <w:rPr>
          <w:spacing w:val="40"/>
        </w:rPr>
        <w:t xml:space="preserve"> </w:t>
      </w:r>
      <w:r>
        <w:rPr>
          <w:spacing w:val="-1"/>
        </w:rPr>
        <w:t>disclose,</w:t>
      </w:r>
      <w:r>
        <w:rPr>
          <w:spacing w:val="41"/>
        </w:rPr>
        <w:t xml:space="preserve"> </w:t>
      </w:r>
      <w:r>
        <w:rPr>
          <w:spacing w:val="-2"/>
        </w:rPr>
        <w:t>or</w:t>
      </w:r>
      <w:r>
        <w:rPr>
          <w:spacing w:val="37"/>
        </w:rPr>
        <w:t xml:space="preserve"> </w:t>
      </w:r>
      <w:r>
        <w:t>use</w:t>
      </w:r>
      <w:r>
        <w:rPr>
          <w:spacing w:val="38"/>
        </w:rPr>
        <w:t xml:space="preserve"> </w:t>
      </w:r>
      <w:r>
        <w:t>the</w:t>
      </w:r>
      <w:r>
        <w:rPr>
          <w:spacing w:val="41"/>
        </w:rPr>
        <w:t xml:space="preserve"> </w:t>
      </w:r>
      <w:r>
        <w:rPr>
          <w:spacing w:val="-1"/>
        </w:rPr>
        <w:t>Customer</w:t>
      </w:r>
      <w:r>
        <w:rPr>
          <w:spacing w:val="40"/>
        </w:rPr>
        <w:t xml:space="preserve"> </w:t>
      </w:r>
      <w:r>
        <w:rPr>
          <w:spacing w:val="-2"/>
        </w:rPr>
        <w:t>Data</w:t>
      </w:r>
      <w:r>
        <w:rPr>
          <w:spacing w:val="36"/>
        </w:rPr>
        <w:t xml:space="preserve"> </w:t>
      </w:r>
      <w:r>
        <w:rPr>
          <w:spacing w:val="-1"/>
        </w:rPr>
        <w:t>except</w:t>
      </w:r>
      <w:r>
        <w:rPr>
          <w:spacing w:val="41"/>
        </w:rPr>
        <w:t xml:space="preserve"> </w:t>
      </w:r>
      <w:r>
        <w:t>as</w:t>
      </w:r>
      <w:r>
        <w:rPr>
          <w:spacing w:val="47"/>
        </w:rPr>
        <w:t xml:space="preserve"> </w:t>
      </w:r>
      <w:r>
        <w:rPr>
          <w:spacing w:val="-1"/>
        </w:rPr>
        <w:t>necessary</w:t>
      </w:r>
      <w:r>
        <w:rPr>
          <w:spacing w:val="5"/>
        </w:rPr>
        <w:t xml:space="preserve"> </w:t>
      </w:r>
      <w:r>
        <w:t>to</w:t>
      </w:r>
      <w:r>
        <w:rPr>
          <w:spacing w:val="7"/>
        </w:rPr>
        <w:t xml:space="preserve"> </w:t>
      </w:r>
      <w:r>
        <w:rPr>
          <w:spacing w:val="-2"/>
        </w:rPr>
        <w:t>perform</w:t>
      </w:r>
      <w:r>
        <w:rPr>
          <w:spacing w:val="8"/>
        </w:rPr>
        <w:t xml:space="preserve"> </w:t>
      </w:r>
      <w:r>
        <w:rPr>
          <w:spacing w:val="-1"/>
        </w:rPr>
        <w:t>its</w:t>
      </w:r>
      <w:r>
        <w:rPr>
          <w:spacing w:val="3"/>
        </w:rPr>
        <w:t xml:space="preserve"> </w:t>
      </w:r>
      <w:r>
        <w:rPr>
          <w:spacing w:val="-1"/>
        </w:rPr>
        <w:t>obligations</w:t>
      </w:r>
      <w:r>
        <w:rPr>
          <w:spacing w:val="7"/>
        </w:rPr>
        <w:t xml:space="preserve"> </w:t>
      </w:r>
      <w:r>
        <w:rPr>
          <w:spacing w:val="-1"/>
        </w:rPr>
        <w:t>under</w:t>
      </w:r>
      <w:r>
        <w:rPr>
          <w:spacing w:val="8"/>
        </w:rPr>
        <w:t xml:space="preserve"> </w:t>
      </w:r>
      <w:r>
        <w:rPr>
          <w:spacing w:val="-1"/>
        </w:rPr>
        <w:t>this</w:t>
      </w:r>
      <w:r>
        <w:rPr>
          <w:spacing w:val="5"/>
        </w:rPr>
        <w:t xml:space="preserve"> </w:t>
      </w:r>
      <w:r>
        <w:rPr>
          <w:spacing w:val="-1"/>
        </w:rPr>
        <w:t>Contract</w:t>
      </w:r>
      <w:r>
        <w:rPr>
          <w:spacing w:val="6"/>
        </w:rPr>
        <w:t xml:space="preserve"> </w:t>
      </w:r>
      <w:r>
        <w:t>or</w:t>
      </w:r>
      <w:r>
        <w:rPr>
          <w:spacing w:val="6"/>
        </w:rPr>
        <w:t xml:space="preserve"> </w:t>
      </w:r>
      <w:r>
        <w:rPr>
          <w:spacing w:val="-1"/>
        </w:rPr>
        <w:t>where</w:t>
      </w:r>
      <w:r>
        <w:rPr>
          <w:spacing w:val="-2"/>
        </w:rPr>
        <w:t xml:space="preserve"> </w:t>
      </w:r>
      <w:r>
        <w:t xml:space="preserve">the </w:t>
      </w:r>
      <w:r>
        <w:rPr>
          <w:spacing w:val="-1"/>
        </w:rPr>
        <w:t>Customer has given Approval.</w:t>
      </w:r>
    </w:p>
    <w:p w14:paraId="0ED98D7A" w14:textId="77777777" w:rsidR="00F040BB" w:rsidRDefault="00F040BB" w:rsidP="00B77E50">
      <w:pPr>
        <w:pStyle w:val="BodyText"/>
        <w:numPr>
          <w:ilvl w:val="1"/>
          <w:numId w:val="20"/>
        </w:numPr>
        <w:tabs>
          <w:tab w:val="left" w:pos="1701"/>
        </w:tabs>
        <w:spacing w:line="276" w:lineRule="auto"/>
        <w:ind w:left="1701" w:right="114" w:hanging="850"/>
        <w:jc w:val="both"/>
      </w:pPr>
      <w:r>
        <w:rPr>
          <w:spacing w:val="-1"/>
        </w:rPr>
        <w:t>If</w:t>
      </w:r>
      <w:r>
        <w:rPr>
          <w:spacing w:val="23"/>
        </w:rPr>
        <w:t xml:space="preserve"> </w:t>
      </w:r>
      <w:r>
        <w:rPr>
          <w:spacing w:val="-1"/>
        </w:rPr>
        <w:t>any</w:t>
      </w:r>
      <w:r>
        <w:rPr>
          <w:spacing w:val="18"/>
        </w:rPr>
        <w:t xml:space="preserve"> </w:t>
      </w:r>
      <w:r>
        <w:rPr>
          <w:spacing w:val="-1"/>
        </w:rPr>
        <w:t>Customer</w:t>
      </w:r>
      <w:r>
        <w:rPr>
          <w:spacing w:val="21"/>
        </w:rPr>
        <w:t xml:space="preserve"> </w:t>
      </w:r>
      <w:r>
        <w:rPr>
          <w:spacing w:val="-2"/>
        </w:rPr>
        <w:t>Data</w:t>
      </w:r>
      <w:r>
        <w:rPr>
          <w:spacing w:val="19"/>
        </w:rPr>
        <w:t xml:space="preserve"> </w:t>
      </w:r>
      <w:r>
        <w:rPr>
          <w:spacing w:val="-1"/>
        </w:rPr>
        <w:t>is</w:t>
      </w:r>
      <w:r>
        <w:rPr>
          <w:spacing w:val="17"/>
        </w:rPr>
        <w:t xml:space="preserve"> </w:t>
      </w:r>
      <w:r>
        <w:rPr>
          <w:spacing w:val="-1"/>
        </w:rPr>
        <w:t>held</w:t>
      </w:r>
      <w:r>
        <w:rPr>
          <w:spacing w:val="19"/>
        </w:rPr>
        <w:t xml:space="preserve"> </w:t>
      </w:r>
      <w:r>
        <w:rPr>
          <w:spacing w:val="-1"/>
        </w:rPr>
        <w:t>and/or</w:t>
      </w:r>
      <w:r>
        <w:rPr>
          <w:spacing w:val="21"/>
        </w:rPr>
        <w:t xml:space="preserve"> </w:t>
      </w:r>
      <w:r>
        <w:rPr>
          <w:spacing w:val="-1"/>
        </w:rPr>
        <w:t>Processed</w:t>
      </w:r>
      <w:r>
        <w:rPr>
          <w:spacing w:val="17"/>
        </w:rPr>
        <w:t xml:space="preserve"> </w:t>
      </w:r>
      <w:r>
        <w:t>by</w:t>
      </w:r>
      <w:r>
        <w:rPr>
          <w:spacing w:val="17"/>
        </w:rPr>
        <w:t xml:space="preserve"> </w:t>
      </w:r>
      <w:r>
        <w:t>the</w:t>
      </w:r>
      <w:r>
        <w:rPr>
          <w:spacing w:val="22"/>
        </w:rPr>
        <w:t xml:space="preserve"> </w:t>
      </w:r>
      <w:r>
        <w:rPr>
          <w:spacing w:val="-1"/>
        </w:rPr>
        <w:t>Supplier,</w:t>
      </w:r>
      <w:r>
        <w:rPr>
          <w:spacing w:val="21"/>
        </w:rPr>
        <w:t xml:space="preserve"> </w:t>
      </w:r>
      <w:r>
        <w:t>the</w:t>
      </w:r>
      <w:r>
        <w:rPr>
          <w:spacing w:val="20"/>
        </w:rPr>
        <w:t xml:space="preserve"> </w:t>
      </w:r>
      <w:r>
        <w:rPr>
          <w:spacing w:val="-2"/>
        </w:rPr>
        <w:t>Supplier</w:t>
      </w:r>
      <w:r>
        <w:rPr>
          <w:spacing w:val="20"/>
        </w:rPr>
        <w:t xml:space="preserve"> </w:t>
      </w:r>
      <w:r>
        <w:t>must</w:t>
      </w:r>
      <w:r>
        <w:rPr>
          <w:spacing w:val="57"/>
        </w:rPr>
        <w:t xml:space="preserve"> </w:t>
      </w:r>
      <w:r>
        <w:rPr>
          <w:spacing w:val="-1"/>
        </w:rPr>
        <w:t>supply</w:t>
      </w:r>
      <w:r>
        <w:rPr>
          <w:spacing w:val="22"/>
        </w:rPr>
        <w:t xml:space="preserve"> </w:t>
      </w:r>
      <w:r>
        <w:rPr>
          <w:spacing w:val="-1"/>
        </w:rPr>
        <w:t>that</w:t>
      </w:r>
      <w:r>
        <w:rPr>
          <w:spacing w:val="26"/>
        </w:rPr>
        <w:t xml:space="preserve"> </w:t>
      </w:r>
      <w:r>
        <w:rPr>
          <w:spacing w:val="-1"/>
        </w:rPr>
        <w:t>Customer</w:t>
      </w:r>
      <w:r>
        <w:rPr>
          <w:spacing w:val="27"/>
        </w:rPr>
        <w:t xml:space="preserve"> </w:t>
      </w:r>
      <w:r>
        <w:rPr>
          <w:spacing w:val="-1"/>
        </w:rPr>
        <w:t>Data</w:t>
      </w:r>
      <w:r>
        <w:rPr>
          <w:spacing w:val="22"/>
        </w:rPr>
        <w:t xml:space="preserve"> </w:t>
      </w:r>
      <w:r>
        <w:t>to</w:t>
      </w:r>
      <w:r>
        <w:rPr>
          <w:spacing w:val="22"/>
        </w:rPr>
        <w:t xml:space="preserve"> </w:t>
      </w:r>
      <w:r>
        <w:t>the</w:t>
      </w:r>
      <w:r>
        <w:rPr>
          <w:spacing w:val="25"/>
        </w:rPr>
        <w:t xml:space="preserve"> </w:t>
      </w:r>
      <w:r>
        <w:rPr>
          <w:spacing w:val="-1"/>
        </w:rPr>
        <w:t>Customer,</w:t>
      </w:r>
      <w:r>
        <w:rPr>
          <w:spacing w:val="23"/>
        </w:rPr>
        <w:t xml:space="preserve"> </w:t>
      </w:r>
      <w:r>
        <w:t>at</w:t>
      </w:r>
      <w:r>
        <w:rPr>
          <w:spacing w:val="20"/>
        </w:rPr>
        <w:t xml:space="preserve"> </w:t>
      </w:r>
      <w:r>
        <w:t>the</w:t>
      </w:r>
      <w:r>
        <w:rPr>
          <w:spacing w:val="21"/>
        </w:rPr>
        <w:t xml:space="preserve"> </w:t>
      </w:r>
      <w:r>
        <w:rPr>
          <w:spacing w:val="-1"/>
        </w:rPr>
        <w:t>time</w:t>
      </w:r>
      <w:r>
        <w:rPr>
          <w:spacing w:val="24"/>
        </w:rPr>
        <w:t xml:space="preserve"> </w:t>
      </w:r>
      <w:r>
        <w:rPr>
          <w:spacing w:val="-1"/>
        </w:rPr>
        <w:t>and</w:t>
      </w:r>
      <w:r>
        <w:rPr>
          <w:spacing w:val="22"/>
        </w:rPr>
        <w:t xml:space="preserve"> </w:t>
      </w:r>
      <w:r>
        <w:rPr>
          <w:spacing w:val="-1"/>
        </w:rPr>
        <w:t>in</w:t>
      </w:r>
      <w:r>
        <w:rPr>
          <w:spacing w:val="22"/>
        </w:rPr>
        <w:t xml:space="preserve"> </w:t>
      </w:r>
      <w:r>
        <w:t>the</w:t>
      </w:r>
      <w:r>
        <w:rPr>
          <w:spacing w:val="21"/>
        </w:rPr>
        <w:t xml:space="preserve"> </w:t>
      </w:r>
      <w:r>
        <w:rPr>
          <w:spacing w:val="-1"/>
        </w:rPr>
        <w:t>format</w:t>
      </w:r>
      <w:r>
        <w:rPr>
          <w:spacing w:val="23"/>
        </w:rPr>
        <w:t xml:space="preserve"> </w:t>
      </w:r>
      <w:r>
        <w:t>the</w:t>
      </w:r>
      <w:r>
        <w:rPr>
          <w:spacing w:val="28"/>
        </w:rPr>
        <w:t xml:space="preserve"> </w:t>
      </w:r>
      <w:r>
        <w:rPr>
          <w:spacing w:val="-1"/>
        </w:rPr>
        <w:t>Customer</w:t>
      </w:r>
      <w:r>
        <w:rPr>
          <w:spacing w:val="29"/>
        </w:rPr>
        <w:t xml:space="preserve"> </w:t>
      </w:r>
      <w:r>
        <w:rPr>
          <w:spacing w:val="-1"/>
        </w:rPr>
        <w:t>requests.</w:t>
      </w:r>
    </w:p>
    <w:p w14:paraId="4B153013" w14:textId="77777777" w:rsidR="00F040BB" w:rsidRPr="00D40E5C" w:rsidRDefault="00F040BB" w:rsidP="00B77E50">
      <w:pPr>
        <w:pStyle w:val="BodyText"/>
        <w:numPr>
          <w:ilvl w:val="1"/>
          <w:numId w:val="20"/>
        </w:numPr>
        <w:tabs>
          <w:tab w:val="left" w:pos="1701"/>
        </w:tabs>
        <w:spacing w:before="119" w:line="275" w:lineRule="auto"/>
        <w:ind w:left="1701" w:right="115" w:hanging="850"/>
        <w:jc w:val="both"/>
      </w:pPr>
      <w:r>
        <w:t>The</w:t>
      </w:r>
      <w:r>
        <w:rPr>
          <w:spacing w:val="-5"/>
        </w:rPr>
        <w:t xml:space="preserve"> </w:t>
      </w:r>
      <w:r>
        <w:rPr>
          <w:spacing w:val="-1"/>
        </w:rPr>
        <w:t>Supplier is</w:t>
      </w:r>
      <w:r>
        <w:rPr>
          <w:spacing w:val="-4"/>
        </w:rPr>
        <w:t xml:space="preserve"> </w:t>
      </w:r>
      <w:r>
        <w:rPr>
          <w:spacing w:val="-1"/>
        </w:rPr>
        <w:t>responsible</w:t>
      </w:r>
      <w:r>
        <w:rPr>
          <w:spacing w:val="-4"/>
        </w:rPr>
        <w:t xml:space="preserve"> </w:t>
      </w:r>
      <w:r>
        <w:rPr>
          <w:spacing w:val="1"/>
        </w:rPr>
        <w:t>for</w:t>
      </w:r>
      <w:r>
        <w:rPr>
          <w:spacing w:val="-4"/>
        </w:rPr>
        <w:t xml:space="preserve"> </w:t>
      </w:r>
      <w:r>
        <w:rPr>
          <w:spacing w:val="-1"/>
        </w:rPr>
        <w:t>preserving</w:t>
      </w:r>
      <w:r>
        <w:rPr>
          <w:spacing w:val="-2"/>
        </w:rPr>
        <w:t xml:space="preserve"> </w:t>
      </w:r>
      <w:r>
        <w:t>the</w:t>
      </w:r>
      <w:r>
        <w:rPr>
          <w:spacing w:val="-2"/>
        </w:rPr>
        <w:t xml:space="preserve"> integrity</w:t>
      </w:r>
      <w:r>
        <w:rPr>
          <w:spacing w:val="-4"/>
        </w:rPr>
        <w:t xml:space="preserve"> </w:t>
      </w:r>
      <w:r>
        <w:rPr>
          <w:spacing w:val="-2"/>
        </w:rPr>
        <w:t>of</w:t>
      </w:r>
      <w:r>
        <w:rPr>
          <w:spacing w:val="2"/>
        </w:rPr>
        <w:t xml:space="preserve"> </w:t>
      </w:r>
      <w:r>
        <w:rPr>
          <w:spacing w:val="-1"/>
        </w:rPr>
        <w:t>any Customer</w:t>
      </w:r>
      <w:r>
        <w:t xml:space="preserve"> </w:t>
      </w:r>
      <w:r>
        <w:rPr>
          <w:spacing w:val="-1"/>
        </w:rPr>
        <w:t>Data it</w:t>
      </w:r>
      <w:r>
        <w:rPr>
          <w:spacing w:val="-3"/>
        </w:rPr>
        <w:t xml:space="preserve"> </w:t>
      </w:r>
      <w:r>
        <w:rPr>
          <w:spacing w:val="-1"/>
        </w:rPr>
        <w:t>holds</w:t>
      </w:r>
      <w:r>
        <w:rPr>
          <w:spacing w:val="45"/>
        </w:rPr>
        <w:t xml:space="preserve"> </w:t>
      </w:r>
      <w:r>
        <w:t>or</w:t>
      </w:r>
      <w:r>
        <w:rPr>
          <w:spacing w:val="1"/>
        </w:rPr>
        <w:t xml:space="preserve"> </w:t>
      </w:r>
      <w:r>
        <w:rPr>
          <w:spacing w:val="-1"/>
        </w:rPr>
        <w:t>processes,</w:t>
      </w:r>
      <w:r>
        <w:rPr>
          <w:spacing w:val="2"/>
        </w:rPr>
        <w:t xml:space="preserve"> </w:t>
      </w:r>
      <w:r>
        <w:rPr>
          <w:spacing w:val="-1"/>
        </w:rPr>
        <w:t>and</w:t>
      </w:r>
      <w:r>
        <w:rPr>
          <w:spacing w:val="-2"/>
        </w:rPr>
        <w:t xml:space="preserve"> </w:t>
      </w:r>
      <w:r>
        <w:rPr>
          <w:spacing w:val="-1"/>
        </w:rPr>
        <w:t>preventing</w:t>
      </w:r>
      <w:r>
        <w:t xml:space="preserve"> its</w:t>
      </w:r>
      <w:r>
        <w:rPr>
          <w:spacing w:val="-1"/>
        </w:rPr>
        <w:t xml:space="preserve"> corruption</w:t>
      </w:r>
      <w:r>
        <w:t xml:space="preserve"> </w:t>
      </w:r>
      <w:r>
        <w:rPr>
          <w:spacing w:val="-2"/>
        </w:rPr>
        <w:t>or</w:t>
      </w:r>
      <w:r>
        <w:rPr>
          <w:spacing w:val="1"/>
        </w:rPr>
        <w:t xml:space="preserve"> </w:t>
      </w:r>
      <w:r>
        <w:rPr>
          <w:spacing w:val="-1"/>
        </w:rPr>
        <w:t>loss.</w:t>
      </w:r>
    </w:p>
    <w:p w14:paraId="6F9D8750" w14:textId="77777777" w:rsidR="00F040BB" w:rsidRDefault="00F040BB" w:rsidP="00B77E50">
      <w:pPr>
        <w:pStyle w:val="BodyText"/>
        <w:numPr>
          <w:ilvl w:val="1"/>
          <w:numId w:val="20"/>
        </w:numPr>
        <w:tabs>
          <w:tab w:val="left" w:pos="1701"/>
        </w:tabs>
        <w:spacing w:before="119" w:line="275" w:lineRule="auto"/>
        <w:ind w:left="1701" w:right="115" w:hanging="850"/>
        <w:jc w:val="both"/>
      </w:pPr>
      <w:r w:rsidRPr="00332F79">
        <w:t xml:space="preserve">The Supplier will perform secure back-ups of all customer data and shall ensure that such back-ups are available </w:t>
      </w:r>
      <w:r w:rsidRPr="00F040BB">
        <w:t>to</w:t>
      </w:r>
      <w:r w:rsidRPr="00332F79">
        <w:t xml:space="preserve"> </w:t>
      </w:r>
      <w:r w:rsidRPr="00F040BB">
        <w:t>the</w:t>
      </w:r>
      <w:r w:rsidRPr="00332F79">
        <w:t xml:space="preserve"> Customer </w:t>
      </w:r>
      <w:r w:rsidRPr="00F040BB">
        <w:t>(or</w:t>
      </w:r>
      <w:r w:rsidRPr="00332F79">
        <w:t xml:space="preserve"> </w:t>
      </w:r>
      <w:r w:rsidRPr="00F040BB">
        <w:t>to</w:t>
      </w:r>
      <w:r w:rsidRPr="00332F79">
        <w:t xml:space="preserve"> </w:t>
      </w:r>
      <w:r w:rsidRPr="00F040BB">
        <w:t>such</w:t>
      </w:r>
      <w:r w:rsidRPr="00332F79">
        <w:t xml:space="preserve"> </w:t>
      </w:r>
      <w:r w:rsidRPr="00F040BB">
        <w:t>other</w:t>
      </w:r>
      <w:r w:rsidRPr="00332F79">
        <w:t xml:space="preserve"> person </w:t>
      </w:r>
      <w:r w:rsidRPr="00F040BB">
        <w:t>as</w:t>
      </w:r>
      <w:r w:rsidRPr="00332F79">
        <w:t xml:space="preserve"> </w:t>
      </w:r>
      <w:r w:rsidRPr="00F040BB">
        <w:t>the</w:t>
      </w:r>
      <w:r w:rsidRPr="00332F79">
        <w:t xml:space="preserve"> Customer </w:t>
      </w:r>
      <w:r w:rsidRPr="00F040BB">
        <w:t>may</w:t>
      </w:r>
      <w:r w:rsidRPr="00332F79">
        <w:t xml:space="preserve"> direct) </w:t>
      </w:r>
      <w:r w:rsidRPr="00F040BB">
        <w:t xml:space="preserve">on </w:t>
      </w:r>
      <w:r w:rsidRPr="00332F79">
        <w:t>request.</w:t>
      </w:r>
      <w:r w:rsidRPr="00F040BB">
        <w:t xml:space="preserve"> </w:t>
      </w:r>
    </w:p>
    <w:p w14:paraId="108D0E04" w14:textId="095CE979" w:rsidR="00F040BB" w:rsidRDefault="00F040BB" w:rsidP="00B77E50">
      <w:pPr>
        <w:pStyle w:val="BodyText"/>
        <w:numPr>
          <w:ilvl w:val="1"/>
          <w:numId w:val="20"/>
        </w:numPr>
        <w:tabs>
          <w:tab w:val="left" w:pos="1701"/>
        </w:tabs>
        <w:spacing w:before="119" w:line="275" w:lineRule="auto"/>
        <w:ind w:left="1701" w:right="115" w:hanging="850"/>
        <w:jc w:val="both"/>
      </w:pPr>
      <w:r>
        <w:t>The</w:t>
      </w:r>
      <w:r w:rsidRPr="00332F79">
        <w:t xml:space="preserve"> Supplier will ensure that any system it uses </w:t>
      </w:r>
      <w:r>
        <w:t>to</w:t>
      </w:r>
      <w:r w:rsidRPr="00332F79">
        <w:t xml:space="preserve"> holds any Customer Data, including back-up data, is secure. This system must comply with</w:t>
      </w:r>
      <w:r>
        <w:t xml:space="preserve"> any</w:t>
      </w:r>
      <w:r w:rsidRPr="00332F79">
        <w:t xml:space="preserve"> security requirements and</w:t>
      </w:r>
      <w:r>
        <w:t xml:space="preserve"> any</w:t>
      </w:r>
      <w:r w:rsidRPr="00332F79">
        <w:t xml:space="preserve"> government security requirement policy relating</w:t>
      </w:r>
      <w:r>
        <w:t xml:space="preserve"> to</w:t>
      </w:r>
      <w:r w:rsidRPr="00332F79">
        <w:t xml:space="preserve"> this Customer Data.</w:t>
      </w:r>
    </w:p>
    <w:p w14:paraId="0E5F6016" w14:textId="77777777" w:rsidR="00F040BB" w:rsidRDefault="00F040BB" w:rsidP="00B77E50">
      <w:pPr>
        <w:pStyle w:val="BodyText"/>
        <w:numPr>
          <w:ilvl w:val="1"/>
          <w:numId w:val="20"/>
        </w:numPr>
        <w:tabs>
          <w:tab w:val="left" w:pos="1701"/>
        </w:tabs>
        <w:spacing w:before="119" w:line="275" w:lineRule="auto"/>
        <w:ind w:left="1701" w:right="115" w:hanging="850"/>
        <w:jc w:val="both"/>
      </w:pPr>
      <w:r w:rsidRPr="00332F79">
        <w:t xml:space="preserve">If any time </w:t>
      </w:r>
      <w:r>
        <w:t>the</w:t>
      </w:r>
      <w:r w:rsidRPr="00332F79">
        <w:t xml:space="preserve"> Supplier suspects </w:t>
      </w:r>
      <w:r>
        <w:t>or</w:t>
      </w:r>
      <w:r w:rsidRPr="00332F79">
        <w:t xml:space="preserve"> has any reason </w:t>
      </w:r>
      <w:r>
        <w:t>to</w:t>
      </w:r>
      <w:r w:rsidRPr="00332F79">
        <w:t xml:space="preserve"> believe that </w:t>
      </w:r>
      <w:r>
        <w:t>the</w:t>
      </w:r>
      <w:r w:rsidRPr="00332F79">
        <w:t xml:space="preserve"> Customer Data is corrupted, lost </w:t>
      </w:r>
      <w:r>
        <w:t>or</w:t>
      </w:r>
      <w:r w:rsidRPr="00332F79">
        <w:t xml:space="preserve"> sufficiently degraded in any way, then </w:t>
      </w:r>
      <w:r>
        <w:t>the</w:t>
      </w:r>
      <w:r w:rsidRPr="00332F79">
        <w:t xml:space="preserve"> Supplier must notify </w:t>
      </w:r>
      <w:r>
        <w:t>the</w:t>
      </w:r>
      <w:r w:rsidRPr="00332F79">
        <w:t xml:space="preserve"> Customer immediately. This notification must contain information detailing </w:t>
      </w:r>
      <w:r>
        <w:t>the</w:t>
      </w:r>
      <w:r w:rsidRPr="00332F79">
        <w:t xml:space="preserve"> </w:t>
      </w:r>
      <w:r>
        <w:t>remedial</w:t>
      </w:r>
      <w:r w:rsidRPr="00332F79">
        <w:t xml:space="preserve"> action</w:t>
      </w:r>
      <w:r>
        <w:t xml:space="preserve"> the</w:t>
      </w:r>
      <w:r w:rsidRPr="00332F79">
        <w:t xml:space="preserve"> Supplier proposes</w:t>
      </w:r>
      <w:r>
        <w:t xml:space="preserve"> to</w:t>
      </w:r>
      <w:r w:rsidRPr="00332F79">
        <w:t xml:space="preserve"> take.</w:t>
      </w:r>
    </w:p>
    <w:p w14:paraId="7BF5E8B3" w14:textId="77777777" w:rsidR="00F040BB" w:rsidRDefault="00F040BB" w:rsidP="007370CB">
      <w:pPr>
        <w:pStyle w:val="Heading1"/>
        <w:spacing w:before="118"/>
        <w:ind w:left="851" w:firstLine="0"/>
        <w:rPr>
          <w:b w:val="0"/>
          <w:bCs w:val="0"/>
        </w:rPr>
      </w:pPr>
      <w:r>
        <w:rPr>
          <w:spacing w:val="-1"/>
        </w:rPr>
        <w:t>Publicity</w:t>
      </w:r>
      <w:r>
        <w:rPr>
          <w:spacing w:val="-4"/>
        </w:rPr>
        <w:t xml:space="preserve"> </w:t>
      </w:r>
      <w:r>
        <w:rPr>
          <w:spacing w:val="-1"/>
        </w:rPr>
        <w:t>and</w:t>
      </w:r>
      <w:r>
        <w:t xml:space="preserve"> </w:t>
      </w:r>
      <w:r>
        <w:rPr>
          <w:spacing w:val="-1"/>
        </w:rPr>
        <w:t>Branding</w:t>
      </w:r>
    </w:p>
    <w:p w14:paraId="23ED1854" w14:textId="77777777" w:rsidR="00F040BB" w:rsidRDefault="00F040BB" w:rsidP="00B77E50">
      <w:pPr>
        <w:pStyle w:val="BodyText"/>
        <w:numPr>
          <w:ilvl w:val="1"/>
          <w:numId w:val="20"/>
        </w:numPr>
        <w:tabs>
          <w:tab w:val="left" w:pos="1701"/>
        </w:tabs>
        <w:spacing w:before="119" w:line="275" w:lineRule="auto"/>
        <w:ind w:left="1701" w:right="115" w:hanging="850"/>
        <w:jc w:val="both"/>
      </w:pPr>
      <w:r>
        <w:t>The</w:t>
      </w:r>
      <w:r w:rsidRPr="00332F79">
        <w:t xml:space="preserve"> Supplier </w:t>
      </w:r>
      <w:r>
        <w:t>may</w:t>
      </w:r>
      <w:r w:rsidRPr="00332F79">
        <w:t xml:space="preserve"> not make any </w:t>
      </w:r>
      <w:r>
        <w:t>press</w:t>
      </w:r>
      <w:r w:rsidRPr="00332F79">
        <w:t xml:space="preserve"> announcements or </w:t>
      </w:r>
      <w:proofErr w:type="spellStart"/>
      <w:r w:rsidRPr="00332F79">
        <w:t>publicise</w:t>
      </w:r>
      <w:proofErr w:type="spellEnd"/>
      <w:r w:rsidRPr="00332F79">
        <w:t xml:space="preserve"> this Contract </w:t>
      </w:r>
      <w:r>
        <w:t>or</w:t>
      </w:r>
      <w:r w:rsidRPr="00332F79">
        <w:t xml:space="preserve"> </w:t>
      </w:r>
      <w:r>
        <w:t>use</w:t>
      </w:r>
      <w:r w:rsidRPr="00332F79">
        <w:t xml:space="preserve"> </w:t>
      </w:r>
      <w:r>
        <w:t>the</w:t>
      </w:r>
      <w:r w:rsidRPr="00332F79">
        <w:t xml:space="preserve"> Customer's name or brand in any promotion </w:t>
      </w:r>
      <w:r>
        <w:t>or</w:t>
      </w:r>
      <w:r w:rsidRPr="00332F79">
        <w:t xml:space="preserve"> marketing or announcement of orders without Approval </w:t>
      </w:r>
      <w:r>
        <w:t>from</w:t>
      </w:r>
      <w:r w:rsidRPr="00332F79">
        <w:t xml:space="preserve"> the Customer.</w:t>
      </w:r>
    </w:p>
    <w:p w14:paraId="52F4FA4A" w14:textId="3372B677" w:rsidR="00F040BB" w:rsidRDefault="00F040BB" w:rsidP="00B77E50">
      <w:pPr>
        <w:pStyle w:val="BodyText"/>
        <w:numPr>
          <w:ilvl w:val="1"/>
          <w:numId w:val="20"/>
        </w:numPr>
        <w:tabs>
          <w:tab w:val="left" w:pos="1701"/>
        </w:tabs>
        <w:spacing w:before="119" w:line="275" w:lineRule="auto"/>
        <w:ind w:left="1701" w:right="115" w:hanging="850"/>
        <w:jc w:val="both"/>
        <w:sectPr w:rsidR="00F040BB">
          <w:headerReference w:type="default" r:id="rId35"/>
          <w:pgSz w:w="11910" w:h="16840"/>
          <w:pgMar w:top="2020" w:right="1020" w:bottom="1420" w:left="1040" w:header="720" w:footer="1226" w:gutter="0"/>
          <w:cols w:space="720"/>
        </w:sectPr>
      </w:pPr>
      <w:r>
        <w:t>The</w:t>
      </w:r>
      <w:r w:rsidRPr="00332F79">
        <w:t xml:space="preserve"> Supplier will seek </w:t>
      </w:r>
      <w:r>
        <w:t>the</w:t>
      </w:r>
      <w:r w:rsidRPr="00332F79">
        <w:t xml:space="preserve"> Customer’s Approval before marketing their involvement in any Deliverable </w:t>
      </w:r>
      <w:r>
        <w:t>or</w:t>
      </w:r>
      <w:r w:rsidRPr="00332F79">
        <w:t xml:space="preserve"> draft Deliverable </w:t>
      </w:r>
      <w:r>
        <w:t>or</w:t>
      </w:r>
      <w:r w:rsidRPr="00332F79">
        <w:t xml:space="preserve"> entering into any industry awards or competition which will involve </w:t>
      </w:r>
      <w:r>
        <w:t>the</w:t>
      </w:r>
      <w:r w:rsidRPr="00332F79">
        <w:t xml:space="preserve"> disclosure of all </w:t>
      </w:r>
      <w:r>
        <w:t>or</w:t>
      </w:r>
      <w:r w:rsidRPr="00332F79">
        <w:t xml:space="preserve"> any part of any Deliverable </w:t>
      </w:r>
      <w:r>
        <w:t>or</w:t>
      </w:r>
      <w:r w:rsidRPr="00332F79">
        <w:t xml:space="preserve"> draft Deliverable.</w:t>
      </w:r>
    </w:p>
    <w:p w14:paraId="65C1CD83" w14:textId="77777777" w:rsidR="009C75C6" w:rsidRPr="00827AF3" w:rsidRDefault="00AA0D50" w:rsidP="00B77E50">
      <w:pPr>
        <w:numPr>
          <w:ilvl w:val="0"/>
          <w:numId w:val="20"/>
        </w:numPr>
        <w:tabs>
          <w:tab w:val="left" w:pos="851"/>
        </w:tabs>
        <w:spacing w:before="118"/>
        <w:ind w:left="851" w:hanging="851"/>
        <w:rPr>
          <w:rFonts w:ascii="Arial" w:hAnsi="Arial"/>
        </w:rPr>
      </w:pPr>
      <w:bookmarkStart w:id="30" w:name="_bookmark29"/>
      <w:bookmarkEnd w:id="30"/>
      <w:r w:rsidRPr="00A105FA">
        <w:rPr>
          <w:rFonts w:ascii="Arial"/>
          <w:b/>
          <w:spacing w:val="-1"/>
        </w:rPr>
        <w:lastRenderedPageBreak/>
        <w:t>R</w:t>
      </w:r>
      <w:r w:rsidRPr="00827AF3">
        <w:rPr>
          <w:rFonts w:ascii="Arial"/>
          <w:b/>
          <w:spacing w:val="-1"/>
        </w:rPr>
        <w:t>ETENTION</w:t>
      </w:r>
      <w:r w:rsidRPr="00827AF3">
        <w:rPr>
          <w:rFonts w:ascii="Arial"/>
          <w:b/>
        </w:rPr>
        <w:t xml:space="preserve"> </w:t>
      </w:r>
      <w:r w:rsidRPr="00827AF3">
        <w:rPr>
          <w:rFonts w:ascii="Arial"/>
          <w:b/>
          <w:spacing w:val="-1"/>
        </w:rPr>
        <w:t>AND</w:t>
      </w:r>
      <w:r w:rsidRPr="00827AF3">
        <w:rPr>
          <w:rFonts w:ascii="Arial"/>
          <w:b/>
        </w:rPr>
        <w:t xml:space="preserve"> </w:t>
      </w:r>
      <w:r w:rsidRPr="00A105FA">
        <w:rPr>
          <w:rFonts w:ascii="Arial"/>
          <w:b/>
          <w:spacing w:val="-1"/>
        </w:rPr>
        <w:t>S</w:t>
      </w:r>
      <w:r w:rsidRPr="00827AF3">
        <w:rPr>
          <w:rFonts w:ascii="Arial"/>
          <w:b/>
          <w:spacing w:val="-1"/>
        </w:rPr>
        <w:t>ET</w:t>
      </w:r>
      <w:r w:rsidRPr="00827AF3">
        <w:rPr>
          <w:rFonts w:ascii="Arial"/>
          <w:b/>
        </w:rPr>
        <w:t xml:space="preserve"> </w:t>
      </w:r>
      <w:r w:rsidRPr="00A105FA">
        <w:rPr>
          <w:rFonts w:ascii="Arial"/>
          <w:b/>
        </w:rPr>
        <w:t>O</w:t>
      </w:r>
      <w:r w:rsidRPr="00827AF3">
        <w:rPr>
          <w:rFonts w:ascii="Arial"/>
          <w:b/>
        </w:rPr>
        <w:t>FF</w:t>
      </w:r>
    </w:p>
    <w:p w14:paraId="56F5FE18" w14:textId="3638323D" w:rsidR="009C75C6" w:rsidRDefault="00AA0D50" w:rsidP="00B77E50">
      <w:pPr>
        <w:pStyle w:val="BodyText"/>
        <w:numPr>
          <w:ilvl w:val="1"/>
          <w:numId w:val="20"/>
        </w:numPr>
        <w:tabs>
          <w:tab w:val="left" w:pos="1701"/>
        </w:tabs>
        <w:spacing w:before="160" w:line="276" w:lineRule="auto"/>
        <w:ind w:left="1701" w:right="113" w:hanging="850"/>
        <w:jc w:val="both"/>
      </w:pPr>
      <w:r>
        <w:rPr>
          <w:spacing w:val="-1"/>
        </w:rPr>
        <w:t>If</w:t>
      </w:r>
      <w:r>
        <w:rPr>
          <w:spacing w:val="-6"/>
        </w:rPr>
        <w:t xml:space="preserve"> </w:t>
      </w:r>
      <w:r>
        <w:t>the</w:t>
      </w:r>
      <w:r>
        <w:rPr>
          <w:spacing w:val="-9"/>
        </w:rPr>
        <w:t xml:space="preserve"> </w:t>
      </w:r>
      <w:r>
        <w:rPr>
          <w:spacing w:val="-1"/>
        </w:rPr>
        <w:t>Supplier</w:t>
      </w:r>
      <w:r>
        <w:rPr>
          <w:spacing w:val="-8"/>
        </w:rPr>
        <w:t xml:space="preserve"> </w:t>
      </w:r>
      <w:r>
        <w:rPr>
          <w:spacing w:val="-1"/>
        </w:rPr>
        <w:t>owes</w:t>
      </w:r>
      <w:r>
        <w:rPr>
          <w:spacing w:val="-7"/>
        </w:rPr>
        <w:t xml:space="preserve"> </w:t>
      </w:r>
      <w:r>
        <w:t>the</w:t>
      </w:r>
      <w:r>
        <w:rPr>
          <w:spacing w:val="-12"/>
        </w:rPr>
        <w:t xml:space="preserve"> </w:t>
      </w:r>
      <w:r>
        <w:rPr>
          <w:spacing w:val="-1"/>
        </w:rPr>
        <w:t>Customer</w:t>
      </w:r>
      <w:r>
        <w:rPr>
          <w:spacing w:val="-5"/>
        </w:rPr>
        <w:t xml:space="preserve"> </w:t>
      </w:r>
      <w:r>
        <w:rPr>
          <w:spacing w:val="-1"/>
        </w:rPr>
        <w:t>any</w:t>
      </w:r>
      <w:r>
        <w:rPr>
          <w:spacing w:val="-11"/>
        </w:rPr>
        <w:t xml:space="preserve"> </w:t>
      </w:r>
      <w:r>
        <w:rPr>
          <w:spacing w:val="-1"/>
        </w:rPr>
        <w:t>money,</w:t>
      </w:r>
      <w:r>
        <w:rPr>
          <w:spacing w:val="-8"/>
        </w:rPr>
        <w:t xml:space="preserve"> </w:t>
      </w:r>
      <w:r>
        <w:rPr>
          <w:spacing w:val="-1"/>
        </w:rPr>
        <w:t>the</w:t>
      </w:r>
      <w:r>
        <w:rPr>
          <w:spacing w:val="-6"/>
        </w:rPr>
        <w:t xml:space="preserve"> </w:t>
      </w:r>
      <w:r>
        <w:rPr>
          <w:spacing w:val="-1"/>
        </w:rPr>
        <w:t>Customer</w:t>
      </w:r>
      <w:r>
        <w:rPr>
          <w:spacing w:val="-10"/>
        </w:rPr>
        <w:t xml:space="preserve"> </w:t>
      </w:r>
      <w:r>
        <w:t>may</w:t>
      </w:r>
      <w:r>
        <w:rPr>
          <w:spacing w:val="-9"/>
        </w:rPr>
        <w:t xml:space="preserve"> </w:t>
      </w:r>
      <w:r>
        <w:rPr>
          <w:spacing w:val="-1"/>
        </w:rPr>
        <w:t>retain</w:t>
      </w:r>
      <w:r>
        <w:rPr>
          <w:spacing w:val="-7"/>
        </w:rPr>
        <w:t xml:space="preserve"> </w:t>
      </w:r>
      <w:r>
        <w:rPr>
          <w:spacing w:val="-2"/>
        </w:rPr>
        <w:t>or</w:t>
      </w:r>
      <w:r>
        <w:rPr>
          <w:spacing w:val="-8"/>
        </w:rPr>
        <w:t xml:space="preserve"> </w:t>
      </w:r>
      <w:r>
        <w:t>set</w:t>
      </w:r>
      <w:r>
        <w:rPr>
          <w:spacing w:val="-8"/>
        </w:rPr>
        <w:t xml:space="preserve"> </w:t>
      </w:r>
      <w:r>
        <w:rPr>
          <w:spacing w:val="-1"/>
        </w:rPr>
        <w:t>off</w:t>
      </w:r>
      <w:r>
        <w:rPr>
          <w:spacing w:val="-8"/>
        </w:rPr>
        <w:t xml:space="preserve"> </w:t>
      </w:r>
      <w:r>
        <w:rPr>
          <w:spacing w:val="-1"/>
        </w:rPr>
        <w:t>this</w:t>
      </w:r>
      <w:r>
        <w:rPr>
          <w:spacing w:val="29"/>
        </w:rPr>
        <w:t xml:space="preserve"> </w:t>
      </w:r>
      <w:r>
        <w:rPr>
          <w:spacing w:val="-1"/>
        </w:rPr>
        <w:t>money</w:t>
      </w:r>
      <w:r>
        <w:rPr>
          <w:spacing w:val="10"/>
        </w:rPr>
        <w:t xml:space="preserve"> </w:t>
      </w:r>
      <w:r>
        <w:rPr>
          <w:spacing w:val="-1"/>
        </w:rPr>
        <w:t>against</w:t>
      </w:r>
      <w:r>
        <w:rPr>
          <w:spacing w:val="11"/>
        </w:rPr>
        <w:t xml:space="preserve"> </w:t>
      </w:r>
      <w:r>
        <w:rPr>
          <w:spacing w:val="-1"/>
        </w:rPr>
        <w:t>any</w:t>
      </w:r>
      <w:r>
        <w:rPr>
          <w:spacing w:val="10"/>
        </w:rPr>
        <w:t xml:space="preserve"> </w:t>
      </w:r>
      <w:r>
        <w:rPr>
          <w:spacing w:val="-1"/>
        </w:rPr>
        <w:t>amount</w:t>
      </w:r>
      <w:r>
        <w:rPr>
          <w:spacing w:val="13"/>
        </w:rPr>
        <w:t xml:space="preserve"> </w:t>
      </w:r>
      <w:r>
        <w:rPr>
          <w:spacing w:val="-1"/>
        </w:rPr>
        <w:t>owed</w:t>
      </w:r>
      <w:r>
        <w:rPr>
          <w:spacing w:val="12"/>
        </w:rPr>
        <w:t xml:space="preserve"> </w:t>
      </w:r>
      <w:r>
        <w:t>to</w:t>
      </w:r>
      <w:r>
        <w:rPr>
          <w:spacing w:val="10"/>
        </w:rPr>
        <w:t xml:space="preserve"> </w:t>
      </w:r>
      <w:r>
        <w:t>the</w:t>
      </w:r>
      <w:r>
        <w:rPr>
          <w:spacing w:val="12"/>
        </w:rPr>
        <w:t xml:space="preserve"> </w:t>
      </w:r>
      <w:r>
        <w:rPr>
          <w:spacing w:val="-1"/>
        </w:rPr>
        <w:t>Supplier</w:t>
      </w:r>
      <w:r>
        <w:rPr>
          <w:spacing w:val="11"/>
        </w:rPr>
        <w:t xml:space="preserve"> </w:t>
      </w:r>
      <w:r>
        <w:rPr>
          <w:spacing w:val="-1"/>
        </w:rPr>
        <w:t>under</w:t>
      </w:r>
      <w:r>
        <w:rPr>
          <w:spacing w:val="11"/>
        </w:rPr>
        <w:t xml:space="preserve"> </w:t>
      </w:r>
      <w:r>
        <w:rPr>
          <w:spacing w:val="-1"/>
        </w:rPr>
        <w:t>this</w:t>
      </w:r>
      <w:r>
        <w:rPr>
          <w:spacing w:val="10"/>
        </w:rPr>
        <w:t xml:space="preserve"> </w:t>
      </w:r>
      <w:r w:rsidR="002478B8">
        <w:rPr>
          <w:spacing w:val="-1"/>
        </w:rPr>
        <w:t>Contract</w:t>
      </w:r>
      <w:r>
        <w:rPr>
          <w:spacing w:val="11"/>
        </w:rPr>
        <w:t xml:space="preserve"> </w:t>
      </w:r>
      <w:r>
        <w:t>or</w:t>
      </w:r>
      <w:r>
        <w:rPr>
          <w:spacing w:val="11"/>
        </w:rPr>
        <w:t xml:space="preserve"> </w:t>
      </w:r>
      <w:r>
        <w:rPr>
          <w:spacing w:val="-1"/>
        </w:rPr>
        <w:t>any</w:t>
      </w:r>
      <w:r>
        <w:rPr>
          <w:spacing w:val="10"/>
        </w:rPr>
        <w:t xml:space="preserve"> </w:t>
      </w:r>
      <w:r>
        <w:rPr>
          <w:spacing w:val="-1"/>
        </w:rPr>
        <w:t>other</w:t>
      </w:r>
      <w:r>
        <w:rPr>
          <w:spacing w:val="53"/>
        </w:rPr>
        <w:t xml:space="preserve"> </w:t>
      </w:r>
      <w:r>
        <w:rPr>
          <w:spacing w:val="-1"/>
        </w:rPr>
        <w:t>agreement</w:t>
      </w:r>
      <w:r>
        <w:rPr>
          <w:spacing w:val="33"/>
        </w:rPr>
        <w:t xml:space="preserve"> </w:t>
      </w:r>
      <w:r>
        <w:rPr>
          <w:spacing w:val="-1"/>
        </w:rPr>
        <w:t>between</w:t>
      </w:r>
      <w:r>
        <w:rPr>
          <w:spacing w:val="31"/>
        </w:rPr>
        <w:t xml:space="preserve"> </w:t>
      </w:r>
      <w:r>
        <w:t>the</w:t>
      </w:r>
      <w:r>
        <w:rPr>
          <w:spacing w:val="32"/>
        </w:rPr>
        <w:t xml:space="preserve"> </w:t>
      </w:r>
      <w:r>
        <w:rPr>
          <w:spacing w:val="-1"/>
        </w:rPr>
        <w:t>Supplier</w:t>
      </w:r>
      <w:r>
        <w:rPr>
          <w:spacing w:val="32"/>
        </w:rPr>
        <w:t xml:space="preserve"> </w:t>
      </w:r>
      <w:r>
        <w:rPr>
          <w:spacing w:val="-1"/>
        </w:rPr>
        <w:t>and</w:t>
      </w:r>
      <w:r>
        <w:rPr>
          <w:spacing w:val="31"/>
        </w:rPr>
        <w:t xml:space="preserve"> </w:t>
      </w:r>
      <w:r>
        <w:t>the</w:t>
      </w:r>
      <w:r>
        <w:rPr>
          <w:spacing w:val="31"/>
        </w:rPr>
        <w:t xml:space="preserve"> </w:t>
      </w:r>
      <w:r>
        <w:rPr>
          <w:spacing w:val="-1"/>
        </w:rPr>
        <w:t>Customer.</w:t>
      </w:r>
      <w:r>
        <w:rPr>
          <w:spacing w:val="4"/>
        </w:rPr>
        <w:t xml:space="preserve"> </w:t>
      </w:r>
      <w:r>
        <w:t>In</w:t>
      </w:r>
      <w:r>
        <w:rPr>
          <w:spacing w:val="32"/>
        </w:rPr>
        <w:t xml:space="preserve"> </w:t>
      </w:r>
      <w:r>
        <w:rPr>
          <w:spacing w:val="-1"/>
        </w:rPr>
        <w:t>order</w:t>
      </w:r>
      <w:r>
        <w:rPr>
          <w:spacing w:val="32"/>
        </w:rPr>
        <w:t xml:space="preserve"> </w:t>
      </w:r>
      <w:r>
        <w:t>to</w:t>
      </w:r>
      <w:r>
        <w:rPr>
          <w:spacing w:val="31"/>
        </w:rPr>
        <w:t xml:space="preserve"> </w:t>
      </w:r>
      <w:r>
        <w:rPr>
          <w:spacing w:val="-1"/>
        </w:rPr>
        <w:t>exercise</w:t>
      </w:r>
      <w:r>
        <w:rPr>
          <w:spacing w:val="31"/>
        </w:rPr>
        <w:t xml:space="preserve"> </w:t>
      </w:r>
      <w:r>
        <w:rPr>
          <w:spacing w:val="-1"/>
        </w:rPr>
        <w:t>this</w:t>
      </w:r>
      <w:r>
        <w:rPr>
          <w:spacing w:val="32"/>
        </w:rPr>
        <w:t xml:space="preserve"> </w:t>
      </w:r>
      <w:r>
        <w:rPr>
          <w:spacing w:val="-1"/>
        </w:rPr>
        <w:t>right,</w:t>
      </w:r>
      <w:r>
        <w:rPr>
          <w:spacing w:val="32"/>
        </w:rPr>
        <w:t xml:space="preserve"> </w:t>
      </w:r>
      <w:r>
        <w:t>the</w:t>
      </w:r>
      <w:r>
        <w:rPr>
          <w:spacing w:val="35"/>
        </w:rPr>
        <w:t xml:space="preserve"> </w:t>
      </w:r>
      <w:r>
        <w:rPr>
          <w:spacing w:val="-1"/>
        </w:rPr>
        <w:t>Customer</w:t>
      </w:r>
      <w:r>
        <w:rPr>
          <w:spacing w:val="31"/>
        </w:rPr>
        <w:t xml:space="preserve"> </w:t>
      </w:r>
      <w:r>
        <w:rPr>
          <w:spacing w:val="-2"/>
        </w:rPr>
        <w:t>will,</w:t>
      </w:r>
      <w:r>
        <w:rPr>
          <w:spacing w:val="30"/>
        </w:rPr>
        <w:t xml:space="preserve"> </w:t>
      </w:r>
      <w:r>
        <w:rPr>
          <w:spacing w:val="-2"/>
        </w:rPr>
        <w:t>within</w:t>
      </w:r>
      <w:r>
        <w:rPr>
          <w:spacing w:val="29"/>
        </w:rPr>
        <w:t xml:space="preserve"> </w:t>
      </w:r>
      <w:r w:rsidR="002A3F81">
        <w:rPr>
          <w:spacing w:val="29"/>
        </w:rPr>
        <w:t>thirty (</w:t>
      </w:r>
      <w:r>
        <w:t>30</w:t>
      </w:r>
      <w:r w:rsidR="002A3F81">
        <w:t>)</w:t>
      </w:r>
      <w:r>
        <w:rPr>
          <w:spacing w:val="29"/>
        </w:rPr>
        <w:t xml:space="preserve"> </w:t>
      </w:r>
      <w:r>
        <w:rPr>
          <w:spacing w:val="-1"/>
        </w:rPr>
        <w:t>days</w:t>
      </w:r>
      <w:r>
        <w:rPr>
          <w:spacing w:val="29"/>
        </w:rPr>
        <w:t xml:space="preserve"> </w:t>
      </w:r>
      <w:r>
        <w:rPr>
          <w:spacing w:val="-2"/>
        </w:rPr>
        <w:t>of</w:t>
      </w:r>
      <w:r>
        <w:rPr>
          <w:spacing w:val="28"/>
        </w:rPr>
        <w:t xml:space="preserve"> </w:t>
      </w:r>
      <w:r>
        <w:rPr>
          <w:spacing w:val="-1"/>
        </w:rPr>
        <w:t>receipt</w:t>
      </w:r>
      <w:r>
        <w:rPr>
          <w:spacing w:val="28"/>
        </w:rPr>
        <w:t xml:space="preserve"> </w:t>
      </w:r>
      <w:r>
        <w:rPr>
          <w:spacing w:val="-2"/>
        </w:rPr>
        <w:t>of</w:t>
      </w:r>
      <w:r>
        <w:rPr>
          <w:spacing w:val="28"/>
        </w:rPr>
        <w:t xml:space="preserve"> </w:t>
      </w:r>
      <w:r>
        <w:t>the</w:t>
      </w:r>
      <w:r>
        <w:rPr>
          <w:spacing w:val="26"/>
        </w:rPr>
        <w:t xml:space="preserve"> </w:t>
      </w:r>
      <w:r>
        <w:rPr>
          <w:spacing w:val="-1"/>
        </w:rPr>
        <w:t>relevant</w:t>
      </w:r>
      <w:r>
        <w:rPr>
          <w:spacing w:val="30"/>
        </w:rPr>
        <w:t xml:space="preserve"> </w:t>
      </w:r>
      <w:r>
        <w:rPr>
          <w:spacing w:val="-1"/>
        </w:rPr>
        <w:t>invoice,</w:t>
      </w:r>
      <w:r>
        <w:rPr>
          <w:spacing w:val="30"/>
        </w:rPr>
        <w:t xml:space="preserve"> </w:t>
      </w:r>
      <w:r>
        <w:rPr>
          <w:spacing w:val="-1"/>
        </w:rPr>
        <w:t>notify</w:t>
      </w:r>
      <w:r>
        <w:rPr>
          <w:spacing w:val="27"/>
        </w:rPr>
        <w:t xml:space="preserve"> </w:t>
      </w:r>
      <w:r>
        <w:rPr>
          <w:spacing w:val="-1"/>
        </w:rPr>
        <w:t>the</w:t>
      </w:r>
      <w:r>
        <w:rPr>
          <w:spacing w:val="31"/>
        </w:rPr>
        <w:t xml:space="preserve"> </w:t>
      </w:r>
      <w:r>
        <w:rPr>
          <w:spacing w:val="-1"/>
        </w:rPr>
        <w:t>Supplier</w:t>
      </w:r>
      <w:r>
        <w:rPr>
          <w:spacing w:val="30"/>
        </w:rPr>
        <w:t xml:space="preserve"> </w:t>
      </w:r>
      <w:r>
        <w:rPr>
          <w:spacing w:val="-2"/>
        </w:rPr>
        <w:t>of</w:t>
      </w:r>
      <w:r>
        <w:rPr>
          <w:spacing w:val="30"/>
        </w:rPr>
        <w:t xml:space="preserve"> </w:t>
      </w:r>
      <w:r>
        <w:rPr>
          <w:spacing w:val="-2"/>
        </w:rPr>
        <w:t>its</w:t>
      </w:r>
      <w:r>
        <w:rPr>
          <w:spacing w:val="51"/>
        </w:rPr>
        <w:t xml:space="preserve"> </w:t>
      </w:r>
      <w:r>
        <w:rPr>
          <w:spacing w:val="-1"/>
        </w:rPr>
        <w:t>reasons</w:t>
      </w:r>
      <w:r>
        <w:rPr>
          <w:spacing w:val="-2"/>
        </w:rPr>
        <w:t xml:space="preserve"> </w:t>
      </w:r>
      <w:r>
        <w:t>for</w:t>
      </w:r>
      <w:r>
        <w:rPr>
          <w:spacing w:val="-1"/>
        </w:rPr>
        <w:t xml:space="preserve"> retaining</w:t>
      </w:r>
      <w:r>
        <w:t xml:space="preserve"> or</w:t>
      </w:r>
      <w:r>
        <w:rPr>
          <w:spacing w:val="-1"/>
        </w:rPr>
        <w:t xml:space="preserve"> setting</w:t>
      </w:r>
      <w:r>
        <w:rPr>
          <w:spacing w:val="2"/>
        </w:rPr>
        <w:t xml:space="preserve"> </w:t>
      </w:r>
      <w:r>
        <w:rPr>
          <w:spacing w:val="-1"/>
        </w:rPr>
        <w:t xml:space="preserve">off </w:t>
      </w:r>
      <w:r>
        <w:t>the</w:t>
      </w:r>
      <w:r>
        <w:rPr>
          <w:spacing w:val="-2"/>
        </w:rPr>
        <w:t xml:space="preserve"> </w:t>
      </w:r>
      <w:r>
        <w:rPr>
          <w:spacing w:val="-1"/>
        </w:rPr>
        <w:t>relevant</w:t>
      </w:r>
      <w:r>
        <w:rPr>
          <w:spacing w:val="2"/>
        </w:rPr>
        <w:t xml:space="preserve"> </w:t>
      </w:r>
      <w:r>
        <w:rPr>
          <w:spacing w:val="-1"/>
        </w:rPr>
        <w:t>Contract</w:t>
      </w:r>
      <w:r>
        <w:rPr>
          <w:spacing w:val="2"/>
        </w:rPr>
        <w:t xml:space="preserve"> </w:t>
      </w:r>
      <w:r>
        <w:rPr>
          <w:spacing w:val="-1"/>
        </w:rPr>
        <w:t>Charges.</w:t>
      </w:r>
    </w:p>
    <w:p w14:paraId="3621C0F3" w14:textId="77777777" w:rsidR="009C75C6" w:rsidRDefault="00AA0D50" w:rsidP="00B77E50">
      <w:pPr>
        <w:pStyle w:val="BodyText"/>
        <w:numPr>
          <w:ilvl w:val="1"/>
          <w:numId w:val="20"/>
        </w:numPr>
        <w:tabs>
          <w:tab w:val="left" w:pos="1701"/>
        </w:tabs>
        <w:spacing w:before="120" w:line="276" w:lineRule="auto"/>
        <w:ind w:left="1701" w:right="114" w:hanging="850"/>
        <w:jc w:val="both"/>
      </w:pPr>
      <w:r>
        <w:t>The</w:t>
      </w:r>
      <w:r>
        <w:rPr>
          <w:spacing w:val="19"/>
        </w:rPr>
        <w:t xml:space="preserve"> </w:t>
      </w:r>
      <w:r>
        <w:rPr>
          <w:spacing w:val="-1"/>
        </w:rPr>
        <w:t>Supplier</w:t>
      </w:r>
      <w:r>
        <w:rPr>
          <w:spacing w:val="20"/>
        </w:rPr>
        <w:t xml:space="preserve"> </w:t>
      </w:r>
      <w:r>
        <w:rPr>
          <w:spacing w:val="-2"/>
        </w:rPr>
        <w:t>will</w:t>
      </w:r>
      <w:r>
        <w:rPr>
          <w:spacing w:val="19"/>
        </w:rPr>
        <w:t xml:space="preserve"> </w:t>
      </w:r>
      <w:r>
        <w:t>make</w:t>
      </w:r>
      <w:r>
        <w:rPr>
          <w:spacing w:val="17"/>
        </w:rPr>
        <w:t xml:space="preserve"> </w:t>
      </w:r>
      <w:r>
        <w:rPr>
          <w:spacing w:val="-1"/>
        </w:rPr>
        <w:t>any</w:t>
      </w:r>
      <w:r>
        <w:rPr>
          <w:spacing w:val="17"/>
        </w:rPr>
        <w:t xml:space="preserve"> </w:t>
      </w:r>
      <w:r>
        <w:rPr>
          <w:spacing w:val="-1"/>
        </w:rPr>
        <w:t>payments</w:t>
      </w:r>
      <w:r>
        <w:rPr>
          <w:spacing w:val="20"/>
        </w:rPr>
        <w:t xml:space="preserve"> </w:t>
      </w:r>
      <w:r>
        <w:rPr>
          <w:spacing w:val="-1"/>
        </w:rPr>
        <w:t>due</w:t>
      </w:r>
      <w:r>
        <w:rPr>
          <w:spacing w:val="19"/>
        </w:rPr>
        <w:t xml:space="preserve"> </w:t>
      </w:r>
      <w:r>
        <w:t>to</w:t>
      </w:r>
      <w:r>
        <w:rPr>
          <w:spacing w:val="17"/>
        </w:rPr>
        <w:t xml:space="preserve"> </w:t>
      </w:r>
      <w:r>
        <w:rPr>
          <w:spacing w:val="-1"/>
        </w:rPr>
        <w:t>the</w:t>
      </w:r>
      <w:r>
        <w:rPr>
          <w:spacing w:val="23"/>
        </w:rPr>
        <w:t xml:space="preserve"> </w:t>
      </w:r>
      <w:r>
        <w:rPr>
          <w:spacing w:val="-1"/>
        </w:rPr>
        <w:t>Customer</w:t>
      </w:r>
      <w:r>
        <w:rPr>
          <w:spacing w:val="21"/>
        </w:rPr>
        <w:t xml:space="preserve"> </w:t>
      </w:r>
      <w:r>
        <w:rPr>
          <w:spacing w:val="-1"/>
        </w:rPr>
        <w:t>without</w:t>
      </w:r>
      <w:r>
        <w:rPr>
          <w:spacing w:val="20"/>
        </w:rPr>
        <w:t xml:space="preserve"> </w:t>
      </w:r>
      <w:r>
        <w:rPr>
          <w:spacing w:val="-1"/>
        </w:rPr>
        <w:t>any</w:t>
      </w:r>
      <w:r>
        <w:rPr>
          <w:spacing w:val="15"/>
        </w:rPr>
        <w:t xml:space="preserve"> </w:t>
      </w:r>
      <w:r>
        <w:rPr>
          <w:spacing w:val="-1"/>
        </w:rPr>
        <w:t>deduction.</w:t>
      </w:r>
      <w:r>
        <w:rPr>
          <w:spacing w:val="43"/>
        </w:rPr>
        <w:t xml:space="preserve"> </w:t>
      </w:r>
      <w:r>
        <w:rPr>
          <w:spacing w:val="-1"/>
        </w:rPr>
        <w:t>Deductions, whether</w:t>
      </w:r>
      <w:r>
        <w:rPr>
          <w:spacing w:val="1"/>
        </w:rPr>
        <w:t xml:space="preserve"> </w:t>
      </w:r>
      <w:r>
        <w:t>by</w:t>
      </w:r>
      <w:r>
        <w:rPr>
          <w:spacing w:val="-4"/>
        </w:rPr>
        <w:t xml:space="preserve"> </w:t>
      </w:r>
      <w:r>
        <w:rPr>
          <w:spacing w:val="-1"/>
        </w:rPr>
        <w:t>way</w:t>
      </w:r>
      <w:r>
        <w:rPr>
          <w:spacing w:val="-2"/>
        </w:rPr>
        <w:t xml:space="preserve"> </w:t>
      </w:r>
      <w:r>
        <w:t>of</w:t>
      </w:r>
      <w:r>
        <w:rPr>
          <w:spacing w:val="1"/>
        </w:rPr>
        <w:t xml:space="preserve"> </w:t>
      </w:r>
      <w:r>
        <w:rPr>
          <w:spacing w:val="-1"/>
        </w:rPr>
        <w:t>set-off,</w:t>
      </w:r>
      <w:r>
        <w:rPr>
          <w:spacing w:val="-3"/>
        </w:rPr>
        <w:t xml:space="preserve"> </w:t>
      </w:r>
      <w:r>
        <w:rPr>
          <w:spacing w:val="-1"/>
        </w:rPr>
        <w:t>counterclaim, discount,</w:t>
      </w:r>
      <w:r>
        <w:rPr>
          <w:spacing w:val="2"/>
        </w:rPr>
        <w:t xml:space="preserve"> </w:t>
      </w:r>
      <w:r>
        <w:rPr>
          <w:spacing w:val="-1"/>
        </w:rPr>
        <w:t>abatement</w:t>
      </w:r>
      <w:r>
        <w:rPr>
          <w:spacing w:val="-3"/>
        </w:rPr>
        <w:t xml:space="preserve"> </w:t>
      </w:r>
      <w:r>
        <w:t>or</w:t>
      </w:r>
      <w:r>
        <w:rPr>
          <w:spacing w:val="1"/>
        </w:rPr>
        <w:t xml:space="preserve"> </w:t>
      </w:r>
      <w:r>
        <w:rPr>
          <w:spacing w:val="-1"/>
        </w:rPr>
        <w:t>otherwise,</w:t>
      </w:r>
      <w:r>
        <w:rPr>
          <w:spacing w:val="1"/>
        </w:rPr>
        <w:t xml:space="preserve"> </w:t>
      </w:r>
      <w:r>
        <w:rPr>
          <w:spacing w:val="-1"/>
        </w:rPr>
        <w:t>are</w:t>
      </w:r>
      <w:r>
        <w:rPr>
          <w:spacing w:val="43"/>
        </w:rPr>
        <w:t xml:space="preserve"> </w:t>
      </w:r>
      <w:r>
        <w:rPr>
          <w:spacing w:val="-1"/>
        </w:rPr>
        <w:t>not</w:t>
      </w:r>
      <w:r>
        <w:rPr>
          <w:spacing w:val="21"/>
        </w:rPr>
        <w:t xml:space="preserve"> </w:t>
      </w:r>
      <w:r>
        <w:rPr>
          <w:spacing w:val="-1"/>
        </w:rPr>
        <w:t>permitted</w:t>
      </w:r>
      <w:r>
        <w:rPr>
          <w:spacing w:val="19"/>
        </w:rPr>
        <w:t xml:space="preserve"> </w:t>
      </w:r>
      <w:r>
        <w:rPr>
          <w:spacing w:val="-1"/>
        </w:rPr>
        <w:t>unless</w:t>
      </w:r>
      <w:r>
        <w:rPr>
          <w:spacing w:val="19"/>
        </w:rPr>
        <w:t xml:space="preserve"> </w:t>
      </w:r>
      <w:r>
        <w:t>the</w:t>
      </w:r>
      <w:r>
        <w:rPr>
          <w:spacing w:val="18"/>
        </w:rPr>
        <w:t xml:space="preserve"> </w:t>
      </w:r>
      <w:r>
        <w:rPr>
          <w:spacing w:val="-1"/>
        </w:rPr>
        <w:t>Supplier</w:t>
      </w:r>
      <w:r>
        <w:rPr>
          <w:spacing w:val="20"/>
        </w:rPr>
        <w:t xml:space="preserve"> </w:t>
      </w:r>
      <w:r>
        <w:rPr>
          <w:spacing w:val="-1"/>
        </w:rPr>
        <w:t>has</w:t>
      </w:r>
      <w:r>
        <w:rPr>
          <w:spacing w:val="20"/>
        </w:rPr>
        <w:t xml:space="preserve"> </w:t>
      </w:r>
      <w:r>
        <w:rPr>
          <w:spacing w:val="-1"/>
        </w:rPr>
        <w:t>obtained</w:t>
      </w:r>
      <w:r>
        <w:rPr>
          <w:spacing w:val="19"/>
        </w:rPr>
        <w:t xml:space="preserve"> </w:t>
      </w:r>
      <w:r>
        <w:t>a</w:t>
      </w:r>
      <w:r>
        <w:rPr>
          <w:spacing w:val="17"/>
        </w:rPr>
        <w:t xml:space="preserve"> </w:t>
      </w:r>
      <w:r>
        <w:rPr>
          <w:spacing w:val="-1"/>
        </w:rPr>
        <w:t>sealed</w:t>
      </w:r>
      <w:r>
        <w:rPr>
          <w:spacing w:val="19"/>
        </w:rPr>
        <w:t xml:space="preserve"> </w:t>
      </w:r>
      <w:r>
        <w:rPr>
          <w:spacing w:val="-1"/>
        </w:rPr>
        <w:t>court</w:t>
      </w:r>
      <w:r>
        <w:rPr>
          <w:spacing w:val="19"/>
        </w:rPr>
        <w:t xml:space="preserve"> </w:t>
      </w:r>
      <w:r>
        <w:rPr>
          <w:spacing w:val="-1"/>
        </w:rPr>
        <w:t>order</w:t>
      </w:r>
      <w:r>
        <w:rPr>
          <w:spacing w:val="20"/>
        </w:rPr>
        <w:t xml:space="preserve"> </w:t>
      </w:r>
      <w:r>
        <w:rPr>
          <w:spacing w:val="-1"/>
        </w:rPr>
        <w:t>requiring</w:t>
      </w:r>
      <w:r>
        <w:rPr>
          <w:spacing w:val="21"/>
        </w:rPr>
        <w:t xml:space="preserve"> </w:t>
      </w:r>
      <w:r>
        <w:t>an</w:t>
      </w:r>
      <w:r>
        <w:rPr>
          <w:spacing w:val="19"/>
        </w:rPr>
        <w:t xml:space="preserve"> </w:t>
      </w:r>
      <w:r>
        <w:rPr>
          <w:spacing w:val="-2"/>
        </w:rPr>
        <w:t>amount</w:t>
      </w:r>
      <w:r>
        <w:rPr>
          <w:spacing w:val="59"/>
        </w:rPr>
        <w:t xml:space="preserve"> </w:t>
      </w:r>
      <w:r>
        <w:t>equal</w:t>
      </w:r>
      <w:r>
        <w:rPr>
          <w:spacing w:val="-3"/>
        </w:rPr>
        <w:t xml:space="preserve"> </w:t>
      </w:r>
      <w:r>
        <w:t xml:space="preserve">to </w:t>
      </w:r>
      <w:r>
        <w:rPr>
          <w:spacing w:val="-1"/>
        </w:rPr>
        <w:t>such</w:t>
      </w:r>
      <w:r>
        <w:t xml:space="preserve"> </w:t>
      </w:r>
      <w:r>
        <w:rPr>
          <w:spacing w:val="-1"/>
        </w:rPr>
        <w:t>deduction</w:t>
      </w:r>
      <w:r>
        <w:rPr>
          <w:spacing w:val="-2"/>
        </w:rPr>
        <w:t xml:space="preserve"> </w:t>
      </w:r>
      <w:r>
        <w:rPr>
          <w:spacing w:val="-1"/>
        </w:rPr>
        <w:t>to</w:t>
      </w:r>
      <w:r>
        <w:t xml:space="preserve"> be </w:t>
      </w:r>
      <w:r>
        <w:rPr>
          <w:spacing w:val="-1"/>
        </w:rPr>
        <w:t>paid</w:t>
      </w:r>
      <w:r>
        <w:t xml:space="preserve"> by</w:t>
      </w:r>
      <w:r>
        <w:rPr>
          <w:spacing w:val="-4"/>
        </w:rPr>
        <w:t xml:space="preserve"> </w:t>
      </w:r>
      <w:r>
        <w:t>the</w:t>
      </w:r>
      <w:r>
        <w:rPr>
          <w:spacing w:val="1"/>
        </w:rPr>
        <w:t xml:space="preserve"> </w:t>
      </w:r>
      <w:r>
        <w:rPr>
          <w:spacing w:val="-1"/>
        </w:rPr>
        <w:t>Customer.</w:t>
      </w:r>
    </w:p>
    <w:p w14:paraId="47F40923" w14:textId="77777777" w:rsidR="009C75C6" w:rsidRDefault="00AA0D50" w:rsidP="00B77E50">
      <w:pPr>
        <w:numPr>
          <w:ilvl w:val="0"/>
          <w:numId w:val="20"/>
        </w:numPr>
        <w:tabs>
          <w:tab w:val="left" w:pos="851"/>
        </w:tabs>
        <w:spacing w:before="118"/>
        <w:ind w:left="851" w:hanging="851"/>
        <w:rPr>
          <w:rFonts w:ascii="Arial" w:eastAsia="Arial" w:hAnsi="Arial" w:cs="Arial"/>
          <w:sz w:val="18"/>
          <w:szCs w:val="18"/>
        </w:rPr>
      </w:pPr>
      <w:bookmarkStart w:id="31" w:name="_bookmark30"/>
      <w:bookmarkEnd w:id="31"/>
      <w:r>
        <w:rPr>
          <w:rFonts w:ascii="Arial"/>
          <w:b/>
        </w:rPr>
        <w:t>I</w:t>
      </w:r>
      <w:r w:rsidRPr="00827AF3">
        <w:rPr>
          <w:rFonts w:ascii="Arial"/>
          <w:b/>
        </w:rPr>
        <w:t xml:space="preserve">NCOME </w:t>
      </w:r>
      <w:r w:rsidRPr="00A105FA">
        <w:rPr>
          <w:rFonts w:ascii="Arial"/>
          <w:b/>
          <w:spacing w:val="-2"/>
        </w:rPr>
        <w:t>T</w:t>
      </w:r>
      <w:r w:rsidRPr="00827AF3">
        <w:rPr>
          <w:rFonts w:ascii="Arial"/>
          <w:b/>
          <w:spacing w:val="-2"/>
        </w:rPr>
        <w:t>AX</w:t>
      </w:r>
      <w:r w:rsidRPr="00827AF3">
        <w:rPr>
          <w:rFonts w:ascii="Arial"/>
          <w:b/>
          <w:spacing w:val="2"/>
        </w:rPr>
        <w:t xml:space="preserve"> </w:t>
      </w:r>
      <w:r w:rsidRPr="00827AF3">
        <w:rPr>
          <w:rFonts w:ascii="Arial"/>
          <w:b/>
          <w:spacing w:val="-1"/>
        </w:rPr>
        <w:t xml:space="preserve">AND </w:t>
      </w:r>
      <w:r w:rsidRPr="00A105FA">
        <w:rPr>
          <w:rFonts w:ascii="Arial"/>
          <w:b/>
          <w:spacing w:val="-1"/>
        </w:rPr>
        <w:t>N</w:t>
      </w:r>
      <w:r w:rsidRPr="00827AF3">
        <w:rPr>
          <w:rFonts w:ascii="Arial"/>
          <w:b/>
          <w:spacing w:val="-1"/>
        </w:rPr>
        <w:t>ATIONAL</w:t>
      </w:r>
      <w:r w:rsidRPr="00827AF3">
        <w:rPr>
          <w:rFonts w:ascii="Arial"/>
          <w:b/>
          <w:spacing w:val="1"/>
        </w:rPr>
        <w:t xml:space="preserve"> </w:t>
      </w:r>
      <w:r w:rsidRPr="00A105FA">
        <w:rPr>
          <w:rFonts w:ascii="Arial"/>
          <w:b/>
          <w:spacing w:val="-1"/>
        </w:rPr>
        <w:t>I</w:t>
      </w:r>
      <w:r w:rsidRPr="00827AF3">
        <w:rPr>
          <w:rFonts w:ascii="Arial"/>
          <w:b/>
          <w:spacing w:val="-1"/>
        </w:rPr>
        <w:t>NSURANCE</w:t>
      </w:r>
      <w:r w:rsidRPr="00827AF3">
        <w:rPr>
          <w:rFonts w:ascii="Arial"/>
          <w:b/>
        </w:rPr>
        <w:t xml:space="preserve"> </w:t>
      </w:r>
      <w:r w:rsidRPr="00A105FA">
        <w:rPr>
          <w:rFonts w:ascii="Arial"/>
          <w:b/>
        </w:rPr>
        <w:t>C</w:t>
      </w:r>
      <w:r w:rsidRPr="00827AF3">
        <w:rPr>
          <w:rFonts w:ascii="Arial"/>
          <w:b/>
        </w:rPr>
        <w:t>ONTRIBUTIONS</w:t>
      </w:r>
    </w:p>
    <w:p w14:paraId="780F5BE7" w14:textId="4B8AF728" w:rsidR="009C75C6" w:rsidRDefault="00AA0D50" w:rsidP="00B77E50">
      <w:pPr>
        <w:pStyle w:val="BodyText"/>
        <w:numPr>
          <w:ilvl w:val="1"/>
          <w:numId w:val="20"/>
        </w:numPr>
        <w:tabs>
          <w:tab w:val="left" w:pos="1701"/>
        </w:tabs>
        <w:spacing w:before="160" w:line="276" w:lineRule="auto"/>
        <w:ind w:left="1701" w:right="117" w:hanging="850"/>
        <w:jc w:val="both"/>
      </w:pPr>
      <w:r>
        <w:rPr>
          <w:spacing w:val="-1"/>
        </w:rPr>
        <w:t>Where</w:t>
      </w:r>
      <w:r>
        <w:rPr>
          <w:spacing w:val="7"/>
        </w:rPr>
        <w:t xml:space="preserve"> </w:t>
      </w:r>
      <w:r>
        <w:t>the</w:t>
      </w:r>
      <w:r>
        <w:rPr>
          <w:spacing w:val="11"/>
        </w:rPr>
        <w:t xml:space="preserve"> </w:t>
      </w:r>
      <w:r>
        <w:rPr>
          <w:spacing w:val="-1"/>
        </w:rPr>
        <w:t>Supplier</w:t>
      </w:r>
      <w:r>
        <w:rPr>
          <w:spacing w:val="11"/>
        </w:rPr>
        <w:t xml:space="preserve"> </w:t>
      </w:r>
      <w:r>
        <w:rPr>
          <w:spacing w:val="-2"/>
        </w:rPr>
        <w:t>or</w:t>
      </w:r>
      <w:r>
        <w:rPr>
          <w:spacing w:val="11"/>
        </w:rPr>
        <w:t xml:space="preserve"> </w:t>
      </w:r>
      <w:r>
        <w:rPr>
          <w:spacing w:val="-1"/>
        </w:rPr>
        <w:t>any</w:t>
      </w:r>
      <w:r>
        <w:rPr>
          <w:spacing w:val="8"/>
        </w:rPr>
        <w:t xml:space="preserve"> </w:t>
      </w:r>
      <w:r>
        <w:rPr>
          <w:spacing w:val="-1"/>
        </w:rPr>
        <w:t>Supplier</w:t>
      </w:r>
      <w:r>
        <w:rPr>
          <w:spacing w:val="11"/>
        </w:rPr>
        <w:t xml:space="preserve"> </w:t>
      </w:r>
      <w:r>
        <w:rPr>
          <w:spacing w:val="-1"/>
        </w:rPr>
        <w:t>personnel</w:t>
      </w:r>
      <w:r>
        <w:rPr>
          <w:spacing w:val="10"/>
        </w:rPr>
        <w:t xml:space="preserve"> </w:t>
      </w:r>
      <w:r>
        <w:t>are</w:t>
      </w:r>
      <w:r>
        <w:rPr>
          <w:spacing w:val="10"/>
        </w:rPr>
        <w:t xml:space="preserve"> </w:t>
      </w:r>
      <w:r>
        <w:rPr>
          <w:spacing w:val="-2"/>
        </w:rPr>
        <w:t>liable</w:t>
      </w:r>
      <w:r>
        <w:rPr>
          <w:spacing w:val="10"/>
        </w:rPr>
        <w:t xml:space="preserve"> </w:t>
      </w:r>
      <w:r>
        <w:t>to</w:t>
      </w:r>
      <w:r>
        <w:rPr>
          <w:spacing w:val="10"/>
        </w:rPr>
        <w:t xml:space="preserve"> </w:t>
      </w:r>
      <w:r>
        <w:t>be</w:t>
      </w:r>
      <w:r>
        <w:rPr>
          <w:spacing w:val="9"/>
        </w:rPr>
        <w:t xml:space="preserve"> </w:t>
      </w:r>
      <w:r>
        <w:rPr>
          <w:spacing w:val="-1"/>
        </w:rPr>
        <w:t>taxed</w:t>
      </w:r>
      <w:r>
        <w:rPr>
          <w:spacing w:val="9"/>
        </w:rPr>
        <w:t xml:space="preserve"> </w:t>
      </w:r>
      <w:r>
        <w:rPr>
          <w:spacing w:val="-1"/>
        </w:rPr>
        <w:t>in</w:t>
      </w:r>
      <w:r>
        <w:rPr>
          <w:spacing w:val="10"/>
        </w:rPr>
        <w:t xml:space="preserve"> </w:t>
      </w:r>
      <w:r>
        <w:rPr>
          <w:spacing w:val="-1"/>
        </w:rPr>
        <w:t>the</w:t>
      </w:r>
      <w:r>
        <w:rPr>
          <w:spacing w:val="10"/>
        </w:rPr>
        <w:t xml:space="preserve"> </w:t>
      </w:r>
      <w:r>
        <w:rPr>
          <w:spacing w:val="-1"/>
        </w:rPr>
        <w:t>UK</w:t>
      </w:r>
      <w:r>
        <w:rPr>
          <w:spacing w:val="9"/>
        </w:rPr>
        <w:t xml:space="preserve"> </w:t>
      </w:r>
      <w:r>
        <w:t>or</w:t>
      </w:r>
      <w:r>
        <w:rPr>
          <w:spacing w:val="11"/>
        </w:rPr>
        <w:t xml:space="preserve"> </w:t>
      </w:r>
      <w:r>
        <w:rPr>
          <w:spacing w:val="-1"/>
        </w:rPr>
        <w:t>to</w:t>
      </w:r>
      <w:r>
        <w:rPr>
          <w:spacing w:val="43"/>
        </w:rPr>
        <w:t xml:space="preserve"> </w:t>
      </w:r>
      <w:r>
        <w:rPr>
          <w:spacing w:val="-1"/>
        </w:rPr>
        <w:t>pay</w:t>
      </w:r>
      <w:r>
        <w:rPr>
          <w:spacing w:val="-4"/>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in</w:t>
      </w:r>
      <w:r>
        <w:rPr>
          <w:spacing w:val="-4"/>
        </w:rPr>
        <w:t xml:space="preserve"> </w:t>
      </w:r>
      <w:r>
        <w:rPr>
          <w:spacing w:val="-1"/>
        </w:rPr>
        <w:t xml:space="preserve">respect </w:t>
      </w:r>
      <w:r>
        <w:rPr>
          <w:spacing w:val="-2"/>
        </w:rPr>
        <w:t>of</w:t>
      </w:r>
      <w:r>
        <w:rPr>
          <w:spacing w:val="-6"/>
        </w:rPr>
        <w:t xml:space="preserve"> </w:t>
      </w:r>
      <w:r>
        <w:rPr>
          <w:spacing w:val="-1"/>
        </w:rPr>
        <w:t>consideration</w:t>
      </w:r>
      <w:r>
        <w:rPr>
          <w:spacing w:val="-4"/>
        </w:rPr>
        <w:t xml:space="preserve"> </w:t>
      </w:r>
      <w:r>
        <w:rPr>
          <w:spacing w:val="-1"/>
        </w:rPr>
        <w:t>received</w:t>
      </w:r>
      <w:r>
        <w:rPr>
          <w:spacing w:val="-2"/>
        </w:rPr>
        <w:t xml:space="preserve"> </w:t>
      </w:r>
      <w:r>
        <w:rPr>
          <w:spacing w:val="-1"/>
        </w:rPr>
        <w:t>under</w:t>
      </w:r>
      <w:r>
        <w:rPr>
          <w:spacing w:val="-4"/>
        </w:rPr>
        <w:t xml:space="preserve"> </w:t>
      </w:r>
      <w:r>
        <w:rPr>
          <w:spacing w:val="-1"/>
        </w:rPr>
        <w:t>this</w:t>
      </w:r>
      <w:r>
        <w:rPr>
          <w:spacing w:val="-2"/>
        </w:rPr>
        <w:t xml:space="preserve"> </w:t>
      </w:r>
      <w:r w:rsidR="002478B8">
        <w:rPr>
          <w:spacing w:val="-1"/>
        </w:rPr>
        <w:t>Contract</w:t>
      </w:r>
      <w:r>
        <w:rPr>
          <w:spacing w:val="-1"/>
        </w:rPr>
        <w:t xml:space="preserve">, </w:t>
      </w:r>
      <w:r>
        <w:t>the</w:t>
      </w:r>
      <w:r>
        <w:rPr>
          <w:spacing w:val="-2"/>
        </w:rPr>
        <w:t xml:space="preserve"> </w:t>
      </w:r>
      <w:r>
        <w:rPr>
          <w:spacing w:val="-1"/>
        </w:rPr>
        <w:t>Supplier</w:t>
      </w:r>
      <w:r>
        <w:rPr>
          <w:spacing w:val="2"/>
        </w:rPr>
        <w:t xml:space="preserve"> </w:t>
      </w:r>
      <w:r>
        <w:rPr>
          <w:spacing w:val="-2"/>
        </w:rPr>
        <w:t>will:</w:t>
      </w:r>
    </w:p>
    <w:p w14:paraId="0045A51B" w14:textId="77777777" w:rsidR="009C75C6" w:rsidRDefault="00AA0D50" w:rsidP="00B77E50">
      <w:pPr>
        <w:pStyle w:val="BodyText"/>
        <w:numPr>
          <w:ilvl w:val="2"/>
          <w:numId w:val="20"/>
        </w:numPr>
        <w:tabs>
          <w:tab w:val="left" w:pos="2552"/>
        </w:tabs>
        <w:spacing w:before="120" w:line="276" w:lineRule="auto"/>
        <w:ind w:left="2552" w:right="119" w:hanging="851"/>
        <w:jc w:val="both"/>
      </w:pPr>
      <w:r>
        <w:rPr>
          <w:spacing w:val="-1"/>
        </w:rPr>
        <w:t>comply</w:t>
      </w:r>
      <w:r>
        <w:rPr>
          <w:spacing w:val="3"/>
        </w:rPr>
        <w:t xml:space="preserve"> </w:t>
      </w:r>
      <w:r>
        <w:rPr>
          <w:spacing w:val="-1"/>
        </w:rPr>
        <w:t>with</w:t>
      </w:r>
      <w:r>
        <w:rPr>
          <w:spacing w:val="5"/>
        </w:rPr>
        <w:t xml:space="preserve"> </w:t>
      </w:r>
      <w:r>
        <w:t>the</w:t>
      </w:r>
      <w:r>
        <w:rPr>
          <w:spacing w:val="5"/>
        </w:rPr>
        <w:t xml:space="preserve"> </w:t>
      </w:r>
      <w:r>
        <w:rPr>
          <w:spacing w:val="-1"/>
        </w:rPr>
        <w:t>Income</w:t>
      </w:r>
      <w:r>
        <w:rPr>
          <w:spacing w:val="3"/>
        </w:rPr>
        <w:t xml:space="preserve"> </w:t>
      </w:r>
      <w:r>
        <w:t>Tax</w:t>
      </w:r>
      <w:r>
        <w:rPr>
          <w:spacing w:val="2"/>
        </w:rPr>
        <w:t xml:space="preserve"> </w:t>
      </w:r>
      <w:r>
        <w:rPr>
          <w:spacing w:val="-1"/>
        </w:rPr>
        <w:t>(Earnings</w:t>
      </w:r>
      <w:r>
        <w:rPr>
          <w:spacing w:val="5"/>
        </w:rPr>
        <w:t xml:space="preserve"> </w:t>
      </w:r>
      <w:r>
        <w:rPr>
          <w:spacing w:val="-1"/>
        </w:rPr>
        <w:t>and</w:t>
      </w:r>
      <w:r>
        <w:rPr>
          <w:spacing w:val="5"/>
        </w:rPr>
        <w:t xml:space="preserve"> </w:t>
      </w:r>
      <w:r>
        <w:rPr>
          <w:spacing w:val="-1"/>
        </w:rPr>
        <w:t>Pensions)</w:t>
      </w:r>
      <w:r>
        <w:rPr>
          <w:spacing w:val="6"/>
        </w:rPr>
        <w:t xml:space="preserve"> </w:t>
      </w:r>
      <w:r>
        <w:rPr>
          <w:spacing w:val="-1"/>
        </w:rPr>
        <w:t>Act</w:t>
      </w:r>
      <w:r>
        <w:rPr>
          <w:spacing w:val="4"/>
        </w:rPr>
        <w:t xml:space="preserve"> </w:t>
      </w:r>
      <w:r>
        <w:rPr>
          <w:spacing w:val="-1"/>
        </w:rPr>
        <w:t>2003</w:t>
      </w:r>
      <w:r>
        <w:rPr>
          <w:spacing w:val="5"/>
        </w:rPr>
        <w:t xml:space="preserve"> </w:t>
      </w:r>
      <w:r>
        <w:rPr>
          <w:spacing w:val="-1"/>
        </w:rPr>
        <w:t>and</w:t>
      </w:r>
      <w:r>
        <w:rPr>
          <w:spacing w:val="5"/>
        </w:rPr>
        <w:t xml:space="preserve"> </w:t>
      </w:r>
      <w:r>
        <w:rPr>
          <w:spacing w:val="-1"/>
        </w:rPr>
        <w:t>all</w:t>
      </w:r>
      <w:r>
        <w:rPr>
          <w:spacing w:val="4"/>
        </w:rPr>
        <w:t xml:space="preserve"> </w:t>
      </w:r>
      <w:r>
        <w:rPr>
          <w:spacing w:val="-1"/>
        </w:rPr>
        <w:t>other</w:t>
      </w:r>
      <w:r>
        <w:rPr>
          <w:spacing w:val="55"/>
        </w:rPr>
        <w:t xml:space="preserve"> </w:t>
      </w:r>
      <w:r>
        <w:rPr>
          <w:spacing w:val="-1"/>
        </w:rPr>
        <w:t>statutes</w:t>
      </w:r>
      <w:r>
        <w:rPr>
          <w:spacing w:val="-14"/>
        </w:rPr>
        <w:t xml:space="preserve"> </w:t>
      </w:r>
      <w:r>
        <w:rPr>
          <w:spacing w:val="-1"/>
        </w:rPr>
        <w:t>and</w:t>
      </w:r>
      <w:r>
        <w:rPr>
          <w:spacing w:val="-16"/>
        </w:rPr>
        <w:t xml:space="preserve"> </w:t>
      </w:r>
      <w:r>
        <w:rPr>
          <w:spacing w:val="-1"/>
        </w:rPr>
        <w:t>regulations</w:t>
      </w:r>
      <w:r>
        <w:rPr>
          <w:spacing w:val="-16"/>
        </w:rPr>
        <w:t xml:space="preserve"> </w:t>
      </w:r>
      <w:r>
        <w:rPr>
          <w:spacing w:val="-1"/>
        </w:rPr>
        <w:t>relating</w:t>
      </w:r>
      <w:r>
        <w:rPr>
          <w:spacing w:val="-14"/>
        </w:rPr>
        <w:t xml:space="preserve"> </w:t>
      </w:r>
      <w:r>
        <w:t>to</w:t>
      </w:r>
      <w:r>
        <w:rPr>
          <w:spacing w:val="-14"/>
        </w:rPr>
        <w:t xml:space="preserve"> </w:t>
      </w:r>
      <w:r>
        <w:rPr>
          <w:spacing w:val="-1"/>
        </w:rPr>
        <w:t>income</w:t>
      </w:r>
      <w:r>
        <w:rPr>
          <w:spacing w:val="-17"/>
        </w:rPr>
        <w:t xml:space="preserve"> </w:t>
      </w:r>
      <w:r>
        <w:rPr>
          <w:spacing w:val="-1"/>
        </w:rPr>
        <w:t>tax,</w:t>
      </w:r>
      <w:r>
        <w:rPr>
          <w:spacing w:val="-13"/>
        </w:rPr>
        <w:t xml:space="preserve"> </w:t>
      </w:r>
      <w:r>
        <w:rPr>
          <w:spacing w:val="-1"/>
        </w:rPr>
        <w:t>and</w:t>
      </w:r>
      <w:r>
        <w:rPr>
          <w:spacing w:val="-17"/>
        </w:rPr>
        <w:t xml:space="preserve"> </w:t>
      </w:r>
      <w:r>
        <w:t>the</w:t>
      </w:r>
      <w:r>
        <w:rPr>
          <w:spacing w:val="-14"/>
        </w:rPr>
        <w:t xml:space="preserve"> </w:t>
      </w:r>
      <w:r>
        <w:rPr>
          <w:spacing w:val="-1"/>
        </w:rPr>
        <w:t>Social</w:t>
      </w:r>
      <w:r>
        <w:rPr>
          <w:spacing w:val="-15"/>
        </w:rPr>
        <w:t xml:space="preserve"> </w:t>
      </w:r>
      <w:r>
        <w:rPr>
          <w:spacing w:val="-1"/>
        </w:rPr>
        <w:t>Security</w:t>
      </w:r>
      <w:r>
        <w:rPr>
          <w:spacing w:val="-16"/>
        </w:rPr>
        <w:t xml:space="preserve"> </w:t>
      </w:r>
      <w:r>
        <w:rPr>
          <w:spacing w:val="-1"/>
        </w:rPr>
        <w:t>Contributions</w:t>
      </w:r>
      <w:r>
        <w:rPr>
          <w:spacing w:val="59"/>
        </w:rPr>
        <w:t xml:space="preserve"> </w:t>
      </w:r>
      <w:r>
        <w:rPr>
          <w:spacing w:val="-1"/>
        </w:rPr>
        <w:t>and</w:t>
      </w:r>
      <w:r>
        <w:rPr>
          <w:spacing w:val="31"/>
        </w:rPr>
        <w:t xml:space="preserve"> </w:t>
      </w:r>
      <w:r>
        <w:rPr>
          <w:spacing w:val="-1"/>
        </w:rPr>
        <w:t>Benefits</w:t>
      </w:r>
      <w:r>
        <w:rPr>
          <w:spacing w:val="32"/>
        </w:rPr>
        <w:t xml:space="preserve"> </w:t>
      </w:r>
      <w:r>
        <w:rPr>
          <w:spacing w:val="-2"/>
        </w:rPr>
        <w:t>Act</w:t>
      </w:r>
      <w:r>
        <w:rPr>
          <w:spacing w:val="32"/>
        </w:rPr>
        <w:t xml:space="preserve"> </w:t>
      </w:r>
      <w:r>
        <w:rPr>
          <w:spacing w:val="-1"/>
        </w:rPr>
        <w:t>1992</w:t>
      </w:r>
      <w:r>
        <w:rPr>
          <w:spacing w:val="29"/>
        </w:rPr>
        <w:t xml:space="preserve"> </w:t>
      </w:r>
      <w:r>
        <w:rPr>
          <w:spacing w:val="-1"/>
        </w:rPr>
        <w:t>and</w:t>
      </w:r>
      <w:r>
        <w:rPr>
          <w:spacing w:val="31"/>
        </w:rPr>
        <w:t xml:space="preserve"> </w:t>
      </w:r>
      <w:r>
        <w:rPr>
          <w:spacing w:val="-1"/>
        </w:rPr>
        <w:t>all</w:t>
      </w:r>
      <w:r>
        <w:rPr>
          <w:spacing w:val="30"/>
        </w:rPr>
        <w:t xml:space="preserve"> </w:t>
      </w:r>
      <w:r>
        <w:t>other</w:t>
      </w:r>
      <w:r>
        <w:rPr>
          <w:spacing w:val="32"/>
        </w:rPr>
        <w:t xml:space="preserve"> </w:t>
      </w:r>
      <w:r>
        <w:rPr>
          <w:spacing w:val="-1"/>
        </w:rPr>
        <w:t>statutes</w:t>
      </w:r>
      <w:r>
        <w:rPr>
          <w:spacing w:val="32"/>
        </w:rPr>
        <w:t xml:space="preserve"> </w:t>
      </w:r>
      <w:r>
        <w:rPr>
          <w:spacing w:val="-1"/>
        </w:rPr>
        <w:t>and</w:t>
      </w:r>
      <w:r>
        <w:rPr>
          <w:spacing w:val="31"/>
        </w:rPr>
        <w:t xml:space="preserve"> </w:t>
      </w:r>
      <w:r>
        <w:rPr>
          <w:spacing w:val="-1"/>
        </w:rPr>
        <w:t>regulations</w:t>
      </w:r>
      <w:r>
        <w:rPr>
          <w:spacing w:val="31"/>
        </w:rPr>
        <w:t xml:space="preserve"> </w:t>
      </w:r>
      <w:r>
        <w:rPr>
          <w:spacing w:val="-1"/>
        </w:rPr>
        <w:t>relating</w:t>
      </w:r>
      <w:r>
        <w:rPr>
          <w:spacing w:val="31"/>
        </w:rPr>
        <w:t xml:space="preserve"> </w:t>
      </w:r>
      <w:r>
        <w:rPr>
          <w:spacing w:val="-1"/>
        </w:rPr>
        <w:t>to</w:t>
      </w:r>
      <w:r>
        <w:rPr>
          <w:spacing w:val="31"/>
        </w:rPr>
        <w:t xml:space="preserve"> </w:t>
      </w:r>
      <w:r>
        <w:rPr>
          <w:spacing w:val="-1"/>
        </w:rPr>
        <w:t>national</w:t>
      </w:r>
      <w:r>
        <w:rPr>
          <w:spacing w:val="55"/>
        </w:rPr>
        <w:t xml:space="preserve"> </w:t>
      </w:r>
      <w:r>
        <w:rPr>
          <w:spacing w:val="-1"/>
        </w:rPr>
        <w:t>insurance</w:t>
      </w:r>
      <w:r>
        <w:t xml:space="preserve"> </w:t>
      </w:r>
      <w:r>
        <w:rPr>
          <w:spacing w:val="-1"/>
        </w:rPr>
        <w:t>contributions, and</w:t>
      </w:r>
    </w:p>
    <w:p w14:paraId="0ADBBDC6" w14:textId="51A0355F" w:rsidR="009C75C6" w:rsidRDefault="00AA0D50" w:rsidP="00B77E50">
      <w:pPr>
        <w:pStyle w:val="BodyText"/>
        <w:numPr>
          <w:ilvl w:val="2"/>
          <w:numId w:val="20"/>
        </w:numPr>
        <w:tabs>
          <w:tab w:val="left" w:pos="2552"/>
        </w:tabs>
        <w:spacing w:before="120" w:line="276" w:lineRule="auto"/>
        <w:ind w:left="2552" w:right="114" w:hanging="851"/>
        <w:jc w:val="both"/>
      </w:pPr>
      <w:r>
        <w:rPr>
          <w:spacing w:val="-1"/>
        </w:rPr>
        <w:t>indemnify</w:t>
      </w:r>
      <w:r>
        <w:rPr>
          <w:spacing w:val="-16"/>
        </w:rPr>
        <w:t xml:space="preserve"> </w:t>
      </w:r>
      <w:r>
        <w:t>the</w:t>
      </w:r>
      <w:r>
        <w:rPr>
          <w:spacing w:val="-13"/>
        </w:rPr>
        <w:t xml:space="preserve"> </w:t>
      </w:r>
      <w:r>
        <w:rPr>
          <w:spacing w:val="-1"/>
        </w:rPr>
        <w:t>Customer</w:t>
      </w:r>
      <w:r>
        <w:rPr>
          <w:spacing w:val="-12"/>
        </w:rPr>
        <w:t xml:space="preserve"> </w:t>
      </w:r>
      <w:r>
        <w:rPr>
          <w:spacing w:val="-1"/>
        </w:rPr>
        <w:t>against</w:t>
      </w:r>
      <w:r>
        <w:rPr>
          <w:spacing w:val="-13"/>
        </w:rPr>
        <w:t xml:space="preserve"> </w:t>
      </w:r>
      <w:r>
        <w:rPr>
          <w:spacing w:val="-1"/>
        </w:rPr>
        <w:t>any</w:t>
      </w:r>
      <w:r>
        <w:rPr>
          <w:spacing w:val="-14"/>
        </w:rPr>
        <w:t xml:space="preserve"> </w:t>
      </w:r>
      <w:r>
        <w:rPr>
          <w:spacing w:val="-1"/>
        </w:rPr>
        <w:t>income</w:t>
      </w:r>
      <w:r>
        <w:rPr>
          <w:spacing w:val="-14"/>
        </w:rPr>
        <w:t xml:space="preserve"> </w:t>
      </w:r>
      <w:r>
        <w:rPr>
          <w:spacing w:val="-1"/>
        </w:rPr>
        <w:t>tax,</w:t>
      </w:r>
      <w:r>
        <w:rPr>
          <w:spacing w:val="-13"/>
        </w:rPr>
        <w:t xml:space="preserve"> </w:t>
      </w:r>
      <w:r>
        <w:rPr>
          <w:spacing w:val="-1"/>
        </w:rPr>
        <w:t>national</w:t>
      </w:r>
      <w:r>
        <w:rPr>
          <w:spacing w:val="-12"/>
        </w:rPr>
        <w:t xml:space="preserve"> </w:t>
      </w:r>
      <w:r>
        <w:rPr>
          <w:spacing w:val="-1"/>
        </w:rPr>
        <w:t>insurance</w:t>
      </w:r>
      <w:r>
        <w:rPr>
          <w:spacing w:val="-14"/>
        </w:rPr>
        <w:t xml:space="preserve"> </w:t>
      </w:r>
      <w:r>
        <w:rPr>
          <w:spacing w:val="-1"/>
        </w:rPr>
        <w:t>and</w:t>
      </w:r>
      <w:r>
        <w:rPr>
          <w:spacing w:val="-14"/>
        </w:rPr>
        <w:t xml:space="preserve"> </w:t>
      </w:r>
      <w:r>
        <w:rPr>
          <w:spacing w:val="-1"/>
        </w:rPr>
        <w:t>social</w:t>
      </w:r>
      <w:r>
        <w:rPr>
          <w:spacing w:val="61"/>
        </w:rPr>
        <w:t xml:space="preserve"> </w:t>
      </w:r>
      <w:r>
        <w:rPr>
          <w:spacing w:val="-1"/>
        </w:rPr>
        <w:t>security</w:t>
      </w:r>
      <w:r>
        <w:rPr>
          <w:spacing w:val="-4"/>
        </w:rPr>
        <w:t xml:space="preserve"> </w:t>
      </w:r>
      <w:r>
        <w:rPr>
          <w:spacing w:val="-1"/>
        </w:rPr>
        <w:t>contributions</w:t>
      </w:r>
      <w:r>
        <w:rPr>
          <w:spacing w:val="-2"/>
        </w:rPr>
        <w:t xml:space="preserve"> and </w:t>
      </w:r>
      <w:r>
        <w:rPr>
          <w:spacing w:val="-1"/>
        </w:rPr>
        <w:t>any</w:t>
      </w:r>
      <w:r>
        <w:rPr>
          <w:spacing w:val="-4"/>
        </w:rPr>
        <w:t xml:space="preserve"> </w:t>
      </w:r>
      <w:r>
        <w:t>other</w:t>
      </w:r>
      <w:r>
        <w:rPr>
          <w:spacing w:val="-1"/>
        </w:rPr>
        <w:t xml:space="preserve"> </w:t>
      </w:r>
      <w:r>
        <w:rPr>
          <w:spacing w:val="-2"/>
        </w:rPr>
        <w:t>liability,</w:t>
      </w:r>
      <w:r>
        <w:rPr>
          <w:spacing w:val="-1"/>
        </w:rPr>
        <w:t xml:space="preserve"> deduction, contribution, assessment</w:t>
      </w:r>
      <w:r>
        <w:rPr>
          <w:spacing w:val="-3"/>
        </w:rPr>
        <w:t xml:space="preserve"> </w:t>
      </w:r>
      <w:r>
        <w:t>or</w:t>
      </w:r>
      <w:r>
        <w:rPr>
          <w:spacing w:val="53"/>
        </w:rPr>
        <w:t xml:space="preserve"> </w:t>
      </w:r>
      <w:r>
        <w:rPr>
          <w:spacing w:val="-1"/>
        </w:rPr>
        <w:t>claim</w:t>
      </w:r>
      <w:r>
        <w:rPr>
          <w:spacing w:val="13"/>
        </w:rPr>
        <w:t xml:space="preserve"> </w:t>
      </w:r>
      <w:r>
        <w:rPr>
          <w:spacing w:val="-1"/>
        </w:rPr>
        <w:t>arising</w:t>
      </w:r>
      <w:r>
        <w:rPr>
          <w:spacing w:val="12"/>
        </w:rPr>
        <w:t xml:space="preserve"> </w:t>
      </w:r>
      <w:r>
        <w:rPr>
          <w:spacing w:val="-1"/>
        </w:rPr>
        <w:t>from</w:t>
      </w:r>
      <w:r>
        <w:rPr>
          <w:spacing w:val="13"/>
        </w:rPr>
        <w:t xml:space="preserve"> </w:t>
      </w:r>
      <w:r>
        <w:rPr>
          <w:spacing w:val="-2"/>
        </w:rPr>
        <w:t>or</w:t>
      </w:r>
      <w:r>
        <w:rPr>
          <w:spacing w:val="11"/>
        </w:rPr>
        <w:t xml:space="preserve"> </w:t>
      </w:r>
      <w:r>
        <w:rPr>
          <w:spacing w:val="-1"/>
        </w:rPr>
        <w:t>made</w:t>
      </w:r>
      <w:r>
        <w:rPr>
          <w:spacing w:val="12"/>
        </w:rPr>
        <w:t xml:space="preserve"> </w:t>
      </w:r>
      <w:r>
        <w:rPr>
          <w:spacing w:val="-1"/>
        </w:rPr>
        <w:t>in</w:t>
      </w:r>
      <w:r>
        <w:rPr>
          <w:spacing w:val="12"/>
        </w:rPr>
        <w:t xml:space="preserve"> </w:t>
      </w:r>
      <w:r>
        <w:rPr>
          <w:spacing w:val="-1"/>
        </w:rPr>
        <w:t>connection</w:t>
      </w:r>
      <w:r>
        <w:rPr>
          <w:spacing w:val="12"/>
        </w:rPr>
        <w:t xml:space="preserve"> </w:t>
      </w:r>
      <w:r>
        <w:rPr>
          <w:spacing w:val="-2"/>
        </w:rPr>
        <w:t>with</w:t>
      </w:r>
      <w:r>
        <w:rPr>
          <w:spacing w:val="12"/>
        </w:rPr>
        <w:t xml:space="preserve"> </w:t>
      </w:r>
      <w:r>
        <w:rPr>
          <w:spacing w:val="-1"/>
        </w:rPr>
        <w:t>the</w:t>
      </w:r>
      <w:r>
        <w:rPr>
          <w:spacing w:val="12"/>
        </w:rPr>
        <w:t xml:space="preserve"> </w:t>
      </w:r>
      <w:r>
        <w:rPr>
          <w:spacing w:val="-1"/>
        </w:rPr>
        <w:t>provision</w:t>
      </w:r>
      <w:r>
        <w:rPr>
          <w:spacing w:val="12"/>
        </w:rPr>
        <w:t xml:space="preserve"> </w:t>
      </w:r>
      <w:r>
        <w:t>of</w:t>
      </w:r>
      <w:r>
        <w:rPr>
          <w:spacing w:val="13"/>
        </w:rPr>
        <w:t xml:space="preserve"> </w:t>
      </w:r>
      <w:r w:rsidR="004A1BD7">
        <w:t>the Project</w:t>
      </w:r>
      <w:r>
        <w:rPr>
          <w:spacing w:val="12"/>
        </w:rPr>
        <w:t xml:space="preserve"> </w:t>
      </w:r>
      <w:r>
        <w:t>by</w:t>
      </w:r>
      <w:r>
        <w:rPr>
          <w:spacing w:val="10"/>
        </w:rPr>
        <w:t xml:space="preserve"> </w:t>
      </w:r>
      <w:r>
        <w:t>the</w:t>
      </w:r>
      <w:r>
        <w:rPr>
          <w:spacing w:val="45"/>
        </w:rPr>
        <w:t xml:space="preserve"> </w:t>
      </w:r>
      <w:r>
        <w:rPr>
          <w:spacing w:val="-1"/>
        </w:rPr>
        <w:t>Supplier</w:t>
      </w:r>
      <w:r>
        <w:rPr>
          <w:spacing w:val="1"/>
        </w:rPr>
        <w:t xml:space="preserve"> </w:t>
      </w:r>
      <w:r>
        <w:t>or</w:t>
      </w:r>
      <w:r>
        <w:rPr>
          <w:spacing w:val="1"/>
        </w:rPr>
        <w:t xml:space="preserve"> </w:t>
      </w:r>
      <w:r>
        <w:rPr>
          <w:spacing w:val="-1"/>
        </w:rPr>
        <w:t>any Supplier Personnel.</w:t>
      </w:r>
    </w:p>
    <w:p w14:paraId="2477BBB3" w14:textId="69C080A9" w:rsidR="002A3F81" w:rsidRDefault="002A3F81" w:rsidP="00B77E50">
      <w:pPr>
        <w:pStyle w:val="BodyText"/>
        <w:numPr>
          <w:ilvl w:val="1"/>
          <w:numId w:val="20"/>
        </w:numPr>
        <w:tabs>
          <w:tab w:val="left" w:pos="1701"/>
        </w:tabs>
        <w:spacing w:before="37" w:line="277" w:lineRule="auto"/>
        <w:ind w:left="1701" w:right="161" w:hanging="850"/>
        <w:jc w:val="both"/>
      </w:pPr>
      <w:r w:rsidRPr="007370CB">
        <w:rPr>
          <w:spacing w:val="-1"/>
        </w:rPr>
        <w:t>If any of the Supplier Personnel is a Worker as defined in Contract Schedule 1 (Definitions)</w:t>
      </w:r>
      <w:r w:rsidRPr="007370CB">
        <w:rPr>
          <w:spacing w:val="37"/>
        </w:rPr>
        <w:t xml:space="preserve"> </w:t>
      </w:r>
      <w:r w:rsidRPr="007370CB">
        <w:rPr>
          <w:spacing w:val="-2"/>
        </w:rPr>
        <w:t>who</w:t>
      </w:r>
      <w:r w:rsidRPr="007370CB">
        <w:rPr>
          <w:spacing w:val="36"/>
        </w:rPr>
        <w:t xml:space="preserve"> </w:t>
      </w:r>
      <w:r w:rsidRPr="007370CB">
        <w:rPr>
          <w:spacing w:val="-1"/>
        </w:rPr>
        <w:t>receives</w:t>
      </w:r>
      <w:r w:rsidRPr="007370CB">
        <w:rPr>
          <w:spacing w:val="36"/>
        </w:rPr>
        <w:t xml:space="preserve"> </w:t>
      </w:r>
      <w:r w:rsidRPr="007370CB">
        <w:rPr>
          <w:spacing w:val="-1"/>
        </w:rPr>
        <w:t>consideration</w:t>
      </w:r>
      <w:r w:rsidRPr="007370CB">
        <w:rPr>
          <w:spacing w:val="36"/>
        </w:rPr>
        <w:t xml:space="preserve"> </w:t>
      </w:r>
      <w:r w:rsidRPr="007370CB">
        <w:rPr>
          <w:spacing w:val="-1"/>
        </w:rPr>
        <w:t>relating</w:t>
      </w:r>
      <w:r w:rsidRPr="007370CB">
        <w:rPr>
          <w:spacing w:val="36"/>
        </w:rPr>
        <w:t xml:space="preserve"> </w:t>
      </w:r>
      <w:r>
        <w:t>to</w:t>
      </w:r>
      <w:r w:rsidRPr="007370CB">
        <w:rPr>
          <w:spacing w:val="36"/>
        </w:rPr>
        <w:t xml:space="preserve"> </w:t>
      </w:r>
      <w:r>
        <w:t>the Project</w:t>
      </w:r>
      <w:r w:rsidRPr="007370CB">
        <w:rPr>
          <w:spacing w:val="-1"/>
        </w:rPr>
        <w:t>,</w:t>
      </w:r>
      <w:r w:rsidRPr="007370CB">
        <w:rPr>
          <w:spacing w:val="37"/>
        </w:rPr>
        <w:t xml:space="preserve"> </w:t>
      </w:r>
      <w:r w:rsidRPr="007370CB">
        <w:rPr>
          <w:spacing w:val="-1"/>
        </w:rPr>
        <w:t>then,</w:t>
      </w:r>
      <w:r w:rsidRPr="007370CB">
        <w:rPr>
          <w:spacing w:val="35"/>
        </w:rPr>
        <w:t xml:space="preserve"> </w:t>
      </w:r>
      <w:r w:rsidRPr="007370CB">
        <w:rPr>
          <w:spacing w:val="-1"/>
        </w:rPr>
        <w:t>in</w:t>
      </w:r>
      <w:r w:rsidRPr="007370CB">
        <w:rPr>
          <w:spacing w:val="36"/>
        </w:rPr>
        <w:t xml:space="preserve"> </w:t>
      </w:r>
      <w:r w:rsidRPr="007370CB">
        <w:rPr>
          <w:spacing w:val="-1"/>
        </w:rPr>
        <w:t>addition</w:t>
      </w:r>
      <w:r w:rsidRPr="007370CB">
        <w:rPr>
          <w:spacing w:val="36"/>
        </w:rPr>
        <w:t xml:space="preserve"> </w:t>
      </w:r>
      <w:r>
        <w:t>to</w:t>
      </w:r>
      <w:r w:rsidRPr="007370CB">
        <w:rPr>
          <w:spacing w:val="36"/>
        </w:rPr>
        <w:t xml:space="preserve"> </w:t>
      </w:r>
      <w:r w:rsidRPr="007370CB">
        <w:rPr>
          <w:spacing w:val="-1"/>
        </w:rPr>
        <w:t>its</w:t>
      </w:r>
      <w:r w:rsidR="007370CB" w:rsidRPr="007370CB">
        <w:rPr>
          <w:spacing w:val="-1"/>
        </w:rPr>
        <w:t xml:space="preserve"> </w:t>
      </w:r>
      <w:r w:rsidRPr="007370CB">
        <w:rPr>
          <w:spacing w:val="-1"/>
        </w:rPr>
        <w:t>obligations</w:t>
      </w:r>
      <w:r w:rsidRPr="007370CB">
        <w:rPr>
          <w:spacing w:val="17"/>
        </w:rPr>
        <w:t xml:space="preserve"> </w:t>
      </w:r>
      <w:r w:rsidRPr="007370CB">
        <w:rPr>
          <w:spacing w:val="-1"/>
        </w:rPr>
        <w:t>under</w:t>
      </w:r>
      <w:r w:rsidRPr="007370CB">
        <w:rPr>
          <w:spacing w:val="16"/>
        </w:rPr>
        <w:t xml:space="preserve"> </w:t>
      </w:r>
      <w:r w:rsidRPr="007370CB">
        <w:rPr>
          <w:spacing w:val="-1"/>
        </w:rPr>
        <w:t>Clause</w:t>
      </w:r>
      <w:r w:rsidRPr="007370CB">
        <w:rPr>
          <w:spacing w:val="17"/>
        </w:rPr>
        <w:t xml:space="preserve"> </w:t>
      </w:r>
      <w:r w:rsidRPr="007370CB">
        <w:rPr>
          <w:spacing w:val="-1"/>
        </w:rPr>
        <w:t>31.1,</w:t>
      </w:r>
      <w:r w:rsidRPr="007370CB">
        <w:rPr>
          <w:spacing w:val="16"/>
        </w:rPr>
        <w:t xml:space="preserve"> </w:t>
      </w:r>
      <w:r>
        <w:t>the</w:t>
      </w:r>
      <w:r w:rsidRPr="007370CB">
        <w:rPr>
          <w:spacing w:val="15"/>
        </w:rPr>
        <w:t xml:space="preserve"> </w:t>
      </w:r>
      <w:r w:rsidRPr="007370CB">
        <w:rPr>
          <w:spacing w:val="-1"/>
        </w:rPr>
        <w:t>Supplier</w:t>
      </w:r>
      <w:r w:rsidRPr="007370CB">
        <w:rPr>
          <w:spacing w:val="16"/>
        </w:rPr>
        <w:t xml:space="preserve"> </w:t>
      </w:r>
      <w:r>
        <w:t>must</w:t>
      </w:r>
      <w:r w:rsidRPr="007370CB">
        <w:rPr>
          <w:spacing w:val="16"/>
        </w:rPr>
        <w:t xml:space="preserve"> </w:t>
      </w:r>
      <w:r w:rsidRPr="007370CB">
        <w:rPr>
          <w:spacing w:val="-1"/>
        </w:rPr>
        <w:t>ensure</w:t>
      </w:r>
      <w:r w:rsidRPr="007370CB">
        <w:rPr>
          <w:spacing w:val="13"/>
        </w:rPr>
        <w:t xml:space="preserve"> </w:t>
      </w:r>
      <w:r w:rsidRPr="007370CB">
        <w:rPr>
          <w:spacing w:val="-1"/>
        </w:rPr>
        <w:t>that</w:t>
      </w:r>
      <w:r w:rsidRPr="007370CB">
        <w:rPr>
          <w:spacing w:val="16"/>
        </w:rPr>
        <w:t xml:space="preserve"> </w:t>
      </w:r>
      <w:r w:rsidRPr="007370CB">
        <w:rPr>
          <w:spacing w:val="-1"/>
        </w:rPr>
        <w:t>its</w:t>
      </w:r>
      <w:r w:rsidRPr="007370CB">
        <w:rPr>
          <w:spacing w:val="15"/>
        </w:rPr>
        <w:t xml:space="preserve"> </w:t>
      </w:r>
      <w:r w:rsidRPr="007370CB">
        <w:rPr>
          <w:spacing w:val="-1"/>
        </w:rPr>
        <w:t>contract</w:t>
      </w:r>
      <w:r w:rsidRPr="007370CB">
        <w:rPr>
          <w:spacing w:val="14"/>
        </w:rPr>
        <w:t xml:space="preserve"> </w:t>
      </w:r>
      <w:r w:rsidRPr="007370CB">
        <w:rPr>
          <w:spacing w:val="-1"/>
        </w:rPr>
        <w:t>with</w:t>
      </w:r>
      <w:r w:rsidRPr="007370CB">
        <w:rPr>
          <w:spacing w:val="17"/>
        </w:rPr>
        <w:t xml:space="preserve"> </w:t>
      </w:r>
      <w:r>
        <w:t>the</w:t>
      </w:r>
      <w:r w:rsidRPr="007370CB">
        <w:rPr>
          <w:spacing w:val="9"/>
        </w:rPr>
        <w:t xml:space="preserve"> </w:t>
      </w:r>
      <w:r w:rsidRPr="007370CB">
        <w:rPr>
          <w:spacing w:val="-1"/>
        </w:rPr>
        <w:t>Worker</w:t>
      </w:r>
      <w:r w:rsidRPr="007370CB">
        <w:rPr>
          <w:spacing w:val="53"/>
        </w:rPr>
        <w:t xml:space="preserve"> </w:t>
      </w:r>
      <w:r w:rsidRPr="007370CB">
        <w:rPr>
          <w:spacing w:val="-1"/>
        </w:rPr>
        <w:t>contains</w:t>
      </w:r>
      <w:r w:rsidRPr="007370CB">
        <w:rPr>
          <w:spacing w:val="-2"/>
        </w:rPr>
        <w:t xml:space="preserve"> </w:t>
      </w:r>
      <w:r>
        <w:t>the</w:t>
      </w:r>
      <w:r w:rsidRPr="007370CB">
        <w:rPr>
          <w:spacing w:val="-2"/>
        </w:rPr>
        <w:t xml:space="preserve"> </w:t>
      </w:r>
      <w:r w:rsidRPr="007370CB">
        <w:rPr>
          <w:spacing w:val="-1"/>
        </w:rPr>
        <w:t>following</w:t>
      </w:r>
      <w:r w:rsidRPr="007370CB">
        <w:rPr>
          <w:spacing w:val="2"/>
        </w:rPr>
        <w:t xml:space="preserve"> </w:t>
      </w:r>
      <w:r w:rsidRPr="007370CB">
        <w:rPr>
          <w:spacing w:val="-1"/>
        </w:rPr>
        <w:t>requirements:</w:t>
      </w:r>
    </w:p>
    <w:p w14:paraId="20687821" w14:textId="77777777" w:rsidR="002A3F81" w:rsidRPr="00332F79" w:rsidRDefault="002A3F81" w:rsidP="00B77E50">
      <w:pPr>
        <w:pStyle w:val="ListParagraph"/>
        <w:numPr>
          <w:ilvl w:val="2"/>
          <w:numId w:val="20"/>
        </w:numPr>
        <w:tabs>
          <w:tab w:val="left" w:pos="2552"/>
        </w:tabs>
        <w:spacing w:before="120" w:line="276" w:lineRule="auto"/>
        <w:ind w:left="2552" w:right="114" w:hanging="851"/>
        <w:jc w:val="both"/>
        <w:rPr>
          <w:rFonts w:ascii="Arial" w:eastAsia="Arial" w:hAnsi="Arial" w:cs="Arial"/>
          <w:spacing w:val="-1"/>
        </w:rPr>
      </w:pPr>
      <w:r w:rsidRPr="00332F79">
        <w:rPr>
          <w:rFonts w:ascii="Arial" w:hAnsi="Arial" w:cs="Arial"/>
          <w:spacing w:val="-1"/>
        </w:rPr>
        <w:t>that the Customer may, at any time during the Term, request that the Worker provides information to demonstrate how the Worker complies with the requirements of Clause 31.1, or why those requirements do not apply to it. In such case, the Customer may specify the information which the Worker must provide and the period within which that information must be provided</w:t>
      </w:r>
    </w:p>
    <w:p w14:paraId="62D54302" w14:textId="77777777" w:rsidR="002A3F81" w:rsidRPr="00332F79" w:rsidRDefault="002A3F81" w:rsidP="00B77E50">
      <w:pPr>
        <w:pStyle w:val="ListParagraph"/>
        <w:numPr>
          <w:ilvl w:val="2"/>
          <w:numId w:val="20"/>
        </w:numPr>
        <w:tabs>
          <w:tab w:val="left" w:pos="2552"/>
        </w:tabs>
        <w:spacing w:before="120" w:line="276" w:lineRule="auto"/>
        <w:ind w:left="2552" w:right="114" w:hanging="851"/>
        <w:jc w:val="both"/>
        <w:rPr>
          <w:rFonts w:ascii="Arial" w:hAnsi="Arial" w:cs="Arial"/>
          <w:spacing w:val="-1"/>
        </w:rPr>
      </w:pPr>
      <w:r w:rsidRPr="00332F79">
        <w:rPr>
          <w:rFonts w:ascii="Arial" w:hAnsi="Arial" w:cs="Arial"/>
          <w:spacing w:val="-1"/>
        </w:rPr>
        <w:t>that the Worker's contract may be terminated at the Customer’s request if:</w:t>
      </w:r>
    </w:p>
    <w:p w14:paraId="2A788655" w14:textId="77777777" w:rsidR="002A3F81" w:rsidRDefault="002A3F81" w:rsidP="00B77E50">
      <w:pPr>
        <w:pStyle w:val="BodyText"/>
        <w:numPr>
          <w:ilvl w:val="3"/>
          <w:numId w:val="20"/>
        </w:numPr>
        <w:tabs>
          <w:tab w:val="left" w:pos="3402"/>
        </w:tabs>
        <w:spacing w:before="120" w:line="276" w:lineRule="auto"/>
        <w:ind w:left="3402" w:right="114" w:hanging="850"/>
        <w:jc w:val="both"/>
      </w:pPr>
      <w:r>
        <w:t>the</w:t>
      </w:r>
      <w:r>
        <w:rPr>
          <w:spacing w:val="-10"/>
        </w:rPr>
        <w:t xml:space="preserve"> </w:t>
      </w:r>
      <w:r>
        <w:t>Worker</w:t>
      </w:r>
      <w:r>
        <w:rPr>
          <w:spacing w:val="-8"/>
        </w:rPr>
        <w:t xml:space="preserve"> </w:t>
      </w:r>
      <w:r>
        <w:rPr>
          <w:spacing w:val="-1"/>
        </w:rPr>
        <w:t>fails</w:t>
      </w:r>
      <w:r>
        <w:rPr>
          <w:spacing w:val="-4"/>
        </w:rPr>
        <w:t xml:space="preserve"> </w:t>
      </w:r>
      <w:r>
        <w:t>to</w:t>
      </w:r>
      <w:r>
        <w:rPr>
          <w:spacing w:val="-7"/>
        </w:rPr>
        <w:t xml:space="preserve"> </w:t>
      </w:r>
      <w:r>
        <w:rPr>
          <w:spacing w:val="-1"/>
        </w:rPr>
        <w:t>provide</w:t>
      </w:r>
      <w:r>
        <w:rPr>
          <w:spacing w:val="-5"/>
        </w:rPr>
        <w:t xml:space="preserve"> </w:t>
      </w:r>
      <w:r>
        <w:t>the</w:t>
      </w:r>
      <w:r>
        <w:rPr>
          <w:spacing w:val="-5"/>
        </w:rPr>
        <w:t xml:space="preserve"> </w:t>
      </w:r>
      <w:r>
        <w:rPr>
          <w:spacing w:val="-1"/>
        </w:rPr>
        <w:t>information</w:t>
      </w:r>
      <w:r>
        <w:rPr>
          <w:spacing w:val="-5"/>
        </w:rPr>
        <w:t xml:space="preserve"> </w:t>
      </w:r>
      <w:r>
        <w:rPr>
          <w:spacing w:val="-1"/>
        </w:rPr>
        <w:t>requested</w:t>
      </w:r>
      <w:r>
        <w:rPr>
          <w:spacing w:val="-5"/>
        </w:rPr>
        <w:t xml:space="preserve"> </w:t>
      </w:r>
      <w:r>
        <w:t>by</w:t>
      </w:r>
      <w:r>
        <w:rPr>
          <w:spacing w:val="-7"/>
        </w:rPr>
        <w:t xml:space="preserve"> </w:t>
      </w:r>
      <w:r>
        <w:t>the</w:t>
      </w:r>
      <w:r>
        <w:rPr>
          <w:spacing w:val="-1"/>
        </w:rPr>
        <w:t xml:space="preserve"> Customer</w:t>
      </w:r>
      <w:r>
        <w:rPr>
          <w:spacing w:val="27"/>
        </w:rPr>
        <w:t xml:space="preserve"> </w:t>
      </w:r>
      <w:r>
        <w:rPr>
          <w:spacing w:val="-1"/>
        </w:rPr>
        <w:t>within</w:t>
      </w:r>
      <w:r>
        <w:t xml:space="preserve"> the</w:t>
      </w:r>
      <w:r>
        <w:rPr>
          <w:spacing w:val="-2"/>
        </w:rPr>
        <w:t xml:space="preserve"> </w:t>
      </w:r>
      <w:r>
        <w:rPr>
          <w:spacing w:val="-1"/>
        </w:rPr>
        <w:t>time</w:t>
      </w:r>
      <w:r>
        <w:rPr>
          <w:spacing w:val="-2"/>
        </w:rPr>
        <w:t xml:space="preserve"> </w:t>
      </w:r>
      <w:r>
        <w:rPr>
          <w:spacing w:val="-1"/>
        </w:rPr>
        <w:t>specified</w:t>
      </w:r>
      <w:r>
        <w:rPr>
          <w:spacing w:val="-2"/>
        </w:rPr>
        <w:t xml:space="preserve"> </w:t>
      </w:r>
      <w:r>
        <w:t>by</w:t>
      </w:r>
      <w:r>
        <w:rPr>
          <w:spacing w:val="-2"/>
        </w:rPr>
        <w:t xml:space="preserve"> </w:t>
      </w:r>
      <w:r>
        <w:t>the</w:t>
      </w:r>
      <w:r>
        <w:rPr>
          <w:spacing w:val="2"/>
        </w:rPr>
        <w:t xml:space="preserve"> </w:t>
      </w:r>
      <w:r>
        <w:rPr>
          <w:spacing w:val="-1"/>
        </w:rPr>
        <w:t>Customer</w:t>
      </w:r>
      <w:r>
        <w:t xml:space="preserve"> </w:t>
      </w:r>
      <w:r>
        <w:rPr>
          <w:spacing w:val="-1"/>
        </w:rPr>
        <w:t>under Clause</w:t>
      </w:r>
      <w:r>
        <w:t xml:space="preserve"> 31.2.1</w:t>
      </w:r>
      <w:r>
        <w:rPr>
          <w:spacing w:val="-1"/>
        </w:rPr>
        <w:t xml:space="preserve"> and/or</w:t>
      </w:r>
    </w:p>
    <w:p w14:paraId="6CC64637" w14:textId="77777777" w:rsidR="002A3F81" w:rsidRDefault="002A3F81" w:rsidP="00B77E50">
      <w:pPr>
        <w:pStyle w:val="BodyText"/>
        <w:numPr>
          <w:ilvl w:val="3"/>
          <w:numId w:val="20"/>
        </w:numPr>
        <w:tabs>
          <w:tab w:val="left" w:pos="3402"/>
        </w:tabs>
        <w:spacing w:before="120" w:line="276" w:lineRule="auto"/>
        <w:ind w:left="3402" w:right="114" w:hanging="850"/>
        <w:jc w:val="both"/>
      </w:pPr>
      <w:r>
        <w:t>the</w:t>
      </w:r>
      <w:r>
        <w:rPr>
          <w:spacing w:val="43"/>
        </w:rPr>
        <w:t xml:space="preserve"> </w:t>
      </w:r>
      <w:r>
        <w:t>Worker</w:t>
      </w:r>
      <w:r>
        <w:rPr>
          <w:spacing w:val="49"/>
        </w:rPr>
        <w:t xml:space="preserve"> </w:t>
      </w:r>
      <w:r>
        <w:rPr>
          <w:spacing w:val="-1"/>
        </w:rPr>
        <w:t>provides</w:t>
      </w:r>
      <w:r>
        <w:rPr>
          <w:spacing w:val="51"/>
        </w:rPr>
        <w:t xml:space="preserve"> </w:t>
      </w:r>
      <w:r>
        <w:rPr>
          <w:spacing w:val="-1"/>
        </w:rPr>
        <w:t>information</w:t>
      </w:r>
      <w:r>
        <w:rPr>
          <w:spacing w:val="50"/>
        </w:rPr>
        <w:t xml:space="preserve"> </w:t>
      </w:r>
      <w:r>
        <w:rPr>
          <w:spacing w:val="-2"/>
        </w:rPr>
        <w:t>which</w:t>
      </w:r>
      <w:r>
        <w:rPr>
          <w:spacing w:val="50"/>
        </w:rPr>
        <w:t xml:space="preserve"> </w:t>
      </w:r>
      <w:r>
        <w:t>the</w:t>
      </w:r>
      <w:r>
        <w:rPr>
          <w:spacing w:val="51"/>
        </w:rPr>
        <w:t xml:space="preserve"> </w:t>
      </w:r>
      <w:r>
        <w:rPr>
          <w:spacing w:val="-1"/>
        </w:rPr>
        <w:t>Customer</w:t>
      </w:r>
      <w:r>
        <w:rPr>
          <w:spacing w:val="51"/>
        </w:rPr>
        <w:t xml:space="preserve"> </w:t>
      </w:r>
      <w:r>
        <w:rPr>
          <w:spacing w:val="-1"/>
        </w:rPr>
        <w:t>considers</w:t>
      </w:r>
      <w:r>
        <w:rPr>
          <w:spacing w:val="48"/>
        </w:rPr>
        <w:t xml:space="preserve"> </w:t>
      </w:r>
      <w:r>
        <w:rPr>
          <w:spacing w:val="-1"/>
        </w:rPr>
        <w:t>is</w:t>
      </w:r>
      <w:r>
        <w:rPr>
          <w:spacing w:val="29"/>
        </w:rPr>
        <w:t xml:space="preserve"> </w:t>
      </w:r>
      <w:r>
        <w:rPr>
          <w:spacing w:val="-1"/>
        </w:rPr>
        <w:t>inadequate</w:t>
      </w:r>
      <w:r>
        <w:rPr>
          <w:spacing w:val="12"/>
        </w:rPr>
        <w:t xml:space="preserve"> </w:t>
      </w:r>
      <w:r>
        <w:t>to</w:t>
      </w:r>
      <w:r>
        <w:rPr>
          <w:spacing w:val="17"/>
        </w:rPr>
        <w:t xml:space="preserve"> </w:t>
      </w:r>
      <w:r>
        <w:rPr>
          <w:spacing w:val="-1"/>
        </w:rPr>
        <w:t>demonstrate</w:t>
      </w:r>
      <w:r>
        <w:rPr>
          <w:spacing w:val="18"/>
        </w:rPr>
        <w:t xml:space="preserve"> </w:t>
      </w:r>
      <w:r>
        <w:rPr>
          <w:spacing w:val="-1"/>
        </w:rPr>
        <w:t>how</w:t>
      </w:r>
      <w:r>
        <w:rPr>
          <w:spacing w:val="14"/>
        </w:rPr>
        <w:t xml:space="preserve"> </w:t>
      </w:r>
      <w:r>
        <w:rPr>
          <w:spacing w:val="-1"/>
        </w:rPr>
        <w:t>the</w:t>
      </w:r>
      <w:r>
        <w:rPr>
          <w:spacing w:val="9"/>
        </w:rPr>
        <w:t xml:space="preserve"> </w:t>
      </w:r>
      <w:r>
        <w:t>Worker</w:t>
      </w:r>
      <w:r>
        <w:rPr>
          <w:spacing w:val="16"/>
        </w:rPr>
        <w:t xml:space="preserve"> </w:t>
      </w:r>
      <w:r>
        <w:rPr>
          <w:spacing w:val="-2"/>
        </w:rPr>
        <w:t>complies</w:t>
      </w:r>
      <w:r>
        <w:rPr>
          <w:spacing w:val="17"/>
        </w:rPr>
        <w:t xml:space="preserve"> </w:t>
      </w:r>
      <w:r>
        <w:rPr>
          <w:spacing w:val="-2"/>
        </w:rPr>
        <w:t>with</w:t>
      </w:r>
      <w:r>
        <w:rPr>
          <w:spacing w:val="17"/>
        </w:rPr>
        <w:t xml:space="preserve"> </w:t>
      </w:r>
      <w:r>
        <w:rPr>
          <w:spacing w:val="-1"/>
        </w:rPr>
        <w:t>Clause</w:t>
      </w:r>
      <w:r>
        <w:rPr>
          <w:spacing w:val="17"/>
        </w:rPr>
        <w:t xml:space="preserve"> </w:t>
      </w:r>
      <w:r>
        <w:t>31.2.1,</w:t>
      </w:r>
      <w:r>
        <w:rPr>
          <w:spacing w:val="16"/>
        </w:rPr>
        <w:t xml:space="preserve"> </w:t>
      </w:r>
      <w:r>
        <w:t>or</w:t>
      </w:r>
      <w:r>
        <w:rPr>
          <w:spacing w:val="43"/>
        </w:rPr>
        <w:t xml:space="preserve"> </w:t>
      </w:r>
      <w:r>
        <w:rPr>
          <w:spacing w:val="-1"/>
        </w:rPr>
        <w:t>confirms</w:t>
      </w:r>
      <w:r>
        <w:rPr>
          <w:spacing w:val="-2"/>
        </w:rPr>
        <w:t xml:space="preserve"> </w:t>
      </w:r>
      <w:r>
        <w:rPr>
          <w:spacing w:val="-1"/>
        </w:rPr>
        <w:t xml:space="preserve">that </w:t>
      </w:r>
      <w:r>
        <w:t>the</w:t>
      </w:r>
      <w:r>
        <w:rPr>
          <w:spacing w:val="-7"/>
        </w:rPr>
        <w:t xml:space="preserve"> </w:t>
      </w:r>
      <w:r>
        <w:t>Worker</w:t>
      </w:r>
      <w:r>
        <w:rPr>
          <w:spacing w:val="-1"/>
        </w:rPr>
        <w:t xml:space="preserve"> is</w:t>
      </w:r>
      <w:r>
        <w:rPr>
          <w:spacing w:val="1"/>
        </w:rPr>
        <w:t xml:space="preserve"> </w:t>
      </w:r>
      <w:r>
        <w:rPr>
          <w:spacing w:val="-1"/>
        </w:rPr>
        <w:t xml:space="preserve">not </w:t>
      </w:r>
      <w:r>
        <w:rPr>
          <w:spacing w:val="-2"/>
        </w:rPr>
        <w:t>complying</w:t>
      </w:r>
      <w:r>
        <w:rPr>
          <w:spacing w:val="2"/>
        </w:rPr>
        <w:t xml:space="preserve"> </w:t>
      </w:r>
      <w:r>
        <w:rPr>
          <w:spacing w:val="-2"/>
        </w:rPr>
        <w:t>with</w:t>
      </w:r>
      <w:r>
        <w:t xml:space="preserve"> those </w:t>
      </w:r>
      <w:r>
        <w:rPr>
          <w:spacing w:val="-1"/>
        </w:rPr>
        <w:t>requirements</w:t>
      </w:r>
    </w:p>
    <w:p w14:paraId="0D8095EF" w14:textId="77777777" w:rsidR="002A3F81" w:rsidRPr="00332F79" w:rsidRDefault="002A3F81" w:rsidP="00B77E50">
      <w:pPr>
        <w:pStyle w:val="ListParagraph"/>
        <w:numPr>
          <w:ilvl w:val="2"/>
          <w:numId w:val="20"/>
        </w:numPr>
        <w:tabs>
          <w:tab w:val="left" w:pos="2552"/>
        </w:tabs>
        <w:spacing w:before="120" w:line="276" w:lineRule="auto"/>
        <w:ind w:left="2552" w:right="114" w:hanging="851"/>
        <w:jc w:val="both"/>
        <w:rPr>
          <w:rFonts w:ascii="Arial" w:hAnsi="Arial" w:cs="Arial"/>
        </w:rPr>
      </w:pPr>
      <w:r w:rsidRPr="00332F79">
        <w:rPr>
          <w:rFonts w:ascii="Arial" w:hAnsi="Arial" w:cs="Arial"/>
          <w:spacing w:val="-1"/>
        </w:rPr>
        <w:lastRenderedPageBreak/>
        <w:t>that</w:t>
      </w:r>
      <w:r w:rsidRPr="00332F79">
        <w:rPr>
          <w:rFonts w:ascii="Arial" w:hAnsi="Arial" w:cs="Arial"/>
          <w:spacing w:val="2"/>
        </w:rPr>
        <w:t xml:space="preserve"> </w:t>
      </w:r>
      <w:r w:rsidRPr="00332F79">
        <w:rPr>
          <w:rFonts w:ascii="Arial" w:hAnsi="Arial" w:cs="Arial"/>
        </w:rPr>
        <w:t>the</w:t>
      </w:r>
      <w:r w:rsidRPr="00332F79">
        <w:rPr>
          <w:rFonts w:ascii="Arial" w:hAnsi="Arial" w:cs="Arial"/>
          <w:spacing w:val="4"/>
        </w:rPr>
        <w:t xml:space="preserve"> </w:t>
      </w:r>
      <w:r w:rsidRPr="00332F79">
        <w:rPr>
          <w:rFonts w:ascii="Arial" w:hAnsi="Arial" w:cs="Arial"/>
          <w:spacing w:val="-1"/>
        </w:rPr>
        <w:t>Customer</w:t>
      </w:r>
      <w:r w:rsidRPr="00332F79">
        <w:rPr>
          <w:rFonts w:ascii="Arial" w:hAnsi="Arial" w:cs="Arial"/>
          <w:spacing w:val="2"/>
        </w:rPr>
        <w:t xml:space="preserve"> </w:t>
      </w:r>
      <w:r w:rsidRPr="00332F79">
        <w:rPr>
          <w:rFonts w:ascii="Arial" w:hAnsi="Arial" w:cs="Arial"/>
        </w:rPr>
        <w:t>may</w:t>
      </w:r>
      <w:r w:rsidRPr="00332F79">
        <w:rPr>
          <w:rFonts w:ascii="Arial" w:hAnsi="Arial" w:cs="Arial"/>
          <w:spacing w:val="2"/>
        </w:rPr>
        <w:t xml:space="preserve"> </w:t>
      </w:r>
      <w:r w:rsidRPr="00332F79">
        <w:rPr>
          <w:rFonts w:ascii="Arial" w:hAnsi="Arial" w:cs="Arial"/>
          <w:spacing w:val="-1"/>
        </w:rPr>
        <w:t>supply</w:t>
      </w:r>
      <w:r w:rsidRPr="00332F79">
        <w:rPr>
          <w:rFonts w:ascii="Arial" w:hAnsi="Arial" w:cs="Arial"/>
          <w:spacing w:val="3"/>
        </w:rPr>
        <w:t xml:space="preserve"> </w:t>
      </w:r>
      <w:r w:rsidRPr="00332F79">
        <w:rPr>
          <w:rFonts w:ascii="Arial" w:hAnsi="Arial" w:cs="Arial"/>
          <w:spacing w:val="-1"/>
        </w:rPr>
        <w:t>any</w:t>
      </w:r>
      <w:r w:rsidRPr="00332F79">
        <w:rPr>
          <w:rFonts w:ascii="Arial" w:hAnsi="Arial" w:cs="Arial"/>
          <w:spacing w:val="3"/>
        </w:rPr>
        <w:t xml:space="preserve"> </w:t>
      </w:r>
      <w:r w:rsidRPr="00332F79">
        <w:rPr>
          <w:rFonts w:ascii="Arial" w:hAnsi="Arial" w:cs="Arial"/>
          <w:spacing w:val="-1"/>
        </w:rPr>
        <w:t>information</w:t>
      </w:r>
      <w:r w:rsidRPr="00332F79">
        <w:rPr>
          <w:rFonts w:ascii="Arial" w:hAnsi="Arial" w:cs="Arial"/>
          <w:spacing w:val="2"/>
        </w:rPr>
        <w:t xml:space="preserve"> </w:t>
      </w:r>
      <w:r w:rsidRPr="00332F79">
        <w:rPr>
          <w:rFonts w:ascii="Arial" w:hAnsi="Arial" w:cs="Arial"/>
          <w:spacing w:val="-1"/>
        </w:rPr>
        <w:t>it</w:t>
      </w:r>
      <w:r w:rsidRPr="00332F79">
        <w:rPr>
          <w:rFonts w:ascii="Arial" w:hAnsi="Arial" w:cs="Arial"/>
          <w:spacing w:val="4"/>
        </w:rPr>
        <w:t xml:space="preserve"> </w:t>
      </w:r>
      <w:r w:rsidRPr="00332F79">
        <w:rPr>
          <w:rFonts w:ascii="Arial" w:hAnsi="Arial" w:cs="Arial"/>
          <w:spacing w:val="-1"/>
        </w:rPr>
        <w:t>receives</w:t>
      </w:r>
      <w:r w:rsidRPr="00332F79">
        <w:rPr>
          <w:rFonts w:ascii="Arial" w:hAnsi="Arial" w:cs="Arial"/>
          <w:spacing w:val="3"/>
        </w:rPr>
        <w:t xml:space="preserve"> </w:t>
      </w:r>
      <w:r w:rsidRPr="00332F79">
        <w:rPr>
          <w:rFonts w:ascii="Arial" w:hAnsi="Arial" w:cs="Arial"/>
        </w:rPr>
        <w:t>from</w:t>
      </w:r>
      <w:r w:rsidRPr="00332F79">
        <w:rPr>
          <w:rFonts w:ascii="Arial" w:hAnsi="Arial" w:cs="Arial"/>
          <w:spacing w:val="4"/>
        </w:rPr>
        <w:t xml:space="preserve"> </w:t>
      </w:r>
      <w:r w:rsidRPr="00332F79">
        <w:rPr>
          <w:rFonts w:ascii="Arial" w:hAnsi="Arial" w:cs="Arial"/>
        </w:rPr>
        <w:t>the</w:t>
      </w:r>
      <w:r w:rsidRPr="00332F79">
        <w:rPr>
          <w:rFonts w:ascii="Arial" w:hAnsi="Arial" w:cs="Arial"/>
          <w:spacing w:val="-5"/>
        </w:rPr>
        <w:t xml:space="preserve"> </w:t>
      </w:r>
      <w:r w:rsidRPr="00332F79">
        <w:rPr>
          <w:rFonts w:ascii="Arial" w:hAnsi="Arial" w:cs="Arial"/>
        </w:rPr>
        <w:t>Worker</w:t>
      </w:r>
      <w:r w:rsidRPr="00332F79">
        <w:rPr>
          <w:rFonts w:ascii="Arial" w:hAnsi="Arial" w:cs="Arial"/>
          <w:spacing w:val="1"/>
        </w:rPr>
        <w:t xml:space="preserve"> </w:t>
      </w:r>
      <w:r w:rsidRPr="00332F79">
        <w:rPr>
          <w:rFonts w:ascii="Arial" w:hAnsi="Arial" w:cs="Arial"/>
        </w:rPr>
        <w:t>to</w:t>
      </w:r>
      <w:r w:rsidRPr="00332F79">
        <w:rPr>
          <w:rFonts w:ascii="Arial" w:hAnsi="Arial" w:cs="Arial"/>
          <w:spacing w:val="27"/>
        </w:rPr>
        <w:t xml:space="preserve"> </w:t>
      </w:r>
      <w:r w:rsidRPr="00332F79">
        <w:rPr>
          <w:rFonts w:ascii="Arial" w:hAnsi="Arial" w:cs="Arial"/>
          <w:spacing w:val="-2"/>
        </w:rPr>
        <w:t>HMRC</w:t>
      </w:r>
      <w:r w:rsidRPr="00332F79">
        <w:rPr>
          <w:rFonts w:ascii="Arial" w:hAnsi="Arial" w:cs="Arial"/>
          <w:spacing w:val="-3"/>
        </w:rPr>
        <w:t xml:space="preserve"> </w:t>
      </w:r>
      <w:r w:rsidRPr="00332F79">
        <w:rPr>
          <w:rFonts w:ascii="Arial" w:hAnsi="Arial" w:cs="Arial"/>
          <w:spacing w:val="1"/>
        </w:rPr>
        <w:t>for</w:t>
      </w:r>
      <w:r w:rsidRPr="00332F79">
        <w:rPr>
          <w:rFonts w:ascii="Arial" w:hAnsi="Arial" w:cs="Arial"/>
          <w:spacing w:val="-4"/>
        </w:rPr>
        <w:t xml:space="preserve"> </w:t>
      </w:r>
      <w:r w:rsidRPr="00332F79">
        <w:rPr>
          <w:rFonts w:ascii="Arial" w:hAnsi="Arial" w:cs="Arial"/>
        </w:rPr>
        <w:t>the</w:t>
      </w:r>
      <w:r w:rsidRPr="00332F79">
        <w:rPr>
          <w:rFonts w:ascii="Arial" w:hAnsi="Arial" w:cs="Arial"/>
          <w:spacing w:val="-2"/>
        </w:rPr>
        <w:t xml:space="preserve"> </w:t>
      </w:r>
      <w:r w:rsidRPr="00332F79">
        <w:rPr>
          <w:rFonts w:ascii="Arial" w:hAnsi="Arial" w:cs="Arial"/>
          <w:spacing w:val="-1"/>
        </w:rPr>
        <w:t>purpose</w:t>
      </w:r>
      <w:r w:rsidRPr="00332F79">
        <w:rPr>
          <w:rFonts w:ascii="Arial" w:hAnsi="Arial" w:cs="Arial"/>
          <w:spacing w:val="-2"/>
        </w:rPr>
        <w:t xml:space="preserve"> of</w:t>
      </w:r>
      <w:r w:rsidRPr="00332F79">
        <w:rPr>
          <w:rFonts w:ascii="Arial" w:hAnsi="Arial" w:cs="Arial"/>
          <w:spacing w:val="-1"/>
        </w:rPr>
        <w:t xml:space="preserve"> </w:t>
      </w:r>
      <w:r w:rsidRPr="00332F79">
        <w:rPr>
          <w:rFonts w:ascii="Arial" w:hAnsi="Arial" w:cs="Arial"/>
        </w:rPr>
        <w:t>the</w:t>
      </w:r>
      <w:r w:rsidRPr="00332F79">
        <w:rPr>
          <w:rFonts w:ascii="Arial" w:hAnsi="Arial" w:cs="Arial"/>
          <w:spacing w:val="-2"/>
        </w:rPr>
        <w:t xml:space="preserve"> </w:t>
      </w:r>
      <w:r w:rsidRPr="00332F79">
        <w:rPr>
          <w:rFonts w:ascii="Arial" w:hAnsi="Arial" w:cs="Arial"/>
          <w:spacing w:val="-1"/>
        </w:rPr>
        <w:t>collection</w:t>
      </w:r>
      <w:r w:rsidRPr="00332F79">
        <w:rPr>
          <w:rFonts w:ascii="Arial" w:hAnsi="Arial" w:cs="Arial"/>
          <w:spacing w:val="-2"/>
        </w:rPr>
        <w:t xml:space="preserve"> </w:t>
      </w:r>
      <w:r w:rsidRPr="00332F79">
        <w:rPr>
          <w:rFonts w:ascii="Arial" w:hAnsi="Arial" w:cs="Arial"/>
          <w:spacing w:val="-1"/>
        </w:rPr>
        <w:t>and</w:t>
      </w:r>
      <w:r w:rsidRPr="00332F79">
        <w:rPr>
          <w:rFonts w:ascii="Arial" w:hAnsi="Arial" w:cs="Arial"/>
          <w:spacing w:val="-2"/>
        </w:rPr>
        <w:t xml:space="preserve"> </w:t>
      </w:r>
      <w:r w:rsidRPr="00332F79">
        <w:rPr>
          <w:rFonts w:ascii="Arial" w:hAnsi="Arial" w:cs="Arial"/>
          <w:spacing w:val="-1"/>
        </w:rPr>
        <w:t xml:space="preserve">management </w:t>
      </w:r>
      <w:r w:rsidRPr="00332F79">
        <w:rPr>
          <w:rFonts w:ascii="Arial" w:hAnsi="Arial" w:cs="Arial"/>
          <w:spacing w:val="-2"/>
        </w:rPr>
        <w:t>of</w:t>
      </w:r>
      <w:r w:rsidRPr="00332F79">
        <w:rPr>
          <w:rFonts w:ascii="Arial" w:hAnsi="Arial" w:cs="Arial"/>
          <w:spacing w:val="-1"/>
        </w:rPr>
        <w:t xml:space="preserve"> revenue</w:t>
      </w:r>
      <w:r w:rsidRPr="00332F79">
        <w:rPr>
          <w:rFonts w:ascii="Arial" w:hAnsi="Arial" w:cs="Arial"/>
          <w:spacing w:val="-5"/>
        </w:rPr>
        <w:t xml:space="preserve"> </w:t>
      </w:r>
      <w:r w:rsidRPr="00332F79">
        <w:rPr>
          <w:rFonts w:ascii="Arial" w:hAnsi="Arial" w:cs="Arial"/>
        </w:rPr>
        <w:t>for</w:t>
      </w:r>
      <w:r w:rsidRPr="00332F79">
        <w:rPr>
          <w:rFonts w:ascii="Arial" w:hAnsi="Arial" w:cs="Arial"/>
          <w:spacing w:val="-1"/>
        </w:rPr>
        <w:t xml:space="preserve"> </w:t>
      </w:r>
      <w:r w:rsidRPr="00332F79">
        <w:rPr>
          <w:rFonts w:ascii="Arial" w:hAnsi="Arial" w:cs="Arial"/>
          <w:spacing w:val="-2"/>
        </w:rPr>
        <w:t xml:space="preserve">which </w:t>
      </w:r>
      <w:r w:rsidRPr="00332F79">
        <w:rPr>
          <w:rFonts w:ascii="Arial" w:hAnsi="Arial" w:cs="Arial"/>
          <w:spacing w:val="-1"/>
        </w:rPr>
        <w:t>they</w:t>
      </w:r>
      <w:r w:rsidRPr="00332F79">
        <w:rPr>
          <w:rFonts w:ascii="Arial" w:hAnsi="Arial" w:cs="Arial"/>
          <w:spacing w:val="55"/>
        </w:rPr>
        <w:t xml:space="preserve"> </w:t>
      </w:r>
      <w:r w:rsidRPr="00332F79">
        <w:rPr>
          <w:rFonts w:ascii="Arial" w:hAnsi="Arial" w:cs="Arial"/>
        </w:rPr>
        <w:t>are</w:t>
      </w:r>
      <w:r w:rsidRPr="00332F79">
        <w:rPr>
          <w:rFonts w:ascii="Arial" w:hAnsi="Arial" w:cs="Arial"/>
          <w:spacing w:val="-2"/>
        </w:rPr>
        <w:t xml:space="preserve"> </w:t>
      </w:r>
      <w:r w:rsidRPr="00332F79">
        <w:rPr>
          <w:rFonts w:ascii="Arial" w:hAnsi="Arial" w:cs="Arial"/>
          <w:spacing w:val="-1"/>
        </w:rPr>
        <w:t>responsible.</w:t>
      </w:r>
    </w:p>
    <w:p w14:paraId="19049F4F" w14:textId="77777777" w:rsidR="002A3F81" w:rsidRPr="00827AF3" w:rsidRDefault="002A3F81" w:rsidP="00B77E50">
      <w:pPr>
        <w:numPr>
          <w:ilvl w:val="0"/>
          <w:numId w:val="20"/>
        </w:numPr>
        <w:tabs>
          <w:tab w:val="left" w:pos="851"/>
        </w:tabs>
        <w:spacing w:before="117"/>
        <w:ind w:left="851" w:hanging="851"/>
        <w:rPr>
          <w:rFonts w:ascii="Arial" w:hAnsi="Arial"/>
        </w:rPr>
      </w:pPr>
      <w:bookmarkStart w:id="32" w:name="_bookmark31"/>
      <w:bookmarkEnd w:id="32"/>
      <w:r w:rsidRPr="00A105FA">
        <w:rPr>
          <w:rFonts w:ascii="Arial"/>
          <w:b/>
          <w:spacing w:val="-1"/>
        </w:rPr>
        <w:t>P</w:t>
      </w:r>
      <w:r w:rsidRPr="00827AF3">
        <w:rPr>
          <w:rFonts w:ascii="Arial"/>
          <w:b/>
          <w:spacing w:val="-1"/>
        </w:rPr>
        <w:t>REVENTION</w:t>
      </w:r>
      <w:r w:rsidRPr="00827AF3">
        <w:rPr>
          <w:rFonts w:ascii="Arial"/>
          <w:b/>
        </w:rPr>
        <w:t xml:space="preserve"> </w:t>
      </w:r>
      <w:r w:rsidRPr="00827AF3">
        <w:rPr>
          <w:rFonts w:ascii="Arial"/>
          <w:b/>
          <w:spacing w:val="-1"/>
        </w:rPr>
        <w:t>OF</w:t>
      </w:r>
      <w:r w:rsidRPr="00827AF3">
        <w:rPr>
          <w:rFonts w:ascii="Arial"/>
          <w:b/>
          <w:spacing w:val="1"/>
        </w:rPr>
        <w:t xml:space="preserve"> </w:t>
      </w:r>
      <w:r w:rsidRPr="00A105FA">
        <w:rPr>
          <w:rFonts w:ascii="Arial"/>
          <w:b/>
          <w:spacing w:val="-1"/>
        </w:rPr>
        <w:t>F</w:t>
      </w:r>
      <w:r w:rsidRPr="00827AF3">
        <w:rPr>
          <w:rFonts w:ascii="Arial"/>
          <w:b/>
          <w:spacing w:val="-1"/>
        </w:rPr>
        <w:t>RAUD</w:t>
      </w:r>
      <w:r w:rsidRPr="00827AF3">
        <w:rPr>
          <w:rFonts w:ascii="Arial"/>
          <w:b/>
          <w:spacing w:val="1"/>
        </w:rPr>
        <w:t xml:space="preserve"> </w:t>
      </w:r>
      <w:r w:rsidRPr="00827AF3">
        <w:rPr>
          <w:rFonts w:ascii="Arial"/>
          <w:b/>
          <w:spacing w:val="-1"/>
        </w:rPr>
        <w:t>AND</w:t>
      </w:r>
      <w:r w:rsidRPr="00827AF3">
        <w:rPr>
          <w:rFonts w:ascii="Arial"/>
          <w:b/>
          <w:spacing w:val="1"/>
        </w:rPr>
        <w:t xml:space="preserve"> </w:t>
      </w:r>
      <w:r w:rsidRPr="00A105FA">
        <w:rPr>
          <w:rFonts w:ascii="Arial"/>
          <w:b/>
          <w:spacing w:val="-1"/>
        </w:rPr>
        <w:t>B</w:t>
      </w:r>
      <w:r w:rsidRPr="00827AF3">
        <w:rPr>
          <w:rFonts w:ascii="Arial"/>
          <w:b/>
          <w:spacing w:val="-1"/>
        </w:rPr>
        <w:t>RIBERY</w:t>
      </w:r>
    </w:p>
    <w:p w14:paraId="616056FD" w14:textId="77777777" w:rsidR="002A3F81" w:rsidRDefault="002A3F81" w:rsidP="00B77E50">
      <w:pPr>
        <w:pStyle w:val="BodyText"/>
        <w:numPr>
          <w:ilvl w:val="1"/>
          <w:numId w:val="20"/>
        </w:numPr>
        <w:tabs>
          <w:tab w:val="left" w:pos="1701"/>
        </w:tabs>
        <w:spacing w:before="160" w:line="275" w:lineRule="auto"/>
        <w:ind w:left="1701" w:right="161" w:hanging="850"/>
      </w:pPr>
      <w:r>
        <w:t xml:space="preserve">The </w:t>
      </w:r>
      <w:r>
        <w:rPr>
          <w:spacing w:val="-1"/>
        </w:rPr>
        <w:t>Supplier represents</w:t>
      </w:r>
      <w:r>
        <w:rPr>
          <w:spacing w:val="-4"/>
        </w:rPr>
        <w:t xml:space="preserve"> </w:t>
      </w:r>
      <w:r>
        <w:rPr>
          <w:spacing w:val="-1"/>
        </w:rPr>
        <w:t>and</w:t>
      </w:r>
      <w:r>
        <w:t xml:space="preserve"> </w:t>
      </w:r>
      <w:r>
        <w:rPr>
          <w:spacing w:val="-1"/>
        </w:rPr>
        <w:t>warrants</w:t>
      </w:r>
      <w:r>
        <w:rPr>
          <w:spacing w:val="-2"/>
        </w:rPr>
        <w:t xml:space="preserve"> </w:t>
      </w:r>
      <w:r>
        <w:rPr>
          <w:spacing w:val="-1"/>
        </w:rPr>
        <w:t>that neither it,</w:t>
      </w:r>
      <w:r>
        <w:rPr>
          <w:spacing w:val="2"/>
        </w:rPr>
        <w:t xml:space="preserve"> </w:t>
      </w:r>
      <w:r>
        <w:rPr>
          <w:spacing w:val="-1"/>
        </w:rPr>
        <w:t xml:space="preserve">nor </w:t>
      </w:r>
      <w:r>
        <w:t>to</w:t>
      </w:r>
      <w:r>
        <w:rPr>
          <w:spacing w:val="-2"/>
        </w:rPr>
        <w:t xml:space="preserve"> </w:t>
      </w:r>
      <w:r>
        <w:t xml:space="preserve">the </w:t>
      </w:r>
      <w:r>
        <w:rPr>
          <w:spacing w:val="-1"/>
        </w:rPr>
        <w:t>best</w:t>
      </w:r>
      <w:r>
        <w:rPr>
          <w:spacing w:val="2"/>
        </w:rPr>
        <w:t xml:space="preserve"> </w:t>
      </w:r>
      <w:r>
        <w:rPr>
          <w:spacing w:val="-2"/>
        </w:rPr>
        <w:t>of</w:t>
      </w:r>
      <w:r>
        <w:rPr>
          <w:spacing w:val="2"/>
        </w:rPr>
        <w:t xml:space="preserve"> </w:t>
      </w:r>
      <w:r>
        <w:rPr>
          <w:spacing w:val="-2"/>
        </w:rPr>
        <w:t xml:space="preserve">its </w:t>
      </w:r>
      <w:r>
        <w:rPr>
          <w:spacing w:val="-1"/>
        </w:rPr>
        <w:t>knowledge</w:t>
      </w:r>
      <w:r>
        <w:rPr>
          <w:spacing w:val="59"/>
        </w:rPr>
        <w:t xml:space="preserve"> </w:t>
      </w:r>
      <w:r>
        <w:rPr>
          <w:spacing w:val="-1"/>
        </w:rPr>
        <w:t>any</w:t>
      </w:r>
      <w:r>
        <w:rPr>
          <w:spacing w:val="-2"/>
        </w:rPr>
        <w:t xml:space="preserve"> </w:t>
      </w:r>
      <w:r>
        <w:t>of</w:t>
      </w:r>
      <w:r>
        <w:rPr>
          <w:spacing w:val="1"/>
        </w:rPr>
        <w:t xml:space="preserve"> </w:t>
      </w:r>
      <w:r>
        <w:rPr>
          <w:spacing w:val="-1"/>
        </w:rPr>
        <w:t>its</w:t>
      </w:r>
      <w:r>
        <w:rPr>
          <w:spacing w:val="-2"/>
        </w:rPr>
        <w:t xml:space="preserve"> </w:t>
      </w:r>
      <w:r>
        <w:rPr>
          <w:spacing w:val="-1"/>
        </w:rPr>
        <w:t xml:space="preserve">staff </w:t>
      </w:r>
      <w:r>
        <w:t>or</w:t>
      </w:r>
      <w:r>
        <w:rPr>
          <w:spacing w:val="-1"/>
        </w:rPr>
        <w:t xml:space="preserve"> Sub-Contractors,</w:t>
      </w:r>
      <w:r>
        <w:rPr>
          <w:spacing w:val="2"/>
        </w:rPr>
        <w:t xml:space="preserve"> </w:t>
      </w:r>
      <w:r>
        <w:rPr>
          <w:spacing w:val="-1"/>
        </w:rPr>
        <w:t>have</w:t>
      </w:r>
      <w:r>
        <w:t xml:space="preserve"> </w:t>
      </w:r>
      <w:r>
        <w:rPr>
          <w:spacing w:val="-2"/>
        </w:rPr>
        <w:t>at</w:t>
      </w:r>
      <w:r>
        <w:rPr>
          <w:spacing w:val="2"/>
        </w:rPr>
        <w:t xml:space="preserve"> </w:t>
      </w:r>
      <w:r>
        <w:rPr>
          <w:spacing w:val="-1"/>
        </w:rPr>
        <w:t>any</w:t>
      </w:r>
      <w:r>
        <w:rPr>
          <w:spacing w:val="-4"/>
        </w:rPr>
        <w:t xml:space="preserve"> </w:t>
      </w:r>
      <w:r>
        <w:rPr>
          <w:spacing w:val="-1"/>
        </w:rPr>
        <w:t>time</w:t>
      </w:r>
      <w:r>
        <w:t xml:space="preserve"> </w:t>
      </w:r>
      <w:r>
        <w:rPr>
          <w:spacing w:val="-1"/>
        </w:rPr>
        <w:t xml:space="preserve">prior </w:t>
      </w:r>
      <w:r>
        <w:t>to</w:t>
      </w:r>
      <w:r>
        <w:rPr>
          <w:spacing w:val="-2"/>
        </w:rPr>
        <w:t xml:space="preserve"> </w:t>
      </w:r>
      <w:r>
        <w:t xml:space="preserve">the </w:t>
      </w:r>
      <w:r>
        <w:rPr>
          <w:spacing w:val="-2"/>
        </w:rPr>
        <w:t>Effective</w:t>
      </w:r>
      <w:r>
        <w:t xml:space="preserve"> </w:t>
      </w:r>
      <w:r>
        <w:rPr>
          <w:spacing w:val="-1"/>
        </w:rPr>
        <w:t>Date:</w:t>
      </w:r>
    </w:p>
    <w:p w14:paraId="47F61814" w14:textId="77777777" w:rsidR="002A3F81" w:rsidRDefault="002A3F81" w:rsidP="00B77E50">
      <w:pPr>
        <w:pStyle w:val="BodyText"/>
        <w:numPr>
          <w:ilvl w:val="2"/>
          <w:numId w:val="20"/>
        </w:numPr>
        <w:tabs>
          <w:tab w:val="left" w:pos="2552"/>
        </w:tabs>
        <w:spacing w:before="123" w:line="275" w:lineRule="auto"/>
        <w:ind w:left="2552" w:right="120" w:hanging="851"/>
        <w:jc w:val="both"/>
      </w:pPr>
      <w:r>
        <w:rPr>
          <w:spacing w:val="-1"/>
        </w:rPr>
        <w:t>committed</w:t>
      </w:r>
      <w:r>
        <w:rPr>
          <w:spacing w:val="15"/>
        </w:rPr>
        <w:t xml:space="preserve"> </w:t>
      </w:r>
      <w:r>
        <w:t>a</w:t>
      </w:r>
      <w:r>
        <w:rPr>
          <w:spacing w:val="16"/>
        </w:rPr>
        <w:t xml:space="preserve"> </w:t>
      </w:r>
      <w:r>
        <w:rPr>
          <w:spacing w:val="-1"/>
        </w:rPr>
        <w:t>Prohibited</w:t>
      </w:r>
      <w:r>
        <w:rPr>
          <w:spacing w:val="15"/>
        </w:rPr>
        <w:t xml:space="preserve"> </w:t>
      </w:r>
      <w:r>
        <w:rPr>
          <w:spacing w:val="-1"/>
        </w:rPr>
        <w:t>Act</w:t>
      </w:r>
      <w:r>
        <w:rPr>
          <w:spacing w:val="17"/>
        </w:rPr>
        <w:t xml:space="preserve"> </w:t>
      </w:r>
      <w:r>
        <w:rPr>
          <w:spacing w:val="-2"/>
        </w:rPr>
        <w:t>or</w:t>
      </w:r>
      <w:r>
        <w:rPr>
          <w:spacing w:val="17"/>
        </w:rPr>
        <w:t xml:space="preserve"> </w:t>
      </w:r>
      <w:r>
        <w:rPr>
          <w:spacing w:val="-1"/>
        </w:rPr>
        <w:t>been</w:t>
      </w:r>
      <w:r>
        <w:rPr>
          <w:spacing w:val="15"/>
        </w:rPr>
        <w:t xml:space="preserve"> </w:t>
      </w:r>
      <w:r>
        <w:rPr>
          <w:spacing w:val="-1"/>
        </w:rPr>
        <w:t>formally</w:t>
      </w:r>
      <w:r>
        <w:rPr>
          <w:spacing w:val="16"/>
        </w:rPr>
        <w:t xml:space="preserve"> </w:t>
      </w:r>
      <w:r>
        <w:rPr>
          <w:spacing w:val="-1"/>
        </w:rPr>
        <w:t>notified</w:t>
      </w:r>
      <w:r>
        <w:rPr>
          <w:spacing w:val="13"/>
        </w:rPr>
        <w:t xml:space="preserve"> </w:t>
      </w:r>
      <w:r>
        <w:rPr>
          <w:spacing w:val="-1"/>
        </w:rPr>
        <w:t>that</w:t>
      </w:r>
      <w:r>
        <w:rPr>
          <w:spacing w:val="17"/>
        </w:rPr>
        <w:t xml:space="preserve"> </w:t>
      </w:r>
      <w:r>
        <w:rPr>
          <w:spacing w:val="-1"/>
        </w:rPr>
        <w:t>it</w:t>
      </w:r>
      <w:r>
        <w:rPr>
          <w:spacing w:val="17"/>
        </w:rPr>
        <w:t xml:space="preserve"> </w:t>
      </w:r>
      <w:r>
        <w:rPr>
          <w:spacing w:val="-1"/>
        </w:rPr>
        <w:t>is</w:t>
      </w:r>
      <w:r>
        <w:rPr>
          <w:spacing w:val="16"/>
        </w:rPr>
        <w:t xml:space="preserve"> </w:t>
      </w:r>
      <w:r>
        <w:rPr>
          <w:spacing w:val="-1"/>
        </w:rPr>
        <w:t>subject</w:t>
      </w:r>
      <w:r>
        <w:rPr>
          <w:spacing w:val="17"/>
        </w:rPr>
        <w:t xml:space="preserve"> </w:t>
      </w:r>
      <w:r>
        <w:t>to</w:t>
      </w:r>
      <w:r>
        <w:rPr>
          <w:spacing w:val="16"/>
        </w:rPr>
        <w:t xml:space="preserve"> </w:t>
      </w:r>
      <w:r>
        <w:t>an</w:t>
      </w:r>
      <w:r>
        <w:rPr>
          <w:spacing w:val="59"/>
        </w:rPr>
        <w:t xml:space="preserve"> </w:t>
      </w:r>
      <w:r>
        <w:rPr>
          <w:spacing w:val="-1"/>
        </w:rPr>
        <w:t>investigation</w:t>
      </w:r>
      <w:r>
        <w:t xml:space="preserve"> or</w:t>
      </w:r>
      <w:r>
        <w:rPr>
          <w:spacing w:val="-1"/>
        </w:rPr>
        <w:t xml:space="preserve"> prosecution</w:t>
      </w:r>
      <w:r>
        <w:t xml:space="preserve"> </w:t>
      </w:r>
      <w:r>
        <w:rPr>
          <w:spacing w:val="-2"/>
        </w:rPr>
        <w:t>which</w:t>
      </w:r>
      <w:r>
        <w:t xml:space="preserve"> </w:t>
      </w:r>
      <w:r>
        <w:rPr>
          <w:spacing w:val="-1"/>
        </w:rPr>
        <w:t xml:space="preserve">relates </w:t>
      </w:r>
      <w:r>
        <w:t>to an</w:t>
      </w:r>
      <w:r>
        <w:rPr>
          <w:spacing w:val="-2"/>
        </w:rPr>
        <w:t xml:space="preserve"> </w:t>
      </w:r>
      <w:r>
        <w:rPr>
          <w:spacing w:val="-1"/>
        </w:rPr>
        <w:t>alleged</w:t>
      </w:r>
      <w:r>
        <w:rPr>
          <w:spacing w:val="-2"/>
        </w:rPr>
        <w:t xml:space="preserve"> </w:t>
      </w:r>
      <w:r>
        <w:rPr>
          <w:spacing w:val="-1"/>
        </w:rPr>
        <w:t>Prohibited</w:t>
      </w:r>
      <w:r>
        <w:t xml:space="preserve"> </w:t>
      </w:r>
      <w:r>
        <w:rPr>
          <w:spacing w:val="-1"/>
        </w:rPr>
        <w:t xml:space="preserve">Act; </w:t>
      </w:r>
      <w:r>
        <w:t>or</w:t>
      </w:r>
    </w:p>
    <w:p w14:paraId="47068DE2" w14:textId="77777777" w:rsidR="002A3F81" w:rsidRDefault="002A3F81" w:rsidP="00B77E50">
      <w:pPr>
        <w:pStyle w:val="BodyText"/>
        <w:numPr>
          <w:ilvl w:val="2"/>
          <w:numId w:val="20"/>
        </w:numPr>
        <w:tabs>
          <w:tab w:val="left" w:pos="2552"/>
        </w:tabs>
        <w:spacing w:line="276" w:lineRule="auto"/>
        <w:ind w:left="2552" w:right="115" w:hanging="851"/>
        <w:jc w:val="both"/>
      </w:pPr>
      <w:r>
        <w:rPr>
          <w:spacing w:val="-1"/>
        </w:rPr>
        <w:t>been</w:t>
      </w:r>
      <w:r>
        <w:rPr>
          <w:spacing w:val="37"/>
        </w:rPr>
        <w:t xml:space="preserve"> </w:t>
      </w:r>
      <w:r>
        <w:rPr>
          <w:spacing w:val="-1"/>
        </w:rPr>
        <w:t>listed</w:t>
      </w:r>
      <w:r>
        <w:rPr>
          <w:spacing w:val="37"/>
        </w:rPr>
        <w:t xml:space="preserve"> </w:t>
      </w:r>
      <w:r>
        <w:t>by</w:t>
      </w:r>
      <w:r>
        <w:rPr>
          <w:spacing w:val="35"/>
        </w:rPr>
        <w:t xml:space="preserve"> </w:t>
      </w:r>
      <w:r>
        <w:rPr>
          <w:spacing w:val="-1"/>
        </w:rPr>
        <w:t>any</w:t>
      </w:r>
      <w:r>
        <w:rPr>
          <w:spacing w:val="35"/>
        </w:rPr>
        <w:t xml:space="preserve"> </w:t>
      </w:r>
      <w:r>
        <w:rPr>
          <w:spacing w:val="-1"/>
        </w:rPr>
        <w:t>government</w:t>
      </w:r>
      <w:r>
        <w:rPr>
          <w:spacing w:val="38"/>
        </w:rPr>
        <w:t xml:space="preserve"> </w:t>
      </w:r>
      <w:r>
        <w:rPr>
          <w:spacing w:val="-1"/>
        </w:rPr>
        <w:t>department</w:t>
      </w:r>
      <w:r>
        <w:rPr>
          <w:spacing w:val="36"/>
        </w:rPr>
        <w:t xml:space="preserve"> </w:t>
      </w:r>
      <w:r>
        <w:t>or</w:t>
      </w:r>
      <w:r>
        <w:rPr>
          <w:spacing w:val="43"/>
        </w:rPr>
        <w:t xml:space="preserve"> </w:t>
      </w:r>
      <w:r>
        <w:rPr>
          <w:spacing w:val="-1"/>
        </w:rPr>
        <w:t>Supplier</w:t>
      </w:r>
      <w:r>
        <w:rPr>
          <w:spacing w:val="38"/>
        </w:rPr>
        <w:t xml:space="preserve"> </w:t>
      </w:r>
      <w:r>
        <w:t>as</w:t>
      </w:r>
      <w:r>
        <w:rPr>
          <w:spacing w:val="37"/>
        </w:rPr>
        <w:t xml:space="preserve"> </w:t>
      </w:r>
      <w:r>
        <w:rPr>
          <w:spacing w:val="-1"/>
        </w:rPr>
        <w:t>being</w:t>
      </w:r>
      <w:r>
        <w:rPr>
          <w:spacing w:val="37"/>
        </w:rPr>
        <w:t xml:space="preserve"> </w:t>
      </w:r>
      <w:r>
        <w:rPr>
          <w:spacing w:val="-1"/>
        </w:rPr>
        <w:t>debarred,</w:t>
      </w:r>
      <w:r>
        <w:rPr>
          <w:spacing w:val="49"/>
        </w:rPr>
        <w:t xml:space="preserve"> </w:t>
      </w:r>
      <w:r>
        <w:rPr>
          <w:spacing w:val="-1"/>
        </w:rPr>
        <w:t>suspended,</w:t>
      </w:r>
      <w:r>
        <w:rPr>
          <w:spacing w:val="36"/>
        </w:rPr>
        <w:t xml:space="preserve"> </w:t>
      </w:r>
      <w:r>
        <w:rPr>
          <w:spacing w:val="-1"/>
        </w:rPr>
        <w:t>proposed</w:t>
      </w:r>
      <w:r>
        <w:rPr>
          <w:spacing w:val="32"/>
        </w:rPr>
        <w:t xml:space="preserve"> </w:t>
      </w:r>
      <w:r>
        <w:rPr>
          <w:spacing w:val="-1"/>
        </w:rPr>
        <w:t>for</w:t>
      </w:r>
      <w:r>
        <w:rPr>
          <w:spacing w:val="36"/>
        </w:rPr>
        <w:t xml:space="preserve"> </w:t>
      </w:r>
      <w:r>
        <w:rPr>
          <w:spacing w:val="-1"/>
        </w:rPr>
        <w:t>suspension</w:t>
      </w:r>
      <w:r>
        <w:rPr>
          <w:spacing w:val="34"/>
        </w:rPr>
        <w:t xml:space="preserve"> </w:t>
      </w:r>
      <w:r>
        <w:rPr>
          <w:spacing w:val="-2"/>
        </w:rPr>
        <w:t>or</w:t>
      </w:r>
      <w:r>
        <w:rPr>
          <w:spacing w:val="36"/>
        </w:rPr>
        <w:t xml:space="preserve"> </w:t>
      </w:r>
      <w:r>
        <w:rPr>
          <w:spacing w:val="-1"/>
        </w:rPr>
        <w:t>debarment,</w:t>
      </w:r>
      <w:r>
        <w:rPr>
          <w:spacing w:val="34"/>
        </w:rPr>
        <w:t xml:space="preserve"> </w:t>
      </w:r>
      <w:r>
        <w:t>or</w:t>
      </w:r>
      <w:r>
        <w:rPr>
          <w:spacing w:val="37"/>
        </w:rPr>
        <w:t xml:space="preserve"> </w:t>
      </w:r>
      <w:r>
        <w:rPr>
          <w:spacing w:val="-2"/>
        </w:rPr>
        <w:t>otherwise</w:t>
      </w:r>
      <w:r>
        <w:rPr>
          <w:spacing w:val="35"/>
        </w:rPr>
        <w:t xml:space="preserve"> </w:t>
      </w:r>
      <w:r>
        <w:rPr>
          <w:spacing w:val="-1"/>
        </w:rPr>
        <w:t>ineligible</w:t>
      </w:r>
      <w:r>
        <w:rPr>
          <w:spacing w:val="35"/>
        </w:rPr>
        <w:t xml:space="preserve"> </w:t>
      </w:r>
      <w:r>
        <w:t>for</w:t>
      </w:r>
      <w:r>
        <w:rPr>
          <w:spacing w:val="59"/>
        </w:rPr>
        <w:t xml:space="preserve"> </w:t>
      </w:r>
      <w:r>
        <w:rPr>
          <w:spacing w:val="-1"/>
        </w:rPr>
        <w:t>participation</w:t>
      </w:r>
      <w:r>
        <w:t xml:space="preserve"> </w:t>
      </w:r>
      <w:r>
        <w:rPr>
          <w:spacing w:val="-1"/>
        </w:rPr>
        <w:t>in</w:t>
      </w:r>
      <w:r>
        <w:rPr>
          <w:spacing w:val="-2"/>
        </w:rPr>
        <w:t xml:space="preserve"> </w:t>
      </w:r>
      <w:r>
        <w:rPr>
          <w:spacing w:val="-1"/>
        </w:rPr>
        <w:t>government</w:t>
      </w:r>
      <w:r>
        <w:rPr>
          <w:spacing w:val="2"/>
        </w:rPr>
        <w:t xml:space="preserve"> </w:t>
      </w:r>
      <w:r>
        <w:rPr>
          <w:spacing w:val="-1"/>
        </w:rPr>
        <w:t xml:space="preserve">procurement </w:t>
      </w:r>
      <w:proofErr w:type="spellStart"/>
      <w:r>
        <w:rPr>
          <w:spacing w:val="-1"/>
        </w:rPr>
        <w:t>programmes</w:t>
      </w:r>
      <w:proofErr w:type="spellEnd"/>
      <w:r>
        <w:rPr>
          <w:spacing w:val="-2"/>
        </w:rPr>
        <w:t xml:space="preserve"> </w:t>
      </w:r>
      <w:r>
        <w:t>or</w:t>
      </w:r>
      <w:r>
        <w:rPr>
          <w:spacing w:val="-1"/>
        </w:rPr>
        <w:t xml:space="preserve"> contracts</w:t>
      </w:r>
      <w:r>
        <w:rPr>
          <w:spacing w:val="1"/>
        </w:rPr>
        <w:t xml:space="preserve"> </w:t>
      </w:r>
      <w:r>
        <w:rPr>
          <w:spacing w:val="-2"/>
        </w:rPr>
        <w:t xml:space="preserve">on </w:t>
      </w:r>
      <w:r>
        <w:rPr>
          <w:spacing w:val="-1"/>
        </w:rPr>
        <w:t>the</w:t>
      </w:r>
      <w:r>
        <w:rPr>
          <w:spacing w:val="-2"/>
        </w:rPr>
        <w:t xml:space="preserve"> </w:t>
      </w:r>
      <w:r>
        <w:rPr>
          <w:spacing w:val="-1"/>
        </w:rPr>
        <w:t>grounds</w:t>
      </w:r>
      <w:r>
        <w:rPr>
          <w:spacing w:val="-2"/>
        </w:rPr>
        <w:t xml:space="preserve"> of</w:t>
      </w:r>
      <w:r>
        <w:rPr>
          <w:spacing w:val="2"/>
        </w:rPr>
        <w:t xml:space="preserve"> </w:t>
      </w:r>
      <w:r>
        <w:t>a</w:t>
      </w:r>
      <w:r>
        <w:rPr>
          <w:spacing w:val="55"/>
        </w:rPr>
        <w:t xml:space="preserve"> </w:t>
      </w:r>
      <w:r>
        <w:rPr>
          <w:spacing w:val="-1"/>
        </w:rPr>
        <w:t>Prohibited</w:t>
      </w:r>
      <w:r>
        <w:t xml:space="preserve"> </w:t>
      </w:r>
      <w:r>
        <w:rPr>
          <w:spacing w:val="-1"/>
        </w:rPr>
        <w:t>Act.</w:t>
      </w:r>
    </w:p>
    <w:p w14:paraId="617DF00A" w14:textId="77777777" w:rsidR="002A3F81" w:rsidRDefault="002A3F81" w:rsidP="00B77E50">
      <w:pPr>
        <w:pStyle w:val="BodyText"/>
        <w:numPr>
          <w:ilvl w:val="1"/>
          <w:numId w:val="20"/>
        </w:numPr>
        <w:tabs>
          <w:tab w:val="left" w:pos="1560"/>
        </w:tabs>
        <w:spacing w:before="120"/>
        <w:ind w:left="1540" w:hanging="689"/>
      </w:pPr>
      <w:r>
        <w:t>The</w:t>
      </w:r>
      <w:r>
        <w:rPr>
          <w:spacing w:val="-2"/>
        </w:rPr>
        <w:t xml:space="preserve"> </w:t>
      </w:r>
      <w:r>
        <w:rPr>
          <w:spacing w:val="-1"/>
        </w:rPr>
        <w:t>Supplier</w:t>
      </w:r>
      <w:r>
        <w:rPr>
          <w:spacing w:val="1"/>
        </w:rPr>
        <w:t xml:space="preserve"> </w:t>
      </w:r>
      <w:r>
        <w:rPr>
          <w:spacing w:val="-1"/>
        </w:rPr>
        <w:t>must not:</w:t>
      </w:r>
    </w:p>
    <w:p w14:paraId="376EA0C6" w14:textId="77777777" w:rsidR="002A3F81" w:rsidRDefault="002A3F81" w:rsidP="00B77E50">
      <w:pPr>
        <w:pStyle w:val="BodyText"/>
        <w:numPr>
          <w:ilvl w:val="2"/>
          <w:numId w:val="20"/>
        </w:numPr>
        <w:tabs>
          <w:tab w:val="left" w:pos="2552"/>
        </w:tabs>
        <w:spacing w:before="157"/>
        <w:ind w:left="2552" w:hanging="851"/>
      </w:pPr>
      <w:r>
        <w:rPr>
          <w:spacing w:val="-1"/>
        </w:rPr>
        <w:t>commit</w:t>
      </w:r>
      <w:r>
        <w:rPr>
          <w:spacing w:val="2"/>
        </w:rPr>
        <w:t xml:space="preserve"> </w:t>
      </w:r>
      <w:r>
        <w:t>a</w:t>
      </w:r>
      <w:r>
        <w:rPr>
          <w:spacing w:val="-2"/>
        </w:rPr>
        <w:t xml:space="preserve"> </w:t>
      </w:r>
      <w:r>
        <w:rPr>
          <w:spacing w:val="-1"/>
        </w:rPr>
        <w:t>Prohibited</w:t>
      </w:r>
      <w:r>
        <w:t xml:space="preserve"> </w:t>
      </w:r>
      <w:r>
        <w:rPr>
          <w:spacing w:val="-1"/>
        </w:rPr>
        <w:t>Act;</w:t>
      </w:r>
      <w:r>
        <w:rPr>
          <w:spacing w:val="-3"/>
        </w:rPr>
        <w:t xml:space="preserve"> </w:t>
      </w:r>
      <w:r>
        <w:t>or</w:t>
      </w:r>
    </w:p>
    <w:p w14:paraId="2A1AB069" w14:textId="77777777" w:rsidR="002A3F81" w:rsidRDefault="002A3F81" w:rsidP="00B77E50">
      <w:pPr>
        <w:pStyle w:val="BodyText"/>
        <w:numPr>
          <w:ilvl w:val="2"/>
          <w:numId w:val="20"/>
        </w:numPr>
        <w:tabs>
          <w:tab w:val="left" w:pos="2552"/>
        </w:tabs>
        <w:spacing w:before="157" w:line="276" w:lineRule="auto"/>
        <w:ind w:left="2552" w:right="113" w:hanging="851"/>
        <w:jc w:val="both"/>
      </w:pPr>
      <w:r>
        <w:t>do</w:t>
      </w:r>
      <w:r>
        <w:rPr>
          <w:spacing w:val="33"/>
        </w:rPr>
        <w:t xml:space="preserve"> </w:t>
      </w:r>
      <w:r>
        <w:t>or</w:t>
      </w:r>
      <w:r>
        <w:rPr>
          <w:spacing w:val="32"/>
        </w:rPr>
        <w:t xml:space="preserve"> </w:t>
      </w:r>
      <w:r>
        <w:rPr>
          <w:spacing w:val="-1"/>
        </w:rPr>
        <w:t>suffer</w:t>
      </w:r>
      <w:r>
        <w:rPr>
          <w:spacing w:val="32"/>
        </w:rPr>
        <w:t xml:space="preserve"> </w:t>
      </w:r>
      <w:r>
        <w:rPr>
          <w:spacing w:val="-1"/>
        </w:rPr>
        <w:t>anything</w:t>
      </w:r>
      <w:r>
        <w:rPr>
          <w:spacing w:val="33"/>
        </w:rPr>
        <w:t xml:space="preserve"> </w:t>
      </w:r>
      <w:r>
        <w:t>to</w:t>
      </w:r>
      <w:r>
        <w:rPr>
          <w:spacing w:val="31"/>
        </w:rPr>
        <w:t xml:space="preserve"> </w:t>
      </w:r>
      <w:r>
        <w:t>be</w:t>
      </w:r>
      <w:r>
        <w:rPr>
          <w:spacing w:val="33"/>
        </w:rPr>
        <w:t xml:space="preserve"> </w:t>
      </w:r>
      <w:r>
        <w:rPr>
          <w:spacing w:val="-1"/>
        </w:rPr>
        <w:t>done</w:t>
      </w:r>
      <w:r>
        <w:rPr>
          <w:spacing w:val="32"/>
        </w:rPr>
        <w:t xml:space="preserve"> </w:t>
      </w:r>
      <w:r>
        <w:rPr>
          <w:spacing w:val="-2"/>
        </w:rPr>
        <w:t>which</w:t>
      </w:r>
      <w:r>
        <w:rPr>
          <w:spacing w:val="36"/>
        </w:rPr>
        <w:t xml:space="preserve"> </w:t>
      </w:r>
      <w:r>
        <w:rPr>
          <w:spacing w:val="-2"/>
        </w:rPr>
        <w:t>would</w:t>
      </w:r>
      <w:r>
        <w:rPr>
          <w:spacing w:val="34"/>
        </w:rPr>
        <w:t xml:space="preserve"> </w:t>
      </w:r>
      <w:r>
        <w:rPr>
          <w:spacing w:val="-1"/>
        </w:rPr>
        <w:t>cause</w:t>
      </w:r>
      <w:r>
        <w:rPr>
          <w:spacing w:val="34"/>
        </w:rPr>
        <w:t xml:space="preserve"> </w:t>
      </w:r>
      <w:r>
        <w:t>the</w:t>
      </w:r>
      <w:r>
        <w:rPr>
          <w:spacing w:val="34"/>
        </w:rPr>
        <w:t xml:space="preserve"> </w:t>
      </w:r>
      <w:r>
        <w:rPr>
          <w:spacing w:val="-1"/>
        </w:rPr>
        <w:t>Customer</w:t>
      </w:r>
      <w:r>
        <w:rPr>
          <w:spacing w:val="33"/>
        </w:rPr>
        <w:t xml:space="preserve"> </w:t>
      </w:r>
      <w:r>
        <w:t>or</w:t>
      </w:r>
      <w:r>
        <w:rPr>
          <w:spacing w:val="33"/>
        </w:rPr>
        <w:t xml:space="preserve"> </w:t>
      </w:r>
      <w:r>
        <w:rPr>
          <w:spacing w:val="-1"/>
        </w:rPr>
        <w:t>any</w:t>
      </w:r>
      <w:r>
        <w:rPr>
          <w:spacing w:val="31"/>
        </w:rPr>
        <w:t xml:space="preserve"> </w:t>
      </w:r>
      <w:r>
        <w:t>of</w:t>
      </w:r>
      <w:r>
        <w:rPr>
          <w:spacing w:val="35"/>
        </w:rPr>
        <w:t xml:space="preserve"> </w:t>
      </w:r>
      <w:r>
        <w:t>the</w:t>
      </w:r>
      <w:r>
        <w:rPr>
          <w:spacing w:val="45"/>
        </w:rPr>
        <w:t xml:space="preserve"> </w:t>
      </w:r>
      <w:r>
        <w:rPr>
          <w:rFonts w:cs="Arial"/>
          <w:spacing w:val="-1"/>
        </w:rPr>
        <w:t>Customer’s</w:t>
      </w:r>
      <w:r>
        <w:rPr>
          <w:rFonts w:cs="Arial"/>
          <w:spacing w:val="2"/>
        </w:rPr>
        <w:t xml:space="preserve"> </w:t>
      </w:r>
      <w:r>
        <w:rPr>
          <w:spacing w:val="-1"/>
        </w:rPr>
        <w:t>employees,</w:t>
      </w:r>
      <w:r>
        <w:rPr>
          <w:spacing w:val="2"/>
        </w:rPr>
        <w:t xml:space="preserve"> </w:t>
      </w:r>
      <w:r>
        <w:rPr>
          <w:spacing w:val="-1"/>
        </w:rPr>
        <w:t>consultants,</w:t>
      </w:r>
      <w:r>
        <w:rPr>
          <w:spacing w:val="60"/>
        </w:rPr>
        <w:t xml:space="preserve"> </w:t>
      </w:r>
      <w:r>
        <w:rPr>
          <w:spacing w:val="-1"/>
        </w:rPr>
        <w:t>contractors,</w:t>
      </w:r>
      <w:r>
        <w:rPr>
          <w:spacing w:val="60"/>
        </w:rPr>
        <w:t xml:space="preserve"> </w:t>
      </w:r>
      <w:r>
        <w:rPr>
          <w:spacing w:val="-1"/>
        </w:rPr>
        <w:t>sub-contractors</w:t>
      </w:r>
      <w:r>
        <w:rPr>
          <w:spacing w:val="1"/>
        </w:rPr>
        <w:t xml:space="preserve"> </w:t>
      </w:r>
      <w:r>
        <w:rPr>
          <w:spacing w:val="-2"/>
        </w:rPr>
        <w:t>or</w:t>
      </w:r>
      <w:r>
        <w:rPr>
          <w:spacing w:val="60"/>
        </w:rPr>
        <w:t xml:space="preserve"> </w:t>
      </w:r>
      <w:r>
        <w:rPr>
          <w:spacing w:val="-1"/>
        </w:rPr>
        <w:t>agents</w:t>
      </w:r>
      <w:r>
        <w:rPr>
          <w:spacing w:val="59"/>
        </w:rPr>
        <w:t xml:space="preserve"> </w:t>
      </w:r>
      <w:r>
        <w:rPr>
          <w:spacing w:val="1"/>
        </w:rPr>
        <w:t>to</w:t>
      </w:r>
      <w:r>
        <w:rPr>
          <w:spacing w:val="51"/>
        </w:rPr>
        <w:t xml:space="preserve"> </w:t>
      </w:r>
      <w:r>
        <w:rPr>
          <w:spacing w:val="-1"/>
        </w:rPr>
        <w:t>contravene</w:t>
      </w:r>
      <w:r>
        <w:rPr>
          <w:spacing w:val="-2"/>
        </w:rPr>
        <w:t xml:space="preserve"> </w:t>
      </w:r>
      <w:r>
        <w:rPr>
          <w:spacing w:val="-1"/>
        </w:rPr>
        <w:t>any</w:t>
      </w:r>
      <w:r>
        <w:rPr>
          <w:spacing w:val="-4"/>
        </w:rPr>
        <w:t xml:space="preserve"> </w:t>
      </w:r>
      <w:r>
        <w:rPr>
          <w:spacing w:val="-2"/>
        </w:rPr>
        <w:t>of</w:t>
      </w:r>
      <w:r>
        <w:rPr>
          <w:spacing w:val="-1"/>
        </w:rPr>
        <w:t xml:space="preserve"> </w:t>
      </w:r>
      <w:r>
        <w:t>the</w:t>
      </w:r>
      <w:r>
        <w:rPr>
          <w:spacing w:val="-2"/>
        </w:rPr>
        <w:t xml:space="preserve"> Relevant</w:t>
      </w:r>
      <w:r>
        <w:rPr>
          <w:spacing w:val="-1"/>
        </w:rPr>
        <w:t xml:space="preserve"> Requirements</w:t>
      </w:r>
      <w:r>
        <w:rPr>
          <w:spacing w:val="-2"/>
        </w:rPr>
        <w:t xml:space="preserve"> or</w:t>
      </w:r>
      <w:r>
        <w:rPr>
          <w:spacing w:val="-1"/>
        </w:rPr>
        <w:t xml:space="preserve"> </w:t>
      </w:r>
      <w:r>
        <w:rPr>
          <w:spacing w:val="-2"/>
        </w:rPr>
        <w:t xml:space="preserve">otherwise </w:t>
      </w:r>
      <w:r>
        <w:rPr>
          <w:spacing w:val="-1"/>
        </w:rPr>
        <w:t>incur any</w:t>
      </w:r>
      <w:r>
        <w:rPr>
          <w:spacing w:val="-4"/>
        </w:rPr>
        <w:t xml:space="preserve"> </w:t>
      </w:r>
      <w:r>
        <w:rPr>
          <w:spacing w:val="-1"/>
        </w:rPr>
        <w:t>liability</w:t>
      </w:r>
      <w:r>
        <w:rPr>
          <w:spacing w:val="-4"/>
        </w:rPr>
        <w:t xml:space="preserve"> </w:t>
      </w:r>
      <w:r>
        <w:rPr>
          <w:spacing w:val="-1"/>
        </w:rPr>
        <w:t>in</w:t>
      </w:r>
      <w:r>
        <w:rPr>
          <w:spacing w:val="-2"/>
        </w:rPr>
        <w:t xml:space="preserve"> </w:t>
      </w:r>
      <w:r>
        <w:rPr>
          <w:spacing w:val="-1"/>
        </w:rPr>
        <w:t>relation</w:t>
      </w:r>
      <w:r>
        <w:rPr>
          <w:spacing w:val="77"/>
        </w:rPr>
        <w:t xml:space="preserve"> </w:t>
      </w:r>
      <w:r>
        <w:t>to</w:t>
      </w:r>
      <w:r>
        <w:rPr>
          <w:spacing w:val="-2"/>
        </w:rPr>
        <w:t xml:space="preserve"> </w:t>
      </w:r>
      <w:r>
        <w:t xml:space="preserve">the </w:t>
      </w:r>
      <w:r>
        <w:rPr>
          <w:spacing w:val="-1"/>
        </w:rPr>
        <w:t>Relevant</w:t>
      </w:r>
      <w:r>
        <w:rPr>
          <w:spacing w:val="2"/>
        </w:rPr>
        <w:t xml:space="preserve"> </w:t>
      </w:r>
      <w:r>
        <w:rPr>
          <w:spacing w:val="-1"/>
        </w:rPr>
        <w:t>Requirements.</w:t>
      </w:r>
    </w:p>
    <w:p w14:paraId="5CEE75DF" w14:textId="77777777" w:rsidR="002A3F81" w:rsidRDefault="002A3F81" w:rsidP="00B77E50">
      <w:pPr>
        <w:pStyle w:val="BodyText"/>
        <w:numPr>
          <w:ilvl w:val="1"/>
          <w:numId w:val="20"/>
        </w:numPr>
        <w:tabs>
          <w:tab w:val="left" w:pos="1560"/>
        </w:tabs>
        <w:spacing w:before="120"/>
        <w:ind w:left="1540" w:hanging="689"/>
      </w:pPr>
      <w:r>
        <w:t>The</w:t>
      </w:r>
      <w:r>
        <w:rPr>
          <w:spacing w:val="-2"/>
        </w:rPr>
        <w:t xml:space="preserve"> </w:t>
      </w:r>
      <w:r>
        <w:rPr>
          <w:spacing w:val="-1"/>
        </w:rPr>
        <w:t>Supplier</w:t>
      </w:r>
      <w:r>
        <w:rPr>
          <w:spacing w:val="1"/>
        </w:rPr>
        <w:t xml:space="preserve"> </w:t>
      </w:r>
      <w:r>
        <w:rPr>
          <w:spacing w:val="-1"/>
        </w:rPr>
        <w:t>shall</w:t>
      </w:r>
      <w:r>
        <w:t xml:space="preserve"> </w:t>
      </w:r>
      <w:r>
        <w:rPr>
          <w:spacing w:val="-1"/>
        </w:rPr>
        <w:t>during</w:t>
      </w:r>
      <w:r>
        <w:t xml:space="preserve"> the</w:t>
      </w:r>
      <w:r>
        <w:rPr>
          <w:spacing w:val="-5"/>
        </w:rPr>
        <w:t xml:space="preserve"> </w:t>
      </w:r>
      <w:r>
        <w:rPr>
          <w:spacing w:val="-1"/>
        </w:rPr>
        <w:t>Term:</w:t>
      </w:r>
    </w:p>
    <w:p w14:paraId="432CE206" w14:textId="77777777" w:rsidR="002A3F81" w:rsidRDefault="002A3F81" w:rsidP="00B77E50">
      <w:pPr>
        <w:pStyle w:val="BodyText"/>
        <w:numPr>
          <w:ilvl w:val="2"/>
          <w:numId w:val="20"/>
        </w:numPr>
        <w:tabs>
          <w:tab w:val="left" w:pos="2552"/>
        </w:tabs>
        <w:spacing w:before="158" w:line="276" w:lineRule="auto"/>
        <w:ind w:left="2552" w:right="115" w:hanging="851"/>
        <w:jc w:val="both"/>
      </w:pPr>
      <w:r>
        <w:rPr>
          <w:spacing w:val="-1"/>
        </w:rPr>
        <w:t>establish,</w:t>
      </w:r>
      <w:r>
        <w:rPr>
          <w:spacing w:val="59"/>
        </w:rPr>
        <w:t xml:space="preserve"> </w:t>
      </w:r>
      <w:r>
        <w:rPr>
          <w:spacing w:val="-1"/>
        </w:rPr>
        <w:t>maintain</w:t>
      </w:r>
      <w:r>
        <w:rPr>
          <w:spacing w:val="60"/>
        </w:rPr>
        <w:t xml:space="preserve"> </w:t>
      </w:r>
      <w:r>
        <w:rPr>
          <w:spacing w:val="-1"/>
        </w:rPr>
        <w:t>and</w:t>
      </w:r>
      <w:r>
        <w:rPr>
          <w:spacing w:val="57"/>
        </w:rPr>
        <w:t xml:space="preserve"> </w:t>
      </w:r>
      <w:r>
        <w:rPr>
          <w:spacing w:val="-1"/>
        </w:rPr>
        <w:t>enforce,</w:t>
      </w:r>
      <w:r>
        <w:rPr>
          <w:spacing w:val="59"/>
        </w:rPr>
        <w:t xml:space="preserve"> </w:t>
      </w:r>
      <w:r>
        <w:rPr>
          <w:spacing w:val="-1"/>
        </w:rPr>
        <w:t>and</w:t>
      </w:r>
      <w:r>
        <w:rPr>
          <w:spacing w:val="60"/>
        </w:rPr>
        <w:t xml:space="preserve"> </w:t>
      </w:r>
      <w:r>
        <w:rPr>
          <w:spacing w:val="-1"/>
        </w:rPr>
        <w:t>require</w:t>
      </w:r>
      <w:r>
        <w:rPr>
          <w:spacing w:val="58"/>
        </w:rPr>
        <w:t xml:space="preserve"> </w:t>
      </w:r>
      <w:r>
        <w:rPr>
          <w:spacing w:val="-1"/>
        </w:rPr>
        <w:t>that</w:t>
      </w:r>
      <w:r>
        <w:t xml:space="preserve">  </w:t>
      </w:r>
      <w:r>
        <w:rPr>
          <w:spacing w:val="-1"/>
        </w:rPr>
        <w:t>its</w:t>
      </w:r>
      <w:r>
        <w:rPr>
          <w:spacing w:val="59"/>
        </w:rPr>
        <w:t xml:space="preserve"> </w:t>
      </w:r>
      <w:r>
        <w:rPr>
          <w:spacing w:val="-1"/>
        </w:rPr>
        <w:t>Sub-Contractors</w:t>
      </w:r>
      <w:r>
        <w:rPr>
          <w:spacing w:val="58"/>
        </w:rPr>
        <w:t xml:space="preserve"> </w:t>
      </w:r>
      <w:r>
        <w:rPr>
          <w:spacing w:val="-1"/>
        </w:rPr>
        <w:t>establish,</w:t>
      </w:r>
      <w:r>
        <w:rPr>
          <w:spacing w:val="77"/>
        </w:rPr>
        <w:t xml:space="preserve"> </w:t>
      </w:r>
      <w:r>
        <w:rPr>
          <w:spacing w:val="-1"/>
        </w:rPr>
        <w:t>maintain</w:t>
      </w:r>
      <w:r>
        <w:rPr>
          <w:spacing w:val="32"/>
        </w:rPr>
        <w:t xml:space="preserve"> </w:t>
      </w:r>
      <w:r>
        <w:rPr>
          <w:spacing w:val="-1"/>
        </w:rPr>
        <w:t>and</w:t>
      </w:r>
      <w:r>
        <w:rPr>
          <w:spacing w:val="32"/>
        </w:rPr>
        <w:t xml:space="preserve"> </w:t>
      </w:r>
      <w:r>
        <w:rPr>
          <w:spacing w:val="-1"/>
        </w:rPr>
        <w:t>enforce,</w:t>
      </w:r>
      <w:r>
        <w:rPr>
          <w:spacing w:val="32"/>
        </w:rPr>
        <w:t xml:space="preserve"> </w:t>
      </w:r>
      <w:r>
        <w:rPr>
          <w:spacing w:val="-1"/>
        </w:rPr>
        <w:t>policies</w:t>
      </w:r>
      <w:r>
        <w:rPr>
          <w:spacing w:val="32"/>
        </w:rPr>
        <w:t xml:space="preserve"> </w:t>
      </w:r>
      <w:r>
        <w:rPr>
          <w:spacing w:val="-1"/>
        </w:rPr>
        <w:t>and</w:t>
      </w:r>
      <w:r>
        <w:rPr>
          <w:spacing w:val="32"/>
        </w:rPr>
        <w:t xml:space="preserve"> </w:t>
      </w:r>
      <w:r>
        <w:rPr>
          <w:spacing w:val="-1"/>
        </w:rPr>
        <w:t>procedures</w:t>
      </w:r>
      <w:r>
        <w:rPr>
          <w:spacing w:val="32"/>
        </w:rPr>
        <w:t xml:space="preserve"> </w:t>
      </w:r>
      <w:r>
        <w:rPr>
          <w:spacing w:val="-2"/>
        </w:rPr>
        <w:t>which</w:t>
      </w:r>
      <w:r>
        <w:rPr>
          <w:spacing w:val="33"/>
        </w:rPr>
        <w:t xml:space="preserve"> </w:t>
      </w:r>
      <w:r>
        <w:t>are</w:t>
      </w:r>
      <w:r>
        <w:rPr>
          <w:spacing w:val="33"/>
        </w:rPr>
        <w:t xml:space="preserve"> </w:t>
      </w:r>
      <w:r>
        <w:rPr>
          <w:spacing w:val="-1"/>
        </w:rPr>
        <w:t>adequate</w:t>
      </w:r>
      <w:r>
        <w:rPr>
          <w:spacing w:val="32"/>
        </w:rPr>
        <w:t xml:space="preserve"> </w:t>
      </w:r>
      <w:r>
        <w:t>to</w:t>
      </w:r>
      <w:r>
        <w:rPr>
          <w:spacing w:val="32"/>
        </w:rPr>
        <w:t xml:space="preserve"> </w:t>
      </w:r>
      <w:r>
        <w:rPr>
          <w:spacing w:val="-1"/>
        </w:rPr>
        <w:t>ensure</w:t>
      </w:r>
      <w:r>
        <w:rPr>
          <w:spacing w:val="55"/>
        </w:rPr>
        <w:t xml:space="preserve"> </w:t>
      </w:r>
      <w:r>
        <w:rPr>
          <w:spacing w:val="-1"/>
        </w:rPr>
        <w:t>compliance</w:t>
      </w:r>
      <w:r>
        <w:rPr>
          <w:spacing w:val="-9"/>
        </w:rPr>
        <w:t xml:space="preserve"> </w:t>
      </w:r>
      <w:r>
        <w:rPr>
          <w:spacing w:val="-2"/>
        </w:rPr>
        <w:t>with</w:t>
      </w:r>
      <w:r>
        <w:rPr>
          <w:spacing w:val="-9"/>
        </w:rPr>
        <w:t xml:space="preserve"> </w:t>
      </w:r>
      <w:r>
        <w:t>the</w:t>
      </w:r>
      <w:r>
        <w:rPr>
          <w:spacing w:val="-12"/>
        </w:rPr>
        <w:t xml:space="preserve"> </w:t>
      </w:r>
      <w:r>
        <w:rPr>
          <w:spacing w:val="-1"/>
        </w:rPr>
        <w:t>Relevant</w:t>
      </w:r>
      <w:r>
        <w:rPr>
          <w:spacing w:val="-8"/>
        </w:rPr>
        <w:t xml:space="preserve"> </w:t>
      </w:r>
      <w:r>
        <w:rPr>
          <w:spacing w:val="-1"/>
        </w:rPr>
        <w:t>Requirements</w:t>
      </w:r>
      <w:r>
        <w:rPr>
          <w:spacing w:val="-9"/>
        </w:rPr>
        <w:t xml:space="preserve"> </w:t>
      </w:r>
      <w:r>
        <w:rPr>
          <w:spacing w:val="-1"/>
        </w:rPr>
        <w:t>and</w:t>
      </w:r>
      <w:r>
        <w:rPr>
          <w:spacing w:val="-12"/>
        </w:rPr>
        <w:t xml:space="preserve"> </w:t>
      </w:r>
      <w:r>
        <w:rPr>
          <w:spacing w:val="-1"/>
        </w:rPr>
        <w:t>prevent</w:t>
      </w:r>
      <w:r>
        <w:rPr>
          <w:spacing w:val="-8"/>
        </w:rPr>
        <w:t xml:space="preserve"> </w:t>
      </w:r>
      <w:r>
        <w:t>the</w:t>
      </w:r>
      <w:r>
        <w:rPr>
          <w:spacing w:val="-12"/>
        </w:rPr>
        <w:t xml:space="preserve"> </w:t>
      </w:r>
      <w:r>
        <w:rPr>
          <w:spacing w:val="-1"/>
        </w:rPr>
        <w:t>occurrence</w:t>
      </w:r>
      <w:r>
        <w:rPr>
          <w:spacing w:val="-9"/>
        </w:rPr>
        <w:t xml:space="preserve"> </w:t>
      </w:r>
      <w:r>
        <w:rPr>
          <w:spacing w:val="-2"/>
        </w:rPr>
        <w:t>of</w:t>
      </w:r>
      <w:r>
        <w:rPr>
          <w:spacing w:val="-13"/>
        </w:rPr>
        <w:t xml:space="preserve"> </w:t>
      </w:r>
      <w:r>
        <w:t>a</w:t>
      </w:r>
      <w:r>
        <w:rPr>
          <w:spacing w:val="-9"/>
        </w:rPr>
        <w:t xml:space="preserve"> </w:t>
      </w:r>
      <w:r>
        <w:rPr>
          <w:spacing w:val="-1"/>
        </w:rPr>
        <w:t>Prohibited</w:t>
      </w:r>
      <w:r>
        <w:rPr>
          <w:spacing w:val="39"/>
        </w:rPr>
        <w:t xml:space="preserve"> </w:t>
      </w:r>
      <w:r>
        <w:rPr>
          <w:spacing w:val="-1"/>
        </w:rPr>
        <w:t>Act;</w:t>
      </w:r>
    </w:p>
    <w:p w14:paraId="2BE7DD3E" w14:textId="77777777" w:rsidR="002A3F81" w:rsidRDefault="002A3F81" w:rsidP="00B77E50">
      <w:pPr>
        <w:pStyle w:val="BodyText"/>
        <w:numPr>
          <w:ilvl w:val="2"/>
          <w:numId w:val="20"/>
        </w:numPr>
        <w:tabs>
          <w:tab w:val="left" w:pos="2552"/>
        </w:tabs>
        <w:spacing w:before="120" w:line="277" w:lineRule="auto"/>
        <w:ind w:left="2552" w:right="113" w:hanging="851"/>
        <w:jc w:val="both"/>
      </w:pPr>
      <w:r>
        <w:t>keep</w:t>
      </w:r>
      <w:r>
        <w:rPr>
          <w:spacing w:val="-12"/>
        </w:rPr>
        <w:t xml:space="preserve"> </w:t>
      </w:r>
      <w:r>
        <w:rPr>
          <w:spacing w:val="-1"/>
        </w:rPr>
        <w:t>appropriate</w:t>
      </w:r>
      <w:r>
        <w:rPr>
          <w:spacing w:val="-14"/>
        </w:rPr>
        <w:t xml:space="preserve"> </w:t>
      </w:r>
      <w:r>
        <w:rPr>
          <w:spacing w:val="-1"/>
        </w:rPr>
        <w:t>records</w:t>
      </w:r>
      <w:r>
        <w:rPr>
          <w:spacing w:val="-14"/>
        </w:rPr>
        <w:t xml:space="preserve"> </w:t>
      </w:r>
      <w:r>
        <w:rPr>
          <w:spacing w:val="-2"/>
        </w:rPr>
        <w:t>of</w:t>
      </w:r>
      <w:r>
        <w:rPr>
          <w:spacing w:val="-8"/>
        </w:rPr>
        <w:t xml:space="preserve"> </w:t>
      </w:r>
      <w:r>
        <w:rPr>
          <w:spacing w:val="-1"/>
        </w:rPr>
        <w:t>its</w:t>
      </w:r>
      <w:r>
        <w:rPr>
          <w:spacing w:val="-11"/>
        </w:rPr>
        <w:t xml:space="preserve"> </w:t>
      </w:r>
      <w:r>
        <w:rPr>
          <w:spacing w:val="-1"/>
        </w:rPr>
        <w:t>compliance</w:t>
      </w:r>
      <w:r>
        <w:rPr>
          <w:spacing w:val="-12"/>
        </w:rPr>
        <w:t xml:space="preserve"> </w:t>
      </w:r>
      <w:r>
        <w:rPr>
          <w:spacing w:val="-2"/>
        </w:rPr>
        <w:t>with</w:t>
      </w:r>
      <w:r>
        <w:rPr>
          <w:spacing w:val="-12"/>
        </w:rPr>
        <w:t xml:space="preserve"> </w:t>
      </w:r>
      <w:r>
        <w:rPr>
          <w:spacing w:val="-1"/>
        </w:rPr>
        <w:t>its</w:t>
      </w:r>
      <w:r>
        <w:rPr>
          <w:spacing w:val="-11"/>
        </w:rPr>
        <w:t xml:space="preserve"> </w:t>
      </w:r>
      <w:r>
        <w:rPr>
          <w:spacing w:val="-1"/>
        </w:rPr>
        <w:t>obligations</w:t>
      </w:r>
      <w:r>
        <w:rPr>
          <w:spacing w:val="-12"/>
        </w:rPr>
        <w:t xml:space="preserve"> </w:t>
      </w:r>
      <w:r>
        <w:rPr>
          <w:spacing w:val="-1"/>
        </w:rPr>
        <w:t>under</w:t>
      </w:r>
      <w:r>
        <w:rPr>
          <w:spacing w:val="-11"/>
        </w:rPr>
        <w:t xml:space="preserve"> </w:t>
      </w:r>
      <w:r>
        <w:t>32.3.1</w:t>
      </w:r>
      <w:r>
        <w:rPr>
          <w:spacing w:val="-13"/>
        </w:rPr>
        <w:t xml:space="preserve"> </w:t>
      </w:r>
      <w:r>
        <w:rPr>
          <w:spacing w:val="-1"/>
        </w:rPr>
        <w:t>and</w:t>
      </w:r>
      <w:r>
        <w:rPr>
          <w:spacing w:val="-12"/>
        </w:rPr>
        <w:t xml:space="preserve"> </w:t>
      </w:r>
      <w:r>
        <w:rPr>
          <w:spacing w:val="-1"/>
        </w:rPr>
        <w:t>make</w:t>
      </w:r>
      <w:r>
        <w:rPr>
          <w:spacing w:val="59"/>
        </w:rPr>
        <w:t xml:space="preserve"> </w:t>
      </w:r>
      <w:r>
        <w:t xml:space="preserve">such </w:t>
      </w:r>
      <w:r w:rsidRPr="005E0BF4">
        <w:t xml:space="preserve">records available </w:t>
      </w:r>
      <w:r>
        <w:t>to the</w:t>
      </w:r>
      <w:r w:rsidRPr="005E0BF4">
        <w:t xml:space="preserve"> Customer </w:t>
      </w:r>
      <w:r>
        <w:t>on</w:t>
      </w:r>
      <w:r w:rsidRPr="005E0BF4">
        <w:t xml:space="preserve"> request;</w:t>
      </w:r>
    </w:p>
    <w:p w14:paraId="791F5DED" w14:textId="77777777" w:rsidR="002A3F81" w:rsidRDefault="002A3F81" w:rsidP="00B77E50">
      <w:pPr>
        <w:pStyle w:val="BodyText"/>
        <w:numPr>
          <w:ilvl w:val="2"/>
          <w:numId w:val="20"/>
        </w:numPr>
        <w:tabs>
          <w:tab w:val="left" w:pos="2552"/>
        </w:tabs>
        <w:spacing w:before="120" w:line="277" w:lineRule="auto"/>
        <w:ind w:left="2552" w:right="113" w:hanging="851"/>
        <w:jc w:val="both"/>
      </w:pPr>
      <w:r>
        <w:rPr>
          <w:spacing w:val="-1"/>
        </w:rPr>
        <w:t xml:space="preserve">if so required by the Customer, within 20 days of the Effective Date, and </w:t>
      </w:r>
      <w:r w:rsidRPr="005E0BF4">
        <w:rPr>
          <w:spacing w:val="-1"/>
        </w:rPr>
        <w:t>annually</w:t>
      </w:r>
      <w:r w:rsidRPr="005E0BF4">
        <w:rPr>
          <w:spacing w:val="5"/>
        </w:rPr>
        <w:t xml:space="preserve"> </w:t>
      </w:r>
      <w:r w:rsidRPr="005E0BF4">
        <w:rPr>
          <w:spacing w:val="-1"/>
        </w:rPr>
        <w:t>thereafter,</w:t>
      </w:r>
      <w:r w:rsidRPr="005E0BF4">
        <w:rPr>
          <w:spacing w:val="6"/>
        </w:rPr>
        <w:t xml:space="preserve"> </w:t>
      </w:r>
      <w:r w:rsidRPr="005E0BF4">
        <w:rPr>
          <w:spacing w:val="-1"/>
        </w:rPr>
        <w:t>certify</w:t>
      </w:r>
      <w:r w:rsidRPr="005E0BF4">
        <w:rPr>
          <w:spacing w:val="5"/>
        </w:rPr>
        <w:t xml:space="preserve"> </w:t>
      </w:r>
      <w:r>
        <w:t>to</w:t>
      </w:r>
      <w:r w:rsidRPr="005E0BF4">
        <w:rPr>
          <w:spacing w:val="7"/>
        </w:rPr>
        <w:t xml:space="preserve"> </w:t>
      </w:r>
      <w:r>
        <w:t>the</w:t>
      </w:r>
      <w:r w:rsidRPr="005E0BF4">
        <w:rPr>
          <w:spacing w:val="10"/>
        </w:rPr>
        <w:t xml:space="preserve"> </w:t>
      </w:r>
      <w:r w:rsidRPr="005E0BF4">
        <w:rPr>
          <w:spacing w:val="-1"/>
        </w:rPr>
        <w:t>Customer</w:t>
      </w:r>
      <w:r w:rsidRPr="005E0BF4">
        <w:rPr>
          <w:spacing w:val="10"/>
        </w:rPr>
        <w:t xml:space="preserve"> </w:t>
      </w:r>
      <w:r w:rsidRPr="005E0BF4">
        <w:rPr>
          <w:spacing w:val="-1"/>
        </w:rPr>
        <w:t>in</w:t>
      </w:r>
      <w:r w:rsidRPr="005E0BF4">
        <w:rPr>
          <w:spacing w:val="7"/>
        </w:rPr>
        <w:t xml:space="preserve"> </w:t>
      </w:r>
      <w:r w:rsidRPr="005E0BF4">
        <w:rPr>
          <w:spacing w:val="-2"/>
        </w:rPr>
        <w:t>writing</w:t>
      </w:r>
      <w:r w:rsidRPr="005E0BF4">
        <w:rPr>
          <w:spacing w:val="7"/>
        </w:rPr>
        <w:t xml:space="preserve"> </w:t>
      </w:r>
      <w:r w:rsidRPr="005E0BF4">
        <w:rPr>
          <w:spacing w:val="-1"/>
        </w:rPr>
        <w:t>that</w:t>
      </w:r>
      <w:r w:rsidRPr="005E0BF4">
        <w:rPr>
          <w:spacing w:val="6"/>
        </w:rPr>
        <w:t xml:space="preserve"> </w:t>
      </w:r>
      <w:r>
        <w:t>the</w:t>
      </w:r>
      <w:r w:rsidRPr="005E0BF4">
        <w:rPr>
          <w:spacing w:val="9"/>
        </w:rPr>
        <w:t xml:space="preserve"> </w:t>
      </w:r>
      <w:r w:rsidRPr="005E0BF4">
        <w:rPr>
          <w:spacing w:val="-1"/>
        </w:rPr>
        <w:t>Supplier</w:t>
      </w:r>
      <w:r w:rsidRPr="005E0BF4">
        <w:rPr>
          <w:spacing w:val="8"/>
        </w:rPr>
        <w:t xml:space="preserve"> </w:t>
      </w:r>
      <w:r w:rsidRPr="005E0BF4">
        <w:rPr>
          <w:spacing w:val="-1"/>
        </w:rPr>
        <w:t>and</w:t>
      </w:r>
      <w:r w:rsidRPr="005E0BF4">
        <w:rPr>
          <w:spacing w:val="5"/>
        </w:rPr>
        <w:t xml:space="preserve"> </w:t>
      </w:r>
      <w:r w:rsidRPr="005E0BF4">
        <w:rPr>
          <w:spacing w:val="-1"/>
        </w:rPr>
        <w:t>all</w:t>
      </w:r>
      <w:r w:rsidRPr="005E0BF4">
        <w:rPr>
          <w:spacing w:val="7"/>
        </w:rPr>
        <w:t xml:space="preserve"> </w:t>
      </w:r>
      <w:r w:rsidRPr="005E0BF4">
        <w:rPr>
          <w:spacing w:val="-1"/>
        </w:rPr>
        <w:t>persons</w:t>
      </w:r>
      <w:r>
        <w:t xml:space="preserve"> </w:t>
      </w:r>
      <w:r w:rsidRPr="005E0BF4">
        <w:rPr>
          <w:spacing w:val="-1"/>
        </w:rPr>
        <w:t>associated</w:t>
      </w:r>
      <w:r w:rsidRPr="005E0BF4">
        <w:rPr>
          <w:spacing w:val="55"/>
        </w:rPr>
        <w:t xml:space="preserve"> </w:t>
      </w:r>
      <w:r w:rsidRPr="005E0BF4">
        <w:rPr>
          <w:spacing w:val="-2"/>
        </w:rPr>
        <w:t>with</w:t>
      </w:r>
      <w:r w:rsidRPr="005E0BF4">
        <w:rPr>
          <w:spacing w:val="55"/>
        </w:rPr>
        <w:t xml:space="preserve"> </w:t>
      </w:r>
      <w:r w:rsidRPr="005E0BF4">
        <w:rPr>
          <w:spacing w:val="-1"/>
        </w:rPr>
        <w:t>it</w:t>
      </w:r>
      <w:r w:rsidRPr="005E0BF4">
        <w:rPr>
          <w:spacing w:val="54"/>
        </w:rPr>
        <w:t xml:space="preserve"> </w:t>
      </w:r>
      <w:r>
        <w:t>or</w:t>
      </w:r>
      <w:r w:rsidRPr="005E0BF4">
        <w:rPr>
          <w:spacing w:val="54"/>
        </w:rPr>
        <w:t xml:space="preserve"> </w:t>
      </w:r>
      <w:r w:rsidRPr="005E0BF4">
        <w:rPr>
          <w:spacing w:val="-1"/>
        </w:rPr>
        <w:t>its</w:t>
      </w:r>
      <w:r w:rsidRPr="005E0BF4">
        <w:rPr>
          <w:spacing w:val="53"/>
        </w:rPr>
        <w:t xml:space="preserve"> </w:t>
      </w:r>
      <w:r w:rsidRPr="005E0BF4">
        <w:rPr>
          <w:spacing w:val="-1"/>
        </w:rPr>
        <w:t>Sub-Contractors</w:t>
      </w:r>
      <w:r w:rsidRPr="005E0BF4">
        <w:rPr>
          <w:spacing w:val="53"/>
        </w:rPr>
        <w:t xml:space="preserve"> </w:t>
      </w:r>
      <w:r>
        <w:t>or</w:t>
      </w:r>
      <w:r w:rsidRPr="005E0BF4">
        <w:rPr>
          <w:spacing w:val="55"/>
        </w:rPr>
        <w:t xml:space="preserve"> </w:t>
      </w:r>
      <w:r w:rsidRPr="005E0BF4">
        <w:rPr>
          <w:spacing w:val="-1"/>
        </w:rPr>
        <w:t>other</w:t>
      </w:r>
      <w:r w:rsidRPr="005E0BF4">
        <w:rPr>
          <w:spacing w:val="56"/>
        </w:rPr>
        <w:t xml:space="preserve"> </w:t>
      </w:r>
      <w:r w:rsidRPr="005E0BF4">
        <w:rPr>
          <w:spacing w:val="-1"/>
        </w:rPr>
        <w:t>persons</w:t>
      </w:r>
      <w:r w:rsidRPr="005E0BF4">
        <w:rPr>
          <w:spacing w:val="56"/>
        </w:rPr>
        <w:t xml:space="preserve"> </w:t>
      </w:r>
      <w:r w:rsidRPr="005E0BF4">
        <w:rPr>
          <w:spacing w:val="-2"/>
        </w:rPr>
        <w:t>who</w:t>
      </w:r>
      <w:r w:rsidRPr="005E0BF4">
        <w:rPr>
          <w:spacing w:val="55"/>
        </w:rPr>
        <w:t xml:space="preserve"> </w:t>
      </w:r>
      <w:r>
        <w:t>are</w:t>
      </w:r>
      <w:r w:rsidRPr="005E0BF4">
        <w:rPr>
          <w:spacing w:val="53"/>
        </w:rPr>
        <w:t xml:space="preserve"> </w:t>
      </w:r>
      <w:r w:rsidRPr="005E0BF4">
        <w:rPr>
          <w:spacing w:val="-1"/>
        </w:rPr>
        <w:t>supplying</w:t>
      </w:r>
      <w:r w:rsidRPr="005E0BF4">
        <w:rPr>
          <w:spacing w:val="55"/>
        </w:rPr>
        <w:t xml:space="preserve"> </w:t>
      </w:r>
      <w:r>
        <w:t>the Project</w:t>
      </w:r>
      <w:r w:rsidRPr="005E0BF4">
        <w:rPr>
          <w:spacing w:val="48"/>
        </w:rPr>
        <w:t xml:space="preserve"> </w:t>
      </w:r>
      <w:r w:rsidRPr="005E0BF4">
        <w:rPr>
          <w:spacing w:val="-1"/>
        </w:rPr>
        <w:t>in</w:t>
      </w:r>
      <w:r w:rsidRPr="005E0BF4">
        <w:rPr>
          <w:spacing w:val="48"/>
        </w:rPr>
        <w:t xml:space="preserve"> </w:t>
      </w:r>
      <w:r w:rsidRPr="005E0BF4">
        <w:rPr>
          <w:spacing w:val="-1"/>
        </w:rPr>
        <w:t>connection</w:t>
      </w:r>
      <w:r w:rsidRPr="005E0BF4">
        <w:rPr>
          <w:spacing w:val="43"/>
        </w:rPr>
        <w:t xml:space="preserve"> </w:t>
      </w:r>
      <w:r w:rsidRPr="005E0BF4">
        <w:rPr>
          <w:spacing w:val="-1"/>
        </w:rPr>
        <w:t>with</w:t>
      </w:r>
      <w:r w:rsidRPr="005E0BF4">
        <w:rPr>
          <w:spacing w:val="46"/>
        </w:rPr>
        <w:t xml:space="preserve"> </w:t>
      </w:r>
      <w:r w:rsidRPr="005E0BF4">
        <w:rPr>
          <w:spacing w:val="-1"/>
        </w:rPr>
        <w:t>this</w:t>
      </w:r>
      <w:r w:rsidRPr="005E0BF4">
        <w:rPr>
          <w:spacing w:val="48"/>
        </w:rPr>
        <w:t xml:space="preserve"> </w:t>
      </w:r>
      <w:r w:rsidRPr="005E0BF4">
        <w:rPr>
          <w:spacing w:val="-1"/>
        </w:rPr>
        <w:t>Contract</w:t>
      </w:r>
      <w:r w:rsidRPr="005E0BF4">
        <w:rPr>
          <w:spacing w:val="48"/>
        </w:rPr>
        <w:t xml:space="preserve"> </w:t>
      </w:r>
      <w:r>
        <w:t>are</w:t>
      </w:r>
      <w:r w:rsidRPr="005E0BF4">
        <w:rPr>
          <w:spacing w:val="46"/>
        </w:rPr>
        <w:t xml:space="preserve"> </w:t>
      </w:r>
      <w:r w:rsidRPr="005E0BF4">
        <w:rPr>
          <w:spacing w:val="-1"/>
        </w:rPr>
        <w:t>compliant</w:t>
      </w:r>
      <w:r w:rsidRPr="005E0BF4">
        <w:rPr>
          <w:spacing w:val="47"/>
        </w:rPr>
        <w:t xml:space="preserve"> </w:t>
      </w:r>
      <w:r w:rsidRPr="005E0BF4">
        <w:rPr>
          <w:spacing w:val="-2"/>
        </w:rPr>
        <w:t>with</w:t>
      </w:r>
      <w:r w:rsidRPr="005E0BF4">
        <w:rPr>
          <w:spacing w:val="48"/>
        </w:rPr>
        <w:t xml:space="preserve"> </w:t>
      </w:r>
      <w:r w:rsidRPr="005E0BF4">
        <w:rPr>
          <w:spacing w:val="-1"/>
        </w:rPr>
        <w:t>the</w:t>
      </w:r>
      <w:r w:rsidRPr="005E0BF4">
        <w:rPr>
          <w:spacing w:val="48"/>
        </w:rPr>
        <w:t xml:space="preserve"> </w:t>
      </w:r>
      <w:r w:rsidRPr="005E0BF4">
        <w:rPr>
          <w:spacing w:val="-1"/>
        </w:rPr>
        <w:t>Relevant</w:t>
      </w:r>
      <w:r w:rsidRPr="005E0BF4">
        <w:rPr>
          <w:spacing w:val="27"/>
        </w:rPr>
        <w:t xml:space="preserve"> </w:t>
      </w:r>
      <w:r w:rsidRPr="005E0BF4">
        <w:rPr>
          <w:spacing w:val="-1"/>
        </w:rPr>
        <w:t>Requirements.</w:t>
      </w:r>
      <w:r w:rsidRPr="005E0BF4">
        <w:rPr>
          <w:spacing w:val="5"/>
        </w:rPr>
        <w:t xml:space="preserve"> </w:t>
      </w:r>
      <w:r>
        <w:t>The</w:t>
      </w:r>
      <w:r w:rsidRPr="005E0BF4">
        <w:rPr>
          <w:spacing w:val="5"/>
        </w:rPr>
        <w:t xml:space="preserve"> </w:t>
      </w:r>
      <w:r w:rsidRPr="005E0BF4">
        <w:rPr>
          <w:spacing w:val="-2"/>
        </w:rPr>
        <w:t>Supplier</w:t>
      </w:r>
      <w:r w:rsidRPr="005E0BF4">
        <w:rPr>
          <w:spacing w:val="4"/>
        </w:rPr>
        <w:t xml:space="preserve"> </w:t>
      </w:r>
      <w:r w:rsidRPr="005E0BF4">
        <w:rPr>
          <w:spacing w:val="-1"/>
        </w:rPr>
        <w:t>shall</w:t>
      </w:r>
      <w:r w:rsidRPr="005E0BF4">
        <w:rPr>
          <w:spacing w:val="2"/>
        </w:rPr>
        <w:t xml:space="preserve"> </w:t>
      </w:r>
      <w:r w:rsidRPr="005E0BF4">
        <w:rPr>
          <w:spacing w:val="-1"/>
        </w:rPr>
        <w:t>provide</w:t>
      </w:r>
      <w:r w:rsidRPr="005E0BF4">
        <w:rPr>
          <w:spacing w:val="2"/>
        </w:rPr>
        <w:t xml:space="preserve"> </w:t>
      </w:r>
      <w:r>
        <w:t>such</w:t>
      </w:r>
      <w:r w:rsidRPr="005E0BF4">
        <w:rPr>
          <w:spacing w:val="2"/>
        </w:rPr>
        <w:t xml:space="preserve"> </w:t>
      </w:r>
      <w:r w:rsidRPr="005E0BF4">
        <w:rPr>
          <w:spacing w:val="-1"/>
        </w:rPr>
        <w:t>supporting</w:t>
      </w:r>
      <w:r w:rsidRPr="005E0BF4">
        <w:rPr>
          <w:spacing w:val="5"/>
        </w:rPr>
        <w:t xml:space="preserve"> </w:t>
      </w:r>
      <w:r w:rsidRPr="005E0BF4">
        <w:rPr>
          <w:spacing w:val="-1"/>
        </w:rPr>
        <w:t>evidence</w:t>
      </w:r>
      <w:r w:rsidRPr="005E0BF4">
        <w:rPr>
          <w:spacing w:val="2"/>
        </w:rPr>
        <w:t xml:space="preserve"> </w:t>
      </w:r>
      <w:r w:rsidRPr="005E0BF4">
        <w:rPr>
          <w:spacing w:val="-2"/>
        </w:rPr>
        <w:t>of</w:t>
      </w:r>
      <w:r w:rsidRPr="005E0BF4">
        <w:rPr>
          <w:spacing w:val="6"/>
        </w:rPr>
        <w:t xml:space="preserve"> </w:t>
      </w:r>
      <w:r w:rsidRPr="005E0BF4">
        <w:rPr>
          <w:spacing w:val="-1"/>
        </w:rPr>
        <w:t>compliance</w:t>
      </w:r>
      <w:r w:rsidRPr="005E0BF4">
        <w:rPr>
          <w:spacing w:val="3"/>
        </w:rPr>
        <w:t xml:space="preserve"> </w:t>
      </w:r>
      <w:r>
        <w:t>as</w:t>
      </w:r>
      <w:r w:rsidRPr="005E0BF4">
        <w:rPr>
          <w:spacing w:val="57"/>
        </w:rPr>
        <w:t xml:space="preserve"> </w:t>
      </w:r>
      <w:r>
        <w:t xml:space="preserve">the </w:t>
      </w:r>
      <w:r w:rsidRPr="005E0BF4">
        <w:rPr>
          <w:spacing w:val="-1"/>
        </w:rPr>
        <w:t>Customer</w:t>
      </w:r>
      <w:r>
        <w:t xml:space="preserve"> may</w:t>
      </w:r>
      <w:r w:rsidRPr="005E0BF4">
        <w:rPr>
          <w:spacing w:val="-2"/>
        </w:rPr>
        <w:t xml:space="preserve"> </w:t>
      </w:r>
      <w:r w:rsidRPr="005E0BF4">
        <w:rPr>
          <w:spacing w:val="-1"/>
        </w:rPr>
        <w:t>reasonably</w:t>
      </w:r>
      <w:r w:rsidRPr="005E0BF4">
        <w:rPr>
          <w:spacing w:val="-2"/>
        </w:rPr>
        <w:t xml:space="preserve"> </w:t>
      </w:r>
      <w:r w:rsidRPr="005E0BF4">
        <w:rPr>
          <w:spacing w:val="-1"/>
        </w:rPr>
        <w:t>request; and</w:t>
      </w:r>
    </w:p>
    <w:p w14:paraId="43633519" w14:textId="77777777" w:rsidR="002A3F81" w:rsidRDefault="002A3F81" w:rsidP="00B77E50">
      <w:pPr>
        <w:pStyle w:val="BodyText"/>
        <w:numPr>
          <w:ilvl w:val="1"/>
          <w:numId w:val="20"/>
        </w:numPr>
        <w:tabs>
          <w:tab w:val="left" w:pos="1701"/>
        </w:tabs>
        <w:spacing w:before="120" w:line="276" w:lineRule="auto"/>
        <w:ind w:left="1701" w:right="112" w:hanging="850"/>
        <w:jc w:val="both"/>
      </w:pPr>
      <w:r>
        <w:rPr>
          <w:spacing w:val="-1"/>
        </w:rPr>
        <w:t>have,</w:t>
      </w:r>
      <w:r>
        <w:rPr>
          <w:spacing w:val="23"/>
        </w:rPr>
        <w:t xml:space="preserve"> </w:t>
      </w:r>
      <w:r>
        <w:rPr>
          <w:spacing w:val="-1"/>
        </w:rPr>
        <w:t>maintain</w:t>
      </w:r>
      <w:r>
        <w:rPr>
          <w:spacing w:val="22"/>
        </w:rPr>
        <w:t xml:space="preserve"> </w:t>
      </w:r>
      <w:r>
        <w:rPr>
          <w:spacing w:val="-1"/>
        </w:rPr>
        <w:t>and</w:t>
      </w:r>
      <w:r>
        <w:rPr>
          <w:spacing w:val="22"/>
        </w:rPr>
        <w:t xml:space="preserve"> </w:t>
      </w:r>
      <w:r>
        <w:rPr>
          <w:spacing w:val="-1"/>
        </w:rPr>
        <w:t>(where</w:t>
      </w:r>
      <w:r>
        <w:rPr>
          <w:spacing w:val="22"/>
        </w:rPr>
        <w:t xml:space="preserve"> </w:t>
      </w:r>
      <w:r>
        <w:rPr>
          <w:spacing w:val="-1"/>
        </w:rPr>
        <w:t>appropriate)</w:t>
      </w:r>
      <w:r>
        <w:rPr>
          <w:spacing w:val="23"/>
        </w:rPr>
        <w:t xml:space="preserve"> </w:t>
      </w:r>
      <w:r>
        <w:rPr>
          <w:spacing w:val="-1"/>
        </w:rPr>
        <w:t>enforce</w:t>
      </w:r>
      <w:r>
        <w:rPr>
          <w:spacing w:val="19"/>
        </w:rPr>
        <w:t xml:space="preserve"> </w:t>
      </w:r>
      <w:r>
        <w:t>an</w:t>
      </w:r>
      <w:r>
        <w:rPr>
          <w:spacing w:val="21"/>
        </w:rPr>
        <w:t xml:space="preserve"> </w:t>
      </w:r>
      <w:r>
        <w:t>anti-bribery</w:t>
      </w:r>
      <w:r>
        <w:rPr>
          <w:spacing w:val="20"/>
        </w:rPr>
        <w:t xml:space="preserve"> </w:t>
      </w:r>
      <w:r>
        <w:rPr>
          <w:spacing w:val="-1"/>
        </w:rPr>
        <w:t>policy</w:t>
      </w:r>
      <w:r>
        <w:rPr>
          <w:spacing w:val="20"/>
        </w:rPr>
        <w:t xml:space="preserve"> </w:t>
      </w:r>
      <w:r>
        <w:t>to</w:t>
      </w:r>
      <w:r>
        <w:rPr>
          <w:spacing w:val="22"/>
        </w:rPr>
        <w:t xml:space="preserve"> </w:t>
      </w:r>
      <w:r>
        <w:rPr>
          <w:spacing w:val="-1"/>
        </w:rPr>
        <w:t>prevent</w:t>
      </w:r>
      <w:r>
        <w:rPr>
          <w:spacing w:val="23"/>
        </w:rPr>
        <w:t xml:space="preserve"> </w:t>
      </w:r>
      <w:r>
        <w:rPr>
          <w:spacing w:val="-1"/>
        </w:rPr>
        <w:t>it</w:t>
      </w:r>
      <w:r>
        <w:rPr>
          <w:spacing w:val="41"/>
        </w:rPr>
        <w:t xml:space="preserve"> </w:t>
      </w:r>
      <w:r>
        <w:rPr>
          <w:spacing w:val="-1"/>
        </w:rPr>
        <w:t>and</w:t>
      </w:r>
      <w:r>
        <w:rPr>
          <w:spacing w:val="-9"/>
        </w:rPr>
        <w:t xml:space="preserve"> </w:t>
      </w:r>
      <w:r>
        <w:rPr>
          <w:spacing w:val="-1"/>
        </w:rPr>
        <w:t>any</w:t>
      </w:r>
      <w:r>
        <w:rPr>
          <w:spacing w:val="-11"/>
        </w:rPr>
        <w:t xml:space="preserve"> </w:t>
      </w:r>
      <w:r>
        <w:rPr>
          <w:spacing w:val="-1"/>
        </w:rPr>
        <w:t>Supplier</w:t>
      </w:r>
      <w:r>
        <w:rPr>
          <w:spacing w:val="-8"/>
        </w:rPr>
        <w:t xml:space="preserve"> </w:t>
      </w:r>
      <w:r>
        <w:rPr>
          <w:spacing w:val="-1"/>
        </w:rPr>
        <w:t>staff</w:t>
      </w:r>
      <w:r>
        <w:rPr>
          <w:spacing w:val="-8"/>
        </w:rPr>
        <w:t xml:space="preserve"> </w:t>
      </w:r>
      <w:r>
        <w:rPr>
          <w:spacing w:val="-2"/>
        </w:rPr>
        <w:t>or</w:t>
      </w:r>
      <w:r>
        <w:rPr>
          <w:spacing w:val="-11"/>
        </w:rPr>
        <w:t xml:space="preserve"> </w:t>
      </w:r>
      <w:r>
        <w:rPr>
          <w:spacing w:val="-1"/>
        </w:rPr>
        <w:t>Sub-Contractors</w:t>
      </w:r>
      <w:r>
        <w:rPr>
          <w:spacing w:val="-9"/>
        </w:rPr>
        <w:t xml:space="preserve"> </w:t>
      </w:r>
      <w:r>
        <w:t>or</w:t>
      </w:r>
      <w:r>
        <w:rPr>
          <w:spacing w:val="-11"/>
        </w:rPr>
        <w:t xml:space="preserve"> </w:t>
      </w:r>
      <w:r>
        <w:rPr>
          <w:spacing w:val="-1"/>
        </w:rPr>
        <w:t>any</w:t>
      </w:r>
      <w:r>
        <w:rPr>
          <w:spacing w:val="-11"/>
        </w:rPr>
        <w:t xml:space="preserve"> </w:t>
      </w:r>
      <w:r>
        <w:rPr>
          <w:spacing w:val="-1"/>
        </w:rPr>
        <w:t>person</w:t>
      </w:r>
      <w:r>
        <w:rPr>
          <w:spacing w:val="-10"/>
        </w:rPr>
        <w:t xml:space="preserve"> </w:t>
      </w:r>
      <w:r>
        <w:rPr>
          <w:spacing w:val="-1"/>
        </w:rPr>
        <w:t>acting</w:t>
      </w:r>
      <w:r>
        <w:rPr>
          <w:spacing w:val="-10"/>
        </w:rPr>
        <w:t xml:space="preserve"> </w:t>
      </w:r>
      <w:r>
        <w:t>on</w:t>
      </w:r>
      <w:r>
        <w:rPr>
          <w:spacing w:val="-12"/>
        </w:rPr>
        <w:t xml:space="preserve"> </w:t>
      </w:r>
      <w:r>
        <w:t>the</w:t>
      </w:r>
      <w:r>
        <w:rPr>
          <w:spacing w:val="-8"/>
        </w:rPr>
        <w:t xml:space="preserve"> </w:t>
      </w:r>
      <w:r>
        <w:rPr>
          <w:spacing w:val="-1"/>
        </w:rPr>
        <w:t>Supplier</w:t>
      </w:r>
      <w:r>
        <w:rPr>
          <w:rFonts w:cs="Arial"/>
          <w:spacing w:val="-1"/>
        </w:rPr>
        <w:t>’s</w:t>
      </w:r>
      <w:r>
        <w:rPr>
          <w:rFonts w:cs="Arial"/>
          <w:spacing w:val="-9"/>
        </w:rPr>
        <w:t xml:space="preserve"> </w:t>
      </w:r>
      <w:r>
        <w:rPr>
          <w:rFonts w:cs="Arial"/>
          <w:spacing w:val="-1"/>
        </w:rPr>
        <w:t>behalf</w:t>
      </w:r>
      <w:r>
        <w:rPr>
          <w:rFonts w:cs="Arial"/>
          <w:spacing w:val="-10"/>
        </w:rPr>
        <w:t xml:space="preserve"> </w:t>
      </w:r>
      <w:r>
        <w:rPr>
          <w:rFonts w:cs="Arial"/>
          <w:spacing w:val="-1"/>
        </w:rPr>
        <w:t>from</w:t>
      </w:r>
      <w:r>
        <w:rPr>
          <w:rFonts w:cs="Arial"/>
          <w:spacing w:val="53"/>
        </w:rPr>
        <w:t xml:space="preserve"> </w:t>
      </w:r>
      <w:r>
        <w:rPr>
          <w:spacing w:val="-1"/>
        </w:rPr>
        <w:t>committing</w:t>
      </w:r>
      <w:r>
        <w:rPr>
          <w:spacing w:val="3"/>
        </w:rPr>
        <w:t xml:space="preserve"> </w:t>
      </w:r>
      <w:r>
        <w:t xml:space="preserve">a </w:t>
      </w:r>
      <w:r>
        <w:rPr>
          <w:spacing w:val="-1"/>
        </w:rPr>
        <w:t>Prohibited</w:t>
      </w:r>
      <w:r>
        <w:rPr>
          <w:spacing w:val="-2"/>
        </w:rPr>
        <w:t xml:space="preserve"> </w:t>
      </w:r>
      <w:r>
        <w:rPr>
          <w:spacing w:val="-1"/>
        </w:rPr>
        <w:t>Act.</w:t>
      </w:r>
      <w:r>
        <w:rPr>
          <w:spacing w:val="3"/>
        </w:rPr>
        <w:t xml:space="preserve"> </w:t>
      </w:r>
      <w:r>
        <w:rPr>
          <w:spacing w:val="-1"/>
        </w:rPr>
        <w:t>This</w:t>
      </w:r>
      <w:r>
        <w:t xml:space="preserve"> </w:t>
      </w:r>
      <w:r>
        <w:rPr>
          <w:spacing w:val="-1"/>
        </w:rPr>
        <w:t>anti-bribery</w:t>
      </w:r>
      <w:r>
        <w:rPr>
          <w:spacing w:val="1"/>
        </w:rPr>
        <w:t xml:space="preserve"> </w:t>
      </w:r>
      <w:r>
        <w:rPr>
          <w:spacing w:val="-2"/>
        </w:rPr>
        <w:t>policy</w:t>
      </w:r>
      <w:r>
        <w:t xml:space="preserve"> must</w:t>
      </w:r>
      <w:r>
        <w:rPr>
          <w:spacing w:val="1"/>
        </w:rPr>
        <w:t xml:space="preserve"> </w:t>
      </w:r>
      <w:r>
        <w:t xml:space="preserve">be </w:t>
      </w:r>
      <w:r>
        <w:rPr>
          <w:spacing w:val="-1"/>
        </w:rPr>
        <w:t>disclosed</w:t>
      </w:r>
      <w:r>
        <w:rPr>
          <w:spacing w:val="-2"/>
        </w:rPr>
        <w:t xml:space="preserve"> </w:t>
      </w:r>
      <w:r>
        <w:t>to</w:t>
      </w:r>
      <w:r>
        <w:rPr>
          <w:spacing w:val="-2"/>
        </w:rPr>
        <w:t xml:space="preserve"> </w:t>
      </w:r>
      <w:r>
        <w:t>the</w:t>
      </w:r>
      <w:r>
        <w:rPr>
          <w:spacing w:val="3"/>
        </w:rPr>
        <w:t xml:space="preserve"> </w:t>
      </w:r>
      <w:r>
        <w:rPr>
          <w:spacing w:val="-1"/>
        </w:rPr>
        <w:t>Customer</w:t>
      </w:r>
      <w:r>
        <w:rPr>
          <w:spacing w:val="2"/>
        </w:rPr>
        <w:t xml:space="preserve"> </w:t>
      </w:r>
      <w:r>
        <w:t>on</w:t>
      </w:r>
      <w:r>
        <w:rPr>
          <w:spacing w:val="63"/>
        </w:rPr>
        <w:t xml:space="preserve"> </w:t>
      </w:r>
      <w:r>
        <w:rPr>
          <w:spacing w:val="-1"/>
        </w:rPr>
        <w:t>request.</w:t>
      </w:r>
    </w:p>
    <w:p w14:paraId="4FF8DE6B" w14:textId="77777777" w:rsidR="002A3F81" w:rsidRDefault="002A3F81" w:rsidP="00B77E50">
      <w:pPr>
        <w:pStyle w:val="BodyText"/>
        <w:numPr>
          <w:ilvl w:val="1"/>
          <w:numId w:val="20"/>
        </w:numPr>
        <w:tabs>
          <w:tab w:val="left" w:pos="1701"/>
        </w:tabs>
        <w:spacing w:before="120" w:line="276" w:lineRule="auto"/>
        <w:ind w:left="1701" w:right="117" w:hanging="850"/>
        <w:jc w:val="both"/>
      </w:pPr>
      <w:r>
        <w:t>The</w:t>
      </w:r>
      <w:r>
        <w:rPr>
          <w:spacing w:val="5"/>
        </w:rPr>
        <w:t xml:space="preserve"> </w:t>
      </w:r>
      <w:r>
        <w:rPr>
          <w:spacing w:val="-1"/>
        </w:rPr>
        <w:t>Supplier</w:t>
      </w:r>
      <w:r>
        <w:rPr>
          <w:spacing w:val="8"/>
        </w:rPr>
        <w:t xml:space="preserve"> </w:t>
      </w:r>
      <w:r>
        <w:rPr>
          <w:spacing w:val="-1"/>
        </w:rPr>
        <w:t>shall</w:t>
      </w:r>
      <w:r>
        <w:rPr>
          <w:spacing w:val="7"/>
        </w:rPr>
        <w:t xml:space="preserve"> </w:t>
      </w:r>
      <w:r>
        <w:rPr>
          <w:spacing w:val="-1"/>
        </w:rPr>
        <w:t>immediately</w:t>
      </w:r>
      <w:r>
        <w:rPr>
          <w:spacing w:val="5"/>
        </w:rPr>
        <w:t xml:space="preserve"> </w:t>
      </w:r>
      <w:r>
        <w:t>notify</w:t>
      </w:r>
      <w:r>
        <w:rPr>
          <w:spacing w:val="3"/>
        </w:rPr>
        <w:t xml:space="preserve"> </w:t>
      </w:r>
      <w:r>
        <w:t>the</w:t>
      </w:r>
      <w:r>
        <w:rPr>
          <w:spacing w:val="10"/>
        </w:rPr>
        <w:t xml:space="preserve"> </w:t>
      </w:r>
      <w:r>
        <w:rPr>
          <w:spacing w:val="-1"/>
        </w:rPr>
        <w:t>Customer</w:t>
      </w:r>
      <w:r>
        <w:rPr>
          <w:spacing w:val="9"/>
        </w:rPr>
        <w:t xml:space="preserve"> </w:t>
      </w:r>
      <w:r>
        <w:rPr>
          <w:spacing w:val="-1"/>
        </w:rPr>
        <w:t>in</w:t>
      </w:r>
      <w:r>
        <w:rPr>
          <w:spacing w:val="7"/>
        </w:rPr>
        <w:t xml:space="preserve"> </w:t>
      </w:r>
      <w:r>
        <w:rPr>
          <w:spacing w:val="-2"/>
        </w:rPr>
        <w:t>writing</w:t>
      </w:r>
      <w:r>
        <w:rPr>
          <w:spacing w:val="7"/>
        </w:rPr>
        <w:t xml:space="preserve"> </w:t>
      </w:r>
      <w:r>
        <w:rPr>
          <w:spacing w:val="-2"/>
        </w:rPr>
        <w:t>if</w:t>
      </w:r>
      <w:r>
        <w:rPr>
          <w:spacing w:val="9"/>
        </w:rPr>
        <w:t xml:space="preserve"> </w:t>
      </w:r>
      <w:r>
        <w:rPr>
          <w:spacing w:val="-1"/>
        </w:rPr>
        <w:t>it</w:t>
      </w:r>
      <w:r>
        <w:rPr>
          <w:spacing w:val="6"/>
        </w:rPr>
        <w:t xml:space="preserve"> </w:t>
      </w:r>
      <w:r>
        <w:rPr>
          <w:spacing w:val="-1"/>
        </w:rPr>
        <w:t>becomes</w:t>
      </w:r>
      <w:r>
        <w:rPr>
          <w:spacing w:val="5"/>
        </w:rPr>
        <w:t xml:space="preserve"> </w:t>
      </w:r>
      <w:r>
        <w:rPr>
          <w:spacing w:val="-1"/>
        </w:rPr>
        <w:t>aware</w:t>
      </w:r>
      <w:r>
        <w:rPr>
          <w:spacing w:val="8"/>
        </w:rPr>
        <w:t xml:space="preserve"> </w:t>
      </w:r>
      <w:r>
        <w:rPr>
          <w:spacing w:val="-2"/>
        </w:rPr>
        <w:t>of</w:t>
      </w:r>
      <w:r>
        <w:rPr>
          <w:spacing w:val="37"/>
        </w:rPr>
        <w:t xml:space="preserve"> </w:t>
      </w:r>
      <w:r>
        <w:rPr>
          <w:spacing w:val="-1"/>
        </w:rPr>
        <w:t>any</w:t>
      </w:r>
      <w:r>
        <w:rPr>
          <w:spacing w:val="5"/>
        </w:rPr>
        <w:t xml:space="preserve"> </w:t>
      </w:r>
      <w:r>
        <w:t>breach</w:t>
      </w:r>
      <w:r>
        <w:rPr>
          <w:spacing w:val="7"/>
        </w:rPr>
        <w:t xml:space="preserve"> </w:t>
      </w:r>
      <w:r>
        <w:rPr>
          <w:spacing w:val="-2"/>
        </w:rPr>
        <w:t>of</w:t>
      </w:r>
      <w:r>
        <w:rPr>
          <w:spacing w:val="11"/>
        </w:rPr>
        <w:t xml:space="preserve"> </w:t>
      </w:r>
      <w:r>
        <w:rPr>
          <w:spacing w:val="-1"/>
        </w:rPr>
        <w:t>Clause</w:t>
      </w:r>
      <w:r>
        <w:rPr>
          <w:spacing w:val="7"/>
        </w:rPr>
        <w:t xml:space="preserve"> </w:t>
      </w:r>
      <w:r>
        <w:rPr>
          <w:spacing w:val="-1"/>
        </w:rPr>
        <w:t>32.1,</w:t>
      </w:r>
      <w:r>
        <w:rPr>
          <w:spacing w:val="8"/>
        </w:rPr>
        <w:t xml:space="preserve"> </w:t>
      </w:r>
      <w:r>
        <w:rPr>
          <w:spacing w:val="-2"/>
        </w:rPr>
        <w:t>or</w:t>
      </w:r>
      <w:r>
        <w:rPr>
          <w:spacing w:val="8"/>
        </w:rPr>
        <w:t xml:space="preserve"> </w:t>
      </w:r>
      <w:r>
        <w:rPr>
          <w:spacing w:val="-1"/>
        </w:rPr>
        <w:t>has</w:t>
      </w:r>
      <w:r>
        <w:rPr>
          <w:spacing w:val="8"/>
        </w:rPr>
        <w:t xml:space="preserve"> </w:t>
      </w:r>
      <w:r>
        <w:rPr>
          <w:spacing w:val="-1"/>
        </w:rPr>
        <w:t>reason</w:t>
      </w:r>
      <w:r>
        <w:rPr>
          <w:spacing w:val="7"/>
        </w:rPr>
        <w:t xml:space="preserve"> </w:t>
      </w:r>
      <w:r>
        <w:t>to</w:t>
      </w:r>
      <w:r>
        <w:rPr>
          <w:spacing w:val="7"/>
        </w:rPr>
        <w:t xml:space="preserve"> </w:t>
      </w:r>
      <w:r>
        <w:rPr>
          <w:spacing w:val="-2"/>
        </w:rPr>
        <w:t>believe</w:t>
      </w:r>
      <w:r>
        <w:rPr>
          <w:spacing w:val="7"/>
        </w:rPr>
        <w:t xml:space="preserve"> </w:t>
      </w:r>
      <w:r>
        <w:rPr>
          <w:spacing w:val="-1"/>
        </w:rPr>
        <w:t>that</w:t>
      </w:r>
      <w:r>
        <w:rPr>
          <w:spacing w:val="9"/>
        </w:rPr>
        <w:t xml:space="preserve"> </w:t>
      </w:r>
      <w:r>
        <w:rPr>
          <w:spacing w:val="-1"/>
        </w:rPr>
        <w:t>it</w:t>
      </w:r>
      <w:r>
        <w:rPr>
          <w:spacing w:val="9"/>
        </w:rPr>
        <w:t xml:space="preserve"> </w:t>
      </w:r>
      <w:r>
        <w:rPr>
          <w:spacing w:val="-1"/>
        </w:rPr>
        <w:t>has</w:t>
      </w:r>
      <w:r>
        <w:rPr>
          <w:spacing w:val="8"/>
        </w:rPr>
        <w:t xml:space="preserve"> </w:t>
      </w:r>
      <w:r>
        <w:t>or</w:t>
      </w:r>
      <w:r>
        <w:rPr>
          <w:spacing w:val="8"/>
        </w:rPr>
        <w:t xml:space="preserve"> </w:t>
      </w:r>
      <w:r>
        <w:rPr>
          <w:spacing w:val="-1"/>
        </w:rPr>
        <w:t>any</w:t>
      </w:r>
      <w:r>
        <w:rPr>
          <w:spacing w:val="5"/>
        </w:rPr>
        <w:t xml:space="preserve"> </w:t>
      </w:r>
      <w:r>
        <w:rPr>
          <w:spacing w:val="-2"/>
        </w:rPr>
        <w:t>of</w:t>
      </w:r>
      <w:r>
        <w:rPr>
          <w:spacing w:val="8"/>
        </w:rPr>
        <w:t xml:space="preserve"> </w:t>
      </w:r>
      <w:r>
        <w:t>the</w:t>
      </w:r>
      <w:r>
        <w:rPr>
          <w:spacing w:val="14"/>
        </w:rPr>
        <w:t xml:space="preserve"> </w:t>
      </w:r>
      <w:r>
        <w:rPr>
          <w:spacing w:val="-1"/>
        </w:rPr>
        <w:t>Supplier</w:t>
      </w:r>
      <w:r>
        <w:rPr>
          <w:spacing w:val="8"/>
        </w:rPr>
        <w:t xml:space="preserve"> </w:t>
      </w:r>
      <w:r>
        <w:rPr>
          <w:spacing w:val="-2"/>
        </w:rPr>
        <w:lastRenderedPageBreak/>
        <w:t>staff</w:t>
      </w:r>
      <w:r>
        <w:rPr>
          <w:spacing w:val="63"/>
        </w:rPr>
        <w:t xml:space="preserve"> </w:t>
      </w:r>
      <w:r>
        <w:t>or</w:t>
      </w:r>
      <w:r>
        <w:rPr>
          <w:spacing w:val="1"/>
        </w:rPr>
        <w:t xml:space="preserve"> </w:t>
      </w:r>
      <w:r>
        <w:rPr>
          <w:spacing w:val="-1"/>
        </w:rPr>
        <w:t>Sub-Contractors</w:t>
      </w:r>
      <w:r>
        <w:rPr>
          <w:spacing w:val="1"/>
        </w:rPr>
        <w:t xml:space="preserve"> </w:t>
      </w:r>
      <w:r>
        <w:rPr>
          <w:spacing w:val="-1"/>
        </w:rPr>
        <w:t>have:</w:t>
      </w:r>
    </w:p>
    <w:p w14:paraId="19797CA6" w14:textId="77777777" w:rsidR="002A3F81" w:rsidRDefault="002A3F81" w:rsidP="00B77E50">
      <w:pPr>
        <w:pStyle w:val="BodyText"/>
        <w:numPr>
          <w:ilvl w:val="2"/>
          <w:numId w:val="20"/>
        </w:numPr>
        <w:tabs>
          <w:tab w:val="left" w:pos="2552"/>
        </w:tabs>
        <w:spacing w:before="120" w:line="275" w:lineRule="auto"/>
        <w:ind w:left="2552" w:right="161" w:hanging="851"/>
      </w:pPr>
      <w:r>
        <w:rPr>
          <w:spacing w:val="-1"/>
        </w:rPr>
        <w:t>been</w:t>
      </w:r>
      <w:r>
        <w:rPr>
          <w:spacing w:val="-5"/>
        </w:rPr>
        <w:t xml:space="preserve"> </w:t>
      </w:r>
      <w:r>
        <w:rPr>
          <w:spacing w:val="-1"/>
        </w:rPr>
        <w:t>subject</w:t>
      </w:r>
      <w:r>
        <w:rPr>
          <w:spacing w:val="-6"/>
        </w:rPr>
        <w:t xml:space="preserve"> </w:t>
      </w:r>
      <w:r>
        <w:t>to</w:t>
      </w:r>
      <w:r>
        <w:rPr>
          <w:spacing w:val="-7"/>
        </w:rPr>
        <w:t xml:space="preserve"> </w:t>
      </w:r>
      <w:r>
        <w:t>an</w:t>
      </w:r>
      <w:r>
        <w:rPr>
          <w:spacing w:val="-7"/>
        </w:rPr>
        <w:t xml:space="preserve"> </w:t>
      </w:r>
      <w:r>
        <w:rPr>
          <w:spacing w:val="-1"/>
        </w:rPr>
        <w:t>investigation</w:t>
      </w:r>
      <w:r>
        <w:rPr>
          <w:spacing w:val="-7"/>
        </w:rPr>
        <w:t xml:space="preserve"> </w:t>
      </w:r>
      <w:r>
        <w:t>or</w:t>
      </w:r>
      <w:r>
        <w:rPr>
          <w:spacing w:val="-6"/>
        </w:rPr>
        <w:t xml:space="preserve"> </w:t>
      </w:r>
      <w:r>
        <w:rPr>
          <w:spacing w:val="-1"/>
        </w:rPr>
        <w:t>prosecution</w:t>
      </w:r>
      <w:r>
        <w:rPr>
          <w:spacing w:val="-5"/>
        </w:rPr>
        <w:t xml:space="preserve"> </w:t>
      </w:r>
      <w:r>
        <w:rPr>
          <w:spacing w:val="-2"/>
        </w:rPr>
        <w:t>which</w:t>
      </w:r>
      <w:r>
        <w:rPr>
          <w:spacing w:val="-4"/>
        </w:rPr>
        <w:t xml:space="preserve"> </w:t>
      </w:r>
      <w:r>
        <w:rPr>
          <w:spacing w:val="-1"/>
        </w:rPr>
        <w:t>relates</w:t>
      </w:r>
      <w:r>
        <w:rPr>
          <w:spacing w:val="-6"/>
        </w:rPr>
        <w:t xml:space="preserve"> </w:t>
      </w:r>
      <w:r>
        <w:t>to</w:t>
      </w:r>
      <w:r>
        <w:rPr>
          <w:spacing w:val="-7"/>
        </w:rPr>
        <w:t xml:space="preserve"> </w:t>
      </w:r>
      <w:r>
        <w:t>an</w:t>
      </w:r>
      <w:r>
        <w:rPr>
          <w:spacing w:val="-7"/>
        </w:rPr>
        <w:t xml:space="preserve"> </w:t>
      </w:r>
      <w:r>
        <w:rPr>
          <w:spacing w:val="-1"/>
        </w:rPr>
        <w:t>alleged</w:t>
      </w:r>
      <w:r>
        <w:rPr>
          <w:spacing w:val="-10"/>
        </w:rPr>
        <w:t xml:space="preserve"> </w:t>
      </w:r>
      <w:r>
        <w:rPr>
          <w:spacing w:val="-1"/>
        </w:rPr>
        <w:t>Prohibited</w:t>
      </w:r>
      <w:r>
        <w:rPr>
          <w:spacing w:val="57"/>
        </w:rPr>
        <w:t xml:space="preserve"> </w:t>
      </w:r>
      <w:r>
        <w:rPr>
          <w:spacing w:val="-1"/>
        </w:rPr>
        <w:t>Act;</w:t>
      </w:r>
    </w:p>
    <w:p w14:paraId="64AFB49C" w14:textId="77777777" w:rsidR="002A3F81" w:rsidRDefault="002A3F81" w:rsidP="00B77E50">
      <w:pPr>
        <w:pStyle w:val="BodyText"/>
        <w:numPr>
          <w:ilvl w:val="2"/>
          <w:numId w:val="20"/>
        </w:numPr>
        <w:tabs>
          <w:tab w:val="left" w:pos="2552"/>
        </w:tabs>
        <w:spacing w:line="276" w:lineRule="auto"/>
        <w:ind w:left="2552" w:right="115" w:hanging="851"/>
        <w:jc w:val="both"/>
      </w:pPr>
      <w:r>
        <w:rPr>
          <w:spacing w:val="-1"/>
        </w:rPr>
        <w:t>been</w:t>
      </w:r>
      <w:r>
        <w:rPr>
          <w:spacing w:val="37"/>
        </w:rPr>
        <w:t xml:space="preserve"> </w:t>
      </w:r>
      <w:r>
        <w:rPr>
          <w:spacing w:val="-1"/>
        </w:rPr>
        <w:t>listed</w:t>
      </w:r>
      <w:r>
        <w:rPr>
          <w:spacing w:val="37"/>
        </w:rPr>
        <w:t xml:space="preserve"> </w:t>
      </w:r>
      <w:r>
        <w:t>by</w:t>
      </w:r>
      <w:r>
        <w:rPr>
          <w:spacing w:val="35"/>
        </w:rPr>
        <w:t xml:space="preserve"> </w:t>
      </w:r>
      <w:r>
        <w:rPr>
          <w:spacing w:val="-1"/>
        </w:rPr>
        <w:t>any</w:t>
      </w:r>
      <w:r>
        <w:rPr>
          <w:spacing w:val="35"/>
        </w:rPr>
        <w:t xml:space="preserve"> </w:t>
      </w:r>
      <w:r>
        <w:rPr>
          <w:spacing w:val="-1"/>
        </w:rPr>
        <w:t>government</w:t>
      </w:r>
      <w:r>
        <w:rPr>
          <w:spacing w:val="38"/>
        </w:rPr>
        <w:t xml:space="preserve"> </w:t>
      </w:r>
      <w:r>
        <w:rPr>
          <w:spacing w:val="-1"/>
        </w:rPr>
        <w:t>department</w:t>
      </w:r>
      <w:r>
        <w:rPr>
          <w:spacing w:val="36"/>
        </w:rPr>
        <w:t xml:space="preserve"> </w:t>
      </w:r>
      <w:r>
        <w:t>or</w:t>
      </w:r>
      <w:r>
        <w:rPr>
          <w:spacing w:val="43"/>
        </w:rPr>
        <w:t xml:space="preserve"> </w:t>
      </w:r>
      <w:r>
        <w:rPr>
          <w:spacing w:val="-1"/>
        </w:rPr>
        <w:t>Supplier</w:t>
      </w:r>
      <w:r>
        <w:rPr>
          <w:spacing w:val="38"/>
        </w:rPr>
        <w:t xml:space="preserve"> </w:t>
      </w:r>
      <w:r>
        <w:t>as</w:t>
      </w:r>
      <w:r>
        <w:rPr>
          <w:spacing w:val="37"/>
        </w:rPr>
        <w:t xml:space="preserve"> </w:t>
      </w:r>
      <w:r>
        <w:rPr>
          <w:spacing w:val="-1"/>
        </w:rPr>
        <w:t>being</w:t>
      </w:r>
      <w:r>
        <w:rPr>
          <w:spacing w:val="37"/>
        </w:rPr>
        <w:t xml:space="preserve"> </w:t>
      </w:r>
      <w:r>
        <w:rPr>
          <w:spacing w:val="-1"/>
        </w:rPr>
        <w:t>debarred,</w:t>
      </w:r>
      <w:r>
        <w:rPr>
          <w:spacing w:val="49"/>
        </w:rPr>
        <w:t xml:space="preserve"> </w:t>
      </w:r>
      <w:r>
        <w:rPr>
          <w:spacing w:val="-1"/>
        </w:rPr>
        <w:t>suspended,</w:t>
      </w:r>
      <w:r>
        <w:rPr>
          <w:spacing w:val="36"/>
        </w:rPr>
        <w:t xml:space="preserve"> </w:t>
      </w:r>
      <w:r>
        <w:rPr>
          <w:spacing w:val="-1"/>
        </w:rPr>
        <w:t>proposed</w:t>
      </w:r>
      <w:r>
        <w:rPr>
          <w:spacing w:val="32"/>
        </w:rPr>
        <w:t xml:space="preserve"> </w:t>
      </w:r>
      <w:r>
        <w:rPr>
          <w:spacing w:val="-1"/>
        </w:rPr>
        <w:t>for</w:t>
      </w:r>
      <w:r>
        <w:rPr>
          <w:spacing w:val="36"/>
        </w:rPr>
        <w:t xml:space="preserve"> </w:t>
      </w:r>
      <w:r>
        <w:rPr>
          <w:spacing w:val="-1"/>
        </w:rPr>
        <w:t>suspension</w:t>
      </w:r>
      <w:r>
        <w:rPr>
          <w:spacing w:val="34"/>
        </w:rPr>
        <w:t xml:space="preserve"> </w:t>
      </w:r>
      <w:r>
        <w:rPr>
          <w:spacing w:val="-2"/>
        </w:rPr>
        <w:t>or</w:t>
      </w:r>
      <w:r>
        <w:rPr>
          <w:spacing w:val="36"/>
        </w:rPr>
        <w:t xml:space="preserve"> </w:t>
      </w:r>
      <w:r>
        <w:rPr>
          <w:spacing w:val="-1"/>
        </w:rPr>
        <w:t>debarment,</w:t>
      </w:r>
      <w:r>
        <w:rPr>
          <w:spacing w:val="34"/>
        </w:rPr>
        <w:t xml:space="preserve"> </w:t>
      </w:r>
      <w:r>
        <w:t>or</w:t>
      </w:r>
      <w:r>
        <w:rPr>
          <w:spacing w:val="37"/>
        </w:rPr>
        <w:t xml:space="preserve"> </w:t>
      </w:r>
      <w:r>
        <w:rPr>
          <w:spacing w:val="-2"/>
        </w:rPr>
        <w:t>otherwise</w:t>
      </w:r>
      <w:r>
        <w:rPr>
          <w:spacing w:val="35"/>
        </w:rPr>
        <w:t xml:space="preserve"> </w:t>
      </w:r>
      <w:r>
        <w:rPr>
          <w:spacing w:val="-1"/>
        </w:rPr>
        <w:t>ineligible</w:t>
      </w:r>
      <w:r>
        <w:rPr>
          <w:spacing w:val="35"/>
        </w:rPr>
        <w:t xml:space="preserve"> </w:t>
      </w:r>
      <w:r>
        <w:t>for</w:t>
      </w:r>
      <w:r>
        <w:rPr>
          <w:spacing w:val="59"/>
        </w:rPr>
        <w:t xml:space="preserve"> </w:t>
      </w:r>
      <w:r>
        <w:rPr>
          <w:spacing w:val="-1"/>
        </w:rPr>
        <w:t>participation</w:t>
      </w:r>
      <w:r>
        <w:t xml:space="preserve"> </w:t>
      </w:r>
      <w:r>
        <w:rPr>
          <w:spacing w:val="-1"/>
        </w:rPr>
        <w:t>in</w:t>
      </w:r>
      <w:r>
        <w:rPr>
          <w:spacing w:val="-2"/>
        </w:rPr>
        <w:t xml:space="preserve"> </w:t>
      </w:r>
      <w:r>
        <w:rPr>
          <w:spacing w:val="-1"/>
        </w:rPr>
        <w:t>government</w:t>
      </w:r>
      <w:r>
        <w:rPr>
          <w:spacing w:val="2"/>
        </w:rPr>
        <w:t xml:space="preserve"> </w:t>
      </w:r>
      <w:r>
        <w:rPr>
          <w:spacing w:val="-1"/>
        </w:rPr>
        <w:t xml:space="preserve">procurement </w:t>
      </w:r>
      <w:proofErr w:type="spellStart"/>
      <w:r>
        <w:rPr>
          <w:spacing w:val="-1"/>
        </w:rPr>
        <w:t>programmes</w:t>
      </w:r>
      <w:proofErr w:type="spellEnd"/>
      <w:r>
        <w:rPr>
          <w:spacing w:val="-2"/>
        </w:rPr>
        <w:t xml:space="preserve"> </w:t>
      </w:r>
      <w:r>
        <w:t>or</w:t>
      </w:r>
      <w:r>
        <w:rPr>
          <w:spacing w:val="-1"/>
        </w:rPr>
        <w:t xml:space="preserve"> contracts</w:t>
      </w:r>
      <w:r>
        <w:rPr>
          <w:spacing w:val="1"/>
        </w:rPr>
        <w:t xml:space="preserve"> </w:t>
      </w:r>
      <w:r>
        <w:rPr>
          <w:spacing w:val="-2"/>
        </w:rPr>
        <w:t xml:space="preserve">on </w:t>
      </w:r>
      <w:r>
        <w:rPr>
          <w:spacing w:val="-1"/>
        </w:rPr>
        <w:t>the</w:t>
      </w:r>
      <w:r>
        <w:rPr>
          <w:spacing w:val="-2"/>
        </w:rPr>
        <w:t xml:space="preserve"> </w:t>
      </w:r>
      <w:r>
        <w:rPr>
          <w:spacing w:val="-1"/>
        </w:rPr>
        <w:t>grounds</w:t>
      </w:r>
      <w:r>
        <w:rPr>
          <w:spacing w:val="-2"/>
        </w:rPr>
        <w:t xml:space="preserve"> of</w:t>
      </w:r>
      <w:r>
        <w:rPr>
          <w:spacing w:val="2"/>
        </w:rPr>
        <w:t xml:space="preserve"> </w:t>
      </w:r>
      <w:r>
        <w:t>a</w:t>
      </w:r>
      <w:r>
        <w:rPr>
          <w:spacing w:val="49"/>
        </w:rPr>
        <w:t xml:space="preserve"> </w:t>
      </w:r>
      <w:r>
        <w:rPr>
          <w:spacing w:val="-1"/>
        </w:rPr>
        <w:t>Prohibited</w:t>
      </w:r>
      <w:r>
        <w:t xml:space="preserve"> </w:t>
      </w:r>
      <w:r>
        <w:rPr>
          <w:spacing w:val="-1"/>
        </w:rPr>
        <w:t>Act;</w:t>
      </w:r>
    </w:p>
    <w:p w14:paraId="43B0A960" w14:textId="77777777" w:rsidR="002A3F81" w:rsidRDefault="002A3F81" w:rsidP="00B77E50">
      <w:pPr>
        <w:pStyle w:val="BodyText"/>
        <w:numPr>
          <w:ilvl w:val="2"/>
          <w:numId w:val="20"/>
        </w:numPr>
        <w:tabs>
          <w:tab w:val="left" w:pos="2552"/>
        </w:tabs>
        <w:spacing w:before="120" w:line="275" w:lineRule="auto"/>
        <w:ind w:left="2552" w:right="147" w:hanging="851"/>
      </w:pPr>
      <w:r>
        <w:rPr>
          <w:spacing w:val="-1"/>
        </w:rPr>
        <w:t>received</w:t>
      </w:r>
      <w:r>
        <w:rPr>
          <w:spacing w:val="-2"/>
        </w:rPr>
        <w:t xml:space="preserve"> </w:t>
      </w:r>
      <w:r>
        <w:t>a</w:t>
      </w:r>
      <w:r>
        <w:rPr>
          <w:spacing w:val="-4"/>
        </w:rPr>
        <w:t xml:space="preserve"> </w:t>
      </w:r>
      <w:r>
        <w:rPr>
          <w:spacing w:val="-1"/>
        </w:rPr>
        <w:t>request</w:t>
      </w:r>
      <w:r>
        <w:rPr>
          <w:spacing w:val="-3"/>
        </w:rPr>
        <w:t xml:space="preserve"> </w:t>
      </w:r>
      <w:r>
        <w:rPr>
          <w:spacing w:val="-2"/>
        </w:rPr>
        <w:t>or</w:t>
      </w:r>
      <w:r>
        <w:rPr>
          <w:spacing w:val="-3"/>
        </w:rPr>
        <w:t xml:space="preserve"> </w:t>
      </w:r>
      <w:r>
        <w:rPr>
          <w:spacing w:val="-1"/>
        </w:rPr>
        <w:t>demand</w:t>
      </w:r>
      <w:r>
        <w:rPr>
          <w:spacing w:val="-7"/>
        </w:rPr>
        <w:t xml:space="preserve"> </w:t>
      </w:r>
      <w:r>
        <w:t>for</w:t>
      </w:r>
      <w:r>
        <w:rPr>
          <w:spacing w:val="-1"/>
        </w:rPr>
        <w:t xml:space="preserve"> any</w:t>
      </w:r>
      <w:r>
        <w:rPr>
          <w:spacing w:val="-6"/>
        </w:rPr>
        <w:t xml:space="preserve"> </w:t>
      </w:r>
      <w:r>
        <w:rPr>
          <w:spacing w:val="-1"/>
        </w:rPr>
        <w:t>undue</w:t>
      </w:r>
      <w:r>
        <w:rPr>
          <w:spacing w:val="-4"/>
        </w:rPr>
        <w:t xml:space="preserve"> </w:t>
      </w:r>
      <w:r>
        <w:rPr>
          <w:spacing w:val="-1"/>
        </w:rPr>
        <w:t>financial</w:t>
      </w:r>
      <w:r>
        <w:rPr>
          <w:spacing w:val="-3"/>
        </w:rPr>
        <w:t xml:space="preserve"> </w:t>
      </w:r>
      <w:r>
        <w:t>or</w:t>
      </w:r>
      <w:r>
        <w:rPr>
          <w:spacing w:val="-4"/>
        </w:rPr>
        <w:t xml:space="preserve"> </w:t>
      </w:r>
      <w:r>
        <w:rPr>
          <w:spacing w:val="-1"/>
        </w:rPr>
        <w:t>other</w:t>
      </w:r>
      <w:r>
        <w:rPr>
          <w:spacing w:val="-3"/>
        </w:rPr>
        <w:t xml:space="preserve"> </w:t>
      </w:r>
      <w:r>
        <w:rPr>
          <w:spacing w:val="-1"/>
        </w:rPr>
        <w:t>advantage</w:t>
      </w:r>
      <w:r>
        <w:rPr>
          <w:spacing w:val="-7"/>
        </w:rPr>
        <w:t xml:space="preserve"> </w:t>
      </w:r>
      <w:r>
        <w:rPr>
          <w:spacing w:val="-2"/>
        </w:rPr>
        <w:t>of</w:t>
      </w:r>
      <w:r>
        <w:rPr>
          <w:spacing w:val="2"/>
        </w:rPr>
        <w:t xml:space="preserve"> </w:t>
      </w:r>
      <w:r>
        <w:rPr>
          <w:spacing w:val="-1"/>
        </w:rPr>
        <w:t>any</w:t>
      </w:r>
      <w:r>
        <w:rPr>
          <w:spacing w:val="-6"/>
        </w:rPr>
        <w:t xml:space="preserve"> </w:t>
      </w:r>
      <w:r>
        <w:t>kind</w:t>
      </w:r>
      <w:r>
        <w:rPr>
          <w:spacing w:val="51"/>
        </w:rPr>
        <w:t xml:space="preserve"> </w:t>
      </w:r>
      <w:r>
        <w:rPr>
          <w:spacing w:val="-1"/>
        </w:rPr>
        <w:t>in</w:t>
      </w:r>
      <w:r>
        <w:t xml:space="preserve"> </w:t>
      </w:r>
      <w:r>
        <w:rPr>
          <w:spacing w:val="-1"/>
        </w:rPr>
        <w:t>connection</w:t>
      </w:r>
      <w:r>
        <w:t xml:space="preserve"> </w:t>
      </w:r>
      <w:r>
        <w:rPr>
          <w:spacing w:val="-2"/>
        </w:rPr>
        <w:t>with</w:t>
      </w:r>
      <w:r>
        <w:t xml:space="preserve"> the</w:t>
      </w:r>
      <w:r>
        <w:rPr>
          <w:spacing w:val="-2"/>
        </w:rPr>
        <w:t xml:space="preserve"> </w:t>
      </w:r>
      <w:r>
        <w:rPr>
          <w:spacing w:val="-1"/>
        </w:rPr>
        <w:t>performance</w:t>
      </w:r>
      <w:r>
        <w:rPr>
          <w:spacing w:val="-2"/>
        </w:rPr>
        <w:t xml:space="preserve"> of</w:t>
      </w:r>
      <w:r>
        <w:rPr>
          <w:spacing w:val="2"/>
        </w:rPr>
        <w:t xml:space="preserve"> </w:t>
      </w:r>
      <w:r>
        <w:rPr>
          <w:spacing w:val="-1"/>
        </w:rPr>
        <w:t>this</w:t>
      </w:r>
      <w:r>
        <w:rPr>
          <w:spacing w:val="-2"/>
        </w:rPr>
        <w:t xml:space="preserve"> </w:t>
      </w:r>
      <w:r>
        <w:rPr>
          <w:spacing w:val="-1"/>
        </w:rPr>
        <w:t>Contract;</w:t>
      </w:r>
      <w:r>
        <w:rPr>
          <w:spacing w:val="2"/>
        </w:rPr>
        <w:t xml:space="preserve"> </w:t>
      </w:r>
      <w:r>
        <w:rPr>
          <w:spacing w:val="-2"/>
        </w:rPr>
        <w:t>or</w:t>
      </w:r>
    </w:p>
    <w:p w14:paraId="6B5EA682" w14:textId="77777777" w:rsidR="002A3F81" w:rsidRDefault="002A3F81" w:rsidP="00B77E50">
      <w:pPr>
        <w:pStyle w:val="BodyText"/>
        <w:numPr>
          <w:ilvl w:val="2"/>
          <w:numId w:val="20"/>
        </w:numPr>
        <w:tabs>
          <w:tab w:val="left" w:pos="2552"/>
        </w:tabs>
        <w:spacing w:before="123" w:line="275" w:lineRule="auto"/>
        <w:ind w:left="2552" w:right="122" w:hanging="851"/>
      </w:pPr>
      <w:r>
        <w:rPr>
          <w:spacing w:val="-1"/>
        </w:rPr>
        <w:t>otherwise</w:t>
      </w:r>
      <w:r>
        <w:rPr>
          <w:spacing w:val="3"/>
        </w:rPr>
        <w:t xml:space="preserve"> </w:t>
      </w:r>
      <w:r>
        <w:rPr>
          <w:spacing w:val="-1"/>
        </w:rPr>
        <w:t>suspects</w:t>
      </w:r>
      <w:r>
        <w:rPr>
          <w:spacing w:val="1"/>
        </w:rPr>
        <w:t xml:space="preserve"> </w:t>
      </w:r>
      <w:r>
        <w:rPr>
          <w:spacing w:val="-1"/>
        </w:rPr>
        <w:t>that</w:t>
      </w:r>
      <w:r>
        <w:rPr>
          <w:spacing w:val="2"/>
        </w:rPr>
        <w:t xml:space="preserve"> </w:t>
      </w:r>
      <w:r>
        <w:rPr>
          <w:spacing w:val="-1"/>
        </w:rPr>
        <w:t>any</w:t>
      </w:r>
      <w:r>
        <w:t xml:space="preserve"> </w:t>
      </w:r>
      <w:r>
        <w:rPr>
          <w:spacing w:val="-1"/>
        </w:rPr>
        <w:t>person</w:t>
      </w:r>
      <w:r>
        <w:rPr>
          <w:spacing w:val="2"/>
        </w:rPr>
        <w:t xml:space="preserve"> </w:t>
      </w:r>
      <w:r>
        <w:t>or</w:t>
      </w:r>
      <w:r>
        <w:rPr>
          <w:spacing w:val="1"/>
        </w:rPr>
        <w:t xml:space="preserve"> </w:t>
      </w:r>
      <w:r>
        <w:rPr>
          <w:spacing w:val="-1"/>
        </w:rPr>
        <w:t>Party</w:t>
      </w:r>
      <w:r>
        <w:t xml:space="preserve"> </w:t>
      </w:r>
      <w:r>
        <w:rPr>
          <w:spacing w:val="-1"/>
        </w:rPr>
        <w:t>directly</w:t>
      </w:r>
      <w:r>
        <w:t xml:space="preserve"> or</w:t>
      </w:r>
      <w:r>
        <w:rPr>
          <w:spacing w:val="3"/>
        </w:rPr>
        <w:t xml:space="preserve"> </w:t>
      </w:r>
      <w:r>
        <w:rPr>
          <w:spacing w:val="-1"/>
        </w:rPr>
        <w:t>indirectly</w:t>
      </w:r>
      <w:r>
        <w:t xml:space="preserve"> </w:t>
      </w:r>
      <w:r>
        <w:rPr>
          <w:spacing w:val="-1"/>
        </w:rPr>
        <w:t>connected</w:t>
      </w:r>
      <w:r>
        <w:rPr>
          <w:spacing w:val="2"/>
        </w:rPr>
        <w:t xml:space="preserve"> </w:t>
      </w:r>
      <w:r>
        <w:rPr>
          <w:spacing w:val="-2"/>
        </w:rPr>
        <w:t>with</w:t>
      </w:r>
      <w:r>
        <w:rPr>
          <w:spacing w:val="3"/>
        </w:rPr>
        <w:t xml:space="preserve"> </w:t>
      </w:r>
      <w:r>
        <w:rPr>
          <w:spacing w:val="-1"/>
        </w:rPr>
        <w:t>this</w:t>
      </w:r>
      <w:r>
        <w:rPr>
          <w:spacing w:val="63"/>
        </w:rPr>
        <w:t xml:space="preserve"> </w:t>
      </w:r>
      <w:r>
        <w:rPr>
          <w:spacing w:val="-1"/>
        </w:rPr>
        <w:t>Contract has</w:t>
      </w:r>
      <w:r>
        <w:rPr>
          <w:spacing w:val="-2"/>
        </w:rPr>
        <w:t xml:space="preserve"> </w:t>
      </w:r>
      <w:r>
        <w:rPr>
          <w:spacing w:val="-1"/>
        </w:rPr>
        <w:t>committed</w:t>
      </w:r>
      <w:r>
        <w:rPr>
          <w:spacing w:val="-2"/>
        </w:rPr>
        <w:t xml:space="preserve"> </w:t>
      </w:r>
      <w:r>
        <w:t>or</w:t>
      </w:r>
      <w:r>
        <w:rPr>
          <w:spacing w:val="-1"/>
        </w:rPr>
        <w:t xml:space="preserve"> attempted</w:t>
      </w:r>
      <w:r>
        <w:rPr>
          <w:spacing w:val="-2"/>
        </w:rPr>
        <w:t xml:space="preserve"> </w:t>
      </w:r>
      <w:r>
        <w:t>to</w:t>
      </w:r>
      <w:r>
        <w:rPr>
          <w:spacing w:val="-2"/>
        </w:rPr>
        <w:t xml:space="preserve"> </w:t>
      </w:r>
      <w:r>
        <w:rPr>
          <w:spacing w:val="-1"/>
        </w:rPr>
        <w:t>commit</w:t>
      </w:r>
      <w:r>
        <w:rPr>
          <w:spacing w:val="2"/>
        </w:rPr>
        <w:t xml:space="preserve"> </w:t>
      </w:r>
      <w:r>
        <w:t>a</w:t>
      </w:r>
      <w:r>
        <w:rPr>
          <w:spacing w:val="-2"/>
        </w:rPr>
        <w:t xml:space="preserve"> </w:t>
      </w:r>
      <w:r>
        <w:rPr>
          <w:spacing w:val="-1"/>
        </w:rPr>
        <w:t>Prohibited</w:t>
      </w:r>
      <w:r>
        <w:t xml:space="preserve"> </w:t>
      </w:r>
      <w:r>
        <w:rPr>
          <w:spacing w:val="-1"/>
        </w:rPr>
        <w:t>Act.</w:t>
      </w:r>
    </w:p>
    <w:p w14:paraId="2926B2E1" w14:textId="77777777" w:rsidR="002A3F81" w:rsidRDefault="002A3F81" w:rsidP="00B77E50">
      <w:pPr>
        <w:pStyle w:val="BodyText"/>
        <w:numPr>
          <w:ilvl w:val="1"/>
          <w:numId w:val="20"/>
        </w:numPr>
        <w:tabs>
          <w:tab w:val="left" w:pos="1701"/>
        </w:tabs>
        <w:spacing w:line="276" w:lineRule="auto"/>
        <w:ind w:left="1701" w:right="113" w:hanging="850"/>
        <w:jc w:val="both"/>
      </w:pPr>
      <w:r>
        <w:rPr>
          <w:spacing w:val="-1"/>
        </w:rPr>
        <w:t>If</w:t>
      </w:r>
      <w:r>
        <w:rPr>
          <w:spacing w:val="-13"/>
        </w:rPr>
        <w:t xml:space="preserve"> </w:t>
      </w:r>
      <w:r>
        <w:t>the</w:t>
      </w:r>
      <w:r>
        <w:rPr>
          <w:spacing w:val="-17"/>
        </w:rPr>
        <w:t xml:space="preserve"> </w:t>
      </w:r>
      <w:r>
        <w:rPr>
          <w:spacing w:val="-1"/>
        </w:rPr>
        <w:t>Supplier</w:t>
      </w:r>
      <w:r>
        <w:rPr>
          <w:spacing w:val="-16"/>
        </w:rPr>
        <w:t xml:space="preserve"> </w:t>
      </w:r>
      <w:r>
        <w:rPr>
          <w:spacing w:val="-1"/>
        </w:rPr>
        <w:t>makes</w:t>
      </w:r>
      <w:r>
        <w:rPr>
          <w:spacing w:val="-17"/>
        </w:rPr>
        <w:t xml:space="preserve"> </w:t>
      </w:r>
      <w:r>
        <w:t>a</w:t>
      </w:r>
      <w:r>
        <w:rPr>
          <w:spacing w:val="-14"/>
        </w:rPr>
        <w:t xml:space="preserve"> </w:t>
      </w:r>
      <w:r>
        <w:rPr>
          <w:spacing w:val="-1"/>
        </w:rPr>
        <w:t>notification</w:t>
      </w:r>
      <w:r>
        <w:rPr>
          <w:spacing w:val="-16"/>
        </w:rPr>
        <w:t xml:space="preserve"> </w:t>
      </w:r>
      <w:r>
        <w:t>to</w:t>
      </w:r>
      <w:r>
        <w:rPr>
          <w:spacing w:val="-16"/>
        </w:rPr>
        <w:t xml:space="preserve"> </w:t>
      </w:r>
      <w:r>
        <w:t>the</w:t>
      </w:r>
      <w:r>
        <w:rPr>
          <w:spacing w:val="-15"/>
        </w:rPr>
        <w:t xml:space="preserve"> </w:t>
      </w:r>
      <w:r>
        <w:rPr>
          <w:spacing w:val="-1"/>
        </w:rPr>
        <w:t>Customer</w:t>
      </w:r>
      <w:r>
        <w:rPr>
          <w:spacing w:val="-12"/>
        </w:rPr>
        <w:t xml:space="preserve"> </w:t>
      </w:r>
      <w:r>
        <w:rPr>
          <w:spacing w:val="-1"/>
        </w:rPr>
        <w:t>under</w:t>
      </w:r>
      <w:r>
        <w:rPr>
          <w:spacing w:val="-15"/>
        </w:rPr>
        <w:t xml:space="preserve"> </w:t>
      </w:r>
      <w:r>
        <w:t>to</w:t>
      </w:r>
      <w:r>
        <w:rPr>
          <w:spacing w:val="-14"/>
        </w:rPr>
        <w:t xml:space="preserve"> </w:t>
      </w:r>
      <w:r>
        <w:rPr>
          <w:spacing w:val="-1"/>
        </w:rPr>
        <w:t>Clause</w:t>
      </w:r>
      <w:r>
        <w:rPr>
          <w:spacing w:val="-17"/>
        </w:rPr>
        <w:t xml:space="preserve"> </w:t>
      </w:r>
      <w:r>
        <w:rPr>
          <w:spacing w:val="-1"/>
        </w:rPr>
        <w:t>32.5,</w:t>
      </w:r>
      <w:r>
        <w:rPr>
          <w:spacing w:val="-15"/>
        </w:rPr>
        <w:t xml:space="preserve"> </w:t>
      </w:r>
      <w:r>
        <w:rPr>
          <w:spacing w:val="-1"/>
        </w:rPr>
        <w:t>the</w:t>
      </w:r>
      <w:r>
        <w:rPr>
          <w:spacing w:val="-13"/>
        </w:rPr>
        <w:t xml:space="preserve"> </w:t>
      </w:r>
      <w:r>
        <w:rPr>
          <w:spacing w:val="-1"/>
        </w:rPr>
        <w:t>Supplier</w:t>
      </w:r>
      <w:r>
        <w:rPr>
          <w:spacing w:val="35"/>
        </w:rPr>
        <w:t xml:space="preserve"> </w:t>
      </w:r>
      <w:r>
        <w:rPr>
          <w:spacing w:val="-1"/>
        </w:rPr>
        <w:t>shall</w:t>
      </w:r>
      <w:r>
        <w:rPr>
          <w:spacing w:val="7"/>
        </w:rPr>
        <w:t xml:space="preserve"> </w:t>
      </w:r>
      <w:r>
        <w:rPr>
          <w:spacing w:val="-1"/>
        </w:rPr>
        <w:t>respond</w:t>
      </w:r>
      <w:r>
        <w:rPr>
          <w:spacing w:val="5"/>
        </w:rPr>
        <w:t xml:space="preserve"> </w:t>
      </w:r>
      <w:r>
        <w:rPr>
          <w:spacing w:val="-1"/>
        </w:rPr>
        <w:t>promptly</w:t>
      </w:r>
      <w:r>
        <w:rPr>
          <w:spacing w:val="5"/>
        </w:rPr>
        <w:t xml:space="preserve"> </w:t>
      </w:r>
      <w:r>
        <w:rPr>
          <w:spacing w:val="-1"/>
        </w:rPr>
        <w:t>to</w:t>
      </w:r>
      <w:r>
        <w:rPr>
          <w:spacing w:val="7"/>
        </w:rPr>
        <w:t xml:space="preserve"> </w:t>
      </w:r>
      <w:r>
        <w:t>the</w:t>
      </w:r>
      <w:r>
        <w:rPr>
          <w:spacing w:val="7"/>
        </w:rPr>
        <w:t xml:space="preserve"> </w:t>
      </w:r>
      <w:r>
        <w:rPr>
          <w:spacing w:val="-1"/>
        </w:rPr>
        <w:t>Customer's</w:t>
      </w:r>
      <w:r>
        <w:rPr>
          <w:spacing w:val="5"/>
        </w:rPr>
        <w:t xml:space="preserve"> </w:t>
      </w:r>
      <w:r>
        <w:rPr>
          <w:spacing w:val="-1"/>
        </w:rPr>
        <w:t>enquiries,</w:t>
      </w:r>
      <w:r>
        <w:rPr>
          <w:spacing w:val="6"/>
        </w:rPr>
        <w:t xml:space="preserve"> </w:t>
      </w:r>
      <w:r>
        <w:rPr>
          <w:spacing w:val="-1"/>
        </w:rPr>
        <w:t>co-operate</w:t>
      </w:r>
      <w:r>
        <w:rPr>
          <w:spacing w:val="5"/>
        </w:rPr>
        <w:t xml:space="preserve"> </w:t>
      </w:r>
      <w:r>
        <w:rPr>
          <w:spacing w:val="-2"/>
        </w:rPr>
        <w:t>with</w:t>
      </w:r>
      <w:r>
        <w:rPr>
          <w:spacing w:val="7"/>
        </w:rPr>
        <w:t xml:space="preserve"> </w:t>
      </w:r>
      <w:r>
        <w:rPr>
          <w:spacing w:val="-1"/>
        </w:rPr>
        <w:t>any</w:t>
      </w:r>
      <w:r>
        <w:rPr>
          <w:spacing w:val="5"/>
        </w:rPr>
        <w:t xml:space="preserve"> </w:t>
      </w:r>
      <w:r>
        <w:rPr>
          <w:spacing w:val="-1"/>
        </w:rPr>
        <w:t>investigation,</w:t>
      </w:r>
      <w:r>
        <w:rPr>
          <w:spacing w:val="6"/>
        </w:rPr>
        <w:t xml:space="preserve"> </w:t>
      </w:r>
      <w:r>
        <w:rPr>
          <w:spacing w:val="-2"/>
        </w:rPr>
        <w:t>and</w:t>
      </w:r>
      <w:r>
        <w:rPr>
          <w:spacing w:val="77"/>
        </w:rPr>
        <w:t xml:space="preserve"> </w:t>
      </w:r>
      <w:r>
        <w:rPr>
          <w:spacing w:val="-1"/>
        </w:rPr>
        <w:t>allow</w:t>
      </w:r>
      <w:r>
        <w:rPr>
          <w:spacing w:val="-3"/>
        </w:rPr>
        <w:t xml:space="preserve"> </w:t>
      </w:r>
      <w:r>
        <w:t xml:space="preserve">the </w:t>
      </w:r>
      <w:r>
        <w:rPr>
          <w:spacing w:val="-1"/>
        </w:rPr>
        <w:t xml:space="preserve">Customer </w:t>
      </w:r>
      <w:r>
        <w:t xml:space="preserve">to </w:t>
      </w:r>
      <w:r>
        <w:rPr>
          <w:spacing w:val="-1"/>
        </w:rPr>
        <w:t>audit</w:t>
      </w:r>
      <w:r>
        <w:rPr>
          <w:spacing w:val="2"/>
        </w:rPr>
        <w:t xml:space="preserve"> </w:t>
      </w:r>
      <w:r>
        <w:rPr>
          <w:spacing w:val="-1"/>
        </w:rPr>
        <w:t>any</w:t>
      </w:r>
      <w:r>
        <w:rPr>
          <w:spacing w:val="-2"/>
        </w:rPr>
        <w:t xml:space="preserve"> </w:t>
      </w:r>
      <w:r>
        <w:rPr>
          <w:spacing w:val="-1"/>
        </w:rPr>
        <w:t>books, records</w:t>
      </w:r>
      <w:r>
        <w:t xml:space="preserve"> </w:t>
      </w:r>
      <w:r>
        <w:rPr>
          <w:spacing w:val="-1"/>
        </w:rPr>
        <w:t>and/or</w:t>
      </w:r>
      <w:r>
        <w:rPr>
          <w:spacing w:val="1"/>
        </w:rPr>
        <w:t xml:space="preserve"> </w:t>
      </w:r>
      <w:r>
        <w:rPr>
          <w:spacing w:val="-1"/>
        </w:rPr>
        <w:t>any</w:t>
      </w:r>
      <w:r>
        <w:rPr>
          <w:spacing w:val="-2"/>
        </w:rPr>
        <w:t xml:space="preserve"> </w:t>
      </w:r>
      <w:r>
        <w:rPr>
          <w:spacing w:val="-1"/>
        </w:rPr>
        <w:t>other relevant documentation</w:t>
      </w:r>
      <w:r>
        <w:t xml:space="preserve"> </w:t>
      </w:r>
      <w:r>
        <w:rPr>
          <w:spacing w:val="-1"/>
        </w:rPr>
        <w:t>in</w:t>
      </w:r>
      <w:r>
        <w:rPr>
          <w:spacing w:val="67"/>
        </w:rPr>
        <w:t xml:space="preserve"> </w:t>
      </w:r>
      <w:r>
        <w:rPr>
          <w:spacing w:val="-1"/>
        </w:rPr>
        <w:t>accordance</w:t>
      </w:r>
      <w:r>
        <w:rPr>
          <w:spacing w:val="-2"/>
        </w:rPr>
        <w:t xml:space="preserve"> with</w:t>
      </w:r>
      <w:r>
        <w:t xml:space="preserve"> </w:t>
      </w:r>
      <w:r>
        <w:rPr>
          <w:spacing w:val="-1"/>
        </w:rPr>
        <w:t>Clause</w:t>
      </w:r>
      <w:r>
        <w:t xml:space="preserve"> 21 </w:t>
      </w:r>
      <w:r>
        <w:rPr>
          <w:spacing w:val="-1"/>
        </w:rPr>
        <w:t>(Audit).</w:t>
      </w:r>
    </w:p>
    <w:p w14:paraId="4CA919B6" w14:textId="77777777" w:rsidR="002A3F81" w:rsidRDefault="002A3F81" w:rsidP="00B77E50">
      <w:pPr>
        <w:pStyle w:val="BodyText"/>
        <w:numPr>
          <w:ilvl w:val="1"/>
          <w:numId w:val="20"/>
        </w:numPr>
        <w:tabs>
          <w:tab w:val="left" w:pos="1701"/>
        </w:tabs>
        <w:spacing w:before="120"/>
        <w:ind w:left="1701" w:hanging="850"/>
      </w:pPr>
      <w:r>
        <w:rPr>
          <w:spacing w:val="-1"/>
        </w:rPr>
        <w:t>If</w:t>
      </w:r>
      <w:r>
        <w:rPr>
          <w:spacing w:val="2"/>
        </w:rPr>
        <w:t xml:space="preserve"> </w:t>
      </w:r>
      <w:r>
        <w:t>the</w:t>
      </w:r>
      <w:r>
        <w:rPr>
          <w:spacing w:val="-2"/>
        </w:rPr>
        <w:t xml:space="preserve"> </w:t>
      </w:r>
      <w:r>
        <w:rPr>
          <w:spacing w:val="-1"/>
        </w:rPr>
        <w:t>Supplier</w:t>
      </w:r>
      <w:r>
        <w:rPr>
          <w:spacing w:val="2"/>
        </w:rPr>
        <w:t xml:space="preserve"> </w:t>
      </w:r>
      <w:r>
        <w:rPr>
          <w:spacing w:val="-1"/>
        </w:rPr>
        <w:t>breaches</w:t>
      </w:r>
      <w:r>
        <w:rPr>
          <w:spacing w:val="-2"/>
        </w:rPr>
        <w:t xml:space="preserve"> </w:t>
      </w:r>
      <w:r>
        <w:rPr>
          <w:spacing w:val="-1"/>
        </w:rPr>
        <w:t>Clause</w:t>
      </w:r>
      <w:r>
        <w:t xml:space="preserve"> </w:t>
      </w:r>
      <w:r>
        <w:rPr>
          <w:spacing w:val="-1"/>
        </w:rPr>
        <w:t xml:space="preserve">32.5, </w:t>
      </w:r>
      <w:r>
        <w:t>the</w:t>
      </w:r>
      <w:r>
        <w:rPr>
          <w:spacing w:val="-2"/>
        </w:rPr>
        <w:t xml:space="preserve"> </w:t>
      </w:r>
      <w:r>
        <w:rPr>
          <w:spacing w:val="-1"/>
        </w:rPr>
        <w:t xml:space="preserve">Customer </w:t>
      </w:r>
      <w:r>
        <w:t>may</w:t>
      </w:r>
      <w:r>
        <w:rPr>
          <w:spacing w:val="-2"/>
        </w:rPr>
        <w:t xml:space="preserve"> </w:t>
      </w:r>
      <w:r>
        <w:t>by</w:t>
      </w:r>
      <w:r>
        <w:rPr>
          <w:spacing w:val="-2"/>
        </w:rPr>
        <w:t xml:space="preserve"> </w:t>
      </w:r>
      <w:r>
        <w:rPr>
          <w:spacing w:val="-1"/>
        </w:rPr>
        <w:t>notice:</w:t>
      </w:r>
    </w:p>
    <w:p w14:paraId="0E4C28E5" w14:textId="77777777" w:rsidR="002A3F81" w:rsidRDefault="002A3F81" w:rsidP="00B77E50">
      <w:pPr>
        <w:pStyle w:val="BodyText"/>
        <w:numPr>
          <w:ilvl w:val="2"/>
          <w:numId w:val="20"/>
        </w:numPr>
        <w:tabs>
          <w:tab w:val="left" w:pos="2552"/>
        </w:tabs>
        <w:spacing w:before="157" w:line="275" w:lineRule="auto"/>
        <w:ind w:left="2552" w:right="161" w:hanging="851"/>
        <w:rPr>
          <w:rFonts w:cs="Arial"/>
        </w:rPr>
      </w:pPr>
      <w:r>
        <w:rPr>
          <w:spacing w:val="-1"/>
        </w:rPr>
        <w:t>require</w:t>
      </w:r>
      <w:r>
        <w:rPr>
          <w:spacing w:val="-9"/>
        </w:rPr>
        <w:t xml:space="preserve"> </w:t>
      </w:r>
      <w:r>
        <w:t>the</w:t>
      </w:r>
      <w:r>
        <w:rPr>
          <w:spacing w:val="-11"/>
        </w:rPr>
        <w:t xml:space="preserve"> </w:t>
      </w:r>
      <w:r>
        <w:rPr>
          <w:spacing w:val="-1"/>
        </w:rPr>
        <w:t>Supplier</w:t>
      </w:r>
      <w:r>
        <w:rPr>
          <w:spacing w:val="-8"/>
        </w:rPr>
        <w:t xml:space="preserve"> </w:t>
      </w:r>
      <w:r>
        <w:t>to</w:t>
      </w:r>
      <w:r>
        <w:rPr>
          <w:spacing w:val="-12"/>
        </w:rPr>
        <w:t xml:space="preserve"> </w:t>
      </w:r>
      <w:r>
        <w:rPr>
          <w:spacing w:val="-1"/>
        </w:rPr>
        <w:t>remove</w:t>
      </w:r>
      <w:r>
        <w:rPr>
          <w:spacing w:val="-9"/>
        </w:rPr>
        <w:t xml:space="preserve"> </w:t>
      </w:r>
      <w:r>
        <w:rPr>
          <w:spacing w:val="-1"/>
        </w:rPr>
        <w:t>any</w:t>
      </w:r>
      <w:r>
        <w:rPr>
          <w:spacing w:val="-11"/>
        </w:rPr>
        <w:t xml:space="preserve"> </w:t>
      </w:r>
      <w:r>
        <w:rPr>
          <w:spacing w:val="-1"/>
        </w:rPr>
        <w:t>Supplier</w:t>
      </w:r>
      <w:r>
        <w:rPr>
          <w:spacing w:val="-8"/>
        </w:rPr>
        <w:t xml:space="preserve"> </w:t>
      </w:r>
      <w:r>
        <w:rPr>
          <w:spacing w:val="-1"/>
        </w:rPr>
        <w:t>Personnel</w:t>
      </w:r>
      <w:r>
        <w:rPr>
          <w:spacing w:val="-10"/>
        </w:rPr>
        <w:t xml:space="preserve"> </w:t>
      </w:r>
      <w:r>
        <w:rPr>
          <w:spacing w:val="-1"/>
        </w:rPr>
        <w:t>whose</w:t>
      </w:r>
      <w:r>
        <w:rPr>
          <w:spacing w:val="-9"/>
        </w:rPr>
        <w:t xml:space="preserve"> </w:t>
      </w:r>
      <w:r>
        <w:t>acts</w:t>
      </w:r>
      <w:r>
        <w:rPr>
          <w:spacing w:val="-8"/>
        </w:rPr>
        <w:t xml:space="preserve"> </w:t>
      </w:r>
      <w:r>
        <w:t>or</w:t>
      </w:r>
      <w:r>
        <w:rPr>
          <w:spacing w:val="-8"/>
        </w:rPr>
        <w:t xml:space="preserve"> </w:t>
      </w:r>
      <w:r>
        <w:rPr>
          <w:spacing w:val="-1"/>
        </w:rPr>
        <w:t>omissions</w:t>
      </w:r>
      <w:r>
        <w:rPr>
          <w:spacing w:val="-9"/>
        </w:rPr>
        <w:t xml:space="preserve"> </w:t>
      </w:r>
      <w:r>
        <w:rPr>
          <w:spacing w:val="-1"/>
        </w:rPr>
        <w:t>have</w:t>
      </w:r>
      <w:r>
        <w:rPr>
          <w:spacing w:val="39"/>
        </w:rPr>
        <w:t xml:space="preserve"> </w:t>
      </w:r>
      <w:r>
        <w:rPr>
          <w:spacing w:val="-1"/>
        </w:rPr>
        <w:t>caused</w:t>
      </w:r>
      <w:r>
        <w:t xml:space="preserve"> the</w:t>
      </w:r>
      <w:r>
        <w:rPr>
          <w:spacing w:val="-2"/>
        </w:rPr>
        <w:t xml:space="preserve"> </w:t>
      </w:r>
      <w:r>
        <w:rPr>
          <w:spacing w:val="-1"/>
        </w:rPr>
        <w:t>Supplier</w:t>
      </w:r>
      <w:r>
        <w:rPr>
          <w:rFonts w:cs="Arial"/>
          <w:spacing w:val="-1"/>
        </w:rPr>
        <w:t>’s</w:t>
      </w:r>
      <w:r>
        <w:rPr>
          <w:rFonts w:cs="Arial"/>
          <w:spacing w:val="1"/>
        </w:rPr>
        <w:t xml:space="preserve"> </w:t>
      </w:r>
      <w:r>
        <w:rPr>
          <w:rFonts w:cs="Arial"/>
          <w:spacing w:val="-1"/>
        </w:rPr>
        <w:t>breach</w:t>
      </w:r>
      <w:r>
        <w:rPr>
          <w:rFonts w:cs="Arial"/>
          <w:spacing w:val="-2"/>
        </w:rPr>
        <w:t xml:space="preserve"> </w:t>
      </w:r>
      <w:r>
        <w:rPr>
          <w:rFonts w:cs="Arial"/>
        </w:rPr>
        <w:t>from</w:t>
      </w:r>
      <w:r>
        <w:rPr>
          <w:rFonts w:cs="Arial"/>
          <w:spacing w:val="-1"/>
        </w:rPr>
        <w:t xml:space="preserve"> any</w:t>
      </w:r>
      <w:r>
        <w:rPr>
          <w:rFonts w:cs="Arial"/>
          <w:spacing w:val="-2"/>
        </w:rPr>
        <w:t xml:space="preserve"> </w:t>
      </w:r>
      <w:r>
        <w:rPr>
          <w:rFonts w:cs="Arial"/>
          <w:spacing w:val="-1"/>
        </w:rPr>
        <w:t>Project;</w:t>
      </w:r>
      <w:r>
        <w:rPr>
          <w:rFonts w:cs="Arial"/>
          <w:spacing w:val="2"/>
        </w:rPr>
        <w:t xml:space="preserve"> </w:t>
      </w:r>
      <w:r>
        <w:rPr>
          <w:rFonts w:cs="Arial"/>
          <w:spacing w:val="-2"/>
        </w:rPr>
        <w:t>or</w:t>
      </w:r>
    </w:p>
    <w:p w14:paraId="1AC9A180" w14:textId="77777777" w:rsidR="002A3F81" w:rsidRDefault="002A3F81" w:rsidP="00B77E50">
      <w:pPr>
        <w:pStyle w:val="BodyText"/>
        <w:numPr>
          <w:ilvl w:val="2"/>
          <w:numId w:val="20"/>
        </w:numPr>
        <w:tabs>
          <w:tab w:val="left" w:pos="2552"/>
        </w:tabs>
        <w:spacing w:before="123"/>
        <w:ind w:left="2552" w:hanging="851"/>
      </w:pPr>
      <w:r>
        <w:rPr>
          <w:spacing w:val="-1"/>
        </w:rPr>
        <w:t>immediately</w:t>
      </w:r>
      <w:r>
        <w:rPr>
          <w:spacing w:val="-2"/>
        </w:rPr>
        <w:t xml:space="preserve"> </w:t>
      </w:r>
      <w:r>
        <w:rPr>
          <w:spacing w:val="-1"/>
        </w:rPr>
        <w:t>terminate</w:t>
      </w:r>
      <w:r>
        <w:rPr>
          <w:spacing w:val="-2"/>
        </w:rPr>
        <w:t xml:space="preserve"> </w:t>
      </w:r>
      <w:r>
        <w:rPr>
          <w:spacing w:val="-1"/>
        </w:rPr>
        <w:t>this</w:t>
      </w:r>
      <w:r>
        <w:rPr>
          <w:spacing w:val="1"/>
        </w:rPr>
        <w:t xml:space="preserve"> </w:t>
      </w:r>
      <w:r>
        <w:rPr>
          <w:spacing w:val="-1"/>
        </w:rPr>
        <w:t>Contract</w:t>
      </w:r>
      <w:r>
        <w:rPr>
          <w:spacing w:val="-3"/>
        </w:rPr>
        <w:t xml:space="preserve"> </w:t>
      </w:r>
      <w:r>
        <w:t>for</w:t>
      </w:r>
      <w:r>
        <w:rPr>
          <w:spacing w:val="-1"/>
        </w:rPr>
        <w:t xml:space="preserve"> material Default.</w:t>
      </w:r>
    </w:p>
    <w:p w14:paraId="444569D7" w14:textId="77777777" w:rsidR="002A3F81" w:rsidRDefault="002A3F81" w:rsidP="00B77E50">
      <w:pPr>
        <w:pStyle w:val="BodyText"/>
        <w:numPr>
          <w:ilvl w:val="1"/>
          <w:numId w:val="20"/>
        </w:numPr>
        <w:tabs>
          <w:tab w:val="left" w:pos="1560"/>
        </w:tabs>
        <w:spacing w:before="157"/>
        <w:ind w:left="1540" w:hanging="689"/>
      </w:pPr>
      <w:r>
        <w:rPr>
          <w:spacing w:val="-1"/>
        </w:rPr>
        <w:t>Any</w:t>
      </w:r>
      <w:r>
        <w:rPr>
          <w:spacing w:val="-2"/>
        </w:rPr>
        <w:t xml:space="preserve"> </w:t>
      </w:r>
      <w:r>
        <w:rPr>
          <w:spacing w:val="-1"/>
        </w:rPr>
        <w:t>notice</w:t>
      </w:r>
      <w:r>
        <w:t xml:space="preserve"> </w:t>
      </w:r>
      <w:r>
        <w:rPr>
          <w:spacing w:val="-1"/>
        </w:rPr>
        <w:t>served</w:t>
      </w:r>
      <w:r>
        <w:t xml:space="preserve"> by</w:t>
      </w:r>
      <w:r>
        <w:rPr>
          <w:spacing w:val="-2"/>
        </w:rPr>
        <w:t xml:space="preserve"> </w:t>
      </w:r>
      <w:r>
        <w:t>the</w:t>
      </w:r>
      <w:r>
        <w:rPr>
          <w:spacing w:val="-1"/>
        </w:rPr>
        <w:t xml:space="preserve"> Customer under Clause</w:t>
      </w:r>
      <w:r>
        <w:rPr>
          <w:spacing w:val="-2"/>
        </w:rPr>
        <w:t xml:space="preserve"> </w:t>
      </w:r>
      <w:r>
        <w:rPr>
          <w:spacing w:val="-1"/>
        </w:rPr>
        <w:t>32.5</w:t>
      </w:r>
      <w:r>
        <w:t xml:space="preserve"> </w:t>
      </w:r>
      <w:r>
        <w:rPr>
          <w:spacing w:val="-1"/>
        </w:rPr>
        <w:t>shall</w:t>
      </w:r>
      <w:r>
        <w:t xml:space="preserve"> </w:t>
      </w:r>
      <w:r>
        <w:rPr>
          <w:spacing w:val="-1"/>
        </w:rPr>
        <w:t>set</w:t>
      </w:r>
      <w:r>
        <w:rPr>
          <w:spacing w:val="2"/>
        </w:rPr>
        <w:t xml:space="preserve"> </w:t>
      </w:r>
      <w:r>
        <w:rPr>
          <w:spacing w:val="-1"/>
        </w:rPr>
        <w:t>out:</w:t>
      </w:r>
    </w:p>
    <w:p w14:paraId="35FA3BBE" w14:textId="77777777" w:rsidR="002A3F81" w:rsidRDefault="002A3F81" w:rsidP="00B77E50">
      <w:pPr>
        <w:pStyle w:val="BodyText"/>
        <w:numPr>
          <w:ilvl w:val="2"/>
          <w:numId w:val="20"/>
        </w:numPr>
        <w:tabs>
          <w:tab w:val="left" w:pos="2552"/>
        </w:tabs>
        <w:spacing w:before="157"/>
        <w:ind w:left="2552" w:hanging="851"/>
      </w:pPr>
      <w:r>
        <w:t xml:space="preserve">the </w:t>
      </w:r>
      <w:r>
        <w:rPr>
          <w:spacing w:val="-1"/>
        </w:rPr>
        <w:t>nature</w:t>
      </w:r>
      <w:r>
        <w:rPr>
          <w:spacing w:val="-2"/>
        </w:rPr>
        <w:t xml:space="preserve"> of</w:t>
      </w:r>
      <w:r>
        <w:rPr>
          <w:spacing w:val="2"/>
        </w:rPr>
        <w:t xml:space="preserve"> </w:t>
      </w:r>
      <w:r>
        <w:t>the</w:t>
      </w:r>
      <w:r>
        <w:rPr>
          <w:spacing w:val="-2"/>
        </w:rPr>
        <w:t xml:space="preserve"> </w:t>
      </w:r>
      <w:r>
        <w:rPr>
          <w:spacing w:val="-1"/>
        </w:rPr>
        <w:t>Prohibited</w:t>
      </w:r>
      <w:r>
        <w:t xml:space="preserve"> </w:t>
      </w:r>
      <w:r>
        <w:rPr>
          <w:spacing w:val="-1"/>
        </w:rPr>
        <w:t>Act;</w:t>
      </w:r>
    </w:p>
    <w:p w14:paraId="5BD2AB4F" w14:textId="77777777" w:rsidR="002A3F81" w:rsidRDefault="002A3F81" w:rsidP="00B77E50">
      <w:pPr>
        <w:pStyle w:val="BodyText"/>
        <w:numPr>
          <w:ilvl w:val="2"/>
          <w:numId w:val="20"/>
        </w:numPr>
        <w:tabs>
          <w:tab w:val="left" w:pos="2552"/>
        </w:tabs>
        <w:spacing w:before="157"/>
        <w:ind w:left="2552" w:hanging="851"/>
      </w:pPr>
      <w:r>
        <w:t>the</w:t>
      </w:r>
      <w:r>
        <w:rPr>
          <w:spacing w:val="-10"/>
        </w:rPr>
        <w:t xml:space="preserve"> </w:t>
      </w:r>
      <w:r>
        <w:rPr>
          <w:spacing w:val="-1"/>
        </w:rPr>
        <w:t>identity</w:t>
      </w:r>
      <w:r>
        <w:rPr>
          <w:spacing w:val="-11"/>
        </w:rPr>
        <w:t xml:space="preserve"> </w:t>
      </w:r>
      <w:r>
        <w:rPr>
          <w:spacing w:val="-2"/>
        </w:rPr>
        <w:t>of</w:t>
      </w:r>
      <w:r>
        <w:rPr>
          <w:spacing w:val="-8"/>
        </w:rPr>
        <w:t xml:space="preserve"> </w:t>
      </w:r>
      <w:r>
        <w:t>the</w:t>
      </w:r>
      <w:r>
        <w:rPr>
          <w:spacing w:val="-12"/>
        </w:rPr>
        <w:t xml:space="preserve"> </w:t>
      </w:r>
      <w:r>
        <w:rPr>
          <w:spacing w:val="-1"/>
        </w:rPr>
        <w:t>Party</w:t>
      </w:r>
      <w:r>
        <w:rPr>
          <w:spacing w:val="-11"/>
        </w:rPr>
        <w:t xml:space="preserve"> </w:t>
      </w:r>
      <w:r>
        <w:rPr>
          <w:spacing w:val="-1"/>
        </w:rPr>
        <w:t>who</w:t>
      </w:r>
      <w:r>
        <w:rPr>
          <w:spacing w:val="-10"/>
        </w:rPr>
        <w:t xml:space="preserve"> </w:t>
      </w:r>
      <w:r>
        <w:t>the</w:t>
      </w:r>
      <w:r>
        <w:rPr>
          <w:spacing w:val="-10"/>
        </w:rPr>
        <w:t xml:space="preserve"> </w:t>
      </w:r>
      <w:r>
        <w:rPr>
          <w:spacing w:val="-1"/>
        </w:rPr>
        <w:t>Customer</w:t>
      </w:r>
      <w:r>
        <w:rPr>
          <w:spacing w:val="-7"/>
        </w:rPr>
        <w:t xml:space="preserve"> </w:t>
      </w:r>
      <w:r>
        <w:rPr>
          <w:spacing w:val="-1"/>
        </w:rPr>
        <w:t>believes</w:t>
      </w:r>
      <w:r>
        <w:rPr>
          <w:spacing w:val="-9"/>
        </w:rPr>
        <w:t xml:space="preserve"> </w:t>
      </w:r>
      <w:r>
        <w:rPr>
          <w:spacing w:val="-1"/>
        </w:rPr>
        <w:t>has</w:t>
      </w:r>
      <w:r>
        <w:rPr>
          <w:spacing w:val="-11"/>
        </w:rPr>
        <w:t xml:space="preserve"> </w:t>
      </w:r>
      <w:r>
        <w:rPr>
          <w:spacing w:val="-1"/>
        </w:rPr>
        <w:t>committed</w:t>
      </w:r>
      <w:r>
        <w:rPr>
          <w:spacing w:val="-12"/>
        </w:rPr>
        <w:t xml:space="preserve"> </w:t>
      </w:r>
      <w:r>
        <w:t>the</w:t>
      </w:r>
      <w:r>
        <w:rPr>
          <w:spacing w:val="-12"/>
        </w:rPr>
        <w:t xml:space="preserve"> </w:t>
      </w:r>
      <w:r>
        <w:rPr>
          <w:spacing w:val="-1"/>
        </w:rPr>
        <w:t>Prohibited</w:t>
      </w:r>
      <w:r>
        <w:rPr>
          <w:spacing w:val="-10"/>
        </w:rPr>
        <w:t xml:space="preserve"> </w:t>
      </w:r>
      <w:r>
        <w:rPr>
          <w:spacing w:val="-1"/>
        </w:rPr>
        <w:t>Act;</w:t>
      </w:r>
    </w:p>
    <w:p w14:paraId="3C02D3E2" w14:textId="77777777" w:rsidR="002A3F81" w:rsidRDefault="002A3F81" w:rsidP="00B77E50">
      <w:pPr>
        <w:pStyle w:val="BodyText"/>
        <w:numPr>
          <w:ilvl w:val="2"/>
          <w:numId w:val="20"/>
        </w:numPr>
        <w:tabs>
          <w:tab w:val="left" w:pos="2552"/>
        </w:tabs>
        <w:spacing w:before="158"/>
        <w:ind w:left="2552" w:hanging="851"/>
      </w:pPr>
      <w:r>
        <w:t xml:space="preserve">the </w:t>
      </w:r>
      <w:r>
        <w:rPr>
          <w:spacing w:val="-1"/>
        </w:rPr>
        <w:t>action</w:t>
      </w:r>
      <w:r>
        <w:rPr>
          <w:spacing w:val="-2"/>
        </w:rPr>
        <w:t xml:space="preserve"> </w:t>
      </w:r>
      <w:r>
        <w:t>that</w:t>
      </w:r>
      <w:r>
        <w:rPr>
          <w:spacing w:val="-1"/>
        </w:rPr>
        <w:t xml:space="preserve"> </w:t>
      </w:r>
      <w:r>
        <w:t>the</w:t>
      </w:r>
      <w:r>
        <w:rPr>
          <w:spacing w:val="-1"/>
        </w:rPr>
        <w:t xml:space="preserve"> Customer has</w:t>
      </w:r>
      <w:r>
        <w:rPr>
          <w:spacing w:val="1"/>
        </w:rPr>
        <w:t xml:space="preserve"> </w:t>
      </w:r>
      <w:r>
        <w:rPr>
          <w:spacing w:val="-1"/>
        </w:rPr>
        <w:t>elected</w:t>
      </w:r>
      <w:r>
        <w:rPr>
          <w:spacing w:val="-2"/>
        </w:rPr>
        <w:t xml:space="preserve"> </w:t>
      </w:r>
      <w:r>
        <w:t>to</w:t>
      </w:r>
      <w:r>
        <w:rPr>
          <w:spacing w:val="-2"/>
        </w:rPr>
        <w:t xml:space="preserve"> </w:t>
      </w:r>
      <w:r>
        <w:rPr>
          <w:spacing w:val="-1"/>
        </w:rPr>
        <w:t>take; and</w:t>
      </w:r>
    </w:p>
    <w:p w14:paraId="53876B4E" w14:textId="77777777" w:rsidR="002A3F81" w:rsidRPr="005E0BF4" w:rsidRDefault="002A3F81" w:rsidP="00B77E50">
      <w:pPr>
        <w:pStyle w:val="BodyText"/>
        <w:numPr>
          <w:ilvl w:val="2"/>
          <w:numId w:val="20"/>
        </w:numPr>
        <w:tabs>
          <w:tab w:val="left" w:pos="2552"/>
        </w:tabs>
        <w:spacing w:before="160"/>
        <w:ind w:left="2552" w:hanging="851"/>
      </w:pPr>
      <w:r>
        <w:rPr>
          <w:spacing w:val="-1"/>
        </w:rPr>
        <w:t>if</w:t>
      </w:r>
      <w:r>
        <w:rPr>
          <w:spacing w:val="2"/>
        </w:rPr>
        <w:t xml:space="preserve"> </w:t>
      </w:r>
      <w:r>
        <w:rPr>
          <w:spacing w:val="-1"/>
        </w:rPr>
        <w:t xml:space="preserve">relevant, </w:t>
      </w:r>
      <w:r>
        <w:t>the</w:t>
      </w:r>
      <w:r>
        <w:rPr>
          <w:spacing w:val="-2"/>
        </w:rPr>
        <w:t xml:space="preserve"> </w:t>
      </w:r>
      <w:r>
        <w:rPr>
          <w:spacing w:val="-1"/>
        </w:rPr>
        <w:t>date</w:t>
      </w:r>
      <w:r>
        <w:rPr>
          <w:spacing w:val="-2"/>
        </w:rPr>
        <w:t xml:space="preserve"> </w:t>
      </w:r>
      <w:r>
        <w:t xml:space="preserve">on </w:t>
      </w:r>
      <w:r>
        <w:rPr>
          <w:spacing w:val="-2"/>
        </w:rPr>
        <w:t>which</w:t>
      </w:r>
      <w:r>
        <w:t xml:space="preserve"> </w:t>
      </w:r>
      <w:r>
        <w:rPr>
          <w:spacing w:val="-1"/>
        </w:rPr>
        <w:t>this</w:t>
      </w:r>
      <w:r>
        <w:rPr>
          <w:spacing w:val="1"/>
        </w:rPr>
        <w:t xml:space="preserve"> </w:t>
      </w:r>
      <w:r>
        <w:rPr>
          <w:spacing w:val="-1"/>
        </w:rPr>
        <w:t>Contract</w:t>
      </w:r>
      <w:r>
        <w:rPr>
          <w:spacing w:val="2"/>
        </w:rPr>
        <w:t xml:space="preserve"> </w:t>
      </w:r>
      <w:r>
        <w:rPr>
          <w:spacing w:val="-1"/>
        </w:rPr>
        <w:t>shall</w:t>
      </w:r>
      <w:r>
        <w:rPr>
          <w:spacing w:val="-3"/>
        </w:rPr>
        <w:t xml:space="preserve"> </w:t>
      </w:r>
      <w:r>
        <w:rPr>
          <w:spacing w:val="-1"/>
        </w:rPr>
        <w:t>terminate.</w:t>
      </w:r>
    </w:p>
    <w:p w14:paraId="0D2C5FE3" w14:textId="77777777" w:rsidR="002A3F81" w:rsidRDefault="002A3F81" w:rsidP="002A3F81">
      <w:pPr>
        <w:pStyle w:val="BodyText"/>
        <w:tabs>
          <w:tab w:val="left" w:pos="1541"/>
        </w:tabs>
        <w:spacing w:before="160"/>
        <w:ind w:left="1540"/>
      </w:pPr>
    </w:p>
    <w:p w14:paraId="2B0C1AEA" w14:textId="77777777" w:rsidR="009C75C6" w:rsidRDefault="009C75C6">
      <w:pPr>
        <w:spacing w:line="276" w:lineRule="auto"/>
        <w:jc w:val="both"/>
        <w:sectPr w:rsidR="009C75C6">
          <w:headerReference w:type="default" r:id="rId36"/>
          <w:pgSz w:w="11910" w:h="16840"/>
          <w:pgMar w:top="2020" w:right="1020" w:bottom="1420" w:left="1040" w:header="720" w:footer="1226" w:gutter="0"/>
          <w:cols w:space="720"/>
        </w:sectPr>
      </w:pPr>
    </w:p>
    <w:p w14:paraId="20A81552" w14:textId="77777777" w:rsidR="005E0BF4" w:rsidRPr="00827AF3" w:rsidRDefault="005E0BF4" w:rsidP="00B77E50">
      <w:pPr>
        <w:numPr>
          <w:ilvl w:val="0"/>
          <w:numId w:val="20"/>
        </w:numPr>
        <w:tabs>
          <w:tab w:val="left" w:pos="851"/>
        </w:tabs>
        <w:spacing w:before="155"/>
        <w:ind w:left="851" w:hanging="851"/>
        <w:rPr>
          <w:rFonts w:ascii="Arial" w:hAnsi="Arial"/>
        </w:rPr>
      </w:pPr>
      <w:bookmarkStart w:id="33" w:name="_bookmark32"/>
      <w:bookmarkEnd w:id="33"/>
      <w:r w:rsidRPr="00F040BB">
        <w:rPr>
          <w:rFonts w:ascii="Arial"/>
          <w:b/>
          <w:spacing w:val="-1"/>
        </w:rPr>
        <w:lastRenderedPageBreak/>
        <w:t>G</w:t>
      </w:r>
      <w:r w:rsidRPr="00827AF3">
        <w:rPr>
          <w:rFonts w:ascii="Arial"/>
          <w:b/>
          <w:spacing w:val="-1"/>
        </w:rPr>
        <w:t>ENERAL</w:t>
      </w:r>
    </w:p>
    <w:p w14:paraId="73E326BA" w14:textId="77777777" w:rsidR="005E0BF4" w:rsidRPr="00827AF3" w:rsidRDefault="005E0BF4" w:rsidP="00B77E50">
      <w:pPr>
        <w:pStyle w:val="BodyText"/>
        <w:numPr>
          <w:ilvl w:val="1"/>
          <w:numId w:val="20"/>
        </w:numPr>
        <w:tabs>
          <w:tab w:val="left" w:pos="1701"/>
        </w:tabs>
        <w:spacing w:line="276" w:lineRule="auto"/>
        <w:ind w:left="1701" w:right="113" w:hanging="850"/>
        <w:jc w:val="both"/>
        <w:rPr>
          <w:spacing w:val="-1"/>
        </w:rPr>
      </w:pPr>
      <w:r w:rsidRPr="00F040BB">
        <w:rPr>
          <w:spacing w:val="-1"/>
        </w:rPr>
        <w:t>Each of the Parties represents and warrants to the other that it has full capacity and authority,</w:t>
      </w:r>
      <w:r w:rsidRPr="00827AF3">
        <w:rPr>
          <w:spacing w:val="-1"/>
        </w:rPr>
        <w:t xml:space="preserve"> </w:t>
      </w:r>
      <w:r w:rsidRPr="00F040BB">
        <w:rPr>
          <w:spacing w:val="-1"/>
        </w:rPr>
        <w:t>and</w:t>
      </w:r>
      <w:r w:rsidRPr="00827AF3">
        <w:rPr>
          <w:spacing w:val="-1"/>
        </w:rPr>
        <w:t xml:space="preserve"> </w:t>
      </w:r>
      <w:r w:rsidRPr="00F040BB">
        <w:rPr>
          <w:spacing w:val="-1"/>
        </w:rPr>
        <w:t>all</w:t>
      </w:r>
      <w:r w:rsidRPr="00827AF3">
        <w:rPr>
          <w:spacing w:val="-1"/>
        </w:rPr>
        <w:t xml:space="preserve"> </w:t>
      </w:r>
      <w:r w:rsidRPr="00F040BB">
        <w:rPr>
          <w:spacing w:val="-1"/>
        </w:rPr>
        <w:t>necessary</w:t>
      </w:r>
      <w:r w:rsidRPr="00827AF3">
        <w:rPr>
          <w:spacing w:val="-1"/>
        </w:rPr>
        <w:t xml:space="preserve"> </w:t>
      </w:r>
      <w:r w:rsidRPr="00F040BB">
        <w:rPr>
          <w:spacing w:val="-1"/>
        </w:rPr>
        <w:t>consents,</w:t>
      </w:r>
      <w:r w:rsidRPr="00827AF3">
        <w:rPr>
          <w:spacing w:val="-1"/>
        </w:rPr>
        <w:t xml:space="preserve"> </w:t>
      </w:r>
      <w:r w:rsidRPr="00F040BB">
        <w:rPr>
          <w:spacing w:val="-1"/>
        </w:rPr>
        <w:t>licenses</w:t>
      </w:r>
      <w:r w:rsidRPr="00827AF3">
        <w:rPr>
          <w:spacing w:val="-1"/>
        </w:rPr>
        <w:t xml:space="preserve"> </w:t>
      </w:r>
      <w:r w:rsidRPr="00F040BB">
        <w:rPr>
          <w:spacing w:val="-1"/>
        </w:rPr>
        <w:t>and</w:t>
      </w:r>
      <w:r w:rsidRPr="00827AF3">
        <w:rPr>
          <w:spacing w:val="-1"/>
        </w:rPr>
        <w:t xml:space="preserve"> </w:t>
      </w:r>
      <w:r w:rsidRPr="00F040BB">
        <w:rPr>
          <w:spacing w:val="-1"/>
        </w:rPr>
        <w:t>permissions</w:t>
      </w:r>
      <w:r w:rsidRPr="00827AF3">
        <w:rPr>
          <w:spacing w:val="-1"/>
        </w:rPr>
        <w:t xml:space="preserve"> to </w:t>
      </w:r>
      <w:r w:rsidRPr="00F040BB">
        <w:rPr>
          <w:spacing w:val="-1"/>
        </w:rPr>
        <w:t>enter</w:t>
      </w:r>
      <w:r w:rsidRPr="00827AF3">
        <w:rPr>
          <w:spacing w:val="-1"/>
        </w:rPr>
        <w:t xml:space="preserve"> </w:t>
      </w:r>
      <w:r w:rsidRPr="00F040BB">
        <w:rPr>
          <w:spacing w:val="-1"/>
        </w:rPr>
        <w:t>into</w:t>
      </w:r>
      <w:r w:rsidRPr="00827AF3">
        <w:rPr>
          <w:spacing w:val="-1"/>
        </w:rPr>
        <w:t xml:space="preserve"> </w:t>
      </w:r>
      <w:r w:rsidRPr="00F040BB">
        <w:rPr>
          <w:spacing w:val="-1"/>
        </w:rPr>
        <w:t>and</w:t>
      </w:r>
      <w:r w:rsidRPr="00827AF3">
        <w:rPr>
          <w:spacing w:val="-1"/>
        </w:rPr>
        <w:t xml:space="preserve"> </w:t>
      </w:r>
      <w:r w:rsidRPr="00F040BB">
        <w:rPr>
          <w:spacing w:val="-1"/>
        </w:rPr>
        <w:t>perform</w:t>
      </w:r>
    </w:p>
    <w:p w14:paraId="6C51B33D" w14:textId="77777777" w:rsidR="005E0BF4" w:rsidRPr="00827AF3" w:rsidRDefault="005E0BF4" w:rsidP="00B77E50">
      <w:pPr>
        <w:pStyle w:val="BodyText"/>
        <w:numPr>
          <w:ilvl w:val="1"/>
          <w:numId w:val="20"/>
        </w:numPr>
        <w:tabs>
          <w:tab w:val="left" w:pos="1701"/>
        </w:tabs>
        <w:spacing w:line="276" w:lineRule="auto"/>
        <w:ind w:left="1701" w:right="113" w:hanging="850"/>
        <w:jc w:val="both"/>
        <w:rPr>
          <w:spacing w:val="-1"/>
        </w:rPr>
      </w:pPr>
      <w:r w:rsidRPr="00F040BB">
        <w:rPr>
          <w:spacing w:val="-1"/>
        </w:rPr>
        <w:t>its</w:t>
      </w:r>
      <w:r w:rsidRPr="00827AF3">
        <w:rPr>
          <w:spacing w:val="-1"/>
        </w:rPr>
        <w:t xml:space="preserve"> </w:t>
      </w:r>
      <w:r w:rsidRPr="00F040BB">
        <w:rPr>
          <w:spacing w:val="-1"/>
        </w:rPr>
        <w:t>obligations</w:t>
      </w:r>
      <w:r w:rsidRPr="00827AF3">
        <w:rPr>
          <w:spacing w:val="-1"/>
        </w:rPr>
        <w:t xml:space="preserve"> </w:t>
      </w:r>
      <w:r w:rsidRPr="00F040BB">
        <w:rPr>
          <w:spacing w:val="-1"/>
        </w:rPr>
        <w:t>under this</w:t>
      </w:r>
      <w:r w:rsidRPr="00827AF3">
        <w:rPr>
          <w:spacing w:val="-1"/>
        </w:rPr>
        <w:t xml:space="preserve"> </w:t>
      </w:r>
      <w:r w:rsidRPr="00F040BB">
        <w:rPr>
          <w:spacing w:val="-1"/>
        </w:rPr>
        <w:t>Contract,</w:t>
      </w:r>
      <w:r w:rsidRPr="00827AF3">
        <w:rPr>
          <w:spacing w:val="-1"/>
        </w:rPr>
        <w:t xml:space="preserve"> </w:t>
      </w:r>
      <w:r w:rsidRPr="00F040BB">
        <w:rPr>
          <w:spacing w:val="-1"/>
        </w:rPr>
        <w:t>and</w:t>
      </w:r>
      <w:r w:rsidRPr="00827AF3">
        <w:rPr>
          <w:spacing w:val="-1"/>
        </w:rPr>
        <w:t xml:space="preserve"> </w:t>
      </w:r>
      <w:r w:rsidRPr="00F040BB">
        <w:rPr>
          <w:spacing w:val="-1"/>
        </w:rPr>
        <w:t>that</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is </w:t>
      </w:r>
      <w:r w:rsidRPr="00F040BB">
        <w:rPr>
          <w:spacing w:val="-1"/>
        </w:rPr>
        <w:t>executed</w:t>
      </w:r>
      <w:r w:rsidRPr="00827AF3">
        <w:rPr>
          <w:spacing w:val="-1"/>
        </w:rPr>
        <w:t xml:space="preserve"> by </w:t>
      </w:r>
      <w:r w:rsidRPr="00F040BB">
        <w:rPr>
          <w:spacing w:val="-1"/>
        </w:rPr>
        <w:t>its</w:t>
      </w:r>
      <w:r w:rsidRPr="00827AF3">
        <w:rPr>
          <w:spacing w:val="-1"/>
        </w:rPr>
        <w:t xml:space="preserve"> </w:t>
      </w:r>
      <w:r w:rsidRPr="00F040BB">
        <w:rPr>
          <w:spacing w:val="-1"/>
        </w:rPr>
        <w:t>duly</w:t>
      </w:r>
      <w:r w:rsidRPr="00827AF3">
        <w:rPr>
          <w:spacing w:val="-1"/>
        </w:rPr>
        <w:t xml:space="preserve"> </w:t>
      </w:r>
      <w:proofErr w:type="spellStart"/>
      <w:r w:rsidRPr="00F040BB">
        <w:rPr>
          <w:spacing w:val="-1"/>
        </w:rPr>
        <w:t>authorised</w:t>
      </w:r>
      <w:proofErr w:type="spellEnd"/>
      <w:r w:rsidRPr="00827AF3">
        <w:rPr>
          <w:spacing w:val="-1"/>
        </w:rPr>
        <w:t xml:space="preserve"> </w:t>
      </w:r>
      <w:r w:rsidRPr="00F040BB">
        <w:rPr>
          <w:spacing w:val="-1"/>
        </w:rPr>
        <w:t>representative.</w:t>
      </w:r>
    </w:p>
    <w:p w14:paraId="15562D2A" w14:textId="77777777" w:rsidR="005E0BF4" w:rsidRPr="00827AF3" w:rsidRDefault="005E0BF4" w:rsidP="00B77E50">
      <w:pPr>
        <w:pStyle w:val="BodyText"/>
        <w:numPr>
          <w:ilvl w:val="1"/>
          <w:numId w:val="20"/>
        </w:numPr>
        <w:tabs>
          <w:tab w:val="left" w:pos="1701"/>
        </w:tabs>
        <w:spacing w:line="276" w:lineRule="auto"/>
        <w:ind w:left="1701" w:right="113" w:hanging="850"/>
        <w:jc w:val="both"/>
        <w:rPr>
          <w:spacing w:val="-1"/>
        </w:rPr>
      </w:pP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contains</w:t>
      </w:r>
      <w:r w:rsidRPr="00827AF3">
        <w:rPr>
          <w:spacing w:val="-1"/>
        </w:rPr>
        <w:t xml:space="preserve"> the whole </w:t>
      </w:r>
      <w:r w:rsidRPr="00F040BB">
        <w:rPr>
          <w:spacing w:val="-1"/>
        </w:rPr>
        <w:t>agreement</w:t>
      </w:r>
      <w:r w:rsidRPr="00827AF3">
        <w:rPr>
          <w:spacing w:val="-1"/>
        </w:rPr>
        <w:t xml:space="preserve"> between the </w:t>
      </w:r>
      <w:r w:rsidRPr="00F040BB">
        <w:rPr>
          <w:spacing w:val="-1"/>
        </w:rPr>
        <w:t>Parties</w:t>
      </w:r>
      <w:r w:rsidRPr="00827AF3">
        <w:rPr>
          <w:spacing w:val="-1"/>
        </w:rPr>
        <w:t xml:space="preserve"> </w:t>
      </w:r>
      <w:r w:rsidRPr="00F040BB">
        <w:rPr>
          <w:spacing w:val="-1"/>
        </w:rPr>
        <w:t>and</w:t>
      </w:r>
      <w:r w:rsidRPr="00827AF3">
        <w:rPr>
          <w:spacing w:val="-1"/>
        </w:rPr>
        <w:t xml:space="preserve"> </w:t>
      </w:r>
      <w:r w:rsidRPr="00F040BB">
        <w:rPr>
          <w:spacing w:val="-1"/>
        </w:rPr>
        <w:t>supersedes</w:t>
      </w:r>
      <w:r w:rsidRPr="00827AF3">
        <w:rPr>
          <w:spacing w:val="-1"/>
        </w:rPr>
        <w:t xml:space="preserve"> </w:t>
      </w:r>
      <w:r w:rsidRPr="00F040BB">
        <w:rPr>
          <w:spacing w:val="-1"/>
        </w:rPr>
        <w:t>and</w:t>
      </w:r>
      <w:r w:rsidRPr="00827AF3">
        <w:rPr>
          <w:spacing w:val="-1"/>
        </w:rPr>
        <w:t xml:space="preserve"> </w:t>
      </w:r>
      <w:r w:rsidRPr="00F040BB">
        <w:rPr>
          <w:spacing w:val="-1"/>
        </w:rPr>
        <w:t>replaces</w:t>
      </w:r>
      <w:r w:rsidRPr="00827AF3">
        <w:rPr>
          <w:spacing w:val="-1"/>
        </w:rPr>
        <w:t xml:space="preserve"> </w:t>
      </w:r>
      <w:r w:rsidRPr="00F040BB">
        <w:rPr>
          <w:spacing w:val="-1"/>
        </w:rPr>
        <w:t>any</w:t>
      </w:r>
      <w:r w:rsidRPr="00827AF3">
        <w:rPr>
          <w:spacing w:val="-1"/>
        </w:rPr>
        <w:t xml:space="preserve"> </w:t>
      </w:r>
      <w:r w:rsidRPr="00F040BB">
        <w:rPr>
          <w:spacing w:val="-1"/>
        </w:rPr>
        <w:t>prior</w:t>
      </w:r>
      <w:r w:rsidRPr="00827AF3">
        <w:rPr>
          <w:spacing w:val="-1"/>
        </w:rPr>
        <w:t xml:space="preserve"> </w:t>
      </w:r>
      <w:r w:rsidRPr="00F040BB">
        <w:rPr>
          <w:spacing w:val="-1"/>
        </w:rPr>
        <w:t>written</w:t>
      </w:r>
      <w:r w:rsidRPr="00827AF3">
        <w:rPr>
          <w:spacing w:val="-1"/>
        </w:rPr>
        <w:t xml:space="preserve"> or oral </w:t>
      </w:r>
      <w:r w:rsidRPr="00F040BB">
        <w:rPr>
          <w:spacing w:val="-1"/>
        </w:rPr>
        <w:t>agreements,</w:t>
      </w:r>
      <w:r w:rsidRPr="00827AF3">
        <w:rPr>
          <w:spacing w:val="-1"/>
        </w:rPr>
        <w:t xml:space="preserve"> </w:t>
      </w:r>
      <w:r w:rsidRPr="00F040BB">
        <w:rPr>
          <w:spacing w:val="-1"/>
        </w:rPr>
        <w:t>representations</w:t>
      </w:r>
      <w:r w:rsidRPr="00827AF3">
        <w:rPr>
          <w:spacing w:val="-1"/>
        </w:rPr>
        <w:t xml:space="preserve"> or </w:t>
      </w:r>
      <w:r w:rsidRPr="00F040BB">
        <w:rPr>
          <w:spacing w:val="-1"/>
        </w:rPr>
        <w:t>understandings</w:t>
      </w:r>
      <w:r w:rsidRPr="00827AF3">
        <w:rPr>
          <w:spacing w:val="-1"/>
        </w:rPr>
        <w:t xml:space="preserve"> </w:t>
      </w:r>
      <w:r w:rsidRPr="00F040BB">
        <w:rPr>
          <w:spacing w:val="-1"/>
        </w:rPr>
        <w:t>between</w:t>
      </w:r>
      <w:r w:rsidRPr="00827AF3">
        <w:rPr>
          <w:spacing w:val="-1"/>
        </w:rPr>
        <w:t xml:space="preserve"> </w:t>
      </w:r>
      <w:r w:rsidRPr="00F040BB">
        <w:rPr>
          <w:spacing w:val="-1"/>
        </w:rPr>
        <w:t>them.</w:t>
      </w:r>
      <w:r w:rsidRPr="00827AF3">
        <w:rPr>
          <w:spacing w:val="-1"/>
        </w:rPr>
        <w:t xml:space="preserve"> The </w:t>
      </w:r>
      <w:r w:rsidRPr="00F040BB">
        <w:rPr>
          <w:spacing w:val="-1"/>
        </w:rPr>
        <w:t>Parties</w:t>
      </w:r>
      <w:r w:rsidRPr="00827AF3">
        <w:rPr>
          <w:spacing w:val="-1"/>
        </w:rPr>
        <w:t xml:space="preserve"> </w:t>
      </w:r>
      <w:r w:rsidRPr="00F040BB">
        <w:rPr>
          <w:spacing w:val="-1"/>
        </w:rPr>
        <w:t>confirm</w:t>
      </w:r>
      <w:r w:rsidRPr="00827AF3">
        <w:rPr>
          <w:spacing w:val="-1"/>
        </w:rPr>
        <w:t xml:space="preserve"> </w:t>
      </w:r>
      <w:r w:rsidRPr="00F040BB">
        <w:rPr>
          <w:spacing w:val="-1"/>
        </w:rPr>
        <w:t>that</w:t>
      </w:r>
      <w:r w:rsidRPr="00827AF3">
        <w:rPr>
          <w:spacing w:val="-1"/>
        </w:rPr>
        <w:t xml:space="preserve"> </w:t>
      </w:r>
      <w:r w:rsidRPr="00F040BB">
        <w:rPr>
          <w:spacing w:val="-1"/>
        </w:rPr>
        <w:t>they</w:t>
      </w:r>
      <w:r w:rsidRPr="00827AF3">
        <w:rPr>
          <w:spacing w:val="-1"/>
        </w:rPr>
        <w:t xml:space="preserve"> </w:t>
      </w:r>
      <w:r w:rsidRPr="00F040BB">
        <w:rPr>
          <w:spacing w:val="-1"/>
        </w:rPr>
        <w:t>have</w:t>
      </w:r>
      <w:r w:rsidRPr="00827AF3">
        <w:rPr>
          <w:spacing w:val="-1"/>
        </w:rPr>
        <w:t xml:space="preserve"> </w:t>
      </w:r>
      <w:r w:rsidRPr="00F040BB">
        <w:rPr>
          <w:spacing w:val="-1"/>
        </w:rPr>
        <w:t>not</w:t>
      </w:r>
      <w:r w:rsidRPr="00827AF3">
        <w:rPr>
          <w:spacing w:val="-1"/>
        </w:rPr>
        <w:t xml:space="preserve"> </w:t>
      </w:r>
      <w:r w:rsidRPr="00F040BB">
        <w:rPr>
          <w:spacing w:val="-1"/>
        </w:rPr>
        <w:t>entered</w:t>
      </w:r>
      <w:r w:rsidRPr="00827AF3">
        <w:rPr>
          <w:spacing w:val="-1"/>
        </w:rPr>
        <w:t xml:space="preserve"> </w:t>
      </w:r>
      <w:r w:rsidRPr="00F040BB">
        <w:rPr>
          <w:spacing w:val="-1"/>
        </w:rPr>
        <w:t>into</w:t>
      </w:r>
      <w:r w:rsidRPr="00827AF3">
        <w:rPr>
          <w:spacing w:val="-1"/>
        </w:rPr>
        <w:t xml:space="preserve"> </w:t>
      </w:r>
      <w:r w:rsidRPr="00F040BB">
        <w:rPr>
          <w:spacing w:val="-1"/>
        </w:rPr>
        <w:t>this</w:t>
      </w:r>
      <w:r w:rsidRPr="00827AF3">
        <w:rPr>
          <w:spacing w:val="-1"/>
        </w:rPr>
        <w:t xml:space="preserve"> Contract on the </w:t>
      </w:r>
      <w:r w:rsidRPr="00F040BB">
        <w:rPr>
          <w:spacing w:val="-1"/>
        </w:rPr>
        <w:t>basis</w:t>
      </w:r>
      <w:r w:rsidRPr="00827AF3">
        <w:rPr>
          <w:spacing w:val="-1"/>
        </w:rPr>
        <w:t xml:space="preserve"> of </w:t>
      </w:r>
      <w:r w:rsidRPr="00F040BB">
        <w:rPr>
          <w:spacing w:val="-1"/>
        </w:rPr>
        <w:t>any</w:t>
      </w:r>
      <w:r w:rsidRPr="00827AF3">
        <w:rPr>
          <w:spacing w:val="-1"/>
        </w:rPr>
        <w:t xml:space="preserve"> </w:t>
      </w:r>
      <w:r w:rsidRPr="00F040BB">
        <w:rPr>
          <w:spacing w:val="-1"/>
        </w:rPr>
        <w:t>representation</w:t>
      </w:r>
      <w:r w:rsidRPr="00827AF3">
        <w:rPr>
          <w:spacing w:val="-1"/>
        </w:rPr>
        <w:t xml:space="preserve"> </w:t>
      </w:r>
      <w:r w:rsidRPr="00F040BB">
        <w:rPr>
          <w:spacing w:val="-1"/>
        </w:rPr>
        <w:t>that</w:t>
      </w:r>
      <w:r w:rsidRPr="00827AF3">
        <w:rPr>
          <w:spacing w:val="-1"/>
        </w:rPr>
        <w:t xml:space="preserve"> </w:t>
      </w:r>
      <w:r w:rsidRPr="00F040BB">
        <w:rPr>
          <w:spacing w:val="-1"/>
        </w:rPr>
        <w:t>is</w:t>
      </w:r>
      <w:r w:rsidRPr="00827AF3">
        <w:rPr>
          <w:spacing w:val="-1"/>
        </w:rPr>
        <w:t xml:space="preserve"> </w:t>
      </w:r>
      <w:r w:rsidRPr="00F040BB">
        <w:rPr>
          <w:spacing w:val="-1"/>
        </w:rPr>
        <w:t>not</w:t>
      </w:r>
      <w:r w:rsidRPr="00827AF3">
        <w:rPr>
          <w:spacing w:val="-1"/>
        </w:rPr>
        <w:t xml:space="preserve"> </w:t>
      </w:r>
      <w:r w:rsidRPr="00F040BB">
        <w:rPr>
          <w:spacing w:val="-1"/>
        </w:rPr>
        <w:t>expressly</w:t>
      </w:r>
      <w:r w:rsidRPr="00827AF3">
        <w:rPr>
          <w:spacing w:val="-1"/>
        </w:rPr>
        <w:t xml:space="preserve"> </w:t>
      </w:r>
      <w:r w:rsidRPr="00F040BB">
        <w:rPr>
          <w:spacing w:val="-1"/>
        </w:rPr>
        <w:t>incorporated</w:t>
      </w:r>
      <w:r w:rsidRPr="00827AF3">
        <w:rPr>
          <w:spacing w:val="-1"/>
        </w:rPr>
        <w:t xml:space="preserve"> </w:t>
      </w:r>
      <w:r w:rsidRPr="00F040BB">
        <w:rPr>
          <w:spacing w:val="-1"/>
        </w:rPr>
        <w:t>into</w:t>
      </w:r>
      <w:r w:rsidRPr="00827AF3">
        <w:rPr>
          <w:spacing w:val="-1"/>
        </w:rPr>
        <w:t xml:space="preserve"> </w:t>
      </w:r>
      <w:r w:rsidRPr="00F040BB">
        <w:rPr>
          <w:spacing w:val="-1"/>
        </w:rPr>
        <w:t>this</w:t>
      </w:r>
      <w:r w:rsidRPr="00827AF3">
        <w:rPr>
          <w:spacing w:val="-1"/>
        </w:rPr>
        <w:t xml:space="preserve"> </w:t>
      </w:r>
      <w:r w:rsidRPr="00F040BB">
        <w:rPr>
          <w:spacing w:val="-1"/>
        </w:rPr>
        <w:t>Contract.</w:t>
      </w:r>
    </w:p>
    <w:p w14:paraId="260F5D6E" w14:textId="77777777" w:rsidR="005E0BF4" w:rsidRPr="00827AF3" w:rsidRDefault="005E0BF4" w:rsidP="00B77E50">
      <w:pPr>
        <w:pStyle w:val="BodyText"/>
        <w:numPr>
          <w:ilvl w:val="1"/>
          <w:numId w:val="20"/>
        </w:numPr>
        <w:tabs>
          <w:tab w:val="left" w:pos="1701"/>
        </w:tabs>
        <w:spacing w:line="276" w:lineRule="auto"/>
        <w:ind w:left="1701" w:right="113" w:hanging="850"/>
        <w:jc w:val="both"/>
        <w:rPr>
          <w:spacing w:val="-1"/>
        </w:rPr>
      </w:pPr>
      <w:r w:rsidRPr="00F040BB">
        <w:rPr>
          <w:spacing w:val="-1"/>
        </w:rPr>
        <w:t>Nothing</w:t>
      </w:r>
      <w:r w:rsidRPr="00827AF3">
        <w:rPr>
          <w:spacing w:val="-1"/>
        </w:rPr>
        <w:t xml:space="preserve"> </w:t>
      </w:r>
      <w:r w:rsidRPr="00F040BB">
        <w:rPr>
          <w:spacing w:val="-1"/>
        </w:rPr>
        <w:t>in</w:t>
      </w:r>
      <w:r w:rsidRPr="00827AF3">
        <w:rPr>
          <w:spacing w:val="-1"/>
        </w:rPr>
        <w:t xml:space="preserve"> </w:t>
      </w:r>
      <w:r w:rsidRPr="00F040BB">
        <w:rPr>
          <w:spacing w:val="-1"/>
        </w:rPr>
        <w:t>this</w:t>
      </w:r>
      <w:r w:rsidRPr="00827AF3">
        <w:rPr>
          <w:spacing w:val="-1"/>
        </w:rPr>
        <w:t xml:space="preserve"> </w:t>
      </w:r>
      <w:r w:rsidRPr="00F040BB">
        <w:rPr>
          <w:spacing w:val="-1"/>
        </w:rPr>
        <w:t>Clause</w:t>
      </w:r>
      <w:r w:rsidRPr="00827AF3">
        <w:rPr>
          <w:spacing w:val="-1"/>
        </w:rPr>
        <w:t xml:space="preserve"> </w:t>
      </w:r>
      <w:r w:rsidRPr="00F040BB">
        <w:rPr>
          <w:spacing w:val="-1"/>
        </w:rPr>
        <w:t>excludes</w:t>
      </w:r>
      <w:r w:rsidRPr="00827AF3">
        <w:rPr>
          <w:spacing w:val="-1"/>
        </w:rPr>
        <w:t xml:space="preserve"> </w:t>
      </w:r>
      <w:r w:rsidRPr="00F040BB">
        <w:rPr>
          <w:spacing w:val="-1"/>
        </w:rPr>
        <w:t>liability</w:t>
      </w:r>
      <w:r w:rsidRPr="00827AF3">
        <w:rPr>
          <w:spacing w:val="-1"/>
        </w:rPr>
        <w:t xml:space="preserve"> for </w:t>
      </w:r>
      <w:r w:rsidRPr="00F040BB">
        <w:rPr>
          <w:spacing w:val="-1"/>
        </w:rPr>
        <w:t>fraud</w:t>
      </w:r>
      <w:r w:rsidRPr="00827AF3">
        <w:rPr>
          <w:spacing w:val="-1"/>
        </w:rPr>
        <w:t xml:space="preserve"> or</w:t>
      </w:r>
      <w:r w:rsidRPr="00F040BB">
        <w:rPr>
          <w:spacing w:val="-1"/>
        </w:rPr>
        <w:t xml:space="preserve"> fraudulent misrepresentation.</w:t>
      </w:r>
    </w:p>
    <w:p w14:paraId="36800F24" w14:textId="77777777" w:rsidR="005E0BF4" w:rsidRPr="00827AF3" w:rsidRDefault="005E0BF4" w:rsidP="00B77E50">
      <w:pPr>
        <w:pStyle w:val="BodyText"/>
        <w:numPr>
          <w:ilvl w:val="1"/>
          <w:numId w:val="20"/>
        </w:numPr>
        <w:tabs>
          <w:tab w:val="left" w:pos="1701"/>
        </w:tabs>
        <w:spacing w:line="276" w:lineRule="auto"/>
        <w:ind w:left="1701" w:right="113" w:hanging="850"/>
        <w:jc w:val="both"/>
        <w:rPr>
          <w:spacing w:val="-1"/>
        </w:rPr>
      </w:pPr>
      <w:r w:rsidRPr="00F040BB">
        <w:rPr>
          <w:spacing w:val="-1"/>
        </w:rPr>
        <w:t>Any</w:t>
      </w:r>
      <w:r w:rsidRPr="00827AF3">
        <w:rPr>
          <w:spacing w:val="-1"/>
        </w:rPr>
        <w:t xml:space="preserve"> </w:t>
      </w:r>
      <w:r w:rsidRPr="00F040BB">
        <w:rPr>
          <w:spacing w:val="-1"/>
        </w:rPr>
        <w:t>entire</w:t>
      </w:r>
      <w:r w:rsidRPr="00827AF3">
        <w:rPr>
          <w:spacing w:val="-1"/>
        </w:rPr>
        <w:t xml:space="preserve"> or </w:t>
      </w:r>
      <w:r w:rsidRPr="00F040BB">
        <w:rPr>
          <w:spacing w:val="-1"/>
        </w:rPr>
        <w:t>partial</w:t>
      </w:r>
      <w:r w:rsidRPr="00827AF3">
        <w:rPr>
          <w:spacing w:val="-1"/>
        </w:rPr>
        <w:t xml:space="preserve"> waiver or </w:t>
      </w:r>
      <w:r w:rsidRPr="00F040BB">
        <w:rPr>
          <w:spacing w:val="-1"/>
        </w:rPr>
        <w:t>relaxation</w:t>
      </w:r>
      <w:r w:rsidRPr="00827AF3">
        <w:rPr>
          <w:spacing w:val="-1"/>
        </w:rPr>
        <w:t xml:space="preserve"> of </w:t>
      </w:r>
      <w:r w:rsidRPr="00F040BB">
        <w:rPr>
          <w:spacing w:val="-1"/>
        </w:rPr>
        <w:t>any</w:t>
      </w:r>
      <w:r w:rsidRPr="00827AF3">
        <w:rPr>
          <w:spacing w:val="-1"/>
        </w:rPr>
        <w:t xml:space="preserve"> of the </w:t>
      </w:r>
      <w:r w:rsidRPr="00F040BB">
        <w:rPr>
          <w:spacing w:val="-1"/>
        </w:rPr>
        <w:t>terms</w:t>
      </w:r>
      <w:r w:rsidRPr="00827AF3">
        <w:rPr>
          <w:spacing w:val="-1"/>
        </w:rPr>
        <w:t xml:space="preserve"> </w:t>
      </w:r>
      <w:r w:rsidRPr="00F040BB">
        <w:rPr>
          <w:spacing w:val="-1"/>
        </w:rPr>
        <w:t>and</w:t>
      </w:r>
      <w:r w:rsidRPr="00827AF3">
        <w:rPr>
          <w:spacing w:val="-1"/>
        </w:rPr>
        <w:t xml:space="preserve"> </w:t>
      </w:r>
      <w:r w:rsidRPr="00F040BB">
        <w:rPr>
          <w:spacing w:val="-1"/>
        </w:rPr>
        <w:t>conditions</w:t>
      </w:r>
      <w:r w:rsidRPr="00827AF3">
        <w:rPr>
          <w:spacing w:val="-1"/>
        </w:rPr>
        <w:t xml:space="preserve"> of </w:t>
      </w:r>
      <w:r w:rsidRPr="00F040BB">
        <w:rPr>
          <w:spacing w:val="-1"/>
        </w:rPr>
        <w:t>this</w:t>
      </w:r>
      <w:r w:rsidRPr="00827AF3">
        <w:rPr>
          <w:spacing w:val="-1"/>
        </w:rPr>
        <w:t xml:space="preserve"> </w:t>
      </w:r>
      <w:r w:rsidRPr="00F040BB">
        <w:rPr>
          <w:spacing w:val="-1"/>
        </w:rPr>
        <w:t>Contract</w:t>
      </w:r>
      <w:r w:rsidRPr="00827AF3">
        <w:rPr>
          <w:spacing w:val="-1"/>
        </w:rPr>
        <w:t xml:space="preserve"> will be </w:t>
      </w:r>
      <w:r w:rsidRPr="00F040BB">
        <w:rPr>
          <w:spacing w:val="-1"/>
        </w:rPr>
        <w:t>valid</w:t>
      </w:r>
      <w:r w:rsidRPr="00827AF3">
        <w:rPr>
          <w:spacing w:val="-1"/>
        </w:rPr>
        <w:t xml:space="preserve"> only </w:t>
      </w:r>
      <w:r w:rsidRPr="00F040BB">
        <w:rPr>
          <w:spacing w:val="-1"/>
        </w:rPr>
        <w:t>if</w:t>
      </w:r>
      <w:r w:rsidRPr="00827AF3">
        <w:rPr>
          <w:spacing w:val="-1"/>
        </w:rPr>
        <w:t xml:space="preserve"> </w:t>
      </w:r>
      <w:r w:rsidRPr="00F040BB">
        <w:rPr>
          <w:spacing w:val="-1"/>
        </w:rPr>
        <w:t>it</w:t>
      </w:r>
      <w:r w:rsidRPr="00827AF3">
        <w:rPr>
          <w:spacing w:val="-1"/>
        </w:rPr>
        <w:t xml:space="preserve"> </w:t>
      </w:r>
      <w:r w:rsidRPr="00F040BB">
        <w:rPr>
          <w:spacing w:val="-1"/>
        </w:rPr>
        <w:t>is</w:t>
      </w:r>
      <w:r w:rsidRPr="00827AF3">
        <w:rPr>
          <w:spacing w:val="-1"/>
        </w:rPr>
        <w:t xml:space="preserve"> </w:t>
      </w:r>
      <w:r w:rsidRPr="00F040BB">
        <w:rPr>
          <w:spacing w:val="-1"/>
        </w:rPr>
        <w:t>communicated</w:t>
      </w:r>
      <w:r w:rsidRPr="00827AF3">
        <w:rPr>
          <w:spacing w:val="-1"/>
        </w:rPr>
        <w:t xml:space="preserve"> to the </w:t>
      </w:r>
      <w:r w:rsidRPr="00F040BB">
        <w:rPr>
          <w:spacing w:val="-1"/>
        </w:rPr>
        <w:t>other</w:t>
      </w:r>
      <w:r w:rsidRPr="00827AF3">
        <w:rPr>
          <w:spacing w:val="-1"/>
        </w:rPr>
        <w:t xml:space="preserve"> </w:t>
      </w:r>
      <w:r w:rsidRPr="00F040BB">
        <w:rPr>
          <w:spacing w:val="-1"/>
        </w:rPr>
        <w:t>Party</w:t>
      </w:r>
      <w:r w:rsidRPr="00827AF3">
        <w:rPr>
          <w:spacing w:val="-1"/>
        </w:rPr>
        <w:t xml:space="preserve"> </w:t>
      </w:r>
      <w:r w:rsidRPr="00F040BB">
        <w:rPr>
          <w:spacing w:val="-1"/>
        </w:rPr>
        <w:t>in</w:t>
      </w:r>
      <w:r w:rsidRPr="00827AF3">
        <w:rPr>
          <w:spacing w:val="-1"/>
        </w:rPr>
        <w:t xml:space="preserve"> </w:t>
      </w:r>
      <w:r w:rsidRPr="00F040BB">
        <w:rPr>
          <w:spacing w:val="-1"/>
        </w:rPr>
        <w:t>writing,</w:t>
      </w:r>
      <w:r w:rsidRPr="00827AF3">
        <w:rPr>
          <w:spacing w:val="-1"/>
        </w:rPr>
        <w:t xml:space="preserve"> </w:t>
      </w:r>
      <w:r w:rsidRPr="00F040BB">
        <w:rPr>
          <w:spacing w:val="-1"/>
        </w:rPr>
        <w:t>and</w:t>
      </w:r>
      <w:r w:rsidRPr="00827AF3">
        <w:rPr>
          <w:spacing w:val="-1"/>
        </w:rPr>
        <w:t xml:space="preserve"> </w:t>
      </w:r>
      <w:r w:rsidRPr="00F040BB">
        <w:rPr>
          <w:spacing w:val="-1"/>
        </w:rPr>
        <w:t>expressly</w:t>
      </w:r>
      <w:r w:rsidRPr="00827AF3">
        <w:rPr>
          <w:spacing w:val="-1"/>
        </w:rPr>
        <w:t xml:space="preserve"> stated to be a waiver. A waiver of </w:t>
      </w:r>
      <w:r w:rsidRPr="00F040BB">
        <w:rPr>
          <w:spacing w:val="-1"/>
        </w:rPr>
        <w:t>any</w:t>
      </w:r>
      <w:r w:rsidRPr="00827AF3">
        <w:rPr>
          <w:spacing w:val="-1"/>
        </w:rPr>
        <w:t xml:space="preserve"> </w:t>
      </w:r>
      <w:r w:rsidRPr="00F040BB">
        <w:rPr>
          <w:spacing w:val="-1"/>
        </w:rPr>
        <w:t>right</w:t>
      </w:r>
      <w:r w:rsidRPr="00827AF3">
        <w:rPr>
          <w:spacing w:val="-1"/>
        </w:rPr>
        <w:t xml:space="preserve"> or remedy </w:t>
      </w:r>
      <w:r w:rsidRPr="00F040BB">
        <w:rPr>
          <w:spacing w:val="-1"/>
        </w:rPr>
        <w:t>arising</w:t>
      </w:r>
      <w:r w:rsidRPr="00827AF3">
        <w:rPr>
          <w:spacing w:val="-1"/>
        </w:rPr>
        <w:t xml:space="preserve"> </w:t>
      </w:r>
      <w:r w:rsidRPr="00F040BB">
        <w:rPr>
          <w:spacing w:val="-1"/>
        </w:rPr>
        <w:t>from</w:t>
      </w:r>
      <w:r w:rsidRPr="00827AF3">
        <w:rPr>
          <w:spacing w:val="-1"/>
        </w:rPr>
        <w:t xml:space="preserve"> a </w:t>
      </w:r>
      <w:r w:rsidRPr="00F040BB">
        <w:rPr>
          <w:spacing w:val="-1"/>
        </w:rPr>
        <w:t>particular</w:t>
      </w:r>
      <w:r w:rsidRPr="00827AF3">
        <w:rPr>
          <w:spacing w:val="-1"/>
        </w:rPr>
        <w:t xml:space="preserve"> breach of </w:t>
      </w:r>
      <w:r w:rsidRPr="00F040BB">
        <w:rPr>
          <w:spacing w:val="-1"/>
        </w:rPr>
        <w:t>this</w:t>
      </w:r>
      <w:r w:rsidRPr="00827AF3">
        <w:rPr>
          <w:spacing w:val="-1"/>
        </w:rPr>
        <w:t xml:space="preserve"> Contract will </w:t>
      </w:r>
      <w:r w:rsidRPr="00F040BB">
        <w:rPr>
          <w:spacing w:val="-1"/>
        </w:rPr>
        <w:t>not</w:t>
      </w:r>
      <w:r w:rsidRPr="00827AF3">
        <w:rPr>
          <w:spacing w:val="-1"/>
        </w:rPr>
        <w:t xml:space="preserve"> </w:t>
      </w:r>
      <w:r w:rsidRPr="00F040BB">
        <w:rPr>
          <w:spacing w:val="-1"/>
        </w:rPr>
        <w:t>constitute</w:t>
      </w:r>
      <w:r w:rsidRPr="00827AF3">
        <w:rPr>
          <w:spacing w:val="-1"/>
        </w:rPr>
        <w:t xml:space="preserve"> a waiver of </w:t>
      </w:r>
      <w:r w:rsidRPr="00F040BB">
        <w:rPr>
          <w:spacing w:val="-1"/>
        </w:rPr>
        <w:t>any</w:t>
      </w:r>
      <w:r w:rsidRPr="00827AF3">
        <w:rPr>
          <w:spacing w:val="-1"/>
        </w:rPr>
        <w:t xml:space="preserve"> </w:t>
      </w:r>
      <w:r w:rsidRPr="00F040BB">
        <w:rPr>
          <w:spacing w:val="-1"/>
        </w:rPr>
        <w:t>right</w:t>
      </w:r>
      <w:r w:rsidRPr="00827AF3">
        <w:rPr>
          <w:spacing w:val="-1"/>
        </w:rPr>
        <w:t xml:space="preserve"> or </w:t>
      </w:r>
      <w:r w:rsidRPr="00F040BB">
        <w:rPr>
          <w:spacing w:val="-1"/>
        </w:rPr>
        <w:t>remedy</w:t>
      </w:r>
      <w:r w:rsidRPr="00827AF3">
        <w:rPr>
          <w:spacing w:val="-1"/>
        </w:rPr>
        <w:t xml:space="preserve"> </w:t>
      </w:r>
      <w:r w:rsidRPr="00F040BB">
        <w:rPr>
          <w:spacing w:val="-1"/>
        </w:rPr>
        <w:t>arising</w:t>
      </w:r>
      <w:r w:rsidRPr="00827AF3">
        <w:rPr>
          <w:spacing w:val="-1"/>
        </w:rPr>
        <w:t xml:space="preserve"> </w:t>
      </w:r>
      <w:r w:rsidRPr="00F040BB">
        <w:rPr>
          <w:spacing w:val="-1"/>
        </w:rPr>
        <w:t>from</w:t>
      </w:r>
      <w:r w:rsidRPr="00827AF3">
        <w:rPr>
          <w:spacing w:val="-1"/>
        </w:rPr>
        <w:t xml:space="preserve"> </w:t>
      </w:r>
      <w:r w:rsidRPr="00F040BB">
        <w:rPr>
          <w:spacing w:val="-1"/>
        </w:rPr>
        <w:t>any</w:t>
      </w:r>
      <w:r w:rsidRPr="00827AF3">
        <w:rPr>
          <w:spacing w:val="-1"/>
        </w:rPr>
        <w:t xml:space="preserve"> </w:t>
      </w:r>
      <w:r w:rsidRPr="00F040BB">
        <w:rPr>
          <w:spacing w:val="-1"/>
        </w:rPr>
        <w:t>other</w:t>
      </w:r>
      <w:r w:rsidRPr="00827AF3">
        <w:rPr>
          <w:spacing w:val="-1"/>
        </w:rPr>
        <w:t xml:space="preserve"> </w:t>
      </w:r>
      <w:r w:rsidRPr="00F040BB">
        <w:rPr>
          <w:spacing w:val="-1"/>
        </w:rPr>
        <w:t>breach</w:t>
      </w:r>
      <w:r w:rsidRPr="00827AF3">
        <w:rPr>
          <w:spacing w:val="-1"/>
        </w:rPr>
        <w:t xml:space="preserve"> of the same </w:t>
      </w:r>
      <w:r w:rsidRPr="00F040BB">
        <w:rPr>
          <w:spacing w:val="-1"/>
        </w:rPr>
        <w:t>Contract.</w:t>
      </w:r>
    </w:p>
    <w:p w14:paraId="69D1AB2C" w14:textId="77777777" w:rsidR="005E0BF4" w:rsidRPr="00827AF3" w:rsidRDefault="005E0BF4" w:rsidP="00B77E50">
      <w:pPr>
        <w:pStyle w:val="BodyText"/>
        <w:numPr>
          <w:ilvl w:val="1"/>
          <w:numId w:val="20"/>
        </w:numPr>
        <w:tabs>
          <w:tab w:val="left" w:pos="1701"/>
        </w:tabs>
        <w:spacing w:line="276" w:lineRule="auto"/>
        <w:ind w:left="1701" w:right="113" w:hanging="850"/>
        <w:jc w:val="both"/>
        <w:rPr>
          <w:spacing w:val="-1"/>
        </w:rPr>
      </w:pPr>
      <w:r w:rsidRPr="00F040BB">
        <w:rPr>
          <w:spacing w:val="-1"/>
        </w:rPr>
        <w:t>This</w:t>
      </w:r>
      <w:r w:rsidRPr="00827AF3">
        <w:rPr>
          <w:spacing w:val="-1"/>
        </w:rPr>
        <w:t xml:space="preserve"> Contract </w:t>
      </w:r>
      <w:r w:rsidRPr="00F040BB">
        <w:rPr>
          <w:spacing w:val="-1"/>
        </w:rPr>
        <w:t>does</w:t>
      </w:r>
      <w:r w:rsidRPr="00827AF3">
        <w:rPr>
          <w:spacing w:val="-1"/>
        </w:rPr>
        <w:t xml:space="preserve"> </w:t>
      </w:r>
      <w:r w:rsidRPr="00F040BB">
        <w:rPr>
          <w:spacing w:val="-1"/>
        </w:rPr>
        <w:t>not</w:t>
      </w:r>
      <w:r w:rsidRPr="00827AF3">
        <w:rPr>
          <w:spacing w:val="-1"/>
        </w:rPr>
        <w:t xml:space="preserve"> </w:t>
      </w:r>
      <w:r w:rsidRPr="00F040BB">
        <w:rPr>
          <w:spacing w:val="-1"/>
        </w:rPr>
        <w:t>constitute</w:t>
      </w:r>
      <w:r w:rsidRPr="00827AF3">
        <w:rPr>
          <w:spacing w:val="-1"/>
        </w:rPr>
        <w:t xml:space="preserve"> or imply any </w:t>
      </w:r>
      <w:r w:rsidRPr="00F040BB">
        <w:rPr>
          <w:spacing w:val="-1"/>
        </w:rPr>
        <w:t>partnership,</w:t>
      </w:r>
      <w:r w:rsidRPr="00827AF3">
        <w:rPr>
          <w:spacing w:val="-1"/>
        </w:rPr>
        <w:t xml:space="preserve"> </w:t>
      </w:r>
      <w:r w:rsidRPr="00F040BB">
        <w:rPr>
          <w:spacing w:val="-1"/>
        </w:rPr>
        <w:t>joint</w:t>
      </w:r>
      <w:r w:rsidRPr="00827AF3">
        <w:rPr>
          <w:spacing w:val="-1"/>
        </w:rPr>
        <w:t xml:space="preserve"> </w:t>
      </w:r>
      <w:r w:rsidRPr="00F040BB">
        <w:rPr>
          <w:spacing w:val="-1"/>
        </w:rPr>
        <w:t>venture,</w:t>
      </w:r>
      <w:r w:rsidRPr="00827AF3">
        <w:rPr>
          <w:spacing w:val="-1"/>
        </w:rPr>
        <w:t xml:space="preserve"> </w:t>
      </w:r>
      <w:r w:rsidRPr="00F040BB">
        <w:rPr>
          <w:spacing w:val="-1"/>
        </w:rPr>
        <w:t>Supplier,</w:t>
      </w:r>
      <w:r w:rsidRPr="00827AF3">
        <w:rPr>
          <w:spacing w:val="-1"/>
        </w:rPr>
        <w:t xml:space="preserve"> </w:t>
      </w:r>
      <w:r w:rsidRPr="00F040BB">
        <w:rPr>
          <w:spacing w:val="-1"/>
        </w:rPr>
        <w:t>fiduciary</w:t>
      </w:r>
      <w:r w:rsidRPr="00827AF3">
        <w:rPr>
          <w:spacing w:val="-1"/>
        </w:rPr>
        <w:t xml:space="preserve"> </w:t>
      </w:r>
      <w:r w:rsidRPr="00F040BB">
        <w:rPr>
          <w:spacing w:val="-1"/>
        </w:rPr>
        <w:t>relationship</w:t>
      </w:r>
      <w:r w:rsidRPr="00827AF3">
        <w:rPr>
          <w:spacing w:val="-1"/>
        </w:rPr>
        <w:t xml:space="preserve"> </w:t>
      </w:r>
      <w:r w:rsidRPr="00F040BB">
        <w:rPr>
          <w:spacing w:val="-1"/>
        </w:rPr>
        <w:t>between</w:t>
      </w:r>
      <w:r w:rsidRPr="00827AF3">
        <w:rPr>
          <w:spacing w:val="-1"/>
        </w:rPr>
        <w:t xml:space="preserve"> the </w:t>
      </w:r>
      <w:r w:rsidRPr="00F040BB">
        <w:rPr>
          <w:spacing w:val="-1"/>
        </w:rPr>
        <w:t>Parties</w:t>
      </w:r>
      <w:r w:rsidRPr="00827AF3">
        <w:rPr>
          <w:spacing w:val="-1"/>
        </w:rPr>
        <w:t xml:space="preserve"> other </w:t>
      </w:r>
      <w:r w:rsidRPr="00F040BB">
        <w:rPr>
          <w:spacing w:val="-1"/>
        </w:rPr>
        <w:t>than</w:t>
      </w:r>
      <w:r w:rsidRPr="00827AF3">
        <w:rPr>
          <w:spacing w:val="-1"/>
        </w:rPr>
        <w:t xml:space="preserve"> the </w:t>
      </w:r>
      <w:r w:rsidRPr="00F040BB">
        <w:rPr>
          <w:spacing w:val="-1"/>
        </w:rPr>
        <w:t>contractual</w:t>
      </w:r>
      <w:r w:rsidRPr="00827AF3">
        <w:rPr>
          <w:spacing w:val="-1"/>
        </w:rPr>
        <w:t xml:space="preserve"> </w:t>
      </w:r>
      <w:r w:rsidRPr="00F040BB">
        <w:rPr>
          <w:spacing w:val="-1"/>
        </w:rPr>
        <w:t>relationship</w:t>
      </w:r>
      <w:r w:rsidRPr="00827AF3">
        <w:rPr>
          <w:spacing w:val="-1"/>
        </w:rPr>
        <w:t xml:space="preserve"> </w:t>
      </w:r>
      <w:r w:rsidRPr="00F040BB">
        <w:rPr>
          <w:spacing w:val="-1"/>
        </w:rPr>
        <w:t>expressly</w:t>
      </w:r>
      <w:r w:rsidRPr="00827AF3">
        <w:rPr>
          <w:spacing w:val="-1"/>
        </w:rPr>
        <w:t xml:space="preserve"> </w:t>
      </w:r>
      <w:r w:rsidRPr="00F040BB">
        <w:rPr>
          <w:spacing w:val="-1"/>
        </w:rPr>
        <w:t>provided</w:t>
      </w:r>
      <w:r w:rsidRPr="00827AF3">
        <w:rPr>
          <w:spacing w:val="-1"/>
        </w:rPr>
        <w:t xml:space="preserve"> for </w:t>
      </w:r>
      <w:r w:rsidRPr="00F040BB">
        <w:rPr>
          <w:spacing w:val="-1"/>
        </w:rPr>
        <w:t>in</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Neither</w:t>
      </w:r>
      <w:r w:rsidRPr="00827AF3">
        <w:rPr>
          <w:spacing w:val="-1"/>
        </w:rPr>
        <w:t xml:space="preserve"> </w:t>
      </w:r>
      <w:r w:rsidRPr="00F040BB">
        <w:rPr>
          <w:spacing w:val="-1"/>
        </w:rPr>
        <w:t>Party</w:t>
      </w:r>
      <w:r w:rsidRPr="00827AF3">
        <w:rPr>
          <w:spacing w:val="-1"/>
        </w:rPr>
        <w:t xml:space="preserve"> </w:t>
      </w:r>
      <w:r w:rsidRPr="00F040BB">
        <w:rPr>
          <w:spacing w:val="-1"/>
        </w:rPr>
        <w:t>has,</w:t>
      </w:r>
      <w:r w:rsidRPr="00827AF3">
        <w:rPr>
          <w:spacing w:val="-1"/>
        </w:rPr>
        <w:t xml:space="preserve"> or </w:t>
      </w:r>
      <w:r w:rsidRPr="00F040BB">
        <w:rPr>
          <w:spacing w:val="-1"/>
        </w:rPr>
        <w:t>has</w:t>
      </w:r>
      <w:r w:rsidRPr="00827AF3">
        <w:rPr>
          <w:spacing w:val="-1"/>
        </w:rPr>
        <w:t xml:space="preserve"> </w:t>
      </w:r>
      <w:r w:rsidRPr="00F040BB">
        <w:rPr>
          <w:spacing w:val="-1"/>
        </w:rPr>
        <w:t>represented,</w:t>
      </w:r>
      <w:r w:rsidRPr="00827AF3">
        <w:rPr>
          <w:spacing w:val="-1"/>
        </w:rPr>
        <w:t xml:space="preserve"> </w:t>
      </w:r>
      <w:r w:rsidRPr="00F040BB">
        <w:rPr>
          <w:spacing w:val="-1"/>
        </w:rPr>
        <w:t>any</w:t>
      </w:r>
      <w:r w:rsidRPr="00827AF3">
        <w:rPr>
          <w:spacing w:val="-1"/>
        </w:rPr>
        <w:t xml:space="preserve"> </w:t>
      </w:r>
      <w:r w:rsidRPr="00D40E5C">
        <w:rPr>
          <w:spacing w:val="-1"/>
        </w:rPr>
        <w:t>authority</w:t>
      </w:r>
      <w:r w:rsidRPr="00827AF3">
        <w:rPr>
          <w:spacing w:val="-1"/>
        </w:rPr>
        <w:t xml:space="preserve"> to </w:t>
      </w:r>
      <w:r w:rsidRPr="00D40E5C">
        <w:rPr>
          <w:spacing w:val="-1"/>
        </w:rPr>
        <w:t>make</w:t>
      </w:r>
      <w:r w:rsidRPr="00827AF3">
        <w:rPr>
          <w:spacing w:val="-1"/>
        </w:rPr>
        <w:t xml:space="preserve"> any </w:t>
      </w:r>
      <w:r w:rsidRPr="00D40E5C">
        <w:rPr>
          <w:spacing w:val="-1"/>
        </w:rPr>
        <w:t>commitments</w:t>
      </w:r>
      <w:r w:rsidRPr="00827AF3">
        <w:rPr>
          <w:spacing w:val="-1"/>
        </w:rPr>
        <w:t xml:space="preserve"> on the </w:t>
      </w:r>
      <w:r w:rsidRPr="00D40E5C">
        <w:rPr>
          <w:spacing w:val="-1"/>
        </w:rPr>
        <w:t>other</w:t>
      </w:r>
      <w:r w:rsidRPr="00827AF3">
        <w:rPr>
          <w:spacing w:val="-1"/>
        </w:rPr>
        <w:t xml:space="preserve"> </w:t>
      </w:r>
      <w:r w:rsidRPr="00D40E5C">
        <w:rPr>
          <w:spacing w:val="-1"/>
        </w:rPr>
        <w:t>Party’s</w:t>
      </w:r>
      <w:r w:rsidRPr="00827AF3">
        <w:rPr>
          <w:spacing w:val="-1"/>
        </w:rPr>
        <w:t xml:space="preserve"> </w:t>
      </w:r>
      <w:r w:rsidRPr="00D40E5C">
        <w:rPr>
          <w:spacing w:val="-1"/>
        </w:rPr>
        <w:t>behalf.</w:t>
      </w:r>
    </w:p>
    <w:p w14:paraId="2BA0A1AF" w14:textId="77777777" w:rsidR="005E0BF4" w:rsidRPr="00827AF3" w:rsidRDefault="005E0BF4" w:rsidP="00B77E50">
      <w:pPr>
        <w:pStyle w:val="BodyText"/>
        <w:numPr>
          <w:ilvl w:val="1"/>
          <w:numId w:val="20"/>
        </w:numPr>
        <w:tabs>
          <w:tab w:val="left" w:pos="1701"/>
        </w:tabs>
        <w:spacing w:line="276" w:lineRule="auto"/>
        <w:ind w:left="1701" w:right="113" w:hanging="850"/>
        <w:jc w:val="both"/>
        <w:rPr>
          <w:spacing w:val="-1"/>
        </w:rPr>
      </w:pPr>
      <w:r w:rsidRPr="00F040BB">
        <w:rPr>
          <w:spacing w:val="-1"/>
        </w:rPr>
        <w:t>Unless</w:t>
      </w:r>
      <w:r w:rsidRPr="00827AF3">
        <w:rPr>
          <w:spacing w:val="-1"/>
        </w:rPr>
        <w:t xml:space="preserve"> </w:t>
      </w:r>
      <w:r w:rsidRPr="00F040BB">
        <w:rPr>
          <w:spacing w:val="-1"/>
        </w:rPr>
        <w:t>expressly</w:t>
      </w:r>
      <w:r w:rsidRPr="00827AF3">
        <w:rPr>
          <w:spacing w:val="-1"/>
        </w:rPr>
        <w:t xml:space="preserve"> stated in </w:t>
      </w:r>
      <w:r w:rsidRPr="00F040BB">
        <w:rPr>
          <w:spacing w:val="-1"/>
        </w:rPr>
        <w:t>this</w:t>
      </w:r>
      <w:r w:rsidRPr="00827AF3">
        <w:rPr>
          <w:spacing w:val="-1"/>
        </w:rPr>
        <w:t xml:space="preserve"> </w:t>
      </w:r>
      <w:r w:rsidRPr="00F040BB">
        <w:rPr>
          <w:spacing w:val="-1"/>
        </w:rPr>
        <w:t>Contract,</w:t>
      </w:r>
      <w:r w:rsidRPr="00827AF3">
        <w:rPr>
          <w:spacing w:val="-1"/>
        </w:rPr>
        <w:t xml:space="preserve"> all </w:t>
      </w:r>
      <w:r w:rsidRPr="00F040BB">
        <w:rPr>
          <w:spacing w:val="-1"/>
        </w:rPr>
        <w:t>remedies</w:t>
      </w:r>
      <w:r w:rsidRPr="00827AF3">
        <w:rPr>
          <w:spacing w:val="-1"/>
        </w:rPr>
        <w:t xml:space="preserve"> available to </w:t>
      </w:r>
      <w:r w:rsidRPr="00F040BB">
        <w:rPr>
          <w:spacing w:val="-1"/>
        </w:rPr>
        <w:t>either</w:t>
      </w:r>
      <w:r w:rsidRPr="00827AF3">
        <w:rPr>
          <w:spacing w:val="-1"/>
        </w:rPr>
        <w:t xml:space="preserve"> </w:t>
      </w:r>
      <w:r w:rsidRPr="00F040BB">
        <w:rPr>
          <w:spacing w:val="-1"/>
        </w:rPr>
        <w:t>Party</w:t>
      </w:r>
      <w:r w:rsidRPr="00827AF3">
        <w:rPr>
          <w:spacing w:val="-1"/>
        </w:rPr>
        <w:t xml:space="preserve"> for breach of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are</w:t>
      </w:r>
      <w:r w:rsidRPr="00827AF3">
        <w:rPr>
          <w:spacing w:val="-1"/>
        </w:rPr>
        <w:t xml:space="preserve"> </w:t>
      </w:r>
      <w:r w:rsidRPr="00F040BB">
        <w:rPr>
          <w:spacing w:val="-1"/>
        </w:rPr>
        <w:t>cumulative</w:t>
      </w:r>
      <w:r w:rsidRPr="00827AF3">
        <w:rPr>
          <w:spacing w:val="-1"/>
        </w:rPr>
        <w:t xml:space="preserve"> </w:t>
      </w:r>
      <w:r w:rsidRPr="00F040BB">
        <w:rPr>
          <w:spacing w:val="-1"/>
        </w:rPr>
        <w:t>and</w:t>
      </w:r>
      <w:r w:rsidRPr="00827AF3">
        <w:rPr>
          <w:spacing w:val="-1"/>
        </w:rPr>
        <w:t xml:space="preserve"> may be </w:t>
      </w:r>
      <w:r w:rsidRPr="00F040BB">
        <w:rPr>
          <w:spacing w:val="-1"/>
        </w:rPr>
        <w:t>exercised</w:t>
      </w:r>
      <w:r w:rsidRPr="00827AF3">
        <w:rPr>
          <w:spacing w:val="-1"/>
        </w:rPr>
        <w:t xml:space="preserve"> </w:t>
      </w:r>
      <w:r w:rsidRPr="00F040BB">
        <w:rPr>
          <w:spacing w:val="-1"/>
        </w:rPr>
        <w:t>concurrently</w:t>
      </w:r>
      <w:r w:rsidRPr="00827AF3">
        <w:rPr>
          <w:spacing w:val="-1"/>
        </w:rPr>
        <w:t xml:space="preserve"> or </w:t>
      </w:r>
      <w:r w:rsidRPr="00F040BB">
        <w:rPr>
          <w:spacing w:val="-1"/>
        </w:rPr>
        <w:t>separately.</w:t>
      </w:r>
      <w:r w:rsidRPr="00827AF3">
        <w:rPr>
          <w:spacing w:val="-1"/>
        </w:rPr>
        <w:t xml:space="preserve"> The </w:t>
      </w:r>
      <w:r w:rsidRPr="00F040BB">
        <w:rPr>
          <w:spacing w:val="-1"/>
        </w:rPr>
        <w:t>exercise</w:t>
      </w:r>
      <w:r w:rsidRPr="00827AF3">
        <w:rPr>
          <w:spacing w:val="-1"/>
        </w:rPr>
        <w:t xml:space="preserve"> of </w:t>
      </w:r>
      <w:r w:rsidRPr="00F040BB">
        <w:rPr>
          <w:spacing w:val="-1"/>
        </w:rPr>
        <w:t>one</w:t>
      </w:r>
      <w:r w:rsidRPr="00827AF3">
        <w:rPr>
          <w:spacing w:val="-1"/>
        </w:rPr>
        <w:t xml:space="preserve"> remedy </w:t>
      </w:r>
      <w:r w:rsidRPr="00F040BB">
        <w:rPr>
          <w:spacing w:val="-1"/>
        </w:rPr>
        <w:t>does</w:t>
      </w:r>
      <w:r w:rsidRPr="00827AF3">
        <w:rPr>
          <w:spacing w:val="-1"/>
        </w:rPr>
        <w:t xml:space="preserve"> not </w:t>
      </w:r>
      <w:r w:rsidRPr="00F040BB">
        <w:rPr>
          <w:spacing w:val="-1"/>
        </w:rPr>
        <w:t>mean</w:t>
      </w:r>
      <w:r w:rsidRPr="00827AF3">
        <w:rPr>
          <w:spacing w:val="-1"/>
        </w:rPr>
        <w:t xml:space="preserve"> </w:t>
      </w:r>
      <w:r w:rsidRPr="00F040BB">
        <w:rPr>
          <w:spacing w:val="-1"/>
        </w:rPr>
        <w:t>it</w:t>
      </w:r>
      <w:r w:rsidRPr="00827AF3">
        <w:rPr>
          <w:spacing w:val="-1"/>
        </w:rPr>
        <w:t xml:space="preserve"> </w:t>
      </w:r>
      <w:r w:rsidRPr="00F040BB">
        <w:rPr>
          <w:spacing w:val="-1"/>
        </w:rPr>
        <w:t>has</w:t>
      </w:r>
      <w:r w:rsidRPr="00827AF3">
        <w:rPr>
          <w:spacing w:val="-1"/>
        </w:rPr>
        <w:t xml:space="preserve"> </w:t>
      </w:r>
      <w:r w:rsidRPr="00F040BB">
        <w:rPr>
          <w:spacing w:val="-1"/>
        </w:rPr>
        <w:t>been</w:t>
      </w:r>
      <w:r w:rsidRPr="00827AF3">
        <w:rPr>
          <w:spacing w:val="-1"/>
        </w:rPr>
        <w:t xml:space="preserve"> </w:t>
      </w:r>
      <w:r w:rsidRPr="00F040BB">
        <w:rPr>
          <w:spacing w:val="-1"/>
        </w:rPr>
        <w:t>selected</w:t>
      </w:r>
      <w:r w:rsidRPr="00827AF3">
        <w:rPr>
          <w:spacing w:val="-1"/>
        </w:rPr>
        <w:t xml:space="preserve"> to the </w:t>
      </w:r>
      <w:r w:rsidRPr="00F040BB">
        <w:rPr>
          <w:spacing w:val="-1"/>
        </w:rPr>
        <w:t>exclusion</w:t>
      </w:r>
      <w:r w:rsidRPr="00827AF3">
        <w:rPr>
          <w:spacing w:val="-1"/>
        </w:rPr>
        <w:t xml:space="preserve"> of </w:t>
      </w:r>
      <w:r w:rsidRPr="00F040BB">
        <w:rPr>
          <w:spacing w:val="-1"/>
        </w:rPr>
        <w:t>other remedies.</w:t>
      </w:r>
    </w:p>
    <w:p w14:paraId="4C67833A" w14:textId="77777777" w:rsidR="005E0BF4" w:rsidRPr="00827AF3" w:rsidRDefault="005E0BF4" w:rsidP="00B77E50">
      <w:pPr>
        <w:pStyle w:val="BodyText"/>
        <w:numPr>
          <w:ilvl w:val="1"/>
          <w:numId w:val="20"/>
        </w:numPr>
        <w:tabs>
          <w:tab w:val="left" w:pos="1701"/>
        </w:tabs>
        <w:spacing w:line="276" w:lineRule="auto"/>
        <w:ind w:left="1701" w:right="113" w:hanging="850"/>
        <w:jc w:val="both"/>
        <w:rPr>
          <w:spacing w:val="-1"/>
        </w:rPr>
      </w:pPr>
      <w:r w:rsidRPr="00F040BB">
        <w:rPr>
          <w:spacing w:val="-1"/>
        </w:rPr>
        <w:t>If</w:t>
      </w:r>
      <w:r w:rsidRPr="00827AF3">
        <w:rPr>
          <w:spacing w:val="-1"/>
        </w:rPr>
        <w:t xml:space="preserve"> </w:t>
      </w:r>
      <w:r w:rsidRPr="00F040BB">
        <w:rPr>
          <w:spacing w:val="-1"/>
        </w:rPr>
        <w:t>any</w:t>
      </w:r>
      <w:r w:rsidRPr="00827AF3">
        <w:rPr>
          <w:spacing w:val="-1"/>
        </w:rPr>
        <w:t xml:space="preserve"> provision of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is</w:t>
      </w:r>
      <w:r w:rsidRPr="00827AF3">
        <w:rPr>
          <w:spacing w:val="-1"/>
        </w:rPr>
        <w:t xml:space="preserve"> </w:t>
      </w:r>
      <w:r w:rsidRPr="00F040BB">
        <w:rPr>
          <w:spacing w:val="-1"/>
        </w:rPr>
        <w:t>prohibited</w:t>
      </w:r>
      <w:r w:rsidRPr="00827AF3">
        <w:rPr>
          <w:spacing w:val="-1"/>
        </w:rPr>
        <w:t xml:space="preserve"> by </w:t>
      </w:r>
      <w:r w:rsidRPr="00F040BB">
        <w:rPr>
          <w:spacing w:val="-1"/>
        </w:rPr>
        <w:t>law</w:t>
      </w:r>
      <w:r w:rsidRPr="00827AF3">
        <w:rPr>
          <w:spacing w:val="-1"/>
        </w:rPr>
        <w:t xml:space="preserve"> or </w:t>
      </w:r>
      <w:r w:rsidRPr="00F040BB">
        <w:rPr>
          <w:spacing w:val="-1"/>
        </w:rPr>
        <w:t>judged</w:t>
      </w:r>
      <w:r w:rsidRPr="00827AF3">
        <w:rPr>
          <w:spacing w:val="-1"/>
        </w:rPr>
        <w:t xml:space="preserve"> by a </w:t>
      </w:r>
      <w:r w:rsidRPr="00F040BB">
        <w:rPr>
          <w:spacing w:val="-1"/>
        </w:rPr>
        <w:t>court</w:t>
      </w:r>
      <w:r w:rsidRPr="00827AF3">
        <w:rPr>
          <w:spacing w:val="-1"/>
        </w:rPr>
        <w:t xml:space="preserve"> to be </w:t>
      </w:r>
      <w:r w:rsidRPr="00F040BB">
        <w:rPr>
          <w:spacing w:val="-1"/>
        </w:rPr>
        <w:t>unlawful,</w:t>
      </w:r>
      <w:r w:rsidRPr="00827AF3">
        <w:rPr>
          <w:spacing w:val="-1"/>
        </w:rPr>
        <w:t xml:space="preserve"> void or </w:t>
      </w:r>
      <w:r w:rsidRPr="00F040BB">
        <w:rPr>
          <w:spacing w:val="-1"/>
        </w:rPr>
        <w:t>unenforceable,</w:t>
      </w:r>
      <w:r w:rsidRPr="00827AF3">
        <w:rPr>
          <w:spacing w:val="-1"/>
        </w:rPr>
        <w:t xml:space="preserve"> the </w:t>
      </w:r>
      <w:r w:rsidRPr="00F040BB">
        <w:rPr>
          <w:spacing w:val="-1"/>
        </w:rPr>
        <w:t>provision</w:t>
      </w:r>
      <w:r w:rsidRPr="00827AF3">
        <w:rPr>
          <w:spacing w:val="-1"/>
        </w:rPr>
        <w:t xml:space="preserve"> will, to the </w:t>
      </w:r>
      <w:r w:rsidRPr="00F040BB">
        <w:rPr>
          <w:spacing w:val="-1"/>
        </w:rPr>
        <w:t>extent</w:t>
      </w:r>
      <w:r w:rsidRPr="00827AF3">
        <w:rPr>
          <w:spacing w:val="-1"/>
        </w:rPr>
        <w:t xml:space="preserve"> </w:t>
      </w:r>
      <w:r w:rsidRPr="00F040BB">
        <w:rPr>
          <w:spacing w:val="-1"/>
        </w:rPr>
        <w:t>required,</w:t>
      </w:r>
      <w:r w:rsidRPr="00827AF3">
        <w:rPr>
          <w:spacing w:val="-1"/>
        </w:rPr>
        <w:t xml:space="preserve"> be </w:t>
      </w:r>
      <w:r w:rsidRPr="00F040BB">
        <w:rPr>
          <w:spacing w:val="-1"/>
        </w:rPr>
        <w:t>severed</w:t>
      </w:r>
      <w:r w:rsidRPr="00827AF3">
        <w:rPr>
          <w:spacing w:val="-1"/>
        </w:rPr>
        <w:t xml:space="preserve"> </w:t>
      </w:r>
      <w:r w:rsidRPr="00F040BB">
        <w:rPr>
          <w:spacing w:val="-1"/>
        </w:rPr>
        <w:t>from</w:t>
      </w:r>
      <w:r w:rsidRPr="00827AF3">
        <w:rPr>
          <w:spacing w:val="-1"/>
        </w:rPr>
        <w:t xml:space="preserve"> </w:t>
      </w:r>
      <w:r w:rsidRPr="00F040BB">
        <w:rPr>
          <w:spacing w:val="-1"/>
        </w:rPr>
        <w:t>this</w:t>
      </w:r>
      <w:r w:rsidRPr="00827AF3">
        <w:rPr>
          <w:spacing w:val="-1"/>
        </w:rPr>
        <w:t xml:space="preserve"> Contract. Any </w:t>
      </w:r>
      <w:r w:rsidRPr="00F040BB">
        <w:rPr>
          <w:spacing w:val="-1"/>
        </w:rPr>
        <w:t>severance</w:t>
      </w:r>
      <w:r w:rsidRPr="00827AF3">
        <w:rPr>
          <w:spacing w:val="-1"/>
        </w:rPr>
        <w:t xml:space="preserve"> will </w:t>
      </w:r>
      <w:r w:rsidRPr="00F040BB">
        <w:rPr>
          <w:spacing w:val="-1"/>
        </w:rPr>
        <w:t>not,</w:t>
      </w:r>
      <w:r w:rsidRPr="00827AF3">
        <w:rPr>
          <w:spacing w:val="-1"/>
        </w:rPr>
        <w:t xml:space="preserve"> so far as </w:t>
      </w:r>
      <w:r w:rsidRPr="00F040BB">
        <w:rPr>
          <w:spacing w:val="-1"/>
        </w:rPr>
        <w:t>is</w:t>
      </w:r>
      <w:r w:rsidRPr="00827AF3">
        <w:rPr>
          <w:spacing w:val="-1"/>
        </w:rPr>
        <w:t xml:space="preserve"> </w:t>
      </w:r>
      <w:r w:rsidRPr="00F040BB">
        <w:rPr>
          <w:spacing w:val="-1"/>
        </w:rPr>
        <w:t>possible,</w:t>
      </w:r>
      <w:r w:rsidRPr="00827AF3">
        <w:rPr>
          <w:spacing w:val="-1"/>
        </w:rPr>
        <w:t xml:space="preserve"> modify the </w:t>
      </w:r>
      <w:r w:rsidRPr="00F040BB">
        <w:rPr>
          <w:spacing w:val="-1"/>
        </w:rPr>
        <w:t>remaining</w:t>
      </w:r>
      <w:r w:rsidRPr="00827AF3">
        <w:rPr>
          <w:spacing w:val="-1"/>
        </w:rPr>
        <w:t xml:space="preserve"> </w:t>
      </w:r>
      <w:r w:rsidRPr="00F040BB">
        <w:rPr>
          <w:spacing w:val="-1"/>
        </w:rPr>
        <w:t>provisions.</w:t>
      </w:r>
      <w:r w:rsidRPr="00827AF3">
        <w:rPr>
          <w:spacing w:val="-1"/>
        </w:rPr>
        <w:t xml:space="preserve"> It will </w:t>
      </w:r>
      <w:r w:rsidRPr="00F040BB">
        <w:rPr>
          <w:spacing w:val="-1"/>
        </w:rPr>
        <w:t>not</w:t>
      </w:r>
      <w:r w:rsidRPr="00827AF3">
        <w:rPr>
          <w:spacing w:val="-1"/>
        </w:rPr>
        <w:t xml:space="preserve"> </w:t>
      </w:r>
      <w:r w:rsidRPr="00F040BB">
        <w:rPr>
          <w:spacing w:val="-1"/>
        </w:rPr>
        <w:t>in</w:t>
      </w:r>
      <w:r w:rsidRPr="00827AF3">
        <w:rPr>
          <w:spacing w:val="-1"/>
        </w:rPr>
        <w:t xml:space="preserve"> </w:t>
      </w:r>
      <w:r w:rsidRPr="00F040BB">
        <w:rPr>
          <w:spacing w:val="-1"/>
        </w:rPr>
        <w:t>any</w:t>
      </w:r>
      <w:r w:rsidRPr="00827AF3">
        <w:rPr>
          <w:spacing w:val="-1"/>
        </w:rPr>
        <w:t xml:space="preserve"> </w:t>
      </w:r>
      <w:r w:rsidRPr="00F040BB">
        <w:rPr>
          <w:spacing w:val="-1"/>
        </w:rPr>
        <w:t>way</w:t>
      </w:r>
      <w:r w:rsidRPr="00827AF3">
        <w:rPr>
          <w:spacing w:val="-1"/>
        </w:rPr>
        <w:t xml:space="preserve"> </w:t>
      </w:r>
      <w:r w:rsidRPr="00F040BB">
        <w:rPr>
          <w:spacing w:val="-1"/>
        </w:rPr>
        <w:t>affect</w:t>
      </w:r>
      <w:r w:rsidRPr="00827AF3">
        <w:rPr>
          <w:spacing w:val="-1"/>
        </w:rPr>
        <w:t xml:space="preserve"> </w:t>
      </w:r>
      <w:r w:rsidRPr="00F040BB">
        <w:rPr>
          <w:spacing w:val="-1"/>
        </w:rPr>
        <w:t>any</w:t>
      </w:r>
      <w:r w:rsidRPr="00827AF3">
        <w:rPr>
          <w:spacing w:val="-1"/>
        </w:rPr>
        <w:t xml:space="preserve"> other </w:t>
      </w:r>
      <w:r w:rsidRPr="00F040BB">
        <w:rPr>
          <w:spacing w:val="-1"/>
        </w:rPr>
        <w:t>circumstances</w:t>
      </w:r>
      <w:r w:rsidRPr="00827AF3">
        <w:rPr>
          <w:spacing w:val="-1"/>
        </w:rPr>
        <w:t xml:space="preserve"> of or the validity or </w:t>
      </w:r>
      <w:r w:rsidRPr="00F040BB">
        <w:rPr>
          <w:spacing w:val="-1"/>
        </w:rPr>
        <w:t xml:space="preserve">enforcement </w:t>
      </w:r>
      <w:r w:rsidRPr="00827AF3">
        <w:rPr>
          <w:spacing w:val="-1"/>
        </w:rPr>
        <w:t>of</w:t>
      </w:r>
      <w:r w:rsidRPr="00F040BB">
        <w:rPr>
          <w:spacing w:val="-1"/>
        </w:rPr>
        <w:t xml:space="preserve"> this</w:t>
      </w:r>
      <w:r w:rsidRPr="00827AF3">
        <w:rPr>
          <w:spacing w:val="-1"/>
        </w:rPr>
        <w:t xml:space="preserve"> </w:t>
      </w:r>
      <w:r w:rsidRPr="00F040BB">
        <w:rPr>
          <w:spacing w:val="-1"/>
        </w:rPr>
        <w:t>Contract.</w:t>
      </w:r>
    </w:p>
    <w:p w14:paraId="3A221AF1" w14:textId="77777777" w:rsidR="005E0BF4" w:rsidRDefault="005E0BF4" w:rsidP="00B77E50">
      <w:pPr>
        <w:pStyle w:val="Heading1"/>
        <w:numPr>
          <w:ilvl w:val="0"/>
          <w:numId w:val="20"/>
        </w:numPr>
        <w:tabs>
          <w:tab w:val="left" w:pos="851"/>
        </w:tabs>
        <w:spacing w:before="118"/>
        <w:ind w:left="851" w:hanging="851"/>
        <w:rPr>
          <w:b w:val="0"/>
          <w:bCs w:val="0"/>
        </w:rPr>
      </w:pPr>
      <w:bookmarkStart w:id="34" w:name="_bookmark33"/>
      <w:bookmarkEnd w:id="34"/>
      <w:r>
        <w:rPr>
          <w:spacing w:val="-2"/>
        </w:rPr>
        <w:t>DISPUTE</w:t>
      </w:r>
      <w:r>
        <w:rPr>
          <w:spacing w:val="-12"/>
        </w:rPr>
        <w:t xml:space="preserve"> </w:t>
      </w:r>
      <w:r>
        <w:rPr>
          <w:spacing w:val="-1"/>
        </w:rPr>
        <w:t>RESOLUTION</w:t>
      </w:r>
    </w:p>
    <w:p w14:paraId="49706558" w14:textId="77777777" w:rsidR="005E0BF4" w:rsidRDefault="005E0BF4" w:rsidP="00B77E50">
      <w:pPr>
        <w:pStyle w:val="BodyText"/>
        <w:numPr>
          <w:ilvl w:val="1"/>
          <w:numId w:val="20"/>
        </w:numPr>
        <w:tabs>
          <w:tab w:val="left" w:pos="1701"/>
        </w:tabs>
        <w:spacing w:before="160" w:line="277" w:lineRule="auto"/>
        <w:ind w:left="1701" w:right="121" w:hanging="850"/>
        <w:jc w:val="both"/>
      </w:pPr>
      <w:r>
        <w:t>The</w:t>
      </w:r>
      <w:r>
        <w:rPr>
          <w:spacing w:val="8"/>
        </w:rPr>
        <w:t xml:space="preserve"> </w:t>
      </w:r>
      <w:r>
        <w:rPr>
          <w:spacing w:val="-1"/>
        </w:rPr>
        <w:t>Parties</w:t>
      </w:r>
      <w:r>
        <w:rPr>
          <w:spacing w:val="9"/>
        </w:rPr>
        <w:t xml:space="preserve"> </w:t>
      </w:r>
      <w:r>
        <w:rPr>
          <w:spacing w:val="-1"/>
        </w:rPr>
        <w:t>shall</w:t>
      </w:r>
      <w:r>
        <w:rPr>
          <w:spacing w:val="8"/>
        </w:rPr>
        <w:t xml:space="preserve"> </w:t>
      </w:r>
      <w:r>
        <w:rPr>
          <w:spacing w:val="-2"/>
        </w:rPr>
        <w:t>resolve</w:t>
      </w:r>
      <w:r>
        <w:rPr>
          <w:spacing w:val="9"/>
        </w:rPr>
        <w:t xml:space="preserve"> </w:t>
      </w:r>
      <w:r>
        <w:rPr>
          <w:spacing w:val="-1"/>
        </w:rPr>
        <w:t>Disputes</w:t>
      </w:r>
      <w:r>
        <w:rPr>
          <w:spacing w:val="9"/>
        </w:rPr>
        <w:t xml:space="preserve"> </w:t>
      </w:r>
      <w:r>
        <w:rPr>
          <w:spacing w:val="-1"/>
        </w:rPr>
        <w:t>in</w:t>
      </w:r>
      <w:r>
        <w:rPr>
          <w:spacing w:val="9"/>
        </w:rPr>
        <w:t xml:space="preserve"> </w:t>
      </w:r>
      <w:r>
        <w:rPr>
          <w:spacing w:val="-1"/>
        </w:rPr>
        <w:t>accordance</w:t>
      </w:r>
      <w:r>
        <w:rPr>
          <w:spacing w:val="8"/>
        </w:rPr>
        <w:t xml:space="preserve"> </w:t>
      </w:r>
      <w:r>
        <w:rPr>
          <w:spacing w:val="-2"/>
        </w:rPr>
        <w:t>with</w:t>
      </w:r>
      <w:r>
        <w:rPr>
          <w:spacing w:val="9"/>
        </w:rPr>
        <w:t xml:space="preserve"> </w:t>
      </w:r>
      <w:r>
        <w:t>the</w:t>
      </w:r>
      <w:r>
        <w:rPr>
          <w:spacing w:val="8"/>
        </w:rPr>
        <w:t xml:space="preserve"> </w:t>
      </w:r>
      <w:r>
        <w:rPr>
          <w:spacing w:val="-1"/>
        </w:rPr>
        <w:t>Dispute</w:t>
      </w:r>
      <w:r>
        <w:rPr>
          <w:spacing w:val="6"/>
        </w:rPr>
        <w:t xml:space="preserve"> </w:t>
      </w:r>
      <w:r>
        <w:rPr>
          <w:spacing w:val="-1"/>
        </w:rPr>
        <w:t>Resolution</w:t>
      </w:r>
      <w:r>
        <w:rPr>
          <w:spacing w:val="53"/>
        </w:rPr>
        <w:t xml:space="preserve"> </w:t>
      </w:r>
      <w:r>
        <w:rPr>
          <w:spacing w:val="-1"/>
        </w:rPr>
        <w:t>Procedure.</w:t>
      </w:r>
    </w:p>
    <w:p w14:paraId="77ECB9FB" w14:textId="77777777" w:rsidR="005E0BF4" w:rsidRDefault="005E0BF4" w:rsidP="00B77E50">
      <w:pPr>
        <w:pStyle w:val="BodyText"/>
        <w:numPr>
          <w:ilvl w:val="1"/>
          <w:numId w:val="20"/>
        </w:numPr>
        <w:tabs>
          <w:tab w:val="left" w:pos="1701"/>
        </w:tabs>
        <w:spacing w:before="119" w:line="275" w:lineRule="auto"/>
        <w:ind w:left="1701" w:right="124" w:hanging="850"/>
        <w:jc w:val="both"/>
      </w:pPr>
      <w:r>
        <w:t>The</w:t>
      </w:r>
      <w:r>
        <w:rPr>
          <w:spacing w:val="10"/>
        </w:rPr>
        <w:t xml:space="preserve"> </w:t>
      </w:r>
      <w:r>
        <w:rPr>
          <w:spacing w:val="-1"/>
        </w:rPr>
        <w:t>Supplier</w:t>
      </w:r>
      <w:r>
        <w:rPr>
          <w:spacing w:val="8"/>
        </w:rPr>
        <w:t xml:space="preserve"> </w:t>
      </w:r>
      <w:r>
        <w:rPr>
          <w:spacing w:val="-1"/>
        </w:rPr>
        <w:t>shall</w:t>
      </w:r>
      <w:r>
        <w:rPr>
          <w:spacing w:val="9"/>
        </w:rPr>
        <w:t xml:space="preserve"> </w:t>
      </w:r>
      <w:r>
        <w:rPr>
          <w:spacing w:val="-1"/>
        </w:rPr>
        <w:t>continue</w:t>
      </w:r>
      <w:r>
        <w:rPr>
          <w:spacing w:val="9"/>
        </w:rPr>
        <w:t xml:space="preserve"> </w:t>
      </w:r>
      <w:r>
        <w:t>to</w:t>
      </w:r>
      <w:r>
        <w:rPr>
          <w:spacing w:val="10"/>
        </w:rPr>
        <w:t xml:space="preserve"> </w:t>
      </w:r>
      <w:r>
        <w:rPr>
          <w:spacing w:val="-2"/>
        </w:rPr>
        <w:t>provide</w:t>
      </w:r>
      <w:r>
        <w:rPr>
          <w:spacing w:val="9"/>
        </w:rPr>
        <w:t xml:space="preserve"> </w:t>
      </w:r>
      <w:r>
        <w:t>the Project</w:t>
      </w:r>
      <w:r>
        <w:rPr>
          <w:spacing w:val="10"/>
        </w:rPr>
        <w:t xml:space="preserve"> </w:t>
      </w:r>
      <w:r>
        <w:rPr>
          <w:spacing w:val="-1"/>
        </w:rPr>
        <w:t>in</w:t>
      </w:r>
      <w:r>
        <w:rPr>
          <w:spacing w:val="10"/>
        </w:rPr>
        <w:t xml:space="preserve"> </w:t>
      </w:r>
      <w:r>
        <w:rPr>
          <w:spacing w:val="-1"/>
        </w:rPr>
        <w:t>accordance</w:t>
      </w:r>
      <w:r>
        <w:rPr>
          <w:spacing w:val="9"/>
        </w:rPr>
        <w:t xml:space="preserve"> </w:t>
      </w:r>
      <w:r>
        <w:rPr>
          <w:spacing w:val="-2"/>
        </w:rPr>
        <w:t>with</w:t>
      </w:r>
      <w:r>
        <w:rPr>
          <w:spacing w:val="10"/>
        </w:rPr>
        <w:t xml:space="preserve"> </w:t>
      </w:r>
      <w:r>
        <w:rPr>
          <w:spacing w:val="-1"/>
        </w:rPr>
        <w:t>the</w:t>
      </w:r>
      <w:r>
        <w:rPr>
          <w:spacing w:val="10"/>
        </w:rPr>
        <w:t xml:space="preserve"> </w:t>
      </w:r>
      <w:r>
        <w:rPr>
          <w:spacing w:val="-1"/>
        </w:rPr>
        <w:t>terms</w:t>
      </w:r>
      <w:r>
        <w:rPr>
          <w:spacing w:val="8"/>
        </w:rPr>
        <w:t xml:space="preserve"> </w:t>
      </w:r>
      <w:r>
        <w:rPr>
          <w:spacing w:val="-2"/>
        </w:rPr>
        <w:t>of</w:t>
      </w:r>
      <w:r>
        <w:rPr>
          <w:spacing w:val="63"/>
        </w:rPr>
        <w:t xml:space="preserve"> </w:t>
      </w:r>
      <w:r>
        <w:rPr>
          <w:spacing w:val="-1"/>
        </w:rPr>
        <w:t>this</w:t>
      </w:r>
      <w:r>
        <w:rPr>
          <w:spacing w:val="1"/>
        </w:rPr>
        <w:t xml:space="preserve"> </w:t>
      </w:r>
      <w:r>
        <w:rPr>
          <w:spacing w:val="-1"/>
        </w:rPr>
        <w:t>Contract until</w:t>
      </w:r>
      <w:r>
        <w:t xml:space="preserve"> a </w:t>
      </w:r>
      <w:r>
        <w:rPr>
          <w:spacing w:val="-1"/>
        </w:rPr>
        <w:t>Dispute</w:t>
      </w:r>
      <w:r>
        <w:t xml:space="preserve"> has</w:t>
      </w:r>
      <w:r>
        <w:rPr>
          <w:spacing w:val="-2"/>
        </w:rPr>
        <w:t xml:space="preserve"> </w:t>
      </w:r>
      <w:r>
        <w:rPr>
          <w:spacing w:val="-1"/>
        </w:rPr>
        <w:t>been</w:t>
      </w:r>
      <w:r>
        <w:rPr>
          <w:spacing w:val="-2"/>
        </w:rPr>
        <w:t xml:space="preserve"> </w:t>
      </w:r>
      <w:r>
        <w:rPr>
          <w:spacing w:val="-1"/>
        </w:rPr>
        <w:t>resolved.</w:t>
      </w:r>
    </w:p>
    <w:p w14:paraId="4FA7CA4B" w14:textId="77777777" w:rsidR="005E0BF4" w:rsidRPr="00827AF3" w:rsidRDefault="005E0BF4" w:rsidP="00B77E50">
      <w:pPr>
        <w:pStyle w:val="Heading1"/>
        <w:numPr>
          <w:ilvl w:val="0"/>
          <w:numId w:val="20"/>
        </w:numPr>
        <w:tabs>
          <w:tab w:val="left" w:pos="851"/>
        </w:tabs>
        <w:spacing w:before="118"/>
        <w:ind w:left="851" w:hanging="851"/>
      </w:pPr>
      <w:bookmarkStart w:id="35" w:name="_bookmark34"/>
      <w:bookmarkEnd w:id="35"/>
      <w:r w:rsidRPr="00DE20D2">
        <w:rPr>
          <w:spacing w:val="-1"/>
        </w:rPr>
        <w:t>G</w:t>
      </w:r>
      <w:r w:rsidRPr="00827AF3">
        <w:rPr>
          <w:spacing w:val="-1"/>
        </w:rPr>
        <w:t xml:space="preserve">OVERNING </w:t>
      </w:r>
      <w:r w:rsidRPr="00DE20D2">
        <w:rPr>
          <w:spacing w:val="-2"/>
        </w:rPr>
        <w:t>L</w:t>
      </w:r>
      <w:r w:rsidRPr="00827AF3">
        <w:rPr>
          <w:spacing w:val="-2"/>
        </w:rPr>
        <w:t>AW</w:t>
      </w:r>
      <w:r w:rsidRPr="00827AF3">
        <w:rPr>
          <w:spacing w:val="3"/>
        </w:rPr>
        <w:t xml:space="preserve"> </w:t>
      </w:r>
      <w:r w:rsidRPr="00827AF3">
        <w:rPr>
          <w:spacing w:val="-1"/>
        </w:rPr>
        <w:t>AND</w:t>
      </w:r>
      <w:r w:rsidRPr="00827AF3">
        <w:t xml:space="preserve"> </w:t>
      </w:r>
      <w:r w:rsidRPr="00DE20D2">
        <w:t>J</w:t>
      </w:r>
      <w:r w:rsidRPr="00827AF3">
        <w:t>URISDICTION</w:t>
      </w:r>
    </w:p>
    <w:p w14:paraId="73087FAD" w14:textId="77777777" w:rsidR="005E0BF4" w:rsidRDefault="005E0BF4" w:rsidP="00B77E50">
      <w:pPr>
        <w:pStyle w:val="BodyText"/>
        <w:numPr>
          <w:ilvl w:val="1"/>
          <w:numId w:val="20"/>
        </w:numPr>
        <w:tabs>
          <w:tab w:val="left" w:pos="1701"/>
        </w:tabs>
        <w:spacing w:before="160"/>
        <w:ind w:left="1701" w:hanging="850"/>
      </w:pPr>
      <w:r>
        <w:rPr>
          <w:spacing w:val="-1"/>
        </w:rPr>
        <w:t>This</w:t>
      </w:r>
      <w:r>
        <w:rPr>
          <w:spacing w:val="1"/>
        </w:rPr>
        <w:t xml:space="preserve"> </w:t>
      </w:r>
      <w:r>
        <w:rPr>
          <w:spacing w:val="-1"/>
        </w:rPr>
        <w:t>Agreement</w:t>
      </w:r>
      <w:r>
        <w:rPr>
          <w:spacing w:val="2"/>
        </w:rPr>
        <w:t xml:space="preserve"> </w:t>
      </w:r>
      <w:r>
        <w:rPr>
          <w:spacing w:val="-2"/>
        </w:rPr>
        <w:t>will</w:t>
      </w:r>
      <w:r>
        <w:t xml:space="preserve"> be </w:t>
      </w:r>
      <w:r>
        <w:rPr>
          <w:spacing w:val="-1"/>
        </w:rPr>
        <w:t>governed</w:t>
      </w:r>
      <w:r>
        <w:t xml:space="preserve"> by</w:t>
      </w:r>
      <w:r>
        <w:rPr>
          <w:spacing w:val="-2"/>
        </w:rPr>
        <w:t xml:space="preserve"> </w:t>
      </w:r>
      <w:r>
        <w:t xml:space="preserve">the </w:t>
      </w:r>
      <w:r>
        <w:rPr>
          <w:spacing w:val="-2"/>
        </w:rPr>
        <w:t>laws</w:t>
      </w:r>
      <w:r>
        <w:rPr>
          <w:spacing w:val="1"/>
        </w:rPr>
        <w:t xml:space="preserve"> </w:t>
      </w:r>
      <w:r>
        <w:rPr>
          <w:spacing w:val="-2"/>
        </w:rPr>
        <w:t>of</w:t>
      </w:r>
      <w:r>
        <w:rPr>
          <w:spacing w:val="4"/>
        </w:rPr>
        <w:t xml:space="preserve"> </w:t>
      </w:r>
      <w:r>
        <w:rPr>
          <w:spacing w:val="-1"/>
        </w:rPr>
        <w:t>England</w:t>
      </w:r>
      <w:r>
        <w:t xml:space="preserve"> and</w:t>
      </w:r>
      <w:r>
        <w:rPr>
          <w:spacing w:val="-7"/>
        </w:rPr>
        <w:t xml:space="preserve"> </w:t>
      </w:r>
      <w:r>
        <w:rPr>
          <w:spacing w:val="-1"/>
        </w:rPr>
        <w:t>Wales.</w:t>
      </w:r>
    </w:p>
    <w:p w14:paraId="28170749" w14:textId="77777777" w:rsidR="005E0BF4" w:rsidRDefault="005E0BF4" w:rsidP="00B77E50">
      <w:pPr>
        <w:pStyle w:val="BodyText"/>
        <w:numPr>
          <w:ilvl w:val="1"/>
          <w:numId w:val="20"/>
        </w:numPr>
        <w:tabs>
          <w:tab w:val="left" w:pos="1701"/>
        </w:tabs>
        <w:spacing w:before="160" w:line="275" w:lineRule="auto"/>
        <w:ind w:left="1701" w:right="120" w:hanging="850"/>
        <w:jc w:val="both"/>
      </w:pPr>
      <w:r>
        <w:rPr>
          <w:spacing w:val="-1"/>
        </w:rPr>
        <w:t>Each</w:t>
      </w:r>
      <w:r>
        <w:rPr>
          <w:spacing w:val="9"/>
        </w:rPr>
        <w:t xml:space="preserve"> </w:t>
      </w:r>
      <w:r>
        <w:t>Party</w:t>
      </w:r>
      <w:r>
        <w:rPr>
          <w:spacing w:val="8"/>
        </w:rPr>
        <w:t xml:space="preserve"> </w:t>
      </w:r>
      <w:r>
        <w:rPr>
          <w:spacing w:val="-1"/>
        </w:rPr>
        <w:t>submits</w:t>
      </w:r>
      <w:r>
        <w:rPr>
          <w:spacing w:val="8"/>
        </w:rPr>
        <w:t xml:space="preserve"> </w:t>
      </w:r>
      <w:r>
        <w:t>to</w:t>
      </w:r>
      <w:r>
        <w:rPr>
          <w:spacing w:val="7"/>
        </w:rPr>
        <w:t xml:space="preserve"> </w:t>
      </w:r>
      <w:r>
        <w:rPr>
          <w:spacing w:val="-1"/>
        </w:rPr>
        <w:t>the</w:t>
      </w:r>
      <w:r>
        <w:rPr>
          <w:spacing w:val="10"/>
        </w:rPr>
        <w:t xml:space="preserve"> </w:t>
      </w:r>
      <w:r>
        <w:rPr>
          <w:spacing w:val="-1"/>
        </w:rPr>
        <w:t>exclusive</w:t>
      </w:r>
      <w:r>
        <w:rPr>
          <w:spacing w:val="10"/>
        </w:rPr>
        <w:t xml:space="preserve"> </w:t>
      </w:r>
      <w:r>
        <w:rPr>
          <w:spacing w:val="-1"/>
        </w:rPr>
        <w:t>jurisdiction</w:t>
      </w:r>
      <w:r>
        <w:rPr>
          <w:spacing w:val="9"/>
        </w:rPr>
        <w:t xml:space="preserve"> </w:t>
      </w:r>
      <w:r>
        <w:rPr>
          <w:spacing w:val="-2"/>
        </w:rPr>
        <w:t>of</w:t>
      </w:r>
      <w:r>
        <w:rPr>
          <w:spacing w:val="9"/>
        </w:rPr>
        <w:t xml:space="preserve"> </w:t>
      </w:r>
      <w:r>
        <w:t>the</w:t>
      </w:r>
      <w:r>
        <w:rPr>
          <w:spacing w:val="9"/>
        </w:rPr>
        <w:t xml:space="preserve"> </w:t>
      </w:r>
      <w:r>
        <w:rPr>
          <w:spacing w:val="-1"/>
        </w:rPr>
        <w:t>courts</w:t>
      </w:r>
      <w:r>
        <w:rPr>
          <w:spacing w:val="8"/>
        </w:rPr>
        <w:t xml:space="preserve"> </w:t>
      </w:r>
      <w:r>
        <w:rPr>
          <w:spacing w:val="-2"/>
        </w:rPr>
        <w:t>of</w:t>
      </w:r>
      <w:r>
        <w:rPr>
          <w:spacing w:val="11"/>
        </w:rPr>
        <w:t xml:space="preserve"> </w:t>
      </w:r>
      <w:r>
        <w:rPr>
          <w:spacing w:val="-1"/>
        </w:rPr>
        <w:t>England</w:t>
      </w:r>
      <w:r>
        <w:rPr>
          <w:spacing w:val="10"/>
        </w:rPr>
        <w:t xml:space="preserve"> </w:t>
      </w:r>
      <w:r>
        <w:rPr>
          <w:spacing w:val="-1"/>
        </w:rPr>
        <w:t>and</w:t>
      </w:r>
      <w:r>
        <w:rPr>
          <w:spacing w:val="5"/>
        </w:rPr>
        <w:t xml:space="preserve"> </w:t>
      </w:r>
      <w:r>
        <w:t>Wales</w:t>
      </w:r>
      <w:r>
        <w:rPr>
          <w:spacing w:val="45"/>
        </w:rPr>
        <w:t xml:space="preserve"> </w:t>
      </w:r>
      <w:r>
        <w:rPr>
          <w:spacing w:val="-1"/>
        </w:rPr>
        <w:t>and</w:t>
      </w:r>
      <w:r>
        <w:t xml:space="preserve"> </w:t>
      </w:r>
      <w:r>
        <w:rPr>
          <w:spacing w:val="-1"/>
        </w:rPr>
        <w:t>agrees</w:t>
      </w:r>
      <w:r>
        <w:rPr>
          <w:spacing w:val="-2"/>
        </w:rPr>
        <w:t xml:space="preserve"> </w:t>
      </w:r>
      <w:r>
        <w:rPr>
          <w:spacing w:val="-1"/>
        </w:rPr>
        <w:t>that</w:t>
      </w:r>
      <w:r>
        <w:rPr>
          <w:spacing w:val="2"/>
        </w:rPr>
        <w:t xml:space="preserve"> </w:t>
      </w:r>
      <w:r>
        <w:rPr>
          <w:spacing w:val="-1"/>
        </w:rPr>
        <w:t>all</w:t>
      </w:r>
      <w:r>
        <w:t xml:space="preserve"> </w:t>
      </w:r>
      <w:r>
        <w:rPr>
          <w:spacing w:val="-1"/>
        </w:rPr>
        <w:t>disputes</w:t>
      </w:r>
      <w:r>
        <w:t xml:space="preserve"> </w:t>
      </w:r>
      <w:r>
        <w:rPr>
          <w:spacing w:val="-1"/>
        </w:rPr>
        <w:t>shall</w:t>
      </w:r>
      <w:r>
        <w:t xml:space="preserve"> be</w:t>
      </w:r>
      <w:r>
        <w:rPr>
          <w:spacing w:val="-2"/>
        </w:rPr>
        <w:t xml:space="preserve"> </w:t>
      </w:r>
      <w:r>
        <w:rPr>
          <w:spacing w:val="-1"/>
        </w:rPr>
        <w:t>conducted</w:t>
      </w:r>
      <w:r>
        <w:t xml:space="preserve"> </w:t>
      </w:r>
      <w:r>
        <w:rPr>
          <w:spacing w:val="-2"/>
        </w:rPr>
        <w:t>within</w:t>
      </w:r>
      <w:r>
        <w:t xml:space="preserve"> </w:t>
      </w:r>
      <w:r>
        <w:rPr>
          <w:spacing w:val="-1"/>
        </w:rPr>
        <w:t>England</w:t>
      </w:r>
      <w:r>
        <w:t xml:space="preserve"> and</w:t>
      </w:r>
      <w:r>
        <w:rPr>
          <w:spacing w:val="-9"/>
        </w:rPr>
        <w:t xml:space="preserve"> </w:t>
      </w:r>
      <w:r>
        <w:t>Wales.</w:t>
      </w:r>
    </w:p>
    <w:p w14:paraId="167F43AE" w14:textId="77777777" w:rsidR="005E0BF4" w:rsidRDefault="005E0BF4" w:rsidP="004A52C8">
      <w:pPr>
        <w:tabs>
          <w:tab w:val="left" w:pos="1701"/>
        </w:tabs>
        <w:spacing w:line="275" w:lineRule="auto"/>
        <w:ind w:left="1701" w:hanging="850"/>
        <w:jc w:val="both"/>
      </w:pPr>
    </w:p>
    <w:p w14:paraId="2B541A9E" w14:textId="77777777" w:rsidR="005E0BF4" w:rsidRDefault="005E0BF4" w:rsidP="00B77E50">
      <w:pPr>
        <w:numPr>
          <w:ilvl w:val="0"/>
          <w:numId w:val="20"/>
        </w:numPr>
        <w:tabs>
          <w:tab w:val="left" w:pos="851"/>
        </w:tabs>
        <w:spacing w:before="118"/>
        <w:ind w:left="851" w:hanging="851"/>
        <w:rPr>
          <w:rFonts w:ascii="Arial" w:eastAsia="Arial" w:hAnsi="Arial" w:cs="Arial"/>
          <w:sz w:val="18"/>
          <w:szCs w:val="18"/>
        </w:rPr>
      </w:pPr>
      <w:r>
        <w:rPr>
          <w:rFonts w:ascii="Arial"/>
          <w:b/>
          <w:spacing w:val="-1"/>
        </w:rPr>
        <w:lastRenderedPageBreak/>
        <w:t>Additional Clauses</w:t>
      </w:r>
    </w:p>
    <w:p w14:paraId="6E57848D" w14:textId="69B295B8" w:rsidR="009C75C6" w:rsidRDefault="005E0BF4" w:rsidP="00B77E50">
      <w:pPr>
        <w:pStyle w:val="BodyText"/>
        <w:numPr>
          <w:ilvl w:val="1"/>
          <w:numId w:val="20"/>
        </w:numPr>
        <w:tabs>
          <w:tab w:val="left" w:pos="1701"/>
        </w:tabs>
        <w:spacing w:before="160"/>
        <w:ind w:left="1701" w:hanging="850"/>
        <w:sectPr w:rsidR="009C75C6">
          <w:headerReference w:type="default" r:id="rId37"/>
          <w:pgSz w:w="11910" w:h="16840"/>
          <w:pgMar w:top="2020" w:right="1020" w:bottom="1420" w:left="1040" w:header="720" w:footer="1226" w:gutter="0"/>
          <w:cols w:space="720"/>
        </w:sectPr>
      </w:pPr>
      <w:r>
        <w:rPr>
          <w:spacing w:val="-1"/>
        </w:rPr>
        <w:t>Where the Customer has so specified in the Letter of Appointment, the Supplier shall comply with the provisions of set out in Schedule 6 (Additional Clauses).</w:t>
      </w:r>
    </w:p>
    <w:p w14:paraId="2D37E402" w14:textId="34454EC3" w:rsidR="005E0BF4" w:rsidRDefault="005E0BF4" w:rsidP="005E0BF4">
      <w:pPr>
        <w:tabs>
          <w:tab w:val="left" w:pos="470"/>
          <w:tab w:val="left" w:pos="1580"/>
        </w:tabs>
      </w:pPr>
      <w:r>
        <w:lastRenderedPageBreak/>
        <w:tab/>
      </w:r>
    </w:p>
    <w:p w14:paraId="09BC1BC1" w14:textId="77777777" w:rsidR="009C75C6" w:rsidRDefault="009C75C6">
      <w:pPr>
        <w:rPr>
          <w:rFonts w:ascii="Arial" w:eastAsia="Arial" w:hAnsi="Arial" w:cs="Arial"/>
        </w:rPr>
      </w:pPr>
    </w:p>
    <w:p w14:paraId="2F5B5661" w14:textId="77777777" w:rsidR="003A1369" w:rsidRPr="00D40E5C" w:rsidRDefault="003A1369" w:rsidP="003A1369">
      <w:pPr>
        <w:pStyle w:val="Heading1"/>
        <w:spacing w:before="90"/>
        <w:ind w:left="100" w:firstLine="0"/>
        <w:jc w:val="center"/>
      </w:pPr>
      <w:r w:rsidRPr="00D40E5C">
        <w:t>SCHEDULE 1</w:t>
      </w:r>
    </w:p>
    <w:p w14:paraId="5E0D91F1" w14:textId="77777777" w:rsidR="003A1369" w:rsidRDefault="003A1369" w:rsidP="003A1369">
      <w:pPr>
        <w:pStyle w:val="Heading1"/>
        <w:spacing w:before="90"/>
        <w:ind w:left="100" w:firstLine="0"/>
        <w:jc w:val="center"/>
        <w:rPr>
          <w:b w:val="0"/>
          <w:bCs w:val="0"/>
        </w:rPr>
      </w:pPr>
      <w:r>
        <w:rPr>
          <w:spacing w:val="-1"/>
        </w:rPr>
        <w:t>Definitions</w:t>
      </w:r>
      <w:r>
        <w:rPr>
          <w:spacing w:val="-2"/>
        </w:rPr>
        <w:t xml:space="preserve"> </w:t>
      </w:r>
      <w:r>
        <w:rPr>
          <w:spacing w:val="-1"/>
        </w:rPr>
        <w:t>and</w:t>
      </w:r>
      <w:r>
        <w:rPr>
          <w:spacing w:val="-2"/>
        </w:rPr>
        <w:t xml:space="preserve"> </w:t>
      </w:r>
      <w:r>
        <w:rPr>
          <w:spacing w:val="-1"/>
        </w:rPr>
        <w:t>Interpretation</w:t>
      </w:r>
    </w:p>
    <w:p w14:paraId="564B3143" w14:textId="77777777" w:rsidR="003A1369" w:rsidRDefault="003A1369" w:rsidP="003A1369">
      <w:pPr>
        <w:pStyle w:val="BodyText"/>
        <w:tabs>
          <w:tab w:val="left" w:pos="1181"/>
        </w:tabs>
        <w:spacing w:before="162" w:line="276" w:lineRule="auto"/>
        <w:ind w:left="1180" w:right="116"/>
        <w:jc w:val="both"/>
      </w:pPr>
    </w:p>
    <w:p w14:paraId="1DADCB42" w14:textId="612BF97E" w:rsidR="003A1369" w:rsidRPr="003A1369" w:rsidRDefault="003A1369" w:rsidP="00B77E50">
      <w:pPr>
        <w:pStyle w:val="BodyText"/>
        <w:numPr>
          <w:ilvl w:val="0"/>
          <w:numId w:val="46"/>
        </w:numPr>
        <w:tabs>
          <w:tab w:val="left" w:pos="1181"/>
        </w:tabs>
        <w:spacing w:before="162" w:line="276" w:lineRule="auto"/>
        <w:ind w:right="116"/>
        <w:jc w:val="both"/>
        <w:rPr>
          <w:b/>
        </w:rPr>
      </w:pPr>
      <w:r w:rsidRPr="003A1369">
        <w:rPr>
          <w:b/>
        </w:rPr>
        <w:t>INTERPRETATION</w:t>
      </w:r>
    </w:p>
    <w:p w14:paraId="7C1E68EE" w14:textId="12DF6BED" w:rsidR="009C75C6" w:rsidRDefault="00AA0D50" w:rsidP="00B77E50">
      <w:pPr>
        <w:pStyle w:val="BodyText"/>
        <w:numPr>
          <w:ilvl w:val="1"/>
          <w:numId w:val="46"/>
        </w:numPr>
        <w:tabs>
          <w:tab w:val="left" w:pos="1181"/>
        </w:tabs>
        <w:spacing w:before="162" w:line="276" w:lineRule="auto"/>
        <w:ind w:right="116" w:hanging="720"/>
        <w:jc w:val="both"/>
      </w:pPr>
      <w:r>
        <w:t>In</w:t>
      </w:r>
      <w:r>
        <w:rPr>
          <w:spacing w:val="3"/>
        </w:rPr>
        <w:t xml:space="preserve"> </w:t>
      </w:r>
      <w:r>
        <w:rPr>
          <w:spacing w:val="-1"/>
        </w:rPr>
        <w:t>this</w:t>
      </w:r>
      <w:r>
        <w:rPr>
          <w:spacing w:val="3"/>
        </w:rPr>
        <w:t xml:space="preserve"> </w:t>
      </w:r>
      <w:r w:rsidR="002478B8">
        <w:rPr>
          <w:spacing w:val="-1"/>
        </w:rPr>
        <w:t>Contract</w:t>
      </w:r>
      <w:r>
        <w:rPr>
          <w:spacing w:val="-1"/>
        </w:rPr>
        <w:t>,</w:t>
      </w:r>
      <w:r>
        <w:rPr>
          <w:spacing w:val="2"/>
        </w:rPr>
        <w:t xml:space="preserve"> </w:t>
      </w:r>
      <w:r>
        <w:rPr>
          <w:spacing w:val="-1"/>
        </w:rPr>
        <w:t>any</w:t>
      </w:r>
      <w:r>
        <w:rPr>
          <w:spacing w:val="3"/>
        </w:rPr>
        <w:t xml:space="preserve"> </w:t>
      </w:r>
      <w:r>
        <w:rPr>
          <w:spacing w:val="-1"/>
        </w:rPr>
        <w:t>references</w:t>
      </w:r>
      <w:r>
        <w:rPr>
          <w:spacing w:val="2"/>
        </w:rPr>
        <w:t xml:space="preserve"> </w:t>
      </w:r>
      <w:r>
        <w:t>to</w:t>
      </w:r>
      <w:r>
        <w:rPr>
          <w:spacing w:val="2"/>
        </w:rPr>
        <w:t xml:space="preserve"> </w:t>
      </w:r>
      <w:r>
        <w:rPr>
          <w:spacing w:val="-1"/>
        </w:rPr>
        <w:t>numbered</w:t>
      </w:r>
      <w:r>
        <w:rPr>
          <w:spacing w:val="9"/>
        </w:rPr>
        <w:t xml:space="preserve"> </w:t>
      </w:r>
      <w:r>
        <w:rPr>
          <w:spacing w:val="-1"/>
        </w:rPr>
        <w:t>Clauses</w:t>
      </w:r>
      <w:r>
        <w:rPr>
          <w:spacing w:val="2"/>
        </w:rPr>
        <w:t xml:space="preserve"> </w:t>
      </w:r>
      <w:r>
        <w:rPr>
          <w:spacing w:val="-1"/>
        </w:rPr>
        <w:t>and</w:t>
      </w:r>
      <w:r>
        <w:rPr>
          <w:spacing w:val="2"/>
        </w:rPr>
        <w:t xml:space="preserve"> </w:t>
      </w:r>
      <w:r>
        <w:rPr>
          <w:spacing w:val="-1"/>
        </w:rPr>
        <w:t>schedules</w:t>
      </w:r>
      <w:r>
        <w:rPr>
          <w:spacing w:val="5"/>
        </w:rPr>
        <w:t xml:space="preserve"> </w:t>
      </w:r>
      <w:r>
        <w:rPr>
          <w:spacing w:val="-1"/>
        </w:rPr>
        <w:t>refer</w:t>
      </w:r>
      <w:r>
        <w:rPr>
          <w:spacing w:val="3"/>
        </w:rPr>
        <w:t xml:space="preserve"> </w:t>
      </w:r>
      <w:r>
        <w:t>to</w:t>
      </w:r>
      <w:r>
        <w:rPr>
          <w:spacing w:val="2"/>
        </w:rPr>
        <w:t xml:space="preserve"> </w:t>
      </w:r>
      <w:r>
        <w:rPr>
          <w:spacing w:val="-1"/>
        </w:rPr>
        <w:t>those</w:t>
      </w:r>
      <w:r>
        <w:rPr>
          <w:spacing w:val="49"/>
        </w:rPr>
        <w:t xml:space="preserve"> </w:t>
      </w:r>
      <w:r>
        <w:rPr>
          <w:spacing w:val="-1"/>
        </w:rPr>
        <w:t>within</w:t>
      </w:r>
      <w:r>
        <w:rPr>
          <w:spacing w:val="48"/>
        </w:rPr>
        <w:t xml:space="preserve"> </w:t>
      </w:r>
      <w:r>
        <w:rPr>
          <w:spacing w:val="-1"/>
        </w:rPr>
        <w:t>this</w:t>
      </w:r>
      <w:r>
        <w:rPr>
          <w:spacing w:val="46"/>
        </w:rPr>
        <w:t xml:space="preserve"> </w:t>
      </w:r>
      <w:r w:rsidR="002478B8">
        <w:rPr>
          <w:spacing w:val="-1"/>
        </w:rPr>
        <w:t>Contract</w:t>
      </w:r>
      <w:r>
        <w:rPr>
          <w:spacing w:val="47"/>
        </w:rPr>
        <w:t xml:space="preserve"> </w:t>
      </w:r>
      <w:r>
        <w:rPr>
          <w:spacing w:val="-1"/>
        </w:rPr>
        <w:t>unless</w:t>
      </w:r>
      <w:r>
        <w:rPr>
          <w:spacing w:val="46"/>
        </w:rPr>
        <w:t xml:space="preserve"> </w:t>
      </w:r>
      <w:r>
        <w:rPr>
          <w:spacing w:val="-1"/>
        </w:rPr>
        <w:t>specifically</w:t>
      </w:r>
      <w:r>
        <w:rPr>
          <w:spacing w:val="46"/>
        </w:rPr>
        <w:t xml:space="preserve"> </w:t>
      </w:r>
      <w:r>
        <w:t>stated</w:t>
      </w:r>
      <w:r>
        <w:rPr>
          <w:spacing w:val="47"/>
        </w:rPr>
        <w:t xml:space="preserve"> </w:t>
      </w:r>
      <w:r>
        <w:rPr>
          <w:spacing w:val="-1"/>
        </w:rPr>
        <w:t>otherwise.</w:t>
      </w:r>
      <w:r>
        <w:rPr>
          <w:spacing w:val="47"/>
        </w:rPr>
        <w:t xml:space="preserve"> </w:t>
      </w:r>
      <w:r>
        <w:rPr>
          <w:spacing w:val="-1"/>
        </w:rPr>
        <w:t>If</w:t>
      </w:r>
      <w:r>
        <w:rPr>
          <w:spacing w:val="47"/>
        </w:rPr>
        <w:t xml:space="preserve"> </w:t>
      </w:r>
      <w:r>
        <w:rPr>
          <w:spacing w:val="-1"/>
        </w:rPr>
        <w:t>there</w:t>
      </w:r>
      <w:r>
        <w:rPr>
          <w:spacing w:val="48"/>
        </w:rPr>
        <w:t xml:space="preserve"> </w:t>
      </w:r>
      <w:r>
        <w:rPr>
          <w:spacing w:val="-1"/>
        </w:rPr>
        <w:t>is</w:t>
      </w:r>
      <w:r>
        <w:rPr>
          <w:spacing w:val="46"/>
        </w:rPr>
        <w:t xml:space="preserve"> </w:t>
      </w:r>
      <w:r>
        <w:rPr>
          <w:spacing w:val="-1"/>
        </w:rPr>
        <w:t>any</w:t>
      </w:r>
      <w:r>
        <w:rPr>
          <w:spacing w:val="46"/>
        </w:rPr>
        <w:t xml:space="preserve"> </w:t>
      </w:r>
      <w:r>
        <w:rPr>
          <w:spacing w:val="-1"/>
        </w:rPr>
        <w:t>conflict</w:t>
      </w:r>
      <w:r>
        <w:rPr>
          <w:spacing w:val="35"/>
        </w:rPr>
        <w:t xml:space="preserve"> </w:t>
      </w:r>
      <w:r>
        <w:rPr>
          <w:spacing w:val="-1"/>
        </w:rPr>
        <w:t>between</w:t>
      </w:r>
      <w:r>
        <w:rPr>
          <w:spacing w:val="10"/>
        </w:rPr>
        <w:t xml:space="preserve"> </w:t>
      </w:r>
      <w:r>
        <w:rPr>
          <w:spacing w:val="-1"/>
        </w:rPr>
        <w:t>this</w:t>
      </w:r>
      <w:r>
        <w:rPr>
          <w:spacing w:val="10"/>
        </w:rPr>
        <w:t xml:space="preserve"> </w:t>
      </w:r>
      <w:r w:rsidR="002478B8">
        <w:rPr>
          <w:spacing w:val="-1"/>
        </w:rPr>
        <w:t>Contract</w:t>
      </w:r>
      <w:r>
        <w:rPr>
          <w:spacing w:val="-1"/>
        </w:rPr>
        <w:t>,</w:t>
      </w:r>
      <w:r>
        <w:rPr>
          <w:spacing w:val="9"/>
        </w:rPr>
        <w:t xml:space="preserve"> </w:t>
      </w:r>
      <w:r>
        <w:t>the</w:t>
      </w:r>
      <w:r>
        <w:rPr>
          <w:spacing w:val="9"/>
        </w:rPr>
        <w:t xml:space="preserve"> </w:t>
      </w:r>
      <w:r>
        <w:rPr>
          <w:spacing w:val="-2"/>
        </w:rPr>
        <w:t>Letter</w:t>
      </w:r>
      <w:r>
        <w:rPr>
          <w:spacing w:val="11"/>
        </w:rPr>
        <w:t xml:space="preserve"> </w:t>
      </w:r>
      <w:r>
        <w:rPr>
          <w:spacing w:val="-2"/>
        </w:rPr>
        <w:t>of</w:t>
      </w:r>
      <w:r>
        <w:rPr>
          <w:spacing w:val="11"/>
        </w:rPr>
        <w:t xml:space="preserve"> </w:t>
      </w:r>
      <w:r>
        <w:rPr>
          <w:spacing w:val="-1"/>
        </w:rPr>
        <w:t>Appointment,</w:t>
      </w:r>
      <w:r>
        <w:rPr>
          <w:spacing w:val="9"/>
        </w:rPr>
        <w:t xml:space="preserve"> </w:t>
      </w:r>
      <w:r>
        <w:t>the</w:t>
      </w:r>
      <w:r>
        <w:rPr>
          <w:spacing w:val="9"/>
        </w:rPr>
        <w:t xml:space="preserve"> </w:t>
      </w:r>
      <w:r>
        <w:rPr>
          <w:spacing w:val="-1"/>
        </w:rPr>
        <w:t>provisions</w:t>
      </w:r>
      <w:r>
        <w:rPr>
          <w:spacing w:val="10"/>
        </w:rPr>
        <w:t xml:space="preserve"> </w:t>
      </w:r>
      <w:r>
        <w:rPr>
          <w:spacing w:val="-2"/>
        </w:rPr>
        <w:t>of</w:t>
      </w:r>
      <w:r>
        <w:rPr>
          <w:spacing w:val="13"/>
        </w:rPr>
        <w:t xml:space="preserve"> </w:t>
      </w:r>
      <w:r>
        <w:t>the</w:t>
      </w:r>
      <w:r>
        <w:rPr>
          <w:spacing w:val="9"/>
        </w:rPr>
        <w:t xml:space="preserve"> </w:t>
      </w:r>
      <w:r w:rsidR="002478B8">
        <w:rPr>
          <w:spacing w:val="-2"/>
        </w:rPr>
        <w:t>DPS</w:t>
      </w:r>
      <w:r>
        <w:rPr>
          <w:spacing w:val="55"/>
        </w:rPr>
        <w:t xml:space="preserve"> </w:t>
      </w:r>
      <w:r>
        <w:rPr>
          <w:spacing w:val="-1"/>
        </w:rPr>
        <w:t>Agreement</w:t>
      </w:r>
      <w:r>
        <w:rPr>
          <w:spacing w:val="2"/>
        </w:rPr>
        <w:t xml:space="preserve"> </w:t>
      </w:r>
      <w:r>
        <w:rPr>
          <w:spacing w:val="-1"/>
        </w:rPr>
        <w:t>and</w:t>
      </w:r>
      <w:r>
        <w:t xml:space="preserve"> the </w:t>
      </w:r>
      <w:r>
        <w:rPr>
          <w:spacing w:val="-1"/>
        </w:rPr>
        <w:t>Statements</w:t>
      </w:r>
      <w:r>
        <w:t xml:space="preserve"> </w:t>
      </w:r>
      <w:r>
        <w:rPr>
          <w:spacing w:val="-2"/>
        </w:rPr>
        <w:t>of</w:t>
      </w:r>
      <w:r>
        <w:rPr>
          <w:spacing w:val="-3"/>
        </w:rPr>
        <w:t xml:space="preserve"> </w:t>
      </w:r>
      <w:r>
        <w:t>Work(s),</w:t>
      </w:r>
      <w:r>
        <w:rPr>
          <w:spacing w:val="2"/>
        </w:rPr>
        <w:t xml:space="preserve"> </w:t>
      </w:r>
      <w:r>
        <w:t xml:space="preserve">the </w:t>
      </w:r>
      <w:r>
        <w:rPr>
          <w:spacing w:val="-1"/>
        </w:rPr>
        <w:t>conflict</w:t>
      </w:r>
      <w:r>
        <w:rPr>
          <w:spacing w:val="2"/>
        </w:rPr>
        <w:t xml:space="preserve"> </w:t>
      </w:r>
      <w:r>
        <w:rPr>
          <w:spacing w:val="-1"/>
        </w:rPr>
        <w:t>shall</w:t>
      </w:r>
      <w:r>
        <w:rPr>
          <w:spacing w:val="2"/>
        </w:rPr>
        <w:t xml:space="preserve"> </w:t>
      </w:r>
      <w:r>
        <w:t>be</w:t>
      </w:r>
      <w:r>
        <w:rPr>
          <w:spacing w:val="-2"/>
        </w:rPr>
        <w:t xml:space="preserve"> </w:t>
      </w:r>
      <w:r>
        <w:rPr>
          <w:spacing w:val="-1"/>
        </w:rPr>
        <w:t>resolved</w:t>
      </w:r>
      <w:r>
        <w:rPr>
          <w:spacing w:val="2"/>
        </w:rPr>
        <w:t xml:space="preserve"> </w:t>
      </w:r>
      <w:r>
        <w:rPr>
          <w:spacing w:val="-1"/>
        </w:rPr>
        <w:t>in</w:t>
      </w:r>
      <w:r>
        <w:rPr>
          <w:spacing w:val="3"/>
        </w:rPr>
        <w:t xml:space="preserve"> </w:t>
      </w:r>
      <w:r>
        <w:rPr>
          <w:spacing w:val="-1"/>
        </w:rPr>
        <w:t>accordance</w:t>
      </w:r>
      <w:r>
        <w:t xml:space="preserve"> </w:t>
      </w:r>
      <w:r>
        <w:rPr>
          <w:spacing w:val="-2"/>
        </w:rPr>
        <w:t>with</w:t>
      </w:r>
      <w:r>
        <w:rPr>
          <w:spacing w:val="41"/>
        </w:rPr>
        <w:t xml:space="preserve"> </w:t>
      </w:r>
      <w:r>
        <w:t>the</w:t>
      </w:r>
      <w:r>
        <w:rPr>
          <w:spacing w:val="-2"/>
        </w:rPr>
        <w:t xml:space="preserve"> </w:t>
      </w:r>
      <w:r>
        <w:rPr>
          <w:spacing w:val="-1"/>
        </w:rPr>
        <w:t>following</w:t>
      </w:r>
      <w:r>
        <w:rPr>
          <w:spacing w:val="2"/>
        </w:rPr>
        <w:t xml:space="preserve"> </w:t>
      </w:r>
      <w:r>
        <w:rPr>
          <w:spacing w:val="-1"/>
        </w:rPr>
        <w:t>order</w:t>
      </w:r>
      <w:r>
        <w:rPr>
          <w:spacing w:val="1"/>
        </w:rPr>
        <w:t xml:space="preserve"> </w:t>
      </w:r>
      <w:r>
        <w:rPr>
          <w:spacing w:val="-2"/>
        </w:rPr>
        <w:t>of</w:t>
      </w:r>
      <w:r>
        <w:rPr>
          <w:spacing w:val="-1"/>
        </w:rPr>
        <w:t xml:space="preserve"> precedence:</w:t>
      </w:r>
    </w:p>
    <w:p w14:paraId="309B7967" w14:textId="77777777" w:rsidR="009C75C6" w:rsidRDefault="00AA0D50" w:rsidP="00B77E50">
      <w:pPr>
        <w:pStyle w:val="BodyText"/>
        <w:numPr>
          <w:ilvl w:val="2"/>
          <w:numId w:val="46"/>
        </w:numPr>
        <w:tabs>
          <w:tab w:val="left" w:pos="2621"/>
        </w:tabs>
        <w:spacing w:before="157"/>
      </w:pPr>
      <w:r>
        <w:t xml:space="preserve">the </w:t>
      </w:r>
      <w:r>
        <w:rPr>
          <w:spacing w:val="-2"/>
        </w:rPr>
        <w:t>Letter</w:t>
      </w:r>
      <w:r>
        <w:rPr>
          <w:spacing w:val="1"/>
        </w:rPr>
        <w:t xml:space="preserve"> </w:t>
      </w:r>
      <w:r>
        <w:rPr>
          <w:spacing w:val="-2"/>
        </w:rPr>
        <w:t>of</w:t>
      </w:r>
      <w:r>
        <w:rPr>
          <w:spacing w:val="2"/>
        </w:rPr>
        <w:t xml:space="preserve"> </w:t>
      </w:r>
      <w:r>
        <w:rPr>
          <w:spacing w:val="-1"/>
        </w:rPr>
        <w:t>Appointment (except</w:t>
      </w:r>
      <w:r>
        <w:rPr>
          <w:spacing w:val="2"/>
        </w:rPr>
        <w:t xml:space="preserve"> </w:t>
      </w:r>
      <w:r>
        <w:rPr>
          <w:spacing w:val="-1"/>
        </w:rPr>
        <w:t>the</w:t>
      </w:r>
      <w:r>
        <w:rPr>
          <w:spacing w:val="3"/>
        </w:rPr>
        <w:t xml:space="preserve"> </w:t>
      </w:r>
      <w:r>
        <w:rPr>
          <w:spacing w:val="-1"/>
        </w:rPr>
        <w:t>Supplier</w:t>
      </w:r>
      <w:r>
        <w:rPr>
          <w:spacing w:val="1"/>
        </w:rPr>
        <w:t xml:space="preserve"> </w:t>
      </w:r>
      <w:r>
        <w:rPr>
          <w:spacing w:val="-2"/>
        </w:rPr>
        <w:t>Proposal)</w:t>
      </w:r>
    </w:p>
    <w:p w14:paraId="10392869" w14:textId="77777777" w:rsidR="000E72B9" w:rsidRDefault="000E72B9" w:rsidP="00B77E50">
      <w:pPr>
        <w:pStyle w:val="BodyText"/>
        <w:numPr>
          <w:ilvl w:val="2"/>
          <w:numId w:val="46"/>
        </w:numPr>
        <w:tabs>
          <w:tab w:val="left" w:pos="2621"/>
        </w:tabs>
        <w:spacing w:before="158"/>
      </w:pPr>
      <w:r>
        <w:t xml:space="preserve">the </w:t>
      </w:r>
      <w:r>
        <w:rPr>
          <w:spacing w:val="-1"/>
        </w:rPr>
        <w:t xml:space="preserve">Statement </w:t>
      </w:r>
      <w:r>
        <w:rPr>
          <w:spacing w:val="-2"/>
        </w:rPr>
        <w:t>of</w:t>
      </w:r>
      <w:r>
        <w:rPr>
          <w:spacing w:val="-1"/>
        </w:rPr>
        <w:t xml:space="preserve"> </w:t>
      </w:r>
      <w:r>
        <w:t>Work</w:t>
      </w:r>
    </w:p>
    <w:p w14:paraId="578D4260" w14:textId="5F5C876C" w:rsidR="009C75C6" w:rsidRDefault="00AA0D50" w:rsidP="00B77E50">
      <w:pPr>
        <w:pStyle w:val="BodyText"/>
        <w:numPr>
          <w:ilvl w:val="2"/>
          <w:numId w:val="46"/>
        </w:numPr>
        <w:tabs>
          <w:tab w:val="left" w:pos="2621"/>
        </w:tabs>
        <w:spacing w:before="157"/>
      </w:pPr>
      <w:r>
        <w:t xml:space="preserve">the </w:t>
      </w:r>
      <w:r w:rsidR="002478B8">
        <w:rPr>
          <w:spacing w:val="-1"/>
        </w:rPr>
        <w:t>Contract</w:t>
      </w:r>
      <w:r>
        <w:rPr>
          <w:spacing w:val="-3"/>
        </w:rPr>
        <w:t xml:space="preserve"> </w:t>
      </w:r>
      <w:r>
        <w:rPr>
          <w:spacing w:val="-1"/>
        </w:rPr>
        <w:t>Terms</w:t>
      </w:r>
    </w:p>
    <w:p w14:paraId="490FE8AE" w14:textId="77777777" w:rsidR="009C75C6" w:rsidRDefault="00AA0D50" w:rsidP="00B77E50">
      <w:pPr>
        <w:pStyle w:val="BodyText"/>
        <w:numPr>
          <w:ilvl w:val="2"/>
          <w:numId w:val="46"/>
        </w:numPr>
        <w:tabs>
          <w:tab w:val="left" w:pos="2621"/>
        </w:tabs>
        <w:spacing w:before="160"/>
      </w:pPr>
      <w:r>
        <w:t xml:space="preserve">the </w:t>
      </w:r>
      <w:r>
        <w:rPr>
          <w:spacing w:val="-1"/>
        </w:rPr>
        <w:t>Supplier</w:t>
      </w:r>
      <w:r>
        <w:rPr>
          <w:spacing w:val="2"/>
        </w:rPr>
        <w:t xml:space="preserve"> </w:t>
      </w:r>
      <w:r>
        <w:rPr>
          <w:spacing w:val="-1"/>
        </w:rPr>
        <w:t>Proposal, and</w:t>
      </w:r>
    </w:p>
    <w:p w14:paraId="747EF5DF" w14:textId="28D67908" w:rsidR="009C75C6" w:rsidRDefault="00AA0D50" w:rsidP="00B77E50">
      <w:pPr>
        <w:pStyle w:val="BodyText"/>
        <w:numPr>
          <w:ilvl w:val="1"/>
          <w:numId w:val="46"/>
        </w:numPr>
        <w:tabs>
          <w:tab w:val="left" w:pos="1181"/>
        </w:tabs>
        <w:spacing w:before="157" w:line="275" w:lineRule="auto"/>
        <w:ind w:right="115" w:hanging="720"/>
        <w:jc w:val="both"/>
      </w:pPr>
      <w:r>
        <w:t xml:space="preserve">The </w:t>
      </w:r>
      <w:r>
        <w:rPr>
          <w:spacing w:val="-1"/>
        </w:rPr>
        <w:t>definitions</w:t>
      </w:r>
      <w:r>
        <w:rPr>
          <w:spacing w:val="1"/>
        </w:rPr>
        <w:t xml:space="preserve"> </w:t>
      </w:r>
      <w:r>
        <w:rPr>
          <w:spacing w:val="-1"/>
        </w:rPr>
        <w:t>and</w:t>
      </w:r>
      <w:r>
        <w:rPr>
          <w:spacing w:val="-2"/>
        </w:rPr>
        <w:t xml:space="preserve"> </w:t>
      </w:r>
      <w:r>
        <w:rPr>
          <w:spacing w:val="-1"/>
        </w:rPr>
        <w:t>interpretations</w:t>
      </w:r>
      <w:r>
        <w:rPr>
          <w:spacing w:val="1"/>
        </w:rPr>
        <w:t xml:space="preserve"> </w:t>
      </w:r>
      <w:r>
        <w:rPr>
          <w:spacing w:val="-1"/>
        </w:rPr>
        <w:t>used</w:t>
      </w:r>
      <w:r>
        <w:t xml:space="preserve"> in</w:t>
      </w:r>
      <w:r>
        <w:rPr>
          <w:spacing w:val="-2"/>
        </w:rPr>
        <w:t xml:space="preserve"> </w:t>
      </w:r>
      <w:r>
        <w:rPr>
          <w:spacing w:val="-1"/>
        </w:rPr>
        <w:t>this</w:t>
      </w:r>
      <w:r>
        <w:rPr>
          <w:spacing w:val="1"/>
        </w:rPr>
        <w:t xml:space="preserve"> </w:t>
      </w:r>
      <w:r w:rsidR="002478B8">
        <w:rPr>
          <w:spacing w:val="-1"/>
        </w:rPr>
        <w:t>Contract</w:t>
      </w:r>
      <w:r>
        <w:rPr>
          <w:spacing w:val="-1"/>
        </w:rPr>
        <w:t xml:space="preserve"> </w:t>
      </w:r>
      <w:r>
        <w:t>are</w:t>
      </w:r>
      <w:r>
        <w:rPr>
          <w:spacing w:val="-2"/>
        </w:rPr>
        <w:t xml:space="preserve"> </w:t>
      </w:r>
      <w:r>
        <w:rPr>
          <w:spacing w:val="-1"/>
        </w:rPr>
        <w:t>set</w:t>
      </w:r>
      <w:r>
        <w:rPr>
          <w:spacing w:val="2"/>
        </w:rPr>
        <w:t xml:space="preserve"> </w:t>
      </w:r>
      <w:r>
        <w:rPr>
          <w:spacing w:val="-1"/>
        </w:rPr>
        <w:t>out</w:t>
      </w:r>
      <w:r>
        <w:rPr>
          <w:spacing w:val="1"/>
        </w:rPr>
        <w:t xml:space="preserve"> </w:t>
      </w:r>
      <w:r>
        <w:rPr>
          <w:spacing w:val="-1"/>
        </w:rPr>
        <w:t>in</w:t>
      </w:r>
      <w:r>
        <w:rPr>
          <w:spacing w:val="-2"/>
        </w:rPr>
        <w:t xml:space="preserve"> </w:t>
      </w:r>
      <w:r>
        <w:rPr>
          <w:spacing w:val="-1"/>
        </w:rPr>
        <w:t>this</w:t>
      </w:r>
      <w:r>
        <w:rPr>
          <w:spacing w:val="1"/>
        </w:rPr>
        <w:t xml:space="preserve"> </w:t>
      </w:r>
      <w:r>
        <w:rPr>
          <w:spacing w:val="-1"/>
        </w:rPr>
        <w:t>Schedule</w:t>
      </w:r>
      <w:r>
        <w:rPr>
          <w:spacing w:val="45"/>
        </w:rPr>
        <w:t xml:space="preserve"> </w:t>
      </w:r>
      <w:r>
        <w:t>1</w:t>
      </w:r>
      <w:r w:rsidR="003A1369">
        <w:t xml:space="preserve"> (Definitions)</w:t>
      </w:r>
      <w:r>
        <w:t>.</w:t>
      </w:r>
    </w:p>
    <w:p w14:paraId="45AB6FF6" w14:textId="77777777" w:rsidR="009C75C6" w:rsidRDefault="00AA0D50" w:rsidP="00B77E50">
      <w:pPr>
        <w:pStyle w:val="BodyText"/>
        <w:numPr>
          <w:ilvl w:val="1"/>
          <w:numId w:val="46"/>
        </w:numPr>
        <w:tabs>
          <w:tab w:val="left" w:pos="1181"/>
        </w:tabs>
        <w:spacing w:before="123" w:line="275" w:lineRule="auto"/>
        <w:ind w:right="118" w:hanging="720"/>
        <w:jc w:val="both"/>
      </w:pPr>
      <w:r>
        <w:rPr>
          <w:spacing w:val="-1"/>
        </w:rPr>
        <w:t>Definitions</w:t>
      </w:r>
      <w:r>
        <w:rPr>
          <w:spacing w:val="34"/>
        </w:rPr>
        <w:t xml:space="preserve"> </w:t>
      </w:r>
      <w:r>
        <w:rPr>
          <w:spacing w:val="-2"/>
        </w:rPr>
        <w:t>which</w:t>
      </w:r>
      <w:r>
        <w:rPr>
          <w:spacing w:val="36"/>
        </w:rPr>
        <w:t xml:space="preserve"> </w:t>
      </w:r>
      <w:r>
        <w:t>are</w:t>
      </w:r>
      <w:r>
        <w:rPr>
          <w:spacing w:val="36"/>
        </w:rPr>
        <w:t xml:space="preserve"> </w:t>
      </w:r>
      <w:r>
        <w:rPr>
          <w:spacing w:val="-1"/>
        </w:rPr>
        <w:t>relevant</w:t>
      </w:r>
      <w:r>
        <w:rPr>
          <w:spacing w:val="37"/>
        </w:rPr>
        <w:t xml:space="preserve"> </w:t>
      </w:r>
      <w:r>
        <w:rPr>
          <w:spacing w:val="-1"/>
        </w:rPr>
        <w:t>and</w:t>
      </w:r>
      <w:r>
        <w:rPr>
          <w:spacing w:val="36"/>
        </w:rPr>
        <w:t xml:space="preserve"> </w:t>
      </w:r>
      <w:r>
        <w:rPr>
          <w:spacing w:val="-1"/>
        </w:rPr>
        <w:t>used</w:t>
      </w:r>
      <w:r>
        <w:rPr>
          <w:spacing w:val="34"/>
        </w:rPr>
        <w:t xml:space="preserve"> </w:t>
      </w:r>
      <w:r>
        <w:rPr>
          <w:spacing w:val="-1"/>
        </w:rPr>
        <w:t>only</w:t>
      </w:r>
      <w:r>
        <w:rPr>
          <w:spacing w:val="35"/>
        </w:rPr>
        <w:t xml:space="preserve"> </w:t>
      </w:r>
      <w:r>
        <w:rPr>
          <w:spacing w:val="-1"/>
        </w:rPr>
        <w:t>within</w:t>
      </w:r>
      <w:r>
        <w:rPr>
          <w:spacing w:val="36"/>
        </w:rPr>
        <w:t xml:space="preserve"> </w:t>
      </w:r>
      <w:r>
        <w:t>a</w:t>
      </w:r>
      <w:r>
        <w:rPr>
          <w:spacing w:val="36"/>
        </w:rPr>
        <w:t xml:space="preserve"> </w:t>
      </w:r>
      <w:r>
        <w:rPr>
          <w:spacing w:val="-1"/>
        </w:rPr>
        <w:t>particular</w:t>
      </w:r>
      <w:r>
        <w:rPr>
          <w:spacing w:val="37"/>
        </w:rPr>
        <w:t xml:space="preserve"> </w:t>
      </w:r>
      <w:r>
        <w:rPr>
          <w:spacing w:val="-1"/>
        </w:rPr>
        <w:t>Clause</w:t>
      </w:r>
      <w:r>
        <w:rPr>
          <w:spacing w:val="34"/>
        </w:rPr>
        <w:t xml:space="preserve"> </w:t>
      </w:r>
      <w:r>
        <w:t>or</w:t>
      </w:r>
      <w:r>
        <w:rPr>
          <w:spacing w:val="37"/>
        </w:rPr>
        <w:t xml:space="preserve"> </w:t>
      </w:r>
      <w:r>
        <w:rPr>
          <w:spacing w:val="-1"/>
        </w:rPr>
        <w:t>Schedule</w:t>
      </w:r>
      <w:r>
        <w:rPr>
          <w:spacing w:val="37"/>
        </w:rPr>
        <w:t xml:space="preserve"> </w:t>
      </w:r>
      <w:r>
        <w:rPr>
          <w:spacing w:val="-1"/>
        </w:rPr>
        <w:t>are</w:t>
      </w:r>
      <w:r>
        <w:rPr>
          <w:spacing w:val="43"/>
        </w:rPr>
        <w:t xml:space="preserve"> </w:t>
      </w:r>
      <w:r>
        <w:rPr>
          <w:spacing w:val="-1"/>
        </w:rPr>
        <w:t>defined</w:t>
      </w:r>
      <w:r>
        <w:t xml:space="preserve"> in </w:t>
      </w:r>
      <w:r>
        <w:rPr>
          <w:spacing w:val="-1"/>
        </w:rPr>
        <w:t>that Clause</w:t>
      </w:r>
      <w:r>
        <w:t xml:space="preserve"> or</w:t>
      </w:r>
      <w:r>
        <w:rPr>
          <w:spacing w:val="-3"/>
        </w:rPr>
        <w:t xml:space="preserve"> </w:t>
      </w:r>
      <w:r>
        <w:rPr>
          <w:spacing w:val="-1"/>
        </w:rPr>
        <w:t>Schedule.</w:t>
      </w:r>
    </w:p>
    <w:p w14:paraId="5CF31C30" w14:textId="77777777" w:rsidR="009C75C6" w:rsidRDefault="00AA0D50" w:rsidP="00B77E50">
      <w:pPr>
        <w:pStyle w:val="BodyText"/>
        <w:numPr>
          <w:ilvl w:val="1"/>
          <w:numId w:val="46"/>
        </w:numPr>
        <w:tabs>
          <w:tab w:val="left" w:pos="1181"/>
        </w:tabs>
        <w:ind w:hanging="720"/>
      </w:pPr>
      <w:r>
        <w:rPr>
          <w:spacing w:val="-1"/>
        </w:rPr>
        <w:t>Unless</w:t>
      </w:r>
      <w:r>
        <w:t xml:space="preserve"> the</w:t>
      </w:r>
      <w:r>
        <w:rPr>
          <w:spacing w:val="-2"/>
        </w:rPr>
        <w:t xml:space="preserve"> </w:t>
      </w:r>
      <w:r>
        <w:rPr>
          <w:spacing w:val="-1"/>
        </w:rPr>
        <w:t>context</w:t>
      </w:r>
      <w:r>
        <w:rPr>
          <w:spacing w:val="2"/>
        </w:rPr>
        <w:t xml:space="preserve"> </w:t>
      </w:r>
      <w:r>
        <w:rPr>
          <w:spacing w:val="-2"/>
        </w:rPr>
        <w:t>otherwise</w:t>
      </w:r>
      <w:r>
        <w:t xml:space="preserve"> </w:t>
      </w:r>
      <w:r>
        <w:rPr>
          <w:spacing w:val="-1"/>
        </w:rPr>
        <w:t>requires:</w:t>
      </w:r>
    </w:p>
    <w:p w14:paraId="758D45E2" w14:textId="77777777" w:rsidR="009C75C6" w:rsidRDefault="00AA0D50" w:rsidP="00B77E50">
      <w:pPr>
        <w:pStyle w:val="BodyText"/>
        <w:numPr>
          <w:ilvl w:val="2"/>
          <w:numId w:val="46"/>
        </w:numPr>
        <w:tabs>
          <w:tab w:val="left" w:pos="2621"/>
        </w:tabs>
        <w:spacing w:before="157" w:line="275" w:lineRule="auto"/>
        <w:ind w:left="2020" w:right="116" w:hanging="437"/>
        <w:jc w:val="both"/>
      </w:pPr>
      <w:r>
        <w:rPr>
          <w:spacing w:val="-1"/>
        </w:rPr>
        <w:t>words</w:t>
      </w:r>
      <w:r>
        <w:rPr>
          <w:spacing w:val="-9"/>
        </w:rPr>
        <w:t xml:space="preserve"> </w:t>
      </w:r>
      <w:r>
        <w:rPr>
          <w:spacing w:val="-1"/>
        </w:rPr>
        <w:t>importing</w:t>
      </w:r>
      <w:r>
        <w:rPr>
          <w:spacing w:val="-12"/>
        </w:rPr>
        <w:t xml:space="preserve"> </w:t>
      </w:r>
      <w:r>
        <w:t>the</w:t>
      </w:r>
      <w:r>
        <w:rPr>
          <w:spacing w:val="-12"/>
        </w:rPr>
        <w:t xml:space="preserve"> </w:t>
      </w:r>
      <w:r>
        <w:rPr>
          <w:spacing w:val="-1"/>
        </w:rPr>
        <w:t>singular</w:t>
      </w:r>
      <w:r>
        <w:rPr>
          <w:spacing w:val="-11"/>
        </w:rPr>
        <w:t xml:space="preserve"> </w:t>
      </w:r>
      <w:r>
        <w:rPr>
          <w:spacing w:val="-1"/>
        </w:rPr>
        <w:t>meaning</w:t>
      </w:r>
      <w:r>
        <w:rPr>
          <w:spacing w:val="-10"/>
        </w:rPr>
        <w:t xml:space="preserve"> </w:t>
      </w:r>
      <w:r>
        <w:rPr>
          <w:spacing w:val="-1"/>
        </w:rPr>
        <w:t>include</w:t>
      </w:r>
      <w:r>
        <w:rPr>
          <w:spacing w:val="-12"/>
        </w:rPr>
        <w:t xml:space="preserve"> </w:t>
      </w:r>
      <w:r>
        <w:rPr>
          <w:spacing w:val="-1"/>
        </w:rPr>
        <w:t>where</w:t>
      </w:r>
      <w:r>
        <w:rPr>
          <w:spacing w:val="-12"/>
        </w:rPr>
        <w:t xml:space="preserve"> </w:t>
      </w:r>
      <w:r>
        <w:t>the</w:t>
      </w:r>
      <w:r>
        <w:rPr>
          <w:spacing w:val="-12"/>
        </w:rPr>
        <w:t xml:space="preserve"> </w:t>
      </w:r>
      <w:r>
        <w:rPr>
          <w:spacing w:val="-1"/>
        </w:rPr>
        <w:t>context</w:t>
      </w:r>
      <w:r>
        <w:rPr>
          <w:spacing w:val="-8"/>
        </w:rPr>
        <w:t xml:space="preserve"> </w:t>
      </w:r>
      <w:r>
        <w:t>so</w:t>
      </w:r>
      <w:r>
        <w:rPr>
          <w:spacing w:val="-12"/>
        </w:rPr>
        <w:t xml:space="preserve"> </w:t>
      </w:r>
      <w:r>
        <w:rPr>
          <w:spacing w:val="-1"/>
        </w:rPr>
        <w:t>admits</w:t>
      </w:r>
      <w:r>
        <w:rPr>
          <w:spacing w:val="-11"/>
        </w:rPr>
        <w:t xml:space="preserve"> </w:t>
      </w:r>
      <w:r>
        <w:t>the</w:t>
      </w:r>
      <w:r>
        <w:rPr>
          <w:spacing w:val="30"/>
        </w:rPr>
        <w:t xml:space="preserve"> </w:t>
      </w:r>
      <w:r>
        <w:rPr>
          <w:spacing w:val="-1"/>
        </w:rPr>
        <w:t>plural</w:t>
      </w:r>
      <w:r>
        <w:t xml:space="preserve"> </w:t>
      </w:r>
      <w:r>
        <w:rPr>
          <w:spacing w:val="-1"/>
        </w:rPr>
        <w:t>meaning</w:t>
      </w:r>
      <w:r>
        <w:rPr>
          <w:spacing w:val="2"/>
        </w:rPr>
        <w:t xml:space="preserve"> </w:t>
      </w:r>
      <w:r>
        <w:rPr>
          <w:spacing w:val="-1"/>
        </w:rPr>
        <w:t>and</w:t>
      </w:r>
      <w:r>
        <w:rPr>
          <w:spacing w:val="-2"/>
        </w:rPr>
        <w:t xml:space="preserve"> vice</w:t>
      </w:r>
      <w:r>
        <w:t xml:space="preserve"> </w:t>
      </w:r>
      <w:r>
        <w:rPr>
          <w:spacing w:val="-1"/>
        </w:rPr>
        <w:t>versa</w:t>
      </w:r>
    </w:p>
    <w:p w14:paraId="47BEF73F" w14:textId="77777777" w:rsidR="009C75C6" w:rsidRDefault="00AA0D50" w:rsidP="00B77E50">
      <w:pPr>
        <w:pStyle w:val="BodyText"/>
        <w:numPr>
          <w:ilvl w:val="2"/>
          <w:numId w:val="46"/>
        </w:numPr>
        <w:tabs>
          <w:tab w:val="left" w:pos="2621"/>
        </w:tabs>
        <w:spacing w:before="124" w:line="275" w:lineRule="auto"/>
        <w:ind w:left="2020" w:right="119" w:hanging="437"/>
        <w:jc w:val="both"/>
      </w:pPr>
      <w:r>
        <w:rPr>
          <w:spacing w:val="-1"/>
        </w:rPr>
        <w:t>words</w:t>
      </w:r>
      <w:r>
        <w:rPr>
          <w:spacing w:val="10"/>
        </w:rPr>
        <w:t xml:space="preserve"> </w:t>
      </w:r>
      <w:r>
        <w:rPr>
          <w:spacing w:val="-1"/>
        </w:rPr>
        <w:t>importing</w:t>
      </w:r>
      <w:r>
        <w:rPr>
          <w:spacing w:val="12"/>
        </w:rPr>
        <w:t xml:space="preserve"> </w:t>
      </w:r>
      <w:r>
        <w:t>the</w:t>
      </w:r>
      <w:r>
        <w:rPr>
          <w:spacing w:val="7"/>
        </w:rPr>
        <w:t xml:space="preserve"> </w:t>
      </w:r>
      <w:r>
        <w:rPr>
          <w:spacing w:val="-1"/>
        </w:rPr>
        <w:t>masculine</w:t>
      </w:r>
      <w:r>
        <w:rPr>
          <w:spacing w:val="9"/>
        </w:rPr>
        <w:t xml:space="preserve"> </w:t>
      </w:r>
      <w:r>
        <w:rPr>
          <w:spacing w:val="-1"/>
        </w:rPr>
        <w:t>include</w:t>
      </w:r>
      <w:r>
        <w:rPr>
          <w:spacing w:val="10"/>
        </w:rPr>
        <w:t xml:space="preserve"> </w:t>
      </w:r>
      <w:r>
        <w:t>the</w:t>
      </w:r>
      <w:r>
        <w:rPr>
          <w:spacing w:val="9"/>
        </w:rPr>
        <w:t xml:space="preserve"> </w:t>
      </w:r>
      <w:r>
        <w:rPr>
          <w:spacing w:val="-1"/>
        </w:rPr>
        <w:t>feminine</w:t>
      </w:r>
      <w:r>
        <w:rPr>
          <w:spacing w:val="9"/>
        </w:rPr>
        <w:t xml:space="preserve"> </w:t>
      </w:r>
      <w:r>
        <w:rPr>
          <w:spacing w:val="-1"/>
        </w:rPr>
        <w:t>and</w:t>
      </w:r>
      <w:r>
        <w:rPr>
          <w:spacing w:val="10"/>
        </w:rPr>
        <w:t xml:space="preserve"> </w:t>
      </w:r>
      <w:r>
        <w:t>the</w:t>
      </w:r>
      <w:r>
        <w:rPr>
          <w:spacing w:val="9"/>
        </w:rPr>
        <w:t xml:space="preserve"> </w:t>
      </w:r>
      <w:r>
        <w:rPr>
          <w:spacing w:val="-1"/>
        </w:rPr>
        <w:t>neuter</w:t>
      </w:r>
      <w:r>
        <w:rPr>
          <w:spacing w:val="11"/>
        </w:rPr>
        <w:t xml:space="preserve"> </w:t>
      </w:r>
      <w:r>
        <w:rPr>
          <w:spacing w:val="-1"/>
        </w:rPr>
        <w:t>and</w:t>
      </w:r>
      <w:r>
        <w:rPr>
          <w:spacing w:val="10"/>
        </w:rPr>
        <w:t xml:space="preserve"> </w:t>
      </w:r>
      <w:r>
        <w:rPr>
          <w:spacing w:val="-2"/>
        </w:rPr>
        <w:t>vice</w:t>
      </w:r>
      <w:r>
        <w:rPr>
          <w:spacing w:val="39"/>
        </w:rPr>
        <w:t xml:space="preserve"> </w:t>
      </w:r>
      <w:r>
        <w:rPr>
          <w:spacing w:val="-1"/>
        </w:rPr>
        <w:t>versa</w:t>
      </w:r>
    </w:p>
    <w:p w14:paraId="04200761" w14:textId="77777777" w:rsidR="009C75C6" w:rsidRDefault="00AA0D50" w:rsidP="00B77E50">
      <w:pPr>
        <w:pStyle w:val="BodyText"/>
        <w:numPr>
          <w:ilvl w:val="2"/>
          <w:numId w:val="46"/>
        </w:numPr>
        <w:tabs>
          <w:tab w:val="left" w:pos="2621"/>
        </w:tabs>
        <w:spacing w:line="276" w:lineRule="auto"/>
        <w:ind w:left="2020" w:right="118" w:hanging="437"/>
        <w:jc w:val="both"/>
      </w:pPr>
      <w:r>
        <w:rPr>
          <w:rFonts w:cs="Arial"/>
        </w:rPr>
        <w:t>the</w:t>
      </w:r>
      <w:r>
        <w:rPr>
          <w:rFonts w:cs="Arial"/>
          <w:spacing w:val="14"/>
        </w:rPr>
        <w:t xml:space="preserve"> </w:t>
      </w:r>
      <w:r>
        <w:rPr>
          <w:rFonts w:cs="Arial"/>
          <w:spacing w:val="-1"/>
        </w:rPr>
        <w:t>words</w:t>
      </w:r>
      <w:r>
        <w:rPr>
          <w:rFonts w:cs="Arial"/>
          <w:spacing w:val="15"/>
        </w:rPr>
        <w:t xml:space="preserve"> </w:t>
      </w:r>
      <w:r>
        <w:rPr>
          <w:rFonts w:cs="Arial"/>
          <w:spacing w:val="-1"/>
        </w:rPr>
        <w:t>‘include’,</w:t>
      </w:r>
      <w:r>
        <w:rPr>
          <w:rFonts w:cs="Arial"/>
          <w:spacing w:val="16"/>
        </w:rPr>
        <w:t xml:space="preserve"> </w:t>
      </w:r>
      <w:r>
        <w:rPr>
          <w:rFonts w:cs="Arial"/>
          <w:spacing w:val="-1"/>
        </w:rPr>
        <w:t>‘includes’</w:t>
      </w:r>
      <w:r>
        <w:rPr>
          <w:rFonts w:cs="Arial"/>
          <w:spacing w:val="14"/>
        </w:rPr>
        <w:t xml:space="preserve"> </w:t>
      </w:r>
      <w:r>
        <w:rPr>
          <w:rFonts w:cs="Arial"/>
          <w:spacing w:val="-1"/>
        </w:rPr>
        <w:t>‘including’</w:t>
      </w:r>
      <w:r>
        <w:rPr>
          <w:rFonts w:cs="Arial"/>
          <w:spacing w:val="14"/>
        </w:rPr>
        <w:t xml:space="preserve"> </w:t>
      </w:r>
      <w:r>
        <w:rPr>
          <w:rFonts w:cs="Arial"/>
          <w:spacing w:val="-1"/>
        </w:rPr>
        <w:t>‘for</w:t>
      </w:r>
      <w:r>
        <w:rPr>
          <w:rFonts w:cs="Arial"/>
          <w:spacing w:val="13"/>
        </w:rPr>
        <w:t xml:space="preserve"> </w:t>
      </w:r>
      <w:r>
        <w:rPr>
          <w:rFonts w:cs="Arial"/>
          <w:spacing w:val="-1"/>
        </w:rPr>
        <w:t>example’</w:t>
      </w:r>
      <w:r>
        <w:rPr>
          <w:rFonts w:cs="Arial"/>
          <w:spacing w:val="14"/>
        </w:rPr>
        <w:t xml:space="preserve"> </w:t>
      </w:r>
      <w:r>
        <w:rPr>
          <w:rFonts w:cs="Arial"/>
          <w:spacing w:val="-1"/>
        </w:rPr>
        <w:t>and</w:t>
      </w:r>
      <w:r>
        <w:rPr>
          <w:rFonts w:cs="Arial"/>
          <w:spacing w:val="15"/>
        </w:rPr>
        <w:t xml:space="preserve"> </w:t>
      </w:r>
      <w:r>
        <w:rPr>
          <w:rFonts w:cs="Arial"/>
          <w:spacing w:val="-2"/>
        </w:rPr>
        <w:t>‘in</w:t>
      </w:r>
      <w:r>
        <w:rPr>
          <w:rFonts w:cs="Arial"/>
          <w:spacing w:val="15"/>
        </w:rPr>
        <w:t xml:space="preserve"> </w:t>
      </w:r>
      <w:r>
        <w:rPr>
          <w:rFonts w:cs="Arial"/>
          <w:spacing w:val="-1"/>
        </w:rPr>
        <w:t>particular’</w:t>
      </w:r>
      <w:r>
        <w:rPr>
          <w:rFonts w:cs="Arial"/>
          <w:spacing w:val="12"/>
        </w:rPr>
        <w:t xml:space="preserve"> </w:t>
      </w:r>
      <w:r>
        <w:rPr>
          <w:rFonts w:cs="Arial"/>
          <w:spacing w:val="-1"/>
        </w:rPr>
        <w:t>and</w:t>
      </w:r>
      <w:r>
        <w:rPr>
          <w:rFonts w:cs="Arial"/>
          <w:spacing w:val="49"/>
        </w:rPr>
        <w:t xml:space="preserve"> </w:t>
      </w:r>
      <w:r>
        <w:rPr>
          <w:spacing w:val="-1"/>
        </w:rPr>
        <w:t>words</w:t>
      </w:r>
      <w:r>
        <w:rPr>
          <w:spacing w:val="20"/>
        </w:rPr>
        <w:t xml:space="preserve"> </w:t>
      </w:r>
      <w:r>
        <w:rPr>
          <w:spacing w:val="-2"/>
        </w:rPr>
        <w:t>of</w:t>
      </w:r>
      <w:r>
        <w:rPr>
          <w:spacing w:val="21"/>
        </w:rPr>
        <w:t xml:space="preserve"> </w:t>
      </w:r>
      <w:r>
        <w:rPr>
          <w:spacing w:val="-1"/>
        </w:rPr>
        <w:t>similar</w:t>
      </w:r>
      <w:r>
        <w:rPr>
          <w:spacing w:val="18"/>
        </w:rPr>
        <w:t xml:space="preserve"> </w:t>
      </w:r>
      <w:r>
        <w:rPr>
          <w:spacing w:val="-1"/>
        </w:rPr>
        <w:t>effect</w:t>
      </w:r>
      <w:r>
        <w:rPr>
          <w:spacing w:val="19"/>
        </w:rPr>
        <w:t xml:space="preserve"> </w:t>
      </w:r>
      <w:r>
        <w:rPr>
          <w:spacing w:val="-2"/>
        </w:rPr>
        <w:t>will</w:t>
      </w:r>
      <w:r>
        <w:rPr>
          <w:spacing w:val="19"/>
        </w:rPr>
        <w:t xml:space="preserve"> </w:t>
      </w:r>
      <w:r>
        <w:rPr>
          <w:spacing w:val="-1"/>
        </w:rPr>
        <w:t>not</w:t>
      </w:r>
      <w:r>
        <w:rPr>
          <w:spacing w:val="21"/>
        </w:rPr>
        <w:t xml:space="preserve"> </w:t>
      </w:r>
      <w:r>
        <w:rPr>
          <w:spacing w:val="-2"/>
        </w:rPr>
        <w:t>limit</w:t>
      </w:r>
      <w:r>
        <w:rPr>
          <w:spacing w:val="19"/>
        </w:rPr>
        <w:t xml:space="preserve"> </w:t>
      </w:r>
      <w:r>
        <w:t>the</w:t>
      </w:r>
      <w:r>
        <w:rPr>
          <w:spacing w:val="14"/>
        </w:rPr>
        <w:t xml:space="preserve"> </w:t>
      </w:r>
      <w:r>
        <w:rPr>
          <w:spacing w:val="-1"/>
        </w:rPr>
        <w:t>general</w:t>
      </w:r>
      <w:r>
        <w:rPr>
          <w:spacing w:val="19"/>
        </w:rPr>
        <w:t xml:space="preserve"> </w:t>
      </w:r>
      <w:r>
        <w:rPr>
          <w:spacing w:val="-1"/>
        </w:rPr>
        <w:t>effect</w:t>
      </w:r>
      <w:r>
        <w:rPr>
          <w:spacing w:val="19"/>
        </w:rPr>
        <w:t xml:space="preserve"> </w:t>
      </w:r>
      <w:r>
        <w:rPr>
          <w:spacing w:val="-2"/>
        </w:rPr>
        <w:t>of</w:t>
      </w:r>
      <w:r>
        <w:rPr>
          <w:spacing w:val="18"/>
        </w:rPr>
        <w:t xml:space="preserve"> </w:t>
      </w:r>
      <w:r>
        <w:t>the</w:t>
      </w:r>
      <w:r>
        <w:rPr>
          <w:spacing w:val="17"/>
        </w:rPr>
        <w:t xml:space="preserve"> </w:t>
      </w:r>
      <w:r>
        <w:rPr>
          <w:spacing w:val="-1"/>
        </w:rPr>
        <w:t>words</w:t>
      </w:r>
      <w:r>
        <w:rPr>
          <w:spacing w:val="20"/>
        </w:rPr>
        <w:t xml:space="preserve"> </w:t>
      </w:r>
      <w:r>
        <w:rPr>
          <w:spacing w:val="-2"/>
        </w:rPr>
        <w:t>which</w:t>
      </w:r>
      <w:r>
        <w:rPr>
          <w:spacing w:val="17"/>
        </w:rPr>
        <w:t xml:space="preserve"> </w:t>
      </w:r>
      <w:r>
        <w:t>precede</w:t>
      </w:r>
      <w:r>
        <w:rPr>
          <w:spacing w:val="35"/>
        </w:rPr>
        <w:t xml:space="preserve"> </w:t>
      </w:r>
      <w:r>
        <w:rPr>
          <w:spacing w:val="-1"/>
        </w:rPr>
        <w:t>them</w:t>
      </w:r>
    </w:p>
    <w:p w14:paraId="5BC7BF65" w14:textId="77777777" w:rsidR="009C75C6" w:rsidRDefault="00AA0D50" w:rsidP="00B77E50">
      <w:pPr>
        <w:pStyle w:val="BodyText"/>
        <w:numPr>
          <w:ilvl w:val="2"/>
          <w:numId w:val="46"/>
        </w:numPr>
        <w:tabs>
          <w:tab w:val="left" w:pos="2621"/>
        </w:tabs>
        <w:spacing w:before="120" w:line="275" w:lineRule="auto"/>
        <w:ind w:left="2020" w:right="119" w:hanging="437"/>
        <w:jc w:val="both"/>
      </w:pPr>
      <w:r>
        <w:rPr>
          <w:spacing w:val="-1"/>
        </w:rPr>
        <w:t>references</w:t>
      </w:r>
      <w:r>
        <w:t xml:space="preserve"> to</w:t>
      </w:r>
      <w:r>
        <w:rPr>
          <w:spacing w:val="3"/>
        </w:rPr>
        <w:t xml:space="preserve"> </w:t>
      </w:r>
      <w:r>
        <w:rPr>
          <w:spacing w:val="-1"/>
        </w:rPr>
        <w:t>any</w:t>
      </w:r>
      <w:r>
        <w:t xml:space="preserve"> </w:t>
      </w:r>
      <w:r>
        <w:rPr>
          <w:spacing w:val="-1"/>
        </w:rPr>
        <w:t>person</w:t>
      </w:r>
      <w:r>
        <w:t xml:space="preserve"> </w:t>
      </w:r>
      <w:r>
        <w:rPr>
          <w:spacing w:val="-2"/>
        </w:rPr>
        <w:t>will</w:t>
      </w:r>
      <w:r>
        <w:rPr>
          <w:spacing w:val="2"/>
        </w:rPr>
        <w:t xml:space="preserve"> </w:t>
      </w:r>
      <w:r>
        <w:rPr>
          <w:spacing w:val="-1"/>
        </w:rPr>
        <w:t>include</w:t>
      </w:r>
      <w:r>
        <w:rPr>
          <w:spacing w:val="3"/>
        </w:rPr>
        <w:t xml:space="preserve"> </w:t>
      </w:r>
      <w:r>
        <w:rPr>
          <w:spacing w:val="-1"/>
        </w:rPr>
        <w:t>natural</w:t>
      </w:r>
      <w:r>
        <w:rPr>
          <w:spacing w:val="2"/>
        </w:rPr>
        <w:t xml:space="preserve"> </w:t>
      </w:r>
      <w:r>
        <w:rPr>
          <w:spacing w:val="-1"/>
        </w:rPr>
        <w:t>persons</w:t>
      </w:r>
      <w:r>
        <w:rPr>
          <w:spacing w:val="3"/>
        </w:rPr>
        <w:t xml:space="preserve"> </w:t>
      </w:r>
      <w:r>
        <w:rPr>
          <w:spacing w:val="-1"/>
        </w:rPr>
        <w:t>and</w:t>
      </w:r>
      <w:r>
        <w:rPr>
          <w:spacing w:val="3"/>
        </w:rPr>
        <w:t xml:space="preserve"> </w:t>
      </w:r>
      <w:r>
        <w:rPr>
          <w:spacing w:val="-1"/>
        </w:rPr>
        <w:t>partnerships,</w:t>
      </w:r>
      <w:r>
        <w:rPr>
          <w:spacing w:val="2"/>
        </w:rPr>
        <w:t xml:space="preserve"> </w:t>
      </w:r>
      <w:r>
        <w:rPr>
          <w:spacing w:val="-1"/>
        </w:rPr>
        <w:t>firms</w:t>
      </w:r>
      <w:r>
        <w:rPr>
          <w:spacing w:val="77"/>
        </w:rPr>
        <w:t xml:space="preserve"> </w:t>
      </w:r>
      <w:r>
        <w:rPr>
          <w:spacing w:val="-1"/>
        </w:rPr>
        <w:t>and</w:t>
      </w:r>
      <w:r>
        <w:t xml:space="preserve"> </w:t>
      </w:r>
      <w:r>
        <w:rPr>
          <w:spacing w:val="-1"/>
        </w:rPr>
        <w:t>other</w:t>
      </w:r>
      <w:r>
        <w:rPr>
          <w:spacing w:val="1"/>
        </w:rPr>
        <w:t xml:space="preserve"> </w:t>
      </w:r>
      <w:r>
        <w:rPr>
          <w:spacing w:val="-1"/>
        </w:rPr>
        <w:t>incorporated</w:t>
      </w:r>
      <w:r>
        <w:t xml:space="preserve"> </w:t>
      </w:r>
      <w:r>
        <w:rPr>
          <w:spacing w:val="-1"/>
        </w:rPr>
        <w:t>bodies</w:t>
      </w:r>
      <w:r>
        <w:t xml:space="preserve"> and </w:t>
      </w:r>
      <w:r>
        <w:rPr>
          <w:spacing w:val="-1"/>
        </w:rPr>
        <w:t>all</w:t>
      </w:r>
      <w:r>
        <w:t xml:space="preserve"> </w:t>
      </w:r>
      <w:r>
        <w:rPr>
          <w:spacing w:val="-1"/>
        </w:rPr>
        <w:t>other</w:t>
      </w:r>
      <w:r>
        <w:rPr>
          <w:spacing w:val="1"/>
        </w:rPr>
        <w:t xml:space="preserve"> </w:t>
      </w:r>
      <w:r>
        <w:rPr>
          <w:spacing w:val="-1"/>
        </w:rPr>
        <w:t>legal</w:t>
      </w:r>
      <w:r>
        <w:rPr>
          <w:spacing w:val="-3"/>
        </w:rPr>
        <w:t xml:space="preserve"> </w:t>
      </w:r>
      <w:r>
        <w:rPr>
          <w:spacing w:val="-1"/>
        </w:rPr>
        <w:t>persons</w:t>
      </w:r>
      <w:r>
        <w:rPr>
          <w:spacing w:val="1"/>
        </w:rPr>
        <w:t xml:space="preserve"> </w:t>
      </w:r>
      <w:r>
        <w:rPr>
          <w:spacing w:val="-2"/>
        </w:rPr>
        <w:t>of</w:t>
      </w:r>
      <w:r>
        <w:rPr>
          <w:spacing w:val="2"/>
        </w:rPr>
        <w:t xml:space="preserve"> </w:t>
      </w:r>
      <w:r>
        <w:rPr>
          <w:spacing w:val="-1"/>
        </w:rPr>
        <w:t xml:space="preserve">whatever </w:t>
      </w:r>
      <w:r>
        <w:t>kind</w:t>
      </w:r>
    </w:p>
    <w:p w14:paraId="19067783" w14:textId="77777777" w:rsidR="009C75C6" w:rsidRDefault="00AA0D50" w:rsidP="00B77E50">
      <w:pPr>
        <w:pStyle w:val="BodyText"/>
        <w:numPr>
          <w:ilvl w:val="2"/>
          <w:numId w:val="46"/>
        </w:numPr>
        <w:tabs>
          <w:tab w:val="left" w:pos="2621"/>
        </w:tabs>
        <w:spacing w:line="276" w:lineRule="auto"/>
        <w:ind w:left="2020" w:right="117" w:hanging="437"/>
        <w:jc w:val="both"/>
      </w:pPr>
      <w:r>
        <w:rPr>
          <w:spacing w:val="-1"/>
        </w:rPr>
        <w:t>references</w:t>
      </w:r>
      <w:r>
        <w:rPr>
          <w:spacing w:val="53"/>
        </w:rPr>
        <w:t xml:space="preserve"> </w:t>
      </w:r>
      <w:r>
        <w:t>to</w:t>
      </w:r>
      <w:r>
        <w:rPr>
          <w:spacing w:val="55"/>
        </w:rPr>
        <w:t xml:space="preserve"> </w:t>
      </w:r>
      <w:r>
        <w:rPr>
          <w:spacing w:val="-1"/>
        </w:rPr>
        <w:t>any</w:t>
      </w:r>
      <w:r>
        <w:rPr>
          <w:spacing w:val="53"/>
        </w:rPr>
        <w:t xml:space="preserve"> </w:t>
      </w:r>
      <w:r>
        <w:rPr>
          <w:spacing w:val="-1"/>
        </w:rPr>
        <w:t>statute,</w:t>
      </w:r>
      <w:r>
        <w:rPr>
          <w:spacing w:val="54"/>
        </w:rPr>
        <w:t xml:space="preserve"> </w:t>
      </w:r>
      <w:r>
        <w:rPr>
          <w:spacing w:val="-1"/>
        </w:rPr>
        <w:t>regulation</w:t>
      </w:r>
      <w:r>
        <w:rPr>
          <w:spacing w:val="55"/>
        </w:rPr>
        <w:t xml:space="preserve"> </w:t>
      </w:r>
      <w:r>
        <w:rPr>
          <w:spacing w:val="-2"/>
        </w:rPr>
        <w:t>or</w:t>
      </w:r>
      <w:r>
        <w:rPr>
          <w:spacing w:val="56"/>
        </w:rPr>
        <w:t xml:space="preserve"> </w:t>
      </w:r>
      <w:r>
        <w:rPr>
          <w:spacing w:val="-1"/>
        </w:rPr>
        <w:t>other</w:t>
      </w:r>
      <w:r>
        <w:rPr>
          <w:spacing w:val="55"/>
        </w:rPr>
        <w:t xml:space="preserve"> </w:t>
      </w:r>
      <w:r>
        <w:rPr>
          <w:spacing w:val="-1"/>
        </w:rPr>
        <w:t>similar</w:t>
      </w:r>
      <w:r>
        <w:rPr>
          <w:spacing w:val="56"/>
        </w:rPr>
        <w:t xml:space="preserve"> </w:t>
      </w:r>
      <w:r>
        <w:rPr>
          <w:spacing w:val="-1"/>
        </w:rPr>
        <w:t>instrument</w:t>
      </w:r>
      <w:r>
        <w:rPr>
          <w:spacing w:val="57"/>
        </w:rPr>
        <w:t xml:space="preserve"> </w:t>
      </w:r>
      <w:r>
        <w:rPr>
          <w:spacing w:val="-1"/>
        </w:rPr>
        <w:t>mean</w:t>
      </w:r>
      <w:r>
        <w:rPr>
          <w:spacing w:val="53"/>
        </w:rPr>
        <w:t xml:space="preserve"> </w:t>
      </w:r>
      <w:r>
        <w:t>a</w:t>
      </w:r>
      <w:r>
        <w:rPr>
          <w:spacing w:val="45"/>
        </w:rPr>
        <w:t xml:space="preserve"> </w:t>
      </w:r>
      <w:r>
        <w:rPr>
          <w:spacing w:val="-1"/>
        </w:rPr>
        <w:t>reference</w:t>
      </w:r>
      <w:r>
        <w:rPr>
          <w:spacing w:val="15"/>
        </w:rPr>
        <w:t xml:space="preserve"> </w:t>
      </w:r>
      <w:r>
        <w:t>to</w:t>
      </w:r>
      <w:r>
        <w:rPr>
          <w:spacing w:val="17"/>
        </w:rPr>
        <w:t xml:space="preserve"> </w:t>
      </w:r>
      <w:r>
        <w:t>the</w:t>
      </w:r>
      <w:r>
        <w:rPr>
          <w:spacing w:val="14"/>
        </w:rPr>
        <w:t xml:space="preserve"> </w:t>
      </w:r>
      <w:r>
        <w:rPr>
          <w:spacing w:val="-1"/>
        </w:rPr>
        <w:t>statute,</w:t>
      </w:r>
      <w:r>
        <w:rPr>
          <w:spacing w:val="16"/>
        </w:rPr>
        <w:t xml:space="preserve"> </w:t>
      </w:r>
      <w:r>
        <w:rPr>
          <w:spacing w:val="-1"/>
        </w:rPr>
        <w:t>regulation</w:t>
      </w:r>
      <w:r>
        <w:rPr>
          <w:spacing w:val="17"/>
        </w:rPr>
        <w:t xml:space="preserve"> </w:t>
      </w:r>
      <w:r>
        <w:t>or</w:t>
      </w:r>
      <w:r>
        <w:rPr>
          <w:spacing w:val="15"/>
        </w:rPr>
        <w:t xml:space="preserve"> </w:t>
      </w:r>
      <w:r>
        <w:rPr>
          <w:spacing w:val="-1"/>
        </w:rPr>
        <w:t>instrument</w:t>
      </w:r>
      <w:r>
        <w:rPr>
          <w:spacing w:val="16"/>
        </w:rPr>
        <w:t xml:space="preserve"> </w:t>
      </w:r>
      <w:r>
        <w:t>as</w:t>
      </w:r>
      <w:r>
        <w:rPr>
          <w:spacing w:val="17"/>
        </w:rPr>
        <w:t xml:space="preserve"> </w:t>
      </w:r>
      <w:r>
        <w:rPr>
          <w:spacing w:val="-1"/>
        </w:rPr>
        <w:t>amended</w:t>
      </w:r>
      <w:r>
        <w:rPr>
          <w:spacing w:val="15"/>
        </w:rPr>
        <w:t xml:space="preserve"> </w:t>
      </w:r>
      <w:r>
        <w:t>by</w:t>
      </w:r>
      <w:r>
        <w:rPr>
          <w:spacing w:val="15"/>
        </w:rPr>
        <w:t xml:space="preserve"> </w:t>
      </w:r>
      <w:r>
        <w:rPr>
          <w:spacing w:val="-1"/>
        </w:rPr>
        <w:t>any</w:t>
      </w:r>
      <w:r>
        <w:rPr>
          <w:spacing w:val="15"/>
        </w:rPr>
        <w:t xml:space="preserve"> </w:t>
      </w:r>
      <w:r>
        <w:rPr>
          <w:spacing w:val="-1"/>
        </w:rPr>
        <w:t>subsequent</w:t>
      </w:r>
      <w:r>
        <w:rPr>
          <w:spacing w:val="57"/>
        </w:rPr>
        <w:t xml:space="preserve"> </w:t>
      </w:r>
      <w:r>
        <w:rPr>
          <w:spacing w:val="-1"/>
        </w:rPr>
        <w:t>enactment,</w:t>
      </w:r>
      <w:r>
        <w:rPr>
          <w:spacing w:val="4"/>
        </w:rPr>
        <w:t xml:space="preserve"> </w:t>
      </w:r>
      <w:r>
        <w:rPr>
          <w:spacing w:val="-1"/>
        </w:rPr>
        <w:t>modification,</w:t>
      </w:r>
      <w:r>
        <w:rPr>
          <w:spacing w:val="4"/>
        </w:rPr>
        <w:t xml:space="preserve"> </w:t>
      </w:r>
      <w:r>
        <w:rPr>
          <w:spacing w:val="-1"/>
        </w:rPr>
        <w:t>order,</w:t>
      </w:r>
      <w:r>
        <w:rPr>
          <w:spacing w:val="6"/>
        </w:rPr>
        <w:t xml:space="preserve"> </w:t>
      </w:r>
      <w:r>
        <w:rPr>
          <w:spacing w:val="-1"/>
        </w:rPr>
        <w:t>regulation</w:t>
      </w:r>
      <w:r>
        <w:rPr>
          <w:spacing w:val="5"/>
        </w:rPr>
        <w:t xml:space="preserve"> </w:t>
      </w:r>
      <w:r>
        <w:t>or</w:t>
      </w:r>
      <w:r>
        <w:rPr>
          <w:spacing w:val="6"/>
        </w:rPr>
        <w:t xml:space="preserve"> </w:t>
      </w:r>
      <w:r>
        <w:rPr>
          <w:spacing w:val="-1"/>
        </w:rPr>
        <w:t>instrument</w:t>
      </w:r>
      <w:r>
        <w:rPr>
          <w:spacing w:val="6"/>
        </w:rPr>
        <w:t xml:space="preserve"> </w:t>
      </w:r>
      <w:r>
        <w:rPr>
          <w:spacing w:val="-2"/>
        </w:rPr>
        <w:t>as</w:t>
      </w:r>
      <w:r>
        <w:rPr>
          <w:spacing w:val="5"/>
        </w:rPr>
        <w:t xml:space="preserve"> </w:t>
      </w:r>
      <w:r>
        <w:rPr>
          <w:spacing w:val="-1"/>
        </w:rPr>
        <w:t>subsequently</w:t>
      </w:r>
      <w:r>
        <w:rPr>
          <w:spacing w:val="3"/>
        </w:rPr>
        <w:t xml:space="preserve"> </w:t>
      </w:r>
      <w:r>
        <w:rPr>
          <w:spacing w:val="-1"/>
        </w:rPr>
        <w:t>amended</w:t>
      </w:r>
      <w:r>
        <w:rPr>
          <w:spacing w:val="61"/>
        </w:rPr>
        <w:t xml:space="preserve"> </w:t>
      </w:r>
      <w:r>
        <w:t>or</w:t>
      </w:r>
      <w:r>
        <w:rPr>
          <w:spacing w:val="1"/>
        </w:rPr>
        <w:t xml:space="preserve"> </w:t>
      </w:r>
      <w:r>
        <w:rPr>
          <w:spacing w:val="-1"/>
        </w:rPr>
        <w:t>re-enacted</w:t>
      </w:r>
    </w:p>
    <w:p w14:paraId="28238CB2" w14:textId="11D2EE54" w:rsidR="009C75C6" w:rsidRPr="008B6734" w:rsidRDefault="00AA0D50" w:rsidP="00B77E50">
      <w:pPr>
        <w:pStyle w:val="BodyText"/>
        <w:numPr>
          <w:ilvl w:val="2"/>
          <w:numId w:val="46"/>
        </w:numPr>
        <w:tabs>
          <w:tab w:val="left" w:pos="2621"/>
        </w:tabs>
        <w:spacing w:line="275" w:lineRule="auto"/>
        <w:ind w:left="2020" w:right="116" w:hanging="437"/>
        <w:jc w:val="both"/>
      </w:pPr>
      <w:r>
        <w:rPr>
          <w:spacing w:val="-1"/>
        </w:rPr>
        <w:t>headings</w:t>
      </w:r>
      <w:r>
        <w:rPr>
          <w:spacing w:val="-2"/>
        </w:rPr>
        <w:t xml:space="preserve"> </w:t>
      </w:r>
      <w:r>
        <w:t>are</w:t>
      </w:r>
      <w:r>
        <w:rPr>
          <w:spacing w:val="-2"/>
        </w:rPr>
        <w:t xml:space="preserve"> </w:t>
      </w:r>
      <w:r>
        <w:rPr>
          <w:spacing w:val="-1"/>
        </w:rPr>
        <w:t>included</w:t>
      </w:r>
      <w:r>
        <w:t xml:space="preserve"> </w:t>
      </w:r>
      <w:r>
        <w:rPr>
          <w:spacing w:val="-1"/>
        </w:rPr>
        <w:t>in</w:t>
      </w:r>
      <w:r>
        <w:rPr>
          <w:spacing w:val="-2"/>
        </w:rPr>
        <w:t xml:space="preserve"> </w:t>
      </w:r>
      <w:r>
        <w:rPr>
          <w:spacing w:val="-1"/>
        </w:rPr>
        <w:t>this</w:t>
      </w:r>
      <w:r>
        <w:rPr>
          <w:spacing w:val="1"/>
        </w:rPr>
        <w:t xml:space="preserve"> </w:t>
      </w:r>
      <w:r w:rsidR="002478B8">
        <w:rPr>
          <w:spacing w:val="-1"/>
        </w:rPr>
        <w:t>Contract</w:t>
      </w:r>
      <w:r>
        <w:rPr>
          <w:spacing w:val="-1"/>
        </w:rPr>
        <w:t xml:space="preserve"> </w:t>
      </w:r>
      <w:r>
        <w:t>for</w:t>
      </w:r>
      <w:r>
        <w:rPr>
          <w:spacing w:val="-4"/>
        </w:rPr>
        <w:t xml:space="preserve"> </w:t>
      </w:r>
      <w:r>
        <w:rPr>
          <w:spacing w:val="-1"/>
        </w:rPr>
        <w:t>ease</w:t>
      </w:r>
      <w:r>
        <w:t xml:space="preserve"> </w:t>
      </w:r>
      <w:r>
        <w:rPr>
          <w:spacing w:val="-2"/>
        </w:rPr>
        <w:t>of</w:t>
      </w:r>
      <w:r>
        <w:rPr>
          <w:spacing w:val="-1"/>
        </w:rPr>
        <w:t xml:space="preserve"> reference</w:t>
      </w:r>
      <w:r>
        <w:rPr>
          <w:spacing w:val="-2"/>
        </w:rPr>
        <w:t xml:space="preserve"> </w:t>
      </w:r>
      <w:r>
        <w:rPr>
          <w:spacing w:val="-1"/>
        </w:rPr>
        <w:t>only</w:t>
      </w:r>
      <w:r>
        <w:rPr>
          <w:spacing w:val="-2"/>
        </w:rPr>
        <w:t xml:space="preserve"> </w:t>
      </w:r>
      <w:r>
        <w:rPr>
          <w:spacing w:val="-1"/>
        </w:rPr>
        <w:t>and</w:t>
      </w:r>
      <w:r>
        <w:rPr>
          <w:spacing w:val="49"/>
        </w:rPr>
        <w:t xml:space="preserve"> </w:t>
      </w:r>
      <w:r>
        <w:rPr>
          <w:spacing w:val="-2"/>
        </w:rPr>
        <w:t>will</w:t>
      </w:r>
      <w:r>
        <w:t xml:space="preserve"> </w:t>
      </w:r>
      <w:r>
        <w:rPr>
          <w:spacing w:val="-1"/>
        </w:rPr>
        <w:t>not</w:t>
      </w:r>
      <w:r>
        <w:rPr>
          <w:spacing w:val="2"/>
        </w:rPr>
        <w:t xml:space="preserve"> </w:t>
      </w:r>
      <w:r>
        <w:rPr>
          <w:spacing w:val="-1"/>
        </w:rPr>
        <w:t xml:space="preserve">affect </w:t>
      </w:r>
      <w:r>
        <w:t>the</w:t>
      </w:r>
      <w:r>
        <w:rPr>
          <w:spacing w:val="-2"/>
        </w:rPr>
        <w:t xml:space="preserve"> </w:t>
      </w:r>
      <w:r>
        <w:rPr>
          <w:spacing w:val="-1"/>
        </w:rPr>
        <w:t>interpretation</w:t>
      </w:r>
      <w:r>
        <w:t xml:space="preserve"> </w:t>
      </w:r>
      <w:r>
        <w:rPr>
          <w:spacing w:val="-2"/>
        </w:rPr>
        <w:t>or</w:t>
      </w:r>
      <w:r>
        <w:rPr>
          <w:spacing w:val="1"/>
        </w:rPr>
        <w:t xml:space="preserve"> </w:t>
      </w:r>
      <w:r>
        <w:rPr>
          <w:spacing w:val="-1"/>
        </w:rPr>
        <w:t>construction</w:t>
      </w:r>
      <w:r>
        <w:rPr>
          <w:spacing w:val="-2"/>
        </w:rPr>
        <w:t xml:space="preserve"> of</w:t>
      </w:r>
      <w:r>
        <w:rPr>
          <w:spacing w:val="2"/>
        </w:rPr>
        <w:t xml:space="preserve"> </w:t>
      </w:r>
      <w:r>
        <w:rPr>
          <w:spacing w:val="-1"/>
        </w:rPr>
        <w:t>this</w:t>
      </w:r>
      <w:r>
        <w:rPr>
          <w:spacing w:val="1"/>
        </w:rPr>
        <w:t xml:space="preserve"> </w:t>
      </w:r>
      <w:r w:rsidR="002478B8">
        <w:rPr>
          <w:spacing w:val="-1"/>
        </w:rPr>
        <w:t>Contract</w:t>
      </w:r>
    </w:p>
    <w:p w14:paraId="0F81E52C" w14:textId="01407D97" w:rsidR="00543FAE" w:rsidRPr="00543FAE" w:rsidRDefault="00D40E5C" w:rsidP="00B77E50">
      <w:pPr>
        <w:pStyle w:val="BodyText"/>
        <w:numPr>
          <w:ilvl w:val="1"/>
          <w:numId w:val="46"/>
        </w:numPr>
        <w:tabs>
          <w:tab w:val="left" w:pos="2621"/>
        </w:tabs>
        <w:spacing w:line="275" w:lineRule="auto"/>
        <w:ind w:right="116"/>
        <w:jc w:val="both"/>
      </w:pPr>
      <w:r w:rsidRPr="00827AF3">
        <w:t xml:space="preserve">If </w:t>
      </w:r>
      <w:r>
        <w:t>a</w:t>
      </w:r>
      <w:r>
        <w:rPr>
          <w:spacing w:val="16"/>
        </w:rPr>
        <w:t xml:space="preserve"> </w:t>
      </w:r>
      <w:proofErr w:type="spellStart"/>
      <w:r>
        <w:rPr>
          <w:spacing w:val="-1"/>
        </w:rPr>
        <w:t>capitalised</w:t>
      </w:r>
      <w:proofErr w:type="spellEnd"/>
      <w:r>
        <w:rPr>
          <w:spacing w:val="18"/>
        </w:rPr>
        <w:t xml:space="preserve"> </w:t>
      </w:r>
      <w:r>
        <w:rPr>
          <w:spacing w:val="-1"/>
        </w:rPr>
        <w:t>expression</w:t>
      </w:r>
      <w:r>
        <w:rPr>
          <w:spacing w:val="18"/>
        </w:rPr>
        <w:t xml:space="preserve"> </w:t>
      </w:r>
      <w:r>
        <w:rPr>
          <w:spacing w:val="-1"/>
        </w:rPr>
        <w:t>does</w:t>
      </w:r>
      <w:r>
        <w:rPr>
          <w:spacing w:val="21"/>
        </w:rPr>
        <w:t xml:space="preserve"> </w:t>
      </w:r>
      <w:r>
        <w:rPr>
          <w:spacing w:val="-1"/>
        </w:rPr>
        <w:t>not</w:t>
      </w:r>
      <w:r>
        <w:rPr>
          <w:spacing w:val="19"/>
        </w:rPr>
        <w:t xml:space="preserve"> </w:t>
      </w:r>
      <w:r>
        <w:rPr>
          <w:spacing w:val="-1"/>
        </w:rPr>
        <w:t>have</w:t>
      </w:r>
      <w:r>
        <w:rPr>
          <w:spacing w:val="18"/>
        </w:rPr>
        <w:t xml:space="preserve"> </w:t>
      </w:r>
      <w:r>
        <w:t>an</w:t>
      </w:r>
      <w:r>
        <w:rPr>
          <w:spacing w:val="18"/>
        </w:rPr>
        <w:t xml:space="preserve"> </w:t>
      </w:r>
      <w:r>
        <w:rPr>
          <w:spacing w:val="-1"/>
        </w:rPr>
        <w:t>interpretation</w:t>
      </w:r>
      <w:r>
        <w:rPr>
          <w:spacing w:val="18"/>
        </w:rPr>
        <w:t xml:space="preserve"> </w:t>
      </w:r>
      <w:r>
        <w:rPr>
          <w:spacing w:val="-1"/>
        </w:rPr>
        <w:t>in</w:t>
      </w:r>
      <w:r>
        <w:rPr>
          <w:spacing w:val="18"/>
        </w:rPr>
        <w:t xml:space="preserve"> </w:t>
      </w:r>
      <w:r>
        <w:rPr>
          <w:spacing w:val="-2"/>
        </w:rPr>
        <w:t xml:space="preserve">Contract </w:t>
      </w:r>
      <w:r>
        <w:rPr>
          <w:spacing w:val="-1"/>
        </w:rPr>
        <w:t>Schedule</w:t>
      </w:r>
      <w:r>
        <w:rPr>
          <w:spacing w:val="27"/>
        </w:rPr>
        <w:t xml:space="preserve"> </w:t>
      </w:r>
      <w:r>
        <w:t>1</w:t>
      </w:r>
      <w:r>
        <w:rPr>
          <w:spacing w:val="27"/>
        </w:rPr>
        <w:t xml:space="preserve"> </w:t>
      </w:r>
      <w:r>
        <w:rPr>
          <w:spacing w:val="-1"/>
        </w:rPr>
        <w:t>(Definitions)</w:t>
      </w:r>
      <w:r>
        <w:rPr>
          <w:spacing w:val="25"/>
        </w:rPr>
        <w:t xml:space="preserve"> </w:t>
      </w:r>
      <w:r>
        <w:t>or</w:t>
      </w:r>
      <w:r>
        <w:rPr>
          <w:spacing w:val="25"/>
        </w:rPr>
        <w:t xml:space="preserve"> </w:t>
      </w:r>
      <w:r>
        <w:rPr>
          <w:spacing w:val="-1"/>
        </w:rPr>
        <w:t>relevant</w:t>
      </w:r>
      <w:r>
        <w:rPr>
          <w:spacing w:val="28"/>
        </w:rPr>
        <w:t xml:space="preserve"> </w:t>
      </w:r>
      <w:r>
        <w:rPr>
          <w:spacing w:val="-1"/>
        </w:rPr>
        <w:t>Schedule,</w:t>
      </w:r>
      <w:r>
        <w:rPr>
          <w:spacing w:val="28"/>
        </w:rPr>
        <w:t xml:space="preserve"> </w:t>
      </w:r>
      <w:r>
        <w:rPr>
          <w:spacing w:val="-1"/>
        </w:rPr>
        <w:t>it</w:t>
      </w:r>
      <w:r>
        <w:rPr>
          <w:spacing w:val="26"/>
        </w:rPr>
        <w:t xml:space="preserve"> </w:t>
      </w:r>
      <w:r>
        <w:rPr>
          <w:spacing w:val="-1"/>
        </w:rPr>
        <w:t>shall</w:t>
      </w:r>
      <w:r>
        <w:rPr>
          <w:spacing w:val="26"/>
        </w:rPr>
        <w:t xml:space="preserve"> </w:t>
      </w:r>
      <w:r>
        <w:rPr>
          <w:spacing w:val="-1"/>
        </w:rPr>
        <w:t>have</w:t>
      </w:r>
      <w:r>
        <w:rPr>
          <w:spacing w:val="27"/>
        </w:rPr>
        <w:t xml:space="preserve"> </w:t>
      </w:r>
      <w:r>
        <w:t>the</w:t>
      </w:r>
      <w:r>
        <w:rPr>
          <w:spacing w:val="21"/>
        </w:rPr>
        <w:t xml:space="preserve"> </w:t>
      </w:r>
      <w:r>
        <w:rPr>
          <w:spacing w:val="-1"/>
        </w:rPr>
        <w:t>meaning</w:t>
      </w:r>
      <w:r>
        <w:rPr>
          <w:spacing w:val="39"/>
        </w:rPr>
        <w:t xml:space="preserve"> </w:t>
      </w:r>
      <w:r>
        <w:rPr>
          <w:spacing w:val="-1"/>
        </w:rPr>
        <w:t>given</w:t>
      </w:r>
      <w:r>
        <w:rPr>
          <w:spacing w:val="-14"/>
        </w:rPr>
        <w:t xml:space="preserve"> </w:t>
      </w:r>
      <w:r>
        <w:t>to</w:t>
      </w:r>
      <w:r>
        <w:rPr>
          <w:spacing w:val="-14"/>
        </w:rPr>
        <w:t xml:space="preserve"> </w:t>
      </w:r>
      <w:r>
        <w:rPr>
          <w:spacing w:val="-1"/>
        </w:rPr>
        <w:t>it</w:t>
      </w:r>
      <w:r>
        <w:rPr>
          <w:spacing w:val="-13"/>
        </w:rPr>
        <w:t xml:space="preserve"> </w:t>
      </w:r>
      <w:r>
        <w:rPr>
          <w:spacing w:val="-1"/>
        </w:rPr>
        <w:t>in</w:t>
      </w:r>
      <w:r>
        <w:rPr>
          <w:spacing w:val="-14"/>
        </w:rPr>
        <w:t xml:space="preserve"> </w:t>
      </w:r>
      <w:r>
        <w:t>the</w:t>
      </w:r>
      <w:r>
        <w:rPr>
          <w:spacing w:val="-14"/>
        </w:rPr>
        <w:t xml:space="preserve"> </w:t>
      </w:r>
      <w:r>
        <w:rPr>
          <w:spacing w:val="-1"/>
        </w:rPr>
        <w:t>DPS</w:t>
      </w:r>
      <w:r>
        <w:rPr>
          <w:spacing w:val="-12"/>
        </w:rPr>
        <w:t xml:space="preserve"> </w:t>
      </w:r>
      <w:r>
        <w:rPr>
          <w:spacing w:val="-1"/>
        </w:rPr>
        <w:t>Agreement.</w:t>
      </w:r>
      <w:r>
        <w:rPr>
          <w:spacing w:val="-13"/>
        </w:rPr>
        <w:t xml:space="preserve"> </w:t>
      </w:r>
      <w:r>
        <w:rPr>
          <w:spacing w:val="-1"/>
        </w:rPr>
        <w:t>If</w:t>
      </w:r>
      <w:r>
        <w:rPr>
          <w:spacing w:val="-13"/>
        </w:rPr>
        <w:t xml:space="preserve"> </w:t>
      </w:r>
      <w:r>
        <w:t>no</w:t>
      </w:r>
      <w:r>
        <w:rPr>
          <w:spacing w:val="-17"/>
        </w:rPr>
        <w:t xml:space="preserve"> </w:t>
      </w:r>
      <w:r>
        <w:rPr>
          <w:spacing w:val="-1"/>
        </w:rPr>
        <w:t>meaning</w:t>
      </w:r>
      <w:r>
        <w:rPr>
          <w:spacing w:val="-12"/>
        </w:rPr>
        <w:t xml:space="preserve"> </w:t>
      </w:r>
      <w:r>
        <w:rPr>
          <w:spacing w:val="-1"/>
        </w:rPr>
        <w:t>is</w:t>
      </w:r>
      <w:r>
        <w:rPr>
          <w:spacing w:val="-16"/>
        </w:rPr>
        <w:t xml:space="preserve"> </w:t>
      </w:r>
      <w:r>
        <w:rPr>
          <w:spacing w:val="-1"/>
        </w:rPr>
        <w:t>given</w:t>
      </w:r>
      <w:r>
        <w:rPr>
          <w:spacing w:val="-14"/>
        </w:rPr>
        <w:t xml:space="preserve"> </w:t>
      </w:r>
      <w:r>
        <w:t>to</w:t>
      </w:r>
      <w:r>
        <w:rPr>
          <w:spacing w:val="-14"/>
        </w:rPr>
        <w:t xml:space="preserve"> </w:t>
      </w:r>
      <w:r>
        <w:rPr>
          <w:spacing w:val="-1"/>
        </w:rPr>
        <w:t>it</w:t>
      </w:r>
      <w:r>
        <w:rPr>
          <w:spacing w:val="-13"/>
        </w:rPr>
        <w:t xml:space="preserve"> </w:t>
      </w:r>
      <w:r>
        <w:rPr>
          <w:spacing w:val="-1"/>
        </w:rPr>
        <w:t>in</w:t>
      </w:r>
      <w:r>
        <w:rPr>
          <w:spacing w:val="-14"/>
        </w:rPr>
        <w:t xml:space="preserve"> </w:t>
      </w:r>
      <w:r>
        <w:t>the</w:t>
      </w:r>
      <w:r>
        <w:rPr>
          <w:spacing w:val="-14"/>
        </w:rPr>
        <w:t xml:space="preserve"> </w:t>
      </w:r>
      <w:r>
        <w:rPr>
          <w:spacing w:val="-1"/>
        </w:rPr>
        <w:t>DPS</w:t>
      </w:r>
      <w:r>
        <w:rPr>
          <w:spacing w:val="26"/>
        </w:rPr>
        <w:t xml:space="preserve"> </w:t>
      </w:r>
      <w:r>
        <w:rPr>
          <w:spacing w:val="-1"/>
        </w:rPr>
        <w:t>Agreement,</w:t>
      </w:r>
      <w:r>
        <w:t xml:space="preserve"> </w:t>
      </w:r>
      <w:r>
        <w:rPr>
          <w:spacing w:val="39"/>
        </w:rPr>
        <w:t xml:space="preserve"> </w:t>
      </w:r>
      <w:r>
        <w:rPr>
          <w:spacing w:val="-1"/>
        </w:rPr>
        <w:t>it</w:t>
      </w:r>
      <w:r>
        <w:t xml:space="preserve"> </w:t>
      </w:r>
      <w:r>
        <w:rPr>
          <w:spacing w:val="39"/>
        </w:rPr>
        <w:t xml:space="preserve"> </w:t>
      </w:r>
      <w:r>
        <w:rPr>
          <w:spacing w:val="-1"/>
        </w:rPr>
        <w:t>shall</w:t>
      </w:r>
      <w:r>
        <w:t xml:space="preserve"> </w:t>
      </w:r>
      <w:r>
        <w:rPr>
          <w:spacing w:val="37"/>
        </w:rPr>
        <w:t xml:space="preserve"> </w:t>
      </w:r>
      <w:r>
        <w:t xml:space="preserve">be </w:t>
      </w:r>
      <w:r>
        <w:rPr>
          <w:spacing w:val="37"/>
        </w:rPr>
        <w:t xml:space="preserve"> </w:t>
      </w:r>
      <w:r>
        <w:rPr>
          <w:spacing w:val="-1"/>
        </w:rPr>
        <w:t>interpreted</w:t>
      </w:r>
      <w:r>
        <w:t xml:space="preserve"> </w:t>
      </w:r>
      <w:r>
        <w:rPr>
          <w:spacing w:val="37"/>
        </w:rPr>
        <w:t xml:space="preserve"> </w:t>
      </w:r>
      <w:r>
        <w:rPr>
          <w:spacing w:val="-1"/>
        </w:rPr>
        <w:t>in</w:t>
      </w:r>
      <w:r>
        <w:t xml:space="preserve"> </w:t>
      </w:r>
      <w:r>
        <w:rPr>
          <w:spacing w:val="40"/>
        </w:rPr>
        <w:t xml:space="preserve"> </w:t>
      </w:r>
      <w:r>
        <w:rPr>
          <w:spacing w:val="-1"/>
        </w:rPr>
        <w:t>accordance</w:t>
      </w:r>
      <w:r>
        <w:t xml:space="preserve"> </w:t>
      </w:r>
      <w:r>
        <w:rPr>
          <w:spacing w:val="45"/>
        </w:rPr>
        <w:t xml:space="preserve"> </w:t>
      </w:r>
      <w:r>
        <w:rPr>
          <w:spacing w:val="-2"/>
        </w:rPr>
        <w:t>with</w:t>
      </w:r>
      <w:r>
        <w:t xml:space="preserve"> </w:t>
      </w:r>
      <w:r>
        <w:rPr>
          <w:spacing w:val="37"/>
        </w:rPr>
        <w:t xml:space="preserve"> </w:t>
      </w:r>
      <w:r>
        <w:t xml:space="preserve">the </w:t>
      </w:r>
      <w:r>
        <w:rPr>
          <w:spacing w:val="37"/>
        </w:rPr>
        <w:t xml:space="preserve"> </w:t>
      </w:r>
      <w:r>
        <w:rPr>
          <w:spacing w:val="-1"/>
        </w:rPr>
        <w:t>relevant</w:t>
      </w:r>
      <w:r>
        <w:t xml:space="preserve"> </w:t>
      </w:r>
      <w:r>
        <w:rPr>
          <w:spacing w:val="38"/>
        </w:rPr>
        <w:t xml:space="preserve"> </w:t>
      </w:r>
      <w:r>
        <w:rPr>
          <w:spacing w:val="-1"/>
        </w:rPr>
        <w:t>market sector/ industry meaning. Otherwise it shall be interpreted in accordance with the dictionary.</w:t>
      </w:r>
    </w:p>
    <w:p w14:paraId="00F7288D" w14:textId="1651AB4E" w:rsidR="00543FAE" w:rsidRPr="00543FAE" w:rsidRDefault="00543FAE" w:rsidP="00B77E50">
      <w:pPr>
        <w:pStyle w:val="BodyText"/>
        <w:numPr>
          <w:ilvl w:val="1"/>
          <w:numId w:val="46"/>
        </w:numPr>
        <w:tabs>
          <w:tab w:val="left" w:pos="2621"/>
        </w:tabs>
        <w:spacing w:line="275" w:lineRule="auto"/>
        <w:ind w:right="116"/>
        <w:jc w:val="both"/>
      </w:pPr>
      <w:r>
        <w:t>In this contract the following terms have the following meaning:</w:t>
      </w:r>
    </w:p>
    <w:p w14:paraId="3A67E286" w14:textId="77777777" w:rsidR="00543FAE" w:rsidRDefault="00543FAE" w:rsidP="00543FAE">
      <w:pPr>
        <w:pStyle w:val="BodyText"/>
        <w:tabs>
          <w:tab w:val="left" w:pos="2621"/>
        </w:tabs>
        <w:spacing w:line="275" w:lineRule="auto"/>
        <w:ind w:right="116"/>
        <w:jc w:val="both"/>
        <w:rPr>
          <w:spacing w:val="-1"/>
        </w:rPr>
      </w:pPr>
    </w:p>
    <w:p w14:paraId="41041E09" w14:textId="77777777" w:rsidR="00543FAE" w:rsidRDefault="00D40E5C" w:rsidP="00543FAE">
      <w:pPr>
        <w:pStyle w:val="BodyText"/>
        <w:tabs>
          <w:tab w:val="left" w:pos="2621"/>
        </w:tabs>
        <w:spacing w:line="275" w:lineRule="auto"/>
        <w:ind w:right="116"/>
        <w:jc w:val="both"/>
      </w:pPr>
      <w:r>
        <w:lastRenderedPageBreak/>
        <w:tab/>
      </w:r>
    </w:p>
    <w:p w14:paraId="5D053ACE" w14:textId="77777777" w:rsidR="009C75C6" w:rsidRDefault="009C75C6">
      <w:pPr>
        <w:spacing w:before="1"/>
        <w:rPr>
          <w:rFonts w:ascii="Times New Roman" w:eastAsia="Times New Roman" w:hAnsi="Times New Roman" w:cs="Times New Roman"/>
          <w:sz w:val="7"/>
          <w:szCs w:val="7"/>
        </w:rPr>
      </w:pPr>
    </w:p>
    <w:tbl>
      <w:tblPr>
        <w:tblStyle w:val="TableGrid"/>
        <w:tblW w:w="9016" w:type="dxa"/>
        <w:tblInd w:w="-1" w:type="dxa"/>
        <w:tblLook w:val="04A0" w:firstRow="1" w:lastRow="0" w:firstColumn="1" w:lastColumn="0" w:noHBand="0" w:noVBand="1"/>
      </w:tblPr>
      <w:tblGrid>
        <w:gridCol w:w="2995"/>
        <w:gridCol w:w="6021"/>
      </w:tblGrid>
      <w:tr w:rsidR="00AB03A4" w:rsidRPr="00AB03A4" w14:paraId="0B7C98B8"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542D5F21" w14:textId="77777777" w:rsidR="00AB03A4" w:rsidRPr="00AB03A4" w:rsidRDefault="00AB03A4" w:rsidP="00AB03A4">
            <w:pPr>
              <w:spacing w:line="252" w:lineRule="exact"/>
              <w:rPr>
                <w:rFonts w:ascii="Arial" w:hAnsi="Arial" w:cs="Arial"/>
                <w:b/>
              </w:rPr>
            </w:pPr>
            <w:r w:rsidRPr="00AB03A4">
              <w:rPr>
                <w:rFonts w:ascii="Arial" w:hAnsi="Arial" w:cs="Arial"/>
                <w:b/>
              </w:rPr>
              <w:t xml:space="preserve">Agreement </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290169D8" w14:textId="77777777" w:rsidR="00AB03A4" w:rsidRDefault="00AB03A4" w:rsidP="00AB03A4">
            <w:pPr>
              <w:spacing w:line="252" w:lineRule="exact"/>
              <w:rPr>
                <w:rFonts w:ascii="Arial" w:hAnsi="Arial" w:cs="Arial"/>
              </w:rPr>
            </w:pPr>
            <w:r w:rsidRPr="00AB03A4">
              <w:rPr>
                <w:rFonts w:ascii="Arial" w:hAnsi="Arial" w:cs="Arial"/>
              </w:rPr>
              <w:t>means this Contract;</w:t>
            </w:r>
          </w:p>
          <w:p w14:paraId="6BA747DB" w14:textId="77777777" w:rsidR="00EE4E86" w:rsidRPr="00AB03A4" w:rsidRDefault="00EE4E86" w:rsidP="00AB03A4">
            <w:pPr>
              <w:spacing w:line="252" w:lineRule="exact"/>
              <w:rPr>
                <w:rFonts w:ascii="Arial" w:hAnsi="Arial" w:cs="Arial"/>
              </w:rPr>
            </w:pPr>
          </w:p>
        </w:tc>
      </w:tr>
      <w:tr w:rsidR="00AB03A4" w:rsidRPr="00AB03A4" w14:paraId="7EFB2259"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45FB7D92" w14:textId="77777777" w:rsidR="00AB03A4" w:rsidRPr="00AB03A4" w:rsidRDefault="00AB03A4" w:rsidP="00AB03A4">
            <w:pPr>
              <w:spacing w:line="252" w:lineRule="exact"/>
              <w:rPr>
                <w:rFonts w:ascii="Arial" w:hAnsi="Arial" w:cs="Arial"/>
              </w:rPr>
            </w:pPr>
            <w:r w:rsidRPr="00AB03A4">
              <w:rPr>
                <w:rFonts w:ascii="Arial" w:hAnsi="Arial" w:cs="Arial"/>
                <w:b/>
              </w:rPr>
              <w:t>Approval</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C0D22C1" w14:textId="1BD160B9" w:rsidR="00AB03A4" w:rsidRPr="00AB03A4" w:rsidRDefault="00AB03A4" w:rsidP="00AB03A4">
            <w:pPr>
              <w:spacing w:line="252" w:lineRule="exact"/>
              <w:rPr>
                <w:rFonts w:ascii="Arial" w:hAnsi="Arial" w:cs="Arial"/>
              </w:rPr>
            </w:pPr>
            <w:r w:rsidRPr="00AB03A4">
              <w:rPr>
                <w:rFonts w:ascii="Arial" w:hAnsi="Arial" w:cs="Arial"/>
              </w:rPr>
              <w:t xml:space="preserve">means the </w:t>
            </w:r>
            <w:r w:rsidR="0074200A" w:rsidRPr="00AB03A4">
              <w:rPr>
                <w:rFonts w:ascii="Arial" w:hAnsi="Arial" w:cs="Arial"/>
              </w:rPr>
              <w:t>Approval given</w:t>
            </w:r>
            <w:r w:rsidRPr="00AB03A4">
              <w:rPr>
                <w:rFonts w:ascii="Arial" w:hAnsi="Arial" w:cs="Arial"/>
              </w:rPr>
              <w:t xml:space="preserve"> in accordance with Clause 10.1 or 10.2 as the context requires and "</w:t>
            </w:r>
            <w:r w:rsidRPr="00AB03A4">
              <w:rPr>
                <w:rFonts w:ascii="Arial" w:hAnsi="Arial" w:cs="Arial"/>
                <w:b/>
              </w:rPr>
              <w:t>Approve</w:t>
            </w:r>
            <w:r w:rsidRPr="00AB03A4">
              <w:rPr>
                <w:rFonts w:ascii="Arial" w:hAnsi="Arial" w:cs="Arial"/>
              </w:rPr>
              <w:t>", “</w:t>
            </w:r>
            <w:r w:rsidRPr="00AB03A4">
              <w:rPr>
                <w:rFonts w:ascii="Arial" w:hAnsi="Arial" w:cs="Arial"/>
                <w:b/>
              </w:rPr>
              <w:t>Approving”</w:t>
            </w:r>
            <w:r w:rsidRPr="00AB03A4">
              <w:rPr>
                <w:rFonts w:ascii="Arial" w:hAnsi="Arial" w:cs="Arial"/>
              </w:rPr>
              <w:t xml:space="preserve"> and "</w:t>
            </w:r>
            <w:r w:rsidRPr="00AB03A4">
              <w:rPr>
                <w:rFonts w:ascii="Arial" w:hAnsi="Arial" w:cs="Arial"/>
                <w:b/>
              </w:rPr>
              <w:t>Approved</w:t>
            </w:r>
            <w:r w:rsidRPr="00AB03A4">
              <w:rPr>
                <w:rFonts w:ascii="Arial" w:hAnsi="Arial" w:cs="Arial"/>
              </w:rPr>
              <w:t>" shall be construed accordingly.</w:t>
            </w:r>
          </w:p>
        </w:tc>
      </w:tr>
      <w:tr w:rsidR="00AB03A4" w:rsidRPr="00AB03A4" w14:paraId="5E5C507D"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0361A12E" w14:textId="77777777" w:rsidR="00AB03A4" w:rsidRPr="00AB03A4" w:rsidRDefault="00AB03A4" w:rsidP="00AB03A4">
            <w:pPr>
              <w:spacing w:line="252" w:lineRule="exact"/>
              <w:rPr>
                <w:rFonts w:ascii="Arial" w:hAnsi="Arial" w:cs="Arial"/>
              </w:rPr>
            </w:pPr>
            <w:r w:rsidRPr="00AB03A4">
              <w:rPr>
                <w:rFonts w:ascii="Arial" w:hAnsi="Arial" w:cs="Arial"/>
                <w:b/>
              </w:rPr>
              <w:t>Affected Party</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371041A" w14:textId="77777777" w:rsidR="00AB03A4" w:rsidRPr="00AB03A4" w:rsidRDefault="00AB03A4" w:rsidP="00AB03A4">
            <w:pPr>
              <w:spacing w:line="252" w:lineRule="exact"/>
              <w:rPr>
                <w:rFonts w:ascii="Arial" w:hAnsi="Arial" w:cs="Arial"/>
              </w:rPr>
            </w:pPr>
            <w:r w:rsidRPr="00AB03A4">
              <w:rPr>
                <w:rFonts w:ascii="Arial" w:hAnsi="Arial" w:cs="Arial"/>
              </w:rPr>
              <w:t>means the Customer or the Supplier affected by the</w:t>
            </w:r>
          </w:p>
          <w:p w14:paraId="31B74199" w14:textId="77777777" w:rsidR="00AB03A4" w:rsidRPr="00AB03A4" w:rsidRDefault="00AB03A4" w:rsidP="00AB03A4">
            <w:pPr>
              <w:spacing w:line="252" w:lineRule="exact"/>
              <w:rPr>
                <w:rFonts w:ascii="Arial" w:hAnsi="Arial" w:cs="Arial"/>
              </w:rPr>
            </w:pPr>
            <w:r w:rsidRPr="00AB03A4">
              <w:rPr>
                <w:rFonts w:ascii="Arial" w:hAnsi="Arial" w:cs="Arial"/>
              </w:rPr>
              <w:t xml:space="preserve">event </w:t>
            </w:r>
          </w:p>
        </w:tc>
      </w:tr>
      <w:tr w:rsidR="00AB03A4" w:rsidRPr="00AB03A4" w14:paraId="44283BC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688B74F" w14:textId="77777777" w:rsidR="00AB03A4" w:rsidRPr="00AB03A4" w:rsidRDefault="00AB03A4" w:rsidP="00AB03A4">
            <w:pPr>
              <w:spacing w:line="252" w:lineRule="exact"/>
              <w:rPr>
                <w:rFonts w:ascii="Arial" w:hAnsi="Arial" w:cs="Arial"/>
              </w:rPr>
            </w:pPr>
            <w:r w:rsidRPr="00AB03A4">
              <w:rPr>
                <w:rFonts w:ascii="Arial" w:hAnsi="Arial" w:cs="Arial"/>
                <w:b/>
              </w:rPr>
              <w:t>Associates</w:t>
            </w:r>
          </w:p>
        </w:tc>
        <w:tc>
          <w:tcPr>
            <w:tcW w:w="6040" w:type="dxa"/>
            <w:tcBorders>
              <w:top w:val="single" w:sz="5" w:space="0" w:color="000000"/>
              <w:left w:val="single" w:sz="5" w:space="0" w:color="000000"/>
              <w:bottom w:val="single" w:sz="5" w:space="0" w:color="000000"/>
              <w:right w:val="single" w:sz="5" w:space="0" w:color="000000"/>
            </w:tcBorders>
          </w:tcPr>
          <w:p w14:paraId="15ED1AC2" w14:textId="77777777" w:rsidR="00AB03A4" w:rsidRPr="00AB03A4" w:rsidRDefault="00AB03A4" w:rsidP="00AB03A4">
            <w:pPr>
              <w:spacing w:line="252" w:lineRule="exact"/>
              <w:rPr>
                <w:rFonts w:ascii="Arial" w:hAnsi="Arial" w:cs="Arial"/>
              </w:rPr>
            </w:pPr>
            <w:r w:rsidRPr="00AB03A4">
              <w:rPr>
                <w:rFonts w:ascii="Arial" w:hAnsi="Arial" w:cs="Arial"/>
              </w:rPr>
              <w:t>A Party’s</w:t>
            </w:r>
            <w:r w:rsidRPr="00AB03A4">
              <w:rPr>
                <w:rFonts w:ascii="Arial" w:hAnsi="Arial" w:cs="Arial"/>
              </w:rPr>
              <w:tab/>
              <w:t>employees,</w:t>
            </w:r>
            <w:r w:rsidRPr="00AB03A4">
              <w:rPr>
                <w:rFonts w:ascii="Arial" w:hAnsi="Arial" w:cs="Arial"/>
              </w:rPr>
              <w:tab/>
              <w:t xml:space="preserve">officers, agents, sub-contractors or </w:t>
            </w:r>
            <w:proofErr w:type="spellStart"/>
            <w:r w:rsidRPr="00AB03A4">
              <w:rPr>
                <w:rFonts w:ascii="Arial" w:hAnsi="Arial" w:cs="Arial"/>
              </w:rPr>
              <w:t>authorised</w:t>
            </w:r>
            <w:proofErr w:type="spellEnd"/>
            <w:r w:rsidRPr="00AB03A4">
              <w:rPr>
                <w:rFonts w:ascii="Arial" w:hAnsi="Arial" w:cs="Arial"/>
              </w:rPr>
              <w:t xml:space="preserve"> representatives.</w:t>
            </w:r>
          </w:p>
        </w:tc>
      </w:tr>
      <w:tr w:rsidR="00AB03A4" w:rsidRPr="00AB03A4" w14:paraId="4CFCEDB5"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5689F6B7" w14:textId="77777777" w:rsidR="00AB03A4" w:rsidRPr="00AB03A4" w:rsidRDefault="00AB03A4" w:rsidP="00AB03A4">
            <w:pPr>
              <w:spacing w:line="252" w:lineRule="exact"/>
              <w:rPr>
                <w:rFonts w:ascii="Arial" w:hAnsi="Arial" w:cs="Arial"/>
                <w:b/>
              </w:rPr>
            </w:pPr>
            <w:proofErr w:type="spellStart"/>
            <w:r w:rsidRPr="00AB03A4">
              <w:rPr>
                <w:rFonts w:ascii="Arial" w:hAnsi="Arial" w:cs="Arial"/>
                <w:b/>
              </w:rPr>
              <w:t>Authorised</w:t>
            </w:r>
            <w:proofErr w:type="spellEnd"/>
            <w:r w:rsidRPr="00AB03A4">
              <w:rPr>
                <w:rFonts w:ascii="Arial" w:hAnsi="Arial" w:cs="Arial"/>
                <w:b/>
              </w:rPr>
              <w:tab/>
              <w:t>Supplier Approver</w:t>
            </w:r>
          </w:p>
        </w:tc>
        <w:tc>
          <w:tcPr>
            <w:tcW w:w="6040" w:type="dxa"/>
            <w:tcBorders>
              <w:top w:val="single" w:sz="5" w:space="0" w:color="000000"/>
              <w:left w:val="single" w:sz="5" w:space="0" w:color="000000"/>
              <w:bottom w:val="single" w:sz="5" w:space="0" w:color="000000"/>
              <w:right w:val="single" w:sz="5" w:space="0" w:color="000000"/>
            </w:tcBorders>
          </w:tcPr>
          <w:p w14:paraId="05CAB7E1" w14:textId="77777777" w:rsidR="00AB03A4" w:rsidRPr="00AB03A4" w:rsidRDefault="00AB03A4" w:rsidP="00AB03A4">
            <w:pPr>
              <w:spacing w:line="252" w:lineRule="exact"/>
              <w:rPr>
                <w:rFonts w:ascii="Arial" w:hAnsi="Arial" w:cs="Arial"/>
              </w:rPr>
            </w:pPr>
            <w:r w:rsidRPr="00AB03A4">
              <w:rPr>
                <w:rFonts w:ascii="Arial" w:hAnsi="Arial" w:cs="Arial"/>
              </w:rPr>
              <w:t>Any personnel of the Supplier who have the authority to contractually bind the Supplier in all matters relating to Contract. They must be named in the applicable Statement of Work, and the Customer must be notified if they change.</w:t>
            </w:r>
          </w:p>
        </w:tc>
      </w:tr>
      <w:tr w:rsidR="00AB03A4" w:rsidRPr="00AB03A4" w14:paraId="081D06F4"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1E3810B9" w14:textId="77777777" w:rsidR="00AB03A4" w:rsidRPr="00AB03A4" w:rsidRDefault="00AB03A4" w:rsidP="00AB03A4">
            <w:pPr>
              <w:spacing w:line="252" w:lineRule="exact"/>
              <w:rPr>
                <w:rFonts w:ascii="Arial" w:hAnsi="Arial" w:cs="Arial"/>
                <w:b/>
              </w:rPr>
            </w:pPr>
            <w:proofErr w:type="spellStart"/>
            <w:r w:rsidRPr="00AB03A4">
              <w:rPr>
                <w:rFonts w:ascii="Arial" w:hAnsi="Arial" w:cs="Arial"/>
                <w:b/>
              </w:rPr>
              <w:t>Authorised</w:t>
            </w:r>
            <w:proofErr w:type="spellEnd"/>
            <w:r w:rsidRPr="00AB03A4">
              <w:rPr>
                <w:rFonts w:ascii="Arial" w:hAnsi="Arial" w:cs="Arial"/>
                <w:b/>
              </w:rPr>
              <w:t xml:space="preserve">   Customer Approver</w:t>
            </w:r>
          </w:p>
        </w:tc>
        <w:tc>
          <w:tcPr>
            <w:tcW w:w="5902" w:type="dxa"/>
            <w:tcBorders>
              <w:top w:val="single" w:sz="5" w:space="0" w:color="000000"/>
              <w:left w:val="single" w:sz="5" w:space="0" w:color="000000"/>
              <w:bottom w:val="single" w:sz="5" w:space="0" w:color="000000"/>
              <w:right w:val="single" w:sz="5" w:space="0" w:color="000000"/>
            </w:tcBorders>
          </w:tcPr>
          <w:p w14:paraId="67E6461F" w14:textId="77777777" w:rsidR="00AB03A4" w:rsidRPr="00AB03A4" w:rsidRDefault="00AB03A4" w:rsidP="00AB03A4">
            <w:pPr>
              <w:spacing w:line="252" w:lineRule="exact"/>
              <w:rPr>
                <w:rFonts w:ascii="Arial" w:hAnsi="Arial" w:cs="Arial"/>
              </w:rPr>
            </w:pPr>
            <w:r w:rsidRPr="00AB03A4">
              <w:rPr>
                <w:rFonts w:ascii="Arial" w:hAnsi="Arial" w:cs="Arial"/>
              </w:rPr>
              <w:t>Any personnel of the Customer who have the authority to contractually bind the Customer in all matters relating to this Contract. They must be named in the applicable Statement of Work, and the Supplier must be notified if they change.</w:t>
            </w:r>
          </w:p>
        </w:tc>
      </w:tr>
      <w:tr w:rsidR="00AB03A4" w:rsidRPr="00AB03A4" w14:paraId="2E404310"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5CA08380" w14:textId="77777777" w:rsidR="00AB03A4" w:rsidRPr="00AB03A4" w:rsidRDefault="00AB03A4" w:rsidP="00AB03A4">
            <w:pPr>
              <w:spacing w:line="252" w:lineRule="exact"/>
              <w:rPr>
                <w:rFonts w:ascii="Arial" w:hAnsi="Arial" w:cs="Arial"/>
                <w:b/>
              </w:rPr>
            </w:pPr>
            <w:r w:rsidRPr="00AB03A4">
              <w:rPr>
                <w:rFonts w:ascii="Arial" w:hAnsi="Arial" w:cs="Arial"/>
                <w:b/>
              </w:rPr>
              <w:t>Contract</w:t>
            </w:r>
          </w:p>
        </w:tc>
        <w:tc>
          <w:tcPr>
            <w:tcW w:w="5902" w:type="dxa"/>
            <w:tcBorders>
              <w:top w:val="single" w:sz="5" w:space="0" w:color="000000"/>
              <w:left w:val="single" w:sz="5" w:space="0" w:color="000000"/>
              <w:bottom w:val="single" w:sz="5" w:space="0" w:color="000000"/>
              <w:right w:val="single" w:sz="5" w:space="0" w:color="000000"/>
            </w:tcBorders>
          </w:tcPr>
          <w:p w14:paraId="14E19C92" w14:textId="77777777" w:rsidR="00AB03A4" w:rsidRPr="00AB03A4" w:rsidRDefault="00AB03A4" w:rsidP="00AB03A4">
            <w:pPr>
              <w:spacing w:line="252" w:lineRule="exact"/>
              <w:rPr>
                <w:rFonts w:ascii="Arial" w:hAnsi="Arial" w:cs="Arial"/>
              </w:rPr>
            </w:pPr>
            <w:r w:rsidRPr="00AB03A4">
              <w:rPr>
                <w:rFonts w:ascii="Arial" w:hAnsi="Arial" w:cs="Arial"/>
              </w:rPr>
              <w:t>This contract between the Customer and the Supplier (entered into under the provisions of the DPS Agreement), which consists of the terms set out in the Letter of Appointment, the Contract Terms, the Schedules and any Statement of Work.</w:t>
            </w:r>
          </w:p>
        </w:tc>
      </w:tr>
      <w:tr w:rsidR="00AB03A4" w:rsidRPr="00AB03A4" w14:paraId="3CC44526"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259953A" w14:textId="77777777" w:rsidR="00AB03A4" w:rsidRPr="00AB03A4" w:rsidRDefault="00AB03A4" w:rsidP="00AB03A4">
            <w:pPr>
              <w:spacing w:line="252" w:lineRule="exact"/>
              <w:rPr>
                <w:rFonts w:ascii="Arial" w:hAnsi="Arial" w:cs="Arial"/>
                <w:b/>
              </w:rPr>
            </w:pPr>
            <w:r w:rsidRPr="00AB03A4">
              <w:rPr>
                <w:rFonts w:ascii="Arial" w:hAnsi="Arial" w:cs="Arial"/>
                <w:b/>
              </w:rPr>
              <w:t>Contract Terms</w:t>
            </w:r>
          </w:p>
        </w:tc>
        <w:tc>
          <w:tcPr>
            <w:tcW w:w="5902" w:type="dxa"/>
            <w:tcBorders>
              <w:top w:val="single" w:sz="5" w:space="0" w:color="000000"/>
              <w:left w:val="single" w:sz="5" w:space="0" w:color="000000"/>
              <w:bottom w:val="single" w:sz="5" w:space="0" w:color="000000"/>
              <w:right w:val="single" w:sz="5" w:space="0" w:color="000000"/>
            </w:tcBorders>
          </w:tcPr>
          <w:p w14:paraId="71BEB8CB" w14:textId="77777777" w:rsidR="00AB03A4" w:rsidRPr="00AB03A4" w:rsidRDefault="00AB03A4" w:rsidP="00AB03A4">
            <w:pPr>
              <w:spacing w:line="252" w:lineRule="exact"/>
              <w:rPr>
                <w:rFonts w:ascii="Arial" w:hAnsi="Arial" w:cs="Arial"/>
              </w:rPr>
            </w:pPr>
            <w:r w:rsidRPr="00AB03A4">
              <w:rPr>
                <w:rFonts w:ascii="Arial" w:hAnsi="Arial" w:cs="Arial"/>
              </w:rPr>
              <w:t>The terms and conditions set out in this Contract including this Schedule 1 but not including any other Schedules or Statement of Work.</w:t>
            </w:r>
          </w:p>
        </w:tc>
      </w:tr>
      <w:tr w:rsidR="00AB03A4" w:rsidRPr="00AB03A4" w14:paraId="636CD47B"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509D90F4" w14:textId="77777777" w:rsidR="00AB03A4" w:rsidRPr="00AB03A4" w:rsidRDefault="00AB03A4" w:rsidP="00AB03A4">
            <w:pPr>
              <w:spacing w:line="252" w:lineRule="exact"/>
              <w:rPr>
                <w:rFonts w:ascii="Arial" w:hAnsi="Arial" w:cs="Arial"/>
                <w:b/>
              </w:rPr>
            </w:pPr>
            <w:r w:rsidRPr="00AB03A4">
              <w:rPr>
                <w:rFonts w:ascii="Arial" w:hAnsi="Arial" w:cs="Arial"/>
                <w:b/>
              </w:rPr>
              <w:t>Central Government Body</w:t>
            </w:r>
          </w:p>
        </w:tc>
        <w:tc>
          <w:tcPr>
            <w:tcW w:w="5902" w:type="dxa"/>
            <w:tcBorders>
              <w:top w:val="single" w:sz="5" w:space="0" w:color="000000"/>
              <w:left w:val="single" w:sz="5" w:space="0" w:color="000000"/>
              <w:bottom w:val="single" w:sz="5" w:space="0" w:color="000000"/>
              <w:right w:val="single" w:sz="5" w:space="0" w:color="000000"/>
            </w:tcBorders>
          </w:tcPr>
          <w:p w14:paraId="47CECBCA" w14:textId="77777777" w:rsidR="00AB03A4" w:rsidRPr="00AB03A4" w:rsidRDefault="00AB03A4" w:rsidP="00AB03A4">
            <w:pPr>
              <w:spacing w:line="252" w:lineRule="exact"/>
              <w:rPr>
                <w:rFonts w:ascii="Arial" w:hAnsi="Arial" w:cs="Arial"/>
              </w:rPr>
            </w:pPr>
            <w:r w:rsidRPr="00AB03A4">
              <w:rPr>
                <w:rFonts w:ascii="Arial" w:hAnsi="Arial" w:cs="Arial"/>
              </w:rPr>
              <w:t>A body listed in one of the following sub-categories of the Central Government classification of the Public Sector Classification Guide, as published and amended from time to time by the Office for National Statistics: Government Department; Non- Departmental Public Body or Assembly Sponsored Public Body (advisory, executive, or tribunal); Non-Ministerial Department; or Executive Supplier.</w:t>
            </w:r>
          </w:p>
        </w:tc>
      </w:tr>
      <w:tr w:rsidR="00AB03A4" w:rsidRPr="00AB03A4" w14:paraId="7D24605A"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61205331" w14:textId="77777777" w:rsidR="00AB03A4" w:rsidRPr="00AB03A4" w:rsidRDefault="00AB03A4" w:rsidP="00AB03A4">
            <w:pPr>
              <w:spacing w:line="252" w:lineRule="exact"/>
              <w:rPr>
                <w:rFonts w:ascii="Arial" w:hAnsi="Arial" w:cs="Arial"/>
                <w:b/>
              </w:rPr>
            </w:pPr>
            <w:r w:rsidRPr="00AB03A4">
              <w:rPr>
                <w:rFonts w:ascii="Arial" w:hAnsi="Arial" w:cs="Arial"/>
                <w:b/>
              </w:rPr>
              <w:t>Change of Control</w:t>
            </w:r>
          </w:p>
        </w:tc>
        <w:tc>
          <w:tcPr>
            <w:tcW w:w="5902" w:type="dxa"/>
            <w:tcBorders>
              <w:top w:val="single" w:sz="5" w:space="0" w:color="000000"/>
              <w:left w:val="single" w:sz="5" w:space="0" w:color="000000"/>
              <w:bottom w:val="single" w:sz="5" w:space="0" w:color="000000"/>
              <w:right w:val="single" w:sz="5" w:space="0" w:color="000000"/>
            </w:tcBorders>
          </w:tcPr>
          <w:p w14:paraId="302456D8" w14:textId="77777777" w:rsidR="00AB03A4" w:rsidRPr="00AB03A4" w:rsidRDefault="00AB03A4" w:rsidP="00AB03A4">
            <w:pPr>
              <w:spacing w:line="252" w:lineRule="exact"/>
              <w:rPr>
                <w:rFonts w:ascii="Arial" w:hAnsi="Arial" w:cs="Arial"/>
              </w:rPr>
            </w:pPr>
            <w:r w:rsidRPr="00AB03A4">
              <w:rPr>
                <w:rFonts w:ascii="Arial" w:hAnsi="Arial" w:cs="Arial"/>
              </w:rPr>
              <w:t>Change of Control has the same meaning as in section 416 of the Income and Corporation Taxes Act 1988.</w:t>
            </w:r>
          </w:p>
        </w:tc>
      </w:tr>
      <w:tr w:rsidR="00AB03A4" w:rsidRPr="00AB03A4" w14:paraId="351957AE"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7914C43" w14:textId="77777777" w:rsidR="00AB03A4" w:rsidRPr="00AB03A4" w:rsidRDefault="00AB03A4" w:rsidP="00AB03A4">
            <w:pPr>
              <w:spacing w:line="252" w:lineRule="exact"/>
              <w:rPr>
                <w:rFonts w:ascii="Arial" w:hAnsi="Arial" w:cs="Arial"/>
                <w:b/>
              </w:rPr>
            </w:pPr>
            <w:r w:rsidRPr="00AB03A4">
              <w:rPr>
                <w:rFonts w:ascii="Arial" w:hAnsi="Arial" w:cs="Arial"/>
                <w:b/>
              </w:rPr>
              <w:t>Customer Affiliates</w:t>
            </w:r>
          </w:p>
        </w:tc>
        <w:tc>
          <w:tcPr>
            <w:tcW w:w="5902" w:type="dxa"/>
            <w:tcBorders>
              <w:top w:val="single" w:sz="5" w:space="0" w:color="000000"/>
              <w:left w:val="single" w:sz="5" w:space="0" w:color="000000"/>
              <w:bottom w:val="single" w:sz="5" w:space="0" w:color="000000"/>
              <w:right w:val="single" w:sz="5" w:space="0" w:color="000000"/>
            </w:tcBorders>
          </w:tcPr>
          <w:p w14:paraId="1C279204" w14:textId="77777777" w:rsidR="00AB03A4" w:rsidRPr="00AB03A4" w:rsidRDefault="00AB03A4" w:rsidP="00AB03A4">
            <w:pPr>
              <w:spacing w:line="252" w:lineRule="exact"/>
              <w:rPr>
                <w:rFonts w:ascii="Arial" w:hAnsi="Arial" w:cs="Arial"/>
              </w:rPr>
            </w:pPr>
            <w:r w:rsidRPr="00AB03A4">
              <w:rPr>
                <w:rFonts w:ascii="Arial" w:hAnsi="Arial" w:cs="Arial"/>
              </w:rPr>
              <w:t xml:space="preserve">Any </w:t>
            </w:r>
            <w:proofErr w:type="spellStart"/>
            <w:r w:rsidRPr="00AB03A4">
              <w:rPr>
                <w:rFonts w:ascii="Arial" w:hAnsi="Arial" w:cs="Arial"/>
              </w:rPr>
              <w:t>organisation</w:t>
            </w:r>
            <w:proofErr w:type="spellEnd"/>
            <w:r w:rsidRPr="00AB03A4">
              <w:rPr>
                <w:rFonts w:ascii="Arial" w:hAnsi="Arial" w:cs="Arial"/>
              </w:rPr>
              <w:t xml:space="preserve"> associated with the Customer that will directly receive the benefit of the Project. Customer Affiliates must be named in a Statement of Work, or subsequently notified to the Supplier.</w:t>
            </w:r>
          </w:p>
        </w:tc>
      </w:tr>
      <w:tr w:rsidR="00AB03A4" w:rsidRPr="00AB03A4" w14:paraId="1ABB0047"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284578D7" w14:textId="77777777" w:rsidR="00AB03A4" w:rsidRPr="00AB03A4" w:rsidRDefault="00AB03A4" w:rsidP="00AB03A4">
            <w:pPr>
              <w:spacing w:line="252" w:lineRule="exact"/>
              <w:rPr>
                <w:rFonts w:ascii="Arial" w:hAnsi="Arial" w:cs="Arial"/>
                <w:b/>
              </w:rPr>
            </w:pPr>
            <w:r w:rsidRPr="00AB03A4">
              <w:rPr>
                <w:rFonts w:ascii="Arial" w:hAnsi="Arial" w:cs="Arial"/>
                <w:b/>
              </w:rPr>
              <w:t>Customer</w:t>
            </w:r>
            <w:r w:rsidRPr="00AB03A4">
              <w:rPr>
                <w:rFonts w:ascii="Arial" w:hAnsi="Arial" w:cs="Arial"/>
                <w:b/>
              </w:rPr>
              <w:tab/>
              <w:t>Project Specification</w:t>
            </w:r>
          </w:p>
        </w:tc>
        <w:tc>
          <w:tcPr>
            <w:tcW w:w="5902" w:type="dxa"/>
            <w:tcBorders>
              <w:top w:val="single" w:sz="5" w:space="0" w:color="000000"/>
              <w:left w:val="single" w:sz="5" w:space="0" w:color="000000"/>
              <w:bottom w:val="single" w:sz="5" w:space="0" w:color="000000"/>
              <w:right w:val="single" w:sz="5" w:space="0" w:color="000000"/>
            </w:tcBorders>
          </w:tcPr>
          <w:p w14:paraId="0C39A6A7" w14:textId="77777777" w:rsidR="00AB03A4" w:rsidRPr="00AB03A4" w:rsidRDefault="00AB03A4" w:rsidP="00AB03A4">
            <w:pPr>
              <w:spacing w:line="252" w:lineRule="exact"/>
              <w:rPr>
                <w:rFonts w:ascii="Arial" w:hAnsi="Arial" w:cs="Arial"/>
              </w:rPr>
            </w:pPr>
            <w:r w:rsidRPr="00AB03A4">
              <w:rPr>
                <w:rFonts w:ascii="Arial" w:hAnsi="Arial" w:cs="Arial"/>
              </w:rPr>
              <w:t>The document containing the Customer’s requirements issued either as part of the Call For Competition Process set out in Section 3 of the DPS Agreement or as set out in a Statement of Work from time to time.</w:t>
            </w:r>
          </w:p>
        </w:tc>
      </w:tr>
      <w:tr w:rsidR="00AB03A4" w:rsidRPr="00AB03A4" w14:paraId="12636709"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130672B2" w14:textId="77777777" w:rsidR="00AB03A4" w:rsidRPr="00AB03A4" w:rsidRDefault="00AB03A4" w:rsidP="00AB03A4">
            <w:pPr>
              <w:spacing w:line="252" w:lineRule="exact"/>
              <w:rPr>
                <w:rFonts w:ascii="Arial" w:hAnsi="Arial" w:cs="Arial"/>
                <w:b/>
              </w:rPr>
            </w:pPr>
            <w:r w:rsidRPr="00AB03A4">
              <w:rPr>
                <w:rFonts w:ascii="Arial" w:hAnsi="Arial" w:cs="Arial"/>
                <w:b/>
              </w:rPr>
              <w:t>Customer Cause</w:t>
            </w:r>
          </w:p>
        </w:tc>
        <w:tc>
          <w:tcPr>
            <w:tcW w:w="5902" w:type="dxa"/>
            <w:tcBorders>
              <w:top w:val="single" w:sz="5" w:space="0" w:color="000000"/>
              <w:left w:val="single" w:sz="5" w:space="0" w:color="000000"/>
              <w:bottom w:val="single" w:sz="5" w:space="0" w:color="000000"/>
              <w:right w:val="single" w:sz="5" w:space="0" w:color="000000"/>
            </w:tcBorders>
          </w:tcPr>
          <w:p w14:paraId="796AD467" w14:textId="77777777" w:rsidR="00AB03A4" w:rsidRPr="00AB03A4" w:rsidRDefault="00AB03A4" w:rsidP="00AB03A4">
            <w:pPr>
              <w:spacing w:line="252" w:lineRule="exact"/>
              <w:rPr>
                <w:rFonts w:ascii="Arial" w:hAnsi="Arial" w:cs="Arial"/>
              </w:rPr>
            </w:pPr>
            <w:r w:rsidRPr="00AB03A4">
              <w:rPr>
                <w:rFonts w:ascii="Arial" w:hAnsi="Arial" w:cs="Arial"/>
              </w:rPr>
              <w:t>A situation where the Customer does not fulfil its obligations in connection with this Contract (including its payment obligations), and as a consequence the Supplier is prevented from performing any of the agreed Project.</w:t>
            </w:r>
          </w:p>
        </w:tc>
      </w:tr>
      <w:tr w:rsidR="00AB03A4" w:rsidRPr="00AB03A4" w14:paraId="68B17D88" w14:textId="77777777" w:rsidTr="007E466E">
        <w:tc>
          <w:tcPr>
            <w:tcW w:w="3114" w:type="dxa"/>
            <w:tcBorders>
              <w:top w:val="single" w:sz="5" w:space="0" w:color="000000"/>
              <w:left w:val="single" w:sz="5" w:space="0" w:color="000000"/>
              <w:bottom w:val="single" w:sz="5" w:space="0" w:color="000000"/>
              <w:right w:val="single" w:sz="5" w:space="0" w:color="000000"/>
            </w:tcBorders>
            <w:shd w:val="clear" w:color="auto" w:fill="FEFEFE"/>
          </w:tcPr>
          <w:p w14:paraId="0A74823D" w14:textId="77777777" w:rsidR="00AB03A4" w:rsidRPr="00AB03A4" w:rsidRDefault="00AB03A4" w:rsidP="00AB03A4">
            <w:pPr>
              <w:spacing w:line="252" w:lineRule="exact"/>
              <w:rPr>
                <w:rFonts w:ascii="Arial" w:hAnsi="Arial" w:cs="Arial"/>
                <w:b/>
              </w:rPr>
            </w:pPr>
            <w:r w:rsidRPr="00AB03A4">
              <w:rPr>
                <w:rFonts w:ascii="Arial" w:hAnsi="Arial" w:cs="Arial"/>
                <w:b/>
              </w:rPr>
              <w:t>Customer Confidential Information</w:t>
            </w:r>
          </w:p>
        </w:tc>
        <w:tc>
          <w:tcPr>
            <w:tcW w:w="5902" w:type="dxa"/>
            <w:tcBorders>
              <w:top w:val="single" w:sz="5" w:space="0" w:color="000000"/>
              <w:left w:val="single" w:sz="5" w:space="0" w:color="000000"/>
              <w:bottom w:val="single" w:sz="5" w:space="0" w:color="000000"/>
              <w:right w:val="single" w:sz="5" w:space="0" w:color="000000"/>
            </w:tcBorders>
            <w:shd w:val="clear" w:color="auto" w:fill="FEFEFE"/>
          </w:tcPr>
          <w:p w14:paraId="32B519F4" w14:textId="77777777" w:rsidR="00AB03A4" w:rsidRPr="00AB03A4" w:rsidRDefault="00AB03A4" w:rsidP="00AB03A4">
            <w:pPr>
              <w:spacing w:line="252" w:lineRule="exact"/>
              <w:rPr>
                <w:rFonts w:ascii="Arial" w:hAnsi="Arial" w:cs="Arial"/>
              </w:rPr>
            </w:pPr>
            <w:r w:rsidRPr="00AB03A4">
              <w:rPr>
                <w:rFonts w:ascii="Arial" w:hAnsi="Arial" w:cs="Arial"/>
              </w:rPr>
              <w:t>All Customer Data and any information that the Customer or CCS gives to Agencies that is designated as being confidential, or which ought to be reasonably be considered to be confidential (whether or not it is marked “confidential”). This may include information, however conveyed, that is politically or security sensitive and/or relates to the Customer’s business, affairs, developments, trade secrets, Know-How, personnel and suppliers.</w:t>
            </w:r>
          </w:p>
        </w:tc>
      </w:tr>
      <w:tr w:rsidR="00AB03A4" w:rsidRPr="00AB03A4" w14:paraId="0DDDABCF"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C29A6B7" w14:textId="77777777" w:rsidR="00AB03A4" w:rsidRPr="00AB03A4" w:rsidRDefault="00AB03A4" w:rsidP="00AB03A4">
            <w:pPr>
              <w:spacing w:line="252" w:lineRule="exact"/>
              <w:rPr>
                <w:rFonts w:ascii="Arial" w:hAnsi="Arial" w:cs="Arial"/>
              </w:rPr>
            </w:pPr>
            <w:r w:rsidRPr="00AB03A4">
              <w:rPr>
                <w:rFonts w:ascii="Arial" w:hAnsi="Arial" w:cs="Arial"/>
                <w:b/>
              </w:rPr>
              <w:lastRenderedPageBreak/>
              <w:t>Customer Data</w:t>
            </w:r>
          </w:p>
        </w:tc>
        <w:tc>
          <w:tcPr>
            <w:tcW w:w="5902" w:type="dxa"/>
            <w:tcBorders>
              <w:top w:val="single" w:sz="5" w:space="0" w:color="000000"/>
              <w:left w:val="single" w:sz="5" w:space="0" w:color="000000"/>
              <w:bottom w:val="single" w:sz="5" w:space="0" w:color="000000"/>
              <w:right w:val="single" w:sz="5" w:space="0" w:color="000000"/>
            </w:tcBorders>
          </w:tcPr>
          <w:p w14:paraId="64EDB24A" w14:textId="77777777" w:rsidR="00AB03A4" w:rsidRPr="00AB03A4" w:rsidRDefault="00AB03A4" w:rsidP="00AB03A4">
            <w:pPr>
              <w:spacing w:line="252" w:lineRule="exact"/>
              <w:rPr>
                <w:rFonts w:ascii="Arial" w:hAnsi="Arial" w:cs="Arial"/>
              </w:rPr>
            </w:pPr>
            <w:r w:rsidRPr="00AB03A4">
              <w:rPr>
                <w:rFonts w:ascii="Arial" w:hAnsi="Arial" w:cs="Arial"/>
              </w:rPr>
              <w:t>Data, text, drawings, diagrams, images or sounds (together with any database made up of any of these), including any Customer’s Confidential Information, supplied to the Supplier by or on behalf of the Customer, or which the Supplier is required to generate, process, store or transmit in connection this Contract, and any Personal Data for which the Customer is the Data Controller.</w:t>
            </w:r>
          </w:p>
        </w:tc>
      </w:tr>
      <w:tr w:rsidR="00AB03A4" w:rsidRPr="00AB03A4" w14:paraId="5ED43771"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0C14DF65" w14:textId="77777777" w:rsidR="00AB03A4" w:rsidRPr="00AB03A4" w:rsidRDefault="00AB03A4" w:rsidP="00AB03A4">
            <w:pPr>
              <w:spacing w:line="252" w:lineRule="exact"/>
              <w:rPr>
                <w:rFonts w:ascii="Arial" w:hAnsi="Arial" w:cs="Arial"/>
              </w:rPr>
            </w:pPr>
            <w:r w:rsidRPr="00AB03A4">
              <w:rPr>
                <w:rFonts w:ascii="Arial" w:hAnsi="Arial" w:cs="Arial"/>
                <w:b/>
              </w:rPr>
              <w:t>Customer Materials</w:t>
            </w:r>
          </w:p>
        </w:tc>
        <w:tc>
          <w:tcPr>
            <w:tcW w:w="5902" w:type="dxa"/>
            <w:tcBorders>
              <w:top w:val="single" w:sz="5" w:space="0" w:color="000000"/>
              <w:left w:val="single" w:sz="5" w:space="0" w:color="000000"/>
              <w:bottom w:val="single" w:sz="5" w:space="0" w:color="000000"/>
              <w:right w:val="single" w:sz="5" w:space="0" w:color="000000"/>
            </w:tcBorders>
          </w:tcPr>
          <w:p w14:paraId="17CAEC34" w14:textId="77777777" w:rsidR="00AB03A4" w:rsidRPr="00AB03A4" w:rsidRDefault="00AB03A4" w:rsidP="00AB03A4">
            <w:pPr>
              <w:spacing w:line="252" w:lineRule="exact"/>
              <w:rPr>
                <w:rFonts w:ascii="Arial" w:hAnsi="Arial" w:cs="Arial"/>
              </w:rPr>
            </w:pPr>
            <w:r w:rsidRPr="00AB03A4">
              <w:rPr>
                <w:rFonts w:ascii="Arial" w:hAnsi="Arial" w:cs="Arial"/>
              </w:rPr>
              <w:t>Any Customer Data, Customer equipment, computer systems, software, documents, copy, Intellectual Property Rights, artwork, logos and any other materials or information owned by or licensed to the Customer which are provided to the Supplier or its Associates by or on behalf of the Customer.</w:t>
            </w:r>
          </w:p>
        </w:tc>
      </w:tr>
      <w:tr w:rsidR="00AB03A4" w:rsidRPr="00AB03A4" w14:paraId="00C59788"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0E5FDEDE" w14:textId="77777777" w:rsidR="00AB03A4" w:rsidRPr="00AB03A4" w:rsidRDefault="00AB03A4" w:rsidP="00AB03A4">
            <w:pPr>
              <w:spacing w:line="252" w:lineRule="exact"/>
              <w:rPr>
                <w:rFonts w:ascii="Arial" w:hAnsi="Arial" w:cs="Arial"/>
              </w:rPr>
            </w:pPr>
            <w:r w:rsidRPr="00AB03A4">
              <w:rPr>
                <w:rFonts w:ascii="Arial" w:hAnsi="Arial" w:cs="Arial"/>
                <w:b/>
              </w:rPr>
              <w:t>Contracting Body</w:t>
            </w:r>
          </w:p>
        </w:tc>
        <w:tc>
          <w:tcPr>
            <w:tcW w:w="5902" w:type="dxa"/>
            <w:tcBorders>
              <w:top w:val="single" w:sz="5" w:space="0" w:color="000000"/>
              <w:left w:val="single" w:sz="5" w:space="0" w:color="000000"/>
              <w:bottom w:val="single" w:sz="5" w:space="0" w:color="000000"/>
              <w:right w:val="single" w:sz="5" w:space="0" w:color="000000"/>
            </w:tcBorders>
          </w:tcPr>
          <w:p w14:paraId="0EF5A4F2" w14:textId="77777777" w:rsidR="00AB03A4" w:rsidRPr="00AB03A4" w:rsidRDefault="00AB03A4" w:rsidP="00AB03A4">
            <w:pPr>
              <w:spacing w:line="252" w:lineRule="exact"/>
              <w:rPr>
                <w:rFonts w:ascii="Arial" w:hAnsi="Arial" w:cs="Arial"/>
              </w:rPr>
            </w:pPr>
            <w:r w:rsidRPr="00AB03A4">
              <w:rPr>
                <w:rFonts w:ascii="Arial" w:hAnsi="Arial" w:cs="Arial"/>
              </w:rPr>
              <w:t>CCS, the Customer and any other bodies listed in the OJEU Notice.</w:t>
            </w:r>
          </w:p>
        </w:tc>
      </w:tr>
      <w:tr w:rsidR="00AB03A4" w:rsidRPr="00AB03A4" w14:paraId="58A5E0D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752F80D" w14:textId="77777777" w:rsidR="00AB03A4" w:rsidRPr="00AB03A4" w:rsidRDefault="00AB03A4" w:rsidP="00AB03A4">
            <w:pPr>
              <w:spacing w:line="252" w:lineRule="exact"/>
              <w:rPr>
                <w:rFonts w:ascii="Arial" w:hAnsi="Arial" w:cs="Arial"/>
              </w:rPr>
            </w:pPr>
            <w:r w:rsidRPr="00AB03A4">
              <w:rPr>
                <w:rFonts w:ascii="Arial" w:hAnsi="Arial" w:cs="Arial"/>
                <w:b/>
              </w:rPr>
              <w:t>Contract Charges</w:t>
            </w:r>
          </w:p>
        </w:tc>
        <w:tc>
          <w:tcPr>
            <w:tcW w:w="6040" w:type="dxa"/>
            <w:tcBorders>
              <w:top w:val="single" w:sz="5" w:space="0" w:color="000000"/>
              <w:left w:val="single" w:sz="5" w:space="0" w:color="000000"/>
              <w:bottom w:val="single" w:sz="5" w:space="0" w:color="000000"/>
              <w:right w:val="single" w:sz="5" w:space="0" w:color="000000"/>
            </w:tcBorders>
          </w:tcPr>
          <w:p w14:paraId="0502D4AF" w14:textId="77777777" w:rsidR="00AB03A4" w:rsidRPr="00AB03A4" w:rsidRDefault="00AB03A4" w:rsidP="00AB03A4">
            <w:pPr>
              <w:spacing w:line="252" w:lineRule="exact"/>
              <w:rPr>
                <w:rFonts w:ascii="Arial" w:hAnsi="Arial" w:cs="Arial"/>
              </w:rPr>
            </w:pPr>
            <w:r w:rsidRPr="00AB03A4">
              <w:rPr>
                <w:rFonts w:ascii="Arial" w:hAnsi="Arial" w:cs="Arial"/>
              </w:rPr>
              <w:t>All charges payable by the Customer for the Project provided under this Contract calculated in accordance with DPS Schedule 3 (Charging Structure) and the Letter of Appointment including all Approved costs properly incurred by the Customer including but not limited to all Expenses, disbursement, taxes, sub-contractor or third party costs, and fees.</w:t>
            </w:r>
          </w:p>
        </w:tc>
      </w:tr>
      <w:tr w:rsidR="00AB03A4" w:rsidRPr="00AB03A4" w14:paraId="37106D2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EB06D54" w14:textId="77777777" w:rsidR="00AB03A4" w:rsidRPr="00AB03A4" w:rsidRDefault="00AB03A4" w:rsidP="00AB03A4">
            <w:pPr>
              <w:spacing w:line="252" w:lineRule="exact"/>
              <w:rPr>
                <w:rFonts w:ascii="Arial" w:hAnsi="Arial" w:cs="Arial"/>
              </w:rPr>
            </w:pPr>
            <w:r w:rsidRPr="00AB03A4">
              <w:rPr>
                <w:rFonts w:ascii="Arial" w:hAnsi="Arial" w:cs="Arial"/>
                <w:b/>
              </w:rPr>
              <w:t>Confidential Information</w:t>
            </w:r>
          </w:p>
        </w:tc>
        <w:tc>
          <w:tcPr>
            <w:tcW w:w="6040" w:type="dxa"/>
            <w:tcBorders>
              <w:top w:val="single" w:sz="5" w:space="0" w:color="000000"/>
              <w:left w:val="single" w:sz="5" w:space="0" w:color="000000"/>
              <w:bottom w:val="single" w:sz="5" w:space="0" w:color="000000"/>
              <w:right w:val="single" w:sz="5" w:space="0" w:color="000000"/>
            </w:tcBorders>
          </w:tcPr>
          <w:p w14:paraId="015F10B4" w14:textId="77777777" w:rsidR="00AB03A4" w:rsidRPr="00AB03A4" w:rsidRDefault="00AB03A4" w:rsidP="00AB03A4">
            <w:pPr>
              <w:spacing w:line="252" w:lineRule="exact"/>
              <w:rPr>
                <w:rFonts w:ascii="Arial" w:hAnsi="Arial" w:cs="Arial"/>
              </w:rPr>
            </w:pPr>
            <w:r w:rsidRPr="00AB03A4">
              <w:rPr>
                <w:rFonts w:ascii="Arial" w:hAnsi="Arial" w:cs="Arial"/>
              </w:rPr>
              <w:t>The Customers Confidential Information and/or the Supplier Confidential Information.</w:t>
            </w:r>
          </w:p>
        </w:tc>
      </w:tr>
      <w:tr w:rsidR="00AB03A4" w:rsidRPr="00AB03A4" w14:paraId="6B251D9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C377D7C" w14:textId="77777777" w:rsidR="00AB03A4" w:rsidRPr="00AB03A4" w:rsidRDefault="00AB03A4" w:rsidP="00AB03A4">
            <w:pPr>
              <w:spacing w:line="252" w:lineRule="exact"/>
              <w:rPr>
                <w:rFonts w:ascii="Arial" w:hAnsi="Arial" w:cs="Arial"/>
                <w:b/>
              </w:rPr>
            </w:pPr>
            <w:r w:rsidRPr="00AB03A4">
              <w:rPr>
                <w:rFonts w:ascii="Arial" w:hAnsi="Arial" w:cs="Arial"/>
                <w:b/>
              </w:rPr>
              <w:t>Contractor Personnel</w:t>
            </w:r>
          </w:p>
        </w:tc>
        <w:tc>
          <w:tcPr>
            <w:tcW w:w="6040" w:type="dxa"/>
            <w:tcBorders>
              <w:top w:val="single" w:sz="5" w:space="0" w:color="000000"/>
              <w:left w:val="single" w:sz="5" w:space="0" w:color="000000"/>
              <w:bottom w:val="single" w:sz="5" w:space="0" w:color="000000"/>
              <w:right w:val="single" w:sz="5" w:space="0" w:color="000000"/>
            </w:tcBorders>
          </w:tcPr>
          <w:p w14:paraId="47D5AB9A" w14:textId="77777777" w:rsidR="00AB03A4" w:rsidRPr="00AB03A4" w:rsidRDefault="00AB03A4" w:rsidP="00AB03A4">
            <w:pPr>
              <w:spacing w:line="252" w:lineRule="exact"/>
              <w:rPr>
                <w:rFonts w:ascii="Arial" w:hAnsi="Arial" w:cs="Arial"/>
              </w:rPr>
            </w:pPr>
            <w:r w:rsidRPr="00AB03A4">
              <w:rPr>
                <w:rFonts w:ascii="Arial" w:hAnsi="Arial" w:cs="Arial"/>
                <w:lang w:val="en-GB"/>
              </w:rPr>
              <w:t>means all directors, officers, employees, agents, consultants and contractors of the Contractor and/or of any Sub-Contractor engaged in the performance of its obligations under this Agreement.</w:t>
            </w:r>
          </w:p>
        </w:tc>
      </w:tr>
      <w:tr w:rsidR="00AB03A4" w:rsidRPr="00AB03A4" w14:paraId="385A70B0"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9EC2FBA" w14:textId="77777777" w:rsidR="00AB03A4" w:rsidRPr="00AB03A4" w:rsidRDefault="00AB03A4" w:rsidP="00AB03A4">
            <w:pPr>
              <w:spacing w:line="252" w:lineRule="exact"/>
              <w:rPr>
                <w:rFonts w:ascii="Arial" w:hAnsi="Arial" w:cs="Arial"/>
                <w:b/>
              </w:rPr>
            </w:pPr>
            <w:r w:rsidRPr="00AB03A4">
              <w:rPr>
                <w:rFonts w:ascii="Arial" w:hAnsi="Arial" w:cs="Arial"/>
                <w:b/>
                <w:lang w:val="en-GB"/>
              </w:rPr>
              <w:t>Controller, Processor, Data Subject, Personal Data, Personal Data Breach, Data Protection Officer</w:t>
            </w:r>
          </w:p>
        </w:tc>
        <w:tc>
          <w:tcPr>
            <w:tcW w:w="6040" w:type="dxa"/>
            <w:tcBorders>
              <w:top w:val="single" w:sz="5" w:space="0" w:color="000000"/>
              <w:left w:val="single" w:sz="5" w:space="0" w:color="000000"/>
              <w:bottom w:val="single" w:sz="5" w:space="0" w:color="000000"/>
              <w:right w:val="single" w:sz="5" w:space="0" w:color="000000"/>
            </w:tcBorders>
          </w:tcPr>
          <w:p w14:paraId="44EFA359"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The meaning given in the GDPR.</w:t>
            </w:r>
          </w:p>
        </w:tc>
      </w:tr>
      <w:tr w:rsidR="00AB03A4" w:rsidRPr="00AB03A4" w14:paraId="4CAB693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0A1E43C" w14:textId="77777777" w:rsidR="00AB03A4" w:rsidRPr="00AB03A4" w:rsidRDefault="00AB03A4" w:rsidP="00AB03A4">
            <w:pPr>
              <w:spacing w:line="252" w:lineRule="exact"/>
              <w:rPr>
                <w:rFonts w:ascii="Arial" w:hAnsi="Arial" w:cs="Arial"/>
              </w:rPr>
            </w:pPr>
            <w:r w:rsidRPr="00AB03A4">
              <w:rPr>
                <w:rFonts w:ascii="Arial" w:hAnsi="Arial" w:cs="Arial"/>
                <w:b/>
              </w:rPr>
              <w:t>Contract Year</w:t>
            </w:r>
          </w:p>
        </w:tc>
        <w:tc>
          <w:tcPr>
            <w:tcW w:w="6040" w:type="dxa"/>
            <w:tcBorders>
              <w:top w:val="single" w:sz="5" w:space="0" w:color="000000"/>
              <w:left w:val="single" w:sz="5" w:space="0" w:color="000000"/>
              <w:bottom w:val="single" w:sz="5" w:space="0" w:color="000000"/>
              <w:right w:val="single" w:sz="5" w:space="0" w:color="000000"/>
            </w:tcBorders>
          </w:tcPr>
          <w:p w14:paraId="5DBD9289" w14:textId="77777777" w:rsidR="00AB03A4" w:rsidRPr="00AB03A4" w:rsidRDefault="00AB03A4" w:rsidP="00AB03A4">
            <w:pPr>
              <w:spacing w:line="252" w:lineRule="exact"/>
              <w:rPr>
                <w:rFonts w:ascii="Arial" w:hAnsi="Arial" w:cs="Arial"/>
              </w:rPr>
            </w:pPr>
            <w:r w:rsidRPr="00AB03A4">
              <w:rPr>
                <w:rFonts w:ascii="Arial" w:hAnsi="Arial" w:cs="Arial"/>
              </w:rPr>
              <w:t>A consecutive 12- month period during the Term commencing on the Effective Date or each anniversary thereof.</w:t>
            </w:r>
          </w:p>
        </w:tc>
      </w:tr>
      <w:tr w:rsidR="00AB03A4" w:rsidRPr="00AB03A4" w14:paraId="41B7786E"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6F020F2" w14:textId="77777777" w:rsidR="00AB03A4" w:rsidRPr="00AB03A4" w:rsidRDefault="00AB03A4" w:rsidP="00AB03A4">
            <w:pPr>
              <w:spacing w:line="252" w:lineRule="exact"/>
              <w:rPr>
                <w:rFonts w:ascii="Arial" w:hAnsi="Arial" w:cs="Arial"/>
                <w:b/>
              </w:rPr>
            </w:pPr>
            <w:r w:rsidRPr="00AB03A4">
              <w:rPr>
                <w:rFonts w:ascii="Arial" w:hAnsi="Arial" w:cs="Arial"/>
                <w:b/>
              </w:rPr>
              <w:t>Data Loss Event</w:t>
            </w:r>
          </w:p>
        </w:tc>
        <w:tc>
          <w:tcPr>
            <w:tcW w:w="6040" w:type="dxa"/>
            <w:tcBorders>
              <w:top w:val="single" w:sz="5" w:space="0" w:color="000000"/>
              <w:left w:val="single" w:sz="5" w:space="0" w:color="000000"/>
              <w:bottom w:val="single" w:sz="5" w:space="0" w:color="000000"/>
              <w:right w:val="single" w:sz="5" w:space="0" w:color="000000"/>
            </w:tcBorders>
          </w:tcPr>
          <w:p w14:paraId="252CC612" w14:textId="77777777" w:rsidR="00AB03A4" w:rsidRPr="00AB03A4" w:rsidRDefault="00AB03A4" w:rsidP="00AB03A4">
            <w:pPr>
              <w:spacing w:line="252" w:lineRule="exact"/>
              <w:rPr>
                <w:rFonts w:ascii="Arial" w:hAnsi="Arial" w:cs="Arial"/>
              </w:rPr>
            </w:pPr>
            <w:r w:rsidRPr="00AB03A4">
              <w:rPr>
                <w:rFonts w:ascii="Arial" w:hAnsi="Arial" w:cs="Arial"/>
              </w:rPr>
              <w:t xml:space="preserve">any event that results, or may result, in </w:t>
            </w:r>
            <w:proofErr w:type="spellStart"/>
            <w:r w:rsidRPr="00AB03A4">
              <w:rPr>
                <w:rFonts w:ascii="Arial" w:hAnsi="Arial" w:cs="Arial"/>
              </w:rPr>
              <w:t>unauthorised</w:t>
            </w:r>
            <w:proofErr w:type="spellEnd"/>
            <w:r w:rsidRPr="00AB03A4">
              <w:rPr>
                <w:rFonts w:ascii="Arial" w:hAnsi="Arial" w:cs="Arial"/>
              </w:rPr>
              <w:t xml:space="preserve"> access to Personal Data held by the Contractor under this Agreement, and/or actual or potential loss and/or destruction of Personal Data in breach of this Agreement, including any Personal Data Breach.</w:t>
            </w:r>
          </w:p>
        </w:tc>
      </w:tr>
      <w:tr w:rsidR="00AB03A4" w:rsidRPr="00AB03A4" w14:paraId="0A91423A"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693F046" w14:textId="77777777" w:rsidR="00AB03A4" w:rsidRPr="00AB03A4" w:rsidRDefault="00AB03A4" w:rsidP="00AB03A4">
            <w:pPr>
              <w:spacing w:line="252" w:lineRule="exact"/>
              <w:rPr>
                <w:rFonts w:ascii="Arial" w:hAnsi="Arial" w:cs="Arial"/>
                <w:b/>
              </w:rPr>
            </w:pPr>
            <w:r w:rsidRPr="00AB03A4">
              <w:rPr>
                <w:rFonts w:ascii="Arial" w:hAnsi="Arial" w:cs="Arial"/>
                <w:b/>
              </w:rPr>
              <w:t>DPA 2018</w:t>
            </w:r>
          </w:p>
        </w:tc>
        <w:tc>
          <w:tcPr>
            <w:tcW w:w="6040" w:type="dxa"/>
            <w:tcBorders>
              <w:top w:val="single" w:sz="5" w:space="0" w:color="000000"/>
              <w:left w:val="single" w:sz="5" w:space="0" w:color="000000"/>
              <w:bottom w:val="single" w:sz="5" w:space="0" w:color="000000"/>
              <w:right w:val="single" w:sz="5" w:space="0" w:color="000000"/>
            </w:tcBorders>
          </w:tcPr>
          <w:p w14:paraId="64757EE0" w14:textId="77777777" w:rsidR="00AB03A4" w:rsidRPr="00AB03A4" w:rsidRDefault="00AB03A4" w:rsidP="00AB03A4">
            <w:pPr>
              <w:spacing w:line="252" w:lineRule="exact"/>
              <w:rPr>
                <w:rFonts w:ascii="Arial" w:hAnsi="Arial" w:cs="Arial"/>
              </w:rPr>
            </w:pPr>
            <w:r w:rsidRPr="00AB03A4">
              <w:rPr>
                <w:rFonts w:ascii="Arial" w:hAnsi="Arial" w:cs="Arial"/>
              </w:rPr>
              <w:t>Data Protection Act 2018</w:t>
            </w:r>
          </w:p>
        </w:tc>
      </w:tr>
      <w:tr w:rsidR="00AB03A4" w:rsidRPr="00AB03A4" w14:paraId="0A7647B5"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1A65F4D" w14:textId="77777777" w:rsidR="00AB03A4" w:rsidRPr="00AB03A4" w:rsidRDefault="00AB03A4" w:rsidP="00AB03A4">
            <w:pPr>
              <w:spacing w:line="252" w:lineRule="exact"/>
              <w:rPr>
                <w:rFonts w:ascii="Arial" w:hAnsi="Arial" w:cs="Arial"/>
                <w:b/>
              </w:rPr>
            </w:pPr>
            <w:r w:rsidRPr="00AB03A4">
              <w:rPr>
                <w:rFonts w:ascii="Arial" w:hAnsi="Arial" w:cs="Arial"/>
                <w:b/>
              </w:rPr>
              <w:t xml:space="preserve">Data Protection Impact Assessment </w:t>
            </w:r>
          </w:p>
        </w:tc>
        <w:tc>
          <w:tcPr>
            <w:tcW w:w="6040" w:type="dxa"/>
            <w:tcBorders>
              <w:top w:val="single" w:sz="5" w:space="0" w:color="000000"/>
              <w:left w:val="single" w:sz="5" w:space="0" w:color="000000"/>
              <w:bottom w:val="single" w:sz="5" w:space="0" w:color="000000"/>
              <w:right w:val="single" w:sz="5" w:space="0" w:color="000000"/>
            </w:tcBorders>
          </w:tcPr>
          <w:p w14:paraId="66A2B13C" w14:textId="77777777" w:rsidR="00AB03A4" w:rsidRPr="00AB03A4" w:rsidRDefault="00AB03A4" w:rsidP="00AB03A4">
            <w:pPr>
              <w:spacing w:line="252" w:lineRule="exact"/>
              <w:rPr>
                <w:rFonts w:ascii="Arial" w:hAnsi="Arial" w:cs="Arial"/>
              </w:rPr>
            </w:pPr>
            <w:r w:rsidRPr="00AB03A4">
              <w:rPr>
                <w:rFonts w:ascii="Arial" w:hAnsi="Arial" w:cs="Arial"/>
              </w:rPr>
              <w:t>an assessment by the Controller of the impact of the envisaged processing on the protection of Personal Data.</w:t>
            </w:r>
          </w:p>
        </w:tc>
      </w:tr>
      <w:tr w:rsidR="00AB03A4" w:rsidRPr="00AB03A4" w14:paraId="1D0C331A"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6A9A1D3" w14:textId="77777777" w:rsidR="00AB03A4" w:rsidRPr="00AB03A4" w:rsidRDefault="00AB03A4" w:rsidP="00AB03A4">
            <w:pPr>
              <w:spacing w:line="252" w:lineRule="exact"/>
              <w:rPr>
                <w:rFonts w:ascii="Arial" w:hAnsi="Arial" w:cs="Arial"/>
                <w:b/>
              </w:rPr>
            </w:pPr>
            <w:r w:rsidRPr="00AB03A4">
              <w:rPr>
                <w:rFonts w:ascii="Arial" w:hAnsi="Arial" w:cs="Arial"/>
                <w:b/>
              </w:rPr>
              <w:t>Data Subject Access Request</w:t>
            </w:r>
          </w:p>
        </w:tc>
        <w:tc>
          <w:tcPr>
            <w:tcW w:w="6040" w:type="dxa"/>
            <w:tcBorders>
              <w:top w:val="single" w:sz="5" w:space="0" w:color="000000"/>
              <w:left w:val="single" w:sz="5" w:space="0" w:color="000000"/>
              <w:bottom w:val="single" w:sz="5" w:space="0" w:color="000000"/>
              <w:right w:val="single" w:sz="5" w:space="0" w:color="000000"/>
            </w:tcBorders>
          </w:tcPr>
          <w:p w14:paraId="64B208E5" w14:textId="77777777" w:rsidR="00AB03A4" w:rsidRPr="00AB03A4" w:rsidRDefault="00AB03A4" w:rsidP="00AB03A4">
            <w:pPr>
              <w:spacing w:line="252" w:lineRule="exact"/>
              <w:rPr>
                <w:rFonts w:ascii="Arial" w:hAnsi="Arial" w:cs="Arial"/>
              </w:rPr>
            </w:pPr>
            <w:r w:rsidRPr="00AB03A4">
              <w:rPr>
                <w:rFonts w:ascii="Arial" w:hAnsi="Arial" w:cs="Arial"/>
                <w:lang w:val="en-GB"/>
              </w:rPr>
              <w:t>a request made by, or on behalf of, a Data Subject in accordance with rights granted pursuant to the Data Protection Legislation to access their Personal Data.</w:t>
            </w:r>
          </w:p>
        </w:tc>
      </w:tr>
      <w:tr w:rsidR="00AB03A4" w:rsidRPr="00AB03A4" w14:paraId="6975F19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8113439" w14:textId="77777777" w:rsidR="00AB03A4" w:rsidRPr="00AB03A4" w:rsidRDefault="00AB03A4" w:rsidP="00AB03A4">
            <w:pPr>
              <w:spacing w:line="252" w:lineRule="exact"/>
              <w:rPr>
                <w:rFonts w:ascii="Arial" w:hAnsi="Arial" w:cs="Arial"/>
              </w:rPr>
            </w:pPr>
            <w:r w:rsidRPr="00AB03A4">
              <w:rPr>
                <w:rFonts w:ascii="Arial" w:hAnsi="Arial" w:cs="Arial"/>
                <w:b/>
              </w:rPr>
              <w:t>Data</w:t>
            </w:r>
            <w:r w:rsidRPr="00AB03A4">
              <w:rPr>
                <w:rFonts w:ascii="Arial" w:hAnsi="Arial" w:cs="Arial"/>
                <w:b/>
              </w:rPr>
              <w:tab/>
              <w:t>Protection Legislation or DPA</w:t>
            </w:r>
          </w:p>
        </w:tc>
        <w:tc>
          <w:tcPr>
            <w:tcW w:w="6040" w:type="dxa"/>
            <w:tcBorders>
              <w:top w:val="single" w:sz="5" w:space="0" w:color="000000"/>
              <w:left w:val="single" w:sz="5" w:space="0" w:color="000000"/>
              <w:bottom w:val="single" w:sz="5" w:space="0" w:color="000000"/>
              <w:right w:val="single" w:sz="5" w:space="0" w:color="000000"/>
            </w:tcBorders>
          </w:tcPr>
          <w:p w14:paraId="470D6F5C" w14:textId="77777777" w:rsidR="007E466E" w:rsidRPr="00AB03A4" w:rsidRDefault="007E466E" w:rsidP="00AB03A4">
            <w:pPr>
              <w:spacing w:line="252" w:lineRule="exact"/>
              <w:rPr>
                <w:rFonts w:ascii="Arial" w:hAnsi="Arial" w:cs="Arial"/>
                <w:lang w:val="en-GB"/>
              </w:rPr>
            </w:pPr>
            <w:r w:rsidRPr="00AB03A4">
              <w:rPr>
                <w:rFonts w:ascii="Arial" w:hAnsi="Arial" w:cs="Arial"/>
                <w:lang w:val="en-GB"/>
              </w:rPr>
              <w:t>(</w:t>
            </w:r>
            <w:proofErr w:type="spellStart"/>
            <w:r w:rsidRPr="00AB03A4">
              <w:rPr>
                <w:rFonts w:ascii="Arial" w:hAnsi="Arial" w:cs="Arial"/>
                <w:lang w:val="en-GB"/>
              </w:rPr>
              <w:t>i</w:t>
            </w:r>
            <w:proofErr w:type="spellEnd"/>
            <w:r w:rsidRPr="00AB03A4">
              <w:rPr>
                <w:rFonts w:ascii="Arial" w:hAnsi="Arial" w:cs="Arial"/>
                <w:lang w:val="en-GB"/>
              </w:rPr>
              <w:t>) the GDPR, the LED and any applicable national implementing Laws as amended from time to time (ii) the DPA 2018 [subject to Royal Assent] to the extent that it relates to processing of personal data and privacy; (</w:t>
            </w:r>
            <w:proofErr w:type="spellStart"/>
            <w:r w:rsidRPr="00AB03A4">
              <w:rPr>
                <w:rFonts w:ascii="Arial" w:hAnsi="Arial" w:cs="Arial"/>
                <w:lang w:val="en-GB"/>
              </w:rPr>
              <w:t>iiii</w:t>
            </w:r>
            <w:proofErr w:type="spellEnd"/>
            <w:r w:rsidRPr="00AB03A4">
              <w:rPr>
                <w:rFonts w:ascii="Arial" w:hAnsi="Arial" w:cs="Arial"/>
                <w:lang w:val="en-GB"/>
              </w:rPr>
              <w:t>) all applicable Law about the processing of personal data and privacy;</w:t>
            </w:r>
          </w:p>
        </w:tc>
      </w:tr>
      <w:tr w:rsidR="00AB03A4" w:rsidRPr="00AB03A4" w14:paraId="5E9CF669" w14:textId="77777777" w:rsidTr="007E466E">
        <w:tc>
          <w:tcPr>
            <w:tcW w:w="2976" w:type="dxa"/>
            <w:tcBorders>
              <w:top w:val="single" w:sz="5" w:space="0" w:color="000000"/>
              <w:left w:val="single" w:sz="5" w:space="0" w:color="000000"/>
              <w:bottom w:val="single" w:sz="4" w:space="0" w:color="auto"/>
              <w:right w:val="single" w:sz="5" w:space="0" w:color="000000"/>
            </w:tcBorders>
          </w:tcPr>
          <w:p w14:paraId="6CC30207" w14:textId="77777777" w:rsidR="00AB03A4" w:rsidRPr="00AB03A4" w:rsidRDefault="00AB03A4" w:rsidP="00AB03A4">
            <w:pPr>
              <w:spacing w:line="252" w:lineRule="exact"/>
              <w:rPr>
                <w:rFonts w:ascii="Arial" w:hAnsi="Arial" w:cs="Arial"/>
              </w:rPr>
            </w:pPr>
            <w:r w:rsidRPr="00AB03A4">
              <w:rPr>
                <w:rFonts w:ascii="Arial" w:hAnsi="Arial" w:cs="Arial"/>
                <w:b/>
              </w:rPr>
              <w:t>Default</w:t>
            </w:r>
          </w:p>
        </w:tc>
        <w:tc>
          <w:tcPr>
            <w:tcW w:w="6040" w:type="dxa"/>
            <w:tcBorders>
              <w:top w:val="single" w:sz="5" w:space="0" w:color="000000"/>
              <w:left w:val="single" w:sz="5" w:space="0" w:color="000000"/>
              <w:bottom w:val="single" w:sz="4" w:space="0" w:color="auto"/>
              <w:right w:val="single" w:sz="5" w:space="0" w:color="000000"/>
            </w:tcBorders>
          </w:tcPr>
          <w:p w14:paraId="1031B943" w14:textId="3DF47FAE" w:rsidR="00AB03A4" w:rsidRPr="00AB03A4" w:rsidRDefault="00AB03A4" w:rsidP="00AB03A4">
            <w:pPr>
              <w:spacing w:line="252" w:lineRule="exact"/>
              <w:rPr>
                <w:rFonts w:ascii="Arial" w:hAnsi="Arial" w:cs="Arial"/>
              </w:rPr>
            </w:pPr>
            <w:r w:rsidRPr="00AB03A4">
              <w:rPr>
                <w:rFonts w:ascii="Arial" w:hAnsi="Arial" w:cs="Arial"/>
              </w:rPr>
              <w:t xml:space="preserve">Any breach of the obligations of the Supplier (including but not limited failing to provide any Deliverables by any date set out in the applicable Statement of Work (or any other deadline agreed by the Parties in writing), and abandonment of this Contract </w:t>
            </w:r>
            <w:r w:rsidR="0074200A" w:rsidRPr="00AB03A4">
              <w:rPr>
                <w:rFonts w:ascii="Arial" w:hAnsi="Arial" w:cs="Arial"/>
              </w:rPr>
              <w:t>in breach</w:t>
            </w:r>
            <w:r w:rsidRPr="00AB03A4">
              <w:rPr>
                <w:rFonts w:ascii="Arial" w:hAnsi="Arial" w:cs="Arial"/>
              </w:rPr>
              <w:t xml:space="preserve"> of its terms) or any </w:t>
            </w:r>
            <w:r w:rsidRPr="00AB03A4">
              <w:rPr>
                <w:rFonts w:ascii="Arial" w:hAnsi="Arial" w:cs="Arial"/>
              </w:rPr>
              <w:lastRenderedPageBreak/>
              <w:t>other default (including material Default), act, omission, negligence or statement of the Supplier, of its Sub-Contractors or any of its staff howsoever arising in connection with or in relation to the subject-matter of this Contract and in respect of which the Supplier is liable to the Customer.</w:t>
            </w:r>
            <w:r w:rsidRPr="00AB03A4">
              <w:rPr>
                <w:rFonts w:ascii="Arial" w:hAnsi="Arial" w:cs="Arial"/>
              </w:rPr>
              <w:tab/>
            </w:r>
          </w:p>
        </w:tc>
      </w:tr>
      <w:tr w:rsidR="00AB03A4" w:rsidRPr="00AB03A4" w14:paraId="59834B6A" w14:textId="77777777" w:rsidTr="007E466E">
        <w:tc>
          <w:tcPr>
            <w:tcW w:w="2976" w:type="dxa"/>
            <w:tcBorders>
              <w:top w:val="single" w:sz="4" w:space="0" w:color="auto"/>
              <w:left w:val="single" w:sz="4" w:space="0" w:color="auto"/>
              <w:bottom w:val="single" w:sz="4" w:space="0" w:color="auto"/>
              <w:right w:val="single" w:sz="4" w:space="0" w:color="auto"/>
            </w:tcBorders>
            <w:shd w:val="clear" w:color="auto" w:fill="FEFEFE"/>
          </w:tcPr>
          <w:p w14:paraId="46A60764" w14:textId="77777777" w:rsidR="00AB03A4" w:rsidRPr="00AB03A4" w:rsidRDefault="00AB03A4" w:rsidP="00AB03A4">
            <w:pPr>
              <w:spacing w:line="252" w:lineRule="exact"/>
              <w:rPr>
                <w:rFonts w:ascii="Arial" w:hAnsi="Arial" w:cs="Arial"/>
              </w:rPr>
            </w:pPr>
            <w:r w:rsidRPr="00AB03A4">
              <w:rPr>
                <w:rFonts w:ascii="Arial" w:hAnsi="Arial" w:cs="Arial"/>
                <w:b/>
              </w:rPr>
              <w:lastRenderedPageBreak/>
              <w:t>Deliverables</w:t>
            </w:r>
          </w:p>
        </w:tc>
        <w:tc>
          <w:tcPr>
            <w:tcW w:w="6040" w:type="dxa"/>
            <w:tcBorders>
              <w:top w:val="single" w:sz="4" w:space="0" w:color="auto"/>
              <w:left w:val="single" w:sz="4" w:space="0" w:color="auto"/>
              <w:bottom w:val="single" w:sz="4" w:space="0" w:color="auto"/>
              <w:right w:val="single" w:sz="4" w:space="0" w:color="auto"/>
            </w:tcBorders>
            <w:shd w:val="clear" w:color="auto" w:fill="F5F5F5"/>
          </w:tcPr>
          <w:p w14:paraId="6A765AB9" w14:textId="77777777" w:rsidR="00AB03A4" w:rsidRPr="00AB03A4" w:rsidRDefault="00AB03A4" w:rsidP="00AB03A4">
            <w:pPr>
              <w:spacing w:line="252" w:lineRule="exact"/>
              <w:rPr>
                <w:rFonts w:ascii="Arial" w:hAnsi="Arial" w:cs="Arial"/>
              </w:rPr>
            </w:pPr>
            <w:r w:rsidRPr="00AB03A4">
              <w:rPr>
                <w:rFonts w:ascii="Arial" w:hAnsi="Arial" w:cs="Arial"/>
              </w:rPr>
              <w:t>The applied research services from Section 2 of the DPS Agreement that are to be provided as specified in a Statement of Work.</w:t>
            </w:r>
          </w:p>
        </w:tc>
      </w:tr>
      <w:tr w:rsidR="00AB03A4" w:rsidRPr="00AB03A4" w14:paraId="34E99612" w14:textId="77777777" w:rsidTr="007E466E">
        <w:tc>
          <w:tcPr>
            <w:tcW w:w="2976" w:type="dxa"/>
            <w:tcBorders>
              <w:top w:val="single" w:sz="4" w:space="0" w:color="auto"/>
              <w:left w:val="single" w:sz="4" w:space="0" w:color="auto"/>
              <w:bottom w:val="single" w:sz="4" w:space="0" w:color="auto"/>
              <w:right w:val="single" w:sz="4" w:space="0" w:color="auto"/>
            </w:tcBorders>
          </w:tcPr>
          <w:p w14:paraId="1CF1040A" w14:textId="77777777" w:rsidR="00AB03A4" w:rsidRPr="00AB03A4" w:rsidRDefault="00AB03A4" w:rsidP="00AB03A4">
            <w:pPr>
              <w:spacing w:line="252" w:lineRule="exact"/>
              <w:rPr>
                <w:rFonts w:ascii="Arial" w:hAnsi="Arial" w:cs="Arial"/>
              </w:rPr>
            </w:pPr>
            <w:r w:rsidRPr="00AB03A4">
              <w:rPr>
                <w:rFonts w:ascii="Arial" w:hAnsi="Arial" w:cs="Arial"/>
                <w:b/>
              </w:rPr>
              <w:t>Dispute</w:t>
            </w:r>
          </w:p>
        </w:tc>
        <w:tc>
          <w:tcPr>
            <w:tcW w:w="6040" w:type="dxa"/>
            <w:tcBorders>
              <w:top w:val="single" w:sz="4" w:space="0" w:color="auto"/>
              <w:left w:val="single" w:sz="4" w:space="0" w:color="auto"/>
              <w:bottom w:val="single" w:sz="4" w:space="0" w:color="auto"/>
              <w:right w:val="single" w:sz="4" w:space="0" w:color="auto"/>
            </w:tcBorders>
          </w:tcPr>
          <w:p w14:paraId="6534C800" w14:textId="77777777" w:rsidR="00AB03A4" w:rsidRPr="00AB03A4" w:rsidRDefault="00AB03A4" w:rsidP="00AB03A4">
            <w:pPr>
              <w:spacing w:line="252" w:lineRule="exact"/>
              <w:rPr>
                <w:rFonts w:ascii="Arial" w:hAnsi="Arial" w:cs="Arial"/>
              </w:rPr>
            </w:pPr>
            <w:r w:rsidRPr="00AB03A4">
              <w:rPr>
                <w:rFonts w:ascii="Arial" w:hAnsi="Arial" w:cs="Arial"/>
              </w:rPr>
              <w:t>Any dispute, difference or question of interpretation arising out of or in connection with this Contract, including any dispute, difference or question of interpretation relating to the Project, failure to agree in accordance with the Variation Procedure or any matter where this Contract directs the Parties to resolve an issue by reference to the Dispute Resolution Procedure.</w:t>
            </w:r>
          </w:p>
        </w:tc>
      </w:tr>
      <w:tr w:rsidR="00AB03A4" w:rsidRPr="00AB03A4" w14:paraId="5EDE538C" w14:textId="77777777" w:rsidTr="007E466E">
        <w:tc>
          <w:tcPr>
            <w:tcW w:w="2976" w:type="dxa"/>
            <w:tcBorders>
              <w:top w:val="single" w:sz="4" w:space="0" w:color="auto"/>
              <w:left w:val="single" w:sz="4" w:space="0" w:color="auto"/>
              <w:bottom w:val="single" w:sz="4" w:space="0" w:color="auto"/>
              <w:right w:val="single" w:sz="4" w:space="0" w:color="auto"/>
            </w:tcBorders>
          </w:tcPr>
          <w:p w14:paraId="002F03DD" w14:textId="77777777" w:rsidR="00AB03A4" w:rsidRPr="00AB03A4" w:rsidRDefault="00AB03A4" w:rsidP="00AB03A4">
            <w:pPr>
              <w:spacing w:line="252" w:lineRule="exact"/>
              <w:rPr>
                <w:rFonts w:ascii="Arial" w:hAnsi="Arial" w:cs="Arial"/>
              </w:rPr>
            </w:pPr>
            <w:r w:rsidRPr="00AB03A4">
              <w:rPr>
                <w:rFonts w:ascii="Arial" w:hAnsi="Arial" w:cs="Arial"/>
                <w:b/>
              </w:rPr>
              <w:t>Dispute</w:t>
            </w:r>
            <w:r w:rsidRPr="00AB03A4">
              <w:rPr>
                <w:rFonts w:ascii="Arial" w:hAnsi="Arial" w:cs="Arial"/>
                <w:b/>
              </w:rPr>
              <w:tab/>
              <w:t>Resolution Procedure</w:t>
            </w:r>
          </w:p>
        </w:tc>
        <w:tc>
          <w:tcPr>
            <w:tcW w:w="6040" w:type="dxa"/>
            <w:tcBorders>
              <w:top w:val="single" w:sz="4" w:space="0" w:color="auto"/>
              <w:left w:val="single" w:sz="4" w:space="0" w:color="auto"/>
              <w:bottom w:val="single" w:sz="4" w:space="0" w:color="auto"/>
              <w:right w:val="single" w:sz="4" w:space="0" w:color="auto"/>
            </w:tcBorders>
          </w:tcPr>
          <w:p w14:paraId="26B3E82A" w14:textId="77777777" w:rsidR="00AB03A4" w:rsidRPr="00AB03A4" w:rsidRDefault="00AB03A4" w:rsidP="00AB03A4">
            <w:pPr>
              <w:spacing w:line="252" w:lineRule="exact"/>
              <w:rPr>
                <w:rFonts w:ascii="Arial" w:hAnsi="Arial" w:cs="Arial"/>
              </w:rPr>
            </w:pPr>
            <w:r w:rsidRPr="00AB03A4">
              <w:rPr>
                <w:rFonts w:ascii="Arial" w:hAnsi="Arial" w:cs="Arial"/>
              </w:rPr>
              <w:t>The dispute resolution procedure set out in Contract Schedule 4 (Dispute Resolution Procedure).</w:t>
            </w:r>
          </w:p>
        </w:tc>
      </w:tr>
      <w:tr w:rsidR="00AB03A4" w:rsidRPr="00AB03A4" w14:paraId="5D847AF3" w14:textId="77777777" w:rsidTr="007E466E">
        <w:tc>
          <w:tcPr>
            <w:tcW w:w="2976" w:type="dxa"/>
            <w:tcBorders>
              <w:top w:val="single" w:sz="5" w:space="0" w:color="000000"/>
              <w:left w:val="single" w:sz="5" w:space="0" w:color="000000"/>
              <w:bottom w:val="single" w:sz="5" w:space="0" w:color="000000"/>
              <w:right w:val="single" w:sz="4" w:space="0" w:color="auto"/>
            </w:tcBorders>
          </w:tcPr>
          <w:p w14:paraId="1238043E" w14:textId="77777777" w:rsidR="00AB03A4" w:rsidRPr="00AB03A4" w:rsidRDefault="00AB03A4" w:rsidP="00AB03A4">
            <w:pPr>
              <w:spacing w:line="252" w:lineRule="exact"/>
              <w:rPr>
                <w:rFonts w:ascii="Arial" w:hAnsi="Arial" w:cs="Arial"/>
                <w:b/>
              </w:rPr>
            </w:pPr>
            <w:r w:rsidRPr="00AB03A4">
              <w:rPr>
                <w:rFonts w:ascii="Arial" w:hAnsi="Arial" w:cs="Arial"/>
                <w:b/>
              </w:rPr>
              <w:t xml:space="preserve">DPS Agreement </w:t>
            </w:r>
          </w:p>
        </w:tc>
        <w:tc>
          <w:tcPr>
            <w:tcW w:w="6040" w:type="dxa"/>
            <w:tcBorders>
              <w:top w:val="single" w:sz="4" w:space="0" w:color="auto"/>
              <w:left w:val="single" w:sz="4" w:space="0" w:color="auto"/>
              <w:bottom w:val="single" w:sz="4" w:space="0" w:color="auto"/>
              <w:right w:val="single" w:sz="4" w:space="0" w:color="auto"/>
            </w:tcBorders>
          </w:tcPr>
          <w:p w14:paraId="0A0784F6" w14:textId="77777777" w:rsidR="00AB03A4" w:rsidRPr="00AB03A4" w:rsidRDefault="00AB03A4" w:rsidP="00AB03A4">
            <w:pPr>
              <w:spacing w:line="252" w:lineRule="exact"/>
              <w:rPr>
                <w:rFonts w:ascii="Arial" w:hAnsi="Arial" w:cs="Arial"/>
              </w:rPr>
            </w:pPr>
            <w:r w:rsidRPr="00AB03A4">
              <w:rPr>
                <w:rFonts w:ascii="Arial" w:hAnsi="Arial" w:cs="Arial"/>
              </w:rPr>
              <w:t>The DPS Agreement between CCS and the Supplier reference number: RM6018 referred to in the Letter of Appointment</w:t>
            </w:r>
          </w:p>
        </w:tc>
      </w:tr>
      <w:tr w:rsidR="00AB03A4" w:rsidRPr="00AB03A4" w14:paraId="1C3B390E" w14:textId="77777777" w:rsidTr="007E466E">
        <w:tc>
          <w:tcPr>
            <w:tcW w:w="2976" w:type="dxa"/>
            <w:tcBorders>
              <w:top w:val="single" w:sz="5" w:space="0" w:color="000000"/>
              <w:left w:val="single" w:sz="5" w:space="0" w:color="000000"/>
              <w:bottom w:val="single" w:sz="5" w:space="0" w:color="000000"/>
              <w:right w:val="single" w:sz="4" w:space="0" w:color="auto"/>
            </w:tcBorders>
          </w:tcPr>
          <w:p w14:paraId="3E6DB536" w14:textId="77777777" w:rsidR="00AB03A4" w:rsidRPr="00AB03A4" w:rsidRDefault="00AB03A4" w:rsidP="00AB03A4">
            <w:pPr>
              <w:spacing w:line="252" w:lineRule="exact"/>
              <w:rPr>
                <w:rFonts w:ascii="Arial" w:hAnsi="Arial" w:cs="Arial"/>
                <w:b/>
              </w:rPr>
            </w:pPr>
            <w:r w:rsidRPr="00AB03A4">
              <w:rPr>
                <w:rFonts w:ascii="Arial" w:hAnsi="Arial" w:cs="Arial"/>
                <w:b/>
              </w:rPr>
              <w:t>DPS</w:t>
            </w:r>
          </w:p>
        </w:tc>
        <w:tc>
          <w:tcPr>
            <w:tcW w:w="6040" w:type="dxa"/>
            <w:tcBorders>
              <w:top w:val="single" w:sz="4" w:space="0" w:color="auto"/>
              <w:left w:val="single" w:sz="4" w:space="0" w:color="auto"/>
              <w:bottom w:val="single" w:sz="4" w:space="0" w:color="auto"/>
              <w:right w:val="single" w:sz="4" w:space="0" w:color="auto"/>
            </w:tcBorders>
          </w:tcPr>
          <w:p w14:paraId="11CDB8E7" w14:textId="77777777" w:rsidR="00AB03A4" w:rsidRPr="00AB03A4" w:rsidRDefault="00AB03A4" w:rsidP="00AB03A4">
            <w:pPr>
              <w:spacing w:line="252" w:lineRule="exact"/>
              <w:rPr>
                <w:rFonts w:ascii="Arial" w:hAnsi="Arial" w:cs="Arial"/>
              </w:rPr>
            </w:pPr>
            <w:r w:rsidRPr="00AB03A4">
              <w:rPr>
                <w:rFonts w:ascii="Arial" w:hAnsi="Arial" w:cs="Arial"/>
              </w:rPr>
              <w:t>Means the dynamic purchasing system established by CCS for the provision of Research Services which are to be provided by the Supplier under the DPS Agreement.</w:t>
            </w:r>
          </w:p>
        </w:tc>
      </w:tr>
      <w:tr w:rsidR="00AB03A4" w:rsidRPr="00AB03A4" w14:paraId="27386CF4" w14:textId="77777777" w:rsidTr="007E466E">
        <w:tc>
          <w:tcPr>
            <w:tcW w:w="2976" w:type="dxa"/>
            <w:tcBorders>
              <w:top w:val="single" w:sz="5" w:space="0" w:color="000000"/>
              <w:left w:val="single" w:sz="5" w:space="0" w:color="000000"/>
              <w:bottom w:val="single" w:sz="5" w:space="0" w:color="000000"/>
              <w:right w:val="single" w:sz="4" w:space="0" w:color="auto"/>
            </w:tcBorders>
          </w:tcPr>
          <w:p w14:paraId="27089E56" w14:textId="77777777" w:rsidR="00AB03A4" w:rsidRPr="00AB03A4" w:rsidRDefault="00AB03A4" w:rsidP="00AB03A4">
            <w:pPr>
              <w:spacing w:line="252" w:lineRule="exact"/>
              <w:rPr>
                <w:rFonts w:ascii="Arial" w:hAnsi="Arial" w:cs="Arial"/>
              </w:rPr>
            </w:pPr>
            <w:r w:rsidRPr="00AB03A4">
              <w:rPr>
                <w:rFonts w:ascii="Arial" w:hAnsi="Arial" w:cs="Arial"/>
                <w:b/>
              </w:rPr>
              <w:t>Effective Date</w:t>
            </w:r>
          </w:p>
        </w:tc>
        <w:tc>
          <w:tcPr>
            <w:tcW w:w="6040" w:type="dxa"/>
            <w:tcBorders>
              <w:top w:val="single" w:sz="4" w:space="0" w:color="auto"/>
              <w:left w:val="single" w:sz="4" w:space="0" w:color="auto"/>
              <w:bottom w:val="single" w:sz="4" w:space="0" w:color="auto"/>
              <w:right w:val="single" w:sz="4" w:space="0" w:color="auto"/>
            </w:tcBorders>
          </w:tcPr>
          <w:p w14:paraId="10AF1154" w14:textId="77777777" w:rsidR="00AB03A4" w:rsidRPr="00AB03A4" w:rsidRDefault="00AB03A4" w:rsidP="00AB03A4">
            <w:pPr>
              <w:spacing w:line="252" w:lineRule="exact"/>
              <w:rPr>
                <w:rFonts w:ascii="Arial" w:hAnsi="Arial" w:cs="Arial"/>
              </w:rPr>
            </w:pPr>
            <w:r w:rsidRPr="00AB03A4">
              <w:rPr>
                <w:rFonts w:ascii="Arial" w:hAnsi="Arial" w:cs="Arial"/>
              </w:rPr>
              <w:t>The date this Contract starts, as set out in the Letter of Appointment.</w:t>
            </w:r>
          </w:p>
        </w:tc>
      </w:tr>
      <w:tr w:rsidR="00AB03A4" w:rsidRPr="00AB03A4" w14:paraId="78A60363" w14:textId="77777777" w:rsidTr="007E466E">
        <w:tc>
          <w:tcPr>
            <w:tcW w:w="2976" w:type="dxa"/>
            <w:tcBorders>
              <w:top w:val="single" w:sz="5" w:space="0" w:color="000000"/>
              <w:left w:val="single" w:sz="5" w:space="0" w:color="000000"/>
              <w:bottom w:val="single" w:sz="5" w:space="0" w:color="000000"/>
              <w:right w:val="single" w:sz="4" w:space="0" w:color="auto"/>
            </w:tcBorders>
          </w:tcPr>
          <w:p w14:paraId="3AB89147" w14:textId="77777777" w:rsidR="00AB03A4" w:rsidRPr="00AB03A4" w:rsidRDefault="00AB03A4" w:rsidP="00AB03A4">
            <w:pPr>
              <w:spacing w:line="252" w:lineRule="exact"/>
              <w:rPr>
                <w:rFonts w:ascii="Arial" w:hAnsi="Arial" w:cs="Arial"/>
              </w:rPr>
            </w:pPr>
            <w:r w:rsidRPr="00AB03A4">
              <w:rPr>
                <w:rFonts w:ascii="Arial" w:hAnsi="Arial" w:cs="Arial"/>
                <w:b/>
              </w:rPr>
              <w:t>Environmental Information Regulations or EIRs</w:t>
            </w:r>
          </w:p>
        </w:tc>
        <w:tc>
          <w:tcPr>
            <w:tcW w:w="6040" w:type="dxa"/>
            <w:tcBorders>
              <w:top w:val="single" w:sz="4" w:space="0" w:color="auto"/>
              <w:left w:val="single" w:sz="4" w:space="0" w:color="auto"/>
              <w:bottom w:val="single" w:sz="4" w:space="0" w:color="auto"/>
              <w:right w:val="single" w:sz="4" w:space="0" w:color="auto"/>
            </w:tcBorders>
          </w:tcPr>
          <w:p w14:paraId="55AA12F4" w14:textId="77777777" w:rsidR="00AB03A4" w:rsidRPr="00AB03A4" w:rsidRDefault="00AB03A4" w:rsidP="00AB03A4">
            <w:pPr>
              <w:spacing w:line="252" w:lineRule="exact"/>
              <w:rPr>
                <w:rFonts w:ascii="Arial" w:hAnsi="Arial" w:cs="Arial"/>
              </w:rPr>
            </w:pPr>
            <w:r w:rsidRPr="00AB03A4">
              <w:rPr>
                <w:rFonts w:ascii="Arial" w:hAnsi="Arial" w:cs="Arial"/>
              </w:rPr>
              <w:t>The Environmental Information Regulations 2004 together with any related guidance and/or codes of practice issued by the Information Commissioner or relevant Government department.</w:t>
            </w:r>
          </w:p>
        </w:tc>
      </w:tr>
      <w:tr w:rsidR="00AB03A4" w:rsidRPr="00AB03A4" w14:paraId="2E21523A" w14:textId="77777777" w:rsidTr="007E466E">
        <w:tc>
          <w:tcPr>
            <w:tcW w:w="2976" w:type="dxa"/>
            <w:tcBorders>
              <w:top w:val="single" w:sz="5" w:space="0" w:color="000000"/>
              <w:left w:val="single" w:sz="5" w:space="0" w:color="000000"/>
              <w:bottom w:val="single" w:sz="5" w:space="0" w:color="000000"/>
              <w:right w:val="single" w:sz="4" w:space="0" w:color="auto"/>
            </w:tcBorders>
          </w:tcPr>
          <w:p w14:paraId="13DCEA9F" w14:textId="77777777" w:rsidR="00AB03A4" w:rsidRPr="00AB03A4" w:rsidRDefault="00AB03A4" w:rsidP="00AB03A4">
            <w:pPr>
              <w:spacing w:line="252" w:lineRule="exact"/>
              <w:rPr>
                <w:rFonts w:ascii="Arial" w:hAnsi="Arial" w:cs="Arial"/>
              </w:rPr>
            </w:pPr>
            <w:r w:rsidRPr="00AB03A4">
              <w:rPr>
                <w:rFonts w:ascii="Arial" w:hAnsi="Arial" w:cs="Arial"/>
                <w:b/>
              </w:rPr>
              <w:t>Expenses</w:t>
            </w:r>
          </w:p>
        </w:tc>
        <w:tc>
          <w:tcPr>
            <w:tcW w:w="6040" w:type="dxa"/>
            <w:tcBorders>
              <w:top w:val="single" w:sz="4" w:space="0" w:color="auto"/>
              <w:left w:val="single" w:sz="4" w:space="0" w:color="auto"/>
              <w:bottom w:val="single" w:sz="4" w:space="0" w:color="auto"/>
              <w:right w:val="single" w:sz="4" w:space="0" w:color="auto"/>
            </w:tcBorders>
          </w:tcPr>
          <w:p w14:paraId="1D21A0C4" w14:textId="77777777" w:rsidR="00AB03A4" w:rsidRPr="00AB03A4" w:rsidRDefault="00AB03A4" w:rsidP="00AB03A4">
            <w:pPr>
              <w:spacing w:line="252" w:lineRule="exact"/>
              <w:rPr>
                <w:rFonts w:ascii="Arial" w:hAnsi="Arial" w:cs="Arial"/>
              </w:rPr>
            </w:pPr>
            <w:r w:rsidRPr="00AB03A4">
              <w:rPr>
                <w:rFonts w:ascii="Arial" w:hAnsi="Arial" w:cs="Arial"/>
              </w:rPr>
              <w:t>Reasonable travelling, hotel, subsistence and other expenses incurred by the Supplier in connection with the supply Services of and Deliverables, provided that such Expenses have either received the Customers Approval or are in accordance with any expenses policies which have been supplied to the Supplier and set out in the agreed Statement of Work.</w:t>
            </w:r>
          </w:p>
        </w:tc>
      </w:tr>
      <w:tr w:rsidR="00AB03A4" w:rsidRPr="00AB03A4" w14:paraId="06550E5E" w14:textId="77777777" w:rsidTr="007E466E">
        <w:tc>
          <w:tcPr>
            <w:tcW w:w="2976" w:type="dxa"/>
            <w:tcBorders>
              <w:top w:val="single" w:sz="5" w:space="0" w:color="000000"/>
              <w:left w:val="single" w:sz="5" w:space="0" w:color="000000"/>
              <w:bottom w:val="single" w:sz="5" w:space="0" w:color="000000"/>
              <w:right w:val="single" w:sz="4" w:space="0" w:color="auto"/>
            </w:tcBorders>
          </w:tcPr>
          <w:p w14:paraId="4F5C3870" w14:textId="77777777" w:rsidR="00AB03A4" w:rsidRPr="00AB03A4" w:rsidRDefault="00AB03A4" w:rsidP="00AB03A4">
            <w:pPr>
              <w:spacing w:line="252" w:lineRule="exact"/>
              <w:rPr>
                <w:rFonts w:ascii="Arial" w:hAnsi="Arial" w:cs="Arial"/>
              </w:rPr>
            </w:pPr>
            <w:r w:rsidRPr="00AB03A4">
              <w:rPr>
                <w:rFonts w:ascii="Arial" w:hAnsi="Arial" w:cs="Arial"/>
                <w:b/>
              </w:rPr>
              <w:t>Expiry Date</w:t>
            </w:r>
          </w:p>
        </w:tc>
        <w:tc>
          <w:tcPr>
            <w:tcW w:w="6040" w:type="dxa"/>
            <w:tcBorders>
              <w:top w:val="single" w:sz="4" w:space="0" w:color="auto"/>
              <w:left w:val="single" w:sz="4" w:space="0" w:color="auto"/>
              <w:bottom w:val="single" w:sz="4" w:space="0" w:color="auto"/>
              <w:right w:val="single" w:sz="4" w:space="0" w:color="auto"/>
            </w:tcBorders>
          </w:tcPr>
          <w:p w14:paraId="1FEDF176" w14:textId="77777777" w:rsidR="00AB03A4" w:rsidRPr="00AB03A4" w:rsidRDefault="00AB03A4" w:rsidP="00AB03A4">
            <w:pPr>
              <w:spacing w:line="252" w:lineRule="exact"/>
              <w:rPr>
                <w:rFonts w:ascii="Arial" w:hAnsi="Arial" w:cs="Arial"/>
              </w:rPr>
            </w:pPr>
            <w:r w:rsidRPr="00AB03A4">
              <w:rPr>
                <w:rFonts w:ascii="Arial" w:hAnsi="Arial" w:cs="Arial"/>
              </w:rPr>
              <w:t>The date this Contract ends, as set out in the Letter of Appointment.</w:t>
            </w:r>
          </w:p>
        </w:tc>
      </w:tr>
      <w:tr w:rsidR="00AB03A4" w:rsidRPr="00AB03A4" w14:paraId="0BC45C45" w14:textId="77777777" w:rsidTr="007E466E">
        <w:tc>
          <w:tcPr>
            <w:tcW w:w="2976" w:type="dxa"/>
            <w:tcBorders>
              <w:top w:val="single" w:sz="5" w:space="0" w:color="000000"/>
              <w:left w:val="single" w:sz="5" w:space="0" w:color="000000"/>
              <w:bottom w:val="single" w:sz="5" w:space="0" w:color="000000"/>
              <w:right w:val="single" w:sz="4" w:space="0" w:color="auto"/>
            </w:tcBorders>
          </w:tcPr>
          <w:p w14:paraId="0814DF1A" w14:textId="77777777" w:rsidR="00AB03A4" w:rsidRPr="00AB03A4" w:rsidRDefault="00AB03A4" w:rsidP="00AB03A4">
            <w:pPr>
              <w:spacing w:line="252" w:lineRule="exact"/>
              <w:rPr>
                <w:rFonts w:ascii="Arial" w:hAnsi="Arial" w:cs="Arial"/>
              </w:rPr>
            </w:pPr>
            <w:r w:rsidRPr="00AB03A4">
              <w:rPr>
                <w:rFonts w:ascii="Arial" w:hAnsi="Arial" w:cs="Arial"/>
                <w:b/>
              </w:rPr>
              <w:t>Extension Expiry Date</w:t>
            </w:r>
          </w:p>
        </w:tc>
        <w:tc>
          <w:tcPr>
            <w:tcW w:w="6040" w:type="dxa"/>
            <w:tcBorders>
              <w:top w:val="single" w:sz="4" w:space="0" w:color="auto"/>
              <w:left w:val="single" w:sz="4" w:space="0" w:color="auto"/>
              <w:bottom w:val="single" w:sz="4" w:space="0" w:color="auto"/>
              <w:right w:val="single" w:sz="4" w:space="0" w:color="auto"/>
            </w:tcBorders>
          </w:tcPr>
          <w:p w14:paraId="23BFAFB4" w14:textId="77777777" w:rsidR="00AB03A4" w:rsidRPr="00AB03A4" w:rsidRDefault="00AB03A4" w:rsidP="00AB03A4">
            <w:pPr>
              <w:spacing w:line="252" w:lineRule="exact"/>
              <w:rPr>
                <w:rFonts w:ascii="Arial" w:hAnsi="Arial" w:cs="Arial"/>
              </w:rPr>
            </w:pPr>
            <w:r w:rsidRPr="00AB03A4">
              <w:rPr>
                <w:rFonts w:ascii="Arial" w:hAnsi="Arial" w:cs="Arial"/>
              </w:rPr>
              <w:t>The latest date this Contract can end, as set out in the Letter of Appointment.</w:t>
            </w:r>
          </w:p>
        </w:tc>
      </w:tr>
      <w:tr w:rsidR="00AB03A4" w:rsidRPr="00AB03A4" w14:paraId="50DCA7C9"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714684F" w14:textId="77777777" w:rsidR="00AB03A4" w:rsidRPr="00AB03A4" w:rsidRDefault="00AB03A4" w:rsidP="00AB03A4">
            <w:pPr>
              <w:spacing w:line="252" w:lineRule="exact"/>
              <w:rPr>
                <w:rFonts w:ascii="Arial" w:hAnsi="Arial" w:cs="Arial"/>
                <w:b/>
              </w:rPr>
            </w:pPr>
            <w:r w:rsidRPr="00AB03A4">
              <w:rPr>
                <w:rFonts w:ascii="Arial" w:hAnsi="Arial" w:cs="Arial"/>
                <w:b/>
              </w:rPr>
              <w:t>FOIA</w:t>
            </w:r>
          </w:p>
        </w:tc>
        <w:tc>
          <w:tcPr>
            <w:tcW w:w="6040" w:type="dxa"/>
            <w:tcBorders>
              <w:top w:val="single" w:sz="4" w:space="0" w:color="auto"/>
              <w:left w:val="single" w:sz="5" w:space="0" w:color="000000"/>
              <w:bottom w:val="single" w:sz="5" w:space="0" w:color="000000"/>
              <w:right w:val="single" w:sz="5" w:space="0" w:color="000000"/>
            </w:tcBorders>
          </w:tcPr>
          <w:p w14:paraId="34F25CBE" w14:textId="77777777" w:rsidR="00AB03A4" w:rsidRPr="00AB03A4" w:rsidRDefault="00AB03A4" w:rsidP="00AB03A4">
            <w:pPr>
              <w:spacing w:line="252" w:lineRule="exact"/>
              <w:rPr>
                <w:rFonts w:ascii="Arial" w:hAnsi="Arial" w:cs="Arial"/>
              </w:rPr>
            </w:pPr>
            <w:r w:rsidRPr="00AB03A4">
              <w:rPr>
                <w:rFonts w:ascii="Arial" w:hAnsi="Arial" w:cs="Arial"/>
              </w:rPr>
              <w:t>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AB03A4" w:rsidRPr="00AB03A4" w14:paraId="33B59BC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C1D9DCA" w14:textId="77777777" w:rsidR="00AB03A4" w:rsidRPr="00AB03A4" w:rsidRDefault="00AB03A4" w:rsidP="00AB03A4">
            <w:pPr>
              <w:spacing w:line="252" w:lineRule="exact"/>
              <w:rPr>
                <w:rFonts w:ascii="Arial" w:hAnsi="Arial" w:cs="Arial"/>
                <w:b/>
              </w:rPr>
            </w:pPr>
          </w:p>
          <w:p w14:paraId="573B2B11" w14:textId="70D0B53C" w:rsidR="00AB03A4" w:rsidRPr="00AB03A4" w:rsidRDefault="00AB03A4" w:rsidP="00AB03A4">
            <w:pPr>
              <w:spacing w:line="252" w:lineRule="exact"/>
              <w:rPr>
                <w:rFonts w:ascii="Arial" w:hAnsi="Arial" w:cs="Arial"/>
                <w:b/>
              </w:rPr>
            </w:pPr>
            <w:r w:rsidRPr="00AB03A4">
              <w:rPr>
                <w:rFonts w:ascii="Arial" w:hAnsi="Arial" w:cs="Arial"/>
                <w:b/>
              </w:rPr>
              <w:t>Force Maj</w:t>
            </w:r>
            <w:r w:rsidR="00446F9B">
              <w:rPr>
                <w:rFonts w:ascii="Arial" w:hAnsi="Arial" w:cs="Arial"/>
                <w:b/>
              </w:rPr>
              <w:t>e</w:t>
            </w:r>
            <w:r w:rsidRPr="00AB03A4">
              <w:rPr>
                <w:rFonts w:ascii="Arial" w:hAnsi="Arial" w:cs="Arial"/>
                <w:b/>
              </w:rPr>
              <w:t>ure</w:t>
            </w:r>
          </w:p>
        </w:tc>
        <w:tc>
          <w:tcPr>
            <w:tcW w:w="6040" w:type="dxa"/>
            <w:tcBorders>
              <w:top w:val="single" w:sz="5" w:space="0" w:color="000000"/>
              <w:left w:val="single" w:sz="5" w:space="0" w:color="000000"/>
              <w:bottom w:val="single" w:sz="5" w:space="0" w:color="000000"/>
              <w:right w:val="single" w:sz="5" w:space="0" w:color="000000"/>
            </w:tcBorders>
          </w:tcPr>
          <w:p w14:paraId="13F01F78" w14:textId="77777777" w:rsidR="00AB03A4" w:rsidRPr="00AB03A4" w:rsidRDefault="00AB03A4" w:rsidP="00AB03A4">
            <w:pPr>
              <w:spacing w:line="252" w:lineRule="exact"/>
              <w:rPr>
                <w:rFonts w:ascii="Arial" w:hAnsi="Arial" w:cs="Arial"/>
              </w:rPr>
            </w:pPr>
          </w:p>
          <w:p w14:paraId="7DF3EE78" w14:textId="77777777" w:rsidR="00AB03A4" w:rsidRPr="00AB03A4" w:rsidRDefault="00AB03A4" w:rsidP="00AB03A4">
            <w:pPr>
              <w:spacing w:line="252" w:lineRule="exact"/>
              <w:rPr>
                <w:rFonts w:ascii="Arial" w:hAnsi="Arial" w:cs="Arial"/>
              </w:rPr>
            </w:pPr>
            <w:r w:rsidRPr="00AB03A4">
              <w:rPr>
                <w:rFonts w:ascii="Arial" w:hAnsi="Arial" w:cs="Arial"/>
              </w:rPr>
              <w:t>Means:</w:t>
            </w:r>
          </w:p>
          <w:p w14:paraId="1210746C" w14:textId="1914C9B6"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acts, events, omissions, happenings or non-happenings beyond the reasonable control of the Affected Party</w:t>
            </w:r>
          </w:p>
          <w:p w14:paraId="1C4F0C68"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riots, war  or armed conflict, acts of terrorism, nuclear, biological or chemical warfare</w:t>
            </w:r>
          </w:p>
          <w:p w14:paraId="1F9BBBF6"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fire, flood, any disaster and any failure or shortage of power or fuel</w:t>
            </w:r>
          </w:p>
          <w:p w14:paraId="34869F77" w14:textId="77777777" w:rsidR="00AB03A4" w:rsidRPr="00AB03A4" w:rsidRDefault="00AB03A4" w:rsidP="00AB03A4">
            <w:pPr>
              <w:spacing w:line="252" w:lineRule="exact"/>
              <w:rPr>
                <w:rFonts w:ascii="Arial" w:hAnsi="Arial" w:cs="Arial"/>
              </w:rPr>
            </w:pPr>
            <w:r w:rsidRPr="00AB03A4">
              <w:rPr>
                <w:rFonts w:ascii="Arial" w:hAnsi="Arial" w:cs="Arial"/>
                <w:lang w:val="en-GB"/>
              </w:rPr>
              <w:t>•</w:t>
            </w:r>
            <w:r w:rsidRPr="00AB03A4">
              <w:rPr>
                <w:rFonts w:ascii="Arial" w:hAnsi="Arial" w:cs="Arial"/>
                <w:lang w:val="en-GB"/>
              </w:rPr>
              <w:tab/>
              <w:t xml:space="preserve">an industrial dispute affecting a third party for which a substitute third party is not reasonably available </w:t>
            </w:r>
            <w:r w:rsidRPr="00AB03A4">
              <w:rPr>
                <w:rFonts w:ascii="Arial" w:hAnsi="Arial" w:cs="Arial"/>
              </w:rPr>
              <w:t xml:space="preserve">but does </w:t>
            </w:r>
            <w:r w:rsidRPr="00AB03A4">
              <w:rPr>
                <w:rFonts w:ascii="Arial" w:hAnsi="Arial" w:cs="Arial"/>
              </w:rPr>
              <w:lastRenderedPageBreak/>
              <w:t>not mean:</w:t>
            </w:r>
          </w:p>
          <w:p w14:paraId="2BA05C91" w14:textId="77777777" w:rsidR="00AB03A4" w:rsidRPr="00AB03A4" w:rsidRDefault="00AB03A4" w:rsidP="00B77E50">
            <w:pPr>
              <w:numPr>
                <w:ilvl w:val="0"/>
                <w:numId w:val="18"/>
              </w:numPr>
              <w:spacing w:line="252" w:lineRule="exact"/>
              <w:rPr>
                <w:rFonts w:ascii="Arial" w:hAnsi="Arial" w:cs="Arial"/>
              </w:rPr>
            </w:pPr>
            <w:r w:rsidRPr="00AB03A4">
              <w:rPr>
                <w:rFonts w:ascii="Arial" w:hAnsi="Arial" w:cs="Arial"/>
              </w:rPr>
              <w:t>any industrial dispute relating to the Supplier, its staff, or any other failure in the Supplier’s (or a subcontractor’s) supply chain</w:t>
            </w:r>
          </w:p>
          <w:p w14:paraId="420BF354" w14:textId="77777777" w:rsidR="00AB03A4" w:rsidRPr="00AB03A4" w:rsidRDefault="00AB03A4" w:rsidP="00B77E50">
            <w:pPr>
              <w:numPr>
                <w:ilvl w:val="0"/>
                <w:numId w:val="18"/>
              </w:numPr>
              <w:spacing w:line="252" w:lineRule="exact"/>
              <w:rPr>
                <w:rFonts w:ascii="Arial" w:hAnsi="Arial" w:cs="Arial"/>
              </w:rPr>
            </w:pPr>
            <w:r w:rsidRPr="00AB03A4">
              <w:rPr>
                <w:rFonts w:ascii="Arial" w:hAnsi="Arial" w:cs="Arial"/>
              </w:rPr>
              <w:t xml:space="preserve">any event or occurrence which is attributable to the </w:t>
            </w:r>
            <w:proofErr w:type="spellStart"/>
            <w:r w:rsidRPr="00AB03A4">
              <w:rPr>
                <w:rFonts w:ascii="Arial" w:hAnsi="Arial" w:cs="Arial"/>
              </w:rPr>
              <w:t>wilful</w:t>
            </w:r>
            <w:proofErr w:type="spellEnd"/>
            <w:r w:rsidRPr="00AB03A4">
              <w:rPr>
                <w:rFonts w:ascii="Arial" w:hAnsi="Arial" w:cs="Arial"/>
              </w:rPr>
              <w:t xml:space="preserve"> act, neglect or failure to take reasonable precautions against the event or occurrence by the Party concerned, and</w:t>
            </w:r>
          </w:p>
          <w:p w14:paraId="5F82B062" w14:textId="77777777" w:rsidR="00AB03A4" w:rsidRPr="00AB03A4" w:rsidRDefault="00AB03A4" w:rsidP="00AB03A4">
            <w:pPr>
              <w:spacing w:line="252" w:lineRule="exact"/>
              <w:rPr>
                <w:rFonts w:ascii="Arial" w:hAnsi="Arial" w:cs="Arial"/>
              </w:rPr>
            </w:pPr>
            <w:r w:rsidRPr="00AB03A4">
              <w:rPr>
                <w:rFonts w:ascii="Arial" w:hAnsi="Arial" w:cs="Arial"/>
              </w:rPr>
              <w:t>any failure of delay caused by a lack of funds</w:t>
            </w:r>
          </w:p>
        </w:tc>
      </w:tr>
      <w:tr w:rsidR="00AB03A4" w:rsidRPr="00AB03A4" w14:paraId="6A435FAC" w14:textId="77777777" w:rsidTr="007E466E">
        <w:tc>
          <w:tcPr>
            <w:tcW w:w="2976" w:type="dxa"/>
            <w:tcBorders>
              <w:top w:val="single" w:sz="5" w:space="0" w:color="000000"/>
              <w:left w:val="single" w:sz="5" w:space="0" w:color="000000"/>
              <w:bottom w:val="single" w:sz="5" w:space="0" w:color="000000"/>
              <w:right w:val="single" w:sz="4" w:space="0" w:color="auto"/>
            </w:tcBorders>
          </w:tcPr>
          <w:p w14:paraId="59253A7D" w14:textId="421812C3" w:rsidR="00AB03A4" w:rsidRPr="00AB03A4" w:rsidRDefault="00AB03A4" w:rsidP="00AB03A4">
            <w:pPr>
              <w:spacing w:line="252" w:lineRule="exact"/>
              <w:rPr>
                <w:rFonts w:ascii="Arial" w:hAnsi="Arial" w:cs="Arial"/>
              </w:rPr>
            </w:pPr>
            <w:r>
              <w:rPr>
                <w:rFonts w:ascii="Arial" w:hAnsi="Arial" w:cs="Arial"/>
                <w:b/>
              </w:rPr>
              <w:lastRenderedPageBreak/>
              <w:t xml:space="preserve">Further </w:t>
            </w:r>
            <w:r w:rsidRPr="00AB03A4">
              <w:rPr>
                <w:rFonts w:ascii="Arial" w:hAnsi="Arial" w:cs="Arial"/>
                <w:b/>
              </w:rPr>
              <w:t>Competition Procedure</w:t>
            </w:r>
          </w:p>
        </w:tc>
        <w:tc>
          <w:tcPr>
            <w:tcW w:w="6040" w:type="dxa"/>
            <w:tcBorders>
              <w:top w:val="single" w:sz="4" w:space="0" w:color="auto"/>
              <w:left w:val="single" w:sz="4" w:space="0" w:color="auto"/>
              <w:bottom w:val="single" w:sz="4" w:space="0" w:color="auto"/>
              <w:right w:val="single" w:sz="4" w:space="0" w:color="auto"/>
            </w:tcBorders>
          </w:tcPr>
          <w:p w14:paraId="0441C586" w14:textId="77777777" w:rsidR="00AB03A4" w:rsidRPr="00AB03A4" w:rsidRDefault="00AB03A4" w:rsidP="00AB03A4">
            <w:pPr>
              <w:spacing w:line="252" w:lineRule="exact"/>
              <w:rPr>
                <w:rFonts w:ascii="Arial" w:hAnsi="Arial" w:cs="Arial"/>
              </w:rPr>
            </w:pPr>
            <w:r w:rsidRPr="00AB03A4">
              <w:rPr>
                <w:rFonts w:ascii="Arial" w:hAnsi="Arial" w:cs="Arial"/>
              </w:rPr>
              <w:t>The process of a Customer issuing a Project Specification and the Supplier submitting a proposal in response to such Project Specification, as set out in DPS Clause 3.10.</w:t>
            </w:r>
          </w:p>
        </w:tc>
      </w:tr>
      <w:tr w:rsidR="00AB03A4" w:rsidRPr="00AB03A4" w14:paraId="33D86175" w14:textId="77777777" w:rsidTr="007E466E">
        <w:tc>
          <w:tcPr>
            <w:tcW w:w="2976" w:type="dxa"/>
            <w:tcBorders>
              <w:top w:val="single" w:sz="5" w:space="0" w:color="000000"/>
              <w:left w:val="single" w:sz="5" w:space="0" w:color="000000"/>
              <w:bottom w:val="single" w:sz="5" w:space="0" w:color="000000"/>
              <w:right w:val="single" w:sz="4" w:space="0" w:color="auto"/>
            </w:tcBorders>
          </w:tcPr>
          <w:p w14:paraId="35BA39F4" w14:textId="77777777" w:rsidR="00AB03A4" w:rsidRPr="00AB03A4" w:rsidRDefault="00AB03A4" w:rsidP="00AB03A4">
            <w:pPr>
              <w:spacing w:line="252" w:lineRule="exact"/>
              <w:rPr>
                <w:rFonts w:ascii="Arial" w:hAnsi="Arial" w:cs="Arial"/>
                <w:b/>
              </w:rPr>
            </w:pPr>
            <w:r w:rsidRPr="00AB03A4">
              <w:rPr>
                <w:rFonts w:ascii="Arial" w:hAnsi="Arial" w:cs="Arial"/>
                <w:b/>
              </w:rPr>
              <w:t>GDPR</w:t>
            </w:r>
          </w:p>
        </w:tc>
        <w:tc>
          <w:tcPr>
            <w:tcW w:w="6040" w:type="dxa"/>
            <w:tcBorders>
              <w:top w:val="single" w:sz="4" w:space="0" w:color="auto"/>
              <w:left w:val="single" w:sz="4" w:space="0" w:color="auto"/>
              <w:bottom w:val="single" w:sz="4" w:space="0" w:color="auto"/>
              <w:right w:val="single" w:sz="4" w:space="0" w:color="auto"/>
            </w:tcBorders>
          </w:tcPr>
          <w:p w14:paraId="444E11C5" w14:textId="77777777" w:rsidR="00AB03A4" w:rsidRPr="00AB03A4" w:rsidRDefault="00AB03A4" w:rsidP="00AB03A4">
            <w:pPr>
              <w:spacing w:line="252" w:lineRule="exact"/>
              <w:rPr>
                <w:rFonts w:ascii="Arial" w:hAnsi="Arial" w:cs="Arial"/>
                <w:i/>
                <w:lang w:val="en-GB"/>
              </w:rPr>
            </w:pPr>
            <w:r w:rsidRPr="00AB03A4">
              <w:rPr>
                <w:rFonts w:ascii="Arial" w:hAnsi="Arial" w:cs="Arial"/>
                <w:lang w:val="en-GB"/>
              </w:rPr>
              <w:t>Means the General Data Protection Regulation</w:t>
            </w:r>
            <w:r w:rsidRPr="00AB03A4">
              <w:rPr>
                <w:rFonts w:ascii="Arial" w:hAnsi="Arial" w:cs="Arial"/>
                <w:i/>
                <w:lang w:val="en-GB"/>
              </w:rPr>
              <w:t xml:space="preserve"> (Regulation (EU) 2016/679)</w:t>
            </w:r>
          </w:p>
          <w:p w14:paraId="020C7B07" w14:textId="77777777" w:rsidR="00AB03A4" w:rsidRPr="00AB03A4" w:rsidRDefault="00AB03A4" w:rsidP="00AB03A4">
            <w:pPr>
              <w:spacing w:line="252" w:lineRule="exact"/>
              <w:rPr>
                <w:rFonts w:ascii="Arial" w:hAnsi="Arial" w:cs="Arial"/>
              </w:rPr>
            </w:pPr>
          </w:p>
        </w:tc>
      </w:tr>
      <w:tr w:rsidR="00AB03A4" w:rsidRPr="00AB03A4" w14:paraId="5BC0124B" w14:textId="77777777" w:rsidTr="007E466E">
        <w:tc>
          <w:tcPr>
            <w:tcW w:w="2976" w:type="dxa"/>
            <w:tcBorders>
              <w:top w:val="single" w:sz="5" w:space="0" w:color="000000"/>
              <w:left w:val="single" w:sz="5" w:space="0" w:color="000000"/>
              <w:bottom w:val="single" w:sz="5" w:space="0" w:color="000000"/>
              <w:right w:val="single" w:sz="4" w:space="0" w:color="auto"/>
            </w:tcBorders>
          </w:tcPr>
          <w:p w14:paraId="0F1F9BE7" w14:textId="77777777" w:rsidR="00AB03A4" w:rsidRPr="00AB03A4" w:rsidRDefault="00AB03A4" w:rsidP="00AB03A4">
            <w:pPr>
              <w:spacing w:line="252" w:lineRule="exact"/>
              <w:rPr>
                <w:rFonts w:ascii="Arial" w:hAnsi="Arial" w:cs="Arial"/>
              </w:rPr>
            </w:pPr>
            <w:r w:rsidRPr="00AB03A4">
              <w:rPr>
                <w:rFonts w:ascii="Arial" w:hAnsi="Arial" w:cs="Arial"/>
                <w:b/>
              </w:rPr>
              <w:t>Good</w:t>
            </w:r>
            <w:r w:rsidRPr="00AB03A4">
              <w:rPr>
                <w:rFonts w:ascii="Arial" w:hAnsi="Arial" w:cs="Arial"/>
                <w:b/>
              </w:rPr>
              <w:tab/>
              <w:t>Industry Practice</w:t>
            </w:r>
          </w:p>
        </w:tc>
        <w:tc>
          <w:tcPr>
            <w:tcW w:w="6040" w:type="dxa"/>
            <w:tcBorders>
              <w:top w:val="single" w:sz="4" w:space="0" w:color="auto"/>
              <w:left w:val="single" w:sz="4" w:space="0" w:color="auto"/>
              <w:bottom w:val="single" w:sz="4" w:space="0" w:color="auto"/>
              <w:right w:val="single" w:sz="4" w:space="0" w:color="auto"/>
            </w:tcBorders>
          </w:tcPr>
          <w:p w14:paraId="4AACA198" w14:textId="77777777" w:rsidR="00AB03A4" w:rsidRPr="00AB03A4" w:rsidRDefault="00AB03A4" w:rsidP="00AB03A4">
            <w:pPr>
              <w:spacing w:line="252" w:lineRule="exact"/>
              <w:rPr>
                <w:rFonts w:ascii="Arial" w:hAnsi="Arial" w:cs="Arial"/>
              </w:rPr>
            </w:pPr>
            <w:r w:rsidRPr="00AB03A4">
              <w:rPr>
                <w:rFonts w:ascii="Arial" w:hAnsi="Arial" w:cs="Arial"/>
              </w:rPr>
              <w:t>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B03A4" w:rsidRPr="00AB03A4" w14:paraId="2CF95A0F" w14:textId="77777777" w:rsidTr="007E466E">
        <w:tc>
          <w:tcPr>
            <w:tcW w:w="2976" w:type="dxa"/>
            <w:tcBorders>
              <w:top w:val="single" w:sz="5" w:space="0" w:color="000000"/>
              <w:left w:val="single" w:sz="5" w:space="0" w:color="000000"/>
              <w:bottom w:val="single" w:sz="5" w:space="0" w:color="000000"/>
              <w:right w:val="single" w:sz="4" w:space="0" w:color="auto"/>
            </w:tcBorders>
          </w:tcPr>
          <w:p w14:paraId="728AAB6C" w14:textId="77777777" w:rsidR="00AB03A4" w:rsidRPr="00AB03A4" w:rsidRDefault="00AB03A4" w:rsidP="00AB03A4">
            <w:pPr>
              <w:spacing w:line="252" w:lineRule="exact"/>
              <w:rPr>
                <w:rFonts w:ascii="Arial" w:hAnsi="Arial" w:cs="Arial"/>
              </w:rPr>
            </w:pPr>
            <w:r w:rsidRPr="00AB03A4">
              <w:rPr>
                <w:rFonts w:ascii="Arial" w:hAnsi="Arial" w:cs="Arial"/>
                <w:b/>
              </w:rPr>
              <w:t>Guarantee</w:t>
            </w:r>
          </w:p>
        </w:tc>
        <w:tc>
          <w:tcPr>
            <w:tcW w:w="6040" w:type="dxa"/>
            <w:tcBorders>
              <w:top w:val="single" w:sz="4" w:space="0" w:color="auto"/>
              <w:left w:val="single" w:sz="4" w:space="0" w:color="auto"/>
              <w:bottom w:val="single" w:sz="4" w:space="0" w:color="auto"/>
              <w:right w:val="single" w:sz="4" w:space="0" w:color="auto"/>
            </w:tcBorders>
          </w:tcPr>
          <w:p w14:paraId="4CDF48D1" w14:textId="77777777" w:rsidR="00AB03A4" w:rsidRPr="00AB03A4" w:rsidRDefault="00AB03A4" w:rsidP="00AB03A4">
            <w:pPr>
              <w:spacing w:line="252" w:lineRule="exact"/>
              <w:rPr>
                <w:rFonts w:ascii="Arial" w:hAnsi="Arial" w:cs="Arial"/>
              </w:rPr>
            </w:pPr>
            <w:r w:rsidRPr="00AB03A4">
              <w:rPr>
                <w:rFonts w:ascii="Arial" w:hAnsi="Arial" w:cs="Arial"/>
              </w:rPr>
              <w:t xml:space="preserve">A deed of guarantee that may be required under this Contract in </w:t>
            </w:r>
            <w:proofErr w:type="spellStart"/>
            <w:r w:rsidRPr="00AB03A4">
              <w:rPr>
                <w:rFonts w:ascii="Arial" w:hAnsi="Arial" w:cs="Arial"/>
              </w:rPr>
              <w:t>favour</w:t>
            </w:r>
            <w:proofErr w:type="spellEnd"/>
            <w:r w:rsidRPr="00AB03A4">
              <w:rPr>
                <w:rFonts w:ascii="Arial" w:hAnsi="Arial" w:cs="Arial"/>
              </w:rPr>
              <w:t xml:space="preserve"> of the Customer in the form set out in DPS Schedule 9 (Guarantee) granted pursuant to Clause 3 (Contract Guarantee).</w:t>
            </w:r>
          </w:p>
        </w:tc>
      </w:tr>
      <w:tr w:rsidR="00AB03A4" w:rsidRPr="00AB03A4" w14:paraId="50134F89" w14:textId="77777777" w:rsidTr="007E466E">
        <w:tc>
          <w:tcPr>
            <w:tcW w:w="2976" w:type="dxa"/>
            <w:tcBorders>
              <w:top w:val="single" w:sz="5" w:space="0" w:color="000000"/>
              <w:left w:val="single" w:sz="5" w:space="0" w:color="000000"/>
              <w:bottom w:val="single" w:sz="5" w:space="0" w:color="000000"/>
              <w:right w:val="single" w:sz="4" w:space="0" w:color="auto"/>
            </w:tcBorders>
          </w:tcPr>
          <w:p w14:paraId="7500CD02" w14:textId="77777777" w:rsidR="00AB03A4" w:rsidRPr="00AB03A4" w:rsidRDefault="00AB03A4" w:rsidP="00AB03A4">
            <w:pPr>
              <w:spacing w:line="252" w:lineRule="exact"/>
              <w:rPr>
                <w:rFonts w:ascii="Arial" w:hAnsi="Arial" w:cs="Arial"/>
              </w:rPr>
            </w:pPr>
            <w:r w:rsidRPr="00AB03A4">
              <w:rPr>
                <w:rFonts w:ascii="Arial" w:hAnsi="Arial" w:cs="Arial"/>
                <w:b/>
              </w:rPr>
              <w:t>Guarantor</w:t>
            </w:r>
          </w:p>
        </w:tc>
        <w:tc>
          <w:tcPr>
            <w:tcW w:w="6040" w:type="dxa"/>
            <w:tcBorders>
              <w:top w:val="single" w:sz="4" w:space="0" w:color="auto"/>
              <w:left w:val="single" w:sz="4" w:space="0" w:color="auto"/>
              <w:bottom w:val="single" w:sz="4" w:space="0" w:color="auto"/>
              <w:right w:val="single" w:sz="4" w:space="0" w:color="auto"/>
            </w:tcBorders>
          </w:tcPr>
          <w:p w14:paraId="3AC5C495" w14:textId="77777777" w:rsidR="00AB03A4" w:rsidRPr="00AB03A4" w:rsidRDefault="00AB03A4" w:rsidP="00AB03A4">
            <w:pPr>
              <w:spacing w:line="252" w:lineRule="exact"/>
              <w:rPr>
                <w:rFonts w:ascii="Arial" w:hAnsi="Arial" w:cs="Arial"/>
              </w:rPr>
            </w:pPr>
            <w:r w:rsidRPr="00AB03A4">
              <w:rPr>
                <w:rFonts w:ascii="Arial" w:hAnsi="Arial" w:cs="Arial"/>
              </w:rPr>
              <w:t>The person, in the event that a Guarantee is required under this Contract, acceptable to the Customer to give a Guarantee.</w:t>
            </w:r>
          </w:p>
        </w:tc>
      </w:tr>
      <w:tr w:rsidR="00AB03A4" w:rsidRPr="00AB03A4" w14:paraId="3F2AD390" w14:textId="77777777" w:rsidTr="007E466E">
        <w:tc>
          <w:tcPr>
            <w:tcW w:w="2976" w:type="dxa"/>
            <w:tcBorders>
              <w:top w:val="single" w:sz="5" w:space="0" w:color="000000"/>
              <w:left w:val="single" w:sz="5" w:space="0" w:color="000000"/>
              <w:bottom w:val="single" w:sz="5" w:space="0" w:color="000000"/>
              <w:right w:val="single" w:sz="4" w:space="0" w:color="auto"/>
            </w:tcBorders>
          </w:tcPr>
          <w:p w14:paraId="0FDF1895" w14:textId="77777777" w:rsidR="00AB03A4" w:rsidRPr="00AB03A4" w:rsidRDefault="00AB03A4" w:rsidP="00AB03A4">
            <w:pPr>
              <w:spacing w:line="252" w:lineRule="exact"/>
              <w:rPr>
                <w:rFonts w:ascii="Arial" w:hAnsi="Arial" w:cs="Arial"/>
              </w:rPr>
            </w:pPr>
            <w:r w:rsidRPr="00AB03A4">
              <w:rPr>
                <w:rFonts w:ascii="Arial" w:hAnsi="Arial" w:cs="Arial"/>
                <w:b/>
              </w:rPr>
              <w:t>Impact Assessment</w:t>
            </w:r>
          </w:p>
        </w:tc>
        <w:tc>
          <w:tcPr>
            <w:tcW w:w="6040" w:type="dxa"/>
            <w:tcBorders>
              <w:top w:val="single" w:sz="4" w:space="0" w:color="auto"/>
              <w:left w:val="single" w:sz="4" w:space="0" w:color="auto"/>
              <w:bottom w:val="single" w:sz="4" w:space="0" w:color="auto"/>
              <w:right w:val="single" w:sz="4" w:space="0" w:color="auto"/>
            </w:tcBorders>
          </w:tcPr>
          <w:p w14:paraId="7CBECF7C" w14:textId="77777777" w:rsidR="00AB03A4" w:rsidRPr="00AB03A4" w:rsidRDefault="00AB03A4" w:rsidP="00AB03A4">
            <w:pPr>
              <w:spacing w:line="252" w:lineRule="exact"/>
              <w:rPr>
                <w:rFonts w:ascii="Arial" w:hAnsi="Arial" w:cs="Arial"/>
              </w:rPr>
            </w:pPr>
            <w:r w:rsidRPr="00AB03A4">
              <w:rPr>
                <w:rFonts w:ascii="Arial" w:hAnsi="Arial" w:cs="Arial"/>
              </w:rPr>
              <w:t>The assessment to be carried out by a Party requesting a Variation in accordance with Clause 9.4.</w:t>
            </w:r>
          </w:p>
        </w:tc>
      </w:tr>
      <w:tr w:rsidR="00AB03A4" w:rsidRPr="00AB03A4" w14:paraId="59C5473F" w14:textId="77777777" w:rsidTr="007E466E">
        <w:tc>
          <w:tcPr>
            <w:tcW w:w="2976" w:type="dxa"/>
            <w:tcBorders>
              <w:top w:val="single" w:sz="5" w:space="0" w:color="000000"/>
              <w:left w:val="single" w:sz="5" w:space="0" w:color="000000"/>
              <w:bottom w:val="single" w:sz="5" w:space="0" w:color="000000"/>
              <w:right w:val="single" w:sz="4" w:space="0" w:color="auto"/>
            </w:tcBorders>
          </w:tcPr>
          <w:p w14:paraId="69031D8B" w14:textId="77777777" w:rsidR="00AB03A4" w:rsidRPr="00AB03A4" w:rsidRDefault="00AB03A4" w:rsidP="00AB03A4">
            <w:pPr>
              <w:spacing w:line="252" w:lineRule="exact"/>
              <w:rPr>
                <w:rFonts w:ascii="Arial" w:hAnsi="Arial" w:cs="Arial"/>
              </w:rPr>
            </w:pPr>
            <w:r w:rsidRPr="00AB03A4">
              <w:rPr>
                <w:rFonts w:ascii="Arial" w:hAnsi="Arial" w:cs="Arial"/>
                <w:b/>
              </w:rPr>
              <w:t>Information</w:t>
            </w:r>
          </w:p>
        </w:tc>
        <w:tc>
          <w:tcPr>
            <w:tcW w:w="6040" w:type="dxa"/>
            <w:tcBorders>
              <w:top w:val="single" w:sz="4" w:space="0" w:color="auto"/>
              <w:left w:val="single" w:sz="4" w:space="0" w:color="auto"/>
              <w:bottom w:val="single" w:sz="4" w:space="0" w:color="auto"/>
              <w:right w:val="single" w:sz="4" w:space="0" w:color="auto"/>
            </w:tcBorders>
          </w:tcPr>
          <w:p w14:paraId="37913C5B" w14:textId="77777777" w:rsidR="00AB03A4" w:rsidRPr="00AB03A4" w:rsidRDefault="00AB03A4" w:rsidP="00AB03A4">
            <w:pPr>
              <w:spacing w:line="252" w:lineRule="exact"/>
              <w:rPr>
                <w:rFonts w:ascii="Arial" w:hAnsi="Arial" w:cs="Arial"/>
              </w:rPr>
            </w:pPr>
            <w:r w:rsidRPr="00AB03A4">
              <w:rPr>
                <w:rFonts w:ascii="Arial" w:hAnsi="Arial" w:cs="Arial"/>
              </w:rPr>
              <w:t>The same meaning given under section 84 of the Freedom of Information Act 2000 as amended from time to time</w:t>
            </w:r>
          </w:p>
        </w:tc>
      </w:tr>
      <w:tr w:rsidR="00AB03A4" w:rsidRPr="00AB03A4" w14:paraId="531D63E9" w14:textId="77777777" w:rsidTr="007E466E">
        <w:tc>
          <w:tcPr>
            <w:tcW w:w="2976" w:type="dxa"/>
            <w:tcBorders>
              <w:top w:val="single" w:sz="5" w:space="0" w:color="000000"/>
              <w:left w:val="single" w:sz="5" w:space="0" w:color="000000"/>
              <w:bottom w:val="single" w:sz="5" w:space="0" w:color="000000"/>
              <w:right w:val="single" w:sz="4" w:space="0" w:color="auto"/>
            </w:tcBorders>
          </w:tcPr>
          <w:p w14:paraId="004B3413" w14:textId="77777777" w:rsidR="00AB03A4" w:rsidRPr="00AB03A4" w:rsidRDefault="00AB03A4" w:rsidP="00AB03A4">
            <w:pPr>
              <w:spacing w:line="252" w:lineRule="exact"/>
              <w:rPr>
                <w:rFonts w:ascii="Arial" w:hAnsi="Arial" w:cs="Arial"/>
              </w:rPr>
            </w:pPr>
            <w:r w:rsidRPr="00AB03A4">
              <w:rPr>
                <w:rFonts w:ascii="Arial" w:hAnsi="Arial" w:cs="Arial"/>
                <w:b/>
              </w:rPr>
              <w:t>Insolvency Event</w:t>
            </w:r>
          </w:p>
        </w:tc>
        <w:tc>
          <w:tcPr>
            <w:tcW w:w="6040" w:type="dxa"/>
            <w:tcBorders>
              <w:top w:val="single" w:sz="4" w:space="0" w:color="auto"/>
              <w:left w:val="single" w:sz="4" w:space="0" w:color="auto"/>
              <w:bottom w:val="single" w:sz="4" w:space="0" w:color="auto"/>
              <w:right w:val="single" w:sz="4" w:space="0" w:color="auto"/>
            </w:tcBorders>
          </w:tcPr>
          <w:p w14:paraId="60197DDD" w14:textId="77777777" w:rsidR="00AB03A4" w:rsidRPr="00AB03A4" w:rsidRDefault="00AB03A4" w:rsidP="00AB03A4">
            <w:pPr>
              <w:spacing w:line="252" w:lineRule="exact"/>
              <w:rPr>
                <w:rFonts w:ascii="Arial" w:hAnsi="Arial" w:cs="Arial"/>
              </w:rPr>
            </w:pPr>
            <w:r w:rsidRPr="00AB03A4">
              <w:rPr>
                <w:rFonts w:ascii="Arial" w:hAnsi="Arial" w:cs="Arial"/>
              </w:rPr>
              <w:t>Means, in respect of the Supplier [or DPS Guarantor (as applicable)]:</w:t>
            </w:r>
          </w:p>
          <w:p w14:paraId="4CFE73A2" w14:textId="77777777" w:rsidR="00AB03A4" w:rsidRPr="00AB03A4" w:rsidRDefault="00AB03A4" w:rsidP="00B77E50">
            <w:pPr>
              <w:numPr>
                <w:ilvl w:val="0"/>
                <w:numId w:val="17"/>
              </w:numPr>
              <w:spacing w:line="252" w:lineRule="exact"/>
              <w:rPr>
                <w:rFonts w:ascii="Arial" w:hAnsi="Arial" w:cs="Arial"/>
              </w:rPr>
            </w:pPr>
            <w:r w:rsidRPr="00AB03A4">
              <w:rPr>
                <w:rFonts w:ascii="Arial" w:hAnsi="Arial" w:cs="Arial"/>
              </w:rPr>
              <w:t>a proposal is made for a voluntary arrangement within Part I of the Insolvency Act 1986; or</w:t>
            </w:r>
          </w:p>
          <w:p w14:paraId="58A6E8BD" w14:textId="77777777" w:rsidR="00AB03A4" w:rsidRPr="00AB03A4" w:rsidRDefault="00AB03A4" w:rsidP="00B77E50">
            <w:pPr>
              <w:numPr>
                <w:ilvl w:val="0"/>
                <w:numId w:val="17"/>
              </w:numPr>
              <w:spacing w:line="252" w:lineRule="exact"/>
              <w:rPr>
                <w:rFonts w:ascii="Arial" w:hAnsi="Arial" w:cs="Arial"/>
              </w:rPr>
            </w:pPr>
            <w:r w:rsidRPr="00AB03A4">
              <w:rPr>
                <w:rFonts w:ascii="Arial" w:hAnsi="Arial" w:cs="Arial"/>
              </w:rPr>
              <w:t>a winding-up resolution is considered or passed (other than as part of, and exclusively for the purpose of, a bona fide reconstruction or amalgamation); or</w:t>
            </w:r>
          </w:p>
          <w:p w14:paraId="163B812A" w14:textId="77777777" w:rsidR="00AB03A4" w:rsidRPr="00AB03A4" w:rsidRDefault="00AB03A4" w:rsidP="00B77E50">
            <w:pPr>
              <w:numPr>
                <w:ilvl w:val="0"/>
                <w:numId w:val="17"/>
              </w:numPr>
              <w:spacing w:line="252" w:lineRule="exact"/>
              <w:rPr>
                <w:rFonts w:ascii="Arial" w:hAnsi="Arial" w:cs="Arial"/>
              </w:rPr>
            </w:pPr>
            <w:r w:rsidRPr="00AB03A4">
              <w:rPr>
                <w:rFonts w:ascii="Arial" w:hAnsi="Arial" w:cs="Arial"/>
              </w:rPr>
              <w:t>a petition is presented for its winding up (which is not dismissed within fourteen (14) Working Days of its service) or an application is made for the appointment of a provisional liquidator or a creditors' meeting is convened pursuant to section 98 of the Insolvency Act 1986; or</w:t>
            </w:r>
          </w:p>
          <w:p w14:paraId="03D6EE52" w14:textId="77777777" w:rsidR="00AB03A4" w:rsidRPr="00AB03A4" w:rsidRDefault="00AB03A4" w:rsidP="00B77E50">
            <w:pPr>
              <w:numPr>
                <w:ilvl w:val="0"/>
                <w:numId w:val="16"/>
              </w:numPr>
              <w:spacing w:line="252" w:lineRule="exact"/>
              <w:rPr>
                <w:rFonts w:ascii="Arial" w:hAnsi="Arial" w:cs="Arial"/>
              </w:rPr>
            </w:pPr>
            <w:r w:rsidRPr="00AB03A4">
              <w:rPr>
                <w:rFonts w:ascii="Arial" w:hAnsi="Arial" w:cs="Arial"/>
              </w:rPr>
              <w:t>a receiver, administrative receiver or similar officer is appointed over the whole or any part of its business or assets; or</w:t>
            </w:r>
          </w:p>
          <w:p w14:paraId="67816CE5" w14:textId="77777777" w:rsidR="00AB03A4" w:rsidRPr="00AB03A4" w:rsidRDefault="00AB03A4" w:rsidP="00B77E50">
            <w:pPr>
              <w:numPr>
                <w:ilvl w:val="0"/>
                <w:numId w:val="16"/>
              </w:numPr>
              <w:spacing w:line="252" w:lineRule="exact"/>
              <w:rPr>
                <w:rFonts w:ascii="Arial" w:hAnsi="Arial" w:cs="Arial"/>
              </w:rPr>
            </w:pPr>
            <w:r w:rsidRPr="00AB03A4">
              <w:rPr>
                <w:rFonts w:ascii="Arial" w:hAnsi="Arial" w:cs="Arial"/>
              </w:rPr>
              <w:t>an application order is made either for the appointment of an administrator or for an administration order, an administrator is appointed, or notice of intention to appoint an administrator is given; or</w:t>
            </w:r>
          </w:p>
          <w:p w14:paraId="6B3B745E" w14:textId="77777777" w:rsidR="00AB03A4" w:rsidRPr="00AB03A4" w:rsidRDefault="00AB03A4" w:rsidP="00B77E50">
            <w:pPr>
              <w:numPr>
                <w:ilvl w:val="0"/>
                <w:numId w:val="16"/>
              </w:numPr>
              <w:spacing w:line="252" w:lineRule="exact"/>
              <w:rPr>
                <w:rFonts w:ascii="Arial" w:hAnsi="Arial" w:cs="Arial"/>
              </w:rPr>
            </w:pPr>
            <w:r w:rsidRPr="00AB03A4">
              <w:rPr>
                <w:rFonts w:ascii="Arial" w:hAnsi="Arial" w:cs="Arial"/>
              </w:rPr>
              <w:t>it is or becomes insolvent within the meaning of section 123 of the Insolvency Act 1986; or</w:t>
            </w:r>
          </w:p>
          <w:p w14:paraId="62EC188E" w14:textId="77777777" w:rsidR="00AB03A4" w:rsidRPr="00AB03A4" w:rsidRDefault="00AB03A4" w:rsidP="00B77E50">
            <w:pPr>
              <w:numPr>
                <w:ilvl w:val="0"/>
                <w:numId w:val="16"/>
              </w:numPr>
              <w:spacing w:line="252" w:lineRule="exact"/>
              <w:rPr>
                <w:rFonts w:ascii="Arial" w:hAnsi="Arial" w:cs="Arial"/>
              </w:rPr>
            </w:pPr>
            <w:r w:rsidRPr="00AB03A4">
              <w:rPr>
                <w:rFonts w:ascii="Arial" w:hAnsi="Arial" w:cs="Arial"/>
              </w:rPr>
              <w:t xml:space="preserve">being a "small company" within the meaning of section 382(3) of the Companies Act 2006, a </w:t>
            </w:r>
            <w:r w:rsidRPr="00AB03A4">
              <w:rPr>
                <w:rFonts w:ascii="Arial" w:hAnsi="Arial" w:cs="Arial"/>
              </w:rPr>
              <w:lastRenderedPageBreak/>
              <w:t>moratorium comes into force pursuant to Schedule A1 of the Insolvency Act 1986; or</w:t>
            </w:r>
          </w:p>
          <w:p w14:paraId="1676FAB2" w14:textId="77777777" w:rsidR="00AB03A4" w:rsidRPr="00AB03A4" w:rsidRDefault="00AB03A4" w:rsidP="00B77E50">
            <w:pPr>
              <w:numPr>
                <w:ilvl w:val="0"/>
                <w:numId w:val="16"/>
              </w:numPr>
              <w:spacing w:line="252" w:lineRule="exact"/>
              <w:rPr>
                <w:rFonts w:ascii="Arial" w:hAnsi="Arial" w:cs="Arial"/>
              </w:rPr>
            </w:pPr>
            <w:r w:rsidRPr="00AB03A4">
              <w:rPr>
                <w:rFonts w:ascii="Arial" w:hAnsi="Arial" w:cs="Arial"/>
              </w:rPr>
              <w:t>where the Supplier is an individual or partnership, any event analogous to these listed in this definition occurs in relation to that individual or partnership; or</w:t>
            </w:r>
          </w:p>
          <w:p w14:paraId="6D7C42D9" w14:textId="77777777" w:rsidR="007E466E" w:rsidRPr="00AB03A4" w:rsidRDefault="00AB03A4" w:rsidP="00B77E50">
            <w:pPr>
              <w:numPr>
                <w:ilvl w:val="0"/>
                <w:numId w:val="17"/>
              </w:numPr>
              <w:spacing w:line="252" w:lineRule="exact"/>
              <w:rPr>
                <w:rFonts w:ascii="Arial" w:hAnsi="Arial" w:cs="Arial"/>
              </w:rPr>
            </w:pPr>
            <w:r w:rsidRPr="00AB03A4">
              <w:rPr>
                <w:rFonts w:ascii="Arial" w:hAnsi="Arial" w:cs="Arial"/>
              </w:rPr>
              <w:t>any event analogous to these listed in this definition occurs under the law of any other jurisdiction</w:t>
            </w:r>
          </w:p>
        </w:tc>
      </w:tr>
      <w:tr w:rsidR="00AB03A4" w:rsidRPr="00AB03A4" w14:paraId="1B6126C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298EBCD5" w14:textId="77777777" w:rsidR="00AB03A4" w:rsidRPr="00AB03A4" w:rsidRDefault="00AB03A4" w:rsidP="00AB03A4">
            <w:pPr>
              <w:spacing w:line="252" w:lineRule="exact"/>
              <w:rPr>
                <w:rFonts w:ascii="Arial" w:hAnsi="Arial" w:cs="Arial"/>
              </w:rPr>
            </w:pPr>
            <w:r w:rsidRPr="00AB03A4">
              <w:rPr>
                <w:rFonts w:ascii="Arial" w:hAnsi="Arial" w:cs="Arial"/>
                <w:b/>
              </w:rPr>
              <w:lastRenderedPageBreak/>
              <w:t>Intellectual</w:t>
            </w:r>
            <w:r w:rsidRPr="00AB03A4">
              <w:rPr>
                <w:rFonts w:ascii="Arial" w:hAnsi="Arial" w:cs="Arial"/>
                <w:b/>
              </w:rPr>
              <w:tab/>
              <w:t>Property Rights or IPR</w:t>
            </w:r>
          </w:p>
        </w:tc>
        <w:tc>
          <w:tcPr>
            <w:tcW w:w="6040" w:type="dxa"/>
            <w:tcBorders>
              <w:top w:val="single" w:sz="5" w:space="0" w:color="000000"/>
              <w:left w:val="single" w:sz="5" w:space="0" w:color="000000"/>
              <w:bottom w:val="single" w:sz="5" w:space="0" w:color="000000"/>
              <w:right w:val="single" w:sz="5" w:space="0" w:color="000000"/>
            </w:tcBorders>
          </w:tcPr>
          <w:p w14:paraId="63EF1364" w14:textId="77777777" w:rsidR="00AB03A4" w:rsidRPr="00AB03A4" w:rsidRDefault="00AB03A4" w:rsidP="00AB03A4">
            <w:pPr>
              <w:spacing w:line="252" w:lineRule="exact"/>
              <w:rPr>
                <w:rFonts w:ascii="Arial" w:hAnsi="Arial" w:cs="Arial"/>
              </w:rPr>
            </w:pPr>
            <w:r w:rsidRPr="00AB03A4">
              <w:rPr>
                <w:rFonts w:ascii="Arial" w:hAnsi="Arial" w:cs="Arial"/>
              </w:rPr>
              <w:t>The following rights, wherever in the world enforceable, or such similar rights, which have equivalent effect, including all reversions and renewals and all applications for registration:</w:t>
            </w:r>
          </w:p>
          <w:p w14:paraId="65C7BF43" w14:textId="77777777" w:rsidR="00AB03A4" w:rsidRPr="00AB03A4" w:rsidRDefault="00AB03A4" w:rsidP="00B77E50">
            <w:pPr>
              <w:numPr>
                <w:ilvl w:val="0"/>
                <w:numId w:val="15"/>
              </w:numPr>
              <w:spacing w:line="252" w:lineRule="exact"/>
              <w:rPr>
                <w:rFonts w:ascii="Arial" w:hAnsi="Arial" w:cs="Arial"/>
              </w:rPr>
            </w:pPr>
            <w:r w:rsidRPr="00AB03A4">
              <w:rPr>
                <w:rFonts w:ascii="Arial" w:hAnsi="Arial" w:cs="Arial"/>
              </w:rPr>
              <w:t>any patents or patent applications</w:t>
            </w:r>
          </w:p>
          <w:p w14:paraId="3B0168AC" w14:textId="77777777" w:rsidR="00AB03A4" w:rsidRPr="00AB03A4" w:rsidRDefault="00AB03A4" w:rsidP="00B77E50">
            <w:pPr>
              <w:numPr>
                <w:ilvl w:val="0"/>
                <w:numId w:val="15"/>
              </w:numPr>
              <w:spacing w:line="252" w:lineRule="exact"/>
              <w:rPr>
                <w:rFonts w:ascii="Arial" w:hAnsi="Arial" w:cs="Arial"/>
              </w:rPr>
            </w:pPr>
            <w:r w:rsidRPr="00AB03A4">
              <w:rPr>
                <w:rFonts w:ascii="Arial" w:hAnsi="Arial" w:cs="Arial"/>
              </w:rPr>
              <w:t>any trade marks (whether or not registered)</w:t>
            </w:r>
          </w:p>
          <w:p w14:paraId="40196793" w14:textId="77777777" w:rsidR="00AB03A4" w:rsidRPr="00AB03A4" w:rsidRDefault="00AB03A4" w:rsidP="00B77E50">
            <w:pPr>
              <w:numPr>
                <w:ilvl w:val="0"/>
                <w:numId w:val="15"/>
              </w:numPr>
              <w:spacing w:line="252" w:lineRule="exact"/>
              <w:rPr>
                <w:rFonts w:ascii="Arial" w:hAnsi="Arial" w:cs="Arial"/>
              </w:rPr>
            </w:pPr>
            <w:r w:rsidRPr="00AB03A4">
              <w:rPr>
                <w:rFonts w:ascii="Arial" w:hAnsi="Arial" w:cs="Arial"/>
              </w:rPr>
              <w:t>inventions, discoveries, utility models and improvements whether or not capable of protection by patent or registration</w:t>
            </w:r>
          </w:p>
          <w:p w14:paraId="29A74B1E" w14:textId="77777777" w:rsidR="00AB03A4" w:rsidRPr="00AB03A4" w:rsidRDefault="00AB03A4" w:rsidP="00B77E50">
            <w:pPr>
              <w:numPr>
                <w:ilvl w:val="0"/>
                <w:numId w:val="15"/>
              </w:numPr>
              <w:spacing w:line="252" w:lineRule="exact"/>
              <w:rPr>
                <w:rFonts w:ascii="Arial" w:hAnsi="Arial" w:cs="Arial"/>
              </w:rPr>
            </w:pPr>
            <w:r w:rsidRPr="00AB03A4">
              <w:rPr>
                <w:rFonts w:ascii="Arial" w:hAnsi="Arial" w:cs="Arial"/>
              </w:rPr>
              <w:t>copyright or design rights (whether registered or unregistered)</w:t>
            </w:r>
          </w:p>
          <w:p w14:paraId="11F99A23" w14:textId="77777777" w:rsidR="00AB03A4" w:rsidRPr="00AB03A4" w:rsidRDefault="00AB03A4" w:rsidP="00B77E50">
            <w:pPr>
              <w:numPr>
                <w:ilvl w:val="0"/>
                <w:numId w:val="15"/>
              </w:numPr>
              <w:spacing w:line="252" w:lineRule="exact"/>
              <w:rPr>
                <w:rFonts w:ascii="Arial" w:hAnsi="Arial" w:cs="Arial"/>
              </w:rPr>
            </w:pPr>
            <w:r w:rsidRPr="00AB03A4">
              <w:rPr>
                <w:rFonts w:ascii="Arial" w:hAnsi="Arial" w:cs="Arial"/>
              </w:rPr>
              <w:t>database rights</w:t>
            </w:r>
          </w:p>
          <w:p w14:paraId="2F9AFB32" w14:textId="77777777" w:rsidR="00AB03A4" w:rsidRPr="00AB03A4" w:rsidRDefault="00AB03A4" w:rsidP="00B77E50">
            <w:pPr>
              <w:numPr>
                <w:ilvl w:val="0"/>
                <w:numId w:val="15"/>
              </w:numPr>
              <w:spacing w:line="252" w:lineRule="exact"/>
              <w:rPr>
                <w:rFonts w:ascii="Arial" w:hAnsi="Arial" w:cs="Arial"/>
              </w:rPr>
            </w:pPr>
            <w:r w:rsidRPr="00AB03A4">
              <w:rPr>
                <w:rFonts w:ascii="Arial" w:hAnsi="Arial" w:cs="Arial"/>
              </w:rPr>
              <w:t>performer's property rights as described in Part II of the Copyright Designs and Patents Act 1988 and any similar rights of performers anywhere in the world</w:t>
            </w:r>
          </w:p>
          <w:p w14:paraId="67A375C4" w14:textId="77777777" w:rsidR="00AB03A4" w:rsidRPr="00AB03A4" w:rsidRDefault="00AB03A4" w:rsidP="00B77E50">
            <w:pPr>
              <w:numPr>
                <w:ilvl w:val="0"/>
                <w:numId w:val="15"/>
              </w:numPr>
              <w:spacing w:line="252" w:lineRule="exact"/>
              <w:rPr>
                <w:rFonts w:ascii="Arial" w:hAnsi="Arial" w:cs="Arial"/>
              </w:rPr>
            </w:pPr>
            <w:r w:rsidRPr="00AB03A4">
              <w:rPr>
                <w:rFonts w:ascii="Arial" w:hAnsi="Arial" w:cs="Arial"/>
              </w:rPr>
              <w:t>any goodwill in any trade or service name, trading style or get-up and</w:t>
            </w:r>
          </w:p>
          <w:p w14:paraId="04E9E0C9" w14:textId="77777777" w:rsidR="00AB03A4" w:rsidRPr="00AB03A4" w:rsidRDefault="00AB03A4" w:rsidP="00B77E50">
            <w:pPr>
              <w:numPr>
                <w:ilvl w:val="0"/>
                <w:numId w:val="15"/>
              </w:numPr>
              <w:spacing w:line="252" w:lineRule="exact"/>
              <w:rPr>
                <w:rFonts w:ascii="Arial" w:hAnsi="Arial" w:cs="Arial"/>
              </w:rPr>
            </w:pPr>
            <w:r w:rsidRPr="00AB03A4">
              <w:rPr>
                <w:rFonts w:ascii="Arial" w:hAnsi="Arial" w:cs="Arial"/>
              </w:rPr>
              <w:t>any and all other intellectual or proprietary rights</w:t>
            </w:r>
          </w:p>
        </w:tc>
      </w:tr>
      <w:tr w:rsidR="00AB03A4" w:rsidRPr="00AB03A4" w14:paraId="5EB2908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91A97FB" w14:textId="77777777" w:rsidR="00AB03A4" w:rsidRPr="00AB03A4" w:rsidRDefault="00AB03A4" w:rsidP="00AB03A4">
            <w:pPr>
              <w:spacing w:line="252" w:lineRule="exact"/>
              <w:rPr>
                <w:rFonts w:ascii="Arial" w:hAnsi="Arial" w:cs="Arial"/>
              </w:rPr>
            </w:pPr>
            <w:r w:rsidRPr="00AB03A4">
              <w:rPr>
                <w:rFonts w:ascii="Arial" w:hAnsi="Arial" w:cs="Arial"/>
                <w:b/>
              </w:rPr>
              <w:t>Key Individuals</w:t>
            </w:r>
          </w:p>
        </w:tc>
        <w:tc>
          <w:tcPr>
            <w:tcW w:w="6040" w:type="dxa"/>
            <w:tcBorders>
              <w:top w:val="single" w:sz="5" w:space="0" w:color="000000"/>
              <w:left w:val="single" w:sz="5" w:space="0" w:color="000000"/>
              <w:bottom w:val="single" w:sz="5" w:space="0" w:color="000000"/>
              <w:right w:val="single" w:sz="5" w:space="0" w:color="000000"/>
            </w:tcBorders>
          </w:tcPr>
          <w:p w14:paraId="0C456EA6" w14:textId="77777777" w:rsidR="00AB03A4" w:rsidRPr="00AB03A4" w:rsidRDefault="00AB03A4" w:rsidP="00AB03A4">
            <w:pPr>
              <w:spacing w:line="252" w:lineRule="exact"/>
              <w:rPr>
                <w:rFonts w:ascii="Arial" w:hAnsi="Arial" w:cs="Arial"/>
              </w:rPr>
            </w:pPr>
            <w:r w:rsidRPr="00AB03A4">
              <w:rPr>
                <w:rFonts w:ascii="Arial" w:hAnsi="Arial" w:cs="Arial"/>
              </w:rPr>
              <w:t>Individuals named by the Supplier in the Letter or Appointment or Statement of Work as having a major responsibility for delivering the Project.</w:t>
            </w:r>
          </w:p>
        </w:tc>
      </w:tr>
      <w:tr w:rsidR="00AB03A4" w:rsidRPr="00AB03A4" w14:paraId="43FA5EC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35F43B1" w14:textId="77777777" w:rsidR="00AB03A4" w:rsidRPr="00AB03A4" w:rsidRDefault="00AB03A4" w:rsidP="00AB03A4">
            <w:pPr>
              <w:spacing w:line="252" w:lineRule="exact"/>
              <w:rPr>
                <w:rFonts w:ascii="Arial" w:hAnsi="Arial" w:cs="Arial"/>
              </w:rPr>
            </w:pPr>
            <w:r w:rsidRPr="00AB03A4">
              <w:rPr>
                <w:rFonts w:ascii="Arial" w:hAnsi="Arial" w:cs="Arial"/>
                <w:b/>
              </w:rPr>
              <w:t>Law</w:t>
            </w:r>
          </w:p>
        </w:tc>
        <w:tc>
          <w:tcPr>
            <w:tcW w:w="6040" w:type="dxa"/>
            <w:tcBorders>
              <w:top w:val="single" w:sz="5" w:space="0" w:color="000000"/>
              <w:left w:val="single" w:sz="5" w:space="0" w:color="000000"/>
              <w:bottom w:val="single" w:sz="5" w:space="0" w:color="000000"/>
              <w:right w:val="single" w:sz="5" w:space="0" w:color="000000"/>
            </w:tcBorders>
          </w:tcPr>
          <w:p w14:paraId="78B49D10" w14:textId="77777777" w:rsidR="00AB03A4" w:rsidRPr="00AB03A4" w:rsidRDefault="00AB03A4" w:rsidP="00AB03A4">
            <w:pPr>
              <w:spacing w:line="252" w:lineRule="exact"/>
              <w:rPr>
                <w:rFonts w:ascii="Arial" w:hAnsi="Arial" w:cs="Arial"/>
              </w:rPr>
            </w:pPr>
            <w:r w:rsidRPr="00AB03A4">
              <w:rPr>
                <w:rFonts w:ascii="Arial" w:hAnsi="Arial" w:cs="Arial"/>
                <w:lang w:val="en-GB"/>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Contractor is bound to comply;</w:t>
            </w:r>
          </w:p>
        </w:tc>
      </w:tr>
      <w:tr w:rsidR="00AB03A4" w:rsidRPr="00AB03A4" w14:paraId="11F55E9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711FA56" w14:textId="77777777" w:rsidR="00AB03A4" w:rsidRPr="00AB03A4" w:rsidRDefault="00AB03A4" w:rsidP="00AB03A4">
            <w:pPr>
              <w:spacing w:line="252" w:lineRule="exact"/>
              <w:rPr>
                <w:rFonts w:ascii="Arial" w:hAnsi="Arial" w:cs="Arial"/>
                <w:b/>
              </w:rPr>
            </w:pPr>
            <w:r w:rsidRPr="00AB03A4">
              <w:rPr>
                <w:rFonts w:ascii="Arial" w:hAnsi="Arial" w:cs="Arial"/>
                <w:b/>
              </w:rPr>
              <w:t>LCIA</w:t>
            </w:r>
          </w:p>
        </w:tc>
        <w:tc>
          <w:tcPr>
            <w:tcW w:w="6040" w:type="dxa"/>
            <w:tcBorders>
              <w:top w:val="single" w:sz="5" w:space="0" w:color="000000"/>
              <w:left w:val="single" w:sz="5" w:space="0" w:color="000000"/>
              <w:bottom w:val="single" w:sz="5" w:space="0" w:color="000000"/>
              <w:right w:val="single" w:sz="5" w:space="0" w:color="000000"/>
            </w:tcBorders>
          </w:tcPr>
          <w:p w14:paraId="07BDA87C" w14:textId="77777777" w:rsidR="00AB03A4" w:rsidRPr="00AB03A4" w:rsidRDefault="00AB03A4" w:rsidP="00AB03A4">
            <w:pPr>
              <w:spacing w:line="252" w:lineRule="exact"/>
              <w:rPr>
                <w:rFonts w:ascii="Arial" w:hAnsi="Arial" w:cs="Arial"/>
              </w:rPr>
            </w:pPr>
            <w:r w:rsidRPr="00AB03A4">
              <w:rPr>
                <w:rFonts w:ascii="Arial" w:hAnsi="Arial" w:cs="Arial"/>
              </w:rPr>
              <w:t xml:space="preserve"> means London Court of International Arbitration</w:t>
            </w:r>
          </w:p>
        </w:tc>
      </w:tr>
      <w:tr w:rsidR="00AB03A4" w:rsidRPr="00AB03A4" w14:paraId="695D645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D3B5E0B" w14:textId="77777777" w:rsidR="00AB03A4" w:rsidRPr="00AB03A4" w:rsidRDefault="00AB03A4" w:rsidP="00AB03A4">
            <w:pPr>
              <w:spacing w:line="252" w:lineRule="exact"/>
              <w:rPr>
                <w:rFonts w:ascii="Arial" w:hAnsi="Arial" w:cs="Arial"/>
                <w:b/>
              </w:rPr>
            </w:pPr>
            <w:r w:rsidRPr="00AB03A4">
              <w:rPr>
                <w:rFonts w:ascii="Arial" w:hAnsi="Arial" w:cs="Arial"/>
                <w:b/>
              </w:rPr>
              <w:t>LED</w:t>
            </w:r>
          </w:p>
        </w:tc>
        <w:tc>
          <w:tcPr>
            <w:tcW w:w="6040" w:type="dxa"/>
            <w:tcBorders>
              <w:top w:val="single" w:sz="5" w:space="0" w:color="000000"/>
              <w:left w:val="single" w:sz="5" w:space="0" w:color="000000"/>
              <w:bottom w:val="single" w:sz="5" w:space="0" w:color="000000"/>
              <w:right w:val="single" w:sz="5" w:space="0" w:color="000000"/>
            </w:tcBorders>
          </w:tcPr>
          <w:p w14:paraId="39937788" w14:textId="77777777" w:rsidR="00AB03A4" w:rsidRPr="00AB03A4" w:rsidRDefault="00AB03A4" w:rsidP="00AB03A4">
            <w:pPr>
              <w:spacing w:line="252" w:lineRule="exact"/>
              <w:rPr>
                <w:rFonts w:ascii="Arial" w:hAnsi="Arial" w:cs="Arial"/>
              </w:rPr>
            </w:pPr>
            <w:r w:rsidRPr="00AB03A4">
              <w:rPr>
                <w:rFonts w:ascii="Arial" w:hAnsi="Arial" w:cs="Arial"/>
              </w:rPr>
              <w:t xml:space="preserve"> means Law Enforcement Directive (Directive (EU) 2016/680)</w:t>
            </w:r>
          </w:p>
        </w:tc>
      </w:tr>
      <w:tr w:rsidR="00AB03A4" w:rsidRPr="00AB03A4" w14:paraId="3F0FE25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EDF1F78" w14:textId="77777777" w:rsidR="00AB03A4" w:rsidRPr="00AB03A4" w:rsidRDefault="00AB03A4" w:rsidP="00AB03A4">
            <w:pPr>
              <w:spacing w:line="252" w:lineRule="exact"/>
              <w:rPr>
                <w:rFonts w:ascii="Arial" w:hAnsi="Arial" w:cs="Arial"/>
              </w:rPr>
            </w:pPr>
            <w:r w:rsidRPr="00AB03A4">
              <w:rPr>
                <w:rFonts w:ascii="Arial" w:hAnsi="Arial" w:cs="Arial"/>
                <w:b/>
              </w:rPr>
              <w:t>Letter of Appointment</w:t>
            </w:r>
          </w:p>
        </w:tc>
        <w:tc>
          <w:tcPr>
            <w:tcW w:w="6040" w:type="dxa"/>
            <w:tcBorders>
              <w:top w:val="single" w:sz="5" w:space="0" w:color="000000"/>
              <w:left w:val="single" w:sz="5" w:space="0" w:color="000000"/>
              <w:bottom w:val="single" w:sz="5" w:space="0" w:color="000000"/>
              <w:right w:val="single" w:sz="5" w:space="0" w:color="000000"/>
            </w:tcBorders>
          </w:tcPr>
          <w:p w14:paraId="10C70B79" w14:textId="77777777" w:rsidR="00AB03A4" w:rsidRPr="00AB03A4" w:rsidRDefault="00AB03A4" w:rsidP="00AB03A4">
            <w:pPr>
              <w:spacing w:line="252" w:lineRule="exact"/>
              <w:rPr>
                <w:rFonts w:ascii="Arial" w:hAnsi="Arial" w:cs="Arial"/>
              </w:rPr>
            </w:pPr>
            <w:r w:rsidRPr="00AB03A4">
              <w:rPr>
                <w:rFonts w:ascii="Arial" w:hAnsi="Arial" w:cs="Arial"/>
              </w:rPr>
              <w:t>The Letter of Appointment, substantially in the form set out in DPS Schedule 4, signed by both Parties and dated on the Effective Date.</w:t>
            </w:r>
          </w:p>
        </w:tc>
      </w:tr>
      <w:tr w:rsidR="00AB03A4" w:rsidRPr="00AB03A4" w14:paraId="20625F7C"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5F6C1FF1" w14:textId="77777777" w:rsidR="00AB03A4" w:rsidRPr="00AB03A4" w:rsidRDefault="00AB03A4" w:rsidP="00AB03A4">
            <w:pPr>
              <w:spacing w:line="252" w:lineRule="exact"/>
              <w:rPr>
                <w:rFonts w:ascii="Arial" w:hAnsi="Arial" w:cs="Arial"/>
              </w:rPr>
            </w:pPr>
            <w:r w:rsidRPr="00AB03A4">
              <w:rPr>
                <w:rFonts w:ascii="Arial" w:hAnsi="Arial" w:cs="Arial"/>
                <w:b/>
              </w:rPr>
              <w:t>Losses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2123AB0" w14:textId="77777777" w:rsidR="00AB03A4" w:rsidRPr="00AB03A4" w:rsidRDefault="00AB03A4" w:rsidP="00AB03A4">
            <w:pPr>
              <w:spacing w:line="252" w:lineRule="exact"/>
              <w:rPr>
                <w:rFonts w:ascii="Arial" w:hAnsi="Arial" w:cs="Arial"/>
              </w:rPr>
            </w:pPr>
            <w:r w:rsidRPr="00AB03A4">
              <w:rPr>
                <w:rFonts w:ascii="Arial" w:hAnsi="Arial" w:cs="Arial"/>
              </w:rPr>
              <w:t>Any losses, damages, liabilities, claims, demands, actions, penalties, fines, awards, costs and expenses (including reasonable legal and other professional expenses) to either Party subject to Clause 18.1 and 18.2.</w:t>
            </w:r>
          </w:p>
        </w:tc>
      </w:tr>
      <w:tr w:rsidR="00AB03A4" w:rsidRPr="00AB03A4" w14:paraId="6FB793D0"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78F5E0F3" w14:textId="77777777" w:rsidR="00AB03A4" w:rsidRPr="00AB03A4" w:rsidRDefault="00AB03A4" w:rsidP="00AB03A4">
            <w:pPr>
              <w:spacing w:line="252" w:lineRule="exact"/>
              <w:rPr>
                <w:rFonts w:ascii="Arial" w:hAnsi="Arial" w:cs="Arial"/>
              </w:rPr>
            </w:pPr>
            <w:r w:rsidRPr="00AB03A4">
              <w:rPr>
                <w:rFonts w:ascii="Arial" w:hAnsi="Arial" w:cs="Arial"/>
                <w:b/>
              </w:rPr>
              <w:t>Malicious Software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0BC3C05E" w14:textId="77777777" w:rsidR="00AB03A4" w:rsidRPr="00AB03A4" w:rsidRDefault="00AB03A4" w:rsidP="00AB03A4">
            <w:pPr>
              <w:spacing w:line="252" w:lineRule="exact"/>
              <w:rPr>
                <w:rFonts w:ascii="Arial" w:hAnsi="Arial" w:cs="Arial"/>
              </w:rPr>
            </w:pPr>
            <w:r w:rsidRPr="00AB03A4">
              <w:rPr>
                <w:rFonts w:ascii="Arial" w:hAnsi="Arial" w:cs="Arial"/>
              </w:rP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t>
            </w:r>
            <w:proofErr w:type="spellStart"/>
            <w:r w:rsidRPr="00AB03A4">
              <w:rPr>
                <w:rFonts w:ascii="Arial" w:hAnsi="Arial" w:cs="Arial"/>
              </w:rPr>
              <w:t>wilfully</w:t>
            </w:r>
            <w:proofErr w:type="spellEnd"/>
            <w:r w:rsidRPr="00AB03A4">
              <w:rPr>
                <w:rFonts w:ascii="Arial" w:hAnsi="Arial" w:cs="Arial"/>
              </w:rPr>
              <w:t>, negligently or without knowledge of its existence.</w:t>
            </w:r>
          </w:p>
        </w:tc>
      </w:tr>
      <w:tr w:rsidR="00AB03A4" w:rsidRPr="00AB03A4" w14:paraId="17B8471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0AE7F35" w14:textId="77777777" w:rsidR="00AB03A4" w:rsidRPr="00AB03A4" w:rsidRDefault="00AB03A4" w:rsidP="00AB03A4">
            <w:pPr>
              <w:spacing w:line="252" w:lineRule="exact"/>
              <w:rPr>
                <w:rFonts w:ascii="Arial" w:hAnsi="Arial" w:cs="Arial"/>
              </w:rPr>
            </w:pPr>
            <w:r w:rsidRPr="00AB03A4">
              <w:rPr>
                <w:rFonts w:ascii="Arial" w:hAnsi="Arial" w:cs="Arial"/>
                <w:b/>
              </w:rPr>
              <w:t>Materials</w:t>
            </w:r>
          </w:p>
        </w:tc>
        <w:tc>
          <w:tcPr>
            <w:tcW w:w="6040" w:type="dxa"/>
            <w:tcBorders>
              <w:top w:val="single" w:sz="5" w:space="0" w:color="000000"/>
              <w:left w:val="single" w:sz="5" w:space="0" w:color="000000"/>
              <w:bottom w:val="single" w:sz="5" w:space="0" w:color="000000"/>
              <w:right w:val="single" w:sz="5" w:space="0" w:color="000000"/>
            </w:tcBorders>
          </w:tcPr>
          <w:p w14:paraId="7152FCC7" w14:textId="77777777" w:rsidR="00AB03A4" w:rsidRPr="00AB03A4" w:rsidRDefault="00AB03A4" w:rsidP="00AB03A4">
            <w:pPr>
              <w:spacing w:line="252" w:lineRule="exact"/>
              <w:rPr>
                <w:rFonts w:ascii="Arial" w:hAnsi="Arial" w:cs="Arial"/>
              </w:rPr>
            </w:pPr>
            <w:r w:rsidRPr="00AB03A4">
              <w:rPr>
                <w:rFonts w:ascii="Arial" w:hAnsi="Arial" w:cs="Arial"/>
              </w:rPr>
              <w:t xml:space="preserve">Any questionnaires, discussion guides, transcripts, tables, data files, reports, pre-notifications, stimulus materials or any other material protected by Intellectual Property Rights </w:t>
            </w:r>
            <w:r w:rsidRPr="00AB03A4">
              <w:rPr>
                <w:rFonts w:ascii="Arial" w:hAnsi="Arial" w:cs="Arial"/>
              </w:rPr>
              <w:lastRenderedPageBreak/>
              <w:t>or produced as part of a Project.</w:t>
            </w:r>
          </w:p>
        </w:tc>
      </w:tr>
      <w:tr w:rsidR="00AB03A4" w:rsidRPr="00AB03A4" w14:paraId="168BF6B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38D283C" w14:textId="77777777" w:rsidR="00AB03A4" w:rsidRPr="00AB03A4" w:rsidRDefault="00AB03A4" w:rsidP="00AB03A4">
            <w:pPr>
              <w:spacing w:line="252" w:lineRule="exact"/>
              <w:rPr>
                <w:rFonts w:ascii="Arial" w:hAnsi="Arial" w:cs="Arial"/>
              </w:rPr>
            </w:pPr>
            <w:r w:rsidRPr="00AB03A4">
              <w:rPr>
                <w:rFonts w:ascii="Arial" w:hAnsi="Arial" w:cs="Arial"/>
                <w:b/>
              </w:rPr>
              <w:lastRenderedPageBreak/>
              <w:t>Moral Rights</w:t>
            </w:r>
          </w:p>
        </w:tc>
        <w:tc>
          <w:tcPr>
            <w:tcW w:w="6040" w:type="dxa"/>
            <w:tcBorders>
              <w:top w:val="single" w:sz="5" w:space="0" w:color="000000"/>
              <w:left w:val="single" w:sz="5" w:space="0" w:color="000000"/>
              <w:bottom w:val="single" w:sz="5" w:space="0" w:color="000000"/>
              <w:right w:val="single" w:sz="5" w:space="0" w:color="000000"/>
            </w:tcBorders>
          </w:tcPr>
          <w:p w14:paraId="294D5393" w14:textId="77777777" w:rsidR="00AB03A4" w:rsidRPr="00AB03A4" w:rsidRDefault="00AB03A4" w:rsidP="00AB03A4">
            <w:pPr>
              <w:spacing w:line="252" w:lineRule="exact"/>
              <w:rPr>
                <w:rFonts w:ascii="Arial" w:hAnsi="Arial" w:cs="Arial"/>
              </w:rPr>
            </w:pPr>
            <w:r w:rsidRPr="00AB03A4">
              <w:rPr>
                <w:rFonts w:ascii="Arial" w:hAnsi="Arial" w:cs="Arial"/>
              </w:rPr>
              <w:t>All rights described in Part I, Chapter IV of the Copyright Designs and Patents act 1988 and any similar rights of authors anywhere in the world.</w:t>
            </w:r>
          </w:p>
        </w:tc>
      </w:tr>
      <w:tr w:rsidR="00AB03A4" w:rsidRPr="00AB03A4" w14:paraId="5CB2855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2846276" w14:textId="77777777" w:rsidR="00AB03A4" w:rsidRPr="00AB03A4" w:rsidRDefault="00AB03A4" w:rsidP="00AB03A4">
            <w:pPr>
              <w:spacing w:line="252" w:lineRule="exact"/>
              <w:rPr>
                <w:rFonts w:ascii="Arial" w:hAnsi="Arial" w:cs="Arial"/>
              </w:rPr>
            </w:pPr>
            <w:r w:rsidRPr="00AB03A4">
              <w:rPr>
                <w:rFonts w:ascii="Arial" w:hAnsi="Arial" w:cs="Arial"/>
                <w:b/>
              </w:rPr>
              <w:t>New Expiry Date</w:t>
            </w:r>
          </w:p>
        </w:tc>
        <w:tc>
          <w:tcPr>
            <w:tcW w:w="6040" w:type="dxa"/>
            <w:tcBorders>
              <w:top w:val="single" w:sz="5" w:space="0" w:color="000000"/>
              <w:left w:val="single" w:sz="5" w:space="0" w:color="000000"/>
              <w:bottom w:val="single" w:sz="5" w:space="0" w:color="000000"/>
              <w:right w:val="single" w:sz="5" w:space="0" w:color="000000"/>
            </w:tcBorders>
          </w:tcPr>
          <w:p w14:paraId="7BC20123" w14:textId="77777777" w:rsidR="00AB03A4" w:rsidRPr="00AB03A4" w:rsidRDefault="00AB03A4" w:rsidP="00AB03A4">
            <w:pPr>
              <w:spacing w:line="252" w:lineRule="exact"/>
              <w:rPr>
                <w:rFonts w:ascii="Arial" w:hAnsi="Arial" w:cs="Arial"/>
              </w:rPr>
            </w:pPr>
            <w:r w:rsidRPr="00AB03A4">
              <w:rPr>
                <w:rFonts w:ascii="Arial" w:hAnsi="Arial" w:cs="Arial"/>
              </w:rPr>
              <w:t>Has the meaning given to it in Clause 2.3</w:t>
            </w:r>
          </w:p>
        </w:tc>
      </w:tr>
      <w:tr w:rsidR="00AB03A4" w:rsidRPr="00AB03A4" w14:paraId="31FD65F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47B31F1F" w14:textId="77777777" w:rsidR="00AB03A4" w:rsidRPr="00AB03A4" w:rsidRDefault="00AB03A4" w:rsidP="00AB03A4">
            <w:pPr>
              <w:spacing w:line="252" w:lineRule="exact"/>
              <w:rPr>
                <w:rFonts w:ascii="Arial" w:hAnsi="Arial" w:cs="Arial"/>
                <w:b/>
              </w:rPr>
            </w:pPr>
            <w:r w:rsidRPr="00AB03A4">
              <w:rPr>
                <w:rFonts w:ascii="Arial" w:hAnsi="Arial" w:cs="Arial"/>
                <w:b/>
              </w:rPr>
              <w:t>Party</w:t>
            </w:r>
          </w:p>
        </w:tc>
        <w:tc>
          <w:tcPr>
            <w:tcW w:w="6040" w:type="dxa"/>
            <w:tcBorders>
              <w:top w:val="single" w:sz="5" w:space="0" w:color="000000"/>
              <w:left w:val="single" w:sz="5" w:space="0" w:color="000000"/>
              <w:bottom w:val="single" w:sz="5" w:space="0" w:color="000000"/>
              <w:right w:val="single" w:sz="5" w:space="0" w:color="000000"/>
            </w:tcBorders>
          </w:tcPr>
          <w:p w14:paraId="3DBDB60A" w14:textId="77777777" w:rsidR="00AB03A4" w:rsidRPr="00AB03A4" w:rsidRDefault="00AB03A4" w:rsidP="00AB03A4">
            <w:pPr>
              <w:spacing w:line="252" w:lineRule="exact"/>
              <w:rPr>
                <w:rFonts w:ascii="Arial" w:hAnsi="Arial" w:cs="Arial"/>
              </w:rPr>
            </w:pPr>
            <w:r w:rsidRPr="00AB03A4">
              <w:rPr>
                <w:rFonts w:ascii="Arial" w:hAnsi="Arial" w:cs="Arial"/>
              </w:rPr>
              <w:t>Means a Party to this Agreement.</w:t>
            </w:r>
          </w:p>
        </w:tc>
      </w:tr>
      <w:tr w:rsidR="00AB03A4" w:rsidRPr="00AB03A4" w14:paraId="7670C983"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13C8CE4" w14:textId="77777777" w:rsidR="00AB03A4" w:rsidRPr="00AB03A4" w:rsidRDefault="00AB03A4" w:rsidP="00AB03A4">
            <w:pPr>
              <w:spacing w:line="252" w:lineRule="exact"/>
              <w:rPr>
                <w:rFonts w:ascii="Arial" w:hAnsi="Arial" w:cs="Arial"/>
              </w:rPr>
            </w:pPr>
            <w:r w:rsidRPr="00AB03A4">
              <w:rPr>
                <w:rFonts w:ascii="Arial" w:hAnsi="Arial" w:cs="Arial"/>
                <w:b/>
              </w:rPr>
              <w:t>Personal Data</w:t>
            </w:r>
          </w:p>
        </w:tc>
        <w:tc>
          <w:tcPr>
            <w:tcW w:w="6040" w:type="dxa"/>
            <w:tcBorders>
              <w:top w:val="single" w:sz="5" w:space="0" w:color="000000"/>
              <w:left w:val="single" w:sz="5" w:space="0" w:color="000000"/>
              <w:bottom w:val="single" w:sz="5" w:space="0" w:color="000000"/>
              <w:right w:val="single" w:sz="5" w:space="0" w:color="000000"/>
            </w:tcBorders>
          </w:tcPr>
          <w:p w14:paraId="6AF5E576" w14:textId="77777777" w:rsidR="00AB03A4" w:rsidRPr="00AB03A4" w:rsidRDefault="00AB03A4" w:rsidP="00AB03A4">
            <w:pPr>
              <w:spacing w:line="252" w:lineRule="exact"/>
              <w:rPr>
                <w:rFonts w:ascii="Arial" w:hAnsi="Arial" w:cs="Arial"/>
              </w:rPr>
            </w:pPr>
            <w:r w:rsidRPr="00AB03A4">
              <w:rPr>
                <w:rFonts w:ascii="Arial" w:hAnsi="Arial" w:cs="Arial"/>
              </w:rPr>
              <w:t>Personal Data has the same meaning as set out in the Data Protection Act 2018</w:t>
            </w:r>
          </w:p>
        </w:tc>
      </w:tr>
      <w:tr w:rsidR="00AB03A4" w:rsidRPr="00AB03A4" w14:paraId="2AAE0DF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5FEFAB49" w14:textId="77777777" w:rsidR="00AB03A4" w:rsidRPr="00AB03A4" w:rsidRDefault="00AB03A4" w:rsidP="00AB03A4">
            <w:pPr>
              <w:spacing w:line="252" w:lineRule="exact"/>
              <w:rPr>
                <w:rFonts w:ascii="Arial" w:hAnsi="Arial" w:cs="Arial"/>
              </w:rPr>
            </w:pPr>
            <w:r w:rsidRPr="00AB03A4">
              <w:rPr>
                <w:rFonts w:ascii="Arial" w:hAnsi="Arial" w:cs="Arial"/>
                <w:b/>
              </w:rPr>
              <w:t>Prohibited Act</w:t>
            </w:r>
          </w:p>
        </w:tc>
        <w:tc>
          <w:tcPr>
            <w:tcW w:w="6040" w:type="dxa"/>
            <w:tcBorders>
              <w:top w:val="single" w:sz="5" w:space="0" w:color="000000"/>
              <w:left w:val="single" w:sz="5" w:space="0" w:color="000000"/>
              <w:bottom w:val="single" w:sz="5" w:space="0" w:color="000000"/>
              <w:right w:val="single" w:sz="5" w:space="0" w:color="000000"/>
            </w:tcBorders>
          </w:tcPr>
          <w:p w14:paraId="088B03BD" w14:textId="77777777" w:rsidR="00AB03A4" w:rsidRPr="00AB03A4" w:rsidRDefault="00AB03A4" w:rsidP="00AB03A4">
            <w:pPr>
              <w:spacing w:line="252" w:lineRule="exact"/>
              <w:rPr>
                <w:rFonts w:ascii="Arial" w:hAnsi="Arial" w:cs="Arial"/>
              </w:rPr>
            </w:pPr>
            <w:r w:rsidRPr="00AB03A4">
              <w:rPr>
                <w:rFonts w:ascii="Arial" w:hAnsi="Arial" w:cs="Arial"/>
              </w:rPr>
              <w:t>To directly or indirectly offer, promise or give any person working for or engaged by a Customer or CCS a financial or other advantage to:</w:t>
            </w:r>
          </w:p>
          <w:p w14:paraId="581B1292" w14:textId="77777777" w:rsidR="00AB03A4" w:rsidRPr="00AB03A4" w:rsidRDefault="00AB03A4" w:rsidP="00B77E50">
            <w:pPr>
              <w:numPr>
                <w:ilvl w:val="0"/>
                <w:numId w:val="14"/>
              </w:numPr>
              <w:spacing w:line="252" w:lineRule="exact"/>
              <w:rPr>
                <w:rFonts w:ascii="Arial" w:hAnsi="Arial" w:cs="Arial"/>
              </w:rPr>
            </w:pPr>
            <w:r w:rsidRPr="00AB03A4">
              <w:rPr>
                <w:rFonts w:ascii="Arial" w:hAnsi="Arial" w:cs="Arial"/>
              </w:rPr>
              <w:t>induce that person to perform improperly a relevant function or activity</w:t>
            </w:r>
          </w:p>
          <w:p w14:paraId="21A44BA0" w14:textId="77777777" w:rsidR="00AB03A4" w:rsidRPr="00AB03A4" w:rsidRDefault="00AB03A4" w:rsidP="00B77E50">
            <w:pPr>
              <w:numPr>
                <w:ilvl w:val="0"/>
                <w:numId w:val="14"/>
              </w:numPr>
              <w:spacing w:line="252" w:lineRule="exact"/>
              <w:rPr>
                <w:rFonts w:ascii="Arial" w:hAnsi="Arial" w:cs="Arial"/>
              </w:rPr>
            </w:pPr>
            <w:r w:rsidRPr="00AB03A4">
              <w:rPr>
                <w:rFonts w:ascii="Arial" w:hAnsi="Arial" w:cs="Arial"/>
              </w:rPr>
              <w:t>reward that person for improper performance of a relevant function or activity</w:t>
            </w:r>
          </w:p>
          <w:p w14:paraId="36F5F1C6" w14:textId="77777777" w:rsidR="00AB03A4" w:rsidRPr="00AB03A4" w:rsidRDefault="00AB03A4" w:rsidP="00B77E50">
            <w:pPr>
              <w:numPr>
                <w:ilvl w:val="0"/>
                <w:numId w:val="14"/>
              </w:numPr>
              <w:spacing w:line="252" w:lineRule="exact"/>
              <w:rPr>
                <w:rFonts w:ascii="Arial" w:hAnsi="Arial" w:cs="Arial"/>
              </w:rPr>
            </w:pPr>
            <w:r w:rsidRPr="00AB03A4">
              <w:rPr>
                <w:rFonts w:ascii="Arial" w:hAnsi="Arial" w:cs="Arial"/>
              </w:rPr>
              <w:t>to directly or indirectly request, agree to receive or accept any financial or other advantage as an inducement or a reward for improper performance of a relevant function or activity in connection with this Agreement;</w:t>
            </w:r>
          </w:p>
          <w:p w14:paraId="1448F8B2" w14:textId="77777777" w:rsidR="00AB03A4" w:rsidRPr="00AB03A4" w:rsidRDefault="00AB03A4" w:rsidP="00B77E50">
            <w:pPr>
              <w:numPr>
                <w:ilvl w:val="0"/>
                <w:numId w:val="14"/>
              </w:numPr>
              <w:spacing w:line="252" w:lineRule="exact"/>
              <w:rPr>
                <w:rFonts w:ascii="Arial" w:hAnsi="Arial" w:cs="Arial"/>
              </w:rPr>
            </w:pPr>
            <w:r w:rsidRPr="00AB03A4">
              <w:rPr>
                <w:rFonts w:ascii="Arial" w:hAnsi="Arial" w:cs="Arial"/>
              </w:rPr>
              <w:t>commit any offence:</w:t>
            </w:r>
          </w:p>
          <w:p w14:paraId="4E798E3E" w14:textId="77777777" w:rsidR="00AB03A4" w:rsidRPr="00AB03A4" w:rsidRDefault="00AB03A4" w:rsidP="00B77E50">
            <w:pPr>
              <w:numPr>
                <w:ilvl w:val="1"/>
                <w:numId w:val="14"/>
              </w:numPr>
              <w:spacing w:line="252" w:lineRule="exact"/>
              <w:rPr>
                <w:rFonts w:ascii="Arial" w:hAnsi="Arial" w:cs="Arial"/>
              </w:rPr>
            </w:pPr>
            <w:r w:rsidRPr="00AB03A4">
              <w:rPr>
                <w:rFonts w:ascii="Arial" w:hAnsi="Arial" w:cs="Arial"/>
              </w:rPr>
              <w:t>under the Bribery Act 2010 (or any legislation repealed or revoked by such Act); or</w:t>
            </w:r>
          </w:p>
          <w:p w14:paraId="2852C89A" w14:textId="77777777" w:rsidR="00AB03A4" w:rsidRPr="00AB03A4" w:rsidRDefault="00AB03A4" w:rsidP="00B77E50">
            <w:pPr>
              <w:numPr>
                <w:ilvl w:val="1"/>
                <w:numId w:val="14"/>
              </w:numPr>
              <w:spacing w:line="252" w:lineRule="exact"/>
              <w:rPr>
                <w:rFonts w:ascii="Arial" w:hAnsi="Arial" w:cs="Arial"/>
              </w:rPr>
            </w:pPr>
            <w:r w:rsidRPr="00AB03A4">
              <w:rPr>
                <w:rFonts w:ascii="Arial" w:hAnsi="Arial" w:cs="Arial"/>
              </w:rPr>
              <w:t>under legislation or common law concerning fraudulent acts; or</w:t>
            </w:r>
          </w:p>
          <w:p w14:paraId="0AE67AE3" w14:textId="77777777" w:rsidR="00AB03A4" w:rsidRPr="00AB03A4" w:rsidRDefault="00AB03A4" w:rsidP="00B77E50">
            <w:pPr>
              <w:numPr>
                <w:ilvl w:val="1"/>
                <w:numId w:val="14"/>
              </w:numPr>
              <w:spacing w:line="252" w:lineRule="exact"/>
              <w:rPr>
                <w:rFonts w:ascii="Arial" w:hAnsi="Arial" w:cs="Arial"/>
              </w:rPr>
            </w:pPr>
            <w:r w:rsidRPr="00AB03A4">
              <w:rPr>
                <w:rFonts w:ascii="Arial" w:hAnsi="Arial" w:cs="Arial"/>
              </w:rPr>
              <w:t>defrauding, attempting to defraud or conspiring to defraud the Customer ; or</w:t>
            </w:r>
          </w:p>
          <w:p w14:paraId="4705201F" w14:textId="77777777" w:rsidR="00AB03A4" w:rsidRPr="00AB03A4" w:rsidRDefault="00AB03A4" w:rsidP="00B77E50">
            <w:pPr>
              <w:numPr>
                <w:ilvl w:val="1"/>
                <w:numId w:val="14"/>
              </w:numPr>
              <w:spacing w:line="252" w:lineRule="exact"/>
              <w:rPr>
                <w:rFonts w:ascii="Arial" w:hAnsi="Arial" w:cs="Arial"/>
              </w:rPr>
            </w:pPr>
            <w:r w:rsidRPr="00AB03A4">
              <w:rPr>
                <w:rFonts w:ascii="Arial" w:hAnsi="Arial" w:cs="Arial"/>
              </w:rPr>
              <w:t>any activity, practice or conduct which would constitute one of the offences listed above if such activity, practice or conduct had been carried out in the UK;</w:t>
            </w:r>
          </w:p>
        </w:tc>
      </w:tr>
      <w:tr w:rsidR="00AB03A4" w:rsidRPr="00AB03A4" w14:paraId="1B0A68A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259B7BB" w14:textId="77777777" w:rsidR="00AB03A4" w:rsidRPr="00AB03A4" w:rsidRDefault="00AB03A4" w:rsidP="00AB03A4">
            <w:pPr>
              <w:spacing w:line="252" w:lineRule="exact"/>
              <w:rPr>
                <w:rFonts w:ascii="Arial" w:hAnsi="Arial" w:cs="Arial"/>
              </w:rPr>
            </w:pPr>
            <w:r w:rsidRPr="00AB03A4">
              <w:rPr>
                <w:rFonts w:ascii="Arial" w:hAnsi="Arial" w:cs="Arial"/>
                <w:b/>
              </w:rPr>
              <w:t>Project</w:t>
            </w:r>
          </w:p>
        </w:tc>
        <w:tc>
          <w:tcPr>
            <w:tcW w:w="6040" w:type="dxa"/>
            <w:tcBorders>
              <w:top w:val="single" w:sz="5" w:space="0" w:color="000000"/>
              <w:left w:val="single" w:sz="5" w:space="0" w:color="000000"/>
              <w:bottom w:val="single" w:sz="5" w:space="0" w:color="000000"/>
              <w:right w:val="single" w:sz="5" w:space="0" w:color="000000"/>
            </w:tcBorders>
          </w:tcPr>
          <w:p w14:paraId="76EA7153" w14:textId="77777777" w:rsidR="00AB03A4" w:rsidRPr="00AB03A4" w:rsidRDefault="00AB03A4" w:rsidP="00AB03A4">
            <w:pPr>
              <w:spacing w:line="252" w:lineRule="exact"/>
              <w:rPr>
                <w:rFonts w:ascii="Arial" w:hAnsi="Arial" w:cs="Arial"/>
              </w:rPr>
            </w:pPr>
            <w:r w:rsidRPr="00AB03A4">
              <w:rPr>
                <w:rFonts w:ascii="Arial" w:hAnsi="Arial" w:cs="Arial"/>
              </w:rPr>
              <w:t>Any project(s) agreed between the Parties from time to time whereby the Supplier performs the Project which are the subject of this Contract and supplies Deliverables to the Customer as more fully described in the applicable Statement of Work;</w:t>
            </w:r>
          </w:p>
        </w:tc>
      </w:tr>
      <w:tr w:rsidR="00AB03A4" w:rsidRPr="00AB03A4" w14:paraId="0551B875"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795E817F" w14:textId="77777777" w:rsidR="00AB03A4" w:rsidRPr="00AB03A4" w:rsidRDefault="00AB03A4" w:rsidP="00AB03A4">
            <w:pPr>
              <w:spacing w:line="252" w:lineRule="exact"/>
              <w:rPr>
                <w:rFonts w:ascii="Arial" w:hAnsi="Arial" w:cs="Arial"/>
              </w:rPr>
            </w:pPr>
            <w:r w:rsidRPr="00AB03A4">
              <w:rPr>
                <w:rFonts w:ascii="Arial" w:hAnsi="Arial" w:cs="Arial"/>
                <w:b/>
              </w:rPr>
              <w:t>Project Commencement Date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99ADE5F" w14:textId="77777777" w:rsidR="00AB03A4" w:rsidRPr="00AB03A4" w:rsidRDefault="00AB03A4" w:rsidP="00AB03A4">
            <w:pPr>
              <w:spacing w:line="252" w:lineRule="exact"/>
              <w:rPr>
                <w:rFonts w:ascii="Arial" w:hAnsi="Arial" w:cs="Arial"/>
              </w:rPr>
            </w:pPr>
            <w:r w:rsidRPr="00AB03A4">
              <w:rPr>
                <w:rFonts w:ascii="Arial" w:hAnsi="Arial" w:cs="Arial"/>
              </w:rPr>
              <w:t>The date a Project will start, as set out in the relevant Statement of Work.</w:t>
            </w:r>
          </w:p>
        </w:tc>
      </w:tr>
      <w:tr w:rsidR="00AB03A4" w:rsidRPr="00AB03A4" w14:paraId="1699EED1"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2B1E2118" w14:textId="77777777" w:rsidR="00AB03A4" w:rsidRPr="00AB03A4" w:rsidRDefault="00AB03A4" w:rsidP="00AB03A4">
            <w:pPr>
              <w:spacing w:line="252" w:lineRule="exact"/>
              <w:rPr>
                <w:rFonts w:ascii="Arial" w:hAnsi="Arial" w:cs="Arial"/>
              </w:rPr>
            </w:pPr>
            <w:r w:rsidRPr="00AB03A4">
              <w:rPr>
                <w:rFonts w:ascii="Arial" w:hAnsi="Arial" w:cs="Arial"/>
                <w:b/>
              </w:rPr>
              <w:t>Project</w:t>
            </w:r>
            <w:r w:rsidRPr="00AB03A4">
              <w:rPr>
                <w:rFonts w:ascii="Arial" w:hAnsi="Arial" w:cs="Arial"/>
                <w:b/>
              </w:rPr>
              <w:tab/>
              <w:t>Completion Date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DE85F39" w14:textId="77777777" w:rsidR="00AB03A4" w:rsidRPr="00AB03A4" w:rsidRDefault="00AB03A4" w:rsidP="00AB03A4">
            <w:pPr>
              <w:spacing w:line="252" w:lineRule="exact"/>
              <w:rPr>
                <w:rFonts w:ascii="Arial" w:hAnsi="Arial" w:cs="Arial"/>
              </w:rPr>
            </w:pPr>
            <w:r w:rsidRPr="00AB03A4">
              <w:rPr>
                <w:rFonts w:ascii="Arial" w:hAnsi="Arial" w:cs="Arial"/>
              </w:rPr>
              <w:t>The date by which a Project is to be completed, as set out in the relevant Statement of Work.</w:t>
            </w:r>
          </w:p>
        </w:tc>
      </w:tr>
      <w:tr w:rsidR="00AB03A4" w:rsidRPr="00AB03A4" w14:paraId="2C628501"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2A6B8AFD" w14:textId="77777777" w:rsidR="00AB03A4" w:rsidRPr="00AB03A4" w:rsidRDefault="00AB03A4" w:rsidP="00AB03A4">
            <w:pPr>
              <w:spacing w:line="252" w:lineRule="exact"/>
              <w:rPr>
                <w:rFonts w:ascii="Arial" w:hAnsi="Arial" w:cs="Arial"/>
              </w:rPr>
            </w:pPr>
            <w:r w:rsidRPr="00AB03A4">
              <w:rPr>
                <w:rFonts w:ascii="Arial" w:hAnsi="Arial" w:cs="Arial"/>
                <w:b/>
              </w:rPr>
              <w:t>Project Notice Period</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7ABFD530" w14:textId="77777777" w:rsidR="00AB03A4" w:rsidRPr="00AB03A4" w:rsidRDefault="00AB03A4" w:rsidP="00AB03A4">
            <w:pPr>
              <w:spacing w:line="252" w:lineRule="exact"/>
              <w:rPr>
                <w:rFonts w:ascii="Arial" w:hAnsi="Arial" w:cs="Arial"/>
              </w:rPr>
            </w:pPr>
            <w:r w:rsidRPr="00AB03A4">
              <w:rPr>
                <w:rFonts w:ascii="Arial" w:hAnsi="Arial" w:cs="Arial"/>
              </w:rPr>
              <w:t>The period of notice for cancellation of a Project as set out in the Statement of Work.</w:t>
            </w:r>
          </w:p>
        </w:tc>
      </w:tr>
      <w:tr w:rsidR="00AB03A4" w:rsidRPr="00AB03A4" w14:paraId="35B36D3B"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5A9546DC" w14:textId="77777777" w:rsidR="00AB03A4" w:rsidRPr="00AB03A4" w:rsidRDefault="00AB03A4" w:rsidP="00AB03A4">
            <w:pPr>
              <w:spacing w:line="252" w:lineRule="exact"/>
              <w:rPr>
                <w:rFonts w:ascii="Arial" w:hAnsi="Arial" w:cs="Arial"/>
                <w:b/>
              </w:rPr>
            </w:pPr>
            <w:r w:rsidRPr="00AB03A4">
              <w:rPr>
                <w:rFonts w:ascii="Arial" w:hAnsi="Arial" w:cs="Arial"/>
                <w:b/>
              </w:rPr>
              <w:t>Project Specific Materials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2BCC5B69"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Means:</w:t>
            </w:r>
          </w:p>
          <w:p w14:paraId="59DB9DCA"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Intellectual Property Rights in items created by the Supplier (or by a third party on behalf of the Supplier) specifically for the purposes of this Contract and updates and amendments of these items including (but not limited to) database schema; and/or</w:t>
            </w:r>
          </w:p>
          <w:p w14:paraId="594135A2" w14:textId="19E73600" w:rsidR="00AB03A4" w:rsidRPr="00AB03A4" w:rsidRDefault="00AB03A4" w:rsidP="00AB03A4">
            <w:pPr>
              <w:spacing w:line="252" w:lineRule="exact"/>
              <w:rPr>
                <w:rFonts w:ascii="Arial" w:hAnsi="Arial" w:cs="Arial"/>
                <w:lang w:val="en-GB"/>
              </w:rPr>
            </w:pPr>
            <w:r w:rsidRPr="00AB03A4">
              <w:rPr>
                <w:rFonts w:ascii="Arial" w:hAnsi="Arial" w:cs="Arial"/>
                <w:lang w:val="en-GB"/>
              </w:rPr>
              <w:t>I</w:t>
            </w:r>
            <w:r w:rsidR="004F7D4F">
              <w:rPr>
                <w:rFonts w:ascii="Arial" w:hAnsi="Arial" w:cs="Arial"/>
                <w:lang w:val="en-GB"/>
              </w:rPr>
              <w:t xml:space="preserve">ntellectual </w:t>
            </w:r>
            <w:r w:rsidRPr="00AB03A4">
              <w:rPr>
                <w:rFonts w:ascii="Arial" w:hAnsi="Arial" w:cs="Arial"/>
                <w:lang w:val="en-GB"/>
              </w:rPr>
              <w:t>P</w:t>
            </w:r>
            <w:r w:rsidR="004F7D4F">
              <w:rPr>
                <w:rFonts w:ascii="Arial" w:hAnsi="Arial" w:cs="Arial"/>
                <w:lang w:val="en-GB"/>
              </w:rPr>
              <w:t xml:space="preserve">roperty </w:t>
            </w:r>
            <w:r w:rsidRPr="00AB03A4">
              <w:rPr>
                <w:rFonts w:ascii="Arial" w:hAnsi="Arial" w:cs="Arial"/>
                <w:lang w:val="en-GB"/>
              </w:rPr>
              <w:t>R</w:t>
            </w:r>
            <w:r w:rsidR="004F7D4F">
              <w:rPr>
                <w:rFonts w:ascii="Arial" w:hAnsi="Arial" w:cs="Arial"/>
                <w:lang w:val="en-GB"/>
              </w:rPr>
              <w:t>ights</w:t>
            </w:r>
            <w:r w:rsidRPr="00AB03A4">
              <w:rPr>
                <w:rFonts w:ascii="Arial" w:hAnsi="Arial" w:cs="Arial"/>
                <w:lang w:val="en-GB"/>
              </w:rPr>
              <w:t xml:space="preserve"> in or arising as a result of the performance of the Supplier’s obligations under this Contract and all updates and amendments to the same.</w:t>
            </w:r>
          </w:p>
        </w:tc>
      </w:tr>
      <w:tr w:rsidR="00AB03A4" w:rsidRPr="00AB03A4" w14:paraId="53CBAB48"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3F72410F" w14:textId="77777777" w:rsidR="00AB03A4" w:rsidRPr="00AB03A4" w:rsidRDefault="00AB03A4" w:rsidP="00AB03A4">
            <w:pPr>
              <w:spacing w:line="252" w:lineRule="exact"/>
              <w:rPr>
                <w:rFonts w:ascii="Arial" w:hAnsi="Arial" w:cs="Arial"/>
              </w:rPr>
            </w:pPr>
            <w:r w:rsidRPr="00AB03A4">
              <w:rPr>
                <w:rFonts w:ascii="Arial" w:hAnsi="Arial" w:cs="Arial"/>
                <w:b/>
              </w:rPr>
              <w:t>Project Term</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1D36A103" w14:textId="77777777" w:rsidR="00AB03A4" w:rsidRPr="00AB03A4" w:rsidRDefault="00AB03A4" w:rsidP="00AB03A4">
            <w:pPr>
              <w:spacing w:line="252" w:lineRule="exact"/>
              <w:rPr>
                <w:rFonts w:ascii="Arial" w:hAnsi="Arial" w:cs="Arial"/>
              </w:rPr>
            </w:pPr>
            <w:r w:rsidRPr="00AB03A4">
              <w:rPr>
                <w:rFonts w:ascii="Arial" w:hAnsi="Arial" w:cs="Arial"/>
              </w:rPr>
              <w:t>The period during which the Project for each Project will be provided as specified in the applicable Statement of Work.</w:t>
            </w:r>
          </w:p>
        </w:tc>
      </w:tr>
      <w:tr w:rsidR="00AB03A4" w:rsidRPr="00AB03A4" w14:paraId="0127FA52"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4776D607" w14:textId="77777777" w:rsidR="00AB03A4" w:rsidRPr="00AB03A4" w:rsidRDefault="00AB03A4" w:rsidP="00AB03A4">
            <w:pPr>
              <w:spacing w:line="252" w:lineRule="exact"/>
              <w:rPr>
                <w:rFonts w:ascii="Arial" w:hAnsi="Arial" w:cs="Arial"/>
                <w:b/>
              </w:rPr>
            </w:pPr>
            <w:r w:rsidRPr="00AB03A4">
              <w:rPr>
                <w:rFonts w:ascii="Arial" w:hAnsi="Arial" w:cs="Arial"/>
                <w:b/>
              </w:rPr>
              <w:t>Protective Measures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4FDA176" w14:textId="6D38A1F9" w:rsidR="00AB03A4" w:rsidRPr="00AB03A4" w:rsidRDefault="00AB03A4" w:rsidP="0074200A">
            <w:pPr>
              <w:spacing w:line="252" w:lineRule="exact"/>
              <w:rPr>
                <w:rFonts w:ascii="Arial" w:hAnsi="Arial" w:cs="Arial"/>
              </w:rPr>
            </w:pPr>
            <w:r w:rsidRPr="00AB03A4">
              <w:rPr>
                <w:rFonts w:ascii="Arial" w:hAnsi="Arial" w:cs="Arial"/>
              </w:rPr>
              <w:t xml:space="preserve">means appropriate technical and </w:t>
            </w:r>
            <w:proofErr w:type="spellStart"/>
            <w:r w:rsidRPr="00AB03A4">
              <w:rPr>
                <w:rFonts w:ascii="Arial" w:hAnsi="Arial" w:cs="Arial"/>
              </w:rPr>
              <w:t>organisational</w:t>
            </w:r>
            <w:proofErr w:type="spellEnd"/>
            <w:r w:rsidRPr="00AB03A4">
              <w:rPr>
                <w:rFonts w:ascii="Arial" w:hAnsi="Arial" w:cs="Arial"/>
              </w:rPr>
              <w:t xml:space="preserve"> measures which may include: </w:t>
            </w:r>
            <w:proofErr w:type="spellStart"/>
            <w:r w:rsidRPr="00AB03A4">
              <w:rPr>
                <w:rFonts w:ascii="Arial" w:hAnsi="Arial" w:cs="Arial"/>
              </w:rPr>
              <w:t>pseudonymising</w:t>
            </w:r>
            <w:proofErr w:type="spellEnd"/>
            <w:r w:rsidRPr="00AB03A4">
              <w:rPr>
                <w:rFonts w:ascii="Arial" w:hAnsi="Arial" w:cs="Arial"/>
              </w:rPr>
              <w:t xml:space="preserve"> and encrypting Personal Data, ensuring confidentiality, integrity, availability and resilience of systems and services, ensuring that </w:t>
            </w:r>
            <w:r w:rsidRPr="00AB03A4">
              <w:rPr>
                <w:rFonts w:ascii="Arial" w:hAnsi="Arial" w:cs="Arial"/>
              </w:rPr>
              <w:lastRenderedPageBreak/>
              <w:t>availability of and access to Personal Data can be restored in a timely manner after an incident, and regularly assessing and evaluating the effectiveness of such measures adopted by it.</w:t>
            </w:r>
          </w:p>
        </w:tc>
      </w:tr>
      <w:tr w:rsidR="00AB03A4" w:rsidRPr="00AB03A4" w14:paraId="5B4A2CE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5BAD615" w14:textId="77777777" w:rsidR="00AB03A4" w:rsidRPr="00AB03A4" w:rsidRDefault="00AB03A4" w:rsidP="00AB03A4">
            <w:pPr>
              <w:spacing w:line="252" w:lineRule="exact"/>
              <w:rPr>
                <w:rFonts w:ascii="Arial" w:hAnsi="Arial" w:cs="Arial"/>
              </w:rPr>
            </w:pPr>
            <w:r w:rsidRPr="00AB03A4">
              <w:rPr>
                <w:rFonts w:ascii="Arial" w:hAnsi="Arial" w:cs="Arial"/>
                <w:b/>
              </w:rPr>
              <w:lastRenderedPageBreak/>
              <w:t>Purchase Order Number</w:t>
            </w:r>
          </w:p>
        </w:tc>
        <w:tc>
          <w:tcPr>
            <w:tcW w:w="6040" w:type="dxa"/>
            <w:tcBorders>
              <w:top w:val="single" w:sz="5" w:space="0" w:color="000000"/>
              <w:left w:val="single" w:sz="5" w:space="0" w:color="000000"/>
              <w:bottom w:val="single" w:sz="5" w:space="0" w:color="000000"/>
              <w:right w:val="single" w:sz="5" w:space="0" w:color="000000"/>
            </w:tcBorders>
          </w:tcPr>
          <w:p w14:paraId="1BB3C99C" w14:textId="77777777" w:rsidR="00AB03A4" w:rsidRPr="00AB03A4" w:rsidRDefault="00AB03A4" w:rsidP="00AB03A4">
            <w:pPr>
              <w:spacing w:line="252" w:lineRule="exact"/>
              <w:rPr>
                <w:rFonts w:ascii="Arial" w:hAnsi="Arial" w:cs="Arial"/>
              </w:rPr>
            </w:pPr>
            <w:r w:rsidRPr="00AB03A4">
              <w:rPr>
                <w:rFonts w:ascii="Arial" w:hAnsi="Arial" w:cs="Arial"/>
              </w:rPr>
              <w:t>The order number set out in the Letter of Appointment.</w:t>
            </w:r>
          </w:p>
        </w:tc>
      </w:tr>
      <w:tr w:rsidR="00AB03A4" w:rsidRPr="00AB03A4" w14:paraId="10A5659B"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58F3A24" w14:textId="77777777" w:rsidR="00AB03A4" w:rsidRPr="00AB03A4" w:rsidRDefault="00AB03A4" w:rsidP="00AB03A4">
            <w:pPr>
              <w:spacing w:line="252" w:lineRule="exact"/>
              <w:rPr>
                <w:rFonts w:ascii="Arial" w:hAnsi="Arial" w:cs="Arial"/>
              </w:rPr>
            </w:pPr>
            <w:r w:rsidRPr="00AB03A4">
              <w:rPr>
                <w:rFonts w:ascii="Arial" w:hAnsi="Arial" w:cs="Arial"/>
                <w:b/>
              </w:rPr>
              <w:t>Records</w:t>
            </w:r>
          </w:p>
        </w:tc>
        <w:tc>
          <w:tcPr>
            <w:tcW w:w="6040" w:type="dxa"/>
            <w:tcBorders>
              <w:top w:val="single" w:sz="5" w:space="0" w:color="000000"/>
              <w:left w:val="single" w:sz="5" w:space="0" w:color="000000"/>
              <w:bottom w:val="single" w:sz="5" w:space="0" w:color="000000"/>
              <w:right w:val="single" w:sz="5" w:space="0" w:color="000000"/>
            </w:tcBorders>
          </w:tcPr>
          <w:p w14:paraId="32B62490" w14:textId="77777777" w:rsidR="00AB03A4" w:rsidRPr="00AB03A4" w:rsidRDefault="00AB03A4" w:rsidP="00AB03A4">
            <w:pPr>
              <w:spacing w:line="252" w:lineRule="exact"/>
              <w:rPr>
                <w:rFonts w:ascii="Arial" w:hAnsi="Arial" w:cs="Arial"/>
              </w:rPr>
            </w:pPr>
            <w:r w:rsidRPr="00AB03A4">
              <w:rPr>
                <w:rFonts w:ascii="Arial" w:hAnsi="Arial" w:cs="Arial"/>
              </w:rPr>
              <w:t>The accounts and information maintained by the Supplier related to the operation and delivery of this Contract, including all expenditure which is reimbursable by the Customer, as are necessary for the provision of management information and to enable the Customer to conduct an audit as set out in Clause 21.</w:t>
            </w:r>
          </w:p>
        </w:tc>
      </w:tr>
      <w:tr w:rsidR="00AB03A4" w:rsidRPr="00AB03A4" w14:paraId="28A8E11C"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437B51D" w14:textId="77777777" w:rsidR="00AB03A4" w:rsidRPr="00AB03A4" w:rsidRDefault="00AB03A4" w:rsidP="00AB03A4">
            <w:pPr>
              <w:spacing w:line="252" w:lineRule="exact"/>
              <w:rPr>
                <w:rFonts w:ascii="Arial" w:hAnsi="Arial" w:cs="Arial"/>
              </w:rPr>
            </w:pPr>
            <w:r w:rsidRPr="00AB03A4">
              <w:rPr>
                <w:rFonts w:ascii="Arial" w:hAnsi="Arial" w:cs="Arial"/>
                <w:b/>
              </w:rPr>
              <w:t>Rectification Plan</w:t>
            </w:r>
          </w:p>
        </w:tc>
        <w:tc>
          <w:tcPr>
            <w:tcW w:w="6021" w:type="dxa"/>
            <w:tcBorders>
              <w:top w:val="single" w:sz="5" w:space="0" w:color="000000"/>
              <w:left w:val="single" w:sz="5" w:space="0" w:color="000000"/>
              <w:bottom w:val="single" w:sz="5" w:space="0" w:color="000000"/>
              <w:right w:val="single" w:sz="5" w:space="0" w:color="000000"/>
            </w:tcBorders>
          </w:tcPr>
          <w:p w14:paraId="582BF027" w14:textId="77777777" w:rsidR="00AB03A4" w:rsidRPr="00AB03A4" w:rsidRDefault="00AB03A4" w:rsidP="00AB03A4">
            <w:pPr>
              <w:spacing w:line="252" w:lineRule="exact"/>
              <w:rPr>
                <w:rFonts w:ascii="Arial" w:hAnsi="Arial" w:cs="Arial"/>
              </w:rPr>
            </w:pPr>
            <w:r w:rsidRPr="00AB03A4">
              <w:rPr>
                <w:rFonts w:ascii="Arial" w:hAnsi="Arial" w:cs="Arial"/>
              </w:rPr>
              <w:t>The rectification plan pursuant to the Rectification Plan Process.</w:t>
            </w:r>
          </w:p>
        </w:tc>
      </w:tr>
      <w:tr w:rsidR="00AB03A4" w:rsidRPr="00AB03A4" w14:paraId="4A1D7348"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71D0B9F3" w14:textId="77777777" w:rsidR="00AB03A4" w:rsidRPr="00AB03A4" w:rsidRDefault="00AB03A4" w:rsidP="00AB03A4">
            <w:pPr>
              <w:spacing w:line="252" w:lineRule="exact"/>
              <w:rPr>
                <w:rFonts w:ascii="Arial" w:hAnsi="Arial" w:cs="Arial"/>
              </w:rPr>
            </w:pPr>
            <w:r w:rsidRPr="00AB03A4">
              <w:rPr>
                <w:rFonts w:ascii="Arial" w:hAnsi="Arial" w:cs="Arial"/>
                <w:b/>
              </w:rPr>
              <w:t>Rectification Plan Process</w:t>
            </w:r>
          </w:p>
        </w:tc>
        <w:tc>
          <w:tcPr>
            <w:tcW w:w="6021" w:type="dxa"/>
            <w:tcBorders>
              <w:top w:val="single" w:sz="5" w:space="0" w:color="000000"/>
              <w:left w:val="single" w:sz="5" w:space="0" w:color="000000"/>
              <w:bottom w:val="single" w:sz="5" w:space="0" w:color="000000"/>
              <w:right w:val="single" w:sz="5" w:space="0" w:color="000000"/>
            </w:tcBorders>
          </w:tcPr>
          <w:p w14:paraId="6F7A83C1" w14:textId="77777777" w:rsidR="00AB03A4" w:rsidRPr="00AB03A4" w:rsidRDefault="00AB03A4" w:rsidP="00AB03A4">
            <w:pPr>
              <w:spacing w:line="252" w:lineRule="exact"/>
              <w:rPr>
                <w:rFonts w:ascii="Arial" w:hAnsi="Arial" w:cs="Arial"/>
              </w:rPr>
            </w:pPr>
            <w:r w:rsidRPr="00AB03A4">
              <w:rPr>
                <w:rFonts w:ascii="Arial" w:hAnsi="Arial" w:cs="Arial"/>
              </w:rPr>
              <w:t>The process set out in Clauses 5.8 to 5.14.</w:t>
            </w:r>
          </w:p>
        </w:tc>
      </w:tr>
      <w:tr w:rsidR="00AB03A4" w:rsidRPr="00AB03A4" w14:paraId="0B9672AF"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6DC67D9" w14:textId="77777777" w:rsidR="00AB03A4" w:rsidRPr="00AB03A4" w:rsidRDefault="00AB03A4" w:rsidP="00AB03A4">
            <w:pPr>
              <w:spacing w:line="252" w:lineRule="exact"/>
              <w:rPr>
                <w:rFonts w:ascii="Arial" w:hAnsi="Arial" w:cs="Arial"/>
              </w:rPr>
            </w:pPr>
            <w:r w:rsidRPr="00AB03A4">
              <w:rPr>
                <w:rFonts w:ascii="Arial" w:hAnsi="Arial" w:cs="Arial"/>
                <w:b/>
              </w:rPr>
              <w:t>Regulations</w:t>
            </w:r>
          </w:p>
        </w:tc>
        <w:tc>
          <w:tcPr>
            <w:tcW w:w="6021" w:type="dxa"/>
            <w:tcBorders>
              <w:top w:val="single" w:sz="5" w:space="0" w:color="000000"/>
              <w:left w:val="single" w:sz="5" w:space="0" w:color="000000"/>
              <w:bottom w:val="single" w:sz="5" w:space="0" w:color="000000"/>
              <w:right w:val="single" w:sz="5" w:space="0" w:color="000000"/>
            </w:tcBorders>
          </w:tcPr>
          <w:p w14:paraId="3088CFBE" w14:textId="77777777" w:rsidR="00AB03A4" w:rsidRPr="00AB03A4" w:rsidRDefault="00AB03A4" w:rsidP="00AB03A4">
            <w:pPr>
              <w:spacing w:line="252" w:lineRule="exact"/>
              <w:rPr>
                <w:rFonts w:ascii="Arial" w:hAnsi="Arial" w:cs="Arial"/>
              </w:rPr>
            </w:pPr>
            <w:r w:rsidRPr="00AB03A4">
              <w:rPr>
                <w:rFonts w:ascii="Arial" w:hAnsi="Arial" w:cs="Arial"/>
              </w:rPr>
              <w:t>The Public Contracts Regulations 2015.</w:t>
            </w:r>
          </w:p>
        </w:tc>
      </w:tr>
      <w:tr w:rsidR="00AB03A4" w:rsidRPr="00AB03A4" w14:paraId="0D894D03"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5BA6211" w14:textId="77777777" w:rsidR="00AB03A4" w:rsidRPr="00AB03A4" w:rsidRDefault="00AB03A4" w:rsidP="00AB03A4">
            <w:pPr>
              <w:spacing w:line="252" w:lineRule="exact"/>
              <w:rPr>
                <w:rFonts w:ascii="Arial" w:hAnsi="Arial" w:cs="Arial"/>
              </w:rPr>
            </w:pPr>
            <w:r w:rsidRPr="00AB03A4">
              <w:rPr>
                <w:rFonts w:ascii="Arial" w:hAnsi="Arial" w:cs="Arial"/>
                <w:b/>
              </w:rPr>
              <w:t>Relevant Requirements</w:t>
            </w:r>
          </w:p>
        </w:tc>
        <w:tc>
          <w:tcPr>
            <w:tcW w:w="6021" w:type="dxa"/>
            <w:tcBorders>
              <w:top w:val="single" w:sz="5" w:space="0" w:color="000000"/>
              <w:left w:val="single" w:sz="5" w:space="0" w:color="000000"/>
              <w:bottom w:val="single" w:sz="5" w:space="0" w:color="000000"/>
              <w:right w:val="single" w:sz="5" w:space="0" w:color="000000"/>
            </w:tcBorders>
          </w:tcPr>
          <w:p w14:paraId="7A50EC61" w14:textId="77777777" w:rsidR="00AB03A4" w:rsidRPr="00AB03A4" w:rsidRDefault="00AB03A4" w:rsidP="00AB03A4">
            <w:pPr>
              <w:spacing w:line="252" w:lineRule="exact"/>
              <w:rPr>
                <w:rFonts w:ascii="Arial" w:hAnsi="Arial" w:cs="Arial"/>
              </w:rPr>
            </w:pPr>
            <w:r w:rsidRPr="00AB03A4">
              <w:rPr>
                <w:rFonts w:ascii="Arial" w:hAnsi="Arial" w:cs="Arial"/>
              </w:rPr>
              <w:t>All applicable Law relating to bribery, corruption and fraud, including the Bribery Act 2010 and any guidance issued by the Secretary of State for Justice pursuant to section 9 of the Bribery Act 2010;</w:t>
            </w:r>
          </w:p>
        </w:tc>
      </w:tr>
      <w:tr w:rsidR="00AB03A4" w:rsidRPr="00AB03A4" w14:paraId="046B6F39"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75C24A9" w14:textId="77777777" w:rsidR="00AB03A4" w:rsidRPr="00AB03A4" w:rsidRDefault="00AB03A4" w:rsidP="00AB03A4">
            <w:pPr>
              <w:spacing w:line="252" w:lineRule="exact"/>
              <w:rPr>
                <w:rFonts w:ascii="Arial" w:hAnsi="Arial" w:cs="Arial"/>
              </w:rPr>
            </w:pPr>
            <w:r w:rsidRPr="00AB03A4">
              <w:rPr>
                <w:rFonts w:ascii="Arial" w:hAnsi="Arial" w:cs="Arial"/>
                <w:b/>
              </w:rPr>
              <w:t>Request for</w:t>
            </w:r>
          </w:p>
          <w:p w14:paraId="54F7468D" w14:textId="77777777" w:rsidR="00AB03A4" w:rsidRPr="00AB03A4" w:rsidRDefault="00AB03A4" w:rsidP="00AB03A4">
            <w:pPr>
              <w:spacing w:line="252" w:lineRule="exact"/>
              <w:rPr>
                <w:rFonts w:ascii="Arial" w:hAnsi="Arial" w:cs="Arial"/>
              </w:rPr>
            </w:pPr>
            <w:r w:rsidRPr="00AB03A4">
              <w:rPr>
                <w:rFonts w:ascii="Arial" w:hAnsi="Arial" w:cs="Arial"/>
                <w:b/>
              </w:rPr>
              <w:t>Information</w:t>
            </w:r>
          </w:p>
        </w:tc>
        <w:tc>
          <w:tcPr>
            <w:tcW w:w="6021" w:type="dxa"/>
            <w:tcBorders>
              <w:top w:val="single" w:sz="5" w:space="0" w:color="000000"/>
              <w:left w:val="single" w:sz="5" w:space="0" w:color="000000"/>
              <w:bottom w:val="single" w:sz="5" w:space="0" w:color="000000"/>
              <w:right w:val="single" w:sz="5" w:space="0" w:color="000000"/>
            </w:tcBorders>
          </w:tcPr>
          <w:p w14:paraId="2D5A834A" w14:textId="77777777" w:rsidR="00AB03A4" w:rsidRPr="00AB03A4" w:rsidRDefault="00AB03A4" w:rsidP="00AB03A4">
            <w:pPr>
              <w:spacing w:line="252" w:lineRule="exact"/>
              <w:rPr>
                <w:rFonts w:ascii="Arial" w:hAnsi="Arial" w:cs="Arial"/>
              </w:rPr>
            </w:pPr>
            <w:r w:rsidRPr="00AB03A4">
              <w:rPr>
                <w:rFonts w:ascii="Arial" w:hAnsi="Arial" w:cs="Arial"/>
              </w:rPr>
              <w:t>A request for information or an apparent request relating to this Contract or the provision of the Project or an apparent request for such information under the FOIA or the EIRs.</w:t>
            </w:r>
          </w:p>
        </w:tc>
      </w:tr>
      <w:tr w:rsidR="00AB03A4" w:rsidRPr="00AB03A4" w14:paraId="414FF7E9"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896A02C" w14:textId="77777777" w:rsidR="00AB03A4" w:rsidRPr="00AB03A4" w:rsidRDefault="00AB03A4" w:rsidP="00AB03A4">
            <w:pPr>
              <w:spacing w:line="252" w:lineRule="exact"/>
              <w:rPr>
                <w:rFonts w:ascii="Arial" w:hAnsi="Arial" w:cs="Arial"/>
              </w:rPr>
            </w:pPr>
            <w:r w:rsidRPr="00AB03A4">
              <w:rPr>
                <w:rFonts w:ascii="Arial" w:hAnsi="Arial" w:cs="Arial"/>
                <w:b/>
              </w:rPr>
              <w:t>Schedule</w:t>
            </w:r>
          </w:p>
        </w:tc>
        <w:tc>
          <w:tcPr>
            <w:tcW w:w="6021" w:type="dxa"/>
            <w:tcBorders>
              <w:top w:val="single" w:sz="5" w:space="0" w:color="000000"/>
              <w:left w:val="single" w:sz="5" w:space="0" w:color="000000"/>
              <w:bottom w:val="single" w:sz="5" w:space="0" w:color="000000"/>
              <w:right w:val="single" w:sz="5" w:space="0" w:color="000000"/>
            </w:tcBorders>
          </w:tcPr>
          <w:p w14:paraId="358B6FE2" w14:textId="77777777" w:rsidR="00AB03A4" w:rsidRPr="00AB03A4" w:rsidRDefault="00AB03A4" w:rsidP="00AB03A4">
            <w:pPr>
              <w:spacing w:line="252" w:lineRule="exact"/>
              <w:rPr>
                <w:rFonts w:ascii="Arial" w:hAnsi="Arial" w:cs="Arial"/>
              </w:rPr>
            </w:pPr>
            <w:r w:rsidRPr="00AB03A4">
              <w:rPr>
                <w:rFonts w:ascii="Arial" w:hAnsi="Arial" w:cs="Arial"/>
              </w:rPr>
              <w:t>Any Schedule attached to this Contract.</w:t>
            </w:r>
          </w:p>
        </w:tc>
      </w:tr>
      <w:tr w:rsidR="00AB03A4" w:rsidRPr="00AB03A4" w14:paraId="303526C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3E67213" w14:textId="77777777" w:rsidR="00AB03A4" w:rsidRPr="00AB03A4" w:rsidRDefault="00AB03A4" w:rsidP="00AB03A4">
            <w:pPr>
              <w:spacing w:line="252" w:lineRule="exact"/>
              <w:rPr>
                <w:rFonts w:ascii="Arial" w:hAnsi="Arial" w:cs="Arial"/>
              </w:rPr>
            </w:pPr>
            <w:r w:rsidRPr="00AB03A4">
              <w:rPr>
                <w:rFonts w:ascii="Arial" w:hAnsi="Arial" w:cs="Arial"/>
                <w:b/>
              </w:rPr>
              <w:t>Services</w:t>
            </w:r>
          </w:p>
        </w:tc>
        <w:tc>
          <w:tcPr>
            <w:tcW w:w="6021" w:type="dxa"/>
            <w:tcBorders>
              <w:top w:val="single" w:sz="5" w:space="0" w:color="000000"/>
              <w:left w:val="single" w:sz="5" w:space="0" w:color="000000"/>
              <w:bottom w:val="single" w:sz="5" w:space="0" w:color="000000"/>
              <w:right w:val="single" w:sz="5" w:space="0" w:color="000000"/>
            </w:tcBorders>
          </w:tcPr>
          <w:p w14:paraId="2AB300DF" w14:textId="77777777" w:rsidR="00AB03A4" w:rsidRPr="00AB03A4" w:rsidRDefault="00AB03A4" w:rsidP="00AB03A4">
            <w:pPr>
              <w:spacing w:line="252" w:lineRule="exact"/>
              <w:rPr>
                <w:rFonts w:ascii="Arial" w:hAnsi="Arial" w:cs="Arial"/>
              </w:rPr>
            </w:pPr>
            <w:r w:rsidRPr="00AB03A4">
              <w:rPr>
                <w:rFonts w:ascii="Arial" w:hAnsi="Arial" w:cs="Arial"/>
              </w:rPr>
              <w:t>The Project to be supplied by the Supplier under this Contract and in accordance with Section 2 of the DPS Agreement, as set out in the relevant Statement of Work. This includes the provision of Deliverables.</w:t>
            </w:r>
          </w:p>
        </w:tc>
      </w:tr>
      <w:tr w:rsidR="00AB03A4" w:rsidRPr="00AB03A4" w14:paraId="3226428D"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21E84BB" w14:textId="77777777" w:rsidR="00AB03A4" w:rsidRPr="00AB03A4" w:rsidRDefault="00AB03A4" w:rsidP="00AB03A4">
            <w:pPr>
              <w:spacing w:line="252" w:lineRule="exact"/>
              <w:rPr>
                <w:rFonts w:ascii="Arial" w:hAnsi="Arial" w:cs="Arial"/>
              </w:rPr>
            </w:pPr>
            <w:r w:rsidRPr="00AB03A4">
              <w:rPr>
                <w:rFonts w:ascii="Arial" w:hAnsi="Arial" w:cs="Arial"/>
                <w:b/>
              </w:rPr>
              <w:t>Special Terms</w:t>
            </w:r>
          </w:p>
        </w:tc>
        <w:tc>
          <w:tcPr>
            <w:tcW w:w="6021" w:type="dxa"/>
            <w:tcBorders>
              <w:top w:val="single" w:sz="5" w:space="0" w:color="000000"/>
              <w:left w:val="single" w:sz="5" w:space="0" w:color="000000"/>
              <w:bottom w:val="single" w:sz="5" w:space="0" w:color="000000"/>
              <w:right w:val="single" w:sz="5" w:space="0" w:color="000000"/>
            </w:tcBorders>
          </w:tcPr>
          <w:p w14:paraId="67D6AFE1" w14:textId="77777777" w:rsidR="00AB03A4" w:rsidRPr="00AB03A4" w:rsidRDefault="00AB03A4" w:rsidP="00AB03A4">
            <w:pPr>
              <w:spacing w:line="252" w:lineRule="exact"/>
              <w:rPr>
                <w:rFonts w:ascii="Arial" w:hAnsi="Arial" w:cs="Arial"/>
              </w:rPr>
            </w:pPr>
            <w:r w:rsidRPr="00AB03A4">
              <w:rPr>
                <w:rFonts w:ascii="Arial" w:hAnsi="Arial" w:cs="Arial"/>
              </w:rPr>
              <w:t>Any terms specifically designated as varying these Contract Terms or the terms of any schedule, as set out in the applicable Statement of Work.</w:t>
            </w:r>
          </w:p>
        </w:tc>
      </w:tr>
      <w:tr w:rsidR="00AB03A4" w:rsidRPr="00AB03A4" w14:paraId="0B4C9E2F"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0D3F6B7" w14:textId="77777777" w:rsidR="00AB03A4" w:rsidRPr="00AB03A4" w:rsidRDefault="00AB03A4" w:rsidP="00AB03A4">
            <w:pPr>
              <w:spacing w:line="252" w:lineRule="exact"/>
              <w:rPr>
                <w:rFonts w:ascii="Arial" w:hAnsi="Arial" w:cs="Arial"/>
              </w:rPr>
            </w:pPr>
            <w:r w:rsidRPr="00AB03A4">
              <w:rPr>
                <w:rFonts w:ascii="Arial" w:hAnsi="Arial" w:cs="Arial"/>
                <w:b/>
              </w:rPr>
              <w:t>Standards</w:t>
            </w:r>
          </w:p>
        </w:tc>
        <w:tc>
          <w:tcPr>
            <w:tcW w:w="6021" w:type="dxa"/>
            <w:tcBorders>
              <w:top w:val="single" w:sz="5" w:space="0" w:color="000000"/>
              <w:left w:val="single" w:sz="5" w:space="0" w:color="000000"/>
              <w:bottom w:val="single" w:sz="5" w:space="0" w:color="000000"/>
              <w:right w:val="single" w:sz="5" w:space="0" w:color="000000"/>
            </w:tcBorders>
          </w:tcPr>
          <w:p w14:paraId="5EAC75A3" w14:textId="77777777" w:rsidR="00AB03A4" w:rsidRPr="00AB03A4" w:rsidRDefault="00AB03A4" w:rsidP="00AB03A4">
            <w:pPr>
              <w:spacing w:line="252" w:lineRule="exact"/>
              <w:rPr>
                <w:rFonts w:ascii="Arial" w:hAnsi="Arial" w:cs="Arial"/>
              </w:rPr>
            </w:pPr>
            <w:r w:rsidRPr="00AB03A4">
              <w:rPr>
                <w:rFonts w:ascii="Arial" w:hAnsi="Arial" w:cs="Arial"/>
              </w:rPr>
              <w:t>Any:</w:t>
            </w:r>
          </w:p>
          <w:p w14:paraId="36464961" w14:textId="77777777" w:rsidR="00EE4E86" w:rsidRDefault="00AB03A4" w:rsidP="00AB03A4">
            <w:pPr>
              <w:spacing w:line="252" w:lineRule="exact"/>
              <w:rPr>
                <w:rFonts w:ascii="Arial" w:hAnsi="Arial" w:cs="Arial"/>
                <w:lang w:val="en-GB"/>
              </w:rPr>
            </w:pPr>
            <w:r w:rsidRPr="00AB03A4">
              <w:rPr>
                <w:rFonts w:ascii="Arial" w:hAnsi="Arial" w:cs="Arial"/>
                <w:lang w:val="en-GB"/>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929E009" w14:textId="4179D3C6" w:rsidR="00AB03A4" w:rsidRPr="00AB03A4" w:rsidRDefault="00AB03A4" w:rsidP="00AB03A4">
            <w:pPr>
              <w:spacing w:line="252" w:lineRule="exact"/>
              <w:rPr>
                <w:rFonts w:ascii="Arial" w:hAnsi="Arial" w:cs="Arial"/>
                <w:lang w:val="en-GB"/>
              </w:rPr>
            </w:pPr>
            <w:r w:rsidRPr="00AB03A4">
              <w:rPr>
                <w:rFonts w:ascii="Arial" w:hAnsi="Arial" w:cs="Arial"/>
                <w:lang w:val="en-GB"/>
              </w:rPr>
              <w:t>•</w:t>
            </w:r>
            <w:r w:rsidRPr="00AB03A4">
              <w:rPr>
                <w:rFonts w:ascii="Arial" w:hAnsi="Arial" w:cs="Arial"/>
                <w:lang w:val="en-GB"/>
              </w:rPr>
              <w:tab/>
              <w:t>standards detailed in the specification in DPS Section 2 (Services and Key Performance Indicators):</w:t>
            </w:r>
          </w:p>
          <w:p w14:paraId="768474D6"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w:t>
            </w:r>
            <w:r w:rsidRPr="00AB03A4">
              <w:rPr>
                <w:rFonts w:ascii="Arial" w:hAnsi="Arial" w:cs="Arial"/>
                <w:lang w:val="en-GB"/>
              </w:rPr>
              <w:tab/>
              <w:t>standards detailed by the Customer in the Letter of Appointment and any Statement of Work or agreed between the Parties from time to time;</w:t>
            </w:r>
          </w:p>
          <w:p w14:paraId="52831F17" w14:textId="77777777" w:rsidR="00AB03A4" w:rsidRPr="00AB03A4" w:rsidRDefault="00AB03A4" w:rsidP="00AB03A4">
            <w:pPr>
              <w:spacing w:line="252" w:lineRule="exact"/>
              <w:rPr>
                <w:rFonts w:ascii="Arial" w:hAnsi="Arial" w:cs="Arial"/>
              </w:rPr>
            </w:pPr>
            <w:r w:rsidRPr="00AB03A4">
              <w:rPr>
                <w:rFonts w:ascii="Arial" w:hAnsi="Arial" w:cs="Arial"/>
                <w:lang w:val="en-GB"/>
              </w:rPr>
              <w:t>•</w:t>
            </w:r>
            <w:r w:rsidRPr="00AB03A4">
              <w:rPr>
                <w:rFonts w:ascii="Arial" w:hAnsi="Arial" w:cs="Arial"/>
                <w:lang w:val="en-GB"/>
              </w:rPr>
              <w:tab/>
              <w:t>relevant Government codes of practice and guidance applicable from time to time i.e. including but not limited to Market Research Society (MRS) Code of Conduct and Social Research Association (SRA).</w:t>
            </w:r>
          </w:p>
        </w:tc>
      </w:tr>
      <w:tr w:rsidR="00AB03A4" w:rsidRPr="00AB03A4" w14:paraId="505FC021"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55D28F9" w14:textId="77777777" w:rsidR="00AB03A4" w:rsidRPr="00AB03A4" w:rsidRDefault="00AB03A4" w:rsidP="00AB03A4">
            <w:pPr>
              <w:spacing w:line="252" w:lineRule="exact"/>
              <w:rPr>
                <w:rFonts w:ascii="Arial" w:hAnsi="Arial" w:cs="Arial"/>
              </w:rPr>
            </w:pPr>
            <w:r w:rsidRPr="00AB03A4">
              <w:rPr>
                <w:rFonts w:ascii="Arial" w:hAnsi="Arial" w:cs="Arial"/>
                <w:b/>
              </w:rPr>
              <w:t>Statement of Work</w:t>
            </w:r>
          </w:p>
        </w:tc>
        <w:tc>
          <w:tcPr>
            <w:tcW w:w="6021" w:type="dxa"/>
            <w:tcBorders>
              <w:top w:val="single" w:sz="5" w:space="0" w:color="000000"/>
              <w:left w:val="single" w:sz="5" w:space="0" w:color="000000"/>
              <w:bottom w:val="single" w:sz="5" w:space="0" w:color="000000"/>
              <w:right w:val="single" w:sz="5" w:space="0" w:color="000000"/>
            </w:tcBorders>
          </w:tcPr>
          <w:p w14:paraId="31F99F44" w14:textId="77777777" w:rsidR="00AB03A4" w:rsidRPr="00AB03A4" w:rsidRDefault="00AB03A4" w:rsidP="00AB03A4">
            <w:pPr>
              <w:spacing w:line="252" w:lineRule="exact"/>
              <w:rPr>
                <w:rFonts w:ascii="Arial" w:hAnsi="Arial" w:cs="Arial"/>
              </w:rPr>
            </w:pPr>
            <w:r w:rsidRPr="00AB03A4">
              <w:rPr>
                <w:rFonts w:ascii="Arial" w:hAnsi="Arial" w:cs="Arial"/>
              </w:rPr>
              <w:t>One or more documents describing the relevant Project(s) as agreed and signed by the parties and which shall comprise both the Customer Project Specification and the Supplier’s Proposal (whether agreed as part of a Call for Competition or during the Term of this Contract).</w:t>
            </w:r>
          </w:p>
        </w:tc>
      </w:tr>
      <w:tr w:rsidR="00AB03A4" w:rsidRPr="00AB03A4" w14:paraId="5FD5C305"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45A9652" w14:textId="77777777" w:rsidR="00AB03A4" w:rsidRPr="00AB03A4" w:rsidRDefault="00AB03A4" w:rsidP="00AB03A4">
            <w:pPr>
              <w:spacing w:line="252" w:lineRule="exact"/>
              <w:rPr>
                <w:rFonts w:ascii="Arial" w:hAnsi="Arial" w:cs="Arial"/>
              </w:rPr>
            </w:pPr>
            <w:r w:rsidRPr="00AB03A4">
              <w:rPr>
                <w:rFonts w:ascii="Arial" w:hAnsi="Arial" w:cs="Arial"/>
                <w:b/>
              </w:rPr>
              <w:t>Sub-Contract</w:t>
            </w:r>
          </w:p>
        </w:tc>
        <w:tc>
          <w:tcPr>
            <w:tcW w:w="6021" w:type="dxa"/>
            <w:tcBorders>
              <w:top w:val="single" w:sz="5" w:space="0" w:color="000000"/>
              <w:left w:val="single" w:sz="5" w:space="0" w:color="000000"/>
              <w:bottom w:val="single" w:sz="5" w:space="0" w:color="000000"/>
              <w:right w:val="single" w:sz="5" w:space="0" w:color="000000"/>
            </w:tcBorders>
          </w:tcPr>
          <w:p w14:paraId="22458395" w14:textId="77777777" w:rsidR="00AB03A4" w:rsidRPr="00AB03A4" w:rsidRDefault="00AB03A4" w:rsidP="00AB03A4">
            <w:pPr>
              <w:spacing w:line="252" w:lineRule="exact"/>
              <w:rPr>
                <w:rFonts w:ascii="Arial" w:hAnsi="Arial" w:cs="Arial"/>
              </w:rPr>
            </w:pPr>
            <w:r w:rsidRPr="00AB03A4">
              <w:rPr>
                <w:rFonts w:ascii="Arial" w:hAnsi="Arial" w:cs="Arial"/>
              </w:rPr>
              <w:t>A contract entered into between the Supplier and a Sub- Contractor.</w:t>
            </w:r>
          </w:p>
        </w:tc>
      </w:tr>
      <w:tr w:rsidR="00AB03A4" w:rsidRPr="00AB03A4" w14:paraId="59E3AF2C"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6A77321" w14:textId="77777777" w:rsidR="00AB03A4" w:rsidRPr="00AB03A4" w:rsidRDefault="00AB03A4" w:rsidP="00AB03A4">
            <w:pPr>
              <w:spacing w:line="252" w:lineRule="exact"/>
              <w:rPr>
                <w:rFonts w:ascii="Arial" w:hAnsi="Arial" w:cs="Arial"/>
              </w:rPr>
            </w:pPr>
            <w:r w:rsidRPr="00AB03A4">
              <w:rPr>
                <w:rFonts w:ascii="Arial" w:hAnsi="Arial" w:cs="Arial"/>
                <w:b/>
              </w:rPr>
              <w:t>Sub-Contractor</w:t>
            </w:r>
          </w:p>
        </w:tc>
        <w:tc>
          <w:tcPr>
            <w:tcW w:w="6021" w:type="dxa"/>
            <w:tcBorders>
              <w:top w:val="single" w:sz="5" w:space="0" w:color="000000"/>
              <w:left w:val="single" w:sz="5" w:space="0" w:color="000000"/>
              <w:bottom w:val="single" w:sz="5" w:space="0" w:color="000000"/>
              <w:right w:val="single" w:sz="5" w:space="0" w:color="000000"/>
            </w:tcBorders>
          </w:tcPr>
          <w:p w14:paraId="00F88A71" w14:textId="15917D32" w:rsidR="00AB03A4" w:rsidRPr="00AB03A4" w:rsidRDefault="00AB03A4" w:rsidP="00AB03A4">
            <w:pPr>
              <w:spacing w:line="252" w:lineRule="exact"/>
              <w:rPr>
                <w:rFonts w:ascii="Arial" w:hAnsi="Arial" w:cs="Arial"/>
              </w:rPr>
            </w:pPr>
            <w:r w:rsidRPr="00AB03A4">
              <w:rPr>
                <w:rFonts w:ascii="Arial" w:hAnsi="Arial" w:cs="Arial"/>
              </w:rPr>
              <w:t xml:space="preserve">Any person or Supplier appointed by the Supplier </w:t>
            </w:r>
            <w:r w:rsidR="00EE4E86">
              <w:rPr>
                <w:rFonts w:ascii="Arial" w:hAnsi="Arial" w:cs="Arial"/>
              </w:rPr>
              <w:t xml:space="preserve">to </w:t>
            </w:r>
            <w:r w:rsidRPr="00AB03A4">
              <w:rPr>
                <w:rFonts w:ascii="Arial" w:hAnsi="Arial" w:cs="Arial"/>
              </w:rPr>
              <w:t>provide elements of the Project on behalf of the Supplier to the Customer.</w:t>
            </w:r>
          </w:p>
        </w:tc>
      </w:tr>
      <w:tr w:rsidR="00AB03A4" w:rsidRPr="00AB03A4" w14:paraId="2E310CAA"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EC40594" w14:textId="77777777" w:rsidR="00AB03A4" w:rsidRPr="00AB03A4" w:rsidRDefault="00AB03A4" w:rsidP="00AB03A4">
            <w:pPr>
              <w:spacing w:line="252" w:lineRule="exact"/>
              <w:rPr>
                <w:rFonts w:ascii="Arial" w:hAnsi="Arial" w:cs="Arial"/>
                <w:b/>
              </w:rPr>
            </w:pPr>
            <w:r w:rsidRPr="00AB03A4">
              <w:rPr>
                <w:rFonts w:ascii="Arial" w:hAnsi="Arial" w:cs="Arial"/>
                <w:b/>
              </w:rPr>
              <w:lastRenderedPageBreak/>
              <w:t>Sub-Processor</w:t>
            </w:r>
          </w:p>
        </w:tc>
        <w:tc>
          <w:tcPr>
            <w:tcW w:w="6021" w:type="dxa"/>
            <w:tcBorders>
              <w:top w:val="single" w:sz="5" w:space="0" w:color="000000"/>
              <w:left w:val="single" w:sz="5" w:space="0" w:color="000000"/>
              <w:bottom w:val="single" w:sz="5" w:space="0" w:color="000000"/>
              <w:right w:val="single" w:sz="5" w:space="0" w:color="000000"/>
            </w:tcBorders>
          </w:tcPr>
          <w:p w14:paraId="1116AE80" w14:textId="77777777" w:rsidR="00AB03A4" w:rsidRPr="00AB03A4" w:rsidRDefault="00AB03A4" w:rsidP="00AB03A4">
            <w:pPr>
              <w:spacing w:line="252" w:lineRule="exact"/>
              <w:rPr>
                <w:rFonts w:ascii="Arial" w:hAnsi="Arial" w:cs="Arial"/>
              </w:rPr>
            </w:pPr>
            <w:r w:rsidRPr="00AB03A4">
              <w:rPr>
                <w:rFonts w:ascii="Arial" w:hAnsi="Arial" w:cs="Arial"/>
              </w:rPr>
              <w:t xml:space="preserve">Means any third Party appointed to process Personal Data on behalf of the Contractor related to this Agreement  </w:t>
            </w:r>
          </w:p>
        </w:tc>
      </w:tr>
      <w:tr w:rsidR="00AB03A4" w:rsidRPr="00AB03A4" w14:paraId="20E8B4D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ABF9706" w14:textId="77777777" w:rsidR="00AB03A4" w:rsidRPr="00AB03A4" w:rsidRDefault="00AB03A4" w:rsidP="00AB03A4">
            <w:pPr>
              <w:spacing w:line="252" w:lineRule="exact"/>
              <w:rPr>
                <w:rFonts w:ascii="Arial" w:hAnsi="Arial" w:cs="Arial"/>
              </w:rPr>
            </w:pPr>
            <w:r w:rsidRPr="00AB03A4">
              <w:rPr>
                <w:rFonts w:ascii="Arial" w:hAnsi="Arial" w:cs="Arial"/>
                <w:b/>
              </w:rPr>
              <w:t>Supplier Affiliate</w:t>
            </w:r>
          </w:p>
        </w:tc>
        <w:tc>
          <w:tcPr>
            <w:tcW w:w="6021" w:type="dxa"/>
            <w:tcBorders>
              <w:top w:val="single" w:sz="5" w:space="0" w:color="000000"/>
              <w:left w:val="single" w:sz="5" w:space="0" w:color="000000"/>
              <w:bottom w:val="single" w:sz="5" w:space="0" w:color="000000"/>
              <w:right w:val="single" w:sz="5" w:space="0" w:color="000000"/>
            </w:tcBorders>
          </w:tcPr>
          <w:p w14:paraId="13117CAD" w14:textId="77777777" w:rsidR="00AB03A4" w:rsidRPr="00AB03A4" w:rsidRDefault="00AB03A4" w:rsidP="00AB03A4">
            <w:pPr>
              <w:spacing w:line="252" w:lineRule="exact"/>
              <w:rPr>
                <w:rFonts w:ascii="Arial" w:hAnsi="Arial" w:cs="Arial"/>
              </w:rPr>
            </w:pPr>
            <w:r w:rsidRPr="00AB03A4">
              <w:rPr>
                <w:rFonts w:ascii="Arial" w:hAnsi="Arial" w:cs="Arial"/>
              </w:rPr>
              <w:t>Any company, partnership or other entity which at any time directly or indirectly controls, is controlled by or is under common control with the Supplier, including as a subsidiary, parent or holding company.</w:t>
            </w:r>
          </w:p>
        </w:tc>
      </w:tr>
      <w:tr w:rsidR="00AB03A4" w:rsidRPr="00AB03A4" w14:paraId="25BE2857"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A6F6F15" w14:textId="77777777" w:rsidR="00AB03A4" w:rsidRPr="00AB03A4" w:rsidRDefault="00AB03A4" w:rsidP="00AB03A4">
            <w:pPr>
              <w:spacing w:line="252" w:lineRule="exact"/>
              <w:rPr>
                <w:rFonts w:ascii="Arial" w:hAnsi="Arial" w:cs="Arial"/>
              </w:rPr>
            </w:pPr>
            <w:r w:rsidRPr="00AB03A4">
              <w:rPr>
                <w:rFonts w:ascii="Arial" w:hAnsi="Arial" w:cs="Arial"/>
                <w:b/>
              </w:rPr>
              <w:t>Supplier</w:t>
            </w:r>
            <w:r w:rsidRPr="00AB03A4">
              <w:rPr>
                <w:rFonts w:ascii="Arial" w:hAnsi="Arial" w:cs="Arial"/>
                <w:b/>
              </w:rPr>
              <w:tab/>
              <w:t>Confidential Information</w:t>
            </w:r>
          </w:p>
        </w:tc>
        <w:tc>
          <w:tcPr>
            <w:tcW w:w="6021" w:type="dxa"/>
            <w:tcBorders>
              <w:top w:val="single" w:sz="5" w:space="0" w:color="000000"/>
              <w:left w:val="single" w:sz="5" w:space="0" w:color="000000"/>
              <w:bottom w:val="single" w:sz="5" w:space="0" w:color="000000"/>
              <w:right w:val="single" w:sz="5" w:space="0" w:color="000000"/>
            </w:tcBorders>
          </w:tcPr>
          <w:p w14:paraId="40054894" w14:textId="4D8AF753" w:rsidR="00AB03A4" w:rsidRPr="00AB03A4" w:rsidRDefault="00AB03A4" w:rsidP="004F7D4F">
            <w:pPr>
              <w:spacing w:line="252" w:lineRule="exact"/>
              <w:rPr>
                <w:rFonts w:ascii="Arial" w:hAnsi="Arial" w:cs="Arial"/>
              </w:rPr>
            </w:pPr>
            <w:r w:rsidRPr="00AB03A4">
              <w:rPr>
                <w:rFonts w:ascii="Arial" w:hAnsi="Arial" w:cs="Arial"/>
              </w:rPr>
              <w:t>Any information that the Supplier gives to CCS or to Customer’s that is designated as being confidential, or which ought to be reasonably be considered to be confidential (whether or not it is marked “confidential”). This may include information, however it is conveyed, that relates to the Supplier’s business, affairs, developments, trade secrets, Know-How, personnel and suppliers including all I</w:t>
            </w:r>
            <w:r w:rsidR="004F7D4F">
              <w:rPr>
                <w:rFonts w:ascii="Arial" w:hAnsi="Arial" w:cs="Arial"/>
              </w:rPr>
              <w:t xml:space="preserve">ntellectual </w:t>
            </w:r>
            <w:r w:rsidRPr="00AB03A4">
              <w:rPr>
                <w:rFonts w:ascii="Arial" w:hAnsi="Arial" w:cs="Arial"/>
              </w:rPr>
              <w:t>P</w:t>
            </w:r>
            <w:r w:rsidR="004F7D4F">
              <w:rPr>
                <w:rFonts w:ascii="Arial" w:hAnsi="Arial" w:cs="Arial"/>
              </w:rPr>
              <w:t xml:space="preserve">roperty </w:t>
            </w:r>
            <w:r w:rsidRPr="00AB03A4">
              <w:rPr>
                <w:rFonts w:ascii="Arial" w:hAnsi="Arial" w:cs="Arial"/>
              </w:rPr>
              <w:t>R</w:t>
            </w:r>
            <w:r w:rsidR="004F7D4F">
              <w:rPr>
                <w:rFonts w:ascii="Arial" w:hAnsi="Arial" w:cs="Arial"/>
              </w:rPr>
              <w:t>ights</w:t>
            </w:r>
            <w:r w:rsidRPr="00AB03A4">
              <w:rPr>
                <w:rFonts w:ascii="Arial" w:hAnsi="Arial" w:cs="Arial"/>
              </w:rPr>
              <w:t>.</w:t>
            </w:r>
          </w:p>
        </w:tc>
      </w:tr>
      <w:tr w:rsidR="00AB03A4" w:rsidRPr="00AB03A4" w14:paraId="68EBDDF5"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B1E4B87" w14:textId="77777777" w:rsidR="00AB03A4" w:rsidRPr="00AB03A4" w:rsidRDefault="00AB03A4" w:rsidP="00AB03A4">
            <w:pPr>
              <w:spacing w:line="252" w:lineRule="exact"/>
              <w:rPr>
                <w:rFonts w:ascii="Arial" w:hAnsi="Arial" w:cs="Arial"/>
              </w:rPr>
            </w:pPr>
            <w:r w:rsidRPr="00AB03A4">
              <w:rPr>
                <w:rFonts w:ascii="Arial" w:hAnsi="Arial" w:cs="Arial"/>
                <w:b/>
              </w:rPr>
              <w:t>Supplier Materials</w:t>
            </w:r>
          </w:p>
        </w:tc>
        <w:tc>
          <w:tcPr>
            <w:tcW w:w="6021" w:type="dxa"/>
            <w:tcBorders>
              <w:top w:val="single" w:sz="5" w:space="0" w:color="000000"/>
              <w:left w:val="single" w:sz="5" w:space="0" w:color="000000"/>
              <w:bottom w:val="single" w:sz="5" w:space="0" w:color="000000"/>
              <w:right w:val="single" w:sz="5" w:space="0" w:color="000000"/>
            </w:tcBorders>
          </w:tcPr>
          <w:p w14:paraId="24443D2E" w14:textId="77777777" w:rsidR="00AB03A4" w:rsidRPr="00AB03A4" w:rsidRDefault="00AB03A4" w:rsidP="00AB03A4">
            <w:pPr>
              <w:spacing w:line="252" w:lineRule="exact"/>
              <w:rPr>
                <w:rFonts w:ascii="Arial" w:hAnsi="Arial" w:cs="Arial"/>
              </w:rPr>
            </w:pPr>
            <w:r w:rsidRPr="00AB03A4">
              <w:rPr>
                <w:rFonts w:ascii="Arial" w:hAnsi="Arial" w:cs="Arial"/>
              </w:rPr>
              <w:t>Those Materials specifically created by any officers, employees, sub-contractors or freelancers of the Supplier for the purposes of a Project, whether or not these materials are incorporated into Deliverables during the Term. (Includes any Materials adapted, modified or derived from the Customer Materials).</w:t>
            </w:r>
          </w:p>
        </w:tc>
      </w:tr>
      <w:tr w:rsidR="00AB03A4" w:rsidRPr="00AB03A4" w14:paraId="39816A97"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BAEEE73" w14:textId="77777777" w:rsidR="00AB03A4" w:rsidRPr="00AB03A4" w:rsidRDefault="00AB03A4" w:rsidP="00AB03A4">
            <w:pPr>
              <w:spacing w:line="252" w:lineRule="exact"/>
              <w:rPr>
                <w:rFonts w:ascii="Arial" w:hAnsi="Arial" w:cs="Arial"/>
              </w:rPr>
            </w:pPr>
            <w:r w:rsidRPr="00AB03A4">
              <w:rPr>
                <w:rFonts w:ascii="Arial" w:hAnsi="Arial" w:cs="Arial"/>
                <w:b/>
              </w:rPr>
              <w:t>Supplier</w:t>
            </w:r>
            <w:r w:rsidRPr="00AB03A4">
              <w:rPr>
                <w:rFonts w:ascii="Arial" w:hAnsi="Arial" w:cs="Arial"/>
                <w:b/>
              </w:rPr>
              <w:tab/>
              <w:t>Proprietary Materials</w:t>
            </w:r>
          </w:p>
        </w:tc>
        <w:tc>
          <w:tcPr>
            <w:tcW w:w="6021" w:type="dxa"/>
            <w:tcBorders>
              <w:top w:val="single" w:sz="5" w:space="0" w:color="000000"/>
              <w:left w:val="single" w:sz="5" w:space="0" w:color="000000"/>
              <w:bottom w:val="single" w:sz="5" w:space="0" w:color="000000"/>
              <w:right w:val="single" w:sz="5" w:space="0" w:color="000000"/>
            </w:tcBorders>
          </w:tcPr>
          <w:p w14:paraId="40FE8194" w14:textId="77777777" w:rsidR="00AB03A4" w:rsidRPr="00AB03A4" w:rsidRDefault="00AB03A4" w:rsidP="00AB03A4">
            <w:pPr>
              <w:spacing w:line="252" w:lineRule="exact"/>
              <w:rPr>
                <w:rFonts w:ascii="Arial" w:hAnsi="Arial" w:cs="Arial"/>
              </w:rPr>
            </w:pPr>
            <w:r w:rsidRPr="00AB03A4">
              <w:rPr>
                <w:rFonts w:ascii="Arial" w:hAnsi="Arial" w:cs="Arial"/>
              </w:rPr>
              <w:t>Software (including all programming code in object and source code form), methodology, know-how and processes and Materials in relation to which the Intellectual Property Rights are owned by (or licensed to) the Supplier and which:</w:t>
            </w:r>
          </w:p>
          <w:p w14:paraId="7EBDCF65"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were in existence prior to the date on which it is intended to use them for a Project, or</w:t>
            </w:r>
          </w:p>
          <w:p w14:paraId="52CA6494" w14:textId="77777777" w:rsidR="00AB03A4" w:rsidRPr="00AB03A4" w:rsidRDefault="00AB03A4" w:rsidP="00AB03A4">
            <w:pPr>
              <w:spacing w:line="252" w:lineRule="exact"/>
              <w:rPr>
                <w:rFonts w:ascii="Arial" w:hAnsi="Arial" w:cs="Arial"/>
              </w:rPr>
            </w:pPr>
            <w:r w:rsidRPr="00AB03A4">
              <w:rPr>
                <w:rFonts w:ascii="Arial" w:hAnsi="Arial" w:cs="Arial"/>
              </w:rPr>
              <w:t>are created by or for the Supplier outside of a Project and which are intended to be reused across its business</w:t>
            </w:r>
          </w:p>
        </w:tc>
      </w:tr>
      <w:tr w:rsidR="00AB03A4" w:rsidRPr="00AB03A4" w14:paraId="5DA4C62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4E3011E" w14:textId="77777777" w:rsidR="00AB03A4" w:rsidRPr="00AB03A4" w:rsidRDefault="00AB03A4" w:rsidP="00AB03A4">
            <w:pPr>
              <w:spacing w:line="252" w:lineRule="exact"/>
              <w:rPr>
                <w:rFonts w:ascii="Arial" w:hAnsi="Arial" w:cs="Arial"/>
              </w:rPr>
            </w:pPr>
            <w:r w:rsidRPr="00AB03A4">
              <w:rPr>
                <w:rFonts w:ascii="Arial" w:hAnsi="Arial" w:cs="Arial"/>
                <w:b/>
              </w:rPr>
              <w:t>Supplier Proposal</w:t>
            </w:r>
          </w:p>
        </w:tc>
        <w:tc>
          <w:tcPr>
            <w:tcW w:w="6021" w:type="dxa"/>
            <w:tcBorders>
              <w:top w:val="single" w:sz="5" w:space="0" w:color="000000"/>
              <w:left w:val="single" w:sz="5" w:space="0" w:color="000000"/>
              <w:bottom w:val="single" w:sz="5" w:space="0" w:color="000000"/>
              <w:right w:val="single" w:sz="5" w:space="0" w:color="000000"/>
            </w:tcBorders>
          </w:tcPr>
          <w:p w14:paraId="03AEA2B6" w14:textId="77777777" w:rsidR="00AB03A4" w:rsidRPr="00AB03A4" w:rsidRDefault="00AB03A4" w:rsidP="00AB03A4">
            <w:pPr>
              <w:spacing w:line="252" w:lineRule="exact"/>
              <w:rPr>
                <w:rFonts w:ascii="Arial" w:hAnsi="Arial" w:cs="Arial"/>
              </w:rPr>
            </w:pPr>
            <w:r w:rsidRPr="00AB03A4">
              <w:rPr>
                <w:rFonts w:ascii="Arial" w:hAnsi="Arial" w:cs="Arial"/>
              </w:rPr>
              <w:t>The Supplier’s solution in response to the Customer’s Project Specification, as set out in the Letter of Appointment or in any Statement of Work.</w:t>
            </w:r>
          </w:p>
        </w:tc>
      </w:tr>
      <w:tr w:rsidR="00AB03A4" w:rsidRPr="00AB03A4" w14:paraId="0DCB87A4"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41909EBE" w14:textId="77777777" w:rsidR="00AB03A4" w:rsidRPr="00AB03A4" w:rsidRDefault="00AB03A4" w:rsidP="00AB03A4">
            <w:pPr>
              <w:spacing w:line="252" w:lineRule="exact"/>
              <w:rPr>
                <w:rFonts w:ascii="Arial" w:hAnsi="Arial" w:cs="Arial"/>
                <w:b/>
              </w:rPr>
            </w:pPr>
          </w:p>
          <w:p w14:paraId="6426B078" w14:textId="77777777" w:rsidR="00AB03A4" w:rsidRPr="00AB03A4" w:rsidRDefault="00AB03A4" w:rsidP="00AB03A4">
            <w:pPr>
              <w:spacing w:line="252" w:lineRule="exact"/>
              <w:rPr>
                <w:rFonts w:ascii="Arial" w:hAnsi="Arial" w:cs="Arial"/>
                <w:b/>
              </w:rPr>
            </w:pPr>
            <w:r w:rsidRPr="00AB03A4">
              <w:rPr>
                <w:rFonts w:ascii="Arial" w:hAnsi="Arial" w:cs="Arial"/>
                <w:b/>
              </w:rPr>
              <w:t>Tender</w:t>
            </w:r>
          </w:p>
        </w:tc>
        <w:tc>
          <w:tcPr>
            <w:tcW w:w="6021" w:type="dxa"/>
            <w:tcBorders>
              <w:top w:val="single" w:sz="5" w:space="0" w:color="000000"/>
              <w:left w:val="single" w:sz="5" w:space="0" w:color="000000"/>
              <w:bottom w:val="single" w:sz="5" w:space="0" w:color="000000"/>
              <w:right w:val="single" w:sz="5" w:space="0" w:color="000000"/>
            </w:tcBorders>
          </w:tcPr>
          <w:p w14:paraId="3B4CD671" w14:textId="77777777" w:rsidR="00AB03A4" w:rsidRPr="00AB03A4" w:rsidRDefault="00AB03A4" w:rsidP="00AB03A4">
            <w:pPr>
              <w:spacing w:line="252" w:lineRule="exact"/>
              <w:rPr>
                <w:rFonts w:ascii="Arial" w:hAnsi="Arial" w:cs="Arial"/>
              </w:rPr>
            </w:pPr>
            <w:r w:rsidRPr="00AB03A4">
              <w:rPr>
                <w:rFonts w:ascii="Arial" w:hAnsi="Arial" w:cs="Arial"/>
              </w:rPr>
              <w:t>The tender submitted by the Supplier in response to the Invitation to Tender.</w:t>
            </w:r>
          </w:p>
        </w:tc>
      </w:tr>
      <w:tr w:rsidR="00AB03A4" w:rsidRPr="00AB03A4" w14:paraId="00CDE327"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541F6935" w14:textId="77777777" w:rsidR="00AB03A4" w:rsidRPr="00AB03A4" w:rsidRDefault="00AB03A4" w:rsidP="00AB03A4">
            <w:pPr>
              <w:spacing w:line="252" w:lineRule="exact"/>
              <w:rPr>
                <w:rFonts w:ascii="Arial" w:hAnsi="Arial" w:cs="Arial"/>
              </w:rPr>
            </w:pPr>
            <w:r w:rsidRPr="00AB03A4">
              <w:rPr>
                <w:rFonts w:ascii="Arial" w:hAnsi="Arial" w:cs="Arial"/>
                <w:b/>
              </w:rPr>
              <w:t>Term</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5413ECCC" w14:textId="77777777" w:rsidR="00AB03A4" w:rsidRPr="00AB03A4" w:rsidRDefault="00AB03A4" w:rsidP="00AB03A4">
            <w:pPr>
              <w:spacing w:line="252" w:lineRule="exact"/>
              <w:rPr>
                <w:rFonts w:ascii="Arial" w:hAnsi="Arial" w:cs="Arial"/>
              </w:rPr>
            </w:pPr>
            <w:r w:rsidRPr="00AB03A4">
              <w:rPr>
                <w:rFonts w:ascii="Arial" w:hAnsi="Arial" w:cs="Arial"/>
              </w:rPr>
              <w:t>The period from the Effective Date to the earlier of:</w:t>
            </w:r>
          </w:p>
          <w:p w14:paraId="1B702015" w14:textId="77777777" w:rsidR="00AB03A4" w:rsidRPr="00AB03A4" w:rsidRDefault="00AB03A4" w:rsidP="00B77E50">
            <w:pPr>
              <w:numPr>
                <w:ilvl w:val="0"/>
                <w:numId w:val="13"/>
              </w:numPr>
              <w:spacing w:line="252" w:lineRule="exact"/>
              <w:rPr>
                <w:rFonts w:ascii="Arial" w:hAnsi="Arial" w:cs="Arial"/>
              </w:rPr>
            </w:pPr>
            <w:r w:rsidRPr="00AB03A4">
              <w:rPr>
                <w:rFonts w:ascii="Arial" w:hAnsi="Arial" w:cs="Arial"/>
              </w:rPr>
              <w:t>the Expiry Date or New Expiry Date; and</w:t>
            </w:r>
          </w:p>
          <w:p w14:paraId="378B9487" w14:textId="77777777" w:rsidR="00AB03A4" w:rsidRPr="00AB03A4" w:rsidRDefault="00AB03A4" w:rsidP="00B77E50">
            <w:pPr>
              <w:numPr>
                <w:ilvl w:val="0"/>
                <w:numId w:val="13"/>
              </w:numPr>
              <w:spacing w:line="252" w:lineRule="exact"/>
              <w:rPr>
                <w:rFonts w:ascii="Arial" w:hAnsi="Arial" w:cs="Arial"/>
              </w:rPr>
            </w:pPr>
            <w:r w:rsidRPr="00AB03A4">
              <w:rPr>
                <w:rFonts w:ascii="Arial" w:hAnsi="Arial" w:cs="Arial"/>
              </w:rPr>
              <w:t>any date of termination</w:t>
            </w:r>
          </w:p>
        </w:tc>
      </w:tr>
      <w:tr w:rsidR="00AB03A4" w:rsidRPr="00AB03A4" w14:paraId="49BFFF55"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758FF60E" w14:textId="77777777" w:rsidR="00AB03A4" w:rsidRPr="00AB03A4" w:rsidRDefault="00AB03A4" w:rsidP="00AB03A4">
            <w:pPr>
              <w:spacing w:line="252" w:lineRule="exact"/>
              <w:rPr>
                <w:rFonts w:ascii="Arial" w:hAnsi="Arial" w:cs="Arial"/>
              </w:rPr>
            </w:pPr>
            <w:r w:rsidRPr="00AB03A4">
              <w:rPr>
                <w:rFonts w:ascii="Arial" w:hAnsi="Arial" w:cs="Arial"/>
                <w:b/>
              </w:rPr>
              <w:t>Territory</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2EDF5B58" w14:textId="77777777" w:rsidR="00AB03A4" w:rsidRPr="00AB03A4" w:rsidRDefault="00AB03A4" w:rsidP="00AB03A4">
            <w:pPr>
              <w:spacing w:line="252" w:lineRule="exact"/>
              <w:rPr>
                <w:rFonts w:ascii="Arial" w:hAnsi="Arial" w:cs="Arial"/>
              </w:rPr>
            </w:pPr>
            <w:r w:rsidRPr="00AB03A4">
              <w:rPr>
                <w:rFonts w:ascii="Arial" w:hAnsi="Arial" w:cs="Arial"/>
              </w:rPr>
              <w:t>The United Kingdom, unless specified otherwise in the applicable Statement of Work. Publication and marketing on globally accessible mediums such as the internet shall not mean that the Territory is deemed to be worldwide.</w:t>
            </w:r>
          </w:p>
        </w:tc>
      </w:tr>
      <w:tr w:rsidR="00AB03A4" w:rsidRPr="00AB03A4" w14:paraId="1F91EAB4"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5B33AD7" w14:textId="77777777" w:rsidR="00AB03A4" w:rsidRPr="00AB03A4" w:rsidRDefault="00AB03A4" w:rsidP="00AB03A4">
            <w:pPr>
              <w:spacing w:line="252" w:lineRule="exact"/>
              <w:rPr>
                <w:rFonts w:ascii="Arial" w:hAnsi="Arial" w:cs="Arial"/>
              </w:rPr>
            </w:pPr>
            <w:r w:rsidRPr="00AB03A4">
              <w:rPr>
                <w:rFonts w:ascii="Arial" w:hAnsi="Arial" w:cs="Arial"/>
                <w:b/>
              </w:rPr>
              <w:t>Third Party Materials</w:t>
            </w:r>
          </w:p>
        </w:tc>
        <w:tc>
          <w:tcPr>
            <w:tcW w:w="6021" w:type="dxa"/>
            <w:tcBorders>
              <w:top w:val="single" w:sz="5" w:space="0" w:color="000000"/>
              <w:left w:val="single" w:sz="5" w:space="0" w:color="000000"/>
              <w:bottom w:val="single" w:sz="5" w:space="0" w:color="000000"/>
              <w:right w:val="single" w:sz="5" w:space="0" w:color="000000"/>
            </w:tcBorders>
          </w:tcPr>
          <w:p w14:paraId="27E53794" w14:textId="77777777" w:rsidR="00AB03A4" w:rsidRPr="00AB03A4" w:rsidRDefault="00AB03A4" w:rsidP="00AB03A4">
            <w:pPr>
              <w:spacing w:line="252" w:lineRule="exact"/>
              <w:rPr>
                <w:rFonts w:ascii="Arial" w:hAnsi="Arial" w:cs="Arial"/>
              </w:rPr>
            </w:pPr>
            <w:r w:rsidRPr="00AB03A4">
              <w:rPr>
                <w:rFonts w:ascii="Arial" w:hAnsi="Arial" w:cs="Arial"/>
              </w:rPr>
              <w:t>Any Materials used in the Deliverables which are either commissioned by the Supplier from third parties or which have already been created by a third party and the Supplier proposes to use. Excludes software which is owned or licensed by a third party.</w:t>
            </w:r>
          </w:p>
        </w:tc>
      </w:tr>
      <w:tr w:rsidR="00AB03A4" w:rsidRPr="00AB03A4" w14:paraId="53B96FF2"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BE5CF3C" w14:textId="77777777" w:rsidR="00AB03A4" w:rsidRPr="00AB03A4" w:rsidRDefault="00AB03A4" w:rsidP="00AB03A4">
            <w:pPr>
              <w:spacing w:line="252" w:lineRule="exact"/>
              <w:rPr>
                <w:rFonts w:ascii="Arial" w:hAnsi="Arial" w:cs="Arial"/>
              </w:rPr>
            </w:pPr>
            <w:r w:rsidRPr="00AB03A4">
              <w:rPr>
                <w:rFonts w:ascii="Arial" w:hAnsi="Arial" w:cs="Arial"/>
                <w:b/>
              </w:rPr>
              <w:t>Transparency Principles</w:t>
            </w:r>
          </w:p>
        </w:tc>
        <w:tc>
          <w:tcPr>
            <w:tcW w:w="6021" w:type="dxa"/>
            <w:tcBorders>
              <w:top w:val="single" w:sz="5" w:space="0" w:color="000000"/>
              <w:left w:val="single" w:sz="5" w:space="0" w:color="000000"/>
              <w:bottom w:val="single" w:sz="5" w:space="0" w:color="000000"/>
              <w:right w:val="single" w:sz="5" w:space="0" w:color="000000"/>
            </w:tcBorders>
          </w:tcPr>
          <w:p w14:paraId="7A4C1473" w14:textId="497A6A94" w:rsidR="00AB03A4" w:rsidRPr="00AB03A4" w:rsidRDefault="00AB03A4" w:rsidP="0074200A">
            <w:pPr>
              <w:spacing w:line="252" w:lineRule="exact"/>
              <w:rPr>
                <w:rFonts w:ascii="Arial" w:hAnsi="Arial" w:cs="Arial"/>
              </w:rPr>
            </w:pPr>
            <w:r w:rsidRPr="00AB03A4">
              <w:rPr>
                <w:rFonts w:ascii="Arial" w:hAnsi="Arial" w:cs="Arial"/>
              </w:rPr>
              <w:t>The</w:t>
            </w:r>
            <w:r w:rsidRPr="00AB03A4">
              <w:rPr>
                <w:rFonts w:ascii="Arial" w:hAnsi="Arial" w:cs="Arial"/>
              </w:rPr>
              <w:tab/>
              <w:t>principles</w:t>
            </w:r>
            <w:r w:rsidRPr="00AB03A4">
              <w:rPr>
                <w:rFonts w:ascii="Arial" w:hAnsi="Arial" w:cs="Arial"/>
              </w:rPr>
              <w:tab/>
              <w:t>set</w:t>
            </w:r>
            <w:r w:rsidRPr="00AB03A4">
              <w:rPr>
                <w:rFonts w:ascii="Arial" w:hAnsi="Arial" w:cs="Arial"/>
              </w:rPr>
              <w:tab/>
              <w:t>out</w:t>
            </w:r>
            <w:r w:rsidRPr="00AB03A4">
              <w:rPr>
                <w:rFonts w:ascii="Arial" w:hAnsi="Arial" w:cs="Arial"/>
              </w:rPr>
              <w:tab/>
              <w:t xml:space="preserve">at  </w:t>
            </w:r>
            <w:hyperlink r:id="rId38">
              <w:r w:rsidRPr="00AB03A4">
                <w:rPr>
                  <w:rStyle w:val="Hyperlink"/>
                  <w:rFonts w:ascii="Arial" w:hAnsi="Arial" w:cs="Arial"/>
                </w:rPr>
                <w:t>www.gov.uk/government/publications/transparency-of-suppliers-</w:t>
              </w:r>
            </w:hyperlink>
            <w:r w:rsidRPr="00AB03A4">
              <w:rPr>
                <w:rFonts w:ascii="Arial" w:hAnsi="Arial" w:cs="Arial"/>
              </w:rPr>
              <w:t xml:space="preserve"> </w:t>
            </w:r>
            <w:hyperlink r:id="rId39">
              <w:r w:rsidRPr="00AB03A4">
                <w:rPr>
                  <w:rStyle w:val="Hyperlink"/>
                  <w:rFonts w:ascii="Arial" w:hAnsi="Arial" w:cs="Arial"/>
                </w:rPr>
                <w:t xml:space="preserve"> and-government-to-the-public  </w:t>
              </w:r>
            </w:hyperlink>
            <w:r w:rsidRPr="00AB03A4">
              <w:rPr>
                <w:rFonts w:ascii="Arial" w:hAnsi="Arial" w:cs="Arial"/>
              </w:rPr>
              <w:t xml:space="preserve">detailing </w:t>
            </w:r>
            <w:r w:rsidR="0074200A">
              <w:rPr>
                <w:rFonts w:ascii="Arial" w:hAnsi="Arial" w:cs="Arial"/>
              </w:rPr>
              <w:t>t</w:t>
            </w:r>
            <w:r w:rsidR="0074200A" w:rsidRPr="00AB03A4">
              <w:rPr>
                <w:rFonts w:ascii="Arial" w:hAnsi="Arial" w:cs="Arial"/>
              </w:rPr>
              <w:t>he requirement for the</w:t>
            </w:r>
            <w:r w:rsidRPr="00AB03A4">
              <w:rPr>
                <w:rFonts w:ascii="Arial" w:hAnsi="Arial" w:cs="Arial"/>
              </w:rPr>
              <w:t xml:space="preserve"> proactive release of contract information under the Government’s transparency commitment.</w:t>
            </w:r>
          </w:p>
        </w:tc>
      </w:tr>
      <w:tr w:rsidR="00AB03A4" w:rsidRPr="00AB03A4" w14:paraId="51253200"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C086D9C" w14:textId="77777777" w:rsidR="00AB03A4" w:rsidRPr="00AB03A4" w:rsidRDefault="00AB03A4" w:rsidP="00AB03A4">
            <w:pPr>
              <w:spacing w:line="252" w:lineRule="exact"/>
              <w:rPr>
                <w:rFonts w:ascii="Arial" w:hAnsi="Arial" w:cs="Arial"/>
              </w:rPr>
            </w:pPr>
            <w:r w:rsidRPr="00AB03A4">
              <w:rPr>
                <w:rFonts w:ascii="Arial" w:hAnsi="Arial" w:cs="Arial"/>
                <w:b/>
              </w:rPr>
              <w:t>Transparency Reports</w:t>
            </w:r>
          </w:p>
        </w:tc>
        <w:tc>
          <w:tcPr>
            <w:tcW w:w="6021" w:type="dxa"/>
            <w:tcBorders>
              <w:top w:val="single" w:sz="5" w:space="0" w:color="000000"/>
              <w:left w:val="single" w:sz="5" w:space="0" w:color="000000"/>
              <w:bottom w:val="single" w:sz="5" w:space="0" w:color="000000"/>
              <w:right w:val="single" w:sz="5" w:space="0" w:color="000000"/>
            </w:tcBorders>
          </w:tcPr>
          <w:p w14:paraId="3A61B338" w14:textId="77777777" w:rsidR="00AB03A4" w:rsidRPr="00AB03A4" w:rsidRDefault="00AB03A4" w:rsidP="00AB03A4">
            <w:pPr>
              <w:spacing w:line="252" w:lineRule="exact"/>
              <w:rPr>
                <w:rFonts w:ascii="Arial" w:hAnsi="Arial" w:cs="Arial"/>
              </w:rPr>
            </w:pPr>
            <w:r w:rsidRPr="00AB03A4">
              <w:rPr>
                <w:rFonts w:ascii="Arial" w:hAnsi="Arial" w:cs="Arial"/>
              </w:rPr>
              <w:t>The information relating to the Project and performance of this Contract which the Supplier is required to provide to the CCS in accordance with its reporting requirements.</w:t>
            </w:r>
          </w:p>
        </w:tc>
      </w:tr>
      <w:tr w:rsidR="00AB03A4" w:rsidRPr="00AB03A4" w14:paraId="7761199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AFC0EDB" w14:textId="77777777" w:rsidR="00AB03A4" w:rsidRPr="00AB03A4" w:rsidRDefault="00AB03A4" w:rsidP="00AB03A4">
            <w:pPr>
              <w:spacing w:line="252" w:lineRule="exact"/>
              <w:rPr>
                <w:rFonts w:ascii="Arial" w:hAnsi="Arial" w:cs="Arial"/>
              </w:rPr>
            </w:pPr>
            <w:r w:rsidRPr="00AB03A4">
              <w:rPr>
                <w:rFonts w:ascii="Arial" w:hAnsi="Arial" w:cs="Arial"/>
                <w:b/>
              </w:rPr>
              <w:t>Variation</w:t>
            </w:r>
          </w:p>
        </w:tc>
        <w:tc>
          <w:tcPr>
            <w:tcW w:w="6021" w:type="dxa"/>
            <w:tcBorders>
              <w:top w:val="single" w:sz="5" w:space="0" w:color="000000"/>
              <w:left w:val="single" w:sz="5" w:space="0" w:color="000000"/>
              <w:bottom w:val="single" w:sz="5" w:space="0" w:color="000000"/>
              <w:right w:val="single" w:sz="5" w:space="0" w:color="000000"/>
            </w:tcBorders>
          </w:tcPr>
          <w:p w14:paraId="52D2ADC4" w14:textId="77777777" w:rsidR="00AB03A4" w:rsidRPr="00AB03A4" w:rsidRDefault="00AB03A4" w:rsidP="00AB03A4">
            <w:pPr>
              <w:spacing w:line="252" w:lineRule="exact"/>
              <w:rPr>
                <w:rFonts w:ascii="Arial" w:hAnsi="Arial" w:cs="Arial"/>
              </w:rPr>
            </w:pPr>
            <w:r w:rsidRPr="00AB03A4">
              <w:rPr>
                <w:rFonts w:ascii="Arial" w:hAnsi="Arial" w:cs="Arial"/>
              </w:rPr>
              <w:t>A change in this Contract that is formally agreed by both Parties, as detailed in Clause 10.2.</w:t>
            </w:r>
          </w:p>
        </w:tc>
      </w:tr>
      <w:tr w:rsidR="00AB03A4" w:rsidRPr="00AB03A4" w14:paraId="315AB22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320549B" w14:textId="77777777" w:rsidR="00AB03A4" w:rsidRPr="00AB03A4" w:rsidRDefault="00AB03A4" w:rsidP="00AB03A4">
            <w:pPr>
              <w:spacing w:line="252" w:lineRule="exact"/>
              <w:rPr>
                <w:rFonts w:ascii="Arial" w:hAnsi="Arial" w:cs="Arial"/>
              </w:rPr>
            </w:pPr>
            <w:r w:rsidRPr="00AB03A4">
              <w:rPr>
                <w:rFonts w:ascii="Arial" w:hAnsi="Arial" w:cs="Arial"/>
                <w:b/>
              </w:rPr>
              <w:t>Variation Form</w:t>
            </w:r>
          </w:p>
        </w:tc>
        <w:tc>
          <w:tcPr>
            <w:tcW w:w="6021" w:type="dxa"/>
            <w:tcBorders>
              <w:top w:val="single" w:sz="5" w:space="0" w:color="000000"/>
              <w:left w:val="single" w:sz="5" w:space="0" w:color="000000"/>
              <w:bottom w:val="single" w:sz="5" w:space="0" w:color="000000"/>
              <w:right w:val="single" w:sz="5" w:space="0" w:color="000000"/>
            </w:tcBorders>
          </w:tcPr>
          <w:p w14:paraId="6A5A9D8A" w14:textId="77777777" w:rsidR="00AB03A4" w:rsidRPr="00AB03A4" w:rsidRDefault="00AB03A4" w:rsidP="00AB03A4">
            <w:pPr>
              <w:spacing w:line="252" w:lineRule="exact"/>
              <w:rPr>
                <w:rFonts w:ascii="Arial" w:hAnsi="Arial" w:cs="Arial"/>
              </w:rPr>
            </w:pPr>
            <w:r w:rsidRPr="00AB03A4">
              <w:rPr>
                <w:rFonts w:ascii="Arial" w:hAnsi="Arial" w:cs="Arial"/>
              </w:rPr>
              <w:t xml:space="preserve">The template form to process and record variations to this </w:t>
            </w:r>
            <w:r w:rsidRPr="00AB03A4">
              <w:rPr>
                <w:rFonts w:ascii="Arial" w:hAnsi="Arial" w:cs="Arial"/>
              </w:rPr>
              <w:lastRenderedPageBreak/>
              <w:t>Contract as set out at Schedule 5.</w:t>
            </w:r>
          </w:p>
        </w:tc>
      </w:tr>
      <w:tr w:rsidR="00AB03A4" w:rsidRPr="00AB03A4" w14:paraId="478D8973"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7F71D8D5" w14:textId="77777777" w:rsidR="00AB03A4" w:rsidRPr="00AB03A4" w:rsidRDefault="00AB03A4" w:rsidP="00AB03A4">
            <w:pPr>
              <w:spacing w:line="252" w:lineRule="exact"/>
              <w:rPr>
                <w:rFonts w:ascii="Arial" w:hAnsi="Arial" w:cs="Arial"/>
              </w:rPr>
            </w:pPr>
            <w:r w:rsidRPr="00AB03A4">
              <w:rPr>
                <w:rFonts w:ascii="Arial" w:hAnsi="Arial" w:cs="Arial"/>
                <w:b/>
              </w:rPr>
              <w:lastRenderedPageBreak/>
              <w:t>Worker</w:t>
            </w:r>
          </w:p>
        </w:tc>
        <w:tc>
          <w:tcPr>
            <w:tcW w:w="6021" w:type="dxa"/>
            <w:tcBorders>
              <w:top w:val="single" w:sz="5" w:space="0" w:color="000000"/>
              <w:left w:val="single" w:sz="5" w:space="0" w:color="000000"/>
              <w:bottom w:val="single" w:sz="5" w:space="0" w:color="000000"/>
              <w:right w:val="single" w:sz="5" w:space="0" w:color="000000"/>
            </w:tcBorders>
          </w:tcPr>
          <w:p w14:paraId="4D9872F1" w14:textId="77777777" w:rsidR="00AB03A4" w:rsidRPr="00AB03A4" w:rsidRDefault="00AB03A4" w:rsidP="00AB03A4">
            <w:pPr>
              <w:spacing w:line="252" w:lineRule="exact"/>
              <w:rPr>
                <w:rFonts w:ascii="Arial" w:hAnsi="Arial" w:cs="Arial"/>
              </w:rPr>
            </w:pPr>
            <w:r w:rsidRPr="00AB03A4">
              <w:rPr>
                <w:rFonts w:ascii="Arial" w:hAnsi="Arial" w:cs="Arial"/>
              </w:rPr>
              <w:t>Any Supplier personnel to whom the Customer considers Procurement Policy Note 08/15 (Tax Arrangements of Public Appointees) applies</w:t>
            </w:r>
          </w:p>
          <w:p w14:paraId="6C7E6249" w14:textId="77777777" w:rsidR="00AB03A4" w:rsidRPr="00AB03A4" w:rsidRDefault="00AB03A4" w:rsidP="00AB03A4">
            <w:pPr>
              <w:spacing w:line="252" w:lineRule="exact"/>
              <w:rPr>
                <w:rFonts w:ascii="Arial" w:hAnsi="Arial" w:cs="Arial"/>
              </w:rPr>
            </w:pPr>
            <w:r w:rsidRPr="00AB03A4">
              <w:rPr>
                <w:rFonts w:ascii="Arial" w:hAnsi="Arial" w:cs="Arial"/>
              </w:rPr>
              <w:t xml:space="preserve">See </w:t>
            </w:r>
            <w:hyperlink r:id="rId40">
              <w:r w:rsidRPr="00AB03A4">
                <w:rPr>
                  <w:rStyle w:val="Hyperlink"/>
                  <w:rFonts w:ascii="Arial" w:hAnsi="Arial" w:cs="Arial"/>
                </w:rPr>
                <w:t>https://www.gov.uk/government/publications/procurement-</w:t>
              </w:r>
            </w:hyperlink>
            <w:r w:rsidRPr="00AB03A4">
              <w:rPr>
                <w:rFonts w:ascii="Arial" w:hAnsi="Arial" w:cs="Arial"/>
              </w:rPr>
              <w:t xml:space="preserve"> </w:t>
            </w:r>
            <w:hyperlink r:id="rId41">
              <w:r w:rsidRPr="00AB03A4">
                <w:rPr>
                  <w:rStyle w:val="Hyperlink"/>
                  <w:rFonts w:ascii="Arial" w:hAnsi="Arial" w:cs="Arial"/>
                </w:rPr>
                <w:t xml:space="preserve"> policy-note-0815-tax-arrangements-of-appointees</w:t>
              </w:r>
            </w:hyperlink>
          </w:p>
        </w:tc>
      </w:tr>
      <w:tr w:rsidR="00AB03A4" w:rsidRPr="00AB03A4" w14:paraId="7747F98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BDECF3B" w14:textId="77777777" w:rsidR="00AB03A4" w:rsidRPr="00AB03A4" w:rsidRDefault="00AB03A4" w:rsidP="00AB03A4">
            <w:pPr>
              <w:spacing w:line="252" w:lineRule="exact"/>
              <w:rPr>
                <w:rFonts w:ascii="Arial" w:hAnsi="Arial" w:cs="Arial"/>
              </w:rPr>
            </w:pPr>
            <w:r w:rsidRPr="00AB03A4">
              <w:rPr>
                <w:rFonts w:ascii="Arial" w:hAnsi="Arial" w:cs="Arial"/>
                <w:b/>
              </w:rPr>
              <w:t>Working Day</w:t>
            </w:r>
          </w:p>
        </w:tc>
        <w:tc>
          <w:tcPr>
            <w:tcW w:w="6021" w:type="dxa"/>
            <w:tcBorders>
              <w:top w:val="single" w:sz="5" w:space="0" w:color="000000"/>
              <w:left w:val="single" w:sz="5" w:space="0" w:color="000000"/>
              <w:bottom w:val="single" w:sz="5" w:space="0" w:color="000000"/>
              <w:right w:val="single" w:sz="5" w:space="0" w:color="000000"/>
            </w:tcBorders>
          </w:tcPr>
          <w:p w14:paraId="4DC0C4BA" w14:textId="77777777" w:rsidR="00AB03A4" w:rsidRPr="00AB03A4" w:rsidRDefault="00AB03A4" w:rsidP="00AB03A4">
            <w:pPr>
              <w:spacing w:line="252" w:lineRule="exact"/>
              <w:rPr>
                <w:rFonts w:ascii="Arial" w:hAnsi="Arial" w:cs="Arial"/>
              </w:rPr>
            </w:pPr>
            <w:r w:rsidRPr="00AB03A4">
              <w:rPr>
                <w:rFonts w:ascii="Arial" w:hAnsi="Arial" w:cs="Arial"/>
              </w:rPr>
              <w:t>Any  day  other  than  a  Saturday,  Sunday  or  public  holiday  in England and Wales.</w:t>
            </w:r>
          </w:p>
        </w:tc>
      </w:tr>
    </w:tbl>
    <w:p w14:paraId="1F3D51DE" w14:textId="77777777" w:rsidR="00AB03A4" w:rsidRPr="00AB03A4" w:rsidRDefault="00AB03A4" w:rsidP="00AB03A4">
      <w:pPr>
        <w:spacing w:line="252" w:lineRule="exact"/>
        <w:rPr>
          <w:rFonts w:ascii="Arial" w:eastAsia="Arial" w:hAnsi="Arial" w:cs="Arial"/>
          <w:lang w:val="en-GB"/>
        </w:rPr>
      </w:pPr>
    </w:p>
    <w:p w14:paraId="6A26E267" w14:textId="77777777" w:rsidR="009C75C6" w:rsidRPr="00AB03A4" w:rsidRDefault="009C75C6">
      <w:pPr>
        <w:spacing w:line="252" w:lineRule="exact"/>
        <w:rPr>
          <w:rFonts w:ascii="Arial" w:eastAsia="Arial" w:hAnsi="Arial" w:cs="Arial"/>
        </w:rPr>
        <w:sectPr w:rsidR="009C75C6" w:rsidRPr="00AB03A4">
          <w:headerReference w:type="default" r:id="rId42"/>
          <w:footerReference w:type="default" r:id="rId43"/>
          <w:pgSz w:w="11910" w:h="16840"/>
          <w:pgMar w:top="620" w:right="1020" w:bottom="1420" w:left="1040" w:header="0" w:footer="1226" w:gutter="0"/>
          <w:pgNumType w:start="43"/>
          <w:cols w:space="720"/>
        </w:sectPr>
      </w:pPr>
    </w:p>
    <w:p w14:paraId="70C87F81" w14:textId="6CE684E4" w:rsidR="009C75C6" w:rsidRDefault="007D652F">
      <w:pPr>
        <w:rPr>
          <w:rFonts w:ascii="Times New Roman" w:eastAsia="Times New Roman" w:hAnsi="Times New Roman" w:cs="Times New Roman"/>
          <w:sz w:val="20"/>
          <w:szCs w:val="20"/>
        </w:rPr>
      </w:pPr>
      <w:r>
        <w:rPr>
          <w:noProof/>
          <w:lang w:val="en-GB" w:eastAsia="en-GB"/>
        </w:rPr>
        <w:lastRenderedPageBreak/>
        <mc:AlternateContent>
          <mc:Choice Requires="wps">
            <w:drawing>
              <wp:anchor distT="0" distB="0" distL="114300" distR="114300" simplePos="0" relativeHeight="503210712" behindDoc="0" locked="0" layoutInCell="1" allowOverlap="1" wp14:anchorId="42839B89" wp14:editId="2A047FD1">
                <wp:simplePos x="0" y="0"/>
                <wp:positionH relativeFrom="page">
                  <wp:posOffset>723900</wp:posOffset>
                </wp:positionH>
                <wp:positionV relativeFrom="paragraph">
                  <wp:posOffset>55881</wp:posOffset>
                </wp:positionV>
                <wp:extent cx="6121400" cy="960120"/>
                <wp:effectExtent l="0" t="0" r="12700" b="11430"/>
                <wp:wrapNone/>
                <wp:docPr id="29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960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07"/>
                              <w:gridCol w:w="6541"/>
                              <w:gridCol w:w="1692"/>
                            </w:tblGrid>
                            <w:tr w:rsidR="00814F91" w14:paraId="2765D6EA" w14:textId="77777777">
                              <w:trPr>
                                <w:trHeight w:hRule="exact" w:val="1810"/>
                              </w:trPr>
                              <w:tc>
                                <w:tcPr>
                                  <w:tcW w:w="9640" w:type="dxa"/>
                                  <w:gridSpan w:val="3"/>
                                  <w:tcBorders>
                                    <w:top w:val="nil"/>
                                    <w:left w:val="nil"/>
                                    <w:bottom w:val="nil"/>
                                    <w:right w:val="nil"/>
                                  </w:tcBorders>
                                  <w:shd w:val="clear" w:color="auto" w:fill="FEFEFE"/>
                                </w:tcPr>
                                <w:p w14:paraId="582BCA69" w14:textId="77777777" w:rsidR="00814F91" w:rsidRDefault="00814F91">
                                  <w:pPr>
                                    <w:pStyle w:val="TableParagraph"/>
                                    <w:rPr>
                                      <w:rFonts w:ascii="Arial" w:eastAsia="Arial" w:hAnsi="Arial" w:cs="Arial"/>
                                      <w:i/>
                                    </w:rPr>
                                  </w:pPr>
                                </w:p>
                                <w:p w14:paraId="2301064C" w14:textId="77777777" w:rsidR="00814F91" w:rsidRDefault="00814F91">
                                  <w:pPr>
                                    <w:pStyle w:val="TableParagraph"/>
                                    <w:spacing w:before="7"/>
                                    <w:rPr>
                                      <w:rFonts w:ascii="Arial" w:eastAsia="Arial" w:hAnsi="Arial" w:cs="Arial"/>
                                      <w:i/>
                                      <w:sz w:val="26"/>
                                      <w:szCs w:val="26"/>
                                    </w:rPr>
                                  </w:pPr>
                                </w:p>
                                <w:p w14:paraId="40394EDA" w14:textId="77777777" w:rsidR="00814F91" w:rsidRDefault="00814F91">
                                  <w:pPr>
                                    <w:pStyle w:val="TableParagraph"/>
                                    <w:spacing w:before="155"/>
                                    <w:ind w:left="343"/>
                                    <w:jc w:val="center"/>
                                    <w:rPr>
                                      <w:rFonts w:ascii="Arial" w:eastAsia="Arial" w:hAnsi="Arial" w:cs="Arial"/>
                                    </w:rPr>
                                  </w:pPr>
                                  <w:r>
                                    <w:rPr>
                                      <w:rFonts w:ascii="Arial"/>
                                      <w:b/>
                                      <w:spacing w:val="-1"/>
                                    </w:rPr>
                                    <w:t>S</w:t>
                                  </w:r>
                                  <w:r>
                                    <w:rPr>
                                      <w:rFonts w:ascii="Arial"/>
                                      <w:b/>
                                      <w:spacing w:val="-1"/>
                                      <w:sz w:val="18"/>
                                    </w:rPr>
                                    <w:t>CHEDULE</w:t>
                                  </w:r>
                                  <w:r>
                                    <w:rPr>
                                      <w:rFonts w:ascii="Arial"/>
                                      <w:b/>
                                      <w:sz w:val="18"/>
                                    </w:rPr>
                                    <w:t xml:space="preserve"> </w:t>
                                  </w:r>
                                  <w:r>
                                    <w:rPr>
                                      <w:rFonts w:ascii="Arial"/>
                                      <w:b/>
                                    </w:rPr>
                                    <w:t>2</w:t>
                                  </w:r>
                                </w:p>
                                <w:p w14:paraId="7192CA3F" w14:textId="17B60708" w:rsidR="00814F91" w:rsidRDefault="00814F91">
                                  <w:pPr>
                                    <w:pStyle w:val="TableParagraph"/>
                                    <w:spacing w:before="160"/>
                                    <w:ind w:right="10"/>
                                    <w:jc w:val="center"/>
                                    <w:rPr>
                                      <w:rFonts w:ascii="Arial" w:eastAsia="Arial" w:hAnsi="Arial" w:cs="Arial"/>
                                    </w:rPr>
                                  </w:pPr>
                                  <w:r w:rsidRPr="007D652F">
                                    <w:rPr>
                                      <w:rFonts w:ascii="Arial"/>
                                      <w:b/>
                                      <w:spacing w:val="-1"/>
                                    </w:rPr>
                                    <w:t>Statement</w:t>
                                  </w:r>
                                  <w:r w:rsidRPr="007D652F">
                                    <w:rPr>
                                      <w:rFonts w:ascii="Arial"/>
                                      <w:b/>
                                      <w:spacing w:val="1"/>
                                    </w:rPr>
                                    <w:t xml:space="preserve"> </w:t>
                                  </w:r>
                                  <w:r w:rsidRPr="007D652F">
                                    <w:rPr>
                                      <w:rFonts w:ascii="Arial"/>
                                      <w:b/>
                                      <w:spacing w:val="-2"/>
                                    </w:rPr>
                                    <w:t>of</w:t>
                                  </w:r>
                                  <w:r w:rsidRPr="007D652F">
                                    <w:rPr>
                                      <w:rFonts w:ascii="Arial"/>
                                      <w:b/>
                                      <w:spacing w:val="-1"/>
                                    </w:rPr>
                                    <w:t xml:space="preserve"> Work</w:t>
                                  </w:r>
                                </w:p>
                              </w:tc>
                            </w:tr>
                            <w:tr w:rsidR="00814F91" w14:paraId="5AD51D19" w14:textId="77777777">
                              <w:trPr>
                                <w:trHeight w:hRule="exact" w:val="274"/>
                              </w:trPr>
                              <w:tc>
                                <w:tcPr>
                                  <w:tcW w:w="9640" w:type="dxa"/>
                                  <w:gridSpan w:val="3"/>
                                  <w:tcBorders>
                                    <w:top w:val="nil"/>
                                    <w:left w:val="nil"/>
                                    <w:bottom w:val="single" w:sz="15" w:space="0" w:color="FEFEFE"/>
                                    <w:right w:val="nil"/>
                                  </w:tcBorders>
                                  <w:shd w:val="clear" w:color="auto" w:fill="FFFF00"/>
                                </w:tcPr>
                                <w:p w14:paraId="08F28496" w14:textId="197D3E59" w:rsidR="00814F91" w:rsidRDefault="00814F91">
                                  <w:pPr>
                                    <w:pStyle w:val="TableParagraph"/>
                                    <w:spacing w:line="251" w:lineRule="exact"/>
                                    <w:rPr>
                                      <w:rFonts w:ascii="Arial" w:eastAsia="Arial" w:hAnsi="Arial" w:cs="Arial"/>
                                    </w:rPr>
                                  </w:pPr>
                                </w:p>
                              </w:tc>
                            </w:tr>
                            <w:tr w:rsidR="00814F91" w14:paraId="31676DB3" w14:textId="77777777">
                              <w:trPr>
                                <w:trHeight w:hRule="exact" w:val="271"/>
                              </w:trPr>
                              <w:tc>
                                <w:tcPr>
                                  <w:tcW w:w="9640" w:type="dxa"/>
                                  <w:gridSpan w:val="3"/>
                                  <w:tcBorders>
                                    <w:top w:val="single" w:sz="15" w:space="0" w:color="FEFEFE"/>
                                    <w:left w:val="nil"/>
                                    <w:bottom w:val="nil"/>
                                    <w:right w:val="nil"/>
                                  </w:tcBorders>
                                  <w:shd w:val="clear" w:color="auto" w:fill="FFFF00"/>
                                </w:tcPr>
                                <w:p w14:paraId="3CCA212C" w14:textId="74CD9C78" w:rsidR="00814F91" w:rsidRDefault="00814F91">
                                  <w:pPr>
                                    <w:pStyle w:val="TableParagraph"/>
                                    <w:spacing w:line="251" w:lineRule="exact"/>
                                    <w:rPr>
                                      <w:rFonts w:ascii="Arial" w:eastAsia="Arial" w:hAnsi="Arial" w:cs="Arial"/>
                                    </w:rPr>
                                  </w:pPr>
                                </w:p>
                              </w:tc>
                            </w:tr>
                            <w:tr w:rsidR="00814F91" w14:paraId="26378AAE" w14:textId="77777777">
                              <w:trPr>
                                <w:trHeight w:hRule="exact" w:val="290"/>
                              </w:trPr>
                              <w:tc>
                                <w:tcPr>
                                  <w:tcW w:w="1407" w:type="dxa"/>
                                  <w:tcBorders>
                                    <w:top w:val="nil"/>
                                    <w:left w:val="nil"/>
                                    <w:bottom w:val="nil"/>
                                    <w:right w:val="nil"/>
                                  </w:tcBorders>
                                  <w:shd w:val="clear" w:color="auto" w:fill="FFFF00"/>
                                </w:tcPr>
                                <w:p w14:paraId="67E84843" w14:textId="0EF89405" w:rsidR="00814F91" w:rsidRDefault="00814F91">
                                  <w:pPr>
                                    <w:pStyle w:val="TableParagraph"/>
                                    <w:spacing w:before="36"/>
                                    <w:ind w:right="-1"/>
                                    <w:rPr>
                                      <w:rFonts w:ascii="Arial" w:eastAsia="Arial" w:hAnsi="Arial" w:cs="Arial"/>
                                    </w:rPr>
                                  </w:pPr>
                                </w:p>
                              </w:tc>
                              <w:tc>
                                <w:tcPr>
                                  <w:tcW w:w="8233" w:type="dxa"/>
                                  <w:gridSpan w:val="2"/>
                                  <w:tcBorders>
                                    <w:top w:val="nil"/>
                                    <w:left w:val="nil"/>
                                    <w:bottom w:val="nil"/>
                                    <w:right w:val="nil"/>
                                  </w:tcBorders>
                                  <w:shd w:val="clear" w:color="auto" w:fill="FEFEFE"/>
                                </w:tcPr>
                                <w:p w14:paraId="5529232E" w14:textId="77777777" w:rsidR="00814F91" w:rsidRDefault="00814F91"/>
                              </w:tc>
                            </w:tr>
                            <w:tr w:rsidR="00814F91" w14:paraId="37EC96C0" w14:textId="77777777">
                              <w:trPr>
                                <w:trHeight w:hRule="exact" w:val="158"/>
                              </w:trPr>
                              <w:tc>
                                <w:tcPr>
                                  <w:tcW w:w="9640" w:type="dxa"/>
                                  <w:gridSpan w:val="3"/>
                                  <w:tcBorders>
                                    <w:top w:val="nil"/>
                                    <w:left w:val="nil"/>
                                    <w:bottom w:val="nil"/>
                                    <w:right w:val="nil"/>
                                  </w:tcBorders>
                                  <w:shd w:val="clear" w:color="auto" w:fill="FEFEFE"/>
                                </w:tcPr>
                                <w:p w14:paraId="3BD00F6D" w14:textId="77777777" w:rsidR="00814F91" w:rsidRDefault="00814F91"/>
                              </w:tc>
                            </w:tr>
                            <w:tr w:rsidR="00814F91" w14:paraId="21343FDF" w14:textId="77777777">
                              <w:trPr>
                                <w:trHeight w:hRule="exact" w:val="271"/>
                              </w:trPr>
                              <w:tc>
                                <w:tcPr>
                                  <w:tcW w:w="9640" w:type="dxa"/>
                                  <w:gridSpan w:val="3"/>
                                  <w:tcBorders>
                                    <w:top w:val="nil"/>
                                    <w:left w:val="nil"/>
                                    <w:bottom w:val="nil"/>
                                    <w:right w:val="nil"/>
                                  </w:tcBorders>
                                  <w:shd w:val="clear" w:color="auto" w:fill="FFFF00"/>
                                </w:tcPr>
                                <w:p w14:paraId="0A60088A" w14:textId="1F8B94C9" w:rsidR="00814F91" w:rsidRDefault="00814F91">
                                  <w:pPr>
                                    <w:pStyle w:val="TableParagraph"/>
                                    <w:spacing w:line="248" w:lineRule="exact"/>
                                    <w:rPr>
                                      <w:rFonts w:ascii="Arial" w:eastAsia="Arial" w:hAnsi="Arial" w:cs="Arial"/>
                                    </w:rPr>
                                  </w:pPr>
                                </w:p>
                              </w:tc>
                            </w:tr>
                            <w:tr w:rsidR="00814F91" w14:paraId="2487D15D" w14:textId="77777777">
                              <w:trPr>
                                <w:trHeight w:hRule="exact" w:val="145"/>
                              </w:trPr>
                              <w:tc>
                                <w:tcPr>
                                  <w:tcW w:w="7948" w:type="dxa"/>
                                  <w:gridSpan w:val="2"/>
                                  <w:tcBorders>
                                    <w:top w:val="nil"/>
                                    <w:left w:val="nil"/>
                                    <w:bottom w:val="nil"/>
                                    <w:right w:val="nil"/>
                                  </w:tcBorders>
                                  <w:shd w:val="clear" w:color="auto" w:fill="FFFF00"/>
                                </w:tcPr>
                                <w:p w14:paraId="6C830827" w14:textId="77777777" w:rsidR="00814F91" w:rsidRDefault="00814F91"/>
                              </w:tc>
                              <w:tc>
                                <w:tcPr>
                                  <w:tcW w:w="1692" w:type="dxa"/>
                                  <w:tcBorders>
                                    <w:top w:val="nil"/>
                                    <w:left w:val="nil"/>
                                    <w:bottom w:val="nil"/>
                                    <w:right w:val="nil"/>
                                  </w:tcBorders>
                                  <w:shd w:val="clear" w:color="auto" w:fill="FEFEFE"/>
                                </w:tcPr>
                                <w:p w14:paraId="79DCBE92" w14:textId="77777777" w:rsidR="00814F91" w:rsidRDefault="00814F91"/>
                              </w:tc>
                            </w:tr>
                            <w:tr w:rsidR="00814F91" w14:paraId="64D21E7E" w14:textId="77777777">
                              <w:trPr>
                                <w:trHeight w:hRule="exact" w:val="128"/>
                              </w:trPr>
                              <w:tc>
                                <w:tcPr>
                                  <w:tcW w:w="7948" w:type="dxa"/>
                                  <w:gridSpan w:val="2"/>
                                  <w:tcBorders>
                                    <w:top w:val="nil"/>
                                    <w:left w:val="nil"/>
                                    <w:bottom w:val="nil"/>
                                    <w:right w:val="nil"/>
                                  </w:tcBorders>
                                  <w:shd w:val="clear" w:color="auto" w:fill="FFFF00"/>
                                </w:tcPr>
                                <w:p w14:paraId="0977AD09" w14:textId="77777777" w:rsidR="00814F91" w:rsidRDefault="00814F91"/>
                              </w:tc>
                              <w:tc>
                                <w:tcPr>
                                  <w:tcW w:w="1692" w:type="dxa"/>
                                  <w:tcBorders>
                                    <w:top w:val="nil"/>
                                    <w:left w:val="nil"/>
                                    <w:bottom w:val="nil"/>
                                    <w:right w:val="nil"/>
                                  </w:tcBorders>
                                </w:tcPr>
                                <w:p w14:paraId="4F35FA5A" w14:textId="77777777" w:rsidR="00814F91" w:rsidRDefault="00814F91"/>
                              </w:tc>
                            </w:tr>
                          </w:tbl>
                          <w:p w14:paraId="6BE8B2C5" w14:textId="77777777" w:rsidR="00814F91" w:rsidRDefault="00814F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39B89" id="Text Box 64" o:spid="_x0000_s1031" type="#_x0000_t202" style="position:absolute;margin-left:57pt;margin-top:4.4pt;width:482pt;height:75.6pt;z-index:503210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A4QQIAAD8EAAAOAAAAZHJzL2Uyb0RvYy54bWysU9tu2zAMfR+wfxD07vgy14mNOkWbNMOA&#10;7gK0+wBFlmNjtqhJSuyu2L+PkpM0296GvQiURB6S55DXN2PfkYPQpgVZ0ngWUSIkh6qVu5J+fdoE&#10;C0qMZbJiHUhR0mdh6M3y7ZvrQRUigQa6SmiCINIUgyppY60qwtDwRvTMzEAJiZ816J5ZvOpdWGk2&#10;IHrfhUkUZeEAulIauDAGX9fTJ116/LoW3H6uayMs6UqKtVl/an9u3Rkur1mx00w1LT+Wwf6hip61&#10;EpOeodbMMrLX7V9Qfcs1GKjtjEMfQl23XPgesJs4+qObx4Yp4XtBcow602T+Hyz/dPiiSVuVNMnn&#10;lEjWo0hPYrTkDkaSpY6gQZkC/R4VetoR31Fo36xRD8C/GSJh1TC5E7daw9AIVmGBsYsML0InHONA&#10;tsNHqDAP21vwQGOte8ce8kEQHYV6PovjauH4mMVJnEb4xfEvz6I48eqFrDhFK23sewE9cUZJNYrv&#10;0dnhwVhXDStOLi6ZhE3bdX4AOvnbAzpOL5gbQ92fq8Lr+ZJH+f3ifpEGaZLdB2lUVcHtZpUG2Sae&#10;X63frVerdfxzmquLoDhJo7skDzbZYh6kdXoV5PNoEURxfoe9pHm63vggTH1K6slzfE3M2XE7eqE8&#10;s47YLVTPyKaGaapxC9FoQP+gZMCJLqn5vmdaUNJ9kKiIG/+ToU/G9mQwyTG0pJaSyVzZaU32Sre7&#10;BpEnzSXcomp16wl9reKoNU6p5/m4UW4NLu/e63Xvl78AAAD//wMAUEsDBBQABgAIAAAAIQAm+4Rs&#10;3gAAAAoBAAAPAAAAZHJzL2Rvd25yZXYueG1sTI9BT8MwDIXvSPyHyEjcWDKESilNpwnBCWmiKweO&#10;aeu10RqnNNnW/Xu8E7v5+VnP78tXsxvEEadgPWlYLhQIpMa3ljoN39XHQwoiREOtGTyhhjMGWBW3&#10;N7nJWn+iEo/b2AkOoZAZDX2MYyZlaHp0Jiz8iMTezk/ORJZTJ9vJnDjcDfJRqUQ6Y4k/9GbEtx6b&#10;/fbgNKx/qHy3v5v6q9yVtqpeFH0me63v7+b1K4iIc/w/hkt9rg4Fd6r9gdogBtbLJ2aJGlImuPjq&#10;OeVFzVOiFMgil9cIxR8AAAD//wMAUEsBAi0AFAAGAAgAAAAhALaDOJL+AAAA4QEAABMAAAAAAAAA&#10;AAAAAAAAAAAAAFtDb250ZW50X1R5cGVzXS54bWxQSwECLQAUAAYACAAAACEAOP0h/9YAAACUAQAA&#10;CwAAAAAAAAAAAAAAAAAvAQAAX3JlbHMvLnJlbHNQSwECLQAUAAYACAAAACEA+46QOEECAAA/BAAA&#10;DgAAAAAAAAAAAAAAAAAuAgAAZHJzL2Uyb0RvYy54bWxQSwECLQAUAAYACAAAACEAJvuEbN4AAAAK&#10;AQAADwAAAAAAAAAAAAAAAACbBAAAZHJzL2Rvd25yZXYueG1sUEsFBgAAAAAEAAQA8wAAAKYF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07"/>
                        <w:gridCol w:w="6541"/>
                        <w:gridCol w:w="1692"/>
                      </w:tblGrid>
                      <w:tr w:rsidR="00814F91" w14:paraId="2765D6EA" w14:textId="77777777">
                        <w:trPr>
                          <w:trHeight w:hRule="exact" w:val="1810"/>
                        </w:trPr>
                        <w:tc>
                          <w:tcPr>
                            <w:tcW w:w="9640" w:type="dxa"/>
                            <w:gridSpan w:val="3"/>
                            <w:tcBorders>
                              <w:top w:val="nil"/>
                              <w:left w:val="nil"/>
                              <w:bottom w:val="nil"/>
                              <w:right w:val="nil"/>
                            </w:tcBorders>
                            <w:shd w:val="clear" w:color="auto" w:fill="FEFEFE"/>
                          </w:tcPr>
                          <w:p w14:paraId="582BCA69" w14:textId="77777777" w:rsidR="00814F91" w:rsidRDefault="00814F91">
                            <w:pPr>
                              <w:pStyle w:val="TableParagraph"/>
                              <w:rPr>
                                <w:rFonts w:ascii="Arial" w:eastAsia="Arial" w:hAnsi="Arial" w:cs="Arial"/>
                                <w:i/>
                              </w:rPr>
                            </w:pPr>
                          </w:p>
                          <w:p w14:paraId="2301064C" w14:textId="77777777" w:rsidR="00814F91" w:rsidRDefault="00814F91">
                            <w:pPr>
                              <w:pStyle w:val="TableParagraph"/>
                              <w:spacing w:before="7"/>
                              <w:rPr>
                                <w:rFonts w:ascii="Arial" w:eastAsia="Arial" w:hAnsi="Arial" w:cs="Arial"/>
                                <w:i/>
                                <w:sz w:val="26"/>
                                <w:szCs w:val="26"/>
                              </w:rPr>
                            </w:pPr>
                          </w:p>
                          <w:p w14:paraId="40394EDA" w14:textId="77777777" w:rsidR="00814F91" w:rsidRDefault="00814F91">
                            <w:pPr>
                              <w:pStyle w:val="TableParagraph"/>
                              <w:spacing w:before="155"/>
                              <w:ind w:left="343"/>
                              <w:jc w:val="center"/>
                              <w:rPr>
                                <w:rFonts w:ascii="Arial" w:eastAsia="Arial" w:hAnsi="Arial" w:cs="Arial"/>
                              </w:rPr>
                            </w:pPr>
                            <w:r>
                              <w:rPr>
                                <w:rFonts w:ascii="Arial"/>
                                <w:b/>
                                <w:spacing w:val="-1"/>
                              </w:rPr>
                              <w:t>S</w:t>
                            </w:r>
                            <w:r>
                              <w:rPr>
                                <w:rFonts w:ascii="Arial"/>
                                <w:b/>
                                <w:spacing w:val="-1"/>
                                <w:sz w:val="18"/>
                              </w:rPr>
                              <w:t>CHEDULE</w:t>
                            </w:r>
                            <w:r>
                              <w:rPr>
                                <w:rFonts w:ascii="Arial"/>
                                <w:b/>
                                <w:sz w:val="18"/>
                              </w:rPr>
                              <w:t xml:space="preserve"> </w:t>
                            </w:r>
                            <w:r>
                              <w:rPr>
                                <w:rFonts w:ascii="Arial"/>
                                <w:b/>
                              </w:rPr>
                              <w:t>2</w:t>
                            </w:r>
                          </w:p>
                          <w:p w14:paraId="7192CA3F" w14:textId="17B60708" w:rsidR="00814F91" w:rsidRDefault="00814F91">
                            <w:pPr>
                              <w:pStyle w:val="TableParagraph"/>
                              <w:spacing w:before="160"/>
                              <w:ind w:right="10"/>
                              <w:jc w:val="center"/>
                              <w:rPr>
                                <w:rFonts w:ascii="Arial" w:eastAsia="Arial" w:hAnsi="Arial" w:cs="Arial"/>
                              </w:rPr>
                            </w:pPr>
                            <w:r w:rsidRPr="007D652F">
                              <w:rPr>
                                <w:rFonts w:ascii="Arial"/>
                                <w:b/>
                                <w:spacing w:val="-1"/>
                              </w:rPr>
                              <w:t>Statement</w:t>
                            </w:r>
                            <w:r w:rsidRPr="007D652F">
                              <w:rPr>
                                <w:rFonts w:ascii="Arial"/>
                                <w:b/>
                                <w:spacing w:val="1"/>
                              </w:rPr>
                              <w:t xml:space="preserve"> </w:t>
                            </w:r>
                            <w:r w:rsidRPr="007D652F">
                              <w:rPr>
                                <w:rFonts w:ascii="Arial"/>
                                <w:b/>
                                <w:spacing w:val="-2"/>
                              </w:rPr>
                              <w:t>of</w:t>
                            </w:r>
                            <w:r w:rsidRPr="007D652F">
                              <w:rPr>
                                <w:rFonts w:ascii="Arial"/>
                                <w:b/>
                                <w:spacing w:val="-1"/>
                              </w:rPr>
                              <w:t xml:space="preserve"> Work</w:t>
                            </w:r>
                          </w:p>
                        </w:tc>
                      </w:tr>
                      <w:tr w:rsidR="00814F91" w14:paraId="5AD51D19" w14:textId="77777777">
                        <w:trPr>
                          <w:trHeight w:hRule="exact" w:val="274"/>
                        </w:trPr>
                        <w:tc>
                          <w:tcPr>
                            <w:tcW w:w="9640" w:type="dxa"/>
                            <w:gridSpan w:val="3"/>
                            <w:tcBorders>
                              <w:top w:val="nil"/>
                              <w:left w:val="nil"/>
                              <w:bottom w:val="single" w:sz="15" w:space="0" w:color="FEFEFE"/>
                              <w:right w:val="nil"/>
                            </w:tcBorders>
                            <w:shd w:val="clear" w:color="auto" w:fill="FFFF00"/>
                          </w:tcPr>
                          <w:p w14:paraId="08F28496" w14:textId="197D3E59" w:rsidR="00814F91" w:rsidRDefault="00814F91">
                            <w:pPr>
                              <w:pStyle w:val="TableParagraph"/>
                              <w:spacing w:line="251" w:lineRule="exact"/>
                              <w:rPr>
                                <w:rFonts w:ascii="Arial" w:eastAsia="Arial" w:hAnsi="Arial" w:cs="Arial"/>
                              </w:rPr>
                            </w:pPr>
                          </w:p>
                        </w:tc>
                      </w:tr>
                      <w:tr w:rsidR="00814F91" w14:paraId="31676DB3" w14:textId="77777777">
                        <w:trPr>
                          <w:trHeight w:hRule="exact" w:val="271"/>
                        </w:trPr>
                        <w:tc>
                          <w:tcPr>
                            <w:tcW w:w="9640" w:type="dxa"/>
                            <w:gridSpan w:val="3"/>
                            <w:tcBorders>
                              <w:top w:val="single" w:sz="15" w:space="0" w:color="FEFEFE"/>
                              <w:left w:val="nil"/>
                              <w:bottom w:val="nil"/>
                              <w:right w:val="nil"/>
                            </w:tcBorders>
                            <w:shd w:val="clear" w:color="auto" w:fill="FFFF00"/>
                          </w:tcPr>
                          <w:p w14:paraId="3CCA212C" w14:textId="74CD9C78" w:rsidR="00814F91" w:rsidRDefault="00814F91">
                            <w:pPr>
                              <w:pStyle w:val="TableParagraph"/>
                              <w:spacing w:line="251" w:lineRule="exact"/>
                              <w:rPr>
                                <w:rFonts w:ascii="Arial" w:eastAsia="Arial" w:hAnsi="Arial" w:cs="Arial"/>
                              </w:rPr>
                            </w:pPr>
                          </w:p>
                        </w:tc>
                      </w:tr>
                      <w:tr w:rsidR="00814F91" w14:paraId="26378AAE" w14:textId="77777777">
                        <w:trPr>
                          <w:trHeight w:hRule="exact" w:val="290"/>
                        </w:trPr>
                        <w:tc>
                          <w:tcPr>
                            <w:tcW w:w="1407" w:type="dxa"/>
                            <w:tcBorders>
                              <w:top w:val="nil"/>
                              <w:left w:val="nil"/>
                              <w:bottom w:val="nil"/>
                              <w:right w:val="nil"/>
                            </w:tcBorders>
                            <w:shd w:val="clear" w:color="auto" w:fill="FFFF00"/>
                          </w:tcPr>
                          <w:p w14:paraId="67E84843" w14:textId="0EF89405" w:rsidR="00814F91" w:rsidRDefault="00814F91">
                            <w:pPr>
                              <w:pStyle w:val="TableParagraph"/>
                              <w:spacing w:before="36"/>
                              <w:ind w:right="-1"/>
                              <w:rPr>
                                <w:rFonts w:ascii="Arial" w:eastAsia="Arial" w:hAnsi="Arial" w:cs="Arial"/>
                              </w:rPr>
                            </w:pPr>
                          </w:p>
                        </w:tc>
                        <w:tc>
                          <w:tcPr>
                            <w:tcW w:w="8233" w:type="dxa"/>
                            <w:gridSpan w:val="2"/>
                            <w:tcBorders>
                              <w:top w:val="nil"/>
                              <w:left w:val="nil"/>
                              <w:bottom w:val="nil"/>
                              <w:right w:val="nil"/>
                            </w:tcBorders>
                            <w:shd w:val="clear" w:color="auto" w:fill="FEFEFE"/>
                          </w:tcPr>
                          <w:p w14:paraId="5529232E" w14:textId="77777777" w:rsidR="00814F91" w:rsidRDefault="00814F91"/>
                        </w:tc>
                      </w:tr>
                      <w:tr w:rsidR="00814F91" w14:paraId="37EC96C0" w14:textId="77777777">
                        <w:trPr>
                          <w:trHeight w:hRule="exact" w:val="158"/>
                        </w:trPr>
                        <w:tc>
                          <w:tcPr>
                            <w:tcW w:w="9640" w:type="dxa"/>
                            <w:gridSpan w:val="3"/>
                            <w:tcBorders>
                              <w:top w:val="nil"/>
                              <w:left w:val="nil"/>
                              <w:bottom w:val="nil"/>
                              <w:right w:val="nil"/>
                            </w:tcBorders>
                            <w:shd w:val="clear" w:color="auto" w:fill="FEFEFE"/>
                          </w:tcPr>
                          <w:p w14:paraId="3BD00F6D" w14:textId="77777777" w:rsidR="00814F91" w:rsidRDefault="00814F91"/>
                        </w:tc>
                      </w:tr>
                      <w:tr w:rsidR="00814F91" w14:paraId="21343FDF" w14:textId="77777777">
                        <w:trPr>
                          <w:trHeight w:hRule="exact" w:val="271"/>
                        </w:trPr>
                        <w:tc>
                          <w:tcPr>
                            <w:tcW w:w="9640" w:type="dxa"/>
                            <w:gridSpan w:val="3"/>
                            <w:tcBorders>
                              <w:top w:val="nil"/>
                              <w:left w:val="nil"/>
                              <w:bottom w:val="nil"/>
                              <w:right w:val="nil"/>
                            </w:tcBorders>
                            <w:shd w:val="clear" w:color="auto" w:fill="FFFF00"/>
                          </w:tcPr>
                          <w:p w14:paraId="0A60088A" w14:textId="1F8B94C9" w:rsidR="00814F91" w:rsidRDefault="00814F91">
                            <w:pPr>
                              <w:pStyle w:val="TableParagraph"/>
                              <w:spacing w:line="248" w:lineRule="exact"/>
                              <w:rPr>
                                <w:rFonts w:ascii="Arial" w:eastAsia="Arial" w:hAnsi="Arial" w:cs="Arial"/>
                              </w:rPr>
                            </w:pPr>
                          </w:p>
                        </w:tc>
                      </w:tr>
                      <w:tr w:rsidR="00814F91" w14:paraId="2487D15D" w14:textId="77777777">
                        <w:trPr>
                          <w:trHeight w:hRule="exact" w:val="145"/>
                        </w:trPr>
                        <w:tc>
                          <w:tcPr>
                            <w:tcW w:w="7948" w:type="dxa"/>
                            <w:gridSpan w:val="2"/>
                            <w:tcBorders>
                              <w:top w:val="nil"/>
                              <w:left w:val="nil"/>
                              <w:bottom w:val="nil"/>
                              <w:right w:val="nil"/>
                            </w:tcBorders>
                            <w:shd w:val="clear" w:color="auto" w:fill="FFFF00"/>
                          </w:tcPr>
                          <w:p w14:paraId="6C830827" w14:textId="77777777" w:rsidR="00814F91" w:rsidRDefault="00814F91"/>
                        </w:tc>
                        <w:tc>
                          <w:tcPr>
                            <w:tcW w:w="1692" w:type="dxa"/>
                            <w:tcBorders>
                              <w:top w:val="nil"/>
                              <w:left w:val="nil"/>
                              <w:bottom w:val="nil"/>
                              <w:right w:val="nil"/>
                            </w:tcBorders>
                            <w:shd w:val="clear" w:color="auto" w:fill="FEFEFE"/>
                          </w:tcPr>
                          <w:p w14:paraId="79DCBE92" w14:textId="77777777" w:rsidR="00814F91" w:rsidRDefault="00814F91"/>
                        </w:tc>
                      </w:tr>
                      <w:tr w:rsidR="00814F91" w14:paraId="64D21E7E" w14:textId="77777777">
                        <w:trPr>
                          <w:trHeight w:hRule="exact" w:val="128"/>
                        </w:trPr>
                        <w:tc>
                          <w:tcPr>
                            <w:tcW w:w="7948" w:type="dxa"/>
                            <w:gridSpan w:val="2"/>
                            <w:tcBorders>
                              <w:top w:val="nil"/>
                              <w:left w:val="nil"/>
                              <w:bottom w:val="nil"/>
                              <w:right w:val="nil"/>
                            </w:tcBorders>
                            <w:shd w:val="clear" w:color="auto" w:fill="FFFF00"/>
                          </w:tcPr>
                          <w:p w14:paraId="0977AD09" w14:textId="77777777" w:rsidR="00814F91" w:rsidRDefault="00814F91"/>
                        </w:tc>
                        <w:tc>
                          <w:tcPr>
                            <w:tcW w:w="1692" w:type="dxa"/>
                            <w:tcBorders>
                              <w:top w:val="nil"/>
                              <w:left w:val="nil"/>
                              <w:bottom w:val="nil"/>
                              <w:right w:val="nil"/>
                            </w:tcBorders>
                          </w:tcPr>
                          <w:p w14:paraId="4F35FA5A" w14:textId="77777777" w:rsidR="00814F91" w:rsidRDefault="00814F91"/>
                        </w:tc>
                      </w:tr>
                    </w:tbl>
                    <w:p w14:paraId="6BE8B2C5" w14:textId="77777777" w:rsidR="00814F91" w:rsidRDefault="00814F91"/>
                  </w:txbxContent>
                </v:textbox>
                <w10:wrap anchorx="page"/>
              </v:shape>
            </w:pict>
          </mc:Fallback>
        </mc:AlternateContent>
      </w:r>
    </w:p>
    <w:p w14:paraId="56D05BE4" w14:textId="77777777" w:rsidR="009C75C6" w:rsidRDefault="009C75C6">
      <w:pPr>
        <w:rPr>
          <w:rFonts w:ascii="Times New Roman" w:eastAsia="Times New Roman" w:hAnsi="Times New Roman" w:cs="Times New Roman"/>
          <w:sz w:val="20"/>
          <w:szCs w:val="20"/>
        </w:rPr>
      </w:pPr>
    </w:p>
    <w:p w14:paraId="1262268D" w14:textId="77777777" w:rsidR="009C75C6" w:rsidRDefault="009C75C6">
      <w:pPr>
        <w:rPr>
          <w:rFonts w:ascii="Times New Roman" w:eastAsia="Times New Roman" w:hAnsi="Times New Roman" w:cs="Times New Roman"/>
          <w:sz w:val="20"/>
          <w:szCs w:val="20"/>
        </w:rPr>
      </w:pPr>
    </w:p>
    <w:p w14:paraId="5A6DB834" w14:textId="77777777" w:rsidR="009C75C6" w:rsidRDefault="009C75C6">
      <w:pPr>
        <w:rPr>
          <w:rFonts w:ascii="Times New Roman" w:eastAsia="Times New Roman" w:hAnsi="Times New Roman" w:cs="Times New Roman"/>
          <w:sz w:val="20"/>
          <w:szCs w:val="20"/>
        </w:rPr>
      </w:pPr>
    </w:p>
    <w:p w14:paraId="3E407995" w14:textId="77777777" w:rsidR="009C75C6" w:rsidRDefault="009C75C6">
      <w:pPr>
        <w:rPr>
          <w:rFonts w:ascii="Times New Roman" w:eastAsia="Times New Roman" w:hAnsi="Times New Roman" w:cs="Times New Roman"/>
          <w:sz w:val="20"/>
          <w:szCs w:val="20"/>
        </w:rPr>
      </w:pPr>
    </w:p>
    <w:p w14:paraId="4A852909" w14:textId="77777777" w:rsidR="009C75C6" w:rsidRDefault="009C75C6">
      <w:pPr>
        <w:rPr>
          <w:rFonts w:ascii="Times New Roman" w:eastAsia="Times New Roman" w:hAnsi="Times New Roman" w:cs="Times New Roman"/>
          <w:sz w:val="20"/>
          <w:szCs w:val="20"/>
        </w:rPr>
      </w:pPr>
    </w:p>
    <w:p w14:paraId="71842B4A" w14:textId="77777777" w:rsidR="009C75C6" w:rsidRDefault="009C75C6">
      <w:pPr>
        <w:rPr>
          <w:rFonts w:ascii="Times New Roman" w:eastAsia="Times New Roman" w:hAnsi="Times New Roman" w:cs="Times New Roman"/>
          <w:sz w:val="20"/>
          <w:szCs w:val="20"/>
        </w:rPr>
      </w:pPr>
    </w:p>
    <w:p w14:paraId="767D9ABC" w14:textId="77777777" w:rsidR="009C75C6" w:rsidRDefault="009C75C6">
      <w:pPr>
        <w:rPr>
          <w:rFonts w:ascii="Times New Roman" w:eastAsia="Times New Roman" w:hAnsi="Times New Roman" w:cs="Times New Roman"/>
          <w:sz w:val="20"/>
          <w:szCs w:val="20"/>
        </w:rPr>
      </w:pPr>
    </w:p>
    <w:p w14:paraId="4BA60B04" w14:textId="77777777" w:rsidR="009C75C6" w:rsidRDefault="009C75C6">
      <w:pPr>
        <w:rPr>
          <w:rFonts w:ascii="Times New Roman" w:eastAsia="Times New Roman" w:hAnsi="Times New Roman" w:cs="Times New Roman"/>
          <w:sz w:val="20"/>
          <w:szCs w:val="20"/>
        </w:rPr>
      </w:pPr>
    </w:p>
    <w:p w14:paraId="51234E0D" w14:textId="30EA929E" w:rsidR="009C75C6" w:rsidRDefault="007D652F" w:rsidP="007D652F">
      <w:pPr>
        <w:spacing w:before="72"/>
        <w:ind w:left="120"/>
        <w:rPr>
          <w:rFonts w:ascii="Arial" w:eastAsia="Arial" w:hAnsi="Arial" w:cs="Arial"/>
          <w:i/>
          <w:sz w:val="20"/>
          <w:szCs w:val="20"/>
        </w:rPr>
      </w:pPr>
      <w:r>
        <w:rPr>
          <w:rFonts w:ascii="Arial"/>
          <w:b/>
          <w:spacing w:val="-1"/>
        </w:rPr>
        <w:t>This</w:t>
      </w:r>
      <w:r>
        <w:rPr>
          <w:rFonts w:ascii="Arial"/>
          <w:b/>
          <w:spacing w:val="-4"/>
        </w:rPr>
        <w:t xml:space="preserve"> </w:t>
      </w:r>
      <w:r>
        <w:rPr>
          <w:rFonts w:ascii="Arial"/>
          <w:b/>
          <w:spacing w:val="-1"/>
        </w:rPr>
        <w:t>Statement</w:t>
      </w:r>
      <w:r>
        <w:rPr>
          <w:rFonts w:ascii="Arial"/>
          <w:b/>
          <w:spacing w:val="-3"/>
        </w:rPr>
        <w:t xml:space="preserve"> </w:t>
      </w:r>
      <w:r>
        <w:rPr>
          <w:rFonts w:ascii="Arial"/>
          <w:b/>
          <w:spacing w:val="-2"/>
        </w:rPr>
        <w:t>of</w:t>
      </w:r>
      <w:r>
        <w:rPr>
          <w:rFonts w:ascii="Arial"/>
          <w:b/>
          <w:spacing w:val="-6"/>
        </w:rPr>
        <w:t xml:space="preserve"> </w:t>
      </w:r>
      <w:r>
        <w:rPr>
          <w:rFonts w:ascii="Arial"/>
          <w:b/>
        </w:rPr>
        <w:t>Work</w:t>
      </w:r>
      <w:r>
        <w:rPr>
          <w:rFonts w:ascii="Arial"/>
          <w:b/>
          <w:spacing w:val="-6"/>
        </w:rPr>
        <w:t xml:space="preserve"> </w:t>
      </w:r>
      <w:r>
        <w:rPr>
          <w:rFonts w:ascii="Arial"/>
          <w:b/>
        </w:rPr>
        <w:t>is</w:t>
      </w:r>
      <w:r>
        <w:rPr>
          <w:rFonts w:ascii="Arial"/>
          <w:b/>
          <w:spacing w:val="-7"/>
        </w:rPr>
        <w:t xml:space="preserve"> </w:t>
      </w:r>
      <w:r>
        <w:rPr>
          <w:rFonts w:ascii="Arial"/>
          <w:b/>
          <w:spacing w:val="-1"/>
        </w:rPr>
        <w:t>issued</w:t>
      </w:r>
      <w:r>
        <w:rPr>
          <w:rFonts w:ascii="Arial"/>
          <w:b/>
          <w:spacing w:val="-7"/>
        </w:rPr>
        <w:t xml:space="preserve"> </w:t>
      </w:r>
      <w:r>
        <w:rPr>
          <w:rFonts w:ascii="Arial"/>
          <w:b/>
          <w:spacing w:val="-1"/>
        </w:rPr>
        <w:t>under</w:t>
      </w:r>
      <w:r>
        <w:rPr>
          <w:rFonts w:ascii="Arial"/>
          <w:b/>
          <w:spacing w:val="-6"/>
        </w:rPr>
        <w:t xml:space="preserve"> </w:t>
      </w:r>
      <w:r>
        <w:rPr>
          <w:rFonts w:ascii="Arial"/>
          <w:b/>
          <w:spacing w:val="-1"/>
        </w:rPr>
        <w:t>and</w:t>
      </w:r>
      <w:r>
        <w:rPr>
          <w:rFonts w:ascii="Arial"/>
          <w:b/>
          <w:spacing w:val="-7"/>
        </w:rPr>
        <w:t xml:space="preserve"> </w:t>
      </w:r>
      <w:r>
        <w:rPr>
          <w:rFonts w:ascii="Arial"/>
          <w:b/>
        </w:rPr>
        <w:t>in</w:t>
      </w:r>
      <w:r>
        <w:rPr>
          <w:rFonts w:ascii="Arial"/>
          <w:b/>
          <w:spacing w:val="-7"/>
        </w:rPr>
        <w:t xml:space="preserve"> </w:t>
      </w:r>
      <w:r>
        <w:rPr>
          <w:rFonts w:ascii="Arial"/>
          <w:b/>
          <w:spacing w:val="-1"/>
        </w:rPr>
        <w:t>accordance</w:t>
      </w:r>
      <w:r>
        <w:rPr>
          <w:rFonts w:ascii="Arial"/>
          <w:b/>
          <w:spacing w:val="-10"/>
        </w:rPr>
        <w:t xml:space="preserve"> </w:t>
      </w:r>
      <w:r>
        <w:rPr>
          <w:rFonts w:ascii="Arial"/>
          <w:b/>
        </w:rPr>
        <w:t>with</w:t>
      </w:r>
      <w:r>
        <w:rPr>
          <w:rFonts w:ascii="Arial"/>
          <w:b/>
          <w:spacing w:val="-7"/>
        </w:rPr>
        <w:t xml:space="preserve"> </w:t>
      </w:r>
      <w:r>
        <w:rPr>
          <w:rFonts w:ascii="Arial"/>
          <w:b/>
        </w:rPr>
        <w:t>the</w:t>
      </w:r>
      <w:r>
        <w:rPr>
          <w:rFonts w:ascii="Arial"/>
          <w:b/>
          <w:spacing w:val="-5"/>
        </w:rPr>
        <w:t xml:space="preserve"> </w:t>
      </w:r>
      <w:r>
        <w:rPr>
          <w:rFonts w:ascii="Arial"/>
          <w:b/>
          <w:spacing w:val="-1"/>
        </w:rPr>
        <w:t>Contract</w:t>
      </w:r>
      <w:r>
        <w:rPr>
          <w:rFonts w:ascii="Arial"/>
          <w:b/>
          <w:spacing w:val="-3"/>
        </w:rPr>
        <w:t xml:space="preserve"> </w:t>
      </w:r>
      <w:r>
        <w:rPr>
          <w:rFonts w:ascii="Arial"/>
          <w:b/>
          <w:spacing w:val="-1"/>
        </w:rPr>
        <w:t>entered</w:t>
      </w:r>
      <w:r w:rsidRPr="007D652F">
        <w:rPr>
          <w:rFonts w:ascii="Arial"/>
          <w:b/>
        </w:rPr>
        <w:t xml:space="preserve"> </w:t>
      </w:r>
      <w:r>
        <w:rPr>
          <w:rFonts w:ascii="Arial"/>
          <w:b/>
        </w:rPr>
        <w:t>into</w:t>
      </w:r>
      <w:r>
        <w:rPr>
          <w:rFonts w:ascii="Arial"/>
          <w:b/>
          <w:spacing w:val="-2"/>
        </w:rPr>
        <w:t xml:space="preserve"> </w:t>
      </w:r>
      <w:r>
        <w:rPr>
          <w:rFonts w:ascii="Arial"/>
          <w:b/>
          <w:spacing w:val="-1"/>
        </w:rPr>
        <w:t>between</w:t>
      </w:r>
      <w:r>
        <w:rPr>
          <w:rFonts w:ascii="Arial"/>
          <w:b/>
          <w:spacing w:val="-2"/>
        </w:rPr>
        <w:t xml:space="preserve"> </w:t>
      </w:r>
      <w:r>
        <w:rPr>
          <w:rFonts w:ascii="Arial"/>
          <w:b/>
        </w:rPr>
        <w:t xml:space="preserve">the </w:t>
      </w:r>
      <w:r>
        <w:rPr>
          <w:rFonts w:ascii="Arial"/>
          <w:b/>
          <w:spacing w:val="-2"/>
        </w:rPr>
        <w:t>parties</w:t>
      </w:r>
      <w:r>
        <w:rPr>
          <w:rFonts w:ascii="Arial"/>
          <w:b/>
        </w:rPr>
        <w:t xml:space="preserve"> dated</w:t>
      </w:r>
      <w:r>
        <w:rPr>
          <w:rFonts w:ascii="Arial"/>
          <w:b/>
          <w:spacing w:val="1"/>
        </w:rPr>
        <w:t xml:space="preserve"> </w:t>
      </w:r>
      <w:r w:rsidR="00016A59">
        <w:rPr>
          <w:rFonts w:ascii="Arial"/>
          <w:b/>
          <w:i/>
          <w:spacing w:val="-1"/>
        </w:rPr>
        <w:t>30/11/2020</w:t>
      </w:r>
    </w:p>
    <w:p w14:paraId="52763C69" w14:textId="77777777" w:rsidR="009C75C6" w:rsidRDefault="009C75C6">
      <w:pPr>
        <w:spacing w:before="5"/>
        <w:rPr>
          <w:rFonts w:ascii="Arial" w:eastAsia="Arial" w:hAnsi="Arial" w:cs="Arial"/>
          <w:i/>
          <w:sz w:val="10"/>
          <w:szCs w:val="10"/>
        </w:rPr>
      </w:pPr>
    </w:p>
    <w:tbl>
      <w:tblPr>
        <w:tblW w:w="0" w:type="auto"/>
        <w:tblLayout w:type="fixed"/>
        <w:tblCellMar>
          <w:left w:w="0" w:type="dxa"/>
          <w:right w:w="0" w:type="dxa"/>
        </w:tblCellMar>
        <w:tblLook w:val="01E0" w:firstRow="1" w:lastRow="1" w:firstColumn="1" w:lastColumn="1" w:noHBand="0" w:noVBand="0"/>
      </w:tblPr>
      <w:tblGrid>
        <w:gridCol w:w="100"/>
        <w:gridCol w:w="2034"/>
        <w:gridCol w:w="113"/>
        <w:gridCol w:w="26"/>
        <w:gridCol w:w="187"/>
        <w:gridCol w:w="6050"/>
        <w:gridCol w:w="288"/>
        <w:gridCol w:w="26"/>
        <w:gridCol w:w="188"/>
        <w:gridCol w:w="739"/>
      </w:tblGrid>
      <w:tr w:rsidR="007D652F" w14:paraId="4CADB5C3" w14:textId="77777777" w:rsidTr="00D65216">
        <w:trPr>
          <w:gridAfter w:val="2"/>
          <w:wAfter w:w="927" w:type="dxa"/>
          <w:trHeight w:hRule="exact" w:val="11962"/>
        </w:trPr>
        <w:tc>
          <w:tcPr>
            <w:tcW w:w="2134" w:type="dxa"/>
            <w:gridSpan w:val="2"/>
            <w:tcBorders>
              <w:top w:val="nil"/>
              <w:left w:val="nil"/>
              <w:bottom w:val="nil"/>
              <w:right w:val="nil"/>
            </w:tcBorders>
            <w:shd w:val="clear" w:color="auto" w:fill="auto"/>
          </w:tcPr>
          <w:p w14:paraId="1CF8735F" w14:textId="77777777" w:rsidR="007D652F" w:rsidRPr="007D652F" w:rsidRDefault="007D652F">
            <w:pPr>
              <w:pStyle w:val="TableParagraph"/>
              <w:spacing w:line="247" w:lineRule="exact"/>
              <w:rPr>
                <w:rFonts w:ascii="Arial" w:eastAsia="Arial" w:hAnsi="Arial" w:cs="Arial"/>
              </w:rPr>
            </w:pPr>
            <w:r w:rsidRPr="007D652F">
              <w:rPr>
                <w:rFonts w:ascii="Arial"/>
                <w:b/>
                <w:spacing w:val="-1"/>
              </w:rPr>
              <w:t>Project:</w:t>
            </w:r>
          </w:p>
        </w:tc>
        <w:tc>
          <w:tcPr>
            <w:tcW w:w="113" w:type="dxa"/>
            <w:tcBorders>
              <w:top w:val="nil"/>
              <w:left w:val="nil"/>
              <w:bottom w:val="nil"/>
              <w:right w:val="single" w:sz="5" w:space="0" w:color="000000"/>
            </w:tcBorders>
          </w:tcPr>
          <w:p w14:paraId="026EB438" w14:textId="77777777" w:rsidR="007D652F" w:rsidRPr="007D652F" w:rsidRDefault="007D652F">
            <w:pPr>
              <w:rPr>
                <w:rFonts w:ascii="Bahnschrift Light SemiCondensed" w:hAnsi="Bahnschrift Light SemiCondensed"/>
              </w:rPr>
            </w:pPr>
          </w:p>
        </w:tc>
        <w:tc>
          <w:tcPr>
            <w:tcW w:w="26" w:type="dxa"/>
            <w:tcBorders>
              <w:top w:val="single" w:sz="5" w:space="0" w:color="000000"/>
              <w:left w:val="single" w:sz="5" w:space="0" w:color="000000"/>
              <w:bottom w:val="nil"/>
              <w:right w:val="nil"/>
            </w:tcBorders>
          </w:tcPr>
          <w:p w14:paraId="6C047E5D" w14:textId="77777777" w:rsidR="007D652F" w:rsidRPr="007D652F" w:rsidRDefault="007D652F">
            <w:pPr>
              <w:rPr>
                <w:rFonts w:ascii="Bahnschrift Light SemiCondensed" w:hAnsi="Bahnschrift Light SemiCondensed"/>
              </w:rPr>
            </w:pPr>
          </w:p>
        </w:tc>
        <w:tc>
          <w:tcPr>
            <w:tcW w:w="6525" w:type="dxa"/>
            <w:gridSpan w:val="3"/>
            <w:vMerge w:val="restart"/>
            <w:tcBorders>
              <w:top w:val="single" w:sz="5" w:space="0" w:color="000000"/>
              <w:left w:val="nil"/>
              <w:right w:val="nil"/>
            </w:tcBorders>
            <w:shd w:val="clear" w:color="auto" w:fill="auto"/>
          </w:tcPr>
          <w:p w14:paraId="7A33D402" w14:textId="3C70F345" w:rsidR="00D65216" w:rsidRPr="00D65216" w:rsidRDefault="00D65216" w:rsidP="007D652F">
            <w:pPr>
              <w:widowControl/>
              <w:spacing w:after="160" w:line="259" w:lineRule="auto"/>
              <w:rPr>
                <w:rFonts w:ascii="Arial" w:hAnsi="Arial" w:cs="Arial"/>
                <w:u w:val="single"/>
              </w:rPr>
            </w:pPr>
            <w:r w:rsidRPr="00D65216">
              <w:rPr>
                <w:rFonts w:ascii="Arial" w:hAnsi="Arial" w:cs="Arial"/>
                <w:u w:val="single"/>
              </w:rPr>
              <w:t>Overview of Requirement</w:t>
            </w:r>
          </w:p>
          <w:p w14:paraId="5D24FEA5" w14:textId="0387577C" w:rsidR="007D652F" w:rsidRPr="00D65216" w:rsidRDefault="007D652F" w:rsidP="007D652F">
            <w:pPr>
              <w:widowControl/>
              <w:spacing w:after="160" w:line="259" w:lineRule="auto"/>
              <w:rPr>
                <w:rFonts w:ascii="Arial" w:hAnsi="Arial" w:cs="Arial"/>
              </w:rPr>
            </w:pPr>
            <w:r w:rsidRPr="00D65216">
              <w:rPr>
                <w:rFonts w:ascii="Arial" w:hAnsi="Arial" w:cs="Arial"/>
              </w:rPr>
              <w:t>HM Revenue &amp; Customs (HMRC) requires the Supplier to undertake research aimed at understanding customer perceptions of the statutory review process and how to increase uptake of statutory reviews in preference to direct appeals to the tribunal.</w:t>
            </w:r>
            <w:r w:rsidRPr="00D65216" w:rsidDel="007F71B5">
              <w:rPr>
                <w:rFonts w:ascii="Arial" w:hAnsi="Arial" w:cs="Arial"/>
                <w:i/>
                <w:sz w:val="44"/>
                <w:szCs w:val="36"/>
              </w:rPr>
              <w:t xml:space="preserve"> </w:t>
            </w:r>
            <w:r w:rsidRPr="00D65216">
              <w:rPr>
                <w:rFonts w:ascii="Arial" w:hAnsi="Arial" w:cs="Arial"/>
                <w:sz w:val="18"/>
              </w:rPr>
              <w:t xml:space="preserve">  </w:t>
            </w:r>
          </w:p>
          <w:p w14:paraId="6F49DB20" w14:textId="501AA553" w:rsidR="007D652F" w:rsidRPr="00D65216" w:rsidRDefault="007D652F" w:rsidP="007D652F">
            <w:pPr>
              <w:widowControl/>
              <w:spacing w:after="160" w:line="259" w:lineRule="auto"/>
              <w:rPr>
                <w:rFonts w:ascii="Arial" w:hAnsi="Arial" w:cs="Arial"/>
              </w:rPr>
            </w:pPr>
            <w:r w:rsidRPr="00D65216">
              <w:rPr>
                <w:rFonts w:ascii="Arial" w:hAnsi="Arial" w:cs="Arial"/>
              </w:rPr>
              <w:t xml:space="preserve">Final outputs are required by </w:t>
            </w:r>
            <w:r w:rsidR="005D7F21" w:rsidRPr="00B802C1">
              <w:rPr>
                <w:rFonts w:ascii="Arial" w:hAnsi="Arial" w:cs="Arial"/>
              </w:rPr>
              <w:t>end of April</w:t>
            </w:r>
            <w:r w:rsidRPr="00B802C1">
              <w:rPr>
                <w:rFonts w:ascii="Arial" w:hAnsi="Arial" w:cs="Arial"/>
              </w:rPr>
              <w:t xml:space="preserve"> 2021.</w:t>
            </w:r>
          </w:p>
          <w:p w14:paraId="1E69245F" w14:textId="77777777" w:rsidR="007D652F" w:rsidRPr="00D65216" w:rsidRDefault="007D652F" w:rsidP="00D65216">
            <w:pPr>
              <w:widowControl/>
              <w:spacing w:after="160" w:line="259" w:lineRule="auto"/>
              <w:rPr>
                <w:rFonts w:ascii="Arial" w:hAnsi="Arial" w:cs="Arial"/>
              </w:rPr>
            </w:pPr>
            <w:r w:rsidRPr="00D65216">
              <w:rPr>
                <w:rFonts w:ascii="Arial" w:hAnsi="Arial" w:cs="Arial"/>
              </w:rPr>
              <w:t>HMRC will maintain the overall management of the project.</w:t>
            </w:r>
          </w:p>
          <w:p w14:paraId="1BD4CBF4" w14:textId="77777777" w:rsidR="00D65216" w:rsidRPr="00D65216" w:rsidRDefault="00D65216" w:rsidP="00D65216">
            <w:pPr>
              <w:widowControl/>
              <w:spacing w:after="160" w:line="259" w:lineRule="auto"/>
              <w:rPr>
                <w:rFonts w:ascii="Arial" w:hAnsi="Arial" w:cs="Arial"/>
                <w:u w:val="single"/>
              </w:rPr>
            </w:pPr>
            <w:r w:rsidRPr="00D65216">
              <w:rPr>
                <w:rFonts w:ascii="Arial" w:hAnsi="Arial" w:cs="Arial"/>
                <w:u w:val="single"/>
              </w:rPr>
              <w:t>Context</w:t>
            </w:r>
          </w:p>
          <w:p w14:paraId="5623A499" w14:textId="3EFA8343" w:rsidR="00D65216" w:rsidRPr="00D65216" w:rsidRDefault="00D65216" w:rsidP="00D65216">
            <w:pPr>
              <w:widowControl/>
              <w:spacing w:after="160" w:line="259" w:lineRule="auto"/>
              <w:rPr>
                <w:rFonts w:ascii="Arial" w:hAnsi="Arial" w:cs="Arial"/>
              </w:rPr>
            </w:pPr>
            <w:r w:rsidRPr="00D65216">
              <w:rPr>
                <w:rFonts w:ascii="Arial" w:hAnsi="Arial" w:cs="Arial"/>
              </w:rPr>
              <w:t xml:space="preserve">When HMRC makes an appealable indirect tax decision, the customer is offered a statutory review of the decision.  The customer can accept the decision, take up the review offer or appeal to the Tribunal . When HMRC makes an appealable direct tax decision, the customer must first appeal to HMRC if they do not agree with the decision.  If HMRC and the customer cannot settle the dispute, HMRC can offer a statutory review of the decision.  Alternatively, the customer may request a review or notify the appeal to the Tribunal. If the customer chooses to accept/request a review, the customer can later appeal to Tribunal if the review does not resolve the dispute. The statutory review is carried out by a review officer, independent of the decision maker’s line of business.  HMRC notify the customer of the review conclusion and the reasoning for that conclusion in a letter. </w:t>
            </w:r>
          </w:p>
          <w:p w14:paraId="306E573A" w14:textId="64DA6545" w:rsidR="00D65216" w:rsidRPr="00D65216" w:rsidRDefault="00D65216" w:rsidP="00D65216">
            <w:pPr>
              <w:widowControl/>
              <w:spacing w:after="160" w:line="259" w:lineRule="auto"/>
              <w:rPr>
                <w:rFonts w:ascii="Arial" w:hAnsi="Arial" w:cs="Arial"/>
              </w:rPr>
            </w:pPr>
            <w:r w:rsidRPr="00D65216">
              <w:rPr>
                <w:rFonts w:ascii="Arial" w:hAnsi="Arial" w:cs="Arial"/>
              </w:rPr>
              <w:t>An appeal to Tribunal is more costly to both HMRC and the customer. Currently around 65% of customers who dispute decisions appeal to the Tribunal without first accepting/requesting a statutory review. Since 75% of customers who accept/request a review do not later appeal to Tribunal, HMRC want to understand why customers choose to appeal instead of first accepting/requesting a statutory review.</w:t>
            </w:r>
          </w:p>
          <w:p w14:paraId="0825E6CC" w14:textId="6FB446F2" w:rsidR="00D65216" w:rsidRPr="00D65216" w:rsidRDefault="00D65216" w:rsidP="00D65216">
            <w:pPr>
              <w:widowControl/>
              <w:spacing w:after="160" w:line="259" w:lineRule="auto"/>
              <w:rPr>
                <w:rFonts w:ascii="Arial" w:hAnsi="Arial" w:cs="Arial"/>
              </w:rPr>
            </w:pPr>
            <w:r w:rsidRPr="00D65216">
              <w:rPr>
                <w:rFonts w:ascii="Arial" w:hAnsi="Arial" w:cs="Arial"/>
              </w:rPr>
              <w:t xml:space="preserve">Increasing the initial uptake of reviews would reduce HMRC litigation costs and HM Courts and Tribunal Service (HMCTS) caseloads and costs. Therefore, HMRC could realistically achieve operational cost savings of approx. £2.6M a year as a result of a reduction in number of cases at Tribunal. As well as being more time and cost effective, statutory reviews also benefit HMRC by indicating ways to improve customer service through various feedback routes. For example, through identifying communications that could be made clearer, and by reducing the number of cases that continue to litigation.   </w:t>
            </w:r>
          </w:p>
          <w:p w14:paraId="61864934" w14:textId="5EBCE077" w:rsidR="00D65216" w:rsidRPr="00D65216" w:rsidRDefault="00D65216" w:rsidP="00D65216">
            <w:pPr>
              <w:widowControl/>
              <w:spacing w:after="160" w:line="259" w:lineRule="auto"/>
              <w:rPr>
                <w:rFonts w:ascii="Arial" w:hAnsi="Arial" w:cs="Arial"/>
              </w:rPr>
            </w:pPr>
            <w:r w:rsidRPr="00D65216">
              <w:rPr>
                <w:rFonts w:ascii="Arial" w:hAnsi="Arial" w:cs="Arial"/>
              </w:rPr>
              <w:lastRenderedPageBreak/>
              <w:t xml:space="preserve">The research will contribute to HMRC’s objective to increase efficiencies by reducing costs associated with litigation. It will also provide further understanding of whether communications around statutory reviews are unclear and/or whether there is a lack of awareness. Thus the research also contributes towards HMRC’s objective to design and deliver a professional, efficient and engaged </w:t>
            </w:r>
            <w:proofErr w:type="spellStart"/>
            <w:r w:rsidRPr="00D65216">
              <w:rPr>
                <w:rFonts w:ascii="Arial" w:hAnsi="Arial" w:cs="Arial"/>
              </w:rPr>
              <w:t>organisation</w:t>
            </w:r>
            <w:proofErr w:type="spellEnd"/>
            <w:r w:rsidRPr="00D65216">
              <w:rPr>
                <w:rFonts w:ascii="Arial" w:hAnsi="Arial" w:cs="Arial"/>
              </w:rPr>
              <w:t>. Improving HMRC communications with customers to encourage the option of a statutory review, could also save money and the burden associated with tribunals.</w:t>
            </w:r>
          </w:p>
          <w:p w14:paraId="3373AD25" w14:textId="1A4C86C3" w:rsidR="00D65216" w:rsidRPr="00D65216" w:rsidRDefault="00D65216" w:rsidP="00D65216">
            <w:pPr>
              <w:widowControl/>
              <w:spacing w:after="160" w:line="259" w:lineRule="auto"/>
              <w:rPr>
                <w:rFonts w:ascii="Arial" w:hAnsi="Arial" w:cs="Arial"/>
              </w:rPr>
            </w:pPr>
            <w:r w:rsidRPr="00D65216">
              <w:rPr>
                <w:rFonts w:ascii="Arial" w:hAnsi="Arial" w:cs="Arial"/>
              </w:rPr>
              <w:t>The insights gained from this research will be used to undertake actions to improve the statutory review service. Changes made as a result of the findings could range from, but are not limited to:</w:t>
            </w:r>
          </w:p>
          <w:p w14:paraId="77C62DA5" w14:textId="77777777" w:rsidR="00D65216" w:rsidRPr="00D65216" w:rsidRDefault="00D65216" w:rsidP="00D65216">
            <w:pPr>
              <w:widowControl/>
              <w:spacing w:after="160" w:line="259" w:lineRule="auto"/>
              <w:rPr>
                <w:rFonts w:ascii="Arial" w:hAnsi="Arial" w:cs="Arial"/>
              </w:rPr>
            </w:pPr>
            <w:r w:rsidRPr="00D65216">
              <w:rPr>
                <w:rFonts w:ascii="Arial" w:hAnsi="Arial" w:cs="Arial"/>
              </w:rPr>
              <w:t>•</w:t>
            </w:r>
            <w:r w:rsidRPr="00D65216">
              <w:rPr>
                <w:rFonts w:ascii="Arial" w:hAnsi="Arial" w:cs="Arial"/>
              </w:rPr>
              <w:tab/>
              <w:t>Improving awareness of reviews through communications;</w:t>
            </w:r>
          </w:p>
          <w:p w14:paraId="08D1FE8B" w14:textId="77777777" w:rsidR="00D65216" w:rsidRPr="00D65216" w:rsidRDefault="00D65216" w:rsidP="00D65216">
            <w:pPr>
              <w:widowControl/>
              <w:spacing w:after="160" w:line="259" w:lineRule="auto"/>
              <w:rPr>
                <w:rFonts w:ascii="Arial" w:hAnsi="Arial" w:cs="Arial"/>
              </w:rPr>
            </w:pPr>
            <w:r w:rsidRPr="00D65216">
              <w:rPr>
                <w:rFonts w:ascii="Arial" w:hAnsi="Arial" w:cs="Arial"/>
              </w:rPr>
              <w:t>•</w:t>
            </w:r>
            <w:r w:rsidRPr="00D65216">
              <w:rPr>
                <w:rFonts w:ascii="Arial" w:hAnsi="Arial" w:cs="Arial"/>
              </w:rPr>
              <w:tab/>
              <w:t>Make the communication clearer when offering a statutory review and highlight the benefits;</w:t>
            </w:r>
          </w:p>
          <w:p w14:paraId="7B1EC7AD" w14:textId="77777777" w:rsidR="00D65216" w:rsidRPr="00D65216" w:rsidRDefault="00D65216" w:rsidP="00D65216">
            <w:pPr>
              <w:widowControl/>
              <w:spacing w:after="160" w:line="259" w:lineRule="auto"/>
              <w:rPr>
                <w:rFonts w:ascii="Arial" w:hAnsi="Arial" w:cs="Arial"/>
              </w:rPr>
            </w:pPr>
            <w:r w:rsidRPr="00D65216">
              <w:rPr>
                <w:rFonts w:ascii="Arial" w:hAnsi="Arial" w:cs="Arial"/>
              </w:rPr>
              <w:t>•</w:t>
            </w:r>
            <w:r w:rsidRPr="00D65216">
              <w:rPr>
                <w:rFonts w:ascii="Arial" w:hAnsi="Arial" w:cs="Arial"/>
              </w:rPr>
              <w:tab/>
              <w:t>Improve the review process itself by changing elements that currently deter customers from requesting a review;</w:t>
            </w:r>
          </w:p>
          <w:p w14:paraId="66DF25FD" w14:textId="77777777" w:rsidR="00D65216" w:rsidRPr="00D65216" w:rsidRDefault="00D65216" w:rsidP="00D65216">
            <w:pPr>
              <w:widowControl/>
              <w:spacing w:after="160" w:line="259" w:lineRule="auto"/>
              <w:rPr>
                <w:rFonts w:ascii="Arial" w:hAnsi="Arial" w:cs="Arial"/>
              </w:rPr>
            </w:pPr>
            <w:r w:rsidRPr="00D65216">
              <w:rPr>
                <w:rFonts w:ascii="Arial" w:hAnsi="Arial" w:cs="Arial"/>
              </w:rPr>
              <w:t>•</w:t>
            </w:r>
            <w:r w:rsidRPr="00D65216">
              <w:rPr>
                <w:rFonts w:ascii="Arial" w:hAnsi="Arial" w:cs="Arial"/>
              </w:rPr>
              <w:tab/>
              <w:t>Other changes will be considered that complement the ultimate aim to increase the uptake of statutory reviews.</w:t>
            </w:r>
          </w:p>
          <w:p w14:paraId="29E8382D" w14:textId="50B9A8BF" w:rsidR="00D65216" w:rsidRPr="00D65216" w:rsidRDefault="00D65216" w:rsidP="00D65216">
            <w:pPr>
              <w:widowControl/>
              <w:spacing w:after="160" w:line="259" w:lineRule="auto"/>
              <w:rPr>
                <w:rFonts w:ascii="Arial" w:hAnsi="Arial" w:cs="Arial"/>
              </w:rPr>
            </w:pPr>
            <w:r w:rsidRPr="00D65216">
              <w:rPr>
                <w:rFonts w:ascii="Arial" w:hAnsi="Arial" w:cs="Arial"/>
              </w:rPr>
              <w:t xml:space="preserve">HMRC data shows that the type of tax decision has an impact on whether a customer accepts/requests to appeal to Tribunal. For example, data suggests that statutory reviews are mainly requested regarding automated late payment and late filing penalties. In 2018/19 the total number of cases undertaken was 28,068, of which 22,306 were for automated penalties (80%). In 49% of total cases the review upheld the original decision. This is broken down to the decision being upheld in 42% of penalty cases and all other cases 74%. The reason for the low upheld rate for penalty reviews is because accepting/requesting a review is often </w:t>
            </w:r>
            <w:r w:rsidRPr="00D65216">
              <w:rPr>
                <w:rFonts w:ascii="Arial" w:hAnsi="Arial" w:cs="Arial"/>
              </w:rPr>
              <w:lastRenderedPageBreak/>
              <w:t>the first time that the customer has the opportunity to provide a reasonable excuse for a default that resulted in an automated penalty. Research will help us to understand why customers are not accepting/requesting a review more often for non-penalty cases and why more customers do not accept/request a review in penalty cases when there are less upheld decisions.</w:t>
            </w:r>
          </w:p>
          <w:p w14:paraId="756C2CC9" w14:textId="62A782E0" w:rsidR="00D65216" w:rsidRPr="00D65216" w:rsidRDefault="00D65216" w:rsidP="00D65216">
            <w:pPr>
              <w:widowControl/>
              <w:spacing w:after="160" w:line="259" w:lineRule="auto"/>
              <w:rPr>
                <w:rFonts w:ascii="Arial" w:hAnsi="Arial" w:cs="Arial"/>
              </w:rPr>
            </w:pPr>
            <w:r w:rsidRPr="00D65216">
              <w:rPr>
                <w:rFonts w:ascii="Arial" w:hAnsi="Arial" w:cs="Arial"/>
              </w:rPr>
              <w:t>There is also a large difference between unrepresented customers accepting/requesting a review and customers who are represented by an agent. Customers who are represented by an agent are more likely to go straight to Tribunal rather than request a statutory review. Therefore, research will also help to understand why agents do not take advantage of the review process. We can then use this customer insight to suggest changes that will make statutory reviews more appealing to agents and/or improve their awareness.</w:t>
            </w:r>
          </w:p>
          <w:p w14:paraId="422EB22E" w14:textId="618C5CFC" w:rsidR="00D65216" w:rsidRPr="00D65216" w:rsidRDefault="00D65216" w:rsidP="00D65216">
            <w:pPr>
              <w:widowControl/>
              <w:spacing w:after="160" w:line="259" w:lineRule="auto"/>
              <w:rPr>
                <w:rFonts w:ascii="Arial" w:hAnsi="Arial" w:cs="Arial"/>
              </w:rPr>
            </w:pPr>
            <w:r w:rsidRPr="00D65216">
              <w:rPr>
                <w:rFonts w:ascii="Arial" w:hAnsi="Arial" w:cs="Arial"/>
              </w:rPr>
              <w:t>HMRC presented a Webinar to agents in November 2018, which explained the statutory review process. Over 300 agents logged in to listen to the live broadcast and take part in a Q&amp;A session. Of the 118 participants who completed the online polling questions:</w:t>
            </w:r>
          </w:p>
          <w:p w14:paraId="1C2E6B10" w14:textId="77777777" w:rsidR="00D65216" w:rsidRPr="00D65216" w:rsidRDefault="00D65216" w:rsidP="00D65216">
            <w:pPr>
              <w:widowControl/>
              <w:spacing w:after="160" w:line="259" w:lineRule="auto"/>
              <w:rPr>
                <w:rFonts w:ascii="Arial" w:hAnsi="Arial" w:cs="Arial"/>
              </w:rPr>
            </w:pPr>
            <w:r w:rsidRPr="00D65216">
              <w:rPr>
                <w:rFonts w:ascii="Arial" w:hAnsi="Arial" w:cs="Arial"/>
              </w:rPr>
              <w:t></w:t>
            </w:r>
            <w:r w:rsidRPr="00D65216">
              <w:rPr>
                <w:rFonts w:ascii="Arial" w:hAnsi="Arial" w:cs="Arial"/>
              </w:rPr>
              <w:tab/>
              <w:t>61% were unaware that statutory reviews were an option before they listened in to the Webinar</w:t>
            </w:r>
          </w:p>
          <w:p w14:paraId="6A1F4502" w14:textId="77777777" w:rsidR="00D65216" w:rsidRPr="00D65216" w:rsidRDefault="00D65216" w:rsidP="00D65216">
            <w:pPr>
              <w:widowControl/>
              <w:spacing w:after="160" w:line="259" w:lineRule="auto"/>
              <w:rPr>
                <w:rFonts w:ascii="Arial" w:hAnsi="Arial" w:cs="Arial"/>
              </w:rPr>
            </w:pPr>
            <w:r w:rsidRPr="00D65216">
              <w:rPr>
                <w:rFonts w:ascii="Arial" w:hAnsi="Arial" w:cs="Arial"/>
              </w:rPr>
              <w:t></w:t>
            </w:r>
            <w:r w:rsidRPr="00D65216">
              <w:rPr>
                <w:rFonts w:ascii="Arial" w:hAnsi="Arial" w:cs="Arial"/>
              </w:rPr>
              <w:tab/>
              <w:t>64% said that they are now more likely to request a review</w:t>
            </w:r>
          </w:p>
          <w:p w14:paraId="7474FAB5" w14:textId="30884B68" w:rsidR="00D65216" w:rsidRPr="00D65216" w:rsidRDefault="00D65216" w:rsidP="00D65216">
            <w:pPr>
              <w:widowControl/>
              <w:spacing w:after="160" w:line="259" w:lineRule="auto"/>
              <w:rPr>
                <w:rFonts w:ascii="Arial" w:hAnsi="Arial" w:cs="Arial"/>
              </w:rPr>
            </w:pPr>
            <w:r w:rsidRPr="00D65216">
              <w:rPr>
                <w:rFonts w:ascii="Arial" w:hAnsi="Arial" w:cs="Arial"/>
              </w:rPr>
              <w:t xml:space="preserve">HMRC is planning to introduce reformed late submission (LSP) and late payment penalties (LPP). Particularly for LSP, HMRC is introducing new non-financial sanctions (points) which will include the right to statutory review and a full Tribunal appeal. Instead of immediately incurring a financial penalty for a late return, customers will incur points for each late return up to a threshold at which a (larger) financial penalty is incurred. With the introduction of the points regime comes more decisions that can be reviewed </w:t>
            </w:r>
            <w:r w:rsidRPr="00D65216">
              <w:rPr>
                <w:rFonts w:ascii="Arial" w:hAnsi="Arial" w:cs="Arial"/>
              </w:rPr>
              <w:lastRenderedPageBreak/>
              <w:t>or go to Tribunal. We would like to understand barriers to requesting reviews to reduce the number of Tribunal cases that could come with this.</w:t>
            </w:r>
          </w:p>
          <w:p w14:paraId="3B624872" w14:textId="22D2C783" w:rsidR="00D65216" w:rsidRPr="00D65216" w:rsidRDefault="00D65216" w:rsidP="00D65216">
            <w:pPr>
              <w:widowControl/>
              <w:spacing w:after="160" w:line="259" w:lineRule="auto"/>
              <w:rPr>
                <w:rFonts w:ascii="Arial" w:hAnsi="Arial" w:cs="Arial"/>
              </w:rPr>
            </w:pPr>
            <w:r w:rsidRPr="00D65216">
              <w:rPr>
                <w:rFonts w:ascii="Arial" w:hAnsi="Arial" w:cs="Arial"/>
              </w:rPr>
              <w:t xml:space="preserve">In addition, the forthcoming implementation of Making Tax Digital (MTD) for Income Tax </w:t>
            </w:r>
            <w:proofErr w:type="spellStart"/>
            <w:r w:rsidRPr="00D65216">
              <w:rPr>
                <w:rFonts w:ascii="Arial" w:hAnsi="Arial" w:cs="Arial"/>
              </w:rPr>
              <w:t>Self Assessment</w:t>
            </w:r>
            <w:proofErr w:type="spellEnd"/>
            <w:r w:rsidRPr="00D65216">
              <w:rPr>
                <w:rFonts w:ascii="Arial" w:hAnsi="Arial" w:cs="Arial"/>
              </w:rPr>
              <w:t xml:space="preserve"> (ITSA) from April 2023 will introduce new decisions that could be reviewed/ appealed, at more instances throughout the year. MTD for ITSA introduces four quarterly ‘regular update’ reporting obligations, and End of Period Statement and a final declaration of income  (giving a total of six reporting obligations per year, as compared with the current single ITSA return obligation). Therefore, it is important HMRC implements any recommendations from this research to increase the uptake of reviews, in light of new appealable decisions in relation to these obligations.</w:t>
            </w:r>
          </w:p>
          <w:p w14:paraId="0370B492" w14:textId="46755A4A" w:rsidR="00D65216" w:rsidRPr="00D65216" w:rsidRDefault="00D65216" w:rsidP="00D65216">
            <w:pPr>
              <w:widowControl/>
              <w:spacing w:after="160" w:line="259" w:lineRule="auto"/>
              <w:rPr>
                <w:rFonts w:ascii="Arial" w:hAnsi="Arial" w:cs="Arial"/>
              </w:rPr>
            </w:pPr>
            <w:r w:rsidRPr="00D65216">
              <w:rPr>
                <w:rFonts w:ascii="Arial" w:hAnsi="Arial" w:cs="Arial"/>
              </w:rPr>
              <w:t>Previous quantitative research into the uptake of statutory reviews was conducted in 2014 . The results provided customers’ experience and perception of the review process and offered areas for improvement. Whilst this research provided some understanding of customers who had been through the statutory review process, we propose to conduct further in-depth, qualitative research to build an evidence base to explore the reasons for customers not accepting/requesting a statutory review. This will improve understanding of the key barriers to requesting reviews, so improvements can be made to increase uptake.</w:t>
            </w:r>
          </w:p>
        </w:tc>
        <w:tc>
          <w:tcPr>
            <w:tcW w:w="26" w:type="dxa"/>
            <w:tcBorders>
              <w:top w:val="single" w:sz="5" w:space="0" w:color="000000"/>
              <w:left w:val="nil"/>
              <w:bottom w:val="nil"/>
              <w:right w:val="single" w:sz="5" w:space="0" w:color="000000"/>
            </w:tcBorders>
          </w:tcPr>
          <w:p w14:paraId="15CBF61F" w14:textId="77777777" w:rsidR="007D652F" w:rsidRDefault="007D652F"/>
        </w:tc>
      </w:tr>
      <w:tr w:rsidR="00D65216" w14:paraId="6235AB98" w14:textId="77777777" w:rsidTr="00D65216">
        <w:trPr>
          <w:gridAfter w:val="2"/>
          <w:wAfter w:w="927" w:type="dxa"/>
          <w:trHeight w:hRule="exact" w:val="9085"/>
        </w:trPr>
        <w:tc>
          <w:tcPr>
            <w:tcW w:w="2134" w:type="dxa"/>
            <w:gridSpan w:val="2"/>
            <w:tcBorders>
              <w:top w:val="nil"/>
              <w:left w:val="nil"/>
              <w:bottom w:val="nil"/>
              <w:right w:val="nil"/>
            </w:tcBorders>
            <w:shd w:val="clear" w:color="auto" w:fill="auto"/>
          </w:tcPr>
          <w:p w14:paraId="1A1C01BA" w14:textId="77777777" w:rsidR="00D65216" w:rsidRPr="007D652F" w:rsidRDefault="00D65216">
            <w:pPr>
              <w:pStyle w:val="TableParagraph"/>
              <w:spacing w:line="247" w:lineRule="exact"/>
              <w:rPr>
                <w:rFonts w:ascii="Arial"/>
                <w:b/>
                <w:spacing w:val="-1"/>
              </w:rPr>
            </w:pPr>
          </w:p>
        </w:tc>
        <w:tc>
          <w:tcPr>
            <w:tcW w:w="113" w:type="dxa"/>
            <w:tcBorders>
              <w:top w:val="nil"/>
              <w:left w:val="nil"/>
              <w:bottom w:val="nil"/>
              <w:right w:val="single" w:sz="5" w:space="0" w:color="000000"/>
            </w:tcBorders>
          </w:tcPr>
          <w:p w14:paraId="3F7AF9A3" w14:textId="77777777" w:rsidR="00D65216" w:rsidRPr="007D652F" w:rsidRDefault="00D65216">
            <w:pPr>
              <w:rPr>
                <w:rFonts w:ascii="Bahnschrift Light SemiCondensed" w:hAnsi="Bahnschrift Light SemiCondensed"/>
              </w:rPr>
            </w:pPr>
          </w:p>
        </w:tc>
        <w:tc>
          <w:tcPr>
            <w:tcW w:w="26" w:type="dxa"/>
            <w:tcBorders>
              <w:top w:val="single" w:sz="5" w:space="0" w:color="000000"/>
              <w:left w:val="single" w:sz="5" w:space="0" w:color="000000"/>
              <w:bottom w:val="nil"/>
              <w:right w:val="nil"/>
            </w:tcBorders>
          </w:tcPr>
          <w:p w14:paraId="6BC7BD7A" w14:textId="77777777" w:rsidR="00D65216" w:rsidRPr="007D652F" w:rsidRDefault="00D65216">
            <w:pPr>
              <w:rPr>
                <w:rFonts w:ascii="Bahnschrift Light SemiCondensed" w:hAnsi="Bahnschrift Light SemiCondensed"/>
              </w:rPr>
            </w:pPr>
          </w:p>
        </w:tc>
        <w:tc>
          <w:tcPr>
            <w:tcW w:w="6525" w:type="dxa"/>
            <w:gridSpan w:val="3"/>
            <w:vMerge/>
            <w:tcBorders>
              <w:top w:val="single" w:sz="5" w:space="0" w:color="000000"/>
              <w:left w:val="nil"/>
              <w:right w:val="nil"/>
            </w:tcBorders>
            <w:shd w:val="clear" w:color="auto" w:fill="auto"/>
          </w:tcPr>
          <w:p w14:paraId="68BCD44C" w14:textId="77777777" w:rsidR="00D65216" w:rsidRDefault="00D65216" w:rsidP="007D652F">
            <w:pPr>
              <w:widowControl/>
              <w:spacing w:after="160" w:line="259" w:lineRule="auto"/>
              <w:rPr>
                <w:rFonts w:ascii="Arial" w:hAnsi="Arial" w:cs="Arial"/>
                <w:u w:val="single"/>
              </w:rPr>
            </w:pPr>
          </w:p>
        </w:tc>
        <w:tc>
          <w:tcPr>
            <w:tcW w:w="26" w:type="dxa"/>
            <w:tcBorders>
              <w:top w:val="single" w:sz="5" w:space="0" w:color="000000"/>
              <w:left w:val="nil"/>
              <w:bottom w:val="nil"/>
              <w:right w:val="single" w:sz="5" w:space="0" w:color="000000"/>
            </w:tcBorders>
          </w:tcPr>
          <w:p w14:paraId="2F2965DD" w14:textId="77777777" w:rsidR="00D65216" w:rsidRDefault="00D65216"/>
        </w:tc>
      </w:tr>
      <w:tr w:rsidR="00D65216" w14:paraId="0C532618" w14:textId="77777777" w:rsidTr="00D65216">
        <w:trPr>
          <w:gridAfter w:val="2"/>
          <w:wAfter w:w="927" w:type="dxa"/>
          <w:trHeight w:hRule="exact" w:val="9085"/>
        </w:trPr>
        <w:tc>
          <w:tcPr>
            <w:tcW w:w="2134" w:type="dxa"/>
            <w:gridSpan w:val="2"/>
            <w:tcBorders>
              <w:top w:val="nil"/>
              <w:left w:val="nil"/>
              <w:bottom w:val="nil"/>
              <w:right w:val="nil"/>
            </w:tcBorders>
            <w:shd w:val="clear" w:color="auto" w:fill="auto"/>
          </w:tcPr>
          <w:p w14:paraId="49C68DBD" w14:textId="77777777" w:rsidR="00D65216" w:rsidRPr="007D652F" w:rsidRDefault="00D65216">
            <w:pPr>
              <w:pStyle w:val="TableParagraph"/>
              <w:spacing w:line="247" w:lineRule="exact"/>
              <w:rPr>
                <w:rFonts w:ascii="Arial"/>
                <w:b/>
                <w:spacing w:val="-1"/>
              </w:rPr>
            </w:pPr>
          </w:p>
        </w:tc>
        <w:tc>
          <w:tcPr>
            <w:tcW w:w="113" w:type="dxa"/>
            <w:tcBorders>
              <w:top w:val="nil"/>
              <w:left w:val="nil"/>
              <w:bottom w:val="nil"/>
              <w:right w:val="single" w:sz="5" w:space="0" w:color="000000"/>
            </w:tcBorders>
          </w:tcPr>
          <w:p w14:paraId="61386546" w14:textId="77777777" w:rsidR="00D65216" w:rsidRPr="007D652F" w:rsidRDefault="00D65216">
            <w:pPr>
              <w:rPr>
                <w:rFonts w:ascii="Bahnschrift Light SemiCondensed" w:hAnsi="Bahnschrift Light SemiCondensed"/>
              </w:rPr>
            </w:pPr>
          </w:p>
        </w:tc>
        <w:tc>
          <w:tcPr>
            <w:tcW w:w="26" w:type="dxa"/>
            <w:tcBorders>
              <w:top w:val="single" w:sz="5" w:space="0" w:color="000000"/>
              <w:left w:val="single" w:sz="5" w:space="0" w:color="000000"/>
              <w:bottom w:val="nil"/>
              <w:right w:val="nil"/>
            </w:tcBorders>
          </w:tcPr>
          <w:p w14:paraId="4B92118F" w14:textId="77777777" w:rsidR="00D65216" w:rsidRPr="007D652F" w:rsidRDefault="00D65216">
            <w:pPr>
              <w:rPr>
                <w:rFonts w:ascii="Bahnschrift Light SemiCondensed" w:hAnsi="Bahnschrift Light SemiCondensed"/>
              </w:rPr>
            </w:pPr>
          </w:p>
        </w:tc>
        <w:tc>
          <w:tcPr>
            <w:tcW w:w="6525" w:type="dxa"/>
            <w:gridSpan w:val="3"/>
            <w:vMerge/>
            <w:tcBorders>
              <w:top w:val="single" w:sz="5" w:space="0" w:color="000000"/>
              <w:left w:val="nil"/>
              <w:right w:val="nil"/>
            </w:tcBorders>
            <w:shd w:val="clear" w:color="auto" w:fill="auto"/>
          </w:tcPr>
          <w:p w14:paraId="3DB880B4" w14:textId="77777777" w:rsidR="00D65216" w:rsidRDefault="00D65216" w:rsidP="007D652F">
            <w:pPr>
              <w:widowControl/>
              <w:spacing w:after="160" w:line="259" w:lineRule="auto"/>
              <w:rPr>
                <w:rFonts w:ascii="Arial" w:hAnsi="Arial" w:cs="Arial"/>
                <w:u w:val="single"/>
              </w:rPr>
            </w:pPr>
          </w:p>
        </w:tc>
        <w:tc>
          <w:tcPr>
            <w:tcW w:w="26" w:type="dxa"/>
            <w:tcBorders>
              <w:top w:val="single" w:sz="5" w:space="0" w:color="000000"/>
              <w:left w:val="nil"/>
              <w:bottom w:val="nil"/>
              <w:right w:val="single" w:sz="5" w:space="0" w:color="000000"/>
            </w:tcBorders>
          </w:tcPr>
          <w:p w14:paraId="6A2E467D" w14:textId="77777777" w:rsidR="00D65216" w:rsidRDefault="00D65216"/>
        </w:tc>
      </w:tr>
      <w:tr w:rsidR="00D65216" w14:paraId="7CA9B408" w14:textId="77777777" w:rsidTr="00D65216">
        <w:trPr>
          <w:gridAfter w:val="2"/>
          <w:wAfter w:w="927" w:type="dxa"/>
          <w:trHeight w:hRule="exact" w:val="9085"/>
        </w:trPr>
        <w:tc>
          <w:tcPr>
            <w:tcW w:w="2134" w:type="dxa"/>
            <w:gridSpan w:val="2"/>
            <w:tcBorders>
              <w:top w:val="nil"/>
              <w:left w:val="nil"/>
              <w:bottom w:val="nil"/>
              <w:right w:val="nil"/>
            </w:tcBorders>
            <w:shd w:val="clear" w:color="auto" w:fill="auto"/>
          </w:tcPr>
          <w:p w14:paraId="74F8D07C" w14:textId="77777777" w:rsidR="00D65216" w:rsidRPr="007D652F" w:rsidRDefault="00D65216">
            <w:pPr>
              <w:pStyle w:val="TableParagraph"/>
              <w:spacing w:line="247" w:lineRule="exact"/>
              <w:rPr>
                <w:rFonts w:ascii="Arial"/>
                <w:b/>
                <w:spacing w:val="-1"/>
              </w:rPr>
            </w:pPr>
          </w:p>
        </w:tc>
        <w:tc>
          <w:tcPr>
            <w:tcW w:w="113" w:type="dxa"/>
            <w:tcBorders>
              <w:top w:val="nil"/>
              <w:left w:val="nil"/>
              <w:bottom w:val="nil"/>
              <w:right w:val="single" w:sz="5" w:space="0" w:color="000000"/>
            </w:tcBorders>
          </w:tcPr>
          <w:p w14:paraId="086327A7" w14:textId="77777777" w:rsidR="00D65216" w:rsidRPr="007D652F" w:rsidRDefault="00D65216">
            <w:pPr>
              <w:rPr>
                <w:rFonts w:ascii="Bahnschrift Light SemiCondensed" w:hAnsi="Bahnschrift Light SemiCondensed"/>
              </w:rPr>
            </w:pPr>
          </w:p>
        </w:tc>
        <w:tc>
          <w:tcPr>
            <w:tcW w:w="26" w:type="dxa"/>
            <w:tcBorders>
              <w:top w:val="single" w:sz="5" w:space="0" w:color="000000"/>
              <w:left w:val="single" w:sz="5" w:space="0" w:color="000000"/>
              <w:bottom w:val="nil"/>
              <w:right w:val="nil"/>
            </w:tcBorders>
          </w:tcPr>
          <w:p w14:paraId="5EF4D5DB" w14:textId="77777777" w:rsidR="00D65216" w:rsidRPr="007D652F" w:rsidRDefault="00D65216">
            <w:pPr>
              <w:rPr>
                <w:rFonts w:ascii="Bahnschrift Light SemiCondensed" w:hAnsi="Bahnschrift Light SemiCondensed"/>
              </w:rPr>
            </w:pPr>
          </w:p>
        </w:tc>
        <w:tc>
          <w:tcPr>
            <w:tcW w:w="6525" w:type="dxa"/>
            <w:gridSpan w:val="3"/>
            <w:vMerge/>
            <w:tcBorders>
              <w:top w:val="single" w:sz="5" w:space="0" w:color="000000"/>
              <w:left w:val="nil"/>
              <w:right w:val="nil"/>
            </w:tcBorders>
            <w:shd w:val="clear" w:color="auto" w:fill="auto"/>
          </w:tcPr>
          <w:p w14:paraId="71BD287E" w14:textId="77777777" w:rsidR="00D65216" w:rsidRDefault="00D65216" w:rsidP="007D652F">
            <w:pPr>
              <w:widowControl/>
              <w:spacing w:after="160" w:line="259" w:lineRule="auto"/>
              <w:rPr>
                <w:rFonts w:ascii="Arial" w:hAnsi="Arial" w:cs="Arial"/>
                <w:u w:val="single"/>
              </w:rPr>
            </w:pPr>
          </w:p>
        </w:tc>
        <w:tc>
          <w:tcPr>
            <w:tcW w:w="26" w:type="dxa"/>
            <w:tcBorders>
              <w:top w:val="single" w:sz="5" w:space="0" w:color="000000"/>
              <w:left w:val="nil"/>
              <w:bottom w:val="nil"/>
              <w:right w:val="single" w:sz="5" w:space="0" w:color="000000"/>
            </w:tcBorders>
          </w:tcPr>
          <w:p w14:paraId="00C7663C" w14:textId="77777777" w:rsidR="00D65216" w:rsidRDefault="00D65216"/>
        </w:tc>
      </w:tr>
      <w:tr w:rsidR="009C75C6" w14:paraId="35C02B58" w14:textId="77777777" w:rsidTr="007D652F">
        <w:trPr>
          <w:gridAfter w:val="2"/>
          <w:wAfter w:w="927" w:type="dxa"/>
          <w:trHeight w:hRule="exact" w:val="1664"/>
        </w:trPr>
        <w:tc>
          <w:tcPr>
            <w:tcW w:w="2134" w:type="dxa"/>
            <w:gridSpan w:val="2"/>
            <w:tcBorders>
              <w:top w:val="nil"/>
              <w:left w:val="nil"/>
              <w:bottom w:val="nil"/>
              <w:right w:val="nil"/>
            </w:tcBorders>
            <w:shd w:val="clear" w:color="auto" w:fill="auto"/>
          </w:tcPr>
          <w:p w14:paraId="0C4E832F" w14:textId="3C11BD14" w:rsidR="007D652F" w:rsidRPr="007D652F" w:rsidRDefault="00AA0D50">
            <w:pPr>
              <w:pStyle w:val="TableParagraph"/>
              <w:rPr>
                <w:rFonts w:ascii="Arial"/>
                <w:b/>
                <w:spacing w:val="-1"/>
              </w:rPr>
            </w:pPr>
            <w:r w:rsidRPr="007D652F">
              <w:rPr>
                <w:rFonts w:ascii="Arial"/>
                <w:b/>
                <w:spacing w:val="-1"/>
              </w:rPr>
              <w:lastRenderedPageBreak/>
              <w:t>Project</w:t>
            </w:r>
            <w:r w:rsidRPr="007D652F">
              <w:rPr>
                <w:rFonts w:ascii="Arial"/>
                <w:b/>
                <w:spacing w:val="1"/>
              </w:rPr>
              <w:t xml:space="preserve"> </w:t>
            </w:r>
            <w:r w:rsidRPr="007D652F">
              <w:rPr>
                <w:rFonts w:ascii="Arial"/>
                <w:b/>
                <w:spacing w:val="-1"/>
              </w:rPr>
              <w:t>start Date</w:t>
            </w:r>
          </w:p>
          <w:p w14:paraId="0F8F7359" w14:textId="0D48D0F6" w:rsidR="007D652F" w:rsidRPr="007D652F" w:rsidRDefault="007D652F">
            <w:pPr>
              <w:pStyle w:val="TableParagraph"/>
              <w:rPr>
                <w:rFonts w:ascii="Arial"/>
                <w:b/>
                <w:spacing w:val="-1"/>
              </w:rPr>
            </w:pPr>
          </w:p>
          <w:p w14:paraId="3D85269D" w14:textId="77777777" w:rsidR="007D652F" w:rsidRPr="007D652F" w:rsidRDefault="007D652F">
            <w:pPr>
              <w:pStyle w:val="TableParagraph"/>
              <w:rPr>
                <w:rFonts w:ascii="Arial"/>
                <w:b/>
                <w:spacing w:val="-1"/>
              </w:rPr>
            </w:pPr>
          </w:p>
          <w:p w14:paraId="67777DEA" w14:textId="77777777" w:rsidR="009C75C6" w:rsidRPr="007D652F" w:rsidRDefault="00AA0D50">
            <w:pPr>
              <w:pStyle w:val="TableParagraph"/>
              <w:tabs>
                <w:tab w:val="left" w:pos="921"/>
                <w:tab w:val="left" w:pos="1837"/>
              </w:tabs>
              <w:spacing w:before="160" w:line="275" w:lineRule="auto"/>
              <w:rPr>
                <w:rFonts w:ascii="Arial" w:eastAsia="Arial" w:hAnsi="Arial" w:cs="Arial"/>
              </w:rPr>
            </w:pPr>
            <w:r w:rsidRPr="007D652F">
              <w:rPr>
                <w:rFonts w:ascii="Arial"/>
                <w:b/>
                <w:spacing w:val="-1"/>
              </w:rPr>
              <w:t>Notice</w:t>
            </w:r>
            <w:r w:rsidRPr="007D652F">
              <w:rPr>
                <w:rFonts w:ascii="Arial"/>
                <w:b/>
                <w:spacing w:val="-1"/>
              </w:rPr>
              <w:tab/>
              <w:t>period</w:t>
            </w:r>
            <w:r w:rsidRPr="007D652F">
              <w:rPr>
                <w:rFonts w:ascii="Arial"/>
                <w:b/>
                <w:spacing w:val="-1"/>
              </w:rPr>
              <w:tab/>
            </w:r>
            <w:r w:rsidRPr="007D652F">
              <w:rPr>
                <w:rFonts w:ascii="Arial"/>
                <w:b/>
              </w:rPr>
              <w:t>for</w:t>
            </w:r>
            <w:r w:rsidRPr="007D652F">
              <w:rPr>
                <w:rFonts w:ascii="Arial"/>
                <w:b/>
                <w:spacing w:val="28"/>
              </w:rPr>
              <w:t xml:space="preserve"> </w:t>
            </w:r>
            <w:r w:rsidRPr="007D652F">
              <w:rPr>
                <w:rFonts w:ascii="Arial"/>
                <w:b/>
                <w:spacing w:val="-1"/>
              </w:rPr>
              <w:t>cancellation</w:t>
            </w:r>
          </w:p>
          <w:p w14:paraId="6E2664C7" w14:textId="77777777" w:rsidR="009C75C6" w:rsidRPr="007D652F" w:rsidRDefault="00AA0D50">
            <w:pPr>
              <w:pStyle w:val="TableParagraph"/>
              <w:tabs>
                <w:tab w:val="left" w:pos="1458"/>
              </w:tabs>
              <w:spacing w:before="84" w:line="290" w:lineRule="atLeast"/>
              <w:rPr>
                <w:rFonts w:ascii="Arial" w:eastAsia="Arial" w:hAnsi="Arial" w:cs="Arial"/>
              </w:rPr>
            </w:pPr>
            <w:r w:rsidRPr="007D652F">
              <w:rPr>
                <w:rFonts w:ascii="Arial"/>
                <w:b/>
                <w:spacing w:val="-1"/>
              </w:rPr>
              <w:t>[Project</w:t>
            </w:r>
            <w:r w:rsidRPr="007D652F">
              <w:rPr>
                <w:rFonts w:ascii="Arial"/>
                <w:b/>
                <w:spacing w:val="-1"/>
              </w:rPr>
              <w:tab/>
              <w:t>Notice</w:t>
            </w:r>
            <w:r w:rsidRPr="007D652F">
              <w:rPr>
                <w:rFonts w:ascii="Arial"/>
                <w:b/>
                <w:spacing w:val="29"/>
              </w:rPr>
              <w:t xml:space="preserve"> </w:t>
            </w:r>
            <w:r w:rsidRPr="007D652F">
              <w:rPr>
                <w:rFonts w:ascii="Arial"/>
                <w:b/>
                <w:spacing w:val="-1"/>
              </w:rPr>
              <w:t>Period]:</w:t>
            </w:r>
          </w:p>
        </w:tc>
        <w:tc>
          <w:tcPr>
            <w:tcW w:w="113" w:type="dxa"/>
            <w:tcBorders>
              <w:top w:val="nil"/>
              <w:left w:val="nil"/>
              <w:bottom w:val="nil"/>
              <w:right w:val="single" w:sz="5" w:space="0" w:color="000000"/>
            </w:tcBorders>
          </w:tcPr>
          <w:p w14:paraId="51F52047" w14:textId="77777777" w:rsidR="009C75C6" w:rsidRDefault="009C75C6"/>
        </w:tc>
        <w:tc>
          <w:tcPr>
            <w:tcW w:w="26" w:type="dxa"/>
            <w:tcBorders>
              <w:top w:val="single" w:sz="5" w:space="0" w:color="000000"/>
              <w:left w:val="single" w:sz="5" w:space="0" w:color="000000"/>
              <w:bottom w:val="nil"/>
              <w:right w:val="nil"/>
            </w:tcBorders>
          </w:tcPr>
          <w:p w14:paraId="43E4128B" w14:textId="77777777" w:rsidR="009C75C6" w:rsidRDefault="009C75C6"/>
        </w:tc>
        <w:tc>
          <w:tcPr>
            <w:tcW w:w="6525" w:type="dxa"/>
            <w:gridSpan w:val="3"/>
            <w:tcBorders>
              <w:top w:val="single" w:sz="5" w:space="0" w:color="000000"/>
              <w:left w:val="nil"/>
              <w:bottom w:val="nil"/>
              <w:right w:val="nil"/>
            </w:tcBorders>
            <w:shd w:val="clear" w:color="auto" w:fill="auto"/>
          </w:tcPr>
          <w:p w14:paraId="1FA834AA" w14:textId="61A47749" w:rsidR="009C75C6" w:rsidRPr="007D652F" w:rsidRDefault="007D652F">
            <w:pPr>
              <w:pStyle w:val="TableParagraph"/>
              <w:spacing w:line="276" w:lineRule="auto"/>
              <w:ind w:right="1"/>
              <w:jc w:val="both"/>
              <w:rPr>
                <w:rFonts w:ascii="Arial" w:eastAsia="Arial" w:hAnsi="Arial" w:cs="Arial"/>
              </w:rPr>
            </w:pPr>
            <w:r w:rsidRPr="007D652F">
              <w:rPr>
                <w:rFonts w:ascii="Arial" w:eastAsia="Arial" w:hAnsi="Arial" w:cs="Arial"/>
                <w:spacing w:val="-1"/>
              </w:rPr>
              <w:t xml:space="preserve">The project start date will be </w:t>
            </w:r>
            <w:r w:rsidR="00016A59">
              <w:rPr>
                <w:rFonts w:ascii="Arial" w:eastAsia="Arial" w:hAnsi="Arial" w:cs="Arial"/>
                <w:spacing w:val="-1"/>
              </w:rPr>
              <w:t>30</w:t>
            </w:r>
            <w:r w:rsidRPr="00B802C1">
              <w:rPr>
                <w:rFonts w:ascii="Arial" w:eastAsia="Arial" w:hAnsi="Arial" w:cs="Arial"/>
                <w:spacing w:val="-1"/>
                <w:vertAlign w:val="superscript"/>
              </w:rPr>
              <w:t>th</w:t>
            </w:r>
            <w:r w:rsidRPr="00B802C1">
              <w:rPr>
                <w:rFonts w:ascii="Arial" w:eastAsia="Arial" w:hAnsi="Arial" w:cs="Arial"/>
                <w:spacing w:val="-1"/>
              </w:rPr>
              <w:t xml:space="preserve"> November 2020. The</w:t>
            </w:r>
            <w:r w:rsidRPr="007D652F">
              <w:rPr>
                <w:rFonts w:ascii="Arial" w:eastAsia="Arial" w:hAnsi="Arial" w:cs="Arial"/>
                <w:spacing w:val="-1"/>
              </w:rPr>
              <w:t xml:space="preserve"> contract term will be for three months with an optional extension period of one month. </w:t>
            </w:r>
          </w:p>
          <w:p w14:paraId="12F93341" w14:textId="2F9BCE75" w:rsidR="009C75C6" w:rsidRDefault="007D652F">
            <w:pPr>
              <w:pStyle w:val="TableParagraph"/>
              <w:spacing w:before="120" w:line="275" w:lineRule="auto"/>
              <w:ind w:right="1"/>
              <w:jc w:val="both"/>
              <w:rPr>
                <w:rFonts w:ascii="Arial" w:eastAsia="Arial" w:hAnsi="Arial" w:cs="Arial"/>
              </w:rPr>
            </w:pPr>
            <w:r w:rsidRPr="00107363">
              <w:rPr>
                <w:rFonts w:ascii="Arial"/>
                <w:spacing w:val="-1"/>
              </w:rPr>
              <w:t>As per Clause 9.8 and 23.</w:t>
            </w:r>
            <w:r>
              <w:rPr>
                <w:rFonts w:ascii="Arial"/>
                <w:spacing w:val="-1"/>
              </w:rPr>
              <w:t>2</w:t>
            </w:r>
            <w:r w:rsidRPr="00107363">
              <w:rPr>
                <w:rFonts w:ascii="Arial"/>
                <w:spacing w:val="-1"/>
              </w:rPr>
              <w:t>.</w:t>
            </w:r>
          </w:p>
        </w:tc>
        <w:tc>
          <w:tcPr>
            <w:tcW w:w="26" w:type="dxa"/>
            <w:tcBorders>
              <w:top w:val="single" w:sz="5" w:space="0" w:color="000000"/>
              <w:left w:val="nil"/>
              <w:bottom w:val="nil"/>
              <w:right w:val="single" w:sz="5" w:space="0" w:color="000000"/>
            </w:tcBorders>
          </w:tcPr>
          <w:p w14:paraId="7D3001C0" w14:textId="77777777" w:rsidR="009C75C6" w:rsidRDefault="009C75C6"/>
        </w:tc>
      </w:tr>
      <w:tr w:rsidR="009C75C6" w14:paraId="3081702C" w14:textId="77777777" w:rsidTr="007D652F">
        <w:trPr>
          <w:gridAfter w:val="2"/>
          <w:wAfter w:w="927" w:type="dxa"/>
          <w:trHeight w:hRule="exact" w:val="454"/>
        </w:trPr>
        <w:tc>
          <w:tcPr>
            <w:tcW w:w="2134" w:type="dxa"/>
            <w:gridSpan w:val="2"/>
            <w:tcBorders>
              <w:top w:val="nil"/>
              <w:left w:val="nil"/>
              <w:bottom w:val="nil"/>
              <w:right w:val="nil"/>
            </w:tcBorders>
          </w:tcPr>
          <w:p w14:paraId="284BADE8" w14:textId="77777777" w:rsidR="009C75C6" w:rsidRDefault="009C75C6"/>
        </w:tc>
        <w:tc>
          <w:tcPr>
            <w:tcW w:w="113" w:type="dxa"/>
            <w:tcBorders>
              <w:top w:val="nil"/>
              <w:left w:val="nil"/>
              <w:bottom w:val="nil"/>
              <w:right w:val="single" w:sz="5" w:space="0" w:color="000000"/>
            </w:tcBorders>
          </w:tcPr>
          <w:p w14:paraId="7A5B5613" w14:textId="77777777" w:rsidR="009C75C6" w:rsidRDefault="009C75C6"/>
        </w:tc>
        <w:tc>
          <w:tcPr>
            <w:tcW w:w="26" w:type="dxa"/>
            <w:tcBorders>
              <w:top w:val="nil"/>
              <w:left w:val="single" w:sz="5" w:space="0" w:color="000000"/>
              <w:bottom w:val="single" w:sz="5" w:space="0" w:color="000000"/>
              <w:right w:val="nil"/>
            </w:tcBorders>
          </w:tcPr>
          <w:p w14:paraId="1D020AF8" w14:textId="77777777" w:rsidR="009C75C6" w:rsidRDefault="009C75C6"/>
        </w:tc>
        <w:tc>
          <w:tcPr>
            <w:tcW w:w="6525" w:type="dxa"/>
            <w:gridSpan w:val="3"/>
            <w:tcBorders>
              <w:top w:val="nil"/>
              <w:left w:val="nil"/>
              <w:bottom w:val="single" w:sz="5" w:space="0" w:color="000000"/>
              <w:right w:val="nil"/>
            </w:tcBorders>
            <w:shd w:val="clear" w:color="auto" w:fill="auto"/>
          </w:tcPr>
          <w:p w14:paraId="726B8D81" w14:textId="77777777" w:rsidR="009C75C6" w:rsidRDefault="009C75C6"/>
        </w:tc>
        <w:tc>
          <w:tcPr>
            <w:tcW w:w="26" w:type="dxa"/>
            <w:tcBorders>
              <w:top w:val="nil"/>
              <w:left w:val="nil"/>
              <w:bottom w:val="single" w:sz="5" w:space="0" w:color="000000"/>
              <w:right w:val="single" w:sz="5" w:space="0" w:color="000000"/>
            </w:tcBorders>
          </w:tcPr>
          <w:p w14:paraId="23207DA9" w14:textId="77777777" w:rsidR="009C75C6" w:rsidRDefault="009C75C6"/>
        </w:tc>
      </w:tr>
      <w:tr w:rsidR="00D65216" w14:paraId="78EE65DA" w14:textId="77777777" w:rsidTr="00B77E50">
        <w:trPr>
          <w:gridAfter w:val="2"/>
          <w:wAfter w:w="927" w:type="dxa"/>
          <w:trHeight w:hRule="exact" w:val="10772"/>
        </w:trPr>
        <w:tc>
          <w:tcPr>
            <w:tcW w:w="2134" w:type="dxa"/>
            <w:gridSpan w:val="2"/>
            <w:tcBorders>
              <w:top w:val="nil"/>
              <w:left w:val="nil"/>
              <w:bottom w:val="nil"/>
              <w:right w:val="nil"/>
            </w:tcBorders>
          </w:tcPr>
          <w:p w14:paraId="70B90F2A" w14:textId="77777777" w:rsidR="00D65216" w:rsidRDefault="00D65216">
            <w:pPr>
              <w:pStyle w:val="TableParagraph"/>
              <w:spacing w:line="275" w:lineRule="auto"/>
              <w:ind w:right="761"/>
              <w:rPr>
                <w:rFonts w:ascii="Arial" w:eastAsia="Arial" w:hAnsi="Arial" w:cs="Arial"/>
              </w:rPr>
            </w:pPr>
            <w:r w:rsidRPr="00B77E50">
              <w:rPr>
                <w:rFonts w:ascii="Arial"/>
                <w:b/>
                <w:spacing w:val="-1"/>
              </w:rPr>
              <w:lastRenderedPageBreak/>
              <w:t>Services</w:t>
            </w:r>
            <w:r w:rsidRPr="00B77E50">
              <w:rPr>
                <w:rFonts w:ascii="Arial"/>
                <w:b/>
              </w:rPr>
              <w:t xml:space="preserve"> &amp;</w:t>
            </w:r>
            <w:r w:rsidRPr="00B77E50">
              <w:rPr>
                <w:rFonts w:ascii="Arial"/>
                <w:b/>
                <w:spacing w:val="23"/>
              </w:rPr>
              <w:t xml:space="preserve"> </w:t>
            </w:r>
            <w:r w:rsidRPr="00B77E50">
              <w:rPr>
                <w:rFonts w:ascii="Arial"/>
                <w:b/>
                <w:spacing w:val="-1"/>
              </w:rPr>
              <w:t>Deliverables:</w:t>
            </w:r>
          </w:p>
        </w:tc>
        <w:tc>
          <w:tcPr>
            <w:tcW w:w="113" w:type="dxa"/>
            <w:tcBorders>
              <w:top w:val="nil"/>
              <w:left w:val="nil"/>
              <w:bottom w:val="nil"/>
              <w:right w:val="single" w:sz="5" w:space="0" w:color="000000"/>
            </w:tcBorders>
          </w:tcPr>
          <w:p w14:paraId="0687AD88" w14:textId="77777777" w:rsidR="00D65216" w:rsidRDefault="00D65216"/>
        </w:tc>
        <w:tc>
          <w:tcPr>
            <w:tcW w:w="26" w:type="dxa"/>
            <w:tcBorders>
              <w:top w:val="single" w:sz="5" w:space="0" w:color="000000"/>
              <w:left w:val="single" w:sz="5" w:space="0" w:color="000000"/>
              <w:bottom w:val="single" w:sz="5" w:space="0" w:color="000000"/>
              <w:right w:val="nil"/>
            </w:tcBorders>
          </w:tcPr>
          <w:p w14:paraId="1E18E3D8" w14:textId="77777777" w:rsidR="00D65216" w:rsidRDefault="00D65216"/>
        </w:tc>
        <w:tc>
          <w:tcPr>
            <w:tcW w:w="6525" w:type="dxa"/>
            <w:gridSpan w:val="3"/>
            <w:vMerge w:val="restart"/>
            <w:tcBorders>
              <w:top w:val="single" w:sz="5" w:space="0" w:color="000000"/>
              <w:left w:val="nil"/>
              <w:right w:val="nil"/>
            </w:tcBorders>
            <w:shd w:val="clear" w:color="auto" w:fill="auto"/>
          </w:tcPr>
          <w:p w14:paraId="608787C7" w14:textId="77777777" w:rsidR="00D65216" w:rsidRPr="00D65216" w:rsidRDefault="00D65216" w:rsidP="00D65216">
            <w:pPr>
              <w:pStyle w:val="TableParagraph"/>
              <w:spacing w:line="275" w:lineRule="auto"/>
              <w:ind w:right="2"/>
              <w:jc w:val="both"/>
              <w:rPr>
                <w:rFonts w:ascii="Arial"/>
                <w:spacing w:val="-1"/>
                <w:u w:val="single"/>
              </w:rPr>
            </w:pPr>
            <w:r w:rsidRPr="00D65216">
              <w:rPr>
                <w:rFonts w:ascii="Arial"/>
                <w:spacing w:val="-1"/>
                <w:u w:val="single"/>
              </w:rPr>
              <w:t>Research Aims &amp; Objectives</w:t>
            </w:r>
          </w:p>
          <w:p w14:paraId="4A70CB36" w14:textId="77777777" w:rsidR="00D65216" w:rsidRPr="00D65216" w:rsidRDefault="00D65216" w:rsidP="00D65216">
            <w:pPr>
              <w:pStyle w:val="TableParagraph"/>
              <w:spacing w:line="275" w:lineRule="auto"/>
              <w:ind w:right="2"/>
              <w:jc w:val="both"/>
              <w:rPr>
                <w:rFonts w:ascii="Arial"/>
                <w:spacing w:val="-1"/>
              </w:rPr>
            </w:pPr>
          </w:p>
          <w:p w14:paraId="6430C25D" w14:textId="72A2D21C" w:rsidR="00D65216" w:rsidRPr="00D65216" w:rsidRDefault="00D65216" w:rsidP="00D65216">
            <w:pPr>
              <w:pStyle w:val="TableParagraph"/>
              <w:spacing w:line="275" w:lineRule="auto"/>
              <w:ind w:right="2"/>
              <w:jc w:val="both"/>
              <w:rPr>
                <w:rFonts w:ascii="Arial"/>
                <w:spacing w:val="-1"/>
              </w:rPr>
            </w:pPr>
            <w:r w:rsidRPr="00D65216">
              <w:rPr>
                <w:rFonts w:ascii="Arial"/>
                <w:spacing w:val="-1"/>
              </w:rPr>
              <w:t>The core objective of this research is to further understand why statutory reviews are not requested/accepted in the majority of cases, to then inform possible measures to increase future uptake.</w:t>
            </w:r>
          </w:p>
          <w:p w14:paraId="31E6E5CE" w14:textId="77777777" w:rsidR="00D65216" w:rsidRDefault="00D65216" w:rsidP="00D65216">
            <w:pPr>
              <w:pStyle w:val="TableParagraph"/>
              <w:spacing w:line="275" w:lineRule="auto"/>
              <w:ind w:right="2"/>
              <w:jc w:val="both"/>
              <w:rPr>
                <w:rFonts w:ascii="Arial"/>
                <w:spacing w:val="-1"/>
              </w:rPr>
            </w:pPr>
          </w:p>
          <w:p w14:paraId="565D559B" w14:textId="681B94D5" w:rsidR="00D65216" w:rsidRPr="00D65216" w:rsidRDefault="00D65216" w:rsidP="00D65216">
            <w:pPr>
              <w:pStyle w:val="TableParagraph"/>
              <w:spacing w:line="275" w:lineRule="auto"/>
              <w:ind w:right="2"/>
              <w:jc w:val="both"/>
              <w:rPr>
                <w:rFonts w:ascii="Arial"/>
                <w:spacing w:val="-1"/>
              </w:rPr>
            </w:pPr>
            <w:r w:rsidRPr="00D65216">
              <w:rPr>
                <w:rFonts w:ascii="Arial"/>
                <w:spacing w:val="-1"/>
              </w:rPr>
              <w:t xml:space="preserve">The research </w:t>
            </w:r>
            <w:r>
              <w:rPr>
                <w:rFonts w:ascii="Arial"/>
                <w:spacing w:val="-1"/>
              </w:rPr>
              <w:t xml:space="preserve">will answer </w:t>
            </w:r>
            <w:r w:rsidRPr="00D65216">
              <w:rPr>
                <w:rFonts w:ascii="Arial"/>
                <w:spacing w:val="-1"/>
              </w:rPr>
              <w:t>the following questions:</w:t>
            </w:r>
          </w:p>
          <w:p w14:paraId="55A9F658" w14:textId="77777777" w:rsidR="00D65216" w:rsidRPr="00D65216" w:rsidRDefault="00D65216" w:rsidP="00D65216">
            <w:pPr>
              <w:pStyle w:val="TableParagraph"/>
              <w:spacing w:line="275" w:lineRule="auto"/>
              <w:ind w:right="2"/>
              <w:jc w:val="both"/>
              <w:rPr>
                <w:rFonts w:ascii="Arial"/>
                <w:spacing w:val="-1"/>
              </w:rPr>
            </w:pPr>
            <w:r w:rsidRPr="00D65216">
              <w:rPr>
                <w:rFonts w:ascii="Arial"/>
                <w:spacing w:val="-1"/>
              </w:rPr>
              <w:t>a.</w:t>
            </w:r>
            <w:r w:rsidRPr="00D65216">
              <w:rPr>
                <w:rFonts w:ascii="Arial"/>
                <w:spacing w:val="-1"/>
              </w:rPr>
              <w:tab/>
              <w:t>Are customers/agents aware of the review process?</w:t>
            </w:r>
          </w:p>
          <w:p w14:paraId="745C8268" w14:textId="020ADCB7" w:rsidR="00D65216" w:rsidRPr="00D65216" w:rsidRDefault="00D65216" w:rsidP="00D65216">
            <w:pPr>
              <w:pStyle w:val="TableParagraph"/>
              <w:spacing w:line="275" w:lineRule="auto"/>
              <w:ind w:right="2"/>
              <w:jc w:val="both"/>
              <w:rPr>
                <w:rFonts w:ascii="Arial"/>
                <w:spacing w:val="-1"/>
              </w:rPr>
            </w:pPr>
            <w:r w:rsidRPr="00D65216">
              <w:rPr>
                <w:rFonts w:ascii="Arial"/>
                <w:spacing w:val="-1"/>
              </w:rPr>
              <w:tab/>
              <w:t>If so, what is their perception of the reviews process?</w:t>
            </w:r>
          </w:p>
          <w:p w14:paraId="1C03B3F7" w14:textId="77777777" w:rsidR="00D65216" w:rsidRPr="00D65216" w:rsidRDefault="00D65216" w:rsidP="00D65216">
            <w:pPr>
              <w:pStyle w:val="TableParagraph"/>
              <w:spacing w:line="275" w:lineRule="auto"/>
              <w:ind w:right="2"/>
              <w:jc w:val="both"/>
              <w:rPr>
                <w:rFonts w:ascii="Arial"/>
                <w:spacing w:val="-1"/>
              </w:rPr>
            </w:pPr>
          </w:p>
          <w:p w14:paraId="551BB8A9" w14:textId="77777777" w:rsidR="00D65216" w:rsidRPr="00D65216" w:rsidRDefault="00D65216" w:rsidP="00D65216">
            <w:pPr>
              <w:pStyle w:val="TableParagraph"/>
              <w:spacing w:line="275" w:lineRule="auto"/>
              <w:ind w:right="2"/>
              <w:jc w:val="both"/>
              <w:rPr>
                <w:rFonts w:ascii="Arial"/>
                <w:spacing w:val="-1"/>
              </w:rPr>
            </w:pPr>
            <w:r w:rsidRPr="00D65216">
              <w:rPr>
                <w:rFonts w:ascii="Arial"/>
                <w:spacing w:val="-1"/>
              </w:rPr>
              <w:t>b.</w:t>
            </w:r>
            <w:r w:rsidRPr="00D65216">
              <w:rPr>
                <w:rFonts w:ascii="Arial"/>
                <w:spacing w:val="-1"/>
              </w:rPr>
              <w:tab/>
              <w:t xml:space="preserve">What are the barriers to customers/agents </w:t>
            </w:r>
            <w:proofErr w:type="spellStart"/>
            <w:r w:rsidRPr="00D65216">
              <w:rPr>
                <w:rFonts w:ascii="Arial"/>
                <w:spacing w:val="-1"/>
              </w:rPr>
              <w:t>utilising</w:t>
            </w:r>
            <w:proofErr w:type="spellEnd"/>
            <w:r w:rsidRPr="00D65216">
              <w:rPr>
                <w:rFonts w:ascii="Arial"/>
                <w:spacing w:val="-1"/>
              </w:rPr>
              <w:t xml:space="preserve"> the review process?</w:t>
            </w:r>
          </w:p>
          <w:p w14:paraId="2388127F" w14:textId="75C219E4" w:rsidR="00D65216" w:rsidRPr="00D65216" w:rsidRDefault="00D65216" w:rsidP="00D65216">
            <w:pPr>
              <w:pStyle w:val="TableParagraph"/>
              <w:spacing w:line="275" w:lineRule="auto"/>
              <w:ind w:right="2"/>
              <w:jc w:val="both"/>
              <w:rPr>
                <w:rFonts w:ascii="Arial"/>
                <w:spacing w:val="-1"/>
              </w:rPr>
            </w:pPr>
            <w:r w:rsidRPr="00D65216">
              <w:rPr>
                <w:rFonts w:ascii="Arial"/>
                <w:spacing w:val="-1"/>
              </w:rPr>
              <w:tab/>
              <w:t>What are customers</w:t>
            </w:r>
            <w:r w:rsidRPr="00D65216">
              <w:rPr>
                <w:rFonts w:ascii="Arial"/>
                <w:spacing w:val="-1"/>
              </w:rPr>
              <w:t>’</w:t>
            </w:r>
            <w:r w:rsidRPr="00D65216">
              <w:rPr>
                <w:rFonts w:ascii="Arial"/>
                <w:spacing w:val="-1"/>
              </w:rPr>
              <w:t>/agents</w:t>
            </w:r>
            <w:r w:rsidRPr="00D65216">
              <w:rPr>
                <w:rFonts w:ascii="Arial"/>
                <w:spacing w:val="-1"/>
              </w:rPr>
              <w:t>’</w:t>
            </w:r>
            <w:r w:rsidRPr="00D65216">
              <w:rPr>
                <w:rFonts w:ascii="Arial"/>
                <w:spacing w:val="-1"/>
              </w:rPr>
              <w:t xml:space="preserve"> reasons for choosing to go directly to a tribunal over a review?</w:t>
            </w:r>
          </w:p>
          <w:p w14:paraId="363A6994" w14:textId="32682FA0" w:rsidR="00D65216" w:rsidRPr="00D65216" w:rsidRDefault="00D65216" w:rsidP="00D65216">
            <w:pPr>
              <w:pStyle w:val="TableParagraph"/>
              <w:spacing w:line="275" w:lineRule="auto"/>
              <w:ind w:right="2"/>
              <w:jc w:val="both"/>
              <w:rPr>
                <w:rFonts w:ascii="Arial"/>
                <w:spacing w:val="-1"/>
              </w:rPr>
            </w:pPr>
            <w:r w:rsidRPr="00D65216">
              <w:rPr>
                <w:rFonts w:ascii="Arial"/>
                <w:spacing w:val="-1"/>
              </w:rPr>
              <w:tab/>
              <w:t>What do customers/agents perceive are the differences between a review and a tribunal?</w:t>
            </w:r>
          </w:p>
          <w:p w14:paraId="79F12BA1" w14:textId="77777777" w:rsidR="00D65216" w:rsidRPr="00D65216" w:rsidRDefault="00D65216" w:rsidP="00D65216">
            <w:pPr>
              <w:pStyle w:val="TableParagraph"/>
              <w:spacing w:line="275" w:lineRule="auto"/>
              <w:ind w:right="2"/>
              <w:jc w:val="both"/>
              <w:rPr>
                <w:rFonts w:ascii="Arial"/>
                <w:spacing w:val="-1"/>
              </w:rPr>
            </w:pPr>
          </w:p>
          <w:p w14:paraId="3423A9AA" w14:textId="77777777" w:rsidR="00D65216" w:rsidRPr="00D65216" w:rsidRDefault="00D65216" w:rsidP="00D65216">
            <w:pPr>
              <w:pStyle w:val="TableParagraph"/>
              <w:spacing w:line="275" w:lineRule="auto"/>
              <w:ind w:right="2"/>
              <w:jc w:val="both"/>
              <w:rPr>
                <w:rFonts w:ascii="Arial"/>
                <w:spacing w:val="-1"/>
              </w:rPr>
            </w:pPr>
            <w:r w:rsidRPr="00D65216">
              <w:rPr>
                <w:rFonts w:ascii="Arial"/>
                <w:spacing w:val="-1"/>
              </w:rPr>
              <w:t>c.</w:t>
            </w:r>
            <w:r w:rsidRPr="00D65216">
              <w:rPr>
                <w:rFonts w:ascii="Arial"/>
                <w:spacing w:val="-1"/>
              </w:rPr>
              <w:tab/>
              <w:t>What would make customers/agents more likely to request a statutory review?</w:t>
            </w:r>
          </w:p>
          <w:p w14:paraId="5730A111" w14:textId="61F7D7FA" w:rsidR="00D65216" w:rsidRPr="00D65216" w:rsidRDefault="00D65216" w:rsidP="00D65216">
            <w:pPr>
              <w:pStyle w:val="TableParagraph"/>
              <w:spacing w:line="275" w:lineRule="auto"/>
              <w:ind w:right="2"/>
              <w:jc w:val="both"/>
              <w:rPr>
                <w:rFonts w:ascii="Arial"/>
                <w:spacing w:val="-1"/>
              </w:rPr>
            </w:pPr>
            <w:r w:rsidRPr="00D65216">
              <w:rPr>
                <w:rFonts w:ascii="Arial"/>
                <w:spacing w:val="-1"/>
              </w:rPr>
              <w:tab/>
              <w:t>Do customers/agents require more information on the review and tribunal process?</w:t>
            </w:r>
          </w:p>
          <w:p w14:paraId="7F9FFFDC" w14:textId="7C257D44" w:rsidR="00D65216" w:rsidRPr="00D65216" w:rsidRDefault="00D65216" w:rsidP="00D65216">
            <w:pPr>
              <w:pStyle w:val="TableParagraph"/>
              <w:spacing w:line="275" w:lineRule="auto"/>
              <w:ind w:right="2"/>
              <w:jc w:val="both"/>
              <w:rPr>
                <w:rFonts w:ascii="Arial"/>
                <w:spacing w:val="-1"/>
              </w:rPr>
            </w:pPr>
            <w:r w:rsidRPr="00D65216">
              <w:rPr>
                <w:rFonts w:ascii="Arial"/>
                <w:spacing w:val="-1"/>
              </w:rPr>
              <w:tab/>
              <w:t>How do customers/agents react to materials designed to increase the uptake of reviews?</w:t>
            </w:r>
          </w:p>
          <w:p w14:paraId="38279056" w14:textId="77777777" w:rsidR="00D65216" w:rsidRPr="00D65216" w:rsidRDefault="00D65216" w:rsidP="00D65216">
            <w:pPr>
              <w:pStyle w:val="TableParagraph"/>
              <w:spacing w:line="275" w:lineRule="auto"/>
              <w:ind w:right="2"/>
              <w:jc w:val="both"/>
              <w:rPr>
                <w:rFonts w:ascii="Arial"/>
                <w:spacing w:val="-1"/>
              </w:rPr>
            </w:pPr>
          </w:p>
          <w:p w14:paraId="60D8FEFE" w14:textId="77777777" w:rsidR="00D65216" w:rsidRPr="00D65216" w:rsidRDefault="00D65216" w:rsidP="00D65216">
            <w:pPr>
              <w:pStyle w:val="TableParagraph"/>
              <w:spacing w:line="275" w:lineRule="auto"/>
              <w:ind w:right="2"/>
              <w:jc w:val="both"/>
              <w:rPr>
                <w:rFonts w:ascii="Arial"/>
                <w:spacing w:val="-1"/>
              </w:rPr>
            </w:pPr>
            <w:r w:rsidRPr="00D65216">
              <w:rPr>
                <w:rFonts w:ascii="Arial"/>
                <w:spacing w:val="-1"/>
              </w:rPr>
              <w:t>d.</w:t>
            </w:r>
            <w:r w:rsidRPr="00D65216">
              <w:rPr>
                <w:rFonts w:ascii="Arial"/>
                <w:spacing w:val="-1"/>
              </w:rPr>
              <w:tab/>
              <w:t>Why do represented customers not take up the opportunity for a review as frequently as unrepresented customers?</w:t>
            </w:r>
          </w:p>
          <w:p w14:paraId="7FBB489C" w14:textId="454385AD" w:rsidR="00D65216" w:rsidRPr="00D65216" w:rsidRDefault="00D65216" w:rsidP="00D65216">
            <w:pPr>
              <w:pStyle w:val="TableParagraph"/>
              <w:spacing w:line="275" w:lineRule="auto"/>
              <w:ind w:right="2"/>
              <w:jc w:val="both"/>
              <w:rPr>
                <w:rFonts w:ascii="Arial"/>
                <w:spacing w:val="-1"/>
              </w:rPr>
            </w:pPr>
            <w:r w:rsidRPr="00D65216">
              <w:rPr>
                <w:rFonts w:ascii="Arial"/>
                <w:spacing w:val="-1"/>
              </w:rPr>
              <w:tab/>
              <w:t>What advice do agents give to their customers about reviews? Why?</w:t>
            </w:r>
          </w:p>
          <w:p w14:paraId="4EDD8FEB" w14:textId="77777777" w:rsidR="00D65216" w:rsidRPr="00D65216" w:rsidRDefault="00D65216" w:rsidP="00D65216">
            <w:pPr>
              <w:pStyle w:val="TableParagraph"/>
              <w:spacing w:line="275" w:lineRule="auto"/>
              <w:ind w:right="2"/>
              <w:jc w:val="both"/>
              <w:rPr>
                <w:rFonts w:ascii="Arial"/>
                <w:spacing w:val="-1"/>
              </w:rPr>
            </w:pPr>
          </w:p>
          <w:p w14:paraId="24E6FEF8" w14:textId="77777777" w:rsidR="00D65216" w:rsidRPr="00D65216" w:rsidRDefault="00D65216" w:rsidP="00D65216">
            <w:pPr>
              <w:pStyle w:val="TableParagraph"/>
              <w:spacing w:line="275" w:lineRule="auto"/>
              <w:ind w:right="2"/>
              <w:jc w:val="both"/>
              <w:rPr>
                <w:rFonts w:ascii="Arial"/>
                <w:spacing w:val="-1"/>
              </w:rPr>
            </w:pPr>
            <w:r w:rsidRPr="00D65216">
              <w:rPr>
                <w:rFonts w:ascii="Arial"/>
                <w:spacing w:val="-1"/>
              </w:rPr>
              <w:t>e.</w:t>
            </w:r>
            <w:r w:rsidRPr="00D65216">
              <w:rPr>
                <w:rFonts w:ascii="Arial"/>
                <w:spacing w:val="-1"/>
              </w:rPr>
              <w:tab/>
              <w:t>Why are customers/agents less likely to request a review for non-penalty cases, compared to penalty cases?</w:t>
            </w:r>
          </w:p>
          <w:p w14:paraId="4CD02657" w14:textId="4A6C0DF2" w:rsidR="00D65216" w:rsidRPr="00D65216" w:rsidRDefault="00D65216" w:rsidP="00D65216">
            <w:pPr>
              <w:pStyle w:val="TableParagraph"/>
              <w:spacing w:line="275" w:lineRule="auto"/>
              <w:ind w:right="2"/>
              <w:jc w:val="both"/>
              <w:rPr>
                <w:rFonts w:ascii="Arial"/>
                <w:spacing w:val="-1"/>
              </w:rPr>
            </w:pPr>
            <w:r w:rsidRPr="00D65216">
              <w:rPr>
                <w:rFonts w:ascii="Arial"/>
                <w:spacing w:val="-1"/>
              </w:rPr>
              <w:tab/>
              <w:t>How do barriers to a review differ between penalty and non-penalty cases?</w:t>
            </w:r>
          </w:p>
          <w:p w14:paraId="685BC4EC" w14:textId="2E5FDD6C" w:rsidR="00D65216" w:rsidRPr="00D65216" w:rsidRDefault="00D65216" w:rsidP="00D65216">
            <w:pPr>
              <w:pStyle w:val="TableParagraph"/>
              <w:spacing w:line="275" w:lineRule="auto"/>
              <w:ind w:right="2"/>
              <w:jc w:val="both"/>
              <w:rPr>
                <w:rFonts w:ascii="Arial"/>
                <w:spacing w:val="-1"/>
              </w:rPr>
            </w:pPr>
            <w:r w:rsidRPr="00D65216">
              <w:rPr>
                <w:rFonts w:ascii="Arial"/>
                <w:spacing w:val="-1"/>
              </w:rPr>
              <w:tab/>
              <w:t>What action would non-penalty customers/agents take if they were in a penalty decision situation?</w:t>
            </w:r>
          </w:p>
          <w:p w14:paraId="239E9277" w14:textId="77777777" w:rsidR="00D65216" w:rsidRPr="00D65216" w:rsidRDefault="00D65216" w:rsidP="00D65216">
            <w:pPr>
              <w:pStyle w:val="TableParagraph"/>
              <w:spacing w:line="275" w:lineRule="auto"/>
              <w:ind w:right="2"/>
              <w:jc w:val="both"/>
              <w:rPr>
                <w:rFonts w:ascii="Arial"/>
                <w:spacing w:val="-1"/>
              </w:rPr>
            </w:pPr>
          </w:p>
          <w:p w14:paraId="156594F5" w14:textId="35D7DE40" w:rsidR="00D65216" w:rsidRPr="00D65216" w:rsidRDefault="00D65216" w:rsidP="00D65216">
            <w:pPr>
              <w:pStyle w:val="TableParagraph"/>
              <w:spacing w:line="275" w:lineRule="auto"/>
              <w:ind w:right="2"/>
              <w:jc w:val="both"/>
              <w:rPr>
                <w:rFonts w:ascii="Arial"/>
                <w:spacing w:val="-1"/>
              </w:rPr>
            </w:pPr>
            <w:r w:rsidRPr="00D65216">
              <w:rPr>
                <w:rFonts w:ascii="Arial"/>
                <w:spacing w:val="-1"/>
              </w:rPr>
              <w:t xml:space="preserve">Across all research questions, </w:t>
            </w:r>
            <w:r>
              <w:rPr>
                <w:rFonts w:ascii="Arial"/>
                <w:spacing w:val="-1"/>
              </w:rPr>
              <w:t xml:space="preserve">the Supplier will be required to </w:t>
            </w:r>
            <w:r w:rsidRPr="00D65216">
              <w:rPr>
                <w:rFonts w:ascii="Arial"/>
                <w:spacing w:val="-1"/>
              </w:rPr>
              <w:t xml:space="preserve">explore </w:t>
            </w:r>
            <w:r w:rsidRPr="00D65216">
              <w:rPr>
                <w:rFonts w:ascii="Arial"/>
                <w:spacing w:val="-1"/>
              </w:rPr>
              <w:lastRenderedPageBreak/>
              <w:t xml:space="preserve">any differences across customer groups and segments during analysis. </w:t>
            </w:r>
          </w:p>
          <w:p w14:paraId="7510378B" w14:textId="77777777" w:rsidR="00D65216" w:rsidRPr="00D65216" w:rsidRDefault="00D65216" w:rsidP="00D65216">
            <w:pPr>
              <w:pStyle w:val="TableParagraph"/>
              <w:spacing w:line="275" w:lineRule="auto"/>
              <w:ind w:right="2"/>
              <w:jc w:val="both"/>
              <w:rPr>
                <w:rFonts w:ascii="Arial"/>
                <w:spacing w:val="-1"/>
              </w:rPr>
            </w:pPr>
          </w:p>
          <w:p w14:paraId="66440468" w14:textId="29C649E0" w:rsidR="00D65216" w:rsidRPr="00D65216" w:rsidRDefault="00D65216" w:rsidP="00D65216">
            <w:pPr>
              <w:pStyle w:val="TableParagraph"/>
              <w:spacing w:line="275" w:lineRule="auto"/>
              <w:ind w:right="2"/>
              <w:jc w:val="both"/>
              <w:rPr>
                <w:rFonts w:ascii="Arial"/>
                <w:spacing w:val="-1"/>
                <w:u w:val="single"/>
              </w:rPr>
            </w:pPr>
            <w:r w:rsidRPr="00D65216">
              <w:rPr>
                <w:rFonts w:ascii="Arial"/>
                <w:spacing w:val="-1"/>
                <w:u w:val="single"/>
              </w:rPr>
              <w:t>Methodology &amp; Scope</w:t>
            </w:r>
          </w:p>
          <w:p w14:paraId="5A69F3A7" w14:textId="7FF9B9F8" w:rsidR="00D65216" w:rsidRPr="00D65216" w:rsidRDefault="00D65216" w:rsidP="00D65216">
            <w:pPr>
              <w:pStyle w:val="TableParagraph"/>
              <w:spacing w:line="275" w:lineRule="auto"/>
              <w:ind w:right="2"/>
              <w:jc w:val="both"/>
              <w:rPr>
                <w:rFonts w:ascii="Arial"/>
                <w:spacing w:val="-1"/>
              </w:rPr>
            </w:pPr>
            <w:r>
              <w:rPr>
                <w:rFonts w:ascii="Arial"/>
                <w:spacing w:val="-1"/>
              </w:rPr>
              <w:t>The Supplier will conduct q</w:t>
            </w:r>
            <w:r w:rsidRPr="00D65216">
              <w:rPr>
                <w:rFonts w:ascii="Arial"/>
                <w:spacing w:val="-1"/>
              </w:rPr>
              <w:t xml:space="preserve">ualitative research </w:t>
            </w:r>
            <w:r>
              <w:rPr>
                <w:rFonts w:ascii="Arial"/>
                <w:spacing w:val="-1"/>
              </w:rPr>
              <w:t xml:space="preserve">to gather </w:t>
            </w:r>
            <w:r w:rsidR="00B77E50">
              <w:rPr>
                <w:rFonts w:ascii="Arial"/>
                <w:spacing w:val="-1"/>
              </w:rPr>
              <w:t xml:space="preserve">an in-depth </w:t>
            </w:r>
            <w:r w:rsidRPr="00D65216">
              <w:rPr>
                <w:rFonts w:ascii="Arial"/>
                <w:spacing w:val="-1"/>
              </w:rPr>
              <w:t xml:space="preserve">understanding of customers awareness, perceptions and barriers to requesting a review. </w:t>
            </w:r>
            <w:r w:rsidR="00B77E50">
              <w:rPr>
                <w:rFonts w:ascii="Arial"/>
                <w:spacing w:val="-1"/>
              </w:rPr>
              <w:t>The research will</w:t>
            </w:r>
            <w:r w:rsidRPr="00D65216">
              <w:rPr>
                <w:rFonts w:ascii="Arial"/>
                <w:spacing w:val="-1"/>
              </w:rPr>
              <w:t xml:space="preserve"> be delivered through in-depth interviews to allow for the exploration of the individual</w:t>
            </w:r>
            <w:r w:rsidRPr="00D65216">
              <w:rPr>
                <w:rFonts w:ascii="Arial"/>
                <w:spacing w:val="-1"/>
              </w:rPr>
              <w:t>’</w:t>
            </w:r>
            <w:r w:rsidRPr="00D65216">
              <w:rPr>
                <w:rFonts w:ascii="Arial"/>
                <w:spacing w:val="-1"/>
              </w:rPr>
              <w:t>s views and allow for any sensitivities around disputes with HMRC.</w:t>
            </w:r>
          </w:p>
          <w:p w14:paraId="2DB540C2" w14:textId="7A1A1DD8" w:rsidR="00D65216" w:rsidRPr="00D65216" w:rsidRDefault="00B77E50" w:rsidP="00D65216">
            <w:pPr>
              <w:pStyle w:val="TableParagraph"/>
              <w:spacing w:line="275" w:lineRule="auto"/>
              <w:ind w:right="2"/>
              <w:jc w:val="both"/>
              <w:rPr>
                <w:rFonts w:ascii="Arial"/>
                <w:spacing w:val="-1"/>
              </w:rPr>
            </w:pPr>
            <w:r>
              <w:rPr>
                <w:rFonts w:ascii="Arial"/>
                <w:spacing w:val="-1"/>
              </w:rPr>
              <w:t>The Supplier will conduct</w:t>
            </w:r>
            <w:r w:rsidR="00D65216" w:rsidRPr="00D65216">
              <w:rPr>
                <w:rFonts w:ascii="Arial"/>
                <w:spacing w:val="-1"/>
              </w:rPr>
              <w:t xml:space="preserve"> 50 face to face interviews with a range of business and individual customers who had the opportunity to accept/request a review but opted for Tribunal instead. </w:t>
            </w:r>
            <w:r>
              <w:rPr>
                <w:rFonts w:ascii="Arial"/>
                <w:spacing w:val="-1"/>
              </w:rPr>
              <w:t>The Supplier will also</w:t>
            </w:r>
            <w:r w:rsidR="00D65216" w:rsidRPr="00D65216">
              <w:rPr>
                <w:rFonts w:ascii="Arial"/>
                <w:spacing w:val="-1"/>
              </w:rPr>
              <w:t xml:space="preserve"> interview 10 agents, as represented customers are much less likely to accept/request a review. This sample breaks down further into:</w:t>
            </w:r>
          </w:p>
          <w:p w14:paraId="1D822C51" w14:textId="77777777" w:rsidR="00D65216" w:rsidRPr="00D65216" w:rsidRDefault="00D65216" w:rsidP="00D65216">
            <w:pPr>
              <w:pStyle w:val="TableParagraph"/>
              <w:spacing w:line="275" w:lineRule="auto"/>
              <w:ind w:right="2"/>
              <w:jc w:val="both"/>
              <w:rPr>
                <w:rFonts w:ascii="Arial"/>
                <w:spacing w:val="-1"/>
              </w:rPr>
            </w:pPr>
            <w:r w:rsidRPr="00D65216">
              <w:rPr>
                <w:rFonts w:ascii="Arial"/>
                <w:spacing w:val="-1"/>
              </w:rPr>
              <w:t>•</w:t>
            </w:r>
            <w:r w:rsidRPr="00D65216">
              <w:rPr>
                <w:rFonts w:ascii="Arial"/>
                <w:spacing w:val="-1"/>
              </w:rPr>
              <w:tab/>
              <w:t>25 with represented customers</w:t>
            </w:r>
          </w:p>
          <w:p w14:paraId="25EAF119" w14:textId="77777777" w:rsidR="00D65216" w:rsidRPr="00D65216" w:rsidRDefault="00D65216" w:rsidP="00D65216">
            <w:pPr>
              <w:pStyle w:val="TableParagraph"/>
              <w:spacing w:line="275" w:lineRule="auto"/>
              <w:ind w:right="2"/>
              <w:jc w:val="both"/>
              <w:rPr>
                <w:rFonts w:ascii="Arial"/>
                <w:spacing w:val="-1"/>
              </w:rPr>
            </w:pPr>
            <w:r w:rsidRPr="00D65216">
              <w:rPr>
                <w:rFonts w:ascii="Arial"/>
                <w:spacing w:val="-1"/>
              </w:rPr>
              <w:t>•</w:t>
            </w:r>
            <w:r w:rsidRPr="00D65216">
              <w:rPr>
                <w:rFonts w:ascii="Arial"/>
                <w:spacing w:val="-1"/>
              </w:rPr>
              <w:tab/>
              <w:t>25 with unrepresented customers</w:t>
            </w:r>
          </w:p>
          <w:p w14:paraId="41302579" w14:textId="56F7ED4A" w:rsidR="00D65216" w:rsidRDefault="00D65216" w:rsidP="00D65216">
            <w:pPr>
              <w:pStyle w:val="TableParagraph"/>
              <w:spacing w:line="275" w:lineRule="auto"/>
              <w:ind w:right="2"/>
              <w:jc w:val="both"/>
              <w:rPr>
                <w:rFonts w:ascii="Arial"/>
                <w:spacing w:val="-1"/>
              </w:rPr>
            </w:pPr>
            <w:r w:rsidRPr="00D65216">
              <w:rPr>
                <w:rFonts w:ascii="Arial"/>
                <w:spacing w:val="-1"/>
              </w:rPr>
              <w:t>•</w:t>
            </w:r>
            <w:r w:rsidRPr="00D65216">
              <w:rPr>
                <w:rFonts w:ascii="Arial"/>
                <w:spacing w:val="-1"/>
              </w:rPr>
              <w:tab/>
              <w:t>10 with smaller agents</w:t>
            </w:r>
          </w:p>
          <w:p w14:paraId="0057199C" w14:textId="77777777" w:rsidR="00B77E50" w:rsidRPr="00D65216" w:rsidRDefault="00B77E50" w:rsidP="00D65216">
            <w:pPr>
              <w:pStyle w:val="TableParagraph"/>
              <w:spacing w:line="275" w:lineRule="auto"/>
              <w:ind w:right="2"/>
              <w:jc w:val="both"/>
              <w:rPr>
                <w:rFonts w:ascii="Arial"/>
                <w:spacing w:val="-1"/>
              </w:rPr>
            </w:pPr>
          </w:p>
          <w:p w14:paraId="6F1A612E" w14:textId="56EFBFD3" w:rsidR="00D65216" w:rsidRDefault="00D65216" w:rsidP="00D65216">
            <w:pPr>
              <w:pStyle w:val="TableParagraph"/>
              <w:spacing w:line="275" w:lineRule="auto"/>
              <w:ind w:right="2"/>
              <w:jc w:val="both"/>
              <w:rPr>
                <w:rFonts w:ascii="Arial"/>
                <w:spacing w:val="-1"/>
              </w:rPr>
            </w:pPr>
            <w:r w:rsidRPr="00D65216">
              <w:rPr>
                <w:rFonts w:ascii="Arial"/>
                <w:spacing w:val="-1"/>
              </w:rPr>
              <w:t xml:space="preserve">As well as </w:t>
            </w:r>
            <w:r w:rsidR="00D1465B" w:rsidRPr="00D65216">
              <w:rPr>
                <w:rFonts w:ascii="Arial"/>
                <w:spacing w:val="-1"/>
              </w:rPr>
              <w:t>focusing</w:t>
            </w:r>
            <w:r w:rsidRPr="00D65216">
              <w:rPr>
                <w:rFonts w:ascii="Arial"/>
                <w:spacing w:val="-1"/>
              </w:rPr>
              <w:t xml:space="preserve"> on represented and unrepresented customers, </w:t>
            </w:r>
            <w:r w:rsidR="00B77E50">
              <w:rPr>
                <w:rFonts w:ascii="Arial"/>
                <w:spacing w:val="-1"/>
              </w:rPr>
              <w:t>the Supplier will</w:t>
            </w:r>
            <w:r w:rsidRPr="00D65216">
              <w:rPr>
                <w:rFonts w:ascii="Arial"/>
                <w:spacing w:val="-1"/>
              </w:rPr>
              <w:t xml:space="preserve"> include a range of customer demographics, including size of tax payment and Pay As You Earn (PAYE), Income Tax </w:t>
            </w:r>
            <w:proofErr w:type="spellStart"/>
            <w:r w:rsidRPr="00D65216">
              <w:rPr>
                <w:rFonts w:ascii="Arial"/>
                <w:spacing w:val="-1"/>
              </w:rPr>
              <w:t>Self Assessment</w:t>
            </w:r>
            <w:proofErr w:type="spellEnd"/>
            <w:r w:rsidRPr="00D65216">
              <w:rPr>
                <w:rFonts w:ascii="Arial"/>
                <w:spacing w:val="-1"/>
              </w:rPr>
              <w:t xml:space="preserve"> (ITSA) and VAT customers. In addition, </w:t>
            </w:r>
            <w:r w:rsidR="00B77E50">
              <w:rPr>
                <w:rFonts w:ascii="Arial"/>
                <w:spacing w:val="-1"/>
              </w:rPr>
              <w:t>the Supplier will deliver</w:t>
            </w:r>
            <w:r w:rsidRPr="00D65216">
              <w:rPr>
                <w:rFonts w:ascii="Arial"/>
                <w:spacing w:val="-1"/>
              </w:rPr>
              <w:t xml:space="preserve"> an equal distribution of sample who have won or lost at Tribunal. This is to ensure the findings are not influenced by customers</w:t>
            </w:r>
            <w:r w:rsidRPr="00D65216">
              <w:rPr>
                <w:rFonts w:ascii="Arial"/>
                <w:spacing w:val="-1"/>
              </w:rPr>
              <w:t>’</w:t>
            </w:r>
            <w:r w:rsidRPr="00D65216">
              <w:rPr>
                <w:rFonts w:ascii="Arial"/>
                <w:spacing w:val="-1"/>
              </w:rPr>
              <w:t xml:space="preserve"> personal feelings towards the outcome of their case.</w:t>
            </w:r>
          </w:p>
          <w:p w14:paraId="4DB128D4" w14:textId="77777777" w:rsidR="00B77E50" w:rsidRPr="00D65216" w:rsidRDefault="00B77E50" w:rsidP="00D65216">
            <w:pPr>
              <w:pStyle w:val="TableParagraph"/>
              <w:spacing w:line="275" w:lineRule="auto"/>
              <w:ind w:right="2"/>
              <w:jc w:val="both"/>
              <w:rPr>
                <w:rFonts w:ascii="Arial"/>
                <w:spacing w:val="-1"/>
              </w:rPr>
            </w:pPr>
          </w:p>
          <w:p w14:paraId="55D675D8" w14:textId="3A8067DD" w:rsidR="00D65216" w:rsidRDefault="00D65216" w:rsidP="00B77E50">
            <w:pPr>
              <w:pStyle w:val="TableParagraph"/>
              <w:spacing w:line="275" w:lineRule="auto"/>
              <w:ind w:right="2"/>
              <w:jc w:val="both"/>
              <w:rPr>
                <w:rFonts w:ascii="Arial" w:eastAsia="Arial" w:hAnsi="Arial" w:cs="Arial"/>
                <w:i/>
              </w:rPr>
            </w:pPr>
            <w:r w:rsidRPr="00D65216">
              <w:rPr>
                <w:rFonts w:ascii="Arial"/>
                <w:spacing w:val="-1"/>
              </w:rPr>
              <w:t>HMRC will provide the sample of customers obtained from SOLS Legal Ops MIS data. The customer sample will include customers who have appealed to Tribunal, without first requesting/accepting a statutory review, between 2019 and February 2020. We estimate approximately 1,500 customers meet this criteria and will be invited to participate in this research. For those customers who are represented, we will also have the details of their agent within the sample. Due to the sensitivity of contacting customers who have had a dispute with HMRC, we have chosen to include customers with closed cases and suggest the agency to run an opt-out.</w:t>
            </w:r>
          </w:p>
          <w:p w14:paraId="1F73B6C3" w14:textId="77777777" w:rsidR="00D65216" w:rsidRDefault="00D65216">
            <w:pPr>
              <w:pStyle w:val="TableParagraph"/>
              <w:spacing w:before="1"/>
              <w:rPr>
                <w:rFonts w:ascii="Arial" w:eastAsia="Arial" w:hAnsi="Arial" w:cs="Arial"/>
                <w:i/>
                <w:sz w:val="24"/>
                <w:szCs w:val="24"/>
              </w:rPr>
            </w:pPr>
          </w:p>
          <w:p w14:paraId="35C4F8D0" w14:textId="77777777" w:rsidR="00B77E50" w:rsidRPr="00B77E50" w:rsidRDefault="00B77E50">
            <w:pPr>
              <w:pStyle w:val="TableParagraph"/>
              <w:spacing w:before="123" w:line="275" w:lineRule="auto"/>
              <w:ind w:right="-3"/>
              <w:jc w:val="both"/>
              <w:rPr>
                <w:rFonts w:ascii="Arial" w:eastAsia="Arial" w:hAnsi="Arial" w:cs="Arial"/>
                <w:u w:val="single"/>
              </w:rPr>
            </w:pPr>
            <w:r w:rsidRPr="00B77E50">
              <w:rPr>
                <w:rFonts w:ascii="Arial" w:eastAsia="Arial" w:hAnsi="Arial" w:cs="Arial"/>
                <w:u w:val="single"/>
              </w:rPr>
              <w:t>Outputs</w:t>
            </w:r>
          </w:p>
          <w:p w14:paraId="68AC92CF" w14:textId="6E4FF8F3" w:rsidR="00B77E50" w:rsidRPr="00B77E50" w:rsidRDefault="00D65216" w:rsidP="00B77E50">
            <w:pPr>
              <w:pStyle w:val="ListParagraph"/>
              <w:widowControl/>
              <w:numPr>
                <w:ilvl w:val="1"/>
                <w:numId w:val="71"/>
              </w:numPr>
              <w:spacing w:after="160" w:line="259" w:lineRule="auto"/>
              <w:contextualSpacing/>
              <w:rPr>
                <w:rFonts w:ascii="Arial" w:hAnsi="Arial" w:cs="Arial"/>
              </w:rPr>
            </w:pPr>
            <w:r w:rsidRPr="00B77E50">
              <w:rPr>
                <w:rFonts w:ascii="Arial" w:eastAsia="Arial" w:hAnsi="Arial" w:cs="Arial"/>
              </w:rPr>
              <w:t xml:space="preserve"> </w:t>
            </w:r>
            <w:r w:rsidR="00B77E50" w:rsidRPr="00B77E50">
              <w:rPr>
                <w:rFonts w:ascii="Arial" w:hAnsi="Arial" w:cs="Arial"/>
              </w:rPr>
              <w:t xml:space="preserve">Outputs </w:t>
            </w:r>
            <w:r w:rsidR="00B77E50">
              <w:rPr>
                <w:rFonts w:ascii="Arial" w:hAnsi="Arial" w:cs="Arial"/>
              </w:rPr>
              <w:t>will</w:t>
            </w:r>
            <w:r w:rsidR="00B77E50" w:rsidRPr="00B77E50">
              <w:rPr>
                <w:rFonts w:ascii="Arial" w:hAnsi="Arial" w:cs="Arial"/>
              </w:rPr>
              <w:t xml:space="preserve"> include:</w:t>
            </w:r>
          </w:p>
          <w:p w14:paraId="3F890B81" w14:textId="77777777" w:rsidR="00B77E50" w:rsidRPr="00B77E50" w:rsidRDefault="00B77E50" w:rsidP="00B77E50">
            <w:pPr>
              <w:pStyle w:val="ListParagraph"/>
              <w:ind w:left="1276" w:hanging="425"/>
              <w:rPr>
                <w:rFonts w:ascii="Arial" w:hAnsi="Arial" w:cs="Arial"/>
              </w:rPr>
            </w:pPr>
            <w:r w:rsidRPr="00B77E50">
              <w:rPr>
                <w:rFonts w:ascii="Arial" w:hAnsi="Arial" w:cs="Arial"/>
              </w:rPr>
              <w:tab/>
            </w:r>
          </w:p>
          <w:p w14:paraId="078B3AD2" w14:textId="77777777" w:rsidR="00B77E50" w:rsidRPr="00B77E50" w:rsidRDefault="00B77E50" w:rsidP="00B77E50">
            <w:pPr>
              <w:pStyle w:val="ListParagraph"/>
              <w:widowControl/>
              <w:numPr>
                <w:ilvl w:val="0"/>
                <w:numId w:val="70"/>
              </w:numPr>
              <w:spacing w:after="360"/>
              <w:ind w:left="1276" w:hanging="425"/>
              <w:rPr>
                <w:rFonts w:ascii="Arial" w:hAnsi="Arial" w:cs="Arial"/>
              </w:rPr>
            </w:pPr>
            <w:r w:rsidRPr="00B77E50">
              <w:rPr>
                <w:rFonts w:ascii="Arial" w:hAnsi="Arial" w:cs="Arial"/>
              </w:rPr>
              <w:t xml:space="preserve">Scoping/start-up meeting; the supplier’s role is to participate in this meeting by outlining their plan for the research. </w:t>
            </w:r>
          </w:p>
          <w:p w14:paraId="035C2D6F" w14:textId="77777777" w:rsidR="00B77E50" w:rsidRPr="00B77E50" w:rsidRDefault="00B77E50" w:rsidP="00B77E50">
            <w:pPr>
              <w:pStyle w:val="ListParagraph"/>
              <w:widowControl/>
              <w:numPr>
                <w:ilvl w:val="0"/>
                <w:numId w:val="70"/>
              </w:numPr>
              <w:spacing w:after="360"/>
              <w:ind w:left="1276" w:hanging="425"/>
              <w:rPr>
                <w:rFonts w:ascii="Arial" w:hAnsi="Arial" w:cs="Arial"/>
              </w:rPr>
            </w:pPr>
            <w:r w:rsidRPr="00B77E50">
              <w:rPr>
                <w:rFonts w:ascii="Arial" w:hAnsi="Arial" w:cs="Arial"/>
              </w:rPr>
              <w:t xml:space="preserve">A detailed project plan outlining all key dates and activities, clearly indicating any actions for HMRC. </w:t>
            </w:r>
          </w:p>
          <w:p w14:paraId="0247B612" w14:textId="77777777" w:rsidR="00B77E50" w:rsidRPr="00B77E50" w:rsidRDefault="00B77E50" w:rsidP="00B77E50">
            <w:pPr>
              <w:pStyle w:val="ListParagraph"/>
              <w:widowControl/>
              <w:numPr>
                <w:ilvl w:val="0"/>
                <w:numId w:val="70"/>
              </w:numPr>
              <w:spacing w:after="360"/>
              <w:ind w:left="1276" w:hanging="425"/>
              <w:rPr>
                <w:rFonts w:ascii="Arial" w:hAnsi="Arial" w:cs="Arial"/>
              </w:rPr>
            </w:pPr>
            <w:r w:rsidRPr="00B77E50">
              <w:rPr>
                <w:rFonts w:ascii="Arial" w:hAnsi="Arial" w:cs="Arial"/>
              </w:rPr>
              <w:lastRenderedPageBreak/>
              <w:t xml:space="preserve">Weekly progress updates/reports </w:t>
            </w:r>
          </w:p>
          <w:p w14:paraId="1420939A" w14:textId="77777777" w:rsidR="00B77E50" w:rsidRPr="00B77E50" w:rsidRDefault="00B77E50" w:rsidP="00B77E50">
            <w:pPr>
              <w:pStyle w:val="ListParagraph"/>
              <w:widowControl/>
              <w:numPr>
                <w:ilvl w:val="0"/>
                <w:numId w:val="70"/>
              </w:numPr>
              <w:spacing w:after="360"/>
              <w:ind w:left="1276" w:hanging="425"/>
              <w:rPr>
                <w:rFonts w:ascii="Arial" w:hAnsi="Arial" w:cs="Arial"/>
              </w:rPr>
            </w:pPr>
            <w:r w:rsidRPr="00B77E50">
              <w:rPr>
                <w:rFonts w:ascii="Arial" w:hAnsi="Arial" w:cs="Arial"/>
                <w:color w:val="000000" w:themeColor="text1"/>
              </w:rPr>
              <w:t>Discu</w:t>
            </w:r>
            <w:r w:rsidRPr="00B77E50">
              <w:rPr>
                <w:rFonts w:ascii="Arial" w:hAnsi="Arial" w:cs="Arial"/>
              </w:rPr>
              <w:t>ssion guides, stimuli and any other research materials</w:t>
            </w:r>
          </w:p>
          <w:p w14:paraId="40CB443A" w14:textId="77777777" w:rsidR="00B77E50" w:rsidRPr="00B77E50" w:rsidRDefault="00B77E50" w:rsidP="00B77E50">
            <w:pPr>
              <w:pStyle w:val="ListParagraph"/>
              <w:widowControl/>
              <w:numPr>
                <w:ilvl w:val="0"/>
                <w:numId w:val="70"/>
              </w:numPr>
              <w:spacing w:after="360"/>
              <w:ind w:left="1276" w:hanging="425"/>
              <w:rPr>
                <w:rFonts w:ascii="Arial" w:hAnsi="Arial" w:cs="Arial"/>
              </w:rPr>
            </w:pPr>
            <w:r w:rsidRPr="00B77E50">
              <w:rPr>
                <w:rFonts w:ascii="Arial" w:hAnsi="Arial" w:cs="Arial"/>
                <w:color w:val="000000" w:themeColor="text1"/>
              </w:rPr>
              <w:t>Check-point meeting, where we can listen to the initial recordings of the interviews and discuss feedback</w:t>
            </w:r>
          </w:p>
          <w:p w14:paraId="51054846" w14:textId="77777777" w:rsidR="00B77E50" w:rsidRPr="00B77E50" w:rsidRDefault="00B77E50" w:rsidP="00B77E50">
            <w:pPr>
              <w:pStyle w:val="ListParagraph"/>
              <w:widowControl/>
              <w:numPr>
                <w:ilvl w:val="0"/>
                <w:numId w:val="70"/>
              </w:numPr>
              <w:spacing w:after="360"/>
              <w:ind w:left="1276" w:hanging="425"/>
              <w:rPr>
                <w:rFonts w:ascii="Arial" w:hAnsi="Arial" w:cs="Arial"/>
              </w:rPr>
            </w:pPr>
            <w:r w:rsidRPr="00B77E50">
              <w:rPr>
                <w:rFonts w:ascii="Arial" w:hAnsi="Arial" w:cs="Arial"/>
              </w:rPr>
              <w:t>Summary of emerging findings mid-way through the fieldwork period, in the form of a report and tele-kit</w:t>
            </w:r>
          </w:p>
          <w:p w14:paraId="52B29226" w14:textId="77777777" w:rsidR="00B77E50" w:rsidRPr="00B77E50" w:rsidRDefault="00B77E50" w:rsidP="00B77E50">
            <w:pPr>
              <w:pStyle w:val="ListParagraph"/>
              <w:widowControl/>
              <w:numPr>
                <w:ilvl w:val="0"/>
                <w:numId w:val="70"/>
              </w:numPr>
              <w:spacing w:after="360"/>
              <w:ind w:left="1276" w:hanging="425"/>
              <w:rPr>
                <w:rFonts w:ascii="Arial" w:hAnsi="Arial" w:cs="Arial"/>
              </w:rPr>
            </w:pPr>
            <w:r w:rsidRPr="00B77E50">
              <w:rPr>
                <w:rFonts w:ascii="Arial" w:hAnsi="Arial" w:cs="Arial"/>
              </w:rPr>
              <w:t xml:space="preserve">Either a face-to-face or virtual presentation including Microsoft PowerPoint deck of final findings/ recommendations at the end of the project. </w:t>
            </w:r>
          </w:p>
          <w:p w14:paraId="279DAB26" w14:textId="2EAF2E99" w:rsidR="00B77E50" w:rsidRPr="00FF1AFB" w:rsidRDefault="00B77E50" w:rsidP="00FF1AFB">
            <w:pPr>
              <w:pStyle w:val="ListParagraph"/>
              <w:widowControl/>
              <w:numPr>
                <w:ilvl w:val="0"/>
                <w:numId w:val="70"/>
              </w:numPr>
              <w:spacing w:after="360"/>
              <w:ind w:left="1276" w:hanging="425"/>
              <w:rPr>
                <w:rFonts w:ascii="Arial" w:hAnsi="Arial" w:cs="Arial"/>
              </w:rPr>
            </w:pPr>
            <w:r w:rsidRPr="00B77E50">
              <w:rPr>
                <w:rFonts w:ascii="Arial" w:hAnsi="Arial" w:cs="Arial"/>
              </w:rPr>
              <w:t xml:space="preserve">In addition, as part of our publication process, we require a publishable version of the final research findings in Microsoft Word (c.15-20 pages), that will be published on the HMRC website. A standard template and guidance will be provided. </w:t>
            </w:r>
            <w:r w:rsidRPr="00FF1AFB">
              <w:rPr>
                <w:rFonts w:ascii="Arial" w:hAnsi="Arial" w:cs="Arial"/>
                <w:color w:val="FF0000"/>
              </w:rPr>
              <w:tab/>
            </w:r>
          </w:p>
          <w:p w14:paraId="4815930B" w14:textId="77777777" w:rsidR="00B77E50" w:rsidRPr="00B77E50" w:rsidRDefault="00B77E50" w:rsidP="00B77E50">
            <w:pPr>
              <w:pStyle w:val="ListParagraph"/>
              <w:widowControl/>
              <w:numPr>
                <w:ilvl w:val="1"/>
                <w:numId w:val="71"/>
              </w:numPr>
              <w:spacing w:after="160" w:line="259" w:lineRule="auto"/>
              <w:rPr>
                <w:rFonts w:ascii="Arial" w:hAnsi="Arial" w:cs="Arial"/>
              </w:rPr>
            </w:pPr>
            <w:r w:rsidRPr="00B77E50">
              <w:rPr>
                <w:rFonts w:ascii="Arial" w:hAnsi="Arial" w:cs="Arial"/>
              </w:rPr>
              <w:t>All summaries, reports, data outputs (</w:t>
            </w:r>
            <w:proofErr w:type="spellStart"/>
            <w:r w:rsidRPr="00B77E50">
              <w:rPr>
                <w:rFonts w:ascii="Arial" w:hAnsi="Arial" w:cs="Arial"/>
              </w:rPr>
              <w:t>eg</w:t>
            </w:r>
            <w:proofErr w:type="spellEnd"/>
            <w:r w:rsidRPr="00B77E50">
              <w:rPr>
                <w:rFonts w:ascii="Arial" w:hAnsi="Arial" w:cs="Arial"/>
              </w:rPr>
              <w:t xml:space="preserve"> tables and graphs) and presentations should be provided in an electronic format, compatible with Microsoft Office applications. All presentations and reports should be concise and written in plain English. They should be of a high (publishable) standard suitable for online publication.  HMRC expects all drafts to be complete, to have been proof-read before delivery and for data in the drafts to have been quality assured. HMRC may arrange for any final reports produced to be peer-reviewed, either in-house or externally. </w:t>
            </w:r>
            <w:r w:rsidRPr="00B77E50">
              <w:rPr>
                <w:rFonts w:ascii="Arial" w:hAnsi="Arial" w:cs="Arial"/>
              </w:rPr>
              <w:br/>
            </w:r>
          </w:p>
          <w:p w14:paraId="7EB6FA03" w14:textId="77777777" w:rsidR="00B77E50" w:rsidRPr="00B77E50" w:rsidRDefault="00B77E50" w:rsidP="00B77E50">
            <w:pPr>
              <w:pStyle w:val="ListParagraph"/>
              <w:widowControl/>
              <w:numPr>
                <w:ilvl w:val="1"/>
                <w:numId w:val="71"/>
              </w:numPr>
              <w:spacing w:after="160" w:line="259" w:lineRule="auto"/>
              <w:rPr>
                <w:rFonts w:ascii="Arial" w:hAnsi="Arial" w:cs="Arial"/>
              </w:rPr>
            </w:pPr>
            <w:r w:rsidRPr="00B77E50">
              <w:rPr>
                <w:rFonts w:ascii="Arial" w:hAnsi="Arial" w:cs="Arial"/>
              </w:rPr>
              <w:t xml:space="preserve">Contractors are also reminded that any research reports to be published on </w:t>
            </w:r>
            <w:hyperlink r:id="rId44" w:history="1">
              <w:r w:rsidRPr="00B77E50">
                <w:rPr>
                  <w:rStyle w:val="Hyperlink"/>
                  <w:rFonts w:ascii="Arial" w:hAnsi="Arial" w:cs="Arial"/>
                </w:rPr>
                <w:t>www.gov.uk</w:t>
              </w:r>
            </w:hyperlink>
            <w:r w:rsidRPr="00B77E50">
              <w:rPr>
                <w:rFonts w:ascii="Arial" w:hAnsi="Arial" w:cs="Arial"/>
              </w:rPr>
              <w:t xml:space="preserve"> must meet the accessibility requirements for public sector bodies’ publications:</w:t>
            </w:r>
          </w:p>
          <w:p w14:paraId="4CA2504E" w14:textId="77777777" w:rsidR="00B77E50" w:rsidRPr="00B77E50" w:rsidRDefault="00814F91" w:rsidP="00B77E50">
            <w:pPr>
              <w:pStyle w:val="ListParagraph"/>
              <w:rPr>
                <w:rFonts w:ascii="Arial" w:hAnsi="Arial" w:cs="Arial"/>
              </w:rPr>
            </w:pPr>
            <w:hyperlink r:id="rId45" w:anchor="accessibility-standards" w:history="1">
              <w:r w:rsidR="00B77E50" w:rsidRPr="00B77E50">
                <w:rPr>
                  <w:rStyle w:val="Hyperlink"/>
                  <w:rFonts w:ascii="Arial" w:hAnsi="Arial" w:cs="Arial"/>
                </w:rPr>
                <w:t>https://www.gov.uk/guidance/accessibility-requirements-for-public-sector-websites-and-apps#accessibility-standards</w:t>
              </w:r>
            </w:hyperlink>
            <w:r w:rsidR="00B77E50" w:rsidRPr="00B77E50">
              <w:rPr>
                <w:rFonts w:ascii="Arial" w:hAnsi="Arial" w:cs="Arial"/>
              </w:rPr>
              <w:br/>
            </w:r>
          </w:p>
          <w:p w14:paraId="09EFAD0F" w14:textId="119B6200" w:rsidR="00B77E50" w:rsidRDefault="00B77E50" w:rsidP="00B77E50">
            <w:pPr>
              <w:pStyle w:val="ListParagraph"/>
              <w:widowControl/>
              <w:numPr>
                <w:ilvl w:val="1"/>
                <w:numId w:val="71"/>
              </w:numPr>
              <w:spacing w:after="160" w:line="259" w:lineRule="auto"/>
              <w:rPr>
                <w:rFonts w:ascii="Arial" w:hAnsi="Arial" w:cs="Arial"/>
              </w:rPr>
            </w:pPr>
            <w:r>
              <w:rPr>
                <w:rFonts w:ascii="Arial" w:hAnsi="Arial" w:cs="Arial"/>
              </w:rPr>
              <w:t>HMRC would</w:t>
            </w:r>
            <w:r w:rsidRPr="00B77E50">
              <w:rPr>
                <w:rFonts w:ascii="Arial" w:hAnsi="Arial" w:cs="Arial"/>
              </w:rPr>
              <w:t xml:space="preserve"> like to listen to the initial recordings of the telephone interviews, so they will need to be accessible in a suitable format. </w:t>
            </w:r>
          </w:p>
          <w:p w14:paraId="110B593E" w14:textId="1D2E87C7" w:rsidR="00FF1AFB" w:rsidRPr="00B77E50" w:rsidRDefault="00FF1AFB" w:rsidP="00B77E50">
            <w:pPr>
              <w:pStyle w:val="ListParagraph"/>
              <w:widowControl/>
              <w:numPr>
                <w:ilvl w:val="1"/>
                <w:numId w:val="71"/>
              </w:numPr>
              <w:spacing w:after="160" w:line="259" w:lineRule="auto"/>
              <w:rPr>
                <w:rFonts w:ascii="Arial" w:hAnsi="Arial" w:cs="Arial"/>
              </w:rPr>
            </w:pPr>
            <w:r>
              <w:rPr>
                <w:rFonts w:ascii="Arial" w:hAnsi="Arial" w:cs="Arial"/>
              </w:rPr>
              <w:t xml:space="preserve">The supplier will deliver the service in line with the requirements, processes and standards, as set out within </w:t>
            </w:r>
            <w:r w:rsidRPr="00A6102D">
              <w:rPr>
                <w:rFonts w:ascii="Arial" w:hAnsi="Arial" w:cs="Arial"/>
              </w:rPr>
              <w:t>Annex</w:t>
            </w:r>
            <w:r w:rsidRPr="00FF1AFB">
              <w:rPr>
                <w:rFonts w:ascii="Arial" w:hAnsi="Arial" w:cs="Arial"/>
                <w:highlight w:val="yellow"/>
              </w:rPr>
              <w:t xml:space="preserve"> </w:t>
            </w:r>
            <w:r w:rsidR="00465D62">
              <w:rPr>
                <w:rFonts w:ascii="Arial" w:hAnsi="Arial" w:cs="Arial"/>
              </w:rPr>
              <w:t>B</w:t>
            </w:r>
            <w:r>
              <w:rPr>
                <w:rFonts w:ascii="Arial" w:hAnsi="Arial" w:cs="Arial"/>
              </w:rPr>
              <w:t xml:space="preserve"> Supplier </w:t>
            </w:r>
            <w:r w:rsidR="00465D62">
              <w:rPr>
                <w:rFonts w:ascii="Arial" w:hAnsi="Arial" w:cs="Arial"/>
              </w:rPr>
              <w:t>Proposal of the Service Order</w:t>
            </w:r>
            <w:r>
              <w:rPr>
                <w:rFonts w:ascii="Arial" w:hAnsi="Arial" w:cs="Arial"/>
              </w:rPr>
              <w:t xml:space="preserve">. </w:t>
            </w:r>
          </w:p>
          <w:p w14:paraId="1F174E9F" w14:textId="655CD785" w:rsidR="00D65216" w:rsidRDefault="00D65216">
            <w:pPr>
              <w:pStyle w:val="TableParagraph"/>
              <w:spacing w:before="123" w:line="275" w:lineRule="auto"/>
              <w:ind w:right="-3"/>
              <w:jc w:val="both"/>
              <w:rPr>
                <w:rFonts w:ascii="Arial" w:eastAsia="Arial" w:hAnsi="Arial" w:cs="Arial"/>
              </w:rPr>
            </w:pPr>
          </w:p>
        </w:tc>
        <w:tc>
          <w:tcPr>
            <w:tcW w:w="26" w:type="dxa"/>
            <w:tcBorders>
              <w:top w:val="single" w:sz="5" w:space="0" w:color="000000"/>
              <w:left w:val="nil"/>
              <w:bottom w:val="single" w:sz="5" w:space="0" w:color="000000"/>
              <w:right w:val="single" w:sz="5" w:space="0" w:color="000000"/>
            </w:tcBorders>
          </w:tcPr>
          <w:p w14:paraId="5C2FEB3F" w14:textId="77777777" w:rsidR="00D65216" w:rsidRDefault="00D65216">
            <w:pPr>
              <w:pStyle w:val="TableParagraph"/>
              <w:rPr>
                <w:rFonts w:ascii="Arial" w:eastAsia="Arial" w:hAnsi="Arial" w:cs="Arial"/>
                <w:i/>
              </w:rPr>
            </w:pPr>
          </w:p>
          <w:p w14:paraId="3560C6A6" w14:textId="77777777" w:rsidR="00D65216" w:rsidRDefault="00D65216">
            <w:pPr>
              <w:pStyle w:val="TableParagraph"/>
              <w:rPr>
                <w:rFonts w:ascii="Arial" w:eastAsia="Arial" w:hAnsi="Arial" w:cs="Arial"/>
                <w:i/>
              </w:rPr>
            </w:pPr>
          </w:p>
          <w:p w14:paraId="5CB1A452" w14:textId="77777777" w:rsidR="00D65216" w:rsidRDefault="00D65216">
            <w:pPr>
              <w:pStyle w:val="TableParagraph"/>
              <w:rPr>
                <w:rFonts w:ascii="Arial" w:eastAsia="Arial" w:hAnsi="Arial" w:cs="Arial"/>
                <w:i/>
              </w:rPr>
            </w:pPr>
          </w:p>
          <w:p w14:paraId="25F9CBB6" w14:textId="77777777" w:rsidR="00D65216" w:rsidRDefault="00D65216">
            <w:pPr>
              <w:pStyle w:val="TableParagraph"/>
              <w:rPr>
                <w:rFonts w:ascii="Arial" w:eastAsia="Arial" w:hAnsi="Arial" w:cs="Arial"/>
                <w:i/>
              </w:rPr>
            </w:pPr>
          </w:p>
          <w:p w14:paraId="7B08CA7F" w14:textId="77777777" w:rsidR="00D65216" w:rsidRDefault="00D65216">
            <w:pPr>
              <w:pStyle w:val="TableParagraph"/>
              <w:rPr>
                <w:rFonts w:ascii="Arial" w:eastAsia="Arial" w:hAnsi="Arial" w:cs="Arial"/>
                <w:i/>
              </w:rPr>
            </w:pPr>
          </w:p>
          <w:p w14:paraId="1B4D71FC" w14:textId="77777777" w:rsidR="00D65216" w:rsidRDefault="00D65216">
            <w:pPr>
              <w:pStyle w:val="TableParagraph"/>
              <w:rPr>
                <w:rFonts w:ascii="Arial" w:eastAsia="Arial" w:hAnsi="Arial" w:cs="Arial"/>
                <w:i/>
              </w:rPr>
            </w:pPr>
          </w:p>
          <w:p w14:paraId="051A902A" w14:textId="77777777" w:rsidR="00D65216" w:rsidRDefault="00D65216">
            <w:pPr>
              <w:pStyle w:val="TableParagraph"/>
              <w:rPr>
                <w:rFonts w:ascii="Arial" w:eastAsia="Arial" w:hAnsi="Arial" w:cs="Arial"/>
                <w:i/>
              </w:rPr>
            </w:pPr>
          </w:p>
          <w:p w14:paraId="671956E6" w14:textId="77777777" w:rsidR="00D65216" w:rsidRDefault="00D65216">
            <w:pPr>
              <w:pStyle w:val="TableParagraph"/>
              <w:rPr>
                <w:rFonts w:ascii="Arial" w:eastAsia="Arial" w:hAnsi="Arial" w:cs="Arial"/>
                <w:i/>
              </w:rPr>
            </w:pPr>
          </w:p>
          <w:p w14:paraId="5227A5DF" w14:textId="77777777" w:rsidR="00D65216" w:rsidRDefault="00D65216">
            <w:pPr>
              <w:pStyle w:val="TableParagraph"/>
              <w:rPr>
                <w:rFonts w:ascii="Arial" w:eastAsia="Arial" w:hAnsi="Arial" w:cs="Arial"/>
                <w:i/>
              </w:rPr>
            </w:pPr>
          </w:p>
          <w:p w14:paraId="56134091" w14:textId="77777777" w:rsidR="00D65216" w:rsidRDefault="00D65216">
            <w:pPr>
              <w:pStyle w:val="TableParagraph"/>
              <w:rPr>
                <w:rFonts w:ascii="Arial" w:eastAsia="Arial" w:hAnsi="Arial" w:cs="Arial"/>
                <w:i/>
              </w:rPr>
            </w:pPr>
          </w:p>
          <w:p w14:paraId="3BA0CB60" w14:textId="77777777" w:rsidR="00D65216" w:rsidRDefault="00D65216">
            <w:pPr>
              <w:pStyle w:val="TableParagraph"/>
              <w:spacing w:before="11"/>
              <w:rPr>
                <w:rFonts w:ascii="Arial" w:eastAsia="Arial" w:hAnsi="Arial" w:cs="Arial"/>
                <w:i/>
                <w:sz w:val="23"/>
                <w:szCs w:val="23"/>
              </w:rPr>
            </w:pPr>
          </w:p>
          <w:p w14:paraId="22A6ED68" w14:textId="77777777" w:rsidR="00D65216" w:rsidRDefault="00D65216">
            <w:pPr>
              <w:pStyle w:val="TableParagraph"/>
              <w:ind w:left="-1"/>
              <w:rPr>
                <w:rFonts w:ascii="Arial" w:eastAsia="Arial" w:hAnsi="Arial" w:cs="Arial"/>
              </w:rPr>
            </w:pPr>
            <w:r>
              <w:rPr>
                <w:rFonts w:ascii="Arial"/>
                <w:highlight w:val="yellow"/>
              </w:rPr>
              <w:t xml:space="preserve"> </w:t>
            </w:r>
          </w:p>
        </w:tc>
      </w:tr>
      <w:tr w:rsidR="00B77E50" w14:paraId="3C217140" w14:textId="77777777" w:rsidTr="00B77E50">
        <w:trPr>
          <w:gridAfter w:val="2"/>
          <w:wAfter w:w="927" w:type="dxa"/>
          <w:trHeight w:hRule="exact" w:val="14197"/>
        </w:trPr>
        <w:tc>
          <w:tcPr>
            <w:tcW w:w="2134" w:type="dxa"/>
            <w:gridSpan w:val="2"/>
            <w:tcBorders>
              <w:top w:val="nil"/>
              <w:left w:val="nil"/>
              <w:bottom w:val="nil"/>
              <w:right w:val="nil"/>
            </w:tcBorders>
          </w:tcPr>
          <w:p w14:paraId="5FE7F351" w14:textId="77777777" w:rsidR="00B77E50" w:rsidRDefault="00B77E50">
            <w:pPr>
              <w:pStyle w:val="TableParagraph"/>
              <w:spacing w:line="275" w:lineRule="auto"/>
              <w:ind w:right="761"/>
              <w:rPr>
                <w:rFonts w:ascii="Arial"/>
                <w:b/>
                <w:spacing w:val="-1"/>
                <w:highlight w:val="yellow"/>
              </w:rPr>
            </w:pPr>
          </w:p>
        </w:tc>
        <w:tc>
          <w:tcPr>
            <w:tcW w:w="113" w:type="dxa"/>
            <w:tcBorders>
              <w:top w:val="nil"/>
              <w:left w:val="nil"/>
              <w:bottom w:val="nil"/>
              <w:right w:val="single" w:sz="5" w:space="0" w:color="000000"/>
            </w:tcBorders>
          </w:tcPr>
          <w:p w14:paraId="606E4889" w14:textId="77777777" w:rsidR="00B77E50" w:rsidRDefault="00B77E50"/>
        </w:tc>
        <w:tc>
          <w:tcPr>
            <w:tcW w:w="26" w:type="dxa"/>
            <w:tcBorders>
              <w:top w:val="single" w:sz="5" w:space="0" w:color="000000"/>
              <w:left w:val="single" w:sz="5" w:space="0" w:color="000000"/>
              <w:bottom w:val="single" w:sz="5" w:space="0" w:color="000000"/>
              <w:right w:val="nil"/>
            </w:tcBorders>
          </w:tcPr>
          <w:p w14:paraId="01E18F02" w14:textId="77777777" w:rsidR="00B77E50" w:rsidRDefault="00B77E50"/>
        </w:tc>
        <w:tc>
          <w:tcPr>
            <w:tcW w:w="6525" w:type="dxa"/>
            <w:gridSpan w:val="3"/>
            <w:vMerge/>
            <w:tcBorders>
              <w:top w:val="single" w:sz="5" w:space="0" w:color="000000"/>
              <w:left w:val="nil"/>
              <w:right w:val="nil"/>
            </w:tcBorders>
            <w:shd w:val="clear" w:color="auto" w:fill="auto"/>
          </w:tcPr>
          <w:p w14:paraId="4537EE08" w14:textId="77777777" w:rsidR="00B77E50" w:rsidRPr="00D65216" w:rsidRDefault="00B77E50" w:rsidP="00D65216">
            <w:pPr>
              <w:pStyle w:val="TableParagraph"/>
              <w:spacing w:line="275" w:lineRule="auto"/>
              <w:ind w:right="2"/>
              <w:jc w:val="both"/>
              <w:rPr>
                <w:rFonts w:ascii="Arial"/>
                <w:spacing w:val="-1"/>
                <w:u w:val="single"/>
              </w:rPr>
            </w:pPr>
          </w:p>
        </w:tc>
        <w:tc>
          <w:tcPr>
            <w:tcW w:w="26" w:type="dxa"/>
            <w:tcBorders>
              <w:top w:val="single" w:sz="5" w:space="0" w:color="000000"/>
              <w:left w:val="nil"/>
              <w:bottom w:val="single" w:sz="5" w:space="0" w:color="000000"/>
              <w:right w:val="single" w:sz="5" w:space="0" w:color="000000"/>
            </w:tcBorders>
          </w:tcPr>
          <w:p w14:paraId="0DB38C7E" w14:textId="77777777" w:rsidR="00B77E50" w:rsidRDefault="00B77E50">
            <w:pPr>
              <w:pStyle w:val="TableParagraph"/>
              <w:rPr>
                <w:rFonts w:ascii="Arial" w:eastAsia="Arial" w:hAnsi="Arial" w:cs="Arial"/>
                <w:i/>
              </w:rPr>
            </w:pPr>
          </w:p>
        </w:tc>
      </w:tr>
      <w:tr w:rsidR="00D65216" w14:paraId="497E7B59" w14:textId="77777777" w:rsidTr="00B77E50">
        <w:trPr>
          <w:gridAfter w:val="2"/>
          <w:wAfter w:w="927" w:type="dxa"/>
          <w:trHeight w:hRule="exact" w:val="14197"/>
        </w:trPr>
        <w:tc>
          <w:tcPr>
            <w:tcW w:w="2134" w:type="dxa"/>
            <w:gridSpan w:val="2"/>
            <w:tcBorders>
              <w:top w:val="nil"/>
              <w:left w:val="nil"/>
              <w:bottom w:val="nil"/>
              <w:right w:val="nil"/>
            </w:tcBorders>
          </w:tcPr>
          <w:p w14:paraId="7205E895" w14:textId="77777777" w:rsidR="00D65216" w:rsidRDefault="00D65216">
            <w:pPr>
              <w:pStyle w:val="TableParagraph"/>
              <w:spacing w:line="275" w:lineRule="auto"/>
              <w:ind w:right="761"/>
              <w:rPr>
                <w:rFonts w:ascii="Arial"/>
                <w:b/>
                <w:spacing w:val="-1"/>
                <w:highlight w:val="yellow"/>
              </w:rPr>
            </w:pPr>
          </w:p>
        </w:tc>
        <w:tc>
          <w:tcPr>
            <w:tcW w:w="113" w:type="dxa"/>
            <w:tcBorders>
              <w:top w:val="nil"/>
              <w:left w:val="nil"/>
              <w:bottom w:val="nil"/>
              <w:right w:val="single" w:sz="5" w:space="0" w:color="000000"/>
            </w:tcBorders>
          </w:tcPr>
          <w:p w14:paraId="67B8997B" w14:textId="77777777" w:rsidR="00D65216" w:rsidRDefault="00D65216"/>
        </w:tc>
        <w:tc>
          <w:tcPr>
            <w:tcW w:w="26" w:type="dxa"/>
            <w:tcBorders>
              <w:top w:val="single" w:sz="5" w:space="0" w:color="000000"/>
              <w:left w:val="single" w:sz="5" w:space="0" w:color="000000"/>
              <w:bottom w:val="single" w:sz="5" w:space="0" w:color="000000"/>
              <w:right w:val="nil"/>
            </w:tcBorders>
          </w:tcPr>
          <w:p w14:paraId="2FE4FF8B" w14:textId="77777777" w:rsidR="00D65216" w:rsidRDefault="00D65216"/>
        </w:tc>
        <w:tc>
          <w:tcPr>
            <w:tcW w:w="6525" w:type="dxa"/>
            <w:gridSpan w:val="3"/>
            <w:vMerge/>
            <w:tcBorders>
              <w:left w:val="nil"/>
              <w:bottom w:val="single" w:sz="5" w:space="0" w:color="000000"/>
              <w:right w:val="nil"/>
            </w:tcBorders>
            <w:shd w:val="clear" w:color="auto" w:fill="auto"/>
          </w:tcPr>
          <w:p w14:paraId="7F2C34A2" w14:textId="77777777" w:rsidR="00D65216" w:rsidRPr="00D65216" w:rsidRDefault="00D65216" w:rsidP="00D65216">
            <w:pPr>
              <w:pStyle w:val="TableParagraph"/>
              <w:spacing w:line="275" w:lineRule="auto"/>
              <w:ind w:right="2"/>
              <w:jc w:val="both"/>
              <w:rPr>
                <w:rFonts w:ascii="Arial"/>
                <w:spacing w:val="-1"/>
              </w:rPr>
            </w:pPr>
          </w:p>
        </w:tc>
        <w:tc>
          <w:tcPr>
            <w:tcW w:w="26" w:type="dxa"/>
            <w:tcBorders>
              <w:top w:val="single" w:sz="5" w:space="0" w:color="000000"/>
              <w:left w:val="nil"/>
              <w:bottom w:val="single" w:sz="5" w:space="0" w:color="000000"/>
              <w:right w:val="single" w:sz="5" w:space="0" w:color="000000"/>
            </w:tcBorders>
          </w:tcPr>
          <w:p w14:paraId="5DEC3372" w14:textId="77777777" w:rsidR="00D65216" w:rsidRDefault="00D65216">
            <w:pPr>
              <w:pStyle w:val="TableParagraph"/>
              <w:rPr>
                <w:rFonts w:ascii="Arial" w:eastAsia="Arial" w:hAnsi="Arial" w:cs="Arial"/>
                <w:i/>
              </w:rPr>
            </w:pPr>
          </w:p>
        </w:tc>
      </w:tr>
      <w:tr w:rsidR="009C75C6" w14:paraId="73AC471E" w14:textId="77777777" w:rsidTr="00016A59">
        <w:trPr>
          <w:gridAfter w:val="2"/>
          <w:wAfter w:w="927" w:type="dxa"/>
          <w:trHeight w:hRule="exact" w:val="1855"/>
        </w:trPr>
        <w:tc>
          <w:tcPr>
            <w:tcW w:w="2134" w:type="dxa"/>
            <w:gridSpan w:val="2"/>
            <w:tcBorders>
              <w:top w:val="nil"/>
              <w:left w:val="nil"/>
              <w:bottom w:val="nil"/>
              <w:right w:val="nil"/>
            </w:tcBorders>
          </w:tcPr>
          <w:p w14:paraId="6CC64970" w14:textId="77777777" w:rsidR="009C75C6" w:rsidRDefault="00AA0D50">
            <w:pPr>
              <w:pStyle w:val="TableParagraph"/>
              <w:spacing w:line="275" w:lineRule="auto"/>
              <w:ind w:right="897"/>
              <w:rPr>
                <w:rFonts w:ascii="Arial" w:eastAsia="Arial" w:hAnsi="Arial" w:cs="Arial"/>
              </w:rPr>
            </w:pPr>
            <w:r w:rsidRPr="007D652F">
              <w:rPr>
                <w:rFonts w:ascii="Arial"/>
                <w:b/>
                <w:spacing w:val="-1"/>
              </w:rPr>
              <w:lastRenderedPageBreak/>
              <w:t xml:space="preserve">Inclusion </w:t>
            </w:r>
            <w:r w:rsidRPr="007D652F">
              <w:rPr>
                <w:rFonts w:ascii="Arial"/>
                <w:b/>
                <w:spacing w:val="-2"/>
              </w:rPr>
              <w:t>of</w:t>
            </w:r>
            <w:r w:rsidRPr="007D652F">
              <w:rPr>
                <w:rFonts w:ascii="Arial"/>
                <w:b/>
                <w:spacing w:val="26"/>
              </w:rPr>
              <w:t xml:space="preserve"> </w:t>
            </w:r>
            <w:r w:rsidRPr="007D652F">
              <w:rPr>
                <w:rFonts w:ascii="Arial"/>
                <w:b/>
                <w:spacing w:val="-1"/>
              </w:rPr>
              <w:t>Additional</w:t>
            </w:r>
            <w:r w:rsidRPr="007D652F">
              <w:rPr>
                <w:rFonts w:ascii="Arial"/>
                <w:b/>
                <w:spacing w:val="24"/>
              </w:rPr>
              <w:t xml:space="preserve"> </w:t>
            </w:r>
            <w:r w:rsidRPr="007D652F">
              <w:rPr>
                <w:rFonts w:ascii="Arial"/>
                <w:b/>
                <w:spacing w:val="-1"/>
              </w:rPr>
              <w:t>Schedules</w:t>
            </w:r>
          </w:p>
        </w:tc>
        <w:tc>
          <w:tcPr>
            <w:tcW w:w="113" w:type="dxa"/>
            <w:tcBorders>
              <w:top w:val="nil"/>
              <w:left w:val="nil"/>
              <w:bottom w:val="nil"/>
              <w:right w:val="single" w:sz="5" w:space="0" w:color="000000"/>
            </w:tcBorders>
          </w:tcPr>
          <w:p w14:paraId="0DFC4799" w14:textId="77777777" w:rsidR="009C75C6" w:rsidRDefault="009C75C6"/>
        </w:tc>
        <w:tc>
          <w:tcPr>
            <w:tcW w:w="26" w:type="dxa"/>
            <w:tcBorders>
              <w:top w:val="single" w:sz="5" w:space="0" w:color="000000"/>
              <w:left w:val="single" w:sz="5" w:space="0" w:color="000000"/>
              <w:bottom w:val="single" w:sz="5" w:space="0" w:color="000000"/>
              <w:right w:val="nil"/>
            </w:tcBorders>
          </w:tcPr>
          <w:p w14:paraId="22538071" w14:textId="77777777" w:rsidR="009C75C6" w:rsidRDefault="009C75C6"/>
        </w:tc>
        <w:tc>
          <w:tcPr>
            <w:tcW w:w="6525" w:type="dxa"/>
            <w:gridSpan w:val="3"/>
            <w:tcBorders>
              <w:top w:val="single" w:sz="5" w:space="0" w:color="000000"/>
              <w:left w:val="nil"/>
              <w:bottom w:val="single" w:sz="5" w:space="0" w:color="000000"/>
              <w:right w:val="nil"/>
            </w:tcBorders>
          </w:tcPr>
          <w:p w14:paraId="0D613EFC" w14:textId="6F2DB0E1" w:rsidR="00016A59" w:rsidRPr="007D652F" w:rsidRDefault="00016A59" w:rsidP="00016A59">
            <w:pPr>
              <w:pStyle w:val="TableParagraph"/>
              <w:spacing w:line="276" w:lineRule="auto"/>
              <w:ind w:right="-3"/>
              <w:jc w:val="both"/>
              <w:rPr>
                <w:rFonts w:ascii="Arial"/>
                <w:spacing w:val="-1"/>
              </w:rPr>
            </w:pPr>
            <w:r w:rsidRPr="007D652F">
              <w:rPr>
                <w:rFonts w:ascii="Arial"/>
                <w:spacing w:val="-1"/>
              </w:rPr>
              <w:t xml:space="preserve">The </w:t>
            </w:r>
            <w:r>
              <w:rPr>
                <w:rFonts w:ascii="Arial"/>
                <w:spacing w:val="-1"/>
              </w:rPr>
              <w:t>additional terms which will apply to this contract</w:t>
            </w:r>
            <w:r w:rsidRPr="007D652F">
              <w:rPr>
                <w:rFonts w:ascii="Arial"/>
                <w:spacing w:val="-1"/>
              </w:rPr>
              <w:t xml:space="preserve"> are as set out within the following annexes at Schedule 8:</w:t>
            </w:r>
          </w:p>
          <w:p w14:paraId="66B9F90D" w14:textId="77777777" w:rsidR="00016A59" w:rsidRDefault="00016A59" w:rsidP="00016A59">
            <w:pPr>
              <w:pStyle w:val="TableParagraph"/>
              <w:spacing w:line="276" w:lineRule="auto"/>
              <w:ind w:right="-3"/>
              <w:jc w:val="both"/>
              <w:rPr>
                <w:rFonts w:ascii="Arial"/>
                <w:i/>
                <w:spacing w:val="-1"/>
              </w:rPr>
            </w:pPr>
          </w:p>
          <w:p w14:paraId="079447B6" w14:textId="77777777" w:rsidR="00016A59" w:rsidRPr="007D652F" w:rsidRDefault="00016A59" w:rsidP="00016A59">
            <w:pPr>
              <w:pStyle w:val="ListParagraph"/>
              <w:numPr>
                <w:ilvl w:val="7"/>
                <w:numId w:val="45"/>
              </w:numPr>
              <w:rPr>
                <w:rFonts w:ascii="Arial"/>
                <w:spacing w:val="-1"/>
              </w:rPr>
            </w:pPr>
            <w:r w:rsidRPr="007D652F">
              <w:rPr>
                <w:rFonts w:ascii="Arial"/>
                <w:spacing w:val="-1"/>
              </w:rPr>
              <w:t>Annex 1: HMRC Mandatory Clauses</w:t>
            </w:r>
          </w:p>
          <w:p w14:paraId="5E8FB861" w14:textId="77777777" w:rsidR="00016A59" w:rsidRPr="007D652F" w:rsidRDefault="00016A59" w:rsidP="00016A59">
            <w:pPr>
              <w:pStyle w:val="ListParagraph"/>
              <w:numPr>
                <w:ilvl w:val="7"/>
                <w:numId w:val="45"/>
              </w:numPr>
              <w:rPr>
                <w:rFonts w:ascii="Arial"/>
                <w:spacing w:val="-1"/>
              </w:rPr>
            </w:pPr>
            <w:r>
              <w:rPr>
                <w:rFonts w:ascii="Arial"/>
                <w:spacing w:val="-1"/>
              </w:rPr>
              <w:t xml:space="preserve">Annex 2: </w:t>
            </w:r>
            <w:r w:rsidRPr="007D652F">
              <w:rPr>
                <w:rFonts w:ascii="Arial"/>
                <w:spacing w:val="-1"/>
              </w:rPr>
              <w:t>Protection of Information</w:t>
            </w:r>
          </w:p>
          <w:p w14:paraId="787329F1" w14:textId="5C99A524" w:rsidR="009C75C6" w:rsidRPr="00016A59" w:rsidRDefault="009C75C6" w:rsidP="00016A59">
            <w:pPr>
              <w:pStyle w:val="ListParagraph"/>
              <w:ind w:left="1494"/>
              <w:rPr>
                <w:rFonts w:ascii="Arial" w:eastAsia="Arial" w:hAnsi="Arial" w:cs="Arial"/>
              </w:rPr>
            </w:pPr>
          </w:p>
        </w:tc>
        <w:tc>
          <w:tcPr>
            <w:tcW w:w="26" w:type="dxa"/>
            <w:tcBorders>
              <w:top w:val="single" w:sz="5" w:space="0" w:color="000000"/>
              <w:left w:val="nil"/>
              <w:bottom w:val="single" w:sz="5" w:space="0" w:color="000000"/>
              <w:right w:val="single" w:sz="5" w:space="0" w:color="000000"/>
            </w:tcBorders>
          </w:tcPr>
          <w:p w14:paraId="751CF9E9" w14:textId="77777777" w:rsidR="009C75C6" w:rsidRDefault="009C75C6"/>
        </w:tc>
      </w:tr>
      <w:tr w:rsidR="009C75C6" w14:paraId="638D1BBD" w14:textId="77777777" w:rsidTr="007D652F">
        <w:trPr>
          <w:gridAfter w:val="2"/>
          <w:wAfter w:w="927" w:type="dxa"/>
          <w:trHeight w:hRule="exact" w:val="5196"/>
        </w:trPr>
        <w:tc>
          <w:tcPr>
            <w:tcW w:w="2134" w:type="dxa"/>
            <w:gridSpan w:val="2"/>
            <w:tcBorders>
              <w:top w:val="nil"/>
              <w:left w:val="nil"/>
              <w:bottom w:val="nil"/>
              <w:right w:val="nil"/>
            </w:tcBorders>
          </w:tcPr>
          <w:p w14:paraId="33314442" w14:textId="77777777" w:rsidR="009C75C6" w:rsidRDefault="00AA0D50">
            <w:pPr>
              <w:pStyle w:val="TableParagraph"/>
              <w:spacing w:line="248" w:lineRule="exact"/>
              <w:rPr>
                <w:rFonts w:ascii="Arial" w:eastAsia="Arial" w:hAnsi="Arial" w:cs="Arial"/>
              </w:rPr>
            </w:pPr>
            <w:r w:rsidRPr="00B77E50">
              <w:rPr>
                <w:rFonts w:ascii="Arial"/>
                <w:b/>
                <w:spacing w:val="-1"/>
              </w:rPr>
              <w:t>Project</w:t>
            </w:r>
            <w:r w:rsidRPr="00B77E50">
              <w:rPr>
                <w:rFonts w:ascii="Arial"/>
                <w:b/>
                <w:spacing w:val="1"/>
              </w:rPr>
              <w:t xml:space="preserve"> </w:t>
            </w:r>
            <w:r w:rsidRPr="00B77E50">
              <w:rPr>
                <w:rFonts w:ascii="Arial"/>
                <w:b/>
                <w:spacing w:val="-1"/>
              </w:rPr>
              <w:t>Plan:</w:t>
            </w:r>
          </w:p>
        </w:tc>
        <w:tc>
          <w:tcPr>
            <w:tcW w:w="113" w:type="dxa"/>
            <w:tcBorders>
              <w:top w:val="nil"/>
              <w:left w:val="nil"/>
              <w:bottom w:val="nil"/>
              <w:right w:val="single" w:sz="5" w:space="0" w:color="000000"/>
            </w:tcBorders>
          </w:tcPr>
          <w:p w14:paraId="04146349" w14:textId="77777777" w:rsidR="009C75C6" w:rsidRDefault="009C75C6"/>
        </w:tc>
        <w:tc>
          <w:tcPr>
            <w:tcW w:w="26" w:type="dxa"/>
            <w:tcBorders>
              <w:top w:val="single" w:sz="5" w:space="0" w:color="000000"/>
              <w:left w:val="single" w:sz="5" w:space="0" w:color="000000"/>
              <w:bottom w:val="single" w:sz="5" w:space="0" w:color="000000"/>
              <w:right w:val="nil"/>
            </w:tcBorders>
          </w:tcPr>
          <w:p w14:paraId="1D3189B0" w14:textId="77777777" w:rsidR="009C75C6" w:rsidRDefault="009C75C6"/>
        </w:tc>
        <w:tc>
          <w:tcPr>
            <w:tcW w:w="6525" w:type="dxa"/>
            <w:gridSpan w:val="3"/>
            <w:tcBorders>
              <w:top w:val="single" w:sz="5" w:space="0" w:color="000000"/>
              <w:left w:val="nil"/>
              <w:bottom w:val="single" w:sz="5" w:space="0" w:color="000000"/>
              <w:right w:val="nil"/>
            </w:tcBorders>
            <w:shd w:val="clear" w:color="auto" w:fill="auto"/>
          </w:tcPr>
          <w:p w14:paraId="64BFD331" w14:textId="375AA31E" w:rsidR="007D652F" w:rsidRDefault="00A6102D" w:rsidP="007D652F">
            <w:pPr>
              <w:widowControl/>
              <w:spacing w:after="160" w:line="259" w:lineRule="auto"/>
              <w:contextualSpacing/>
              <w:rPr>
                <w:rFonts w:ascii="Arial" w:hAnsi="Arial" w:cs="Arial"/>
              </w:rPr>
            </w:pPr>
            <w:r>
              <w:rPr>
                <w:rFonts w:ascii="Arial" w:hAnsi="Arial" w:cs="Arial"/>
              </w:rPr>
              <w:t>The detailed project plan is as set out within Annex B Supplier Proposal of the Service Order.</w:t>
            </w:r>
            <w:r w:rsidR="007D652F">
              <w:rPr>
                <w:rFonts w:ascii="Arial" w:hAnsi="Arial" w:cs="Arial"/>
              </w:rPr>
              <w:t xml:space="preserve"> </w:t>
            </w:r>
          </w:p>
          <w:p w14:paraId="2E15EAC6" w14:textId="77777777" w:rsidR="007D652F" w:rsidRDefault="007D652F" w:rsidP="007D652F">
            <w:pPr>
              <w:widowControl/>
              <w:spacing w:after="160" w:line="259" w:lineRule="auto"/>
              <w:contextualSpacing/>
              <w:rPr>
                <w:rFonts w:ascii="Arial" w:hAnsi="Arial" w:cs="Arial"/>
              </w:rPr>
            </w:pPr>
          </w:p>
          <w:p w14:paraId="19DC7DF5" w14:textId="475AF84B" w:rsidR="007D652F" w:rsidRDefault="007D652F" w:rsidP="007D652F">
            <w:pPr>
              <w:widowControl/>
              <w:spacing w:after="160" w:line="259" w:lineRule="auto"/>
              <w:contextualSpacing/>
              <w:rPr>
                <w:rFonts w:ascii="Arial" w:hAnsi="Arial" w:cs="Arial"/>
              </w:rPr>
            </w:pPr>
            <w:r w:rsidRPr="00B52532">
              <w:rPr>
                <w:rFonts w:ascii="Arial" w:hAnsi="Arial" w:cs="Arial"/>
              </w:rPr>
              <w:t>The dates provided in</w:t>
            </w:r>
            <w:r>
              <w:rPr>
                <w:rFonts w:ascii="Arial" w:hAnsi="Arial" w:cs="Arial"/>
              </w:rPr>
              <w:t xml:space="preserve"> the</w:t>
            </w:r>
            <w:r w:rsidRPr="00B52532">
              <w:rPr>
                <w:rFonts w:ascii="Arial" w:hAnsi="Arial" w:cs="Arial"/>
              </w:rPr>
              <w:t xml:space="preserve"> </w:t>
            </w:r>
            <w:r w:rsidR="00A6102D">
              <w:rPr>
                <w:rFonts w:ascii="Arial" w:hAnsi="Arial" w:cs="Arial"/>
              </w:rPr>
              <w:t>timeline</w:t>
            </w:r>
            <w:r w:rsidRPr="00B52532">
              <w:rPr>
                <w:rFonts w:ascii="Arial" w:hAnsi="Arial" w:cs="Arial"/>
              </w:rPr>
              <w:t xml:space="preserve"> assume that the fieldwork can proceed without delay. However, permission to proceed with fieldwork may not be granted until COVID-19-related pressures on respondents have alleviated.</w:t>
            </w:r>
          </w:p>
          <w:p w14:paraId="3AD8D32E" w14:textId="77777777" w:rsidR="007D652F" w:rsidRDefault="007D652F" w:rsidP="007D652F">
            <w:pPr>
              <w:widowControl/>
              <w:spacing w:after="160" w:line="259" w:lineRule="auto"/>
              <w:contextualSpacing/>
              <w:rPr>
                <w:rFonts w:ascii="Arial" w:hAnsi="Arial" w:cs="Arial"/>
              </w:rPr>
            </w:pPr>
          </w:p>
          <w:p w14:paraId="2B2A67E0" w14:textId="77777777" w:rsidR="007D652F" w:rsidRDefault="007D652F" w:rsidP="007D652F">
            <w:pPr>
              <w:widowControl/>
              <w:spacing w:after="160" w:line="259" w:lineRule="auto"/>
              <w:contextualSpacing/>
              <w:rPr>
                <w:rFonts w:ascii="Arial" w:hAnsi="Arial" w:cs="Arial"/>
                <w:lang w:bidi="en-US"/>
              </w:rPr>
            </w:pPr>
            <w:r w:rsidRPr="009C27E6">
              <w:rPr>
                <w:rFonts w:ascii="Arial" w:hAnsi="Arial" w:cs="Arial"/>
              </w:rPr>
              <w:t xml:space="preserve">Fieldwork will not commence until approvals have been given. The project will </w:t>
            </w:r>
            <w:r w:rsidRPr="009C27E6">
              <w:rPr>
                <w:rFonts w:ascii="Arial" w:hAnsi="Arial" w:cs="Arial"/>
                <w:lang w:bidi="en-US"/>
              </w:rPr>
              <w:t>be put on hold until internal HMRC approval</w:t>
            </w:r>
            <w:r>
              <w:rPr>
                <w:rFonts w:ascii="Arial" w:hAnsi="Arial" w:cs="Arial"/>
                <w:lang w:bidi="en-US"/>
              </w:rPr>
              <w:t>s</w:t>
            </w:r>
            <w:r w:rsidRPr="009C27E6">
              <w:rPr>
                <w:rFonts w:ascii="Arial" w:hAnsi="Arial" w:cs="Arial"/>
                <w:lang w:bidi="en-US"/>
              </w:rPr>
              <w:t xml:space="preserve"> have been given.</w:t>
            </w:r>
          </w:p>
          <w:p w14:paraId="14DFBFE3" w14:textId="77777777" w:rsidR="007D652F" w:rsidRPr="009C27E6" w:rsidRDefault="007D652F" w:rsidP="007D652F">
            <w:pPr>
              <w:widowControl/>
              <w:spacing w:after="160" w:line="259" w:lineRule="auto"/>
              <w:contextualSpacing/>
              <w:rPr>
                <w:rFonts w:ascii="Arial" w:hAnsi="Arial" w:cs="Arial"/>
              </w:rPr>
            </w:pPr>
          </w:p>
          <w:p w14:paraId="66D13430" w14:textId="07F43682" w:rsidR="007D652F" w:rsidRPr="009C27E6" w:rsidRDefault="007D652F" w:rsidP="007D652F">
            <w:pPr>
              <w:widowControl/>
              <w:spacing w:after="160" w:line="259" w:lineRule="auto"/>
              <w:rPr>
                <w:rFonts w:ascii="Arial" w:hAnsi="Arial" w:cs="Arial"/>
              </w:rPr>
            </w:pPr>
            <w:r w:rsidRPr="009C27E6">
              <w:rPr>
                <w:rFonts w:ascii="Arial" w:hAnsi="Arial" w:cs="Arial"/>
                <w:lang w:bidi="en-US"/>
              </w:rPr>
              <w:t xml:space="preserve">If a delay occurs as a result of </w:t>
            </w:r>
            <w:r>
              <w:rPr>
                <w:rFonts w:ascii="Arial" w:hAnsi="Arial" w:cs="Arial"/>
                <w:lang w:bidi="en-US"/>
              </w:rPr>
              <w:t>approvals being withheld due to Covid-19</w:t>
            </w:r>
            <w:r w:rsidRPr="009C27E6">
              <w:rPr>
                <w:rFonts w:ascii="Arial" w:hAnsi="Arial" w:cs="Arial"/>
                <w:lang w:bidi="en-US"/>
              </w:rPr>
              <w:t xml:space="preserve">, the timelines provided in the </w:t>
            </w:r>
            <w:r>
              <w:rPr>
                <w:rFonts w:ascii="Arial" w:hAnsi="Arial" w:cs="Arial"/>
                <w:lang w:bidi="en-US"/>
              </w:rPr>
              <w:t>timeline</w:t>
            </w:r>
            <w:r w:rsidRPr="009C27E6">
              <w:rPr>
                <w:rFonts w:ascii="Arial" w:hAnsi="Arial" w:cs="Arial"/>
                <w:lang w:bidi="en-US"/>
              </w:rPr>
              <w:t xml:space="preserve"> to complete </w:t>
            </w:r>
            <w:r w:rsidR="00D1465B" w:rsidRPr="00B802C1">
              <w:rPr>
                <w:rFonts w:ascii="Arial" w:hAnsi="Arial" w:cs="Arial"/>
                <w:lang w:bidi="en-US"/>
              </w:rPr>
              <w:t xml:space="preserve">milestones </w:t>
            </w:r>
            <w:r w:rsidR="00FF1AFB" w:rsidRPr="00B802C1">
              <w:rPr>
                <w:rFonts w:ascii="Arial" w:hAnsi="Arial" w:cs="Arial"/>
                <w:lang w:bidi="en-US"/>
              </w:rPr>
              <w:t>2</w:t>
            </w:r>
            <w:r w:rsidR="00D1465B" w:rsidRPr="00B802C1">
              <w:rPr>
                <w:rFonts w:ascii="Arial" w:hAnsi="Arial" w:cs="Arial"/>
                <w:lang w:bidi="en-US"/>
              </w:rPr>
              <w:t>-3 (see ITT, Section 17.5)</w:t>
            </w:r>
            <w:r w:rsidRPr="009C27E6">
              <w:rPr>
                <w:rFonts w:ascii="Arial" w:hAnsi="Arial" w:cs="Arial"/>
                <w:lang w:bidi="en-US"/>
              </w:rPr>
              <w:t xml:space="preserve"> will </w:t>
            </w:r>
            <w:r>
              <w:rPr>
                <w:rFonts w:ascii="Arial" w:hAnsi="Arial" w:cs="Arial"/>
                <w:lang w:bidi="en-US"/>
              </w:rPr>
              <w:t xml:space="preserve">be paused until the appropriate approvals are given. The work will then </w:t>
            </w:r>
            <w:r w:rsidRPr="009C27E6">
              <w:rPr>
                <w:rFonts w:ascii="Arial" w:hAnsi="Arial" w:cs="Arial"/>
                <w:lang w:bidi="en-US"/>
              </w:rPr>
              <w:t>commence from the date that the supplier is notified that internal HMRC approvals have been given</w:t>
            </w:r>
            <w:r>
              <w:rPr>
                <w:rFonts w:ascii="Arial" w:hAnsi="Arial" w:cs="Arial"/>
                <w:lang w:bidi="en-US"/>
              </w:rPr>
              <w:t>, and the following stages will be calculated from the new start date</w:t>
            </w:r>
            <w:r w:rsidRPr="009C27E6">
              <w:rPr>
                <w:rFonts w:ascii="Arial" w:hAnsi="Arial" w:cs="Arial"/>
                <w:lang w:bidi="en-US"/>
              </w:rPr>
              <w:t xml:space="preserve">.  </w:t>
            </w:r>
          </w:p>
          <w:p w14:paraId="107BF830" w14:textId="72FCBBDC" w:rsidR="009C75C6" w:rsidRDefault="009C75C6">
            <w:pPr>
              <w:pStyle w:val="TableParagraph"/>
              <w:spacing w:line="276" w:lineRule="auto"/>
              <w:ind w:right="-1"/>
              <w:rPr>
                <w:rFonts w:ascii="Arial" w:eastAsia="Arial" w:hAnsi="Arial" w:cs="Arial"/>
              </w:rPr>
            </w:pPr>
          </w:p>
        </w:tc>
        <w:tc>
          <w:tcPr>
            <w:tcW w:w="26" w:type="dxa"/>
            <w:tcBorders>
              <w:top w:val="single" w:sz="5" w:space="0" w:color="000000"/>
              <w:left w:val="nil"/>
              <w:bottom w:val="single" w:sz="5" w:space="0" w:color="000000"/>
              <w:right w:val="single" w:sz="5" w:space="0" w:color="000000"/>
            </w:tcBorders>
          </w:tcPr>
          <w:p w14:paraId="7EECF558" w14:textId="77777777" w:rsidR="009C75C6" w:rsidRDefault="009C75C6"/>
        </w:tc>
      </w:tr>
      <w:tr w:rsidR="009C75C6" w14:paraId="2F1EE748" w14:textId="77777777" w:rsidTr="008A2CF3">
        <w:trPr>
          <w:gridBefore w:val="1"/>
          <w:wBefore w:w="100" w:type="dxa"/>
          <w:trHeight w:hRule="exact" w:val="8654"/>
        </w:trPr>
        <w:tc>
          <w:tcPr>
            <w:tcW w:w="2173" w:type="dxa"/>
            <w:gridSpan w:val="3"/>
            <w:tcBorders>
              <w:top w:val="nil"/>
              <w:left w:val="nil"/>
              <w:bottom w:val="nil"/>
              <w:right w:val="single" w:sz="5" w:space="0" w:color="000000"/>
            </w:tcBorders>
          </w:tcPr>
          <w:p w14:paraId="3170F23A" w14:textId="77777777" w:rsidR="009C75C6" w:rsidRDefault="00AA0D50">
            <w:pPr>
              <w:pStyle w:val="TableParagraph"/>
              <w:spacing w:line="249" w:lineRule="exact"/>
              <w:rPr>
                <w:rFonts w:ascii="Arial" w:eastAsia="Arial" w:hAnsi="Arial" w:cs="Arial"/>
              </w:rPr>
            </w:pPr>
            <w:r>
              <w:rPr>
                <w:rFonts w:ascii="Arial"/>
                <w:b/>
                <w:spacing w:val="-1"/>
              </w:rPr>
              <w:lastRenderedPageBreak/>
              <w:t>Contract Charges:</w:t>
            </w:r>
          </w:p>
        </w:tc>
        <w:tc>
          <w:tcPr>
            <w:tcW w:w="187" w:type="dxa"/>
            <w:tcBorders>
              <w:top w:val="single" w:sz="5" w:space="0" w:color="000000"/>
              <w:left w:val="single" w:sz="5" w:space="0" w:color="000000"/>
              <w:bottom w:val="single" w:sz="5" w:space="0" w:color="000000"/>
              <w:right w:val="nil"/>
            </w:tcBorders>
          </w:tcPr>
          <w:p w14:paraId="55097A4E" w14:textId="77777777" w:rsidR="009C75C6" w:rsidRDefault="009C75C6"/>
        </w:tc>
        <w:tc>
          <w:tcPr>
            <w:tcW w:w="6050" w:type="dxa"/>
            <w:tcBorders>
              <w:top w:val="single" w:sz="5" w:space="0" w:color="000000"/>
              <w:left w:val="nil"/>
              <w:bottom w:val="single" w:sz="5" w:space="0" w:color="000000"/>
              <w:right w:val="nil"/>
            </w:tcBorders>
          </w:tcPr>
          <w:p w14:paraId="49001ADE" w14:textId="42AD17E7" w:rsidR="007D652F" w:rsidRDefault="007D652F" w:rsidP="00A6102D">
            <w:pPr>
              <w:pStyle w:val="TableParagraph"/>
              <w:spacing w:line="276" w:lineRule="auto"/>
              <w:jc w:val="both"/>
              <w:rPr>
                <w:rFonts w:ascii="Arial" w:eastAsia="Arial" w:hAnsi="Arial" w:cs="Arial"/>
                <w:i/>
                <w:spacing w:val="-1"/>
              </w:rPr>
            </w:pPr>
            <w:r w:rsidRPr="00057990">
              <w:rPr>
                <w:rFonts w:ascii="Arial" w:eastAsia="Arial" w:hAnsi="Arial" w:cs="Arial"/>
                <w:spacing w:val="-1"/>
              </w:rPr>
              <w:t xml:space="preserve">The Contract Charges payable to the Supplier for this Project are as set out </w:t>
            </w:r>
            <w:r w:rsidR="00A6102D">
              <w:rPr>
                <w:rFonts w:ascii="Arial" w:eastAsia="Arial" w:hAnsi="Arial" w:cs="Arial"/>
                <w:spacing w:val="-1"/>
              </w:rPr>
              <w:t>within Schedule 6.</w:t>
            </w:r>
          </w:p>
          <w:p w14:paraId="241399DB" w14:textId="77777777" w:rsidR="007D652F" w:rsidRDefault="007D652F" w:rsidP="007D652F">
            <w:pPr>
              <w:pStyle w:val="TableParagraph"/>
              <w:spacing w:line="276" w:lineRule="auto"/>
              <w:jc w:val="both"/>
              <w:rPr>
                <w:rFonts w:ascii="Arial" w:eastAsia="Arial" w:hAnsi="Arial" w:cs="Arial"/>
                <w:i/>
                <w:spacing w:val="-1"/>
              </w:rPr>
            </w:pPr>
          </w:p>
          <w:p w14:paraId="1F022CEB" w14:textId="77777777" w:rsidR="007D652F" w:rsidRPr="00057990" w:rsidRDefault="007D652F" w:rsidP="007D652F">
            <w:pPr>
              <w:pStyle w:val="TableParagraph"/>
              <w:spacing w:line="276" w:lineRule="auto"/>
              <w:jc w:val="both"/>
              <w:rPr>
                <w:rFonts w:ascii="Arial" w:eastAsia="Arial" w:hAnsi="Arial" w:cs="Arial"/>
                <w:spacing w:val="-1"/>
              </w:rPr>
            </w:pPr>
            <w:r w:rsidRPr="00057990">
              <w:rPr>
                <w:rFonts w:ascii="Arial" w:eastAsia="Arial" w:hAnsi="Arial" w:cs="Arial"/>
                <w:spacing w:val="-1"/>
              </w:rPr>
              <w:t>For the avoidance of doubt, the Contract Charges shall be inclusive of all third</w:t>
            </w:r>
            <w:r>
              <w:rPr>
                <w:rFonts w:ascii="Arial" w:eastAsia="Arial" w:hAnsi="Arial" w:cs="Arial"/>
                <w:spacing w:val="-1"/>
              </w:rPr>
              <w:t>-</w:t>
            </w:r>
            <w:r w:rsidRPr="00057990">
              <w:rPr>
                <w:rFonts w:ascii="Arial" w:eastAsia="Arial" w:hAnsi="Arial" w:cs="Arial"/>
                <w:spacing w:val="-1"/>
              </w:rPr>
              <w:t>party costs.</w:t>
            </w:r>
          </w:p>
          <w:p w14:paraId="3181FC5A" w14:textId="77777777" w:rsidR="007D652F" w:rsidRPr="00057990" w:rsidRDefault="007D652F" w:rsidP="007D652F">
            <w:pPr>
              <w:pStyle w:val="TableParagraph"/>
              <w:spacing w:line="276" w:lineRule="auto"/>
              <w:jc w:val="both"/>
              <w:rPr>
                <w:rFonts w:ascii="Arial" w:eastAsia="Arial" w:hAnsi="Arial" w:cs="Arial"/>
                <w:spacing w:val="-1"/>
              </w:rPr>
            </w:pPr>
          </w:p>
          <w:p w14:paraId="62BADF63" w14:textId="77777777" w:rsidR="007D652F" w:rsidRPr="007D652F" w:rsidRDefault="007D652F" w:rsidP="007D652F">
            <w:pPr>
              <w:pStyle w:val="TableParagraph"/>
              <w:spacing w:line="276" w:lineRule="auto"/>
              <w:jc w:val="both"/>
              <w:rPr>
                <w:rFonts w:ascii="Arial" w:eastAsia="Arial" w:hAnsi="Arial" w:cs="Arial"/>
                <w:spacing w:val="-1"/>
              </w:rPr>
            </w:pPr>
            <w:r w:rsidRPr="007D652F">
              <w:rPr>
                <w:rFonts w:ascii="Arial" w:eastAsia="Arial" w:hAnsi="Arial" w:cs="Arial"/>
                <w:spacing w:val="-1"/>
              </w:rPr>
              <w:t>Payments will be triggered through the satisfactory completion of three milestones. These milestones will be as follows:</w:t>
            </w:r>
          </w:p>
          <w:p w14:paraId="3618B8E0" w14:textId="77777777" w:rsidR="007D652F" w:rsidRPr="007D652F" w:rsidRDefault="007D652F" w:rsidP="00B77E50">
            <w:pPr>
              <w:pStyle w:val="TableParagraph"/>
              <w:numPr>
                <w:ilvl w:val="0"/>
                <w:numId w:val="69"/>
              </w:numPr>
              <w:spacing w:line="276" w:lineRule="auto"/>
              <w:jc w:val="both"/>
              <w:rPr>
                <w:rFonts w:ascii="Arial" w:eastAsia="Arial" w:hAnsi="Arial" w:cs="Arial"/>
                <w:spacing w:val="-1"/>
              </w:rPr>
            </w:pPr>
            <w:r w:rsidRPr="007D652F">
              <w:rPr>
                <w:rFonts w:ascii="Arial" w:eastAsia="Arial" w:hAnsi="Arial" w:cs="Arial"/>
                <w:spacing w:val="-1"/>
              </w:rPr>
              <w:t>The first milestone will be the full completion of all activities prior to commencing fieldwork.</w:t>
            </w:r>
          </w:p>
          <w:p w14:paraId="6D793008" w14:textId="77777777" w:rsidR="007D652F" w:rsidRPr="007D652F" w:rsidRDefault="007D652F" w:rsidP="00B77E50">
            <w:pPr>
              <w:pStyle w:val="TableParagraph"/>
              <w:numPr>
                <w:ilvl w:val="0"/>
                <w:numId w:val="69"/>
              </w:numPr>
              <w:spacing w:line="276" w:lineRule="auto"/>
              <w:jc w:val="both"/>
              <w:rPr>
                <w:rFonts w:ascii="Arial" w:eastAsia="Arial" w:hAnsi="Arial" w:cs="Arial"/>
                <w:spacing w:val="-1"/>
              </w:rPr>
            </w:pPr>
            <w:r w:rsidRPr="007D652F">
              <w:rPr>
                <w:rFonts w:ascii="Arial" w:eastAsia="Arial" w:hAnsi="Arial" w:cs="Arial"/>
                <w:spacing w:val="-1"/>
              </w:rPr>
              <w:t>The second milestone will be the full completion of all activities related to completing the fieldwork.</w:t>
            </w:r>
          </w:p>
          <w:p w14:paraId="5D3487C2" w14:textId="77777777" w:rsidR="007D652F" w:rsidRPr="007D652F" w:rsidRDefault="007D652F" w:rsidP="00B77E50">
            <w:pPr>
              <w:pStyle w:val="TableParagraph"/>
              <w:numPr>
                <w:ilvl w:val="0"/>
                <w:numId w:val="69"/>
              </w:numPr>
              <w:spacing w:line="276" w:lineRule="auto"/>
              <w:jc w:val="both"/>
              <w:rPr>
                <w:rFonts w:ascii="Arial" w:eastAsia="Arial" w:hAnsi="Arial" w:cs="Arial"/>
                <w:spacing w:val="-1"/>
              </w:rPr>
            </w:pPr>
            <w:r w:rsidRPr="007D652F">
              <w:rPr>
                <w:rFonts w:ascii="Arial" w:eastAsia="Arial" w:hAnsi="Arial" w:cs="Arial"/>
                <w:spacing w:val="-1"/>
              </w:rPr>
              <w:t>The third milestone will be when the final report has been completed and approved.</w:t>
            </w:r>
          </w:p>
          <w:p w14:paraId="43490A33" w14:textId="77777777" w:rsidR="007D652F" w:rsidRPr="007D652F" w:rsidRDefault="007D652F" w:rsidP="007D652F">
            <w:pPr>
              <w:pStyle w:val="TableParagraph"/>
              <w:spacing w:line="276" w:lineRule="auto"/>
              <w:jc w:val="both"/>
              <w:rPr>
                <w:rFonts w:ascii="Arial" w:eastAsia="Arial" w:hAnsi="Arial" w:cs="Arial"/>
                <w:spacing w:val="-1"/>
              </w:rPr>
            </w:pPr>
          </w:p>
          <w:p w14:paraId="64190F81" w14:textId="25C59A58" w:rsidR="007D652F" w:rsidRPr="007D652F" w:rsidRDefault="007D652F" w:rsidP="007D652F">
            <w:pPr>
              <w:pStyle w:val="TableParagraph"/>
              <w:spacing w:line="276" w:lineRule="auto"/>
              <w:jc w:val="both"/>
              <w:rPr>
                <w:rFonts w:ascii="Arial" w:eastAsia="Arial" w:hAnsi="Arial" w:cs="Arial"/>
                <w:spacing w:val="-1"/>
              </w:rPr>
            </w:pPr>
            <w:r w:rsidRPr="007D652F">
              <w:rPr>
                <w:rFonts w:ascii="Arial" w:eastAsia="Arial" w:hAnsi="Arial" w:cs="Arial"/>
                <w:spacing w:val="-1"/>
              </w:rPr>
              <w:t xml:space="preserve">The detailed breakdown of the activities included within each milestone can be find </w:t>
            </w:r>
            <w:r w:rsidR="00A6102D">
              <w:rPr>
                <w:rFonts w:ascii="Arial" w:eastAsia="Arial" w:hAnsi="Arial" w:cs="Arial"/>
                <w:spacing w:val="-1"/>
              </w:rPr>
              <w:t>within Schedule 6</w:t>
            </w:r>
          </w:p>
          <w:p w14:paraId="3074C4EB" w14:textId="77777777" w:rsidR="007D652F" w:rsidRPr="007D652F" w:rsidRDefault="007D652F" w:rsidP="007D652F">
            <w:pPr>
              <w:pStyle w:val="TableParagraph"/>
              <w:spacing w:line="276" w:lineRule="auto"/>
              <w:jc w:val="both"/>
              <w:rPr>
                <w:rFonts w:ascii="Arial" w:eastAsia="Arial" w:hAnsi="Arial" w:cs="Arial"/>
                <w:spacing w:val="-1"/>
              </w:rPr>
            </w:pPr>
          </w:p>
          <w:p w14:paraId="0AB34B48" w14:textId="77777777" w:rsidR="007D652F" w:rsidRPr="007D652F" w:rsidRDefault="007D652F" w:rsidP="007D652F">
            <w:pPr>
              <w:pStyle w:val="TableParagraph"/>
              <w:spacing w:line="276" w:lineRule="auto"/>
              <w:jc w:val="both"/>
              <w:rPr>
                <w:rFonts w:ascii="Arial" w:eastAsia="Arial" w:hAnsi="Arial" w:cs="Arial"/>
                <w:spacing w:val="-1"/>
              </w:rPr>
            </w:pPr>
            <w:r w:rsidRPr="007D652F">
              <w:rPr>
                <w:rFonts w:ascii="Arial" w:eastAsia="Arial" w:hAnsi="Arial" w:cs="Arial"/>
                <w:spacing w:val="-1"/>
              </w:rPr>
              <w:t xml:space="preserve">Where HMRC feels the submission against a milestone does not meet the quality standards required, the Supplier may be required to re-submit prior to having payment </w:t>
            </w:r>
            <w:proofErr w:type="spellStart"/>
            <w:r w:rsidRPr="007D652F">
              <w:rPr>
                <w:rFonts w:ascii="Arial" w:eastAsia="Arial" w:hAnsi="Arial" w:cs="Arial"/>
                <w:spacing w:val="-1"/>
              </w:rPr>
              <w:t>authorised</w:t>
            </w:r>
            <w:proofErr w:type="spellEnd"/>
            <w:r w:rsidRPr="007D652F">
              <w:rPr>
                <w:rFonts w:ascii="Arial" w:eastAsia="Arial" w:hAnsi="Arial" w:cs="Arial"/>
                <w:spacing w:val="-1"/>
              </w:rPr>
              <w:t>.</w:t>
            </w:r>
          </w:p>
          <w:p w14:paraId="1B5BCFD1" w14:textId="77777777" w:rsidR="007D652F" w:rsidRPr="007D652F" w:rsidRDefault="007D652F" w:rsidP="007D652F">
            <w:pPr>
              <w:pStyle w:val="TableParagraph"/>
              <w:spacing w:line="276" w:lineRule="auto"/>
              <w:jc w:val="both"/>
              <w:rPr>
                <w:rFonts w:ascii="Arial" w:eastAsia="Arial" w:hAnsi="Arial" w:cs="Arial"/>
                <w:spacing w:val="-1"/>
              </w:rPr>
            </w:pPr>
          </w:p>
          <w:p w14:paraId="2C40436B" w14:textId="77777777" w:rsidR="007D652F" w:rsidRPr="00057990" w:rsidRDefault="007D652F" w:rsidP="007D652F">
            <w:pPr>
              <w:pStyle w:val="TableParagraph"/>
              <w:spacing w:line="276" w:lineRule="auto"/>
              <w:jc w:val="both"/>
              <w:rPr>
                <w:rFonts w:ascii="Arial" w:eastAsia="Arial" w:hAnsi="Arial" w:cs="Arial"/>
                <w:spacing w:val="-1"/>
              </w:rPr>
            </w:pPr>
            <w:proofErr w:type="spellStart"/>
            <w:r w:rsidRPr="007D652F">
              <w:rPr>
                <w:rFonts w:ascii="Arial" w:eastAsia="Arial" w:hAnsi="Arial" w:cs="Arial"/>
                <w:spacing w:val="-1"/>
              </w:rPr>
              <w:t>Authorisation</w:t>
            </w:r>
            <w:proofErr w:type="spellEnd"/>
            <w:r w:rsidRPr="007D652F">
              <w:rPr>
                <w:rFonts w:ascii="Arial" w:eastAsia="Arial" w:hAnsi="Arial" w:cs="Arial"/>
                <w:spacing w:val="-1"/>
              </w:rPr>
              <w:t xml:space="preserve"> will not be unreasonably withheld by HMRC.</w:t>
            </w:r>
            <w:r w:rsidRPr="00057990">
              <w:rPr>
                <w:rFonts w:ascii="Arial" w:eastAsia="Arial" w:hAnsi="Arial" w:cs="Arial"/>
                <w:spacing w:val="-1"/>
              </w:rPr>
              <w:t xml:space="preserve"> </w:t>
            </w:r>
          </w:p>
          <w:p w14:paraId="38672614" w14:textId="77777777" w:rsidR="007D652F" w:rsidRDefault="007D652F" w:rsidP="007D652F">
            <w:pPr>
              <w:pStyle w:val="TableParagraph"/>
              <w:spacing w:line="276" w:lineRule="auto"/>
              <w:jc w:val="both"/>
              <w:rPr>
                <w:rFonts w:ascii="Arial" w:eastAsia="Arial" w:hAnsi="Arial" w:cs="Arial"/>
                <w:i/>
                <w:spacing w:val="-1"/>
              </w:rPr>
            </w:pPr>
            <w:r>
              <w:rPr>
                <w:rFonts w:ascii="Arial" w:eastAsia="Arial" w:hAnsi="Arial" w:cs="Arial"/>
                <w:i/>
                <w:spacing w:val="-1"/>
              </w:rPr>
              <w:t xml:space="preserve"> </w:t>
            </w:r>
          </w:p>
          <w:p w14:paraId="682CAEAC" w14:textId="77777777" w:rsidR="007D652F" w:rsidRDefault="007D652F" w:rsidP="007D652F">
            <w:pPr>
              <w:pStyle w:val="TableParagraph"/>
              <w:spacing w:before="120" w:line="276" w:lineRule="auto"/>
              <w:jc w:val="both"/>
              <w:rPr>
                <w:rFonts w:ascii="Arial" w:eastAsia="Arial" w:hAnsi="Arial" w:cs="Arial"/>
              </w:rPr>
            </w:pPr>
            <w:r w:rsidRPr="009F14E1">
              <w:rPr>
                <w:rFonts w:ascii="Arial"/>
                <w:spacing w:val="-1"/>
              </w:rPr>
              <w:t>All</w:t>
            </w:r>
            <w:r w:rsidRPr="009F14E1">
              <w:rPr>
                <w:rFonts w:ascii="Arial"/>
                <w:spacing w:val="35"/>
              </w:rPr>
              <w:t xml:space="preserve"> </w:t>
            </w:r>
            <w:r w:rsidRPr="009F14E1">
              <w:rPr>
                <w:rFonts w:ascii="Arial"/>
              </w:rPr>
              <w:t>rates</w:t>
            </w:r>
            <w:r w:rsidRPr="009F14E1">
              <w:rPr>
                <w:rFonts w:ascii="Arial"/>
                <w:spacing w:val="34"/>
              </w:rPr>
              <w:t xml:space="preserve"> </w:t>
            </w:r>
            <w:r w:rsidRPr="009F14E1">
              <w:rPr>
                <w:rFonts w:ascii="Arial"/>
                <w:spacing w:val="-1"/>
              </w:rPr>
              <w:t>should</w:t>
            </w:r>
            <w:r w:rsidRPr="009F14E1">
              <w:rPr>
                <w:rFonts w:ascii="Arial"/>
                <w:spacing w:val="36"/>
              </w:rPr>
              <w:t xml:space="preserve"> </w:t>
            </w:r>
            <w:r w:rsidRPr="009F14E1">
              <w:rPr>
                <w:rFonts w:ascii="Arial"/>
              </w:rPr>
              <w:t>be</w:t>
            </w:r>
            <w:r w:rsidRPr="009F14E1">
              <w:rPr>
                <w:rFonts w:ascii="Arial"/>
                <w:spacing w:val="33"/>
              </w:rPr>
              <w:t xml:space="preserve"> </w:t>
            </w:r>
            <w:r w:rsidRPr="009F14E1">
              <w:rPr>
                <w:rFonts w:ascii="Arial"/>
                <w:spacing w:val="-1"/>
              </w:rPr>
              <w:t>less</w:t>
            </w:r>
            <w:r w:rsidRPr="009F14E1">
              <w:rPr>
                <w:rFonts w:ascii="Arial"/>
                <w:spacing w:val="33"/>
              </w:rPr>
              <w:t xml:space="preserve"> </w:t>
            </w:r>
            <w:r w:rsidRPr="009F14E1">
              <w:rPr>
                <w:rFonts w:ascii="Arial"/>
                <w:spacing w:val="-1"/>
              </w:rPr>
              <w:t>than</w:t>
            </w:r>
            <w:r w:rsidRPr="009F14E1">
              <w:rPr>
                <w:rFonts w:ascii="Arial"/>
                <w:spacing w:val="31"/>
              </w:rPr>
              <w:t xml:space="preserve"> </w:t>
            </w:r>
            <w:r w:rsidRPr="009F14E1">
              <w:rPr>
                <w:rFonts w:ascii="Arial"/>
              </w:rPr>
              <w:t>the</w:t>
            </w:r>
            <w:r w:rsidRPr="009F14E1">
              <w:rPr>
                <w:rFonts w:ascii="Arial"/>
                <w:spacing w:val="34"/>
              </w:rPr>
              <w:t xml:space="preserve"> </w:t>
            </w:r>
            <w:r w:rsidRPr="009F14E1">
              <w:rPr>
                <w:rFonts w:ascii="Arial"/>
                <w:spacing w:val="-1"/>
              </w:rPr>
              <w:t>maximum</w:t>
            </w:r>
            <w:r w:rsidRPr="009F14E1">
              <w:rPr>
                <w:rFonts w:ascii="Arial"/>
                <w:spacing w:val="34"/>
              </w:rPr>
              <w:t xml:space="preserve"> </w:t>
            </w:r>
            <w:r w:rsidRPr="009F14E1">
              <w:rPr>
                <w:rFonts w:ascii="Arial"/>
                <w:spacing w:val="-2"/>
              </w:rPr>
              <w:t>rates</w:t>
            </w:r>
            <w:r w:rsidRPr="009F14E1">
              <w:rPr>
                <w:rFonts w:ascii="Arial"/>
                <w:spacing w:val="36"/>
              </w:rPr>
              <w:t xml:space="preserve"> </w:t>
            </w:r>
            <w:r w:rsidRPr="009F14E1">
              <w:rPr>
                <w:rFonts w:ascii="Arial"/>
                <w:spacing w:val="-1"/>
              </w:rPr>
              <w:t>set</w:t>
            </w:r>
            <w:r w:rsidRPr="009F14E1">
              <w:rPr>
                <w:rFonts w:ascii="Arial"/>
                <w:spacing w:val="37"/>
              </w:rPr>
              <w:t xml:space="preserve"> </w:t>
            </w:r>
            <w:r w:rsidRPr="009F14E1">
              <w:rPr>
                <w:rFonts w:ascii="Arial"/>
                <w:spacing w:val="-2"/>
              </w:rPr>
              <w:t>out</w:t>
            </w:r>
            <w:r w:rsidRPr="009F14E1">
              <w:rPr>
                <w:rFonts w:ascii="Arial"/>
                <w:spacing w:val="35"/>
              </w:rPr>
              <w:t xml:space="preserve"> </w:t>
            </w:r>
            <w:r w:rsidRPr="009F14E1">
              <w:rPr>
                <w:rFonts w:ascii="Arial"/>
                <w:spacing w:val="-1"/>
              </w:rPr>
              <w:t>in</w:t>
            </w:r>
            <w:r w:rsidRPr="009F14E1">
              <w:rPr>
                <w:rFonts w:ascii="Arial"/>
                <w:spacing w:val="33"/>
              </w:rPr>
              <w:t xml:space="preserve"> </w:t>
            </w:r>
            <w:r w:rsidRPr="009F14E1">
              <w:rPr>
                <w:rFonts w:ascii="Arial"/>
              </w:rPr>
              <w:t>the</w:t>
            </w:r>
            <w:r w:rsidRPr="009F14E1">
              <w:rPr>
                <w:rFonts w:ascii="Arial"/>
                <w:spacing w:val="33"/>
              </w:rPr>
              <w:t xml:space="preserve"> </w:t>
            </w:r>
            <w:r w:rsidRPr="009F14E1">
              <w:rPr>
                <w:rFonts w:ascii="Arial"/>
                <w:spacing w:val="-1"/>
              </w:rPr>
              <w:t>Supplier</w:t>
            </w:r>
            <w:r w:rsidRPr="009F14E1">
              <w:rPr>
                <w:rFonts w:ascii="Arial"/>
                <w:spacing w:val="54"/>
              </w:rPr>
              <w:t xml:space="preserve"> </w:t>
            </w:r>
            <w:r w:rsidRPr="009F14E1">
              <w:rPr>
                <w:rFonts w:ascii="Arial"/>
              </w:rPr>
              <w:t>rate</w:t>
            </w:r>
            <w:r w:rsidRPr="009F14E1">
              <w:rPr>
                <w:rFonts w:ascii="Arial"/>
                <w:spacing w:val="51"/>
              </w:rPr>
              <w:t xml:space="preserve"> </w:t>
            </w:r>
            <w:r w:rsidRPr="009F14E1">
              <w:rPr>
                <w:rFonts w:ascii="Arial"/>
              </w:rPr>
              <w:t>card</w:t>
            </w:r>
            <w:r w:rsidRPr="009F14E1">
              <w:rPr>
                <w:rFonts w:ascii="Arial"/>
                <w:spacing w:val="51"/>
              </w:rPr>
              <w:t xml:space="preserve"> </w:t>
            </w:r>
            <w:r w:rsidRPr="009F14E1">
              <w:rPr>
                <w:rFonts w:ascii="Arial"/>
                <w:spacing w:val="-1"/>
              </w:rPr>
              <w:t>submitted</w:t>
            </w:r>
            <w:r w:rsidRPr="009F14E1">
              <w:rPr>
                <w:rFonts w:ascii="Arial"/>
                <w:spacing w:val="50"/>
              </w:rPr>
              <w:t xml:space="preserve"> </w:t>
            </w:r>
            <w:r w:rsidRPr="009F14E1">
              <w:rPr>
                <w:rFonts w:ascii="Arial"/>
              </w:rPr>
              <w:t>as</w:t>
            </w:r>
            <w:r w:rsidRPr="009F14E1">
              <w:rPr>
                <w:rFonts w:ascii="Arial"/>
                <w:spacing w:val="50"/>
              </w:rPr>
              <w:t xml:space="preserve"> </w:t>
            </w:r>
            <w:r w:rsidRPr="009F14E1">
              <w:rPr>
                <w:rFonts w:ascii="Arial"/>
                <w:spacing w:val="-1"/>
              </w:rPr>
              <w:t>part</w:t>
            </w:r>
            <w:r w:rsidRPr="009F14E1">
              <w:rPr>
                <w:rFonts w:ascii="Arial"/>
                <w:spacing w:val="54"/>
              </w:rPr>
              <w:t xml:space="preserve"> </w:t>
            </w:r>
            <w:r w:rsidRPr="009F14E1">
              <w:rPr>
                <w:rFonts w:ascii="Arial"/>
                <w:spacing w:val="-2"/>
              </w:rPr>
              <w:t>of</w:t>
            </w:r>
            <w:r w:rsidRPr="009F14E1">
              <w:rPr>
                <w:rFonts w:ascii="Arial"/>
                <w:spacing w:val="52"/>
              </w:rPr>
              <w:t xml:space="preserve"> </w:t>
            </w:r>
            <w:r w:rsidRPr="009F14E1">
              <w:rPr>
                <w:rFonts w:ascii="Arial"/>
              </w:rPr>
              <w:t>the</w:t>
            </w:r>
            <w:r w:rsidRPr="009F14E1">
              <w:rPr>
                <w:rFonts w:ascii="Arial"/>
                <w:spacing w:val="52"/>
              </w:rPr>
              <w:t xml:space="preserve"> </w:t>
            </w:r>
            <w:r w:rsidRPr="009F14E1">
              <w:rPr>
                <w:rFonts w:ascii="Arial"/>
                <w:spacing w:val="-1"/>
              </w:rPr>
              <w:t>original</w:t>
            </w:r>
            <w:r w:rsidRPr="009F14E1">
              <w:rPr>
                <w:rFonts w:ascii="Arial"/>
                <w:spacing w:val="49"/>
              </w:rPr>
              <w:t xml:space="preserve"> </w:t>
            </w:r>
            <w:r w:rsidRPr="009F14E1">
              <w:rPr>
                <w:rFonts w:ascii="Arial"/>
                <w:spacing w:val="-1"/>
              </w:rPr>
              <w:t>DPS</w:t>
            </w:r>
            <w:r w:rsidRPr="009F14E1">
              <w:rPr>
                <w:rFonts w:ascii="Arial"/>
                <w:spacing w:val="29"/>
              </w:rPr>
              <w:t xml:space="preserve"> </w:t>
            </w:r>
            <w:r w:rsidRPr="009F14E1">
              <w:rPr>
                <w:rFonts w:ascii="Arial"/>
              </w:rPr>
              <w:t xml:space="preserve">as set </w:t>
            </w:r>
            <w:r w:rsidRPr="009F14E1">
              <w:rPr>
                <w:rFonts w:ascii="Arial"/>
                <w:spacing w:val="-1"/>
              </w:rPr>
              <w:t>out in</w:t>
            </w:r>
            <w:r w:rsidRPr="009F14E1">
              <w:rPr>
                <w:rFonts w:ascii="Arial"/>
                <w:spacing w:val="2"/>
              </w:rPr>
              <w:t xml:space="preserve"> </w:t>
            </w:r>
            <w:r w:rsidRPr="009F14E1">
              <w:rPr>
                <w:rFonts w:ascii="Arial"/>
                <w:spacing w:val="-1"/>
              </w:rPr>
              <w:t>DPS</w:t>
            </w:r>
            <w:r w:rsidRPr="009F14E1">
              <w:rPr>
                <w:rFonts w:ascii="Arial"/>
                <w:spacing w:val="3"/>
              </w:rPr>
              <w:t xml:space="preserve"> </w:t>
            </w:r>
            <w:r w:rsidRPr="009F14E1">
              <w:rPr>
                <w:rFonts w:ascii="Arial"/>
                <w:spacing w:val="-1"/>
              </w:rPr>
              <w:t>Schedule</w:t>
            </w:r>
            <w:r w:rsidRPr="009F14E1">
              <w:rPr>
                <w:rFonts w:ascii="Arial"/>
              </w:rPr>
              <w:t xml:space="preserve"> </w:t>
            </w:r>
            <w:r w:rsidRPr="009F14E1">
              <w:rPr>
                <w:rFonts w:ascii="Arial"/>
                <w:spacing w:val="-2"/>
              </w:rPr>
              <w:t>3.</w:t>
            </w:r>
          </w:p>
          <w:p w14:paraId="19C38468" w14:textId="19AB9082" w:rsidR="009C75C6" w:rsidRDefault="009C75C6">
            <w:pPr>
              <w:pStyle w:val="TableParagraph"/>
              <w:spacing w:line="275" w:lineRule="auto"/>
              <w:ind w:left="720" w:right="1"/>
              <w:jc w:val="both"/>
              <w:rPr>
                <w:rFonts w:ascii="Arial" w:eastAsia="Arial" w:hAnsi="Arial" w:cs="Arial"/>
              </w:rPr>
            </w:pPr>
          </w:p>
        </w:tc>
        <w:tc>
          <w:tcPr>
            <w:tcW w:w="502" w:type="dxa"/>
            <w:gridSpan w:val="3"/>
            <w:tcBorders>
              <w:top w:val="single" w:sz="5" w:space="0" w:color="000000"/>
              <w:left w:val="nil"/>
              <w:bottom w:val="single" w:sz="5" w:space="0" w:color="000000"/>
              <w:right w:val="single" w:sz="5" w:space="0" w:color="000000"/>
            </w:tcBorders>
          </w:tcPr>
          <w:p w14:paraId="7CBB44AC" w14:textId="77777777" w:rsidR="009C75C6" w:rsidRDefault="009C75C6">
            <w:pPr>
              <w:pStyle w:val="TableParagraph"/>
              <w:rPr>
                <w:rFonts w:ascii="Times New Roman" w:eastAsia="Times New Roman" w:hAnsi="Times New Roman" w:cs="Times New Roman"/>
              </w:rPr>
            </w:pPr>
          </w:p>
          <w:p w14:paraId="374671D9" w14:textId="77777777" w:rsidR="009C75C6" w:rsidRDefault="009C75C6">
            <w:pPr>
              <w:pStyle w:val="TableParagraph"/>
              <w:rPr>
                <w:rFonts w:ascii="Times New Roman" w:eastAsia="Times New Roman" w:hAnsi="Times New Roman" w:cs="Times New Roman"/>
              </w:rPr>
            </w:pPr>
          </w:p>
          <w:p w14:paraId="248A52F2" w14:textId="77777777" w:rsidR="009C75C6" w:rsidRDefault="009C75C6">
            <w:pPr>
              <w:pStyle w:val="TableParagraph"/>
              <w:spacing w:before="8"/>
              <w:rPr>
                <w:rFonts w:ascii="Times New Roman" w:eastAsia="Times New Roman" w:hAnsi="Times New Roman" w:cs="Times New Roman"/>
                <w:sz w:val="31"/>
                <w:szCs w:val="31"/>
              </w:rPr>
            </w:pPr>
          </w:p>
          <w:p w14:paraId="42909301" w14:textId="77777777" w:rsidR="009C75C6" w:rsidRDefault="009C75C6">
            <w:pPr>
              <w:pStyle w:val="TableParagraph"/>
              <w:rPr>
                <w:rFonts w:ascii="Times New Roman" w:eastAsia="Times New Roman" w:hAnsi="Times New Roman" w:cs="Times New Roman"/>
              </w:rPr>
            </w:pPr>
          </w:p>
          <w:p w14:paraId="3F64530C" w14:textId="77777777" w:rsidR="009C75C6" w:rsidRDefault="009C75C6">
            <w:pPr>
              <w:pStyle w:val="TableParagraph"/>
              <w:rPr>
                <w:rFonts w:ascii="Times New Roman" w:eastAsia="Times New Roman" w:hAnsi="Times New Roman" w:cs="Times New Roman"/>
              </w:rPr>
            </w:pPr>
          </w:p>
          <w:p w14:paraId="06D2CA5B" w14:textId="77777777" w:rsidR="009C75C6" w:rsidRDefault="009C75C6">
            <w:pPr>
              <w:pStyle w:val="TableParagraph"/>
              <w:rPr>
                <w:rFonts w:ascii="Times New Roman" w:eastAsia="Times New Roman" w:hAnsi="Times New Roman" w:cs="Times New Roman"/>
              </w:rPr>
            </w:pPr>
          </w:p>
          <w:p w14:paraId="5FA9B41D" w14:textId="77777777" w:rsidR="009C75C6" w:rsidRDefault="009C75C6">
            <w:pPr>
              <w:pStyle w:val="TableParagraph"/>
              <w:rPr>
                <w:rFonts w:ascii="Times New Roman" w:eastAsia="Times New Roman" w:hAnsi="Times New Roman" w:cs="Times New Roman"/>
              </w:rPr>
            </w:pPr>
          </w:p>
          <w:p w14:paraId="0C6F9913" w14:textId="77777777" w:rsidR="009C75C6" w:rsidRDefault="009C75C6">
            <w:pPr>
              <w:pStyle w:val="TableParagraph"/>
              <w:rPr>
                <w:rFonts w:ascii="Times New Roman" w:eastAsia="Times New Roman" w:hAnsi="Times New Roman" w:cs="Times New Roman"/>
              </w:rPr>
            </w:pPr>
          </w:p>
          <w:p w14:paraId="30502DE4" w14:textId="77777777" w:rsidR="009C75C6" w:rsidRDefault="009C75C6">
            <w:pPr>
              <w:pStyle w:val="TableParagraph"/>
              <w:rPr>
                <w:rFonts w:ascii="Times New Roman" w:eastAsia="Times New Roman" w:hAnsi="Times New Roman" w:cs="Times New Roman"/>
              </w:rPr>
            </w:pPr>
          </w:p>
          <w:p w14:paraId="0EFD6251" w14:textId="77777777" w:rsidR="009C75C6" w:rsidRDefault="009C75C6">
            <w:pPr>
              <w:pStyle w:val="TableParagraph"/>
              <w:rPr>
                <w:rFonts w:ascii="Times New Roman" w:eastAsia="Times New Roman" w:hAnsi="Times New Roman" w:cs="Times New Roman"/>
              </w:rPr>
            </w:pPr>
          </w:p>
          <w:p w14:paraId="29B172C7" w14:textId="77777777" w:rsidR="009C75C6" w:rsidRDefault="009C75C6">
            <w:pPr>
              <w:pStyle w:val="TableParagraph"/>
              <w:rPr>
                <w:rFonts w:ascii="Times New Roman" w:eastAsia="Times New Roman" w:hAnsi="Times New Roman" w:cs="Times New Roman"/>
              </w:rPr>
            </w:pPr>
          </w:p>
          <w:p w14:paraId="178CFC5C" w14:textId="77777777" w:rsidR="009C75C6" w:rsidRDefault="009C75C6">
            <w:pPr>
              <w:pStyle w:val="TableParagraph"/>
              <w:rPr>
                <w:rFonts w:ascii="Times New Roman" w:eastAsia="Times New Roman" w:hAnsi="Times New Roman" w:cs="Times New Roman"/>
              </w:rPr>
            </w:pPr>
          </w:p>
          <w:p w14:paraId="16BA1484" w14:textId="77777777" w:rsidR="009C75C6" w:rsidRDefault="009C75C6">
            <w:pPr>
              <w:pStyle w:val="TableParagraph"/>
              <w:rPr>
                <w:rFonts w:ascii="Times New Roman" w:eastAsia="Times New Roman" w:hAnsi="Times New Roman" w:cs="Times New Roman"/>
              </w:rPr>
            </w:pPr>
          </w:p>
          <w:p w14:paraId="7BB1BD2D" w14:textId="77777777" w:rsidR="009C75C6" w:rsidRDefault="009C75C6">
            <w:pPr>
              <w:pStyle w:val="TableParagraph"/>
              <w:rPr>
                <w:rFonts w:ascii="Times New Roman" w:eastAsia="Times New Roman" w:hAnsi="Times New Roman" w:cs="Times New Roman"/>
              </w:rPr>
            </w:pPr>
          </w:p>
          <w:p w14:paraId="6CB37483" w14:textId="77777777" w:rsidR="009C75C6" w:rsidRDefault="009C75C6">
            <w:pPr>
              <w:pStyle w:val="TableParagraph"/>
              <w:rPr>
                <w:rFonts w:ascii="Times New Roman" w:eastAsia="Times New Roman" w:hAnsi="Times New Roman" w:cs="Times New Roman"/>
              </w:rPr>
            </w:pPr>
          </w:p>
          <w:p w14:paraId="3B89A786" w14:textId="77777777" w:rsidR="009C75C6" w:rsidRDefault="009C75C6">
            <w:pPr>
              <w:pStyle w:val="TableParagraph"/>
              <w:rPr>
                <w:rFonts w:ascii="Times New Roman" w:eastAsia="Times New Roman" w:hAnsi="Times New Roman" w:cs="Times New Roman"/>
              </w:rPr>
            </w:pPr>
          </w:p>
          <w:p w14:paraId="2AEC82BE" w14:textId="77777777" w:rsidR="009C75C6" w:rsidRDefault="009C75C6">
            <w:pPr>
              <w:pStyle w:val="TableParagraph"/>
              <w:rPr>
                <w:rFonts w:ascii="Times New Roman" w:eastAsia="Times New Roman" w:hAnsi="Times New Roman" w:cs="Times New Roman"/>
              </w:rPr>
            </w:pPr>
          </w:p>
          <w:p w14:paraId="4E607C4E" w14:textId="77777777" w:rsidR="009C75C6" w:rsidRDefault="009C75C6">
            <w:pPr>
              <w:pStyle w:val="TableParagraph"/>
              <w:rPr>
                <w:rFonts w:ascii="Times New Roman" w:eastAsia="Times New Roman" w:hAnsi="Times New Roman" w:cs="Times New Roman"/>
              </w:rPr>
            </w:pPr>
          </w:p>
          <w:p w14:paraId="668D8889" w14:textId="77777777" w:rsidR="009C75C6" w:rsidRDefault="009C75C6">
            <w:pPr>
              <w:pStyle w:val="TableParagraph"/>
              <w:rPr>
                <w:rFonts w:ascii="Times New Roman" w:eastAsia="Times New Roman" w:hAnsi="Times New Roman" w:cs="Times New Roman"/>
              </w:rPr>
            </w:pPr>
          </w:p>
          <w:p w14:paraId="5EBBE58E" w14:textId="77777777" w:rsidR="009C75C6" w:rsidRDefault="009C75C6">
            <w:pPr>
              <w:pStyle w:val="TableParagraph"/>
              <w:spacing w:before="7"/>
              <w:rPr>
                <w:rFonts w:ascii="Times New Roman" w:eastAsia="Times New Roman" w:hAnsi="Times New Roman" w:cs="Times New Roman"/>
                <w:sz w:val="17"/>
                <w:szCs w:val="17"/>
              </w:rPr>
            </w:pPr>
          </w:p>
          <w:p w14:paraId="6962671A" w14:textId="28BED6A5" w:rsidR="009C75C6" w:rsidRDefault="009C75C6">
            <w:pPr>
              <w:pStyle w:val="TableParagraph"/>
              <w:rPr>
                <w:rFonts w:ascii="Arial" w:eastAsia="Arial" w:hAnsi="Arial" w:cs="Arial"/>
              </w:rPr>
            </w:pPr>
          </w:p>
        </w:tc>
        <w:tc>
          <w:tcPr>
            <w:tcW w:w="739" w:type="dxa"/>
            <w:tcBorders>
              <w:top w:val="nil"/>
              <w:left w:val="single" w:sz="5" w:space="0" w:color="000000"/>
              <w:bottom w:val="nil"/>
              <w:right w:val="nil"/>
            </w:tcBorders>
          </w:tcPr>
          <w:p w14:paraId="7F1A4D92" w14:textId="77777777" w:rsidR="009C75C6" w:rsidRDefault="009C75C6"/>
        </w:tc>
      </w:tr>
      <w:tr w:rsidR="009C75C6" w14:paraId="11DF9616" w14:textId="77777777" w:rsidTr="008A2CF3">
        <w:trPr>
          <w:gridBefore w:val="1"/>
          <w:wBefore w:w="100" w:type="dxa"/>
          <w:trHeight w:hRule="exact" w:val="851"/>
        </w:trPr>
        <w:tc>
          <w:tcPr>
            <w:tcW w:w="2173" w:type="dxa"/>
            <w:gridSpan w:val="3"/>
            <w:tcBorders>
              <w:top w:val="nil"/>
              <w:left w:val="nil"/>
              <w:bottom w:val="nil"/>
              <w:right w:val="single" w:sz="5" w:space="0" w:color="000000"/>
            </w:tcBorders>
          </w:tcPr>
          <w:p w14:paraId="4F9B77C4" w14:textId="77777777" w:rsidR="009C75C6" w:rsidRPr="00016A59" w:rsidRDefault="00AA0D50">
            <w:pPr>
              <w:pStyle w:val="TableParagraph"/>
              <w:spacing w:line="247" w:lineRule="exact"/>
              <w:ind w:left="-8"/>
              <w:rPr>
                <w:rFonts w:ascii="Arial" w:eastAsia="Arial" w:hAnsi="Arial" w:cs="Arial"/>
              </w:rPr>
            </w:pPr>
            <w:r w:rsidRPr="00016A59">
              <w:rPr>
                <w:rFonts w:ascii="Arial"/>
                <w:b/>
                <w:spacing w:val="-1"/>
              </w:rPr>
              <w:t>Customer Materials:</w:t>
            </w:r>
          </w:p>
        </w:tc>
        <w:tc>
          <w:tcPr>
            <w:tcW w:w="187" w:type="dxa"/>
            <w:tcBorders>
              <w:top w:val="single" w:sz="5" w:space="0" w:color="000000"/>
              <w:left w:val="single" w:sz="5" w:space="0" w:color="000000"/>
              <w:bottom w:val="single" w:sz="5" w:space="0" w:color="000000"/>
              <w:right w:val="nil"/>
            </w:tcBorders>
          </w:tcPr>
          <w:p w14:paraId="1A4E8667" w14:textId="77777777" w:rsidR="009C75C6" w:rsidRPr="00B802C1" w:rsidRDefault="009C75C6"/>
        </w:tc>
        <w:tc>
          <w:tcPr>
            <w:tcW w:w="6050" w:type="dxa"/>
            <w:tcBorders>
              <w:top w:val="single" w:sz="5" w:space="0" w:color="000000"/>
              <w:left w:val="nil"/>
              <w:bottom w:val="single" w:sz="5" w:space="0" w:color="000000"/>
              <w:right w:val="nil"/>
            </w:tcBorders>
          </w:tcPr>
          <w:p w14:paraId="5186DBFB" w14:textId="34567FB1" w:rsidR="009C75C6" w:rsidRPr="00B802C1" w:rsidRDefault="00D1465B" w:rsidP="008A2CF3">
            <w:pPr>
              <w:rPr>
                <w:rFonts w:ascii="Arial"/>
                <w:spacing w:val="-1"/>
              </w:rPr>
            </w:pPr>
            <w:r w:rsidRPr="00B802C1">
              <w:rPr>
                <w:rFonts w:ascii="Arial"/>
                <w:spacing w:val="-1"/>
              </w:rPr>
              <w:t>Contact information for research sample</w:t>
            </w:r>
            <w:r w:rsidR="008A2CF3" w:rsidRPr="00B802C1">
              <w:rPr>
                <w:rFonts w:ascii="Arial"/>
                <w:spacing w:val="-1"/>
              </w:rPr>
              <w:t xml:space="preserve"> on a Microsoft Excel spreadsheet via a secured Shared Workspace</w:t>
            </w:r>
            <w:r w:rsidR="00FF1AFB" w:rsidRPr="00B802C1">
              <w:rPr>
                <w:rFonts w:ascii="Arial"/>
                <w:spacing w:val="-1"/>
              </w:rPr>
              <w:t>, or as agreed during the initial set-up meeting.</w:t>
            </w:r>
          </w:p>
        </w:tc>
        <w:tc>
          <w:tcPr>
            <w:tcW w:w="502" w:type="dxa"/>
            <w:gridSpan w:val="3"/>
            <w:tcBorders>
              <w:top w:val="single" w:sz="5" w:space="0" w:color="000000"/>
              <w:left w:val="nil"/>
              <w:bottom w:val="single" w:sz="5" w:space="0" w:color="000000"/>
              <w:right w:val="single" w:sz="5" w:space="0" w:color="000000"/>
            </w:tcBorders>
          </w:tcPr>
          <w:p w14:paraId="3DB21FB9" w14:textId="77777777" w:rsidR="009C75C6" w:rsidRDefault="009C75C6"/>
        </w:tc>
        <w:tc>
          <w:tcPr>
            <w:tcW w:w="739" w:type="dxa"/>
            <w:tcBorders>
              <w:top w:val="nil"/>
              <w:left w:val="single" w:sz="5" w:space="0" w:color="000000"/>
              <w:bottom w:val="nil"/>
              <w:right w:val="nil"/>
            </w:tcBorders>
          </w:tcPr>
          <w:p w14:paraId="7577D97D" w14:textId="77777777" w:rsidR="009C75C6" w:rsidRDefault="009C75C6"/>
        </w:tc>
      </w:tr>
      <w:tr w:rsidR="009C75C6" w14:paraId="66A382DA" w14:textId="77777777" w:rsidTr="007D652F">
        <w:trPr>
          <w:gridBefore w:val="1"/>
          <w:wBefore w:w="100" w:type="dxa"/>
          <w:trHeight w:hRule="exact" w:val="949"/>
        </w:trPr>
        <w:tc>
          <w:tcPr>
            <w:tcW w:w="2173" w:type="dxa"/>
            <w:gridSpan w:val="3"/>
            <w:tcBorders>
              <w:top w:val="nil"/>
              <w:left w:val="nil"/>
              <w:bottom w:val="nil"/>
              <w:right w:val="single" w:sz="5" w:space="0" w:color="000000"/>
            </w:tcBorders>
          </w:tcPr>
          <w:p w14:paraId="498D7F44" w14:textId="77777777" w:rsidR="009C75C6" w:rsidRPr="00016A59" w:rsidRDefault="00AA0D50">
            <w:pPr>
              <w:pStyle w:val="TableParagraph"/>
              <w:spacing w:line="275" w:lineRule="auto"/>
              <w:ind w:left="-8" w:right="918"/>
              <w:rPr>
                <w:rFonts w:ascii="Arial" w:eastAsia="Arial" w:hAnsi="Arial" w:cs="Arial"/>
              </w:rPr>
            </w:pPr>
            <w:r w:rsidRPr="00016A59">
              <w:rPr>
                <w:rFonts w:ascii="Arial"/>
                <w:b/>
                <w:spacing w:val="-1"/>
              </w:rPr>
              <w:t>International</w:t>
            </w:r>
            <w:r w:rsidRPr="00016A59">
              <w:rPr>
                <w:rFonts w:ascii="Arial"/>
                <w:b/>
                <w:spacing w:val="26"/>
              </w:rPr>
              <w:t xml:space="preserve"> </w:t>
            </w:r>
            <w:r w:rsidRPr="00016A59">
              <w:rPr>
                <w:rFonts w:ascii="Arial"/>
                <w:b/>
                <w:spacing w:val="-1"/>
              </w:rPr>
              <w:t>locations</w:t>
            </w:r>
          </w:p>
        </w:tc>
        <w:tc>
          <w:tcPr>
            <w:tcW w:w="187" w:type="dxa"/>
            <w:tcBorders>
              <w:top w:val="single" w:sz="5" w:space="0" w:color="000000"/>
              <w:left w:val="single" w:sz="5" w:space="0" w:color="000000"/>
              <w:bottom w:val="single" w:sz="5" w:space="0" w:color="000000"/>
              <w:right w:val="nil"/>
            </w:tcBorders>
          </w:tcPr>
          <w:p w14:paraId="54583329" w14:textId="77777777" w:rsidR="009C75C6" w:rsidRPr="00B802C1" w:rsidRDefault="009C75C6"/>
        </w:tc>
        <w:tc>
          <w:tcPr>
            <w:tcW w:w="6050" w:type="dxa"/>
            <w:tcBorders>
              <w:top w:val="single" w:sz="5" w:space="0" w:color="000000"/>
              <w:left w:val="nil"/>
              <w:bottom w:val="single" w:sz="5" w:space="0" w:color="000000"/>
              <w:right w:val="nil"/>
            </w:tcBorders>
          </w:tcPr>
          <w:p w14:paraId="56AF9578" w14:textId="54889813" w:rsidR="009C75C6" w:rsidRPr="00B802C1" w:rsidRDefault="00D1465B">
            <w:pPr>
              <w:pStyle w:val="TableParagraph"/>
              <w:spacing w:line="275" w:lineRule="auto"/>
              <w:ind w:right="1"/>
              <w:rPr>
                <w:rFonts w:ascii="Arial" w:eastAsia="Arial" w:hAnsi="Arial" w:cs="Arial"/>
              </w:rPr>
            </w:pPr>
            <w:r w:rsidRPr="00B802C1">
              <w:rPr>
                <w:rFonts w:ascii="Arial"/>
              </w:rPr>
              <w:t>n/a</w:t>
            </w:r>
          </w:p>
        </w:tc>
        <w:tc>
          <w:tcPr>
            <w:tcW w:w="502" w:type="dxa"/>
            <w:gridSpan w:val="3"/>
            <w:tcBorders>
              <w:top w:val="single" w:sz="5" w:space="0" w:color="000000"/>
              <w:left w:val="nil"/>
              <w:bottom w:val="single" w:sz="5" w:space="0" w:color="000000"/>
              <w:right w:val="single" w:sz="5" w:space="0" w:color="000000"/>
            </w:tcBorders>
          </w:tcPr>
          <w:p w14:paraId="2905F3D0" w14:textId="77777777" w:rsidR="009C75C6" w:rsidRDefault="009C75C6"/>
        </w:tc>
        <w:tc>
          <w:tcPr>
            <w:tcW w:w="739" w:type="dxa"/>
            <w:tcBorders>
              <w:top w:val="nil"/>
              <w:left w:val="single" w:sz="5" w:space="0" w:color="000000"/>
              <w:bottom w:val="nil"/>
              <w:right w:val="nil"/>
            </w:tcBorders>
          </w:tcPr>
          <w:p w14:paraId="64673685" w14:textId="77777777" w:rsidR="009C75C6" w:rsidRDefault="009C75C6"/>
        </w:tc>
      </w:tr>
      <w:tr w:rsidR="009C75C6" w14:paraId="0B9C08D0" w14:textId="77777777" w:rsidTr="007D652F">
        <w:trPr>
          <w:gridBefore w:val="1"/>
          <w:wBefore w:w="100" w:type="dxa"/>
          <w:trHeight w:hRule="exact" w:val="1190"/>
        </w:trPr>
        <w:tc>
          <w:tcPr>
            <w:tcW w:w="2173" w:type="dxa"/>
            <w:gridSpan w:val="3"/>
            <w:tcBorders>
              <w:top w:val="nil"/>
              <w:left w:val="nil"/>
              <w:bottom w:val="nil"/>
              <w:right w:val="single" w:sz="5" w:space="0" w:color="000000"/>
            </w:tcBorders>
          </w:tcPr>
          <w:p w14:paraId="29DFCCAC" w14:textId="77777777" w:rsidR="009C75C6" w:rsidRPr="00016A59" w:rsidRDefault="00AA0D50">
            <w:pPr>
              <w:pStyle w:val="TableParagraph"/>
              <w:spacing w:line="247" w:lineRule="exact"/>
              <w:ind w:left="-8"/>
              <w:rPr>
                <w:rFonts w:ascii="Arial" w:eastAsia="Arial" w:hAnsi="Arial" w:cs="Arial"/>
              </w:rPr>
            </w:pPr>
            <w:r w:rsidRPr="00016A59">
              <w:rPr>
                <w:rFonts w:ascii="Arial"/>
                <w:b/>
                <w:spacing w:val="-1"/>
              </w:rPr>
              <w:t>Customer</w:t>
            </w:r>
            <w:r w:rsidRPr="00016A59">
              <w:rPr>
                <w:rFonts w:ascii="Arial"/>
                <w:b/>
                <w:spacing w:val="1"/>
              </w:rPr>
              <w:t xml:space="preserve"> </w:t>
            </w:r>
            <w:r w:rsidRPr="00016A59">
              <w:rPr>
                <w:rFonts w:ascii="Arial"/>
                <w:b/>
                <w:spacing w:val="-2"/>
              </w:rPr>
              <w:t>Affiliates:</w:t>
            </w:r>
          </w:p>
        </w:tc>
        <w:tc>
          <w:tcPr>
            <w:tcW w:w="187" w:type="dxa"/>
            <w:tcBorders>
              <w:top w:val="single" w:sz="5" w:space="0" w:color="000000"/>
              <w:left w:val="single" w:sz="5" w:space="0" w:color="000000"/>
              <w:bottom w:val="single" w:sz="5" w:space="0" w:color="000000"/>
              <w:right w:val="nil"/>
            </w:tcBorders>
          </w:tcPr>
          <w:p w14:paraId="09BBB668" w14:textId="77777777" w:rsidR="009C75C6" w:rsidRPr="00B802C1" w:rsidRDefault="009C75C6"/>
        </w:tc>
        <w:tc>
          <w:tcPr>
            <w:tcW w:w="6050" w:type="dxa"/>
            <w:tcBorders>
              <w:top w:val="single" w:sz="5" w:space="0" w:color="000000"/>
              <w:left w:val="nil"/>
              <w:bottom w:val="single" w:sz="5" w:space="0" w:color="000000"/>
              <w:right w:val="nil"/>
            </w:tcBorders>
          </w:tcPr>
          <w:p w14:paraId="0151780C" w14:textId="23CE434B" w:rsidR="009C75C6" w:rsidRPr="00B802C1" w:rsidRDefault="00D1465B">
            <w:pPr>
              <w:pStyle w:val="TableParagraph"/>
              <w:spacing w:line="277" w:lineRule="auto"/>
              <w:ind w:right="-1"/>
              <w:rPr>
                <w:rFonts w:ascii="Arial" w:eastAsia="Arial" w:hAnsi="Arial" w:cs="Arial"/>
              </w:rPr>
            </w:pPr>
            <w:r w:rsidRPr="00B802C1">
              <w:rPr>
                <w:rFonts w:ascii="Arial"/>
              </w:rPr>
              <w:t xml:space="preserve">n/a </w:t>
            </w:r>
          </w:p>
        </w:tc>
        <w:tc>
          <w:tcPr>
            <w:tcW w:w="502" w:type="dxa"/>
            <w:gridSpan w:val="3"/>
            <w:tcBorders>
              <w:top w:val="single" w:sz="5" w:space="0" w:color="000000"/>
              <w:left w:val="nil"/>
              <w:bottom w:val="single" w:sz="5" w:space="0" w:color="000000"/>
              <w:right w:val="single" w:sz="5" w:space="0" w:color="000000"/>
            </w:tcBorders>
          </w:tcPr>
          <w:p w14:paraId="2D7703AE" w14:textId="77777777" w:rsidR="009C75C6" w:rsidRDefault="009C75C6"/>
        </w:tc>
        <w:tc>
          <w:tcPr>
            <w:tcW w:w="739" w:type="dxa"/>
            <w:tcBorders>
              <w:top w:val="nil"/>
              <w:left w:val="single" w:sz="5" w:space="0" w:color="000000"/>
              <w:bottom w:val="nil"/>
              <w:right w:val="nil"/>
            </w:tcBorders>
          </w:tcPr>
          <w:p w14:paraId="49D50134" w14:textId="77777777" w:rsidR="009C75C6" w:rsidRDefault="009C75C6"/>
        </w:tc>
      </w:tr>
      <w:tr w:rsidR="009C75C6" w14:paraId="47E040DA" w14:textId="77777777" w:rsidTr="007D652F">
        <w:trPr>
          <w:gridBefore w:val="1"/>
          <w:wBefore w:w="100" w:type="dxa"/>
          <w:trHeight w:hRule="exact" w:val="1792"/>
        </w:trPr>
        <w:tc>
          <w:tcPr>
            <w:tcW w:w="2173" w:type="dxa"/>
            <w:gridSpan w:val="3"/>
            <w:tcBorders>
              <w:top w:val="nil"/>
              <w:left w:val="nil"/>
              <w:bottom w:val="nil"/>
              <w:right w:val="single" w:sz="5" w:space="0" w:color="000000"/>
            </w:tcBorders>
          </w:tcPr>
          <w:p w14:paraId="7C0AD858" w14:textId="77777777" w:rsidR="009C75C6" w:rsidRPr="00016A59" w:rsidRDefault="00AA0D50">
            <w:pPr>
              <w:pStyle w:val="TableParagraph"/>
              <w:spacing w:line="247" w:lineRule="exact"/>
              <w:ind w:left="-8"/>
              <w:rPr>
                <w:rFonts w:ascii="Arial" w:eastAsia="Arial" w:hAnsi="Arial" w:cs="Arial"/>
              </w:rPr>
            </w:pPr>
            <w:r w:rsidRPr="00016A59">
              <w:rPr>
                <w:rFonts w:ascii="Arial"/>
                <w:b/>
                <w:spacing w:val="-1"/>
              </w:rPr>
              <w:t>Special</w:t>
            </w:r>
            <w:r w:rsidRPr="00016A59">
              <w:rPr>
                <w:rFonts w:ascii="Arial"/>
                <w:b/>
                <w:spacing w:val="2"/>
              </w:rPr>
              <w:t xml:space="preserve"> </w:t>
            </w:r>
            <w:r w:rsidRPr="00016A59">
              <w:rPr>
                <w:rFonts w:ascii="Arial"/>
                <w:b/>
                <w:spacing w:val="-1"/>
              </w:rPr>
              <w:t>Terms:</w:t>
            </w:r>
          </w:p>
        </w:tc>
        <w:tc>
          <w:tcPr>
            <w:tcW w:w="187" w:type="dxa"/>
            <w:tcBorders>
              <w:top w:val="single" w:sz="5" w:space="0" w:color="000000"/>
              <w:left w:val="single" w:sz="5" w:space="0" w:color="000000"/>
              <w:bottom w:val="single" w:sz="5" w:space="0" w:color="000000"/>
              <w:right w:val="nil"/>
            </w:tcBorders>
          </w:tcPr>
          <w:p w14:paraId="471A9E6E" w14:textId="77777777" w:rsidR="009C75C6" w:rsidRDefault="009C75C6"/>
        </w:tc>
        <w:tc>
          <w:tcPr>
            <w:tcW w:w="6050" w:type="dxa"/>
            <w:tcBorders>
              <w:top w:val="single" w:sz="5" w:space="0" w:color="000000"/>
              <w:left w:val="nil"/>
              <w:bottom w:val="single" w:sz="5" w:space="0" w:color="000000"/>
              <w:right w:val="nil"/>
            </w:tcBorders>
            <w:shd w:val="clear" w:color="auto" w:fill="auto"/>
          </w:tcPr>
          <w:p w14:paraId="633CC28B" w14:textId="01B6CB15" w:rsidR="007D652F" w:rsidRPr="00016A59" w:rsidRDefault="00016A59" w:rsidP="00016A59">
            <w:pPr>
              <w:rPr>
                <w:rFonts w:ascii="Arial" w:eastAsia="Arial" w:hAnsi="Arial" w:cs="Arial"/>
              </w:rPr>
            </w:pPr>
            <w:r>
              <w:rPr>
                <w:rFonts w:ascii="Arial" w:eastAsia="Arial" w:hAnsi="Arial" w:cs="Arial"/>
              </w:rPr>
              <w:t>n/a</w:t>
            </w:r>
          </w:p>
        </w:tc>
        <w:tc>
          <w:tcPr>
            <w:tcW w:w="502" w:type="dxa"/>
            <w:gridSpan w:val="3"/>
            <w:tcBorders>
              <w:top w:val="single" w:sz="5" w:space="0" w:color="000000"/>
              <w:left w:val="nil"/>
              <w:bottom w:val="single" w:sz="5" w:space="0" w:color="000000"/>
              <w:right w:val="single" w:sz="5" w:space="0" w:color="000000"/>
            </w:tcBorders>
          </w:tcPr>
          <w:p w14:paraId="2D002D82" w14:textId="77777777" w:rsidR="009C75C6" w:rsidRDefault="009C75C6"/>
        </w:tc>
        <w:tc>
          <w:tcPr>
            <w:tcW w:w="739" w:type="dxa"/>
            <w:tcBorders>
              <w:top w:val="nil"/>
              <w:left w:val="single" w:sz="5" w:space="0" w:color="000000"/>
              <w:bottom w:val="nil"/>
              <w:right w:val="nil"/>
            </w:tcBorders>
          </w:tcPr>
          <w:p w14:paraId="7ADE93FD" w14:textId="77777777" w:rsidR="009C75C6" w:rsidRDefault="009C75C6"/>
        </w:tc>
      </w:tr>
      <w:tr w:rsidR="009C75C6" w14:paraId="338B456D" w14:textId="77777777" w:rsidTr="007D652F">
        <w:trPr>
          <w:gridBefore w:val="1"/>
          <w:wBefore w:w="100" w:type="dxa"/>
          <w:trHeight w:hRule="exact" w:val="872"/>
        </w:trPr>
        <w:tc>
          <w:tcPr>
            <w:tcW w:w="2173" w:type="dxa"/>
            <w:gridSpan w:val="3"/>
            <w:tcBorders>
              <w:top w:val="nil"/>
              <w:left w:val="nil"/>
              <w:bottom w:val="nil"/>
              <w:right w:val="single" w:sz="5" w:space="0" w:color="000000"/>
            </w:tcBorders>
          </w:tcPr>
          <w:p w14:paraId="0124D36D" w14:textId="77777777" w:rsidR="009C75C6" w:rsidRPr="00016A59" w:rsidRDefault="00AA0D50">
            <w:pPr>
              <w:pStyle w:val="TableParagraph"/>
              <w:spacing w:line="247" w:lineRule="exact"/>
              <w:ind w:left="-8"/>
              <w:rPr>
                <w:rFonts w:ascii="Arial" w:eastAsia="Arial" w:hAnsi="Arial" w:cs="Arial"/>
              </w:rPr>
            </w:pPr>
            <w:r w:rsidRPr="00016A59">
              <w:rPr>
                <w:rFonts w:ascii="Arial"/>
                <w:b/>
                <w:spacing w:val="-1"/>
              </w:rPr>
              <w:t>Key</w:t>
            </w:r>
            <w:r w:rsidRPr="00016A59">
              <w:rPr>
                <w:rFonts w:ascii="Arial"/>
                <w:b/>
                <w:spacing w:val="-5"/>
              </w:rPr>
              <w:t xml:space="preserve"> </w:t>
            </w:r>
            <w:r w:rsidRPr="00016A59">
              <w:rPr>
                <w:rFonts w:ascii="Arial"/>
                <w:b/>
                <w:spacing w:val="-1"/>
              </w:rPr>
              <w:t>Individuals</w:t>
            </w:r>
            <w:r w:rsidRPr="00016A59">
              <w:rPr>
                <w:rFonts w:ascii="Arial"/>
                <w:b/>
                <w:spacing w:val="-2"/>
              </w:rPr>
              <w:t xml:space="preserve"> </w:t>
            </w:r>
            <w:r w:rsidRPr="00016A59">
              <w:rPr>
                <w:rFonts w:ascii="Arial"/>
                <w:b/>
              </w:rPr>
              <w:t>:</w:t>
            </w:r>
          </w:p>
        </w:tc>
        <w:tc>
          <w:tcPr>
            <w:tcW w:w="187" w:type="dxa"/>
            <w:tcBorders>
              <w:top w:val="single" w:sz="5" w:space="0" w:color="000000"/>
              <w:left w:val="single" w:sz="5" w:space="0" w:color="000000"/>
              <w:bottom w:val="single" w:sz="5" w:space="0" w:color="000000"/>
              <w:right w:val="nil"/>
            </w:tcBorders>
          </w:tcPr>
          <w:p w14:paraId="7CCFA31B" w14:textId="77777777" w:rsidR="009C75C6" w:rsidRDefault="009C75C6"/>
        </w:tc>
        <w:tc>
          <w:tcPr>
            <w:tcW w:w="6050" w:type="dxa"/>
            <w:tcBorders>
              <w:top w:val="single" w:sz="5" w:space="0" w:color="000000"/>
              <w:left w:val="nil"/>
              <w:bottom w:val="single" w:sz="5" w:space="0" w:color="000000"/>
              <w:right w:val="nil"/>
            </w:tcBorders>
          </w:tcPr>
          <w:p w14:paraId="74C56451" w14:textId="77777777" w:rsidR="009C75C6" w:rsidRDefault="00176A6B">
            <w:pPr>
              <w:pStyle w:val="TableParagraph"/>
              <w:spacing w:line="278" w:lineRule="auto"/>
              <w:ind w:right="-2"/>
              <w:rPr>
                <w:rFonts w:ascii="Arial" w:eastAsia="Arial" w:hAnsi="Arial" w:cs="Arial"/>
              </w:rPr>
            </w:pPr>
            <w:r>
              <w:rPr>
                <w:rFonts w:ascii="Arial" w:eastAsia="Arial" w:hAnsi="Arial" w:cs="Arial"/>
              </w:rPr>
              <w:t>Chloe Watts (HMRC)</w:t>
            </w:r>
          </w:p>
          <w:p w14:paraId="44B150F3" w14:textId="6365B8AB" w:rsidR="00176A6B" w:rsidRDefault="00176A6B">
            <w:pPr>
              <w:pStyle w:val="TableParagraph"/>
              <w:spacing w:line="278" w:lineRule="auto"/>
              <w:ind w:right="-2"/>
              <w:rPr>
                <w:rFonts w:ascii="Arial" w:eastAsia="Arial" w:hAnsi="Arial" w:cs="Arial"/>
              </w:rPr>
            </w:pPr>
            <w:r>
              <w:rPr>
                <w:rFonts w:ascii="Arial" w:eastAsia="Arial" w:hAnsi="Arial" w:cs="Arial"/>
              </w:rPr>
              <w:t xml:space="preserve">Reshma </w:t>
            </w:r>
            <w:proofErr w:type="spellStart"/>
            <w:r>
              <w:rPr>
                <w:rFonts w:ascii="Arial" w:eastAsia="Arial" w:hAnsi="Arial" w:cs="Arial"/>
              </w:rPr>
              <w:t>Rajana</w:t>
            </w:r>
            <w:proofErr w:type="spellEnd"/>
            <w:r w:rsidR="00804261">
              <w:rPr>
                <w:rFonts w:ascii="Arial" w:eastAsia="Arial" w:hAnsi="Arial" w:cs="Arial"/>
              </w:rPr>
              <w:t xml:space="preserve"> (HMRC)</w:t>
            </w:r>
          </w:p>
        </w:tc>
        <w:tc>
          <w:tcPr>
            <w:tcW w:w="502" w:type="dxa"/>
            <w:gridSpan w:val="3"/>
            <w:tcBorders>
              <w:top w:val="single" w:sz="5" w:space="0" w:color="000000"/>
              <w:left w:val="nil"/>
              <w:bottom w:val="single" w:sz="5" w:space="0" w:color="000000"/>
              <w:right w:val="single" w:sz="5" w:space="0" w:color="000000"/>
            </w:tcBorders>
          </w:tcPr>
          <w:p w14:paraId="617B4F52" w14:textId="77777777" w:rsidR="009C75C6" w:rsidRDefault="009C75C6"/>
        </w:tc>
        <w:tc>
          <w:tcPr>
            <w:tcW w:w="739" w:type="dxa"/>
            <w:tcBorders>
              <w:top w:val="nil"/>
              <w:left w:val="single" w:sz="5" w:space="0" w:color="000000"/>
              <w:bottom w:val="nil"/>
              <w:right w:val="nil"/>
            </w:tcBorders>
          </w:tcPr>
          <w:p w14:paraId="529EDCD9" w14:textId="77777777" w:rsidR="009C75C6" w:rsidRDefault="009C75C6"/>
        </w:tc>
      </w:tr>
      <w:tr w:rsidR="009C75C6" w14:paraId="34027662" w14:textId="77777777" w:rsidTr="00016A59">
        <w:trPr>
          <w:gridBefore w:val="1"/>
          <w:wBefore w:w="100" w:type="dxa"/>
          <w:trHeight w:hRule="exact" w:val="929"/>
        </w:trPr>
        <w:tc>
          <w:tcPr>
            <w:tcW w:w="2173" w:type="dxa"/>
            <w:gridSpan w:val="3"/>
            <w:tcBorders>
              <w:top w:val="nil"/>
              <w:left w:val="nil"/>
              <w:bottom w:val="nil"/>
              <w:right w:val="single" w:sz="5" w:space="0" w:color="000000"/>
            </w:tcBorders>
          </w:tcPr>
          <w:p w14:paraId="00F34337" w14:textId="77777777" w:rsidR="009C75C6" w:rsidRPr="00016A59" w:rsidRDefault="00AA0D50">
            <w:pPr>
              <w:pStyle w:val="TableParagraph"/>
              <w:spacing w:line="275" w:lineRule="auto"/>
              <w:ind w:left="-8" w:right="134"/>
              <w:rPr>
                <w:rFonts w:ascii="Arial" w:eastAsia="Arial" w:hAnsi="Arial" w:cs="Arial"/>
              </w:rPr>
            </w:pPr>
            <w:proofErr w:type="spellStart"/>
            <w:r w:rsidRPr="00016A59">
              <w:rPr>
                <w:rFonts w:ascii="Arial"/>
                <w:b/>
                <w:spacing w:val="-1"/>
              </w:rPr>
              <w:lastRenderedPageBreak/>
              <w:t>Authorised</w:t>
            </w:r>
            <w:proofErr w:type="spellEnd"/>
            <w:r w:rsidRPr="00016A59">
              <w:rPr>
                <w:rFonts w:ascii="Arial"/>
                <w:b/>
                <w:spacing w:val="1"/>
              </w:rPr>
              <w:t xml:space="preserve"> </w:t>
            </w:r>
            <w:r w:rsidRPr="00016A59">
              <w:rPr>
                <w:rFonts w:ascii="Arial"/>
                <w:b/>
                <w:spacing w:val="-1"/>
              </w:rPr>
              <w:t>Supplier</w:t>
            </w:r>
            <w:r w:rsidRPr="00016A59">
              <w:rPr>
                <w:rFonts w:ascii="Arial"/>
                <w:b/>
                <w:spacing w:val="27"/>
              </w:rPr>
              <w:t xml:space="preserve"> </w:t>
            </w:r>
            <w:r w:rsidRPr="00016A59">
              <w:rPr>
                <w:rFonts w:ascii="Arial"/>
                <w:b/>
                <w:spacing w:val="-1"/>
              </w:rPr>
              <w:t>Approver:</w:t>
            </w:r>
          </w:p>
        </w:tc>
        <w:tc>
          <w:tcPr>
            <w:tcW w:w="187" w:type="dxa"/>
            <w:tcBorders>
              <w:top w:val="single" w:sz="5" w:space="0" w:color="000000"/>
              <w:left w:val="single" w:sz="5" w:space="0" w:color="000000"/>
              <w:bottom w:val="single" w:sz="5" w:space="0" w:color="000000"/>
              <w:right w:val="nil"/>
            </w:tcBorders>
          </w:tcPr>
          <w:p w14:paraId="0F663594" w14:textId="77777777" w:rsidR="009C75C6" w:rsidRPr="00016A59" w:rsidRDefault="009C75C6"/>
        </w:tc>
        <w:tc>
          <w:tcPr>
            <w:tcW w:w="6050" w:type="dxa"/>
            <w:tcBorders>
              <w:top w:val="single" w:sz="5" w:space="0" w:color="000000"/>
              <w:left w:val="nil"/>
              <w:bottom w:val="single" w:sz="5" w:space="0" w:color="000000"/>
              <w:right w:val="nil"/>
            </w:tcBorders>
            <w:shd w:val="clear" w:color="auto" w:fill="auto"/>
          </w:tcPr>
          <w:p w14:paraId="5F2222C4" w14:textId="3BE12B3D" w:rsidR="009C75C6" w:rsidRPr="00016A59" w:rsidRDefault="009C75C6">
            <w:pPr>
              <w:pStyle w:val="TableParagraph"/>
              <w:spacing w:line="275" w:lineRule="auto"/>
              <w:ind w:right="1"/>
              <w:rPr>
                <w:rFonts w:ascii="Arial" w:eastAsia="Arial" w:hAnsi="Arial" w:cs="Arial"/>
              </w:rPr>
            </w:pPr>
          </w:p>
        </w:tc>
        <w:tc>
          <w:tcPr>
            <w:tcW w:w="502" w:type="dxa"/>
            <w:gridSpan w:val="3"/>
            <w:tcBorders>
              <w:top w:val="single" w:sz="5" w:space="0" w:color="000000"/>
              <w:left w:val="nil"/>
              <w:bottom w:val="single" w:sz="5" w:space="0" w:color="000000"/>
              <w:right w:val="single" w:sz="5" w:space="0" w:color="000000"/>
            </w:tcBorders>
            <w:shd w:val="clear" w:color="auto" w:fill="auto"/>
          </w:tcPr>
          <w:p w14:paraId="3B9CA0CB" w14:textId="77777777" w:rsidR="009C75C6" w:rsidRPr="00016A59" w:rsidRDefault="009C75C6"/>
        </w:tc>
        <w:tc>
          <w:tcPr>
            <w:tcW w:w="739" w:type="dxa"/>
            <w:tcBorders>
              <w:top w:val="nil"/>
              <w:left w:val="single" w:sz="5" w:space="0" w:color="000000"/>
              <w:bottom w:val="nil"/>
              <w:right w:val="nil"/>
            </w:tcBorders>
          </w:tcPr>
          <w:p w14:paraId="02D156FA" w14:textId="77777777" w:rsidR="009C75C6" w:rsidRDefault="009C75C6"/>
        </w:tc>
      </w:tr>
      <w:tr w:rsidR="007D652F" w14:paraId="03956176" w14:textId="77777777" w:rsidTr="00016A59">
        <w:trPr>
          <w:gridBefore w:val="1"/>
          <w:wBefore w:w="100" w:type="dxa"/>
          <w:trHeight w:hRule="exact" w:val="929"/>
        </w:trPr>
        <w:tc>
          <w:tcPr>
            <w:tcW w:w="2173" w:type="dxa"/>
            <w:gridSpan w:val="3"/>
            <w:tcBorders>
              <w:top w:val="nil"/>
              <w:left w:val="nil"/>
              <w:bottom w:val="nil"/>
              <w:right w:val="single" w:sz="5" w:space="0" w:color="000000"/>
            </w:tcBorders>
            <w:shd w:val="clear" w:color="auto" w:fill="auto"/>
          </w:tcPr>
          <w:p w14:paraId="373B1B1E" w14:textId="305FDBE0" w:rsidR="007D652F" w:rsidRPr="00016A59" w:rsidRDefault="00016A59" w:rsidP="007D652F">
            <w:pPr>
              <w:pStyle w:val="TableParagraph"/>
              <w:spacing w:line="275" w:lineRule="auto"/>
              <w:ind w:left="-8" w:right="134"/>
              <w:rPr>
                <w:rFonts w:ascii="Arial"/>
                <w:b/>
                <w:spacing w:val="-1"/>
              </w:rPr>
            </w:pPr>
            <w:proofErr w:type="spellStart"/>
            <w:r w:rsidRPr="00016A59">
              <w:rPr>
                <w:rFonts w:ascii="Arial"/>
                <w:b/>
                <w:spacing w:val="-1"/>
              </w:rPr>
              <w:t>Authorised</w:t>
            </w:r>
            <w:proofErr w:type="spellEnd"/>
            <w:r w:rsidRPr="00016A59">
              <w:rPr>
                <w:rFonts w:ascii="Arial"/>
                <w:b/>
                <w:spacing w:val="1"/>
              </w:rPr>
              <w:t xml:space="preserve"> </w:t>
            </w:r>
            <w:r>
              <w:rPr>
                <w:rFonts w:ascii="Arial"/>
                <w:b/>
                <w:spacing w:val="-1"/>
              </w:rPr>
              <w:t>Customer</w:t>
            </w:r>
            <w:r w:rsidRPr="00016A59">
              <w:rPr>
                <w:rFonts w:ascii="Arial"/>
                <w:b/>
                <w:spacing w:val="27"/>
              </w:rPr>
              <w:t xml:space="preserve"> </w:t>
            </w:r>
            <w:r w:rsidRPr="00016A59">
              <w:rPr>
                <w:rFonts w:ascii="Arial"/>
                <w:b/>
                <w:spacing w:val="-1"/>
              </w:rPr>
              <w:t>Approver</w:t>
            </w:r>
            <w:r>
              <w:rPr>
                <w:rFonts w:ascii="Arial"/>
                <w:b/>
                <w:spacing w:val="-1"/>
              </w:rPr>
              <w:t>:</w:t>
            </w:r>
          </w:p>
        </w:tc>
        <w:tc>
          <w:tcPr>
            <w:tcW w:w="187" w:type="dxa"/>
            <w:tcBorders>
              <w:top w:val="single" w:sz="5" w:space="0" w:color="000000"/>
              <w:left w:val="single" w:sz="5" w:space="0" w:color="000000"/>
              <w:bottom w:val="single" w:sz="5" w:space="0" w:color="000000"/>
              <w:right w:val="nil"/>
            </w:tcBorders>
          </w:tcPr>
          <w:p w14:paraId="718C26FC" w14:textId="77777777" w:rsidR="007D652F" w:rsidRDefault="007D652F" w:rsidP="007D652F"/>
        </w:tc>
        <w:tc>
          <w:tcPr>
            <w:tcW w:w="6050" w:type="dxa"/>
            <w:tcBorders>
              <w:top w:val="single" w:sz="5" w:space="0" w:color="000000"/>
              <w:left w:val="nil"/>
              <w:bottom w:val="single" w:sz="5" w:space="0" w:color="000000"/>
              <w:right w:val="nil"/>
            </w:tcBorders>
            <w:shd w:val="clear" w:color="auto" w:fill="auto"/>
          </w:tcPr>
          <w:p w14:paraId="28C090A1" w14:textId="16F462FA" w:rsidR="008A2CF3" w:rsidRDefault="00016A59" w:rsidP="007D652F">
            <w:pPr>
              <w:pStyle w:val="TableParagraph"/>
              <w:spacing w:line="275" w:lineRule="auto"/>
              <w:ind w:right="1"/>
              <w:rPr>
                <w:rFonts w:ascii="Arial"/>
                <w:i/>
                <w:spacing w:val="-1"/>
              </w:rPr>
            </w:pPr>
            <w:r>
              <w:rPr>
                <w:rFonts w:ascii="Arial"/>
                <w:spacing w:val="-1"/>
              </w:rPr>
              <w:t>Cat Moore</w:t>
            </w:r>
          </w:p>
        </w:tc>
        <w:tc>
          <w:tcPr>
            <w:tcW w:w="502" w:type="dxa"/>
            <w:gridSpan w:val="3"/>
            <w:tcBorders>
              <w:top w:val="single" w:sz="5" w:space="0" w:color="000000"/>
              <w:left w:val="nil"/>
              <w:bottom w:val="single" w:sz="5" w:space="0" w:color="000000"/>
              <w:right w:val="single" w:sz="5" w:space="0" w:color="000000"/>
            </w:tcBorders>
          </w:tcPr>
          <w:p w14:paraId="7E79265C" w14:textId="77777777" w:rsidR="007D652F" w:rsidRDefault="007D652F" w:rsidP="007D652F"/>
        </w:tc>
        <w:tc>
          <w:tcPr>
            <w:tcW w:w="739" w:type="dxa"/>
            <w:tcBorders>
              <w:top w:val="nil"/>
              <w:left w:val="single" w:sz="5" w:space="0" w:color="000000"/>
              <w:bottom w:val="nil"/>
              <w:right w:val="nil"/>
            </w:tcBorders>
          </w:tcPr>
          <w:p w14:paraId="08C18845" w14:textId="77777777" w:rsidR="007D652F" w:rsidRDefault="007D652F" w:rsidP="007D652F"/>
        </w:tc>
      </w:tr>
    </w:tbl>
    <w:p w14:paraId="4A685B10" w14:textId="5163DCE1" w:rsidR="009C75C6" w:rsidRDefault="007D652F" w:rsidP="007D652F">
      <w:pPr>
        <w:tabs>
          <w:tab w:val="left" w:pos="1830"/>
        </w:tabs>
        <w:rPr>
          <w:rFonts w:ascii="Times New Roman" w:eastAsia="Times New Roman" w:hAnsi="Times New Roman" w:cs="Times New Roman"/>
          <w:sz w:val="12"/>
          <w:szCs w:val="12"/>
        </w:rPr>
      </w:pPr>
      <w:r>
        <w:tab/>
      </w:r>
    </w:p>
    <w:p w14:paraId="5397FAEA" w14:textId="77777777" w:rsidR="009C75C6" w:rsidRDefault="009C75C6">
      <w:pPr>
        <w:rPr>
          <w:rFonts w:ascii="Times New Roman" w:eastAsia="Times New Roman" w:hAnsi="Times New Roman" w:cs="Times New Roman"/>
          <w:sz w:val="20"/>
          <w:szCs w:val="20"/>
        </w:rPr>
      </w:pPr>
    </w:p>
    <w:p w14:paraId="0881BB21" w14:textId="77777777" w:rsidR="009C75C6" w:rsidRDefault="009C75C6">
      <w:pPr>
        <w:spacing w:before="8"/>
        <w:rPr>
          <w:rFonts w:ascii="Times New Roman" w:eastAsia="Times New Roman" w:hAnsi="Times New Roman" w:cs="Times New Roman"/>
          <w:sz w:val="20"/>
          <w:szCs w:val="20"/>
        </w:rPr>
      </w:pPr>
    </w:p>
    <w:p w14:paraId="73F4857A" w14:textId="7927D700" w:rsidR="009C75C6" w:rsidRDefault="00AA0D50">
      <w:pPr>
        <w:pStyle w:val="BodyText"/>
        <w:tabs>
          <w:tab w:val="left" w:pos="5937"/>
        </w:tabs>
        <w:spacing w:before="72" w:line="389" w:lineRule="auto"/>
        <w:ind w:left="120" w:right="3927"/>
      </w:pPr>
      <w:r w:rsidRPr="007D652F">
        <w:rPr>
          <w:spacing w:val="-1"/>
        </w:rPr>
        <w:t>As</w:t>
      </w:r>
      <w:r w:rsidRPr="007D652F">
        <w:rPr>
          <w:spacing w:val="1"/>
        </w:rPr>
        <w:t xml:space="preserve"> </w:t>
      </w:r>
      <w:r w:rsidRPr="007D652F">
        <w:rPr>
          <w:spacing w:val="-1"/>
        </w:rPr>
        <w:t>Supplier</w:t>
      </w:r>
      <w:r w:rsidRPr="007D652F">
        <w:rPr>
          <w:spacing w:val="1"/>
        </w:rPr>
        <w:t xml:space="preserve"> </w:t>
      </w:r>
      <w:proofErr w:type="spellStart"/>
      <w:r w:rsidRPr="007D652F">
        <w:rPr>
          <w:spacing w:val="-1"/>
        </w:rPr>
        <w:t>Authorised</w:t>
      </w:r>
      <w:proofErr w:type="spellEnd"/>
      <w:r w:rsidRPr="007D652F">
        <w:t xml:space="preserve"> </w:t>
      </w:r>
      <w:r w:rsidRPr="007D652F">
        <w:rPr>
          <w:spacing w:val="-1"/>
        </w:rPr>
        <w:t xml:space="preserve">Approver </w:t>
      </w:r>
      <w:r w:rsidRPr="007D652F">
        <w:t>for</w:t>
      </w:r>
      <w:r w:rsidRPr="007D652F">
        <w:rPr>
          <w:spacing w:val="1"/>
        </w:rPr>
        <w:t xml:space="preserve"> </w:t>
      </w:r>
      <w:r w:rsidRPr="007D652F">
        <w:rPr>
          <w:spacing w:val="-1"/>
        </w:rPr>
        <w:t>and</w:t>
      </w:r>
      <w:r w:rsidRPr="007D652F">
        <w:rPr>
          <w:spacing w:val="-2"/>
        </w:rPr>
        <w:t xml:space="preserve"> </w:t>
      </w:r>
      <w:r w:rsidRPr="007D652F">
        <w:t xml:space="preserve">on </w:t>
      </w:r>
      <w:r w:rsidRPr="007D652F">
        <w:rPr>
          <w:spacing w:val="-1"/>
        </w:rPr>
        <w:t>behalf</w:t>
      </w:r>
      <w:r w:rsidRPr="007D652F">
        <w:rPr>
          <w:spacing w:val="1"/>
        </w:rPr>
        <w:t xml:space="preserve"> </w:t>
      </w:r>
      <w:r w:rsidRPr="007D652F">
        <w:rPr>
          <w:spacing w:val="-2"/>
        </w:rPr>
        <w:t>of</w:t>
      </w:r>
      <w:r>
        <w:rPr>
          <w:spacing w:val="21"/>
        </w:rPr>
        <w:t xml:space="preserve"> </w:t>
      </w:r>
      <w:r w:rsidR="00016A59">
        <w:rPr>
          <w:spacing w:val="-1"/>
        </w:rPr>
        <w:t>Ipsos MORI</w:t>
      </w:r>
    </w:p>
    <w:p w14:paraId="666B2B92" w14:textId="77777777" w:rsidR="007D652F" w:rsidRPr="007D652F" w:rsidRDefault="00AA0D50" w:rsidP="007D652F">
      <w:pPr>
        <w:pStyle w:val="BodyText"/>
        <w:spacing w:before="72"/>
        <w:ind w:left="120"/>
        <w:rPr>
          <w:rFonts w:cs="Arial"/>
        </w:rPr>
      </w:pPr>
      <w:r>
        <w:rPr>
          <w:rFonts w:cs="Arial"/>
          <w:spacing w:val="-62"/>
          <w:highlight w:val="yellow"/>
        </w:rPr>
        <w:t xml:space="preserve"> </w:t>
      </w:r>
      <w:r w:rsidR="007D652F" w:rsidRPr="007D652F">
        <w:rPr>
          <w:rFonts w:cs="Arial"/>
          <w:spacing w:val="-1"/>
        </w:rPr>
        <w:t>Sig</w:t>
      </w:r>
      <w:r w:rsidR="007D652F" w:rsidRPr="007D652F">
        <w:rPr>
          <w:rFonts w:cs="Arial"/>
          <w:spacing w:val="-60"/>
        </w:rPr>
        <w:t xml:space="preserve"> </w:t>
      </w:r>
      <w:proofErr w:type="spellStart"/>
      <w:r w:rsidR="007D652F" w:rsidRPr="007D652F">
        <w:rPr>
          <w:rFonts w:cs="Arial"/>
          <w:spacing w:val="-1"/>
        </w:rPr>
        <w:t>ned</w:t>
      </w:r>
      <w:proofErr w:type="spellEnd"/>
      <w:r w:rsidR="007D652F" w:rsidRPr="007D652F">
        <w:rPr>
          <w:rFonts w:cs="Arial"/>
        </w:rPr>
        <w:t xml:space="preserve"> </w:t>
      </w:r>
      <w:r w:rsidR="007D652F" w:rsidRPr="007D652F">
        <w:rPr>
          <w:rFonts w:cs="Arial"/>
          <w:spacing w:val="-1"/>
        </w:rPr>
        <w:t>by:</w:t>
      </w:r>
      <w:r w:rsidR="007D652F" w:rsidRPr="007D652F">
        <w:rPr>
          <w:rFonts w:cs="Arial"/>
          <w:spacing w:val="-2"/>
        </w:rPr>
        <w:t>………………………………………...</w:t>
      </w:r>
      <w:r w:rsidR="007D652F" w:rsidRPr="007D652F">
        <w:rPr>
          <w:rFonts w:cs="Arial"/>
          <w:spacing w:val="-1"/>
        </w:rPr>
        <w:t>..</w:t>
      </w:r>
      <w:r w:rsidR="007D652F" w:rsidRPr="007D652F">
        <w:rPr>
          <w:rFonts w:cs="Arial"/>
          <w:spacing w:val="-2"/>
        </w:rPr>
        <w:t>...</w:t>
      </w:r>
      <w:r w:rsidR="007D652F" w:rsidRPr="007D652F">
        <w:rPr>
          <w:rFonts w:cs="Arial"/>
          <w:spacing w:val="-1"/>
        </w:rPr>
        <w:t>..</w:t>
      </w:r>
      <w:r w:rsidR="007D652F" w:rsidRPr="007D652F">
        <w:rPr>
          <w:rFonts w:cs="Arial"/>
        </w:rPr>
        <w:t xml:space="preserve"> </w:t>
      </w:r>
    </w:p>
    <w:p w14:paraId="38736412" w14:textId="77777777" w:rsidR="007D652F" w:rsidRPr="007D652F" w:rsidRDefault="007D652F" w:rsidP="007D652F">
      <w:pPr>
        <w:pStyle w:val="BodyText"/>
        <w:spacing w:before="157"/>
        <w:ind w:left="120"/>
        <w:rPr>
          <w:rFonts w:cs="Arial"/>
        </w:rPr>
      </w:pPr>
      <w:r w:rsidRPr="007D652F">
        <w:rPr>
          <w:rFonts w:cs="Arial"/>
          <w:spacing w:val="-62"/>
        </w:rPr>
        <w:t xml:space="preserve"> </w:t>
      </w:r>
      <w:r w:rsidRPr="007D652F">
        <w:rPr>
          <w:rFonts w:cs="Arial"/>
        </w:rPr>
        <w:t>by</w:t>
      </w:r>
      <w:r w:rsidRPr="007D652F">
        <w:rPr>
          <w:rFonts w:cs="Arial"/>
          <w:spacing w:val="-2"/>
        </w:rPr>
        <w:t xml:space="preserve"> </w:t>
      </w:r>
      <w:r w:rsidRPr="007D652F">
        <w:rPr>
          <w:rFonts w:cs="Arial"/>
        </w:rPr>
        <w:t>(</w:t>
      </w:r>
      <w:r w:rsidRPr="007D652F">
        <w:rPr>
          <w:rFonts w:cs="Arial"/>
          <w:spacing w:val="-1"/>
        </w:rPr>
        <w:t>print</w:t>
      </w:r>
      <w:r w:rsidRPr="007D652F">
        <w:rPr>
          <w:rFonts w:cs="Arial"/>
          <w:spacing w:val="1"/>
        </w:rPr>
        <w:t xml:space="preserve"> </w:t>
      </w:r>
      <w:r w:rsidRPr="007D652F">
        <w:rPr>
          <w:rFonts w:cs="Arial"/>
          <w:spacing w:val="-2"/>
        </w:rPr>
        <w:t>name)</w:t>
      </w:r>
      <w:r w:rsidRPr="007D652F">
        <w:rPr>
          <w:rFonts w:cs="Arial"/>
        </w:rPr>
        <w:t>:</w:t>
      </w:r>
      <w:r w:rsidRPr="007D652F">
        <w:rPr>
          <w:rFonts w:cs="Arial"/>
          <w:spacing w:val="-2"/>
        </w:rPr>
        <w:t>……………………………………….</w:t>
      </w:r>
      <w:r w:rsidRPr="007D652F">
        <w:rPr>
          <w:rFonts w:cs="Arial"/>
        </w:rPr>
        <w:t xml:space="preserve"> </w:t>
      </w:r>
    </w:p>
    <w:p w14:paraId="5B087CAA" w14:textId="77777777" w:rsidR="007D652F" w:rsidRPr="007D652F" w:rsidRDefault="007D652F">
      <w:pPr>
        <w:pStyle w:val="BodyText"/>
        <w:spacing w:before="4"/>
        <w:ind w:left="120"/>
        <w:rPr>
          <w:rFonts w:cs="Arial"/>
          <w:spacing w:val="-1"/>
        </w:rPr>
      </w:pPr>
    </w:p>
    <w:p w14:paraId="06B184C5" w14:textId="3DD2CCD2" w:rsidR="009C75C6" w:rsidRPr="007D652F" w:rsidRDefault="00AA0D50">
      <w:pPr>
        <w:pStyle w:val="BodyText"/>
        <w:spacing w:before="4"/>
        <w:ind w:left="120"/>
        <w:rPr>
          <w:rFonts w:cs="Arial"/>
        </w:rPr>
      </w:pPr>
      <w:r w:rsidRPr="007D652F">
        <w:rPr>
          <w:rFonts w:cs="Arial"/>
          <w:spacing w:val="-1"/>
        </w:rPr>
        <w:t>Date………...</w:t>
      </w:r>
      <w:r w:rsidRPr="007D652F">
        <w:rPr>
          <w:rFonts w:cs="Arial"/>
          <w:spacing w:val="-2"/>
        </w:rPr>
        <w:t>...</w:t>
      </w:r>
      <w:r w:rsidRPr="007D652F">
        <w:rPr>
          <w:rFonts w:cs="Arial"/>
          <w:spacing w:val="-1"/>
        </w:rPr>
        <w:t>..............................</w:t>
      </w:r>
      <w:r w:rsidRPr="007D652F">
        <w:rPr>
          <w:rFonts w:cs="Arial"/>
          <w:spacing w:val="-2"/>
        </w:rPr>
        <w:t>...</w:t>
      </w:r>
      <w:r w:rsidRPr="007D652F">
        <w:rPr>
          <w:rFonts w:cs="Arial"/>
          <w:spacing w:val="-1"/>
        </w:rPr>
        <w:t>..............</w:t>
      </w:r>
      <w:r w:rsidRPr="007D652F">
        <w:rPr>
          <w:rFonts w:cs="Arial"/>
          <w:spacing w:val="-2"/>
        </w:rPr>
        <w:t>...</w:t>
      </w:r>
      <w:r w:rsidRPr="007D652F">
        <w:rPr>
          <w:rFonts w:cs="Arial"/>
          <w:spacing w:val="-1"/>
        </w:rPr>
        <w:t>............</w:t>
      </w:r>
      <w:r w:rsidRPr="007D652F">
        <w:rPr>
          <w:rFonts w:cs="Arial"/>
        </w:rPr>
        <w:t xml:space="preserve">. </w:t>
      </w:r>
    </w:p>
    <w:p w14:paraId="633F3F53" w14:textId="77777777" w:rsidR="009C75C6" w:rsidRPr="007D652F" w:rsidRDefault="009C75C6">
      <w:pPr>
        <w:spacing w:before="5"/>
        <w:rPr>
          <w:rFonts w:ascii="Arial" w:eastAsia="Arial" w:hAnsi="Arial" w:cs="Arial"/>
          <w:sz w:val="3"/>
          <w:szCs w:val="3"/>
        </w:rPr>
      </w:pPr>
    </w:p>
    <w:p w14:paraId="0C6D311E" w14:textId="31F03B64" w:rsidR="009C75C6" w:rsidRPr="007D652F" w:rsidRDefault="009C75C6">
      <w:pPr>
        <w:spacing w:line="200" w:lineRule="atLeast"/>
        <w:ind w:left="120"/>
        <w:rPr>
          <w:rFonts w:ascii="Arial" w:eastAsia="Arial" w:hAnsi="Arial" w:cs="Arial"/>
          <w:sz w:val="20"/>
          <w:szCs w:val="20"/>
        </w:rPr>
      </w:pPr>
    </w:p>
    <w:p w14:paraId="5401F6D5" w14:textId="77777777" w:rsidR="009C75C6" w:rsidRPr="007D652F" w:rsidRDefault="009C75C6">
      <w:pPr>
        <w:spacing w:before="4"/>
        <w:rPr>
          <w:rFonts w:ascii="Arial" w:eastAsia="Arial" w:hAnsi="Arial" w:cs="Arial"/>
          <w:sz w:val="7"/>
          <w:szCs w:val="7"/>
        </w:rPr>
      </w:pPr>
    </w:p>
    <w:p w14:paraId="1234C7B7" w14:textId="0CFA5624" w:rsidR="009C75C6" w:rsidRPr="007D652F" w:rsidRDefault="00AA0D50" w:rsidP="007D652F">
      <w:pPr>
        <w:pStyle w:val="BodyText"/>
        <w:spacing w:before="72"/>
        <w:ind w:left="120"/>
        <w:rPr>
          <w:rFonts w:cs="Arial"/>
        </w:rPr>
      </w:pPr>
      <w:r w:rsidRPr="007D652F">
        <w:rPr>
          <w:rFonts w:cs="Arial"/>
          <w:spacing w:val="-62"/>
        </w:rPr>
        <w:t xml:space="preserve"> </w:t>
      </w:r>
    </w:p>
    <w:p w14:paraId="0DDE815D" w14:textId="18D413CE" w:rsidR="009C75C6" w:rsidRPr="007D652F" w:rsidRDefault="00AA0D50">
      <w:pPr>
        <w:pStyle w:val="BodyText"/>
        <w:tabs>
          <w:tab w:val="left" w:pos="5937"/>
        </w:tabs>
        <w:spacing w:before="157" w:line="389" w:lineRule="auto"/>
        <w:ind w:left="120" w:right="3927"/>
      </w:pPr>
      <w:r w:rsidRPr="007D652F">
        <w:rPr>
          <w:spacing w:val="-1"/>
        </w:rPr>
        <w:t>As</w:t>
      </w:r>
      <w:r w:rsidRPr="007D652F">
        <w:rPr>
          <w:spacing w:val="1"/>
        </w:rPr>
        <w:t xml:space="preserve"> </w:t>
      </w:r>
      <w:r w:rsidRPr="007D652F">
        <w:rPr>
          <w:spacing w:val="-1"/>
        </w:rPr>
        <w:t xml:space="preserve">Customer </w:t>
      </w:r>
      <w:proofErr w:type="spellStart"/>
      <w:r w:rsidRPr="007D652F">
        <w:rPr>
          <w:spacing w:val="-1"/>
        </w:rPr>
        <w:t>Authorised</w:t>
      </w:r>
      <w:proofErr w:type="spellEnd"/>
      <w:r w:rsidRPr="007D652F">
        <w:rPr>
          <w:spacing w:val="-2"/>
        </w:rPr>
        <w:t xml:space="preserve"> </w:t>
      </w:r>
      <w:r w:rsidRPr="007D652F">
        <w:rPr>
          <w:spacing w:val="-1"/>
        </w:rPr>
        <w:t xml:space="preserve">Approver </w:t>
      </w:r>
      <w:r w:rsidRPr="007D652F">
        <w:t>for</w:t>
      </w:r>
      <w:r w:rsidRPr="007D652F">
        <w:rPr>
          <w:spacing w:val="1"/>
        </w:rPr>
        <w:t xml:space="preserve"> </w:t>
      </w:r>
      <w:r w:rsidRPr="007D652F">
        <w:rPr>
          <w:spacing w:val="-1"/>
        </w:rPr>
        <w:t>and</w:t>
      </w:r>
      <w:r w:rsidRPr="007D652F">
        <w:rPr>
          <w:spacing w:val="-2"/>
        </w:rPr>
        <w:t xml:space="preserve"> </w:t>
      </w:r>
      <w:r w:rsidRPr="007D652F">
        <w:t xml:space="preserve">on </w:t>
      </w:r>
      <w:r w:rsidRPr="007D652F">
        <w:rPr>
          <w:spacing w:val="-1"/>
        </w:rPr>
        <w:t>behalf</w:t>
      </w:r>
      <w:r w:rsidRPr="007D652F">
        <w:rPr>
          <w:spacing w:val="1"/>
        </w:rPr>
        <w:t xml:space="preserve"> </w:t>
      </w:r>
      <w:r w:rsidRPr="007D652F">
        <w:rPr>
          <w:spacing w:val="-2"/>
        </w:rPr>
        <w:t>of</w:t>
      </w:r>
      <w:r w:rsidRPr="007D652F">
        <w:rPr>
          <w:spacing w:val="29"/>
        </w:rPr>
        <w:t xml:space="preserve"> </w:t>
      </w:r>
      <w:r w:rsidR="007D652F">
        <w:rPr>
          <w:spacing w:val="-1"/>
        </w:rPr>
        <w:t>HMRC</w:t>
      </w:r>
      <w:r w:rsidRPr="007D652F">
        <w:t xml:space="preserve"> </w:t>
      </w:r>
      <w:r w:rsidRPr="007D652F">
        <w:tab/>
      </w:r>
    </w:p>
    <w:p w14:paraId="7AC7690F" w14:textId="77777777" w:rsidR="007D652F" w:rsidRPr="007D652F" w:rsidRDefault="00AA0D50" w:rsidP="007D652F">
      <w:pPr>
        <w:pStyle w:val="BodyText"/>
        <w:spacing w:before="72"/>
        <w:ind w:left="120"/>
        <w:rPr>
          <w:rFonts w:cs="Arial"/>
        </w:rPr>
      </w:pPr>
      <w:r w:rsidRPr="007D652F">
        <w:rPr>
          <w:rFonts w:cs="Arial"/>
          <w:spacing w:val="-62"/>
        </w:rPr>
        <w:t xml:space="preserve"> </w:t>
      </w:r>
      <w:r w:rsidR="007D652F" w:rsidRPr="007D652F">
        <w:rPr>
          <w:rFonts w:cs="Arial"/>
          <w:spacing w:val="-1"/>
        </w:rPr>
        <w:t>Sig</w:t>
      </w:r>
      <w:r w:rsidR="007D652F" w:rsidRPr="007D652F">
        <w:rPr>
          <w:rFonts w:cs="Arial"/>
          <w:spacing w:val="-60"/>
        </w:rPr>
        <w:t xml:space="preserve"> </w:t>
      </w:r>
      <w:proofErr w:type="spellStart"/>
      <w:r w:rsidR="007D652F" w:rsidRPr="007D652F">
        <w:rPr>
          <w:rFonts w:cs="Arial"/>
          <w:spacing w:val="-1"/>
        </w:rPr>
        <w:t>ned</w:t>
      </w:r>
      <w:proofErr w:type="spellEnd"/>
      <w:r w:rsidR="007D652F" w:rsidRPr="007D652F">
        <w:rPr>
          <w:rFonts w:cs="Arial"/>
        </w:rPr>
        <w:t xml:space="preserve"> </w:t>
      </w:r>
      <w:r w:rsidR="007D652F" w:rsidRPr="007D652F">
        <w:rPr>
          <w:rFonts w:cs="Arial"/>
          <w:spacing w:val="-1"/>
        </w:rPr>
        <w:t>by:</w:t>
      </w:r>
      <w:r w:rsidR="007D652F" w:rsidRPr="007D652F">
        <w:rPr>
          <w:rFonts w:cs="Arial"/>
          <w:spacing w:val="-2"/>
        </w:rPr>
        <w:t>………………………………………...</w:t>
      </w:r>
      <w:r w:rsidR="007D652F" w:rsidRPr="007D652F">
        <w:rPr>
          <w:rFonts w:cs="Arial"/>
          <w:spacing w:val="-1"/>
        </w:rPr>
        <w:t>..</w:t>
      </w:r>
      <w:r w:rsidR="007D652F" w:rsidRPr="007D652F">
        <w:rPr>
          <w:rFonts w:cs="Arial"/>
          <w:spacing w:val="-2"/>
        </w:rPr>
        <w:t>...</w:t>
      </w:r>
      <w:r w:rsidR="007D652F" w:rsidRPr="007D652F">
        <w:rPr>
          <w:rFonts w:cs="Arial"/>
          <w:spacing w:val="-1"/>
        </w:rPr>
        <w:t>..</w:t>
      </w:r>
      <w:r w:rsidR="007D652F" w:rsidRPr="007D652F">
        <w:rPr>
          <w:rFonts w:cs="Arial"/>
        </w:rPr>
        <w:t xml:space="preserve"> </w:t>
      </w:r>
    </w:p>
    <w:p w14:paraId="4F165750" w14:textId="298633F8" w:rsidR="007D652F" w:rsidRPr="007D652F" w:rsidRDefault="007D652F" w:rsidP="007D652F">
      <w:pPr>
        <w:pStyle w:val="BodyText"/>
        <w:spacing w:before="157"/>
        <w:ind w:left="120"/>
        <w:rPr>
          <w:rFonts w:cs="Arial"/>
        </w:rPr>
      </w:pPr>
      <w:r w:rsidRPr="007D652F">
        <w:rPr>
          <w:rFonts w:cs="Arial"/>
          <w:spacing w:val="-62"/>
        </w:rPr>
        <w:t xml:space="preserve"> </w:t>
      </w:r>
      <w:r w:rsidRPr="007D652F">
        <w:rPr>
          <w:rFonts w:cs="Arial"/>
        </w:rPr>
        <w:t>by</w:t>
      </w:r>
      <w:r w:rsidRPr="007D652F">
        <w:rPr>
          <w:rFonts w:cs="Arial"/>
          <w:spacing w:val="-2"/>
        </w:rPr>
        <w:t xml:space="preserve"> </w:t>
      </w:r>
      <w:r w:rsidRPr="007D652F">
        <w:rPr>
          <w:rFonts w:cs="Arial"/>
        </w:rPr>
        <w:t>(</w:t>
      </w:r>
      <w:r w:rsidRPr="007D652F">
        <w:rPr>
          <w:rFonts w:cs="Arial"/>
          <w:spacing w:val="-1"/>
        </w:rPr>
        <w:t>print</w:t>
      </w:r>
      <w:r w:rsidRPr="007D652F">
        <w:rPr>
          <w:rFonts w:cs="Arial"/>
          <w:spacing w:val="1"/>
        </w:rPr>
        <w:t xml:space="preserve"> </w:t>
      </w:r>
      <w:r w:rsidRPr="007D652F">
        <w:rPr>
          <w:rFonts w:cs="Arial"/>
          <w:spacing w:val="-2"/>
        </w:rPr>
        <w:t>name)</w:t>
      </w:r>
      <w:r w:rsidRPr="007D652F">
        <w:rPr>
          <w:rFonts w:cs="Arial"/>
        </w:rPr>
        <w:t>:</w:t>
      </w:r>
      <w:r w:rsidRPr="007D652F">
        <w:rPr>
          <w:rFonts w:cs="Arial"/>
          <w:spacing w:val="-2"/>
        </w:rPr>
        <w:t>……………………………………….</w:t>
      </w:r>
      <w:r w:rsidRPr="007D652F">
        <w:rPr>
          <w:rFonts w:cs="Arial"/>
        </w:rPr>
        <w:t xml:space="preserve"> </w:t>
      </w:r>
    </w:p>
    <w:p w14:paraId="1C847BF3" w14:textId="77777777" w:rsidR="007D652F" w:rsidRPr="007D652F" w:rsidRDefault="007D652F" w:rsidP="007D652F">
      <w:pPr>
        <w:pStyle w:val="BodyText"/>
        <w:spacing w:before="157"/>
        <w:ind w:left="120"/>
        <w:rPr>
          <w:rFonts w:cs="Arial"/>
        </w:rPr>
      </w:pPr>
    </w:p>
    <w:p w14:paraId="2C158402" w14:textId="77777777" w:rsidR="009C75C6" w:rsidRDefault="00AA0D50">
      <w:pPr>
        <w:pStyle w:val="BodyText"/>
        <w:spacing w:before="4"/>
        <w:ind w:left="120"/>
      </w:pPr>
      <w:r w:rsidRPr="007D652F">
        <w:rPr>
          <w:rFonts w:cs="Arial"/>
          <w:spacing w:val="-1"/>
        </w:rPr>
        <w:t>Date………...</w:t>
      </w:r>
      <w:r w:rsidRPr="007D652F">
        <w:rPr>
          <w:rFonts w:cs="Arial"/>
          <w:spacing w:val="-60"/>
        </w:rPr>
        <w:t xml:space="preserve"> </w:t>
      </w:r>
      <w:r w:rsidRPr="007D652F">
        <w:rPr>
          <w:spacing w:val="-2"/>
        </w:rPr>
        <w:t>................................................................</w:t>
      </w:r>
    </w:p>
    <w:p w14:paraId="5076158B" w14:textId="77777777" w:rsidR="009C75C6" w:rsidRDefault="009C75C6">
      <w:pPr>
        <w:sectPr w:rsidR="009C75C6">
          <w:headerReference w:type="default" r:id="rId46"/>
          <w:footerReference w:type="default" r:id="rId47"/>
          <w:pgSz w:w="11910" w:h="16840"/>
          <w:pgMar w:top="620" w:right="1020" w:bottom="1420" w:left="1020" w:header="0" w:footer="1226" w:gutter="0"/>
          <w:pgNumType w:start="46"/>
          <w:cols w:space="720"/>
        </w:sectPr>
      </w:pPr>
    </w:p>
    <w:p w14:paraId="5D256703" w14:textId="77777777" w:rsidR="009C75C6" w:rsidRDefault="009C75C6">
      <w:pPr>
        <w:spacing w:before="1"/>
        <w:rPr>
          <w:rFonts w:ascii="Times New Roman" w:eastAsia="Times New Roman" w:hAnsi="Times New Roman" w:cs="Times New Roman"/>
          <w:sz w:val="7"/>
          <w:szCs w:val="7"/>
        </w:rPr>
      </w:pPr>
    </w:p>
    <w:p w14:paraId="7EEDBF0B" w14:textId="27BB9C4A" w:rsidR="009C75C6" w:rsidRDefault="00A34BB8">
      <w:pPr>
        <w:spacing w:line="200" w:lineRule="atLeast"/>
        <w:ind w:left="44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s">
            <w:drawing>
              <wp:inline distT="0" distB="0" distL="0" distR="0" wp14:anchorId="4188894F" wp14:editId="3D644F79">
                <wp:extent cx="6642100" cy="1866900"/>
                <wp:effectExtent l="0" t="0" r="6350" b="0"/>
                <wp:docPr id="28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8669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7A611D" w14:textId="77777777" w:rsidR="00814F91" w:rsidRDefault="00814F91">
                            <w:pPr>
                              <w:rPr>
                                <w:rFonts w:ascii="Times New Roman" w:eastAsia="Times New Roman" w:hAnsi="Times New Roman" w:cs="Times New Roman"/>
                              </w:rPr>
                            </w:pPr>
                          </w:p>
                          <w:p w14:paraId="6BEC5C0A" w14:textId="77777777" w:rsidR="00814F91" w:rsidRDefault="00814F91">
                            <w:pPr>
                              <w:spacing w:before="7"/>
                              <w:rPr>
                                <w:rFonts w:ascii="Times New Roman" w:eastAsia="Times New Roman" w:hAnsi="Times New Roman" w:cs="Times New Roman"/>
                                <w:sz w:val="26"/>
                                <w:szCs w:val="26"/>
                              </w:rPr>
                            </w:pPr>
                          </w:p>
                          <w:p w14:paraId="765B2774" w14:textId="77777777" w:rsidR="00814F91" w:rsidRDefault="00814F91">
                            <w:pPr>
                              <w:rPr>
                                <w:rFonts w:ascii="Times New Roman" w:eastAsia="Times New Roman" w:hAnsi="Times New Roman" w:cs="Times New Roman"/>
                              </w:rPr>
                            </w:pPr>
                          </w:p>
                          <w:p w14:paraId="2205942A" w14:textId="77777777" w:rsidR="00814F91" w:rsidRDefault="00814F91">
                            <w:pPr>
                              <w:rPr>
                                <w:rFonts w:ascii="Times New Roman" w:eastAsia="Times New Roman" w:hAnsi="Times New Roman" w:cs="Times New Roman"/>
                              </w:rPr>
                            </w:pPr>
                          </w:p>
                          <w:p w14:paraId="4B11CF05" w14:textId="77777777" w:rsidR="00814F91" w:rsidRDefault="00814F91" w:rsidP="00D40E5C">
                            <w:pPr>
                              <w:spacing w:before="182" w:line="389" w:lineRule="auto"/>
                              <w:ind w:left="2880" w:right="3847"/>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3:</w:t>
                            </w:r>
                            <w:r>
                              <w:rPr>
                                <w:rFonts w:ascii="Arial"/>
                                <w:b/>
                                <w:spacing w:val="26"/>
                              </w:rPr>
                              <w:t xml:space="preserve"> </w:t>
                            </w:r>
                            <w:r>
                              <w:rPr>
                                <w:rFonts w:ascii="Arial"/>
                                <w:b/>
                                <w:spacing w:val="-2"/>
                              </w:rPr>
                              <w:t>STAFF</w:t>
                            </w:r>
                            <w:r>
                              <w:rPr>
                                <w:rFonts w:ascii="Arial"/>
                                <w:b/>
                                <w:spacing w:val="-10"/>
                              </w:rPr>
                              <w:t xml:space="preserve"> </w:t>
                            </w:r>
                            <w:r>
                              <w:rPr>
                                <w:rFonts w:ascii="Arial"/>
                                <w:b/>
                                <w:spacing w:val="-1"/>
                              </w:rPr>
                              <w:t>TRANSFER</w:t>
                            </w:r>
                          </w:p>
                          <w:p w14:paraId="053FE2C3" w14:textId="77777777" w:rsidR="00814F91" w:rsidRDefault="00814F91">
                            <w:pPr>
                              <w:spacing w:line="222" w:lineRule="exact"/>
                              <w:ind w:left="283"/>
                              <w:rPr>
                                <w:rFonts w:ascii="Arial" w:eastAsia="Arial" w:hAnsi="Arial" w:cs="Arial"/>
                              </w:rPr>
                            </w:pPr>
                            <w:r>
                              <w:rPr>
                                <w:rFonts w:ascii="Arial"/>
                                <w:b/>
                                <w:spacing w:val="-1"/>
                              </w:rPr>
                              <w:t>1.</w:t>
                            </w:r>
                            <w:r>
                              <w:rPr>
                                <w:rFonts w:ascii="Arial"/>
                                <w:b/>
                              </w:rPr>
                              <w:t xml:space="preserve"> </w:t>
                            </w:r>
                            <w:r>
                              <w:rPr>
                                <w:rFonts w:ascii="Arial"/>
                                <w:b/>
                                <w:spacing w:val="53"/>
                              </w:rPr>
                              <w:t xml:space="preserve"> </w:t>
                            </w:r>
                            <w:r>
                              <w:rPr>
                                <w:rFonts w:ascii="Arial"/>
                                <w:b/>
                                <w:spacing w:val="-1"/>
                              </w:rPr>
                              <w:t>DEFINITIONS</w:t>
                            </w:r>
                          </w:p>
                          <w:p w14:paraId="7EEB148C" w14:textId="50C79757" w:rsidR="00814F91" w:rsidRDefault="00814F91">
                            <w:pPr>
                              <w:spacing w:before="121"/>
                              <w:ind w:left="1133"/>
                              <w:rPr>
                                <w:rFonts w:ascii="Arial" w:eastAsia="Arial" w:hAnsi="Arial" w:cs="Arial"/>
                              </w:rPr>
                            </w:pPr>
                            <w:r>
                              <w:rPr>
                                <w:rFonts w:ascii="Arial"/>
                              </w:rPr>
                              <w:t>In</w:t>
                            </w:r>
                            <w:r>
                              <w:rPr>
                                <w:rFonts w:ascii="Arial"/>
                                <w:spacing w:val="-2"/>
                              </w:rPr>
                              <w:t xml:space="preserve"> </w:t>
                            </w:r>
                            <w:r>
                              <w:rPr>
                                <w:rFonts w:ascii="Arial"/>
                                <w:spacing w:val="-1"/>
                              </w:rPr>
                              <w:t>this</w:t>
                            </w:r>
                            <w:r>
                              <w:rPr>
                                <w:rFonts w:ascii="Arial"/>
                                <w:spacing w:val="1"/>
                              </w:rPr>
                              <w:t xml:space="preserve"> </w:t>
                            </w:r>
                            <w:r>
                              <w:rPr>
                                <w:rFonts w:ascii="Arial"/>
                                <w:spacing w:val="-1"/>
                              </w:rPr>
                              <w:t>Contract Schedule</w:t>
                            </w:r>
                            <w:r>
                              <w:rPr>
                                <w:rFonts w:ascii="Arial"/>
                                <w:spacing w:val="-2"/>
                              </w:rPr>
                              <w:t xml:space="preserve"> </w:t>
                            </w:r>
                            <w:r>
                              <w:rPr>
                                <w:rFonts w:ascii="Arial"/>
                              </w:rPr>
                              <w:t>3,</w:t>
                            </w:r>
                            <w:r>
                              <w:rPr>
                                <w:rFonts w:ascii="Arial"/>
                                <w:spacing w:val="-1"/>
                              </w:rPr>
                              <w:t xml:space="preserve"> </w:t>
                            </w:r>
                            <w:r>
                              <w:rPr>
                                <w:rFonts w:ascii="Arial"/>
                              </w:rPr>
                              <w:t>the</w:t>
                            </w:r>
                            <w:r>
                              <w:rPr>
                                <w:rFonts w:ascii="Arial"/>
                                <w:spacing w:val="-2"/>
                              </w:rPr>
                              <w:t xml:space="preserve"> </w:t>
                            </w:r>
                            <w:r>
                              <w:rPr>
                                <w:rFonts w:ascii="Arial"/>
                                <w:spacing w:val="-1"/>
                              </w:rPr>
                              <w:t>following</w:t>
                            </w:r>
                            <w:r>
                              <w:rPr>
                                <w:rFonts w:ascii="Arial"/>
                                <w:spacing w:val="2"/>
                              </w:rPr>
                              <w:t xml:space="preserve"> </w:t>
                            </w:r>
                            <w:r>
                              <w:rPr>
                                <w:rFonts w:ascii="Arial"/>
                                <w:spacing w:val="-1"/>
                              </w:rPr>
                              <w:t>definitions</w:t>
                            </w:r>
                            <w:r>
                              <w:rPr>
                                <w:rFonts w:ascii="Arial"/>
                                <w:spacing w:val="1"/>
                              </w:rPr>
                              <w:t xml:space="preserve"> </w:t>
                            </w:r>
                            <w:r>
                              <w:rPr>
                                <w:rFonts w:ascii="Arial"/>
                                <w:spacing w:val="-1"/>
                              </w:rPr>
                              <w:t>shall</w:t>
                            </w:r>
                            <w:r>
                              <w:rPr>
                                <w:rFonts w:ascii="Arial"/>
                              </w:rPr>
                              <w:t xml:space="preserve"> </w:t>
                            </w:r>
                            <w:r>
                              <w:rPr>
                                <w:rFonts w:ascii="Arial"/>
                                <w:spacing w:val="-1"/>
                              </w:rPr>
                              <w:t>apply:</w:t>
                            </w:r>
                          </w:p>
                        </w:txbxContent>
                      </wps:txbx>
                      <wps:bodyPr rot="0" vert="horz" wrap="square" lIns="0" tIns="0" rIns="0" bIns="0" anchor="t" anchorCtr="0" upright="1">
                        <a:noAutofit/>
                      </wps:bodyPr>
                    </wps:wsp>
                  </a:graphicData>
                </a:graphic>
              </wp:inline>
            </w:drawing>
          </mc:Choice>
          <mc:Fallback>
            <w:pict>
              <v:shape w14:anchorId="4188894F" id="Text Box 50" o:spid="_x0000_s1032" type="#_x0000_t202" style="width:523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VUNAIAADQEAAAOAAAAZHJzL2Uyb0RvYy54bWysU9tu2zAMfR+wfxD0nviy1I2NOEWTLMOA&#10;7gK0+wBZli+YLWqSEjsb9u+j5CTttrdhMGBQInlInkOt7sa+I0ehTQsyp9E8pERIDmUr65x+edrP&#10;lpQYy2TJOpAipydh6N369avVoDIRQwNdKTRBEGmyQeW0sVZlQWB4I3pm5qCERGcFumcWj7oOSs0G&#10;RO+7IA7DJBhAl0oDF8bg7W5y0rXHryrB7aeqMsKSLqfYm/V/7f+F+wfrFctqzVTT8nMb7B+66Fkr&#10;segVascsIwfd/gXVt1yDgcrOOfQBVFXLhZ8Bp4nCP6Z5bJgSfhYkx6grTeb/wfKPx8+atGVO4+Ub&#10;SiTrUaQnMVqygZHceIIGZTKMe1QYaUe8R6H9sEY9AP9qiIRtw2Qt7rWGoRGsxAYjR23wItVJYjLj&#10;QIrhA5RYhx0seKCx0r1jD/kgiI5Cna7iuF44XibJIo5CdHH0RcskSfHgarDskq60se8E9MQZOdWo&#10;vodnxwdjp9BLiKtmoGvLfdt1/qDrYttpcmS4Kfu37juj/xbWSRcswaVNiNMNdok1nM/165X/kUbx&#10;ItzE6WyfLG9ni2pxM0tvw+UsjNJNmoSLdLHb/zwXueR7xhxJE112LMZJHRfnCCygPCGFGqZVxqeH&#10;RgP6OyUDrnFOzbcD04KS7r1EGdzOXwx9MYqLwSTH1JxaSiZza6e3cVC6rRtEnoSWcI9SVa0n8bmL&#10;s8C4ml6G8zNyu//y7KOeH/v6FwAAAP//AwBQSwMEFAAGAAgAAAAhAMrmuXLaAAAABgEAAA8AAABk&#10;cnMvZG93bnJldi54bWxMj8FOwzAQRO9I/IO1SNyoTRWFJmRTISQucKEp3J14m0SN12nstunf43KB&#10;y0ijWc28LdazHcSJJt87RnhcKBDEjTM9twhf27eHFQgfNBs9OCaEC3lYl7c3hc6NO/OGTlVoRSxh&#10;n2uELoQxl9I3HVntF24kjtnOTVaHaKdWmkmfY7kd5FKpVFrdc1zo9EivHTX76mgRnrLN4eOy/1y9&#10;75Lsm1R/qKlKEe/v5pdnEIHm8HcMV/yIDmVkqt2RjRcDQnwk/Oo1U0kafY2wzBIFsizkf/zyBwAA&#10;//8DAFBLAQItABQABgAIAAAAIQC2gziS/gAAAOEBAAATAAAAAAAAAAAAAAAAAAAAAABbQ29udGVu&#10;dF9UeXBlc10ueG1sUEsBAi0AFAAGAAgAAAAhADj9If/WAAAAlAEAAAsAAAAAAAAAAAAAAAAALwEA&#10;AF9yZWxzLy5yZWxzUEsBAi0AFAAGAAgAAAAhAPhuJVQ0AgAANAQAAA4AAAAAAAAAAAAAAAAALgIA&#10;AGRycy9lMm9Eb2MueG1sUEsBAi0AFAAGAAgAAAAhAMrmuXLaAAAABgEAAA8AAAAAAAAAAAAAAAAA&#10;jgQAAGRycy9kb3ducmV2LnhtbFBLBQYAAAAABAAEAPMAAACVBQAAAAA=&#10;" fillcolor="#fefefe" stroked="f">
                <v:textbox inset="0,0,0,0">
                  <w:txbxContent>
                    <w:p w14:paraId="427A611D" w14:textId="77777777" w:rsidR="00814F91" w:rsidRDefault="00814F91">
                      <w:pPr>
                        <w:rPr>
                          <w:rFonts w:ascii="Times New Roman" w:eastAsia="Times New Roman" w:hAnsi="Times New Roman" w:cs="Times New Roman"/>
                        </w:rPr>
                      </w:pPr>
                    </w:p>
                    <w:p w14:paraId="6BEC5C0A" w14:textId="77777777" w:rsidR="00814F91" w:rsidRDefault="00814F91">
                      <w:pPr>
                        <w:spacing w:before="7"/>
                        <w:rPr>
                          <w:rFonts w:ascii="Times New Roman" w:eastAsia="Times New Roman" w:hAnsi="Times New Roman" w:cs="Times New Roman"/>
                          <w:sz w:val="26"/>
                          <w:szCs w:val="26"/>
                        </w:rPr>
                      </w:pPr>
                    </w:p>
                    <w:p w14:paraId="765B2774" w14:textId="77777777" w:rsidR="00814F91" w:rsidRDefault="00814F91">
                      <w:pPr>
                        <w:rPr>
                          <w:rFonts w:ascii="Times New Roman" w:eastAsia="Times New Roman" w:hAnsi="Times New Roman" w:cs="Times New Roman"/>
                        </w:rPr>
                      </w:pPr>
                    </w:p>
                    <w:p w14:paraId="2205942A" w14:textId="77777777" w:rsidR="00814F91" w:rsidRDefault="00814F91">
                      <w:pPr>
                        <w:rPr>
                          <w:rFonts w:ascii="Times New Roman" w:eastAsia="Times New Roman" w:hAnsi="Times New Roman" w:cs="Times New Roman"/>
                        </w:rPr>
                      </w:pPr>
                    </w:p>
                    <w:p w14:paraId="4B11CF05" w14:textId="77777777" w:rsidR="00814F91" w:rsidRDefault="00814F91" w:rsidP="00D40E5C">
                      <w:pPr>
                        <w:spacing w:before="182" w:line="389" w:lineRule="auto"/>
                        <w:ind w:left="2880" w:right="3847"/>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3:</w:t>
                      </w:r>
                      <w:r>
                        <w:rPr>
                          <w:rFonts w:ascii="Arial"/>
                          <w:b/>
                          <w:spacing w:val="26"/>
                        </w:rPr>
                        <w:t xml:space="preserve"> </w:t>
                      </w:r>
                      <w:r>
                        <w:rPr>
                          <w:rFonts w:ascii="Arial"/>
                          <w:b/>
                          <w:spacing w:val="-2"/>
                        </w:rPr>
                        <w:t>STAFF</w:t>
                      </w:r>
                      <w:r>
                        <w:rPr>
                          <w:rFonts w:ascii="Arial"/>
                          <w:b/>
                          <w:spacing w:val="-10"/>
                        </w:rPr>
                        <w:t xml:space="preserve"> </w:t>
                      </w:r>
                      <w:r>
                        <w:rPr>
                          <w:rFonts w:ascii="Arial"/>
                          <w:b/>
                          <w:spacing w:val="-1"/>
                        </w:rPr>
                        <w:t>TRANSFER</w:t>
                      </w:r>
                    </w:p>
                    <w:p w14:paraId="053FE2C3" w14:textId="77777777" w:rsidR="00814F91" w:rsidRDefault="00814F91">
                      <w:pPr>
                        <w:spacing w:line="222" w:lineRule="exact"/>
                        <w:ind w:left="283"/>
                        <w:rPr>
                          <w:rFonts w:ascii="Arial" w:eastAsia="Arial" w:hAnsi="Arial" w:cs="Arial"/>
                        </w:rPr>
                      </w:pPr>
                      <w:r>
                        <w:rPr>
                          <w:rFonts w:ascii="Arial"/>
                          <w:b/>
                          <w:spacing w:val="-1"/>
                        </w:rPr>
                        <w:t>1.</w:t>
                      </w:r>
                      <w:r>
                        <w:rPr>
                          <w:rFonts w:ascii="Arial"/>
                          <w:b/>
                        </w:rPr>
                        <w:t xml:space="preserve"> </w:t>
                      </w:r>
                      <w:r>
                        <w:rPr>
                          <w:rFonts w:ascii="Arial"/>
                          <w:b/>
                          <w:spacing w:val="53"/>
                        </w:rPr>
                        <w:t xml:space="preserve"> </w:t>
                      </w:r>
                      <w:r>
                        <w:rPr>
                          <w:rFonts w:ascii="Arial"/>
                          <w:b/>
                          <w:spacing w:val="-1"/>
                        </w:rPr>
                        <w:t>DEFINITIONS</w:t>
                      </w:r>
                    </w:p>
                    <w:p w14:paraId="7EEB148C" w14:textId="50C79757" w:rsidR="00814F91" w:rsidRDefault="00814F91">
                      <w:pPr>
                        <w:spacing w:before="121"/>
                        <w:ind w:left="1133"/>
                        <w:rPr>
                          <w:rFonts w:ascii="Arial" w:eastAsia="Arial" w:hAnsi="Arial" w:cs="Arial"/>
                        </w:rPr>
                      </w:pPr>
                      <w:r>
                        <w:rPr>
                          <w:rFonts w:ascii="Arial"/>
                        </w:rPr>
                        <w:t>In</w:t>
                      </w:r>
                      <w:r>
                        <w:rPr>
                          <w:rFonts w:ascii="Arial"/>
                          <w:spacing w:val="-2"/>
                        </w:rPr>
                        <w:t xml:space="preserve"> </w:t>
                      </w:r>
                      <w:r>
                        <w:rPr>
                          <w:rFonts w:ascii="Arial"/>
                          <w:spacing w:val="-1"/>
                        </w:rPr>
                        <w:t>this</w:t>
                      </w:r>
                      <w:r>
                        <w:rPr>
                          <w:rFonts w:ascii="Arial"/>
                          <w:spacing w:val="1"/>
                        </w:rPr>
                        <w:t xml:space="preserve"> </w:t>
                      </w:r>
                      <w:r>
                        <w:rPr>
                          <w:rFonts w:ascii="Arial"/>
                          <w:spacing w:val="-1"/>
                        </w:rPr>
                        <w:t>Contract Schedule</w:t>
                      </w:r>
                      <w:r>
                        <w:rPr>
                          <w:rFonts w:ascii="Arial"/>
                          <w:spacing w:val="-2"/>
                        </w:rPr>
                        <w:t xml:space="preserve"> </w:t>
                      </w:r>
                      <w:r>
                        <w:rPr>
                          <w:rFonts w:ascii="Arial"/>
                        </w:rPr>
                        <w:t>3,</w:t>
                      </w:r>
                      <w:r>
                        <w:rPr>
                          <w:rFonts w:ascii="Arial"/>
                          <w:spacing w:val="-1"/>
                        </w:rPr>
                        <w:t xml:space="preserve"> </w:t>
                      </w:r>
                      <w:r>
                        <w:rPr>
                          <w:rFonts w:ascii="Arial"/>
                        </w:rPr>
                        <w:t>the</w:t>
                      </w:r>
                      <w:r>
                        <w:rPr>
                          <w:rFonts w:ascii="Arial"/>
                          <w:spacing w:val="-2"/>
                        </w:rPr>
                        <w:t xml:space="preserve"> </w:t>
                      </w:r>
                      <w:r>
                        <w:rPr>
                          <w:rFonts w:ascii="Arial"/>
                          <w:spacing w:val="-1"/>
                        </w:rPr>
                        <w:t>following</w:t>
                      </w:r>
                      <w:r>
                        <w:rPr>
                          <w:rFonts w:ascii="Arial"/>
                          <w:spacing w:val="2"/>
                        </w:rPr>
                        <w:t xml:space="preserve"> </w:t>
                      </w:r>
                      <w:r>
                        <w:rPr>
                          <w:rFonts w:ascii="Arial"/>
                          <w:spacing w:val="-1"/>
                        </w:rPr>
                        <w:t>definitions</w:t>
                      </w:r>
                      <w:r>
                        <w:rPr>
                          <w:rFonts w:ascii="Arial"/>
                          <w:spacing w:val="1"/>
                        </w:rPr>
                        <w:t xml:space="preserve"> </w:t>
                      </w:r>
                      <w:r>
                        <w:rPr>
                          <w:rFonts w:ascii="Arial"/>
                          <w:spacing w:val="-1"/>
                        </w:rPr>
                        <w:t>shall</w:t>
                      </w:r>
                      <w:r>
                        <w:rPr>
                          <w:rFonts w:ascii="Arial"/>
                        </w:rPr>
                        <w:t xml:space="preserve"> </w:t>
                      </w:r>
                      <w:r>
                        <w:rPr>
                          <w:rFonts w:ascii="Arial"/>
                          <w:spacing w:val="-1"/>
                        </w:rPr>
                        <w:t>apply:</w:t>
                      </w:r>
                    </w:p>
                  </w:txbxContent>
                </v:textbox>
                <w10:anchorlock/>
              </v:shape>
            </w:pict>
          </mc:Fallback>
        </mc:AlternateContent>
      </w:r>
    </w:p>
    <w:p w14:paraId="01C70ADA" w14:textId="77777777" w:rsidR="009C75C6" w:rsidRDefault="009C75C6">
      <w:pPr>
        <w:spacing w:before="4"/>
        <w:rPr>
          <w:rFonts w:ascii="Times New Roman" w:eastAsia="Times New Roman" w:hAnsi="Times New Roman" w:cs="Times New Roman"/>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104"/>
        <w:gridCol w:w="6480"/>
      </w:tblGrid>
      <w:tr w:rsidR="009C75C6" w14:paraId="0E1EA6F4" w14:textId="77777777">
        <w:trPr>
          <w:trHeight w:hRule="exact" w:val="864"/>
        </w:trPr>
        <w:tc>
          <w:tcPr>
            <w:tcW w:w="3104" w:type="dxa"/>
            <w:tcBorders>
              <w:top w:val="nil"/>
              <w:left w:val="nil"/>
              <w:bottom w:val="nil"/>
              <w:right w:val="nil"/>
            </w:tcBorders>
          </w:tcPr>
          <w:p w14:paraId="4BF7F86E" w14:textId="77777777" w:rsidR="009C75C6" w:rsidRDefault="00AA0D50">
            <w:pPr>
              <w:pStyle w:val="TableParagraph"/>
              <w:spacing w:before="32"/>
              <w:ind w:left="230"/>
              <w:rPr>
                <w:rFonts w:ascii="Arial" w:eastAsia="Arial" w:hAnsi="Arial" w:cs="Arial"/>
              </w:rPr>
            </w:pPr>
            <w:r>
              <w:rPr>
                <w:rFonts w:ascii="Arial" w:eastAsia="Arial" w:hAnsi="Arial" w:cs="Arial"/>
                <w:b/>
                <w:bCs/>
                <w:spacing w:val="-1"/>
              </w:rPr>
              <w:t>“Admission</w:t>
            </w:r>
            <w:r>
              <w:rPr>
                <w:rFonts w:ascii="Arial" w:eastAsia="Arial" w:hAnsi="Arial" w:cs="Arial"/>
                <w:b/>
                <w:bCs/>
                <w:spacing w:val="2"/>
              </w:rPr>
              <w:t xml:space="preserve"> </w:t>
            </w:r>
            <w:r>
              <w:rPr>
                <w:rFonts w:ascii="Arial" w:eastAsia="Arial" w:hAnsi="Arial" w:cs="Arial"/>
                <w:b/>
                <w:bCs/>
                <w:spacing w:val="-1"/>
              </w:rPr>
              <w:t>Agreement”</w:t>
            </w:r>
          </w:p>
        </w:tc>
        <w:tc>
          <w:tcPr>
            <w:tcW w:w="6480" w:type="dxa"/>
            <w:tcBorders>
              <w:top w:val="nil"/>
              <w:left w:val="nil"/>
              <w:bottom w:val="nil"/>
              <w:right w:val="nil"/>
            </w:tcBorders>
          </w:tcPr>
          <w:p w14:paraId="03026663" w14:textId="77777777" w:rsidR="009C75C6" w:rsidRDefault="00AA0D50">
            <w:pPr>
              <w:pStyle w:val="TableParagraph"/>
              <w:spacing w:before="35"/>
              <w:ind w:left="319" w:right="228"/>
              <w:jc w:val="both"/>
              <w:rPr>
                <w:rFonts w:ascii="Arial" w:eastAsia="Arial" w:hAnsi="Arial" w:cs="Arial"/>
              </w:rPr>
            </w:pPr>
            <w:r>
              <w:rPr>
                <w:rFonts w:ascii="Arial"/>
              </w:rPr>
              <w:t>The</w:t>
            </w:r>
            <w:r>
              <w:rPr>
                <w:rFonts w:ascii="Arial"/>
                <w:spacing w:val="55"/>
              </w:rPr>
              <w:t xml:space="preserve"> </w:t>
            </w:r>
            <w:r>
              <w:rPr>
                <w:rFonts w:ascii="Arial"/>
                <w:spacing w:val="-1"/>
              </w:rPr>
              <w:t>agreement</w:t>
            </w:r>
            <w:r>
              <w:rPr>
                <w:rFonts w:ascii="Arial"/>
                <w:spacing w:val="57"/>
              </w:rPr>
              <w:t xml:space="preserve"> </w:t>
            </w:r>
            <w:r>
              <w:rPr>
                <w:rFonts w:ascii="Arial"/>
              </w:rPr>
              <w:t>to</w:t>
            </w:r>
            <w:r>
              <w:rPr>
                <w:rFonts w:ascii="Arial"/>
                <w:spacing w:val="55"/>
              </w:rPr>
              <w:t xml:space="preserve"> </w:t>
            </w:r>
            <w:r>
              <w:rPr>
                <w:rFonts w:ascii="Arial"/>
              </w:rPr>
              <w:t>be</w:t>
            </w:r>
            <w:r>
              <w:rPr>
                <w:rFonts w:ascii="Arial"/>
                <w:spacing w:val="55"/>
              </w:rPr>
              <w:t xml:space="preserve"> </w:t>
            </w:r>
            <w:r>
              <w:rPr>
                <w:rFonts w:ascii="Arial"/>
                <w:spacing w:val="-1"/>
              </w:rPr>
              <w:t>entered</w:t>
            </w:r>
            <w:r>
              <w:rPr>
                <w:rFonts w:ascii="Arial"/>
                <w:spacing w:val="55"/>
              </w:rPr>
              <w:t xml:space="preserve"> </w:t>
            </w:r>
            <w:r>
              <w:rPr>
                <w:rFonts w:ascii="Arial"/>
                <w:spacing w:val="-1"/>
              </w:rPr>
              <w:t>into</w:t>
            </w:r>
            <w:r>
              <w:rPr>
                <w:rFonts w:ascii="Arial"/>
                <w:spacing w:val="56"/>
              </w:rPr>
              <w:t xml:space="preserve"> </w:t>
            </w:r>
            <w:r>
              <w:rPr>
                <w:rFonts w:ascii="Arial"/>
              </w:rPr>
              <w:t>by</w:t>
            </w:r>
            <w:r>
              <w:rPr>
                <w:rFonts w:ascii="Arial"/>
                <w:spacing w:val="56"/>
              </w:rPr>
              <w:t xml:space="preserve"> </w:t>
            </w:r>
            <w:r>
              <w:rPr>
                <w:rFonts w:ascii="Arial"/>
                <w:spacing w:val="-2"/>
              </w:rPr>
              <w:t>which</w:t>
            </w:r>
            <w:r>
              <w:rPr>
                <w:rFonts w:ascii="Arial"/>
                <w:spacing w:val="58"/>
              </w:rPr>
              <w:t xml:space="preserve"> </w:t>
            </w:r>
            <w:r>
              <w:rPr>
                <w:rFonts w:ascii="Arial"/>
                <w:spacing w:val="-1"/>
              </w:rPr>
              <w:t>the</w:t>
            </w:r>
            <w:r>
              <w:rPr>
                <w:rFonts w:ascii="Arial"/>
                <w:spacing w:val="2"/>
              </w:rPr>
              <w:t xml:space="preserve"> </w:t>
            </w:r>
            <w:r>
              <w:rPr>
                <w:rFonts w:ascii="Arial"/>
                <w:spacing w:val="-1"/>
              </w:rPr>
              <w:t>Supplier</w:t>
            </w:r>
            <w:r>
              <w:rPr>
                <w:rFonts w:ascii="Arial"/>
                <w:spacing w:val="27"/>
              </w:rPr>
              <w:t xml:space="preserve"> </w:t>
            </w:r>
            <w:r>
              <w:rPr>
                <w:rFonts w:ascii="Arial"/>
                <w:spacing w:val="-1"/>
              </w:rPr>
              <w:t>agrees</w:t>
            </w:r>
            <w:r>
              <w:rPr>
                <w:rFonts w:ascii="Arial"/>
                <w:spacing w:val="10"/>
              </w:rPr>
              <w:t xml:space="preserve"> </w:t>
            </w:r>
            <w:r>
              <w:rPr>
                <w:rFonts w:ascii="Arial"/>
              </w:rPr>
              <w:t>to</w:t>
            </w:r>
            <w:r>
              <w:rPr>
                <w:rFonts w:ascii="Arial"/>
                <w:spacing w:val="12"/>
              </w:rPr>
              <w:t xml:space="preserve"> </w:t>
            </w:r>
            <w:r>
              <w:rPr>
                <w:rFonts w:ascii="Arial"/>
                <w:spacing w:val="-1"/>
              </w:rPr>
              <w:t>participate</w:t>
            </w:r>
            <w:r>
              <w:rPr>
                <w:rFonts w:ascii="Arial"/>
                <w:spacing w:val="12"/>
              </w:rPr>
              <w:t xml:space="preserve"> </w:t>
            </w:r>
            <w:r>
              <w:rPr>
                <w:rFonts w:ascii="Arial"/>
                <w:spacing w:val="-1"/>
              </w:rPr>
              <w:t>in</w:t>
            </w:r>
            <w:r>
              <w:rPr>
                <w:rFonts w:ascii="Arial"/>
                <w:spacing w:val="10"/>
              </w:rPr>
              <w:t xml:space="preserve"> </w:t>
            </w:r>
            <w:r>
              <w:rPr>
                <w:rFonts w:ascii="Arial"/>
                <w:spacing w:val="-1"/>
              </w:rPr>
              <w:t>the</w:t>
            </w:r>
            <w:r>
              <w:rPr>
                <w:rFonts w:ascii="Arial"/>
                <w:spacing w:val="12"/>
              </w:rPr>
              <w:t xml:space="preserve"> </w:t>
            </w:r>
            <w:r>
              <w:rPr>
                <w:rFonts w:ascii="Arial"/>
                <w:spacing w:val="-1"/>
              </w:rPr>
              <w:t>Schemes</w:t>
            </w:r>
            <w:r>
              <w:rPr>
                <w:rFonts w:ascii="Arial"/>
                <w:spacing w:val="13"/>
              </w:rPr>
              <w:t xml:space="preserve"> </w:t>
            </w:r>
            <w:r>
              <w:rPr>
                <w:rFonts w:ascii="Arial"/>
              </w:rPr>
              <w:t>as</w:t>
            </w:r>
            <w:r>
              <w:rPr>
                <w:rFonts w:ascii="Arial"/>
                <w:spacing w:val="10"/>
              </w:rPr>
              <w:t xml:space="preserve"> </w:t>
            </w:r>
            <w:r>
              <w:rPr>
                <w:rFonts w:ascii="Arial"/>
                <w:spacing w:val="-2"/>
              </w:rPr>
              <w:t>amended</w:t>
            </w:r>
            <w:r>
              <w:rPr>
                <w:rFonts w:ascii="Arial"/>
                <w:spacing w:val="10"/>
              </w:rPr>
              <w:t xml:space="preserve"> </w:t>
            </w:r>
            <w:r>
              <w:rPr>
                <w:rFonts w:ascii="Arial"/>
              </w:rPr>
              <w:t>from</w:t>
            </w:r>
            <w:r>
              <w:rPr>
                <w:rFonts w:ascii="Arial"/>
                <w:spacing w:val="11"/>
              </w:rPr>
              <w:t xml:space="preserve"> </w:t>
            </w:r>
            <w:r>
              <w:rPr>
                <w:rFonts w:ascii="Arial"/>
                <w:spacing w:val="-1"/>
              </w:rPr>
              <w:t>time</w:t>
            </w:r>
            <w:r>
              <w:rPr>
                <w:rFonts w:ascii="Arial"/>
                <w:spacing w:val="27"/>
              </w:rPr>
              <w:t xml:space="preserve"> </w:t>
            </w:r>
            <w:r>
              <w:rPr>
                <w:rFonts w:ascii="Arial"/>
              </w:rPr>
              <w:t>to</w:t>
            </w:r>
            <w:r>
              <w:rPr>
                <w:rFonts w:ascii="Arial"/>
                <w:spacing w:val="-2"/>
              </w:rPr>
              <w:t xml:space="preserve"> </w:t>
            </w:r>
            <w:r>
              <w:rPr>
                <w:rFonts w:ascii="Arial"/>
                <w:spacing w:val="-1"/>
              </w:rPr>
              <w:t>time;</w:t>
            </w:r>
          </w:p>
        </w:tc>
      </w:tr>
      <w:tr w:rsidR="009C75C6" w14:paraId="4F60CB13" w14:textId="77777777">
        <w:trPr>
          <w:trHeight w:hRule="exact" w:val="627"/>
        </w:trPr>
        <w:tc>
          <w:tcPr>
            <w:tcW w:w="3104" w:type="dxa"/>
            <w:tcBorders>
              <w:top w:val="nil"/>
              <w:left w:val="nil"/>
              <w:bottom w:val="nil"/>
              <w:right w:val="nil"/>
            </w:tcBorders>
          </w:tcPr>
          <w:p w14:paraId="48F7A0F4"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“Eligible</w:t>
            </w:r>
            <w:r>
              <w:rPr>
                <w:rFonts w:ascii="Arial" w:eastAsia="Arial" w:hAnsi="Arial" w:cs="Arial"/>
                <w:b/>
                <w:bCs/>
                <w:spacing w:val="-2"/>
              </w:rPr>
              <w:t xml:space="preserve"> Employee”</w:t>
            </w:r>
          </w:p>
        </w:tc>
        <w:tc>
          <w:tcPr>
            <w:tcW w:w="6480" w:type="dxa"/>
            <w:tcBorders>
              <w:top w:val="nil"/>
              <w:left w:val="nil"/>
              <w:bottom w:val="nil"/>
              <w:right w:val="nil"/>
            </w:tcBorders>
          </w:tcPr>
          <w:p w14:paraId="5EE697F7" w14:textId="77777777" w:rsidR="009C75C6" w:rsidRDefault="00AA0D50">
            <w:pPr>
              <w:pStyle w:val="TableParagraph"/>
              <w:spacing w:before="49"/>
              <w:ind w:left="319" w:right="233"/>
              <w:rPr>
                <w:rFonts w:ascii="Arial" w:eastAsia="Arial" w:hAnsi="Arial" w:cs="Arial"/>
              </w:rPr>
            </w:pPr>
            <w:r>
              <w:rPr>
                <w:rFonts w:ascii="Arial"/>
                <w:spacing w:val="-1"/>
              </w:rPr>
              <w:t>any</w:t>
            </w:r>
            <w:r>
              <w:rPr>
                <w:rFonts w:ascii="Arial"/>
                <w:spacing w:val="-9"/>
              </w:rPr>
              <w:t xml:space="preserve"> </w:t>
            </w:r>
            <w:r>
              <w:rPr>
                <w:rFonts w:ascii="Arial"/>
                <w:spacing w:val="-1"/>
              </w:rPr>
              <w:t>Fair</w:t>
            </w:r>
            <w:r>
              <w:rPr>
                <w:rFonts w:ascii="Arial"/>
                <w:spacing w:val="-6"/>
              </w:rPr>
              <w:t xml:space="preserve"> </w:t>
            </w:r>
            <w:r>
              <w:rPr>
                <w:rFonts w:ascii="Arial"/>
                <w:spacing w:val="-1"/>
              </w:rPr>
              <w:t>Deal</w:t>
            </w:r>
            <w:r>
              <w:rPr>
                <w:rFonts w:ascii="Arial"/>
                <w:spacing w:val="-10"/>
              </w:rPr>
              <w:t xml:space="preserve"> </w:t>
            </w:r>
            <w:r>
              <w:rPr>
                <w:rFonts w:ascii="Arial"/>
                <w:spacing w:val="-1"/>
              </w:rPr>
              <w:t>Employee</w:t>
            </w:r>
            <w:r>
              <w:rPr>
                <w:rFonts w:ascii="Arial"/>
                <w:spacing w:val="-10"/>
              </w:rPr>
              <w:t xml:space="preserve"> </w:t>
            </w:r>
            <w:r>
              <w:rPr>
                <w:rFonts w:ascii="Arial"/>
                <w:spacing w:val="-2"/>
              </w:rPr>
              <w:t>who</w:t>
            </w:r>
            <w:r>
              <w:rPr>
                <w:rFonts w:ascii="Arial"/>
                <w:spacing w:val="-7"/>
              </w:rPr>
              <w:t xml:space="preserve"> </w:t>
            </w:r>
            <w:r>
              <w:rPr>
                <w:rFonts w:ascii="Arial"/>
              </w:rPr>
              <w:t>at</w:t>
            </w:r>
            <w:r>
              <w:rPr>
                <w:rFonts w:ascii="Arial"/>
                <w:spacing w:val="-8"/>
              </w:rPr>
              <w:t xml:space="preserve"> </w:t>
            </w:r>
            <w:r>
              <w:rPr>
                <w:rFonts w:ascii="Arial"/>
              </w:rPr>
              <w:t>the</w:t>
            </w:r>
            <w:r>
              <w:rPr>
                <w:rFonts w:ascii="Arial"/>
                <w:spacing w:val="-10"/>
              </w:rPr>
              <w:t xml:space="preserve"> </w:t>
            </w:r>
            <w:r>
              <w:rPr>
                <w:rFonts w:ascii="Arial"/>
                <w:spacing w:val="-1"/>
              </w:rPr>
              <w:t>relevant</w:t>
            </w:r>
            <w:r>
              <w:rPr>
                <w:rFonts w:ascii="Arial"/>
                <w:spacing w:val="-8"/>
              </w:rPr>
              <w:t xml:space="preserve"> </w:t>
            </w:r>
            <w:r>
              <w:rPr>
                <w:rFonts w:ascii="Arial"/>
                <w:spacing w:val="-1"/>
              </w:rPr>
              <w:t>time</w:t>
            </w:r>
            <w:r>
              <w:rPr>
                <w:rFonts w:ascii="Arial"/>
                <w:spacing w:val="-9"/>
              </w:rPr>
              <w:t xml:space="preserve"> </w:t>
            </w:r>
            <w:r>
              <w:rPr>
                <w:rFonts w:ascii="Arial"/>
                <w:spacing w:val="-2"/>
              </w:rPr>
              <w:t>is</w:t>
            </w:r>
            <w:r>
              <w:rPr>
                <w:rFonts w:ascii="Arial"/>
                <w:spacing w:val="-6"/>
              </w:rPr>
              <w:t xml:space="preserve"> </w:t>
            </w:r>
            <w:r>
              <w:rPr>
                <w:rFonts w:ascii="Arial"/>
              </w:rPr>
              <w:t>an</w:t>
            </w:r>
            <w:r>
              <w:rPr>
                <w:rFonts w:ascii="Arial"/>
                <w:spacing w:val="-10"/>
              </w:rPr>
              <w:t xml:space="preserve"> </w:t>
            </w:r>
            <w:r>
              <w:rPr>
                <w:rFonts w:ascii="Arial"/>
                <w:spacing w:val="-1"/>
              </w:rPr>
              <w:t>eligible</w:t>
            </w:r>
            <w:r>
              <w:rPr>
                <w:rFonts w:ascii="Arial"/>
                <w:spacing w:val="27"/>
              </w:rPr>
              <w:t xml:space="preserve"> </w:t>
            </w:r>
            <w:r>
              <w:rPr>
                <w:rFonts w:ascii="Arial"/>
                <w:spacing w:val="-1"/>
              </w:rPr>
              <w:t>employee</w:t>
            </w:r>
            <w:r>
              <w:rPr>
                <w:rFonts w:ascii="Arial"/>
              </w:rPr>
              <w:t xml:space="preserve"> as </w:t>
            </w:r>
            <w:r>
              <w:rPr>
                <w:rFonts w:ascii="Arial"/>
                <w:spacing w:val="-1"/>
              </w:rPr>
              <w:t>defined</w:t>
            </w:r>
            <w:r>
              <w:rPr>
                <w:rFonts w:ascii="Arial"/>
                <w:spacing w:val="-2"/>
              </w:rPr>
              <w:t xml:space="preserve"> </w:t>
            </w:r>
            <w:r>
              <w:rPr>
                <w:rFonts w:ascii="Arial"/>
                <w:spacing w:val="-1"/>
              </w:rPr>
              <w:t>in</w:t>
            </w:r>
            <w:r>
              <w:rPr>
                <w:rFonts w:ascii="Arial"/>
              </w:rPr>
              <w:t xml:space="preserve"> </w:t>
            </w:r>
            <w:r>
              <w:rPr>
                <w:rFonts w:ascii="Arial"/>
                <w:spacing w:val="-1"/>
              </w:rPr>
              <w:t>the</w:t>
            </w:r>
            <w:r>
              <w:rPr>
                <w:rFonts w:ascii="Arial"/>
              </w:rPr>
              <w:t xml:space="preserve"> </w:t>
            </w:r>
            <w:r>
              <w:rPr>
                <w:rFonts w:ascii="Arial"/>
                <w:spacing w:val="-1"/>
              </w:rPr>
              <w:t>Admission</w:t>
            </w:r>
            <w:r>
              <w:rPr>
                <w:rFonts w:ascii="Arial"/>
              </w:rPr>
              <w:t xml:space="preserve"> </w:t>
            </w:r>
            <w:r>
              <w:rPr>
                <w:rFonts w:ascii="Arial"/>
                <w:spacing w:val="-1"/>
              </w:rPr>
              <w:t>Agreement;</w:t>
            </w:r>
          </w:p>
        </w:tc>
      </w:tr>
      <w:tr w:rsidR="009C75C6" w14:paraId="7002DF20" w14:textId="77777777">
        <w:trPr>
          <w:trHeight w:hRule="exact" w:val="9193"/>
        </w:trPr>
        <w:tc>
          <w:tcPr>
            <w:tcW w:w="3104" w:type="dxa"/>
            <w:tcBorders>
              <w:top w:val="nil"/>
              <w:left w:val="nil"/>
              <w:bottom w:val="nil"/>
              <w:right w:val="nil"/>
            </w:tcBorders>
          </w:tcPr>
          <w:p w14:paraId="4F5B8AC4"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“Employee</w:t>
            </w:r>
            <w:r>
              <w:rPr>
                <w:rFonts w:ascii="Arial" w:eastAsia="Arial" w:hAnsi="Arial" w:cs="Arial"/>
                <w:b/>
                <w:bCs/>
              </w:rPr>
              <w:t xml:space="preserve"> </w:t>
            </w:r>
            <w:r>
              <w:rPr>
                <w:rFonts w:ascii="Arial" w:eastAsia="Arial" w:hAnsi="Arial" w:cs="Arial"/>
                <w:b/>
                <w:bCs/>
                <w:spacing w:val="-1"/>
              </w:rPr>
              <w:t>Liabilities”</w:t>
            </w:r>
          </w:p>
        </w:tc>
        <w:tc>
          <w:tcPr>
            <w:tcW w:w="6480" w:type="dxa"/>
            <w:tcBorders>
              <w:top w:val="nil"/>
              <w:left w:val="nil"/>
              <w:bottom w:val="nil"/>
              <w:right w:val="nil"/>
            </w:tcBorders>
          </w:tcPr>
          <w:p w14:paraId="05E76C81" w14:textId="77777777" w:rsidR="009C75C6" w:rsidRDefault="00AA0D50">
            <w:pPr>
              <w:pStyle w:val="TableParagraph"/>
              <w:spacing w:before="49" w:line="276" w:lineRule="auto"/>
              <w:ind w:left="319" w:right="358"/>
              <w:rPr>
                <w:rFonts w:ascii="Arial" w:eastAsia="Arial" w:hAnsi="Arial" w:cs="Arial"/>
              </w:rPr>
            </w:pPr>
            <w:r>
              <w:rPr>
                <w:rFonts w:ascii="Arial"/>
                <w:spacing w:val="-1"/>
              </w:rPr>
              <w:t>all</w:t>
            </w:r>
            <w:r>
              <w:rPr>
                <w:rFonts w:ascii="Arial"/>
              </w:rPr>
              <w:t xml:space="preserve"> </w:t>
            </w:r>
            <w:r>
              <w:rPr>
                <w:rFonts w:ascii="Arial"/>
                <w:spacing w:val="-1"/>
              </w:rPr>
              <w:t>claims,</w:t>
            </w:r>
            <w:r>
              <w:rPr>
                <w:rFonts w:ascii="Arial"/>
                <w:spacing w:val="2"/>
              </w:rPr>
              <w:t xml:space="preserve"> </w:t>
            </w:r>
            <w:r>
              <w:rPr>
                <w:rFonts w:ascii="Arial"/>
                <w:spacing w:val="-1"/>
              </w:rPr>
              <w:t>actions,</w:t>
            </w:r>
            <w:r>
              <w:rPr>
                <w:rFonts w:ascii="Arial"/>
              </w:rPr>
              <w:t xml:space="preserve"> </w:t>
            </w:r>
            <w:r>
              <w:rPr>
                <w:rFonts w:ascii="Arial"/>
                <w:spacing w:val="-1"/>
              </w:rPr>
              <w:t>proceedings, orders,</w:t>
            </w:r>
            <w:r>
              <w:rPr>
                <w:rFonts w:ascii="Arial"/>
                <w:spacing w:val="2"/>
              </w:rPr>
              <w:t xml:space="preserve"> </w:t>
            </w:r>
            <w:r>
              <w:rPr>
                <w:rFonts w:ascii="Arial"/>
                <w:spacing w:val="-1"/>
              </w:rPr>
              <w:t>demands,</w:t>
            </w:r>
            <w:r>
              <w:rPr>
                <w:rFonts w:ascii="Arial"/>
                <w:spacing w:val="29"/>
              </w:rPr>
              <w:t xml:space="preserve"> </w:t>
            </w:r>
            <w:r>
              <w:rPr>
                <w:rFonts w:ascii="Arial"/>
                <w:spacing w:val="-1"/>
              </w:rPr>
              <w:t>complaints,</w:t>
            </w:r>
            <w:r>
              <w:rPr>
                <w:rFonts w:ascii="Arial"/>
              </w:rPr>
              <w:t xml:space="preserve"> </w:t>
            </w:r>
            <w:r>
              <w:rPr>
                <w:rFonts w:ascii="Arial"/>
                <w:spacing w:val="-1"/>
              </w:rPr>
              <w:t>investigations</w:t>
            </w:r>
            <w:r>
              <w:rPr>
                <w:rFonts w:ascii="Arial"/>
                <w:spacing w:val="1"/>
              </w:rPr>
              <w:t xml:space="preserve"> </w:t>
            </w:r>
            <w:r>
              <w:rPr>
                <w:rFonts w:ascii="Arial"/>
                <w:spacing w:val="-1"/>
              </w:rPr>
              <w:t>(save</w:t>
            </w:r>
            <w:r>
              <w:rPr>
                <w:rFonts w:ascii="Arial"/>
                <w:spacing w:val="-2"/>
              </w:rPr>
              <w:t xml:space="preserve"> </w:t>
            </w:r>
            <w:r>
              <w:rPr>
                <w:rFonts w:ascii="Arial"/>
              </w:rPr>
              <w:t>for</w:t>
            </w:r>
            <w:r>
              <w:rPr>
                <w:rFonts w:ascii="Arial"/>
                <w:spacing w:val="-1"/>
              </w:rPr>
              <w:t xml:space="preserve"> any</w:t>
            </w:r>
            <w:r>
              <w:rPr>
                <w:rFonts w:ascii="Arial"/>
                <w:spacing w:val="-2"/>
              </w:rPr>
              <w:t xml:space="preserve"> </w:t>
            </w:r>
            <w:r>
              <w:rPr>
                <w:rFonts w:ascii="Arial"/>
                <w:spacing w:val="-1"/>
              </w:rPr>
              <w:t>claims</w:t>
            </w:r>
            <w:r>
              <w:rPr>
                <w:rFonts w:ascii="Arial"/>
                <w:spacing w:val="-2"/>
              </w:rPr>
              <w:t xml:space="preserve"> </w:t>
            </w:r>
            <w:r>
              <w:rPr>
                <w:rFonts w:ascii="Arial"/>
              </w:rPr>
              <w:t>for</w:t>
            </w:r>
            <w:r>
              <w:rPr>
                <w:rFonts w:ascii="Arial"/>
                <w:spacing w:val="-1"/>
              </w:rPr>
              <w:t xml:space="preserve"> personal</w:t>
            </w:r>
            <w:r>
              <w:rPr>
                <w:rFonts w:ascii="Arial"/>
                <w:spacing w:val="49"/>
              </w:rPr>
              <w:t xml:space="preserve"> </w:t>
            </w:r>
            <w:r>
              <w:rPr>
                <w:rFonts w:ascii="Arial"/>
                <w:spacing w:val="-1"/>
              </w:rPr>
              <w:t xml:space="preserve">injury </w:t>
            </w:r>
            <w:r>
              <w:rPr>
                <w:rFonts w:ascii="Arial"/>
                <w:spacing w:val="-2"/>
              </w:rPr>
              <w:t>which</w:t>
            </w:r>
            <w:r>
              <w:rPr>
                <w:rFonts w:ascii="Arial"/>
              </w:rPr>
              <w:t xml:space="preserve"> are </w:t>
            </w:r>
            <w:r>
              <w:rPr>
                <w:rFonts w:ascii="Arial"/>
                <w:spacing w:val="-1"/>
              </w:rPr>
              <w:t>covered</w:t>
            </w:r>
            <w:r>
              <w:rPr>
                <w:rFonts w:ascii="Arial"/>
                <w:spacing w:val="-2"/>
              </w:rPr>
              <w:t xml:space="preserve"> </w:t>
            </w:r>
            <w:r>
              <w:rPr>
                <w:rFonts w:ascii="Arial"/>
              </w:rPr>
              <w:t>by</w:t>
            </w:r>
            <w:r>
              <w:rPr>
                <w:rFonts w:ascii="Arial"/>
                <w:spacing w:val="-2"/>
              </w:rPr>
              <w:t xml:space="preserve"> </w:t>
            </w:r>
            <w:r>
              <w:rPr>
                <w:rFonts w:ascii="Arial"/>
                <w:spacing w:val="-1"/>
              </w:rPr>
              <w:t>insurance)</w:t>
            </w:r>
            <w:r>
              <w:rPr>
                <w:rFonts w:ascii="Arial"/>
                <w:spacing w:val="1"/>
              </w:rPr>
              <w:t xml:space="preserve"> </w:t>
            </w:r>
            <w:r>
              <w:rPr>
                <w:rFonts w:ascii="Arial"/>
                <w:spacing w:val="-1"/>
              </w:rPr>
              <w:t>and</w:t>
            </w:r>
            <w:r>
              <w:rPr>
                <w:rFonts w:ascii="Arial"/>
                <w:spacing w:val="-2"/>
              </w:rPr>
              <w:t xml:space="preserve"> </w:t>
            </w:r>
            <w:r>
              <w:rPr>
                <w:rFonts w:ascii="Arial"/>
                <w:spacing w:val="-1"/>
              </w:rPr>
              <w:t>any</w:t>
            </w:r>
            <w:r>
              <w:rPr>
                <w:rFonts w:ascii="Arial"/>
                <w:spacing w:val="-2"/>
              </w:rPr>
              <w:t xml:space="preserve"> award,</w:t>
            </w:r>
            <w:r>
              <w:rPr>
                <w:rFonts w:ascii="Arial"/>
                <w:spacing w:val="55"/>
              </w:rPr>
              <w:t xml:space="preserve"> </w:t>
            </w:r>
            <w:r>
              <w:rPr>
                <w:rFonts w:ascii="Arial"/>
                <w:spacing w:val="-1"/>
              </w:rPr>
              <w:t>compensation,</w:t>
            </w:r>
            <w:r>
              <w:rPr>
                <w:rFonts w:ascii="Arial"/>
                <w:spacing w:val="2"/>
              </w:rPr>
              <w:t xml:space="preserve"> </w:t>
            </w:r>
            <w:r>
              <w:rPr>
                <w:rFonts w:ascii="Arial"/>
                <w:spacing w:val="-2"/>
              </w:rPr>
              <w:t>damages,</w:t>
            </w:r>
            <w:r>
              <w:rPr>
                <w:rFonts w:ascii="Arial"/>
                <w:spacing w:val="-1"/>
              </w:rPr>
              <w:t xml:space="preserve"> tribunal</w:t>
            </w:r>
            <w:r>
              <w:rPr>
                <w:rFonts w:ascii="Arial"/>
              </w:rPr>
              <w:t xml:space="preserve"> </w:t>
            </w:r>
            <w:r>
              <w:rPr>
                <w:rFonts w:ascii="Arial"/>
                <w:spacing w:val="-1"/>
              </w:rPr>
              <w:t>awards, fine, loss,</w:t>
            </w:r>
            <w:r>
              <w:rPr>
                <w:rFonts w:ascii="Arial"/>
                <w:spacing w:val="1"/>
              </w:rPr>
              <w:t xml:space="preserve"> </w:t>
            </w:r>
            <w:r>
              <w:rPr>
                <w:rFonts w:ascii="Arial"/>
                <w:spacing w:val="-1"/>
              </w:rPr>
              <w:t>order,</w:t>
            </w:r>
            <w:r>
              <w:rPr>
                <w:rFonts w:ascii="Arial"/>
                <w:spacing w:val="51"/>
              </w:rPr>
              <w:t xml:space="preserve"> </w:t>
            </w:r>
            <w:r>
              <w:rPr>
                <w:rFonts w:ascii="Arial"/>
                <w:spacing w:val="-1"/>
              </w:rPr>
              <w:t>penalty,</w:t>
            </w:r>
            <w:r>
              <w:rPr>
                <w:rFonts w:ascii="Arial"/>
                <w:spacing w:val="2"/>
              </w:rPr>
              <w:t xml:space="preserve"> </w:t>
            </w:r>
            <w:r>
              <w:rPr>
                <w:rFonts w:ascii="Arial"/>
                <w:spacing w:val="-1"/>
              </w:rPr>
              <w:t>disbursement,</w:t>
            </w:r>
            <w:r>
              <w:rPr>
                <w:rFonts w:ascii="Arial"/>
                <w:spacing w:val="2"/>
              </w:rPr>
              <w:t xml:space="preserve"> </w:t>
            </w:r>
            <w:r>
              <w:rPr>
                <w:rFonts w:ascii="Arial"/>
                <w:spacing w:val="-1"/>
              </w:rPr>
              <w:t>payment made</w:t>
            </w:r>
            <w:r>
              <w:rPr>
                <w:rFonts w:ascii="Arial"/>
              </w:rPr>
              <w:t xml:space="preserve"> by</w:t>
            </w:r>
            <w:r>
              <w:rPr>
                <w:rFonts w:ascii="Arial"/>
                <w:spacing w:val="-2"/>
              </w:rPr>
              <w:t xml:space="preserve"> way </w:t>
            </w:r>
            <w:r>
              <w:rPr>
                <w:rFonts w:ascii="Arial"/>
              </w:rPr>
              <w:t>of</w:t>
            </w:r>
            <w:r>
              <w:rPr>
                <w:rFonts w:ascii="Arial"/>
                <w:spacing w:val="1"/>
              </w:rPr>
              <w:t xml:space="preserve"> </w:t>
            </w:r>
            <w:r>
              <w:rPr>
                <w:rFonts w:ascii="Arial"/>
                <w:spacing w:val="-1"/>
              </w:rPr>
              <w:t>settlement</w:t>
            </w:r>
            <w:r>
              <w:rPr>
                <w:rFonts w:ascii="Arial"/>
                <w:spacing w:val="37"/>
              </w:rPr>
              <w:t xml:space="preserve"> </w:t>
            </w:r>
            <w:r>
              <w:rPr>
                <w:rFonts w:ascii="Arial"/>
                <w:spacing w:val="-1"/>
              </w:rPr>
              <w:t>and</w:t>
            </w:r>
            <w:r>
              <w:rPr>
                <w:rFonts w:ascii="Arial"/>
              </w:rPr>
              <w:t xml:space="preserve"> </w:t>
            </w:r>
            <w:r>
              <w:rPr>
                <w:rFonts w:ascii="Arial"/>
                <w:spacing w:val="-1"/>
              </w:rPr>
              <w:t>costs, expenses</w:t>
            </w:r>
            <w:r>
              <w:rPr>
                <w:rFonts w:ascii="Arial"/>
                <w:spacing w:val="1"/>
              </w:rPr>
              <w:t xml:space="preserve"> </w:t>
            </w:r>
            <w:r>
              <w:rPr>
                <w:rFonts w:ascii="Arial"/>
                <w:spacing w:val="-1"/>
              </w:rPr>
              <w:t>and</w:t>
            </w:r>
            <w:r>
              <w:rPr>
                <w:rFonts w:ascii="Arial"/>
                <w:spacing w:val="-2"/>
              </w:rPr>
              <w:t xml:space="preserve"> </w:t>
            </w:r>
            <w:r>
              <w:rPr>
                <w:rFonts w:ascii="Arial"/>
                <w:spacing w:val="-1"/>
              </w:rPr>
              <w:t>legal</w:t>
            </w:r>
            <w:r>
              <w:rPr>
                <w:rFonts w:ascii="Arial"/>
                <w:spacing w:val="-3"/>
              </w:rPr>
              <w:t xml:space="preserve"> </w:t>
            </w:r>
            <w:r>
              <w:rPr>
                <w:rFonts w:ascii="Arial"/>
              </w:rPr>
              <w:t>costs</w:t>
            </w:r>
            <w:r>
              <w:rPr>
                <w:rFonts w:ascii="Arial"/>
                <w:spacing w:val="-1"/>
              </w:rPr>
              <w:t xml:space="preserve"> reasonably</w:t>
            </w:r>
            <w:r>
              <w:rPr>
                <w:rFonts w:ascii="Arial"/>
                <w:spacing w:val="-2"/>
              </w:rPr>
              <w:t xml:space="preserve"> </w:t>
            </w:r>
            <w:r>
              <w:rPr>
                <w:rFonts w:ascii="Arial"/>
                <w:spacing w:val="-1"/>
              </w:rPr>
              <w:t>incurred</w:t>
            </w:r>
            <w:r>
              <w:rPr>
                <w:rFonts w:ascii="Arial"/>
                <w:spacing w:val="-2"/>
              </w:rPr>
              <w:t xml:space="preserve"> </w:t>
            </w:r>
            <w:r>
              <w:rPr>
                <w:rFonts w:ascii="Arial"/>
                <w:spacing w:val="-1"/>
              </w:rPr>
              <w:t>in</w:t>
            </w:r>
            <w:r>
              <w:rPr>
                <w:rFonts w:ascii="Arial"/>
                <w:spacing w:val="45"/>
              </w:rPr>
              <w:t xml:space="preserve"> </w:t>
            </w:r>
            <w:r>
              <w:rPr>
                <w:rFonts w:ascii="Arial"/>
                <w:spacing w:val="-1"/>
              </w:rPr>
              <w:t>connection</w:t>
            </w:r>
            <w:r>
              <w:rPr>
                <w:rFonts w:ascii="Arial"/>
              </w:rPr>
              <w:t xml:space="preserve"> </w:t>
            </w:r>
            <w:r>
              <w:rPr>
                <w:rFonts w:ascii="Arial"/>
                <w:spacing w:val="-2"/>
              </w:rPr>
              <w:t>with</w:t>
            </w:r>
            <w:r>
              <w:rPr>
                <w:rFonts w:ascii="Arial"/>
              </w:rPr>
              <w:t xml:space="preserve"> a</w:t>
            </w:r>
            <w:r>
              <w:rPr>
                <w:rFonts w:ascii="Arial"/>
                <w:spacing w:val="1"/>
              </w:rPr>
              <w:t xml:space="preserve"> </w:t>
            </w:r>
            <w:r>
              <w:rPr>
                <w:rFonts w:ascii="Arial"/>
                <w:spacing w:val="-1"/>
              </w:rPr>
              <w:t>claim</w:t>
            </w:r>
            <w:r>
              <w:rPr>
                <w:rFonts w:ascii="Arial"/>
                <w:spacing w:val="-3"/>
              </w:rPr>
              <w:t xml:space="preserve"> </w:t>
            </w:r>
            <w:r>
              <w:rPr>
                <w:rFonts w:ascii="Arial"/>
              </w:rPr>
              <w:t>or</w:t>
            </w:r>
            <w:r>
              <w:rPr>
                <w:rFonts w:ascii="Arial"/>
                <w:spacing w:val="1"/>
              </w:rPr>
              <w:t xml:space="preserve"> </w:t>
            </w:r>
            <w:r>
              <w:rPr>
                <w:rFonts w:ascii="Arial"/>
                <w:spacing w:val="-1"/>
              </w:rPr>
              <w:t>investigation</w:t>
            </w:r>
            <w:r>
              <w:rPr>
                <w:rFonts w:ascii="Arial"/>
              </w:rPr>
              <w:t xml:space="preserve"> </w:t>
            </w:r>
            <w:r>
              <w:rPr>
                <w:rFonts w:ascii="Arial"/>
                <w:spacing w:val="-1"/>
              </w:rPr>
              <w:t>related</w:t>
            </w:r>
            <w:r>
              <w:rPr>
                <w:rFonts w:ascii="Arial"/>
                <w:spacing w:val="-2"/>
              </w:rPr>
              <w:t xml:space="preserve"> </w:t>
            </w:r>
            <w:r>
              <w:rPr>
                <w:rFonts w:ascii="Arial"/>
                <w:spacing w:val="-1"/>
              </w:rPr>
              <w:t>to</w:t>
            </w:r>
            <w:r>
              <w:rPr>
                <w:rFonts w:ascii="Arial"/>
                <w:spacing w:val="31"/>
              </w:rPr>
              <w:t xml:space="preserve"> </w:t>
            </w:r>
            <w:r>
              <w:rPr>
                <w:rFonts w:ascii="Arial"/>
                <w:spacing w:val="-1"/>
              </w:rPr>
              <w:t>employment</w:t>
            </w:r>
            <w:r>
              <w:rPr>
                <w:rFonts w:ascii="Arial"/>
                <w:spacing w:val="2"/>
              </w:rPr>
              <w:t xml:space="preserve"> </w:t>
            </w:r>
            <w:r>
              <w:rPr>
                <w:rFonts w:ascii="Arial"/>
                <w:spacing w:val="-1"/>
              </w:rPr>
              <w:t>including</w:t>
            </w:r>
            <w:r>
              <w:rPr>
                <w:rFonts w:ascii="Arial"/>
              </w:rPr>
              <w:t xml:space="preserve"> </w:t>
            </w:r>
            <w:r>
              <w:rPr>
                <w:rFonts w:ascii="Arial"/>
                <w:spacing w:val="-1"/>
              </w:rPr>
              <w:t>in</w:t>
            </w:r>
            <w:r>
              <w:rPr>
                <w:rFonts w:ascii="Arial"/>
                <w:spacing w:val="-2"/>
              </w:rPr>
              <w:t xml:space="preserve"> </w:t>
            </w:r>
            <w:r>
              <w:rPr>
                <w:rFonts w:ascii="Arial"/>
                <w:spacing w:val="-1"/>
              </w:rPr>
              <w:t>relation</w:t>
            </w:r>
            <w:r>
              <w:rPr>
                <w:rFonts w:ascii="Arial"/>
              </w:rPr>
              <w:t xml:space="preserve"> to</w:t>
            </w:r>
            <w:r>
              <w:rPr>
                <w:rFonts w:ascii="Arial"/>
                <w:spacing w:val="-2"/>
              </w:rPr>
              <w:t xml:space="preserve"> </w:t>
            </w:r>
            <w:r>
              <w:rPr>
                <w:rFonts w:ascii="Arial"/>
              </w:rPr>
              <w:t>the</w:t>
            </w:r>
            <w:r>
              <w:rPr>
                <w:rFonts w:ascii="Arial"/>
                <w:spacing w:val="-5"/>
              </w:rPr>
              <w:t xml:space="preserve"> </w:t>
            </w:r>
            <w:r>
              <w:rPr>
                <w:rFonts w:ascii="Arial"/>
                <w:spacing w:val="-1"/>
              </w:rPr>
              <w:t>following:</w:t>
            </w:r>
          </w:p>
          <w:p w14:paraId="1A3A488A" w14:textId="77777777" w:rsidR="009C75C6" w:rsidRDefault="00AA0D50" w:rsidP="00B77E50">
            <w:pPr>
              <w:pStyle w:val="ListParagraph"/>
              <w:numPr>
                <w:ilvl w:val="0"/>
                <w:numId w:val="12"/>
              </w:numPr>
              <w:tabs>
                <w:tab w:val="left" w:pos="752"/>
              </w:tabs>
              <w:spacing w:before="120" w:line="275" w:lineRule="auto"/>
              <w:ind w:right="760"/>
              <w:rPr>
                <w:rFonts w:ascii="Arial" w:eastAsia="Arial" w:hAnsi="Arial" w:cs="Arial"/>
              </w:rPr>
            </w:pPr>
            <w:r>
              <w:rPr>
                <w:rFonts w:ascii="Arial"/>
                <w:spacing w:val="-1"/>
              </w:rPr>
              <w:t>redundancy</w:t>
            </w:r>
            <w:r>
              <w:rPr>
                <w:rFonts w:ascii="Arial"/>
                <w:spacing w:val="-2"/>
              </w:rPr>
              <w:t xml:space="preserve"> </w:t>
            </w:r>
            <w:r>
              <w:rPr>
                <w:rFonts w:ascii="Arial"/>
                <w:spacing w:val="-1"/>
              </w:rPr>
              <w:t>payments</w:t>
            </w:r>
            <w:r>
              <w:rPr>
                <w:rFonts w:ascii="Arial"/>
                <w:spacing w:val="-2"/>
              </w:rPr>
              <w:t xml:space="preserve"> </w:t>
            </w:r>
            <w:r>
              <w:rPr>
                <w:rFonts w:ascii="Arial"/>
                <w:spacing w:val="-1"/>
              </w:rPr>
              <w:t>including</w:t>
            </w:r>
            <w:r>
              <w:rPr>
                <w:rFonts w:ascii="Arial"/>
                <w:spacing w:val="2"/>
              </w:rPr>
              <w:t xml:space="preserve"> </w:t>
            </w:r>
            <w:r>
              <w:rPr>
                <w:rFonts w:ascii="Arial"/>
                <w:spacing w:val="-1"/>
              </w:rPr>
              <w:t>contractual</w:t>
            </w:r>
            <w:r>
              <w:rPr>
                <w:rFonts w:ascii="Arial"/>
              </w:rPr>
              <w:t xml:space="preserve"> </w:t>
            </w:r>
            <w:r>
              <w:rPr>
                <w:rFonts w:ascii="Arial"/>
                <w:spacing w:val="-2"/>
              </w:rPr>
              <w:t>or</w:t>
            </w:r>
            <w:r>
              <w:rPr>
                <w:rFonts w:ascii="Arial"/>
                <w:spacing w:val="33"/>
              </w:rPr>
              <w:t xml:space="preserve"> </w:t>
            </w:r>
            <w:r>
              <w:rPr>
                <w:rFonts w:ascii="Arial"/>
                <w:spacing w:val="-1"/>
              </w:rPr>
              <w:t>enhanced</w:t>
            </w:r>
            <w:r>
              <w:rPr>
                <w:rFonts w:ascii="Arial"/>
              </w:rPr>
              <w:t xml:space="preserve"> </w:t>
            </w:r>
            <w:r>
              <w:rPr>
                <w:rFonts w:ascii="Arial"/>
                <w:spacing w:val="-1"/>
              </w:rPr>
              <w:t>redundancy</w:t>
            </w:r>
            <w:r>
              <w:rPr>
                <w:rFonts w:ascii="Arial"/>
                <w:spacing w:val="-2"/>
              </w:rPr>
              <w:t xml:space="preserve"> </w:t>
            </w:r>
            <w:r>
              <w:rPr>
                <w:rFonts w:ascii="Arial"/>
              </w:rPr>
              <w:t xml:space="preserve">costs, </w:t>
            </w:r>
            <w:r>
              <w:rPr>
                <w:rFonts w:ascii="Arial"/>
                <w:spacing w:val="-1"/>
              </w:rPr>
              <w:t>termination</w:t>
            </w:r>
            <w:r>
              <w:rPr>
                <w:rFonts w:ascii="Arial"/>
              </w:rPr>
              <w:t xml:space="preserve"> </w:t>
            </w:r>
            <w:r>
              <w:rPr>
                <w:rFonts w:ascii="Arial"/>
                <w:spacing w:val="-1"/>
              </w:rPr>
              <w:t>costs</w:t>
            </w:r>
            <w:r>
              <w:rPr>
                <w:rFonts w:ascii="Arial"/>
              </w:rPr>
              <w:t xml:space="preserve"> </w:t>
            </w:r>
            <w:r>
              <w:rPr>
                <w:rFonts w:ascii="Arial"/>
                <w:spacing w:val="-1"/>
              </w:rPr>
              <w:t>and</w:t>
            </w:r>
            <w:r>
              <w:rPr>
                <w:rFonts w:ascii="Arial"/>
                <w:spacing w:val="27"/>
              </w:rPr>
              <w:t xml:space="preserve"> </w:t>
            </w:r>
            <w:r>
              <w:rPr>
                <w:rFonts w:ascii="Arial"/>
                <w:spacing w:val="-1"/>
              </w:rPr>
              <w:t>notice</w:t>
            </w:r>
            <w:r>
              <w:rPr>
                <w:rFonts w:ascii="Arial"/>
              </w:rPr>
              <w:t xml:space="preserve"> </w:t>
            </w:r>
            <w:r>
              <w:rPr>
                <w:rFonts w:ascii="Arial"/>
                <w:spacing w:val="-1"/>
              </w:rPr>
              <w:t>payments;</w:t>
            </w:r>
          </w:p>
          <w:p w14:paraId="48FD8809" w14:textId="77777777" w:rsidR="009C75C6" w:rsidRDefault="00AA0D50" w:rsidP="00B77E50">
            <w:pPr>
              <w:pStyle w:val="ListParagraph"/>
              <w:numPr>
                <w:ilvl w:val="0"/>
                <w:numId w:val="12"/>
              </w:numPr>
              <w:tabs>
                <w:tab w:val="left" w:pos="752"/>
              </w:tabs>
              <w:spacing w:before="123"/>
              <w:rPr>
                <w:rFonts w:ascii="Arial" w:eastAsia="Arial" w:hAnsi="Arial" w:cs="Arial"/>
              </w:rPr>
            </w:pPr>
            <w:r>
              <w:rPr>
                <w:rFonts w:ascii="Arial"/>
                <w:spacing w:val="-1"/>
              </w:rPr>
              <w:t>unfair, wrongful</w:t>
            </w:r>
            <w:r>
              <w:rPr>
                <w:rFonts w:ascii="Arial"/>
              </w:rPr>
              <w:t xml:space="preserve"> or</w:t>
            </w:r>
            <w:r>
              <w:rPr>
                <w:rFonts w:ascii="Arial"/>
                <w:spacing w:val="-1"/>
              </w:rPr>
              <w:t xml:space="preserve"> constructive</w:t>
            </w:r>
            <w:r>
              <w:rPr>
                <w:rFonts w:ascii="Arial"/>
              </w:rPr>
              <w:t xml:space="preserve"> </w:t>
            </w:r>
            <w:r>
              <w:rPr>
                <w:rFonts w:ascii="Arial"/>
                <w:spacing w:val="-1"/>
              </w:rPr>
              <w:t>dismissal compensation;</w:t>
            </w:r>
          </w:p>
          <w:p w14:paraId="41589A0F" w14:textId="77777777" w:rsidR="009C75C6" w:rsidRDefault="00AA0D50" w:rsidP="00B77E50">
            <w:pPr>
              <w:pStyle w:val="ListParagraph"/>
              <w:numPr>
                <w:ilvl w:val="0"/>
                <w:numId w:val="12"/>
              </w:numPr>
              <w:tabs>
                <w:tab w:val="left" w:pos="752"/>
              </w:tabs>
              <w:spacing w:before="158" w:line="276" w:lineRule="auto"/>
              <w:ind w:right="424"/>
              <w:rPr>
                <w:rFonts w:ascii="Arial" w:eastAsia="Arial" w:hAnsi="Arial" w:cs="Arial"/>
              </w:rPr>
            </w:pPr>
            <w:r>
              <w:rPr>
                <w:rFonts w:ascii="Arial"/>
                <w:spacing w:val="-1"/>
              </w:rPr>
              <w:t>compensation</w:t>
            </w:r>
            <w:r>
              <w:rPr>
                <w:rFonts w:ascii="Arial"/>
                <w:spacing w:val="-2"/>
              </w:rPr>
              <w:t xml:space="preserve"> </w:t>
            </w:r>
            <w:r>
              <w:rPr>
                <w:rFonts w:ascii="Arial"/>
              </w:rPr>
              <w:t>for</w:t>
            </w:r>
            <w:r>
              <w:rPr>
                <w:rFonts w:ascii="Arial"/>
                <w:spacing w:val="1"/>
              </w:rPr>
              <w:t xml:space="preserve"> </w:t>
            </w:r>
            <w:r>
              <w:rPr>
                <w:rFonts w:ascii="Arial"/>
                <w:spacing w:val="-1"/>
              </w:rPr>
              <w:t>discrimination</w:t>
            </w:r>
            <w:r>
              <w:rPr>
                <w:rFonts w:ascii="Arial"/>
              </w:rPr>
              <w:t xml:space="preserve"> on</w:t>
            </w:r>
            <w:r>
              <w:rPr>
                <w:rFonts w:ascii="Arial"/>
                <w:spacing w:val="-2"/>
              </w:rPr>
              <w:t xml:space="preserve"> </w:t>
            </w:r>
            <w:r>
              <w:rPr>
                <w:rFonts w:ascii="Arial"/>
                <w:spacing w:val="-1"/>
              </w:rPr>
              <w:t>grounds</w:t>
            </w:r>
            <w:r>
              <w:rPr>
                <w:rFonts w:ascii="Arial"/>
                <w:spacing w:val="1"/>
              </w:rPr>
              <w:t xml:space="preserve"> </w:t>
            </w:r>
            <w:r>
              <w:rPr>
                <w:rFonts w:ascii="Arial"/>
                <w:spacing w:val="-2"/>
              </w:rPr>
              <w:t>of</w:t>
            </w:r>
            <w:r>
              <w:rPr>
                <w:rFonts w:ascii="Arial"/>
                <w:spacing w:val="2"/>
              </w:rPr>
              <w:t xml:space="preserve"> </w:t>
            </w:r>
            <w:r>
              <w:rPr>
                <w:rFonts w:ascii="Arial"/>
                <w:spacing w:val="-2"/>
              </w:rPr>
              <w:t>sex,</w:t>
            </w:r>
            <w:r>
              <w:rPr>
                <w:rFonts w:ascii="Arial"/>
                <w:spacing w:val="25"/>
              </w:rPr>
              <w:t xml:space="preserve"> </w:t>
            </w:r>
            <w:r>
              <w:rPr>
                <w:rFonts w:ascii="Arial"/>
                <w:spacing w:val="-1"/>
              </w:rPr>
              <w:t xml:space="preserve">race, </w:t>
            </w:r>
            <w:r>
              <w:rPr>
                <w:rFonts w:ascii="Arial"/>
                <w:spacing w:val="-2"/>
              </w:rPr>
              <w:t>disability,</w:t>
            </w:r>
            <w:r>
              <w:rPr>
                <w:rFonts w:ascii="Arial"/>
                <w:spacing w:val="2"/>
              </w:rPr>
              <w:t xml:space="preserve"> </w:t>
            </w:r>
            <w:r>
              <w:rPr>
                <w:rFonts w:ascii="Arial"/>
                <w:spacing w:val="-1"/>
              </w:rPr>
              <w:t>age, religion</w:t>
            </w:r>
            <w:r>
              <w:rPr>
                <w:rFonts w:ascii="Arial"/>
              </w:rPr>
              <w:t xml:space="preserve"> or</w:t>
            </w:r>
            <w:r>
              <w:rPr>
                <w:rFonts w:ascii="Arial"/>
                <w:spacing w:val="1"/>
              </w:rPr>
              <w:t xml:space="preserve"> </w:t>
            </w:r>
            <w:r>
              <w:rPr>
                <w:rFonts w:ascii="Arial"/>
                <w:spacing w:val="-2"/>
              </w:rPr>
              <w:t>belief,</w:t>
            </w:r>
            <w:r>
              <w:rPr>
                <w:rFonts w:ascii="Arial"/>
                <w:spacing w:val="-1"/>
              </w:rPr>
              <w:t xml:space="preserve"> gender</w:t>
            </w:r>
            <w:r>
              <w:rPr>
                <w:rFonts w:ascii="Arial"/>
                <w:spacing w:val="53"/>
              </w:rPr>
              <w:t xml:space="preserve"> </w:t>
            </w:r>
            <w:r>
              <w:rPr>
                <w:rFonts w:ascii="Arial"/>
                <w:spacing w:val="-1"/>
              </w:rPr>
              <w:t>reassignment, marriage</w:t>
            </w:r>
            <w:r>
              <w:rPr>
                <w:rFonts w:ascii="Arial"/>
                <w:spacing w:val="-4"/>
              </w:rPr>
              <w:t xml:space="preserve"> </w:t>
            </w:r>
            <w:r>
              <w:rPr>
                <w:rFonts w:ascii="Arial"/>
              </w:rPr>
              <w:t>or</w:t>
            </w:r>
            <w:r>
              <w:rPr>
                <w:rFonts w:ascii="Arial"/>
                <w:spacing w:val="1"/>
              </w:rPr>
              <w:t xml:space="preserve"> </w:t>
            </w:r>
            <w:r>
              <w:rPr>
                <w:rFonts w:ascii="Arial"/>
                <w:spacing w:val="-2"/>
              </w:rPr>
              <w:t>civil</w:t>
            </w:r>
            <w:r>
              <w:rPr>
                <w:rFonts w:ascii="Arial"/>
              </w:rPr>
              <w:t xml:space="preserve"> </w:t>
            </w:r>
            <w:r>
              <w:rPr>
                <w:rFonts w:ascii="Arial"/>
                <w:spacing w:val="-1"/>
              </w:rPr>
              <w:t>partnership,</w:t>
            </w:r>
            <w:r>
              <w:rPr>
                <w:rFonts w:ascii="Arial"/>
                <w:spacing w:val="2"/>
              </w:rPr>
              <w:t xml:space="preserve"> </w:t>
            </w:r>
            <w:r>
              <w:rPr>
                <w:rFonts w:ascii="Arial"/>
                <w:spacing w:val="-1"/>
              </w:rPr>
              <w:t>pregnancy</w:t>
            </w:r>
            <w:r>
              <w:rPr>
                <w:rFonts w:ascii="Arial"/>
                <w:spacing w:val="29"/>
              </w:rPr>
              <w:t xml:space="preserve"> </w:t>
            </w:r>
            <w:r>
              <w:rPr>
                <w:rFonts w:ascii="Arial"/>
                <w:spacing w:val="-1"/>
              </w:rPr>
              <w:t>and</w:t>
            </w:r>
            <w:r>
              <w:rPr>
                <w:rFonts w:ascii="Arial"/>
              </w:rPr>
              <w:t xml:space="preserve"> </w:t>
            </w:r>
            <w:r>
              <w:rPr>
                <w:rFonts w:ascii="Arial"/>
                <w:spacing w:val="-1"/>
              </w:rPr>
              <w:t>maternity</w:t>
            </w:r>
            <w:r>
              <w:rPr>
                <w:rFonts w:ascii="Arial"/>
                <w:spacing w:val="-2"/>
              </w:rPr>
              <w:t xml:space="preserve"> or</w:t>
            </w:r>
            <w:r>
              <w:rPr>
                <w:rFonts w:ascii="Arial"/>
                <w:spacing w:val="1"/>
              </w:rPr>
              <w:t xml:space="preserve"> </w:t>
            </w:r>
            <w:r>
              <w:rPr>
                <w:rFonts w:ascii="Arial"/>
                <w:spacing w:val="-1"/>
              </w:rPr>
              <w:t>sexual</w:t>
            </w:r>
            <w:r>
              <w:rPr>
                <w:rFonts w:ascii="Arial"/>
                <w:spacing w:val="-3"/>
              </w:rPr>
              <w:t xml:space="preserve"> </w:t>
            </w:r>
            <w:r>
              <w:rPr>
                <w:rFonts w:ascii="Arial"/>
                <w:spacing w:val="-1"/>
              </w:rPr>
              <w:t>orientation</w:t>
            </w:r>
            <w:r>
              <w:rPr>
                <w:rFonts w:ascii="Arial"/>
              </w:rPr>
              <w:t xml:space="preserve"> </w:t>
            </w:r>
            <w:r>
              <w:rPr>
                <w:rFonts w:ascii="Arial"/>
                <w:spacing w:val="-2"/>
              </w:rPr>
              <w:t>or</w:t>
            </w:r>
            <w:r>
              <w:rPr>
                <w:rFonts w:ascii="Arial"/>
                <w:spacing w:val="-1"/>
              </w:rPr>
              <w:t xml:space="preserve"> claims</w:t>
            </w:r>
            <w:r>
              <w:rPr>
                <w:rFonts w:ascii="Arial"/>
                <w:spacing w:val="-2"/>
              </w:rPr>
              <w:t xml:space="preserve"> </w:t>
            </w:r>
            <w:r>
              <w:rPr>
                <w:rFonts w:ascii="Arial"/>
              </w:rPr>
              <w:t>for</w:t>
            </w:r>
            <w:r>
              <w:rPr>
                <w:rFonts w:ascii="Arial"/>
                <w:spacing w:val="-4"/>
              </w:rPr>
              <w:t xml:space="preserve"> </w:t>
            </w:r>
            <w:r>
              <w:rPr>
                <w:rFonts w:ascii="Arial"/>
              </w:rPr>
              <w:t>equal</w:t>
            </w:r>
            <w:r>
              <w:rPr>
                <w:rFonts w:ascii="Arial"/>
                <w:spacing w:val="49"/>
              </w:rPr>
              <w:t xml:space="preserve"> </w:t>
            </w:r>
            <w:r>
              <w:rPr>
                <w:rFonts w:ascii="Arial"/>
                <w:spacing w:val="-1"/>
              </w:rPr>
              <w:t>pay;</w:t>
            </w:r>
          </w:p>
          <w:p w14:paraId="7F1B14A7" w14:textId="77777777" w:rsidR="009C75C6" w:rsidRDefault="00AA0D50" w:rsidP="00B77E50">
            <w:pPr>
              <w:pStyle w:val="ListParagraph"/>
              <w:numPr>
                <w:ilvl w:val="0"/>
                <w:numId w:val="12"/>
              </w:numPr>
              <w:tabs>
                <w:tab w:val="left" w:pos="752"/>
              </w:tabs>
              <w:spacing w:before="120" w:line="275" w:lineRule="auto"/>
              <w:ind w:right="328"/>
              <w:rPr>
                <w:rFonts w:ascii="Arial" w:eastAsia="Arial" w:hAnsi="Arial" w:cs="Arial"/>
              </w:rPr>
            </w:pPr>
            <w:r>
              <w:rPr>
                <w:rFonts w:ascii="Arial"/>
                <w:spacing w:val="-1"/>
              </w:rPr>
              <w:t>compensation</w:t>
            </w:r>
            <w:r>
              <w:rPr>
                <w:rFonts w:ascii="Arial"/>
                <w:spacing w:val="-2"/>
              </w:rPr>
              <w:t xml:space="preserve"> </w:t>
            </w:r>
            <w:r>
              <w:rPr>
                <w:rFonts w:ascii="Arial"/>
              </w:rPr>
              <w:t>for</w:t>
            </w:r>
            <w:r>
              <w:rPr>
                <w:rFonts w:ascii="Arial"/>
                <w:spacing w:val="1"/>
              </w:rPr>
              <w:t xml:space="preserve"> </w:t>
            </w:r>
            <w:r>
              <w:rPr>
                <w:rFonts w:ascii="Arial"/>
                <w:spacing w:val="-1"/>
              </w:rPr>
              <w:t>less</w:t>
            </w:r>
            <w:r>
              <w:rPr>
                <w:rFonts w:ascii="Arial"/>
                <w:spacing w:val="-4"/>
              </w:rPr>
              <w:t xml:space="preserve"> </w:t>
            </w:r>
            <w:proofErr w:type="spellStart"/>
            <w:r>
              <w:rPr>
                <w:rFonts w:ascii="Arial"/>
                <w:spacing w:val="-1"/>
              </w:rPr>
              <w:t>favourable</w:t>
            </w:r>
            <w:proofErr w:type="spellEnd"/>
            <w:r>
              <w:rPr>
                <w:rFonts w:ascii="Arial"/>
              </w:rPr>
              <w:t xml:space="preserve"> </w:t>
            </w:r>
            <w:r>
              <w:rPr>
                <w:rFonts w:ascii="Arial"/>
                <w:spacing w:val="-1"/>
              </w:rPr>
              <w:t>treatment</w:t>
            </w:r>
            <w:r>
              <w:rPr>
                <w:rFonts w:ascii="Arial"/>
                <w:spacing w:val="2"/>
              </w:rPr>
              <w:t xml:space="preserve"> </w:t>
            </w:r>
            <w:r>
              <w:rPr>
                <w:rFonts w:ascii="Arial"/>
                <w:spacing w:val="-2"/>
              </w:rPr>
              <w:t>of</w:t>
            </w:r>
            <w:r>
              <w:rPr>
                <w:rFonts w:ascii="Arial"/>
                <w:spacing w:val="2"/>
              </w:rPr>
              <w:t xml:space="preserve"> </w:t>
            </w:r>
            <w:r>
              <w:rPr>
                <w:rFonts w:ascii="Arial"/>
                <w:spacing w:val="-1"/>
              </w:rPr>
              <w:t>part-time</w:t>
            </w:r>
            <w:r>
              <w:rPr>
                <w:rFonts w:ascii="Arial"/>
                <w:spacing w:val="41"/>
              </w:rPr>
              <w:t xml:space="preserve"> </w:t>
            </w:r>
            <w:r>
              <w:rPr>
                <w:rFonts w:ascii="Arial"/>
                <w:spacing w:val="-1"/>
              </w:rPr>
              <w:t xml:space="preserve">workers </w:t>
            </w:r>
            <w:r>
              <w:rPr>
                <w:rFonts w:ascii="Arial"/>
              </w:rPr>
              <w:t>or</w:t>
            </w:r>
            <w:r>
              <w:rPr>
                <w:rFonts w:ascii="Arial"/>
                <w:spacing w:val="-4"/>
              </w:rPr>
              <w:t xml:space="preserve"> </w:t>
            </w:r>
            <w:r>
              <w:rPr>
                <w:rFonts w:ascii="Arial"/>
                <w:spacing w:val="-1"/>
              </w:rPr>
              <w:t>fixed</w:t>
            </w:r>
            <w:r>
              <w:rPr>
                <w:rFonts w:ascii="Arial"/>
              </w:rPr>
              <w:t xml:space="preserve"> </w:t>
            </w:r>
            <w:r>
              <w:rPr>
                <w:rFonts w:ascii="Arial"/>
                <w:spacing w:val="-1"/>
              </w:rPr>
              <w:t>term employees;</w:t>
            </w:r>
          </w:p>
          <w:p w14:paraId="4CF43763" w14:textId="77777777" w:rsidR="009C75C6" w:rsidRDefault="00AA0D50" w:rsidP="00B77E50">
            <w:pPr>
              <w:pStyle w:val="ListParagraph"/>
              <w:numPr>
                <w:ilvl w:val="0"/>
                <w:numId w:val="12"/>
              </w:numPr>
              <w:tabs>
                <w:tab w:val="left" w:pos="752"/>
              </w:tabs>
              <w:spacing w:before="121" w:line="276" w:lineRule="auto"/>
              <w:ind w:right="418"/>
              <w:rPr>
                <w:rFonts w:ascii="Arial" w:eastAsia="Arial" w:hAnsi="Arial" w:cs="Arial"/>
              </w:rPr>
            </w:pPr>
            <w:r>
              <w:rPr>
                <w:rFonts w:ascii="Arial"/>
                <w:spacing w:val="-1"/>
              </w:rPr>
              <w:t>outstanding</w:t>
            </w:r>
            <w:r>
              <w:rPr>
                <w:rFonts w:ascii="Arial"/>
              </w:rPr>
              <w:t xml:space="preserve"> </w:t>
            </w:r>
            <w:r>
              <w:rPr>
                <w:rFonts w:ascii="Arial"/>
                <w:spacing w:val="-1"/>
              </w:rPr>
              <w:t>employment debts and</w:t>
            </w:r>
            <w:r>
              <w:rPr>
                <w:rFonts w:ascii="Arial"/>
              </w:rPr>
              <w:t xml:space="preserve"> </w:t>
            </w:r>
            <w:r>
              <w:rPr>
                <w:rFonts w:ascii="Arial"/>
                <w:spacing w:val="-1"/>
              </w:rPr>
              <w:t>unlawful</w:t>
            </w:r>
            <w:r>
              <w:rPr>
                <w:rFonts w:ascii="Arial"/>
                <w:spacing w:val="-3"/>
              </w:rPr>
              <w:t xml:space="preserve"> </w:t>
            </w:r>
            <w:r>
              <w:rPr>
                <w:rFonts w:ascii="Arial"/>
                <w:spacing w:val="-1"/>
              </w:rPr>
              <w:t>deduction</w:t>
            </w:r>
            <w:r>
              <w:rPr>
                <w:rFonts w:ascii="Arial"/>
                <w:spacing w:val="45"/>
              </w:rPr>
              <w:t xml:space="preserve"> </w:t>
            </w:r>
            <w:r>
              <w:rPr>
                <w:rFonts w:ascii="Arial"/>
                <w:spacing w:val="-2"/>
              </w:rPr>
              <w:t>of</w:t>
            </w:r>
            <w:r>
              <w:rPr>
                <w:rFonts w:ascii="Arial"/>
                <w:spacing w:val="4"/>
              </w:rPr>
              <w:t xml:space="preserve"> </w:t>
            </w:r>
            <w:r>
              <w:rPr>
                <w:rFonts w:ascii="Arial"/>
                <w:spacing w:val="-1"/>
              </w:rPr>
              <w:t>wages</w:t>
            </w:r>
            <w:r>
              <w:rPr>
                <w:rFonts w:ascii="Arial"/>
                <w:spacing w:val="-2"/>
              </w:rPr>
              <w:t xml:space="preserve"> </w:t>
            </w:r>
            <w:r>
              <w:rPr>
                <w:rFonts w:ascii="Arial"/>
                <w:spacing w:val="-1"/>
              </w:rPr>
              <w:t>including</w:t>
            </w:r>
            <w:r>
              <w:rPr>
                <w:rFonts w:ascii="Arial"/>
                <w:spacing w:val="2"/>
              </w:rPr>
              <w:t xml:space="preserve"> </w:t>
            </w:r>
            <w:r>
              <w:rPr>
                <w:rFonts w:ascii="Arial"/>
                <w:spacing w:val="-1"/>
              </w:rPr>
              <w:t>any</w:t>
            </w:r>
            <w:r>
              <w:rPr>
                <w:rFonts w:ascii="Arial"/>
                <w:spacing w:val="-2"/>
              </w:rPr>
              <w:t xml:space="preserve"> PAYE</w:t>
            </w:r>
            <w:r>
              <w:rPr>
                <w:rFonts w:ascii="Arial"/>
              </w:rPr>
              <w:t xml:space="preserve"> </w:t>
            </w:r>
            <w:r>
              <w:rPr>
                <w:rFonts w:ascii="Arial"/>
                <w:spacing w:val="-1"/>
              </w:rPr>
              <w:t>and</w:t>
            </w:r>
            <w:r>
              <w:rPr>
                <w:rFonts w:ascii="Arial"/>
              </w:rPr>
              <w:t xml:space="preserve"> </w:t>
            </w:r>
            <w:r>
              <w:rPr>
                <w:rFonts w:ascii="Arial"/>
                <w:spacing w:val="-1"/>
              </w:rPr>
              <w:t>national insurance</w:t>
            </w:r>
            <w:r>
              <w:rPr>
                <w:rFonts w:ascii="Arial"/>
                <w:spacing w:val="39"/>
              </w:rPr>
              <w:t xml:space="preserve"> </w:t>
            </w:r>
            <w:r>
              <w:rPr>
                <w:rFonts w:ascii="Arial"/>
                <w:spacing w:val="-1"/>
              </w:rPr>
              <w:t>contributions;</w:t>
            </w:r>
          </w:p>
          <w:p w14:paraId="4FFDC062" w14:textId="77777777" w:rsidR="009C75C6" w:rsidRDefault="00AA0D50" w:rsidP="00B77E50">
            <w:pPr>
              <w:pStyle w:val="ListParagraph"/>
              <w:numPr>
                <w:ilvl w:val="0"/>
                <w:numId w:val="12"/>
              </w:numPr>
              <w:tabs>
                <w:tab w:val="left" w:pos="752"/>
              </w:tabs>
              <w:spacing w:before="120" w:line="276" w:lineRule="auto"/>
              <w:ind w:right="250"/>
              <w:rPr>
                <w:rFonts w:ascii="Arial" w:eastAsia="Arial" w:hAnsi="Arial" w:cs="Arial"/>
              </w:rPr>
            </w:pPr>
            <w:r>
              <w:rPr>
                <w:rFonts w:ascii="Arial"/>
                <w:spacing w:val="-1"/>
              </w:rPr>
              <w:t>employment</w:t>
            </w:r>
            <w:r>
              <w:rPr>
                <w:rFonts w:ascii="Arial"/>
                <w:spacing w:val="2"/>
              </w:rPr>
              <w:t xml:space="preserve"> </w:t>
            </w:r>
            <w:r>
              <w:rPr>
                <w:rFonts w:ascii="Arial"/>
                <w:spacing w:val="-1"/>
              </w:rPr>
              <w:t>claims</w:t>
            </w:r>
            <w:r>
              <w:rPr>
                <w:rFonts w:ascii="Arial"/>
                <w:spacing w:val="-2"/>
              </w:rPr>
              <w:t xml:space="preserve"> </w:t>
            </w:r>
            <w:r>
              <w:rPr>
                <w:rFonts w:ascii="Arial"/>
                <w:spacing w:val="-1"/>
              </w:rPr>
              <w:t>whether</w:t>
            </w:r>
            <w:r>
              <w:rPr>
                <w:rFonts w:ascii="Arial"/>
                <w:spacing w:val="1"/>
              </w:rPr>
              <w:t xml:space="preserve"> </w:t>
            </w:r>
            <w:r>
              <w:rPr>
                <w:rFonts w:ascii="Arial"/>
                <w:spacing w:val="-1"/>
              </w:rPr>
              <w:t>in</w:t>
            </w:r>
            <w:r>
              <w:rPr>
                <w:rFonts w:ascii="Arial"/>
                <w:spacing w:val="-2"/>
              </w:rPr>
              <w:t xml:space="preserve"> </w:t>
            </w:r>
            <w:r>
              <w:rPr>
                <w:rFonts w:ascii="Arial"/>
                <w:spacing w:val="-1"/>
              </w:rPr>
              <w:t>tort, contract</w:t>
            </w:r>
            <w:r>
              <w:rPr>
                <w:rFonts w:ascii="Arial"/>
                <w:spacing w:val="2"/>
              </w:rPr>
              <w:t xml:space="preserve"> </w:t>
            </w:r>
            <w:r>
              <w:rPr>
                <w:rFonts w:ascii="Arial"/>
                <w:spacing w:val="-2"/>
              </w:rPr>
              <w:t>or</w:t>
            </w:r>
            <w:r>
              <w:rPr>
                <w:rFonts w:ascii="Arial"/>
                <w:spacing w:val="1"/>
              </w:rPr>
              <w:t xml:space="preserve"> </w:t>
            </w:r>
            <w:r>
              <w:rPr>
                <w:rFonts w:ascii="Arial"/>
                <w:spacing w:val="-1"/>
              </w:rPr>
              <w:t>statute</w:t>
            </w:r>
            <w:r>
              <w:rPr>
                <w:rFonts w:ascii="Arial"/>
                <w:spacing w:val="-2"/>
              </w:rPr>
              <w:t xml:space="preserve"> </w:t>
            </w:r>
            <w:r>
              <w:rPr>
                <w:rFonts w:ascii="Arial"/>
              </w:rPr>
              <w:t>or</w:t>
            </w:r>
            <w:r>
              <w:rPr>
                <w:rFonts w:ascii="Arial"/>
                <w:spacing w:val="31"/>
              </w:rPr>
              <w:t xml:space="preserve"> </w:t>
            </w:r>
            <w:r>
              <w:rPr>
                <w:rFonts w:ascii="Arial"/>
                <w:spacing w:val="-1"/>
              </w:rPr>
              <w:t>otherwise;</w:t>
            </w:r>
          </w:p>
          <w:p w14:paraId="54CA4D43" w14:textId="77777777" w:rsidR="009C75C6" w:rsidRDefault="00AA0D50">
            <w:pPr>
              <w:pStyle w:val="TableParagraph"/>
              <w:spacing w:before="120"/>
              <w:ind w:left="319" w:right="228"/>
              <w:jc w:val="both"/>
              <w:rPr>
                <w:rFonts w:ascii="Arial" w:eastAsia="Arial" w:hAnsi="Arial" w:cs="Arial"/>
              </w:rPr>
            </w:pPr>
            <w:r>
              <w:rPr>
                <w:rFonts w:ascii="Arial"/>
                <w:spacing w:val="-1"/>
              </w:rPr>
              <w:t>any</w:t>
            </w:r>
            <w:r>
              <w:rPr>
                <w:rFonts w:ascii="Arial"/>
                <w:spacing w:val="16"/>
              </w:rPr>
              <w:t xml:space="preserve"> </w:t>
            </w:r>
            <w:r>
              <w:rPr>
                <w:rFonts w:ascii="Arial"/>
                <w:spacing w:val="-1"/>
              </w:rPr>
              <w:t>investigation</w:t>
            </w:r>
            <w:r>
              <w:rPr>
                <w:rFonts w:ascii="Arial"/>
                <w:spacing w:val="16"/>
              </w:rPr>
              <w:t xml:space="preserve"> </w:t>
            </w:r>
            <w:r>
              <w:rPr>
                <w:rFonts w:ascii="Arial"/>
                <w:spacing w:val="-1"/>
              </w:rPr>
              <w:t>relating</w:t>
            </w:r>
            <w:r>
              <w:rPr>
                <w:rFonts w:ascii="Arial"/>
                <w:spacing w:val="16"/>
              </w:rPr>
              <w:t xml:space="preserve"> </w:t>
            </w:r>
            <w:r>
              <w:rPr>
                <w:rFonts w:ascii="Arial"/>
              </w:rPr>
              <w:t>to</w:t>
            </w:r>
            <w:r>
              <w:rPr>
                <w:rFonts w:ascii="Arial"/>
                <w:spacing w:val="16"/>
              </w:rPr>
              <w:t xml:space="preserve"> </w:t>
            </w:r>
            <w:r>
              <w:rPr>
                <w:rFonts w:ascii="Arial"/>
                <w:spacing w:val="-1"/>
              </w:rPr>
              <w:t>employment</w:t>
            </w:r>
            <w:r>
              <w:rPr>
                <w:rFonts w:ascii="Arial"/>
                <w:spacing w:val="15"/>
              </w:rPr>
              <w:t xml:space="preserve"> </w:t>
            </w:r>
            <w:r>
              <w:rPr>
                <w:rFonts w:ascii="Arial"/>
                <w:spacing w:val="-1"/>
              </w:rPr>
              <w:t>matters</w:t>
            </w:r>
            <w:r>
              <w:rPr>
                <w:rFonts w:ascii="Arial"/>
                <w:spacing w:val="17"/>
              </w:rPr>
              <w:t xml:space="preserve"> </w:t>
            </w:r>
            <w:r>
              <w:rPr>
                <w:rFonts w:ascii="Arial"/>
              </w:rPr>
              <w:t>by</w:t>
            </w:r>
            <w:r>
              <w:rPr>
                <w:rFonts w:ascii="Arial"/>
                <w:spacing w:val="16"/>
              </w:rPr>
              <w:t xml:space="preserve"> </w:t>
            </w:r>
            <w:r>
              <w:rPr>
                <w:rFonts w:ascii="Arial"/>
              </w:rPr>
              <w:t>the</w:t>
            </w:r>
            <w:r>
              <w:rPr>
                <w:rFonts w:ascii="Arial"/>
                <w:spacing w:val="41"/>
              </w:rPr>
              <w:t xml:space="preserve"> </w:t>
            </w:r>
            <w:r>
              <w:rPr>
                <w:rFonts w:ascii="Arial"/>
                <w:spacing w:val="-1"/>
              </w:rPr>
              <w:t>Equality</w:t>
            </w:r>
            <w:r>
              <w:rPr>
                <w:rFonts w:ascii="Arial"/>
                <w:spacing w:val="9"/>
              </w:rPr>
              <w:t xml:space="preserve"> </w:t>
            </w:r>
            <w:r>
              <w:rPr>
                <w:rFonts w:ascii="Arial"/>
                <w:spacing w:val="-1"/>
              </w:rPr>
              <w:t>and</w:t>
            </w:r>
            <w:r>
              <w:rPr>
                <w:rFonts w:ascii="Arial"/>
                <w:spacing w:val="11"/>
              </w:rPr>
              <w:t xml:space="preserve"> </w:t>
            </w:r>
            <w:r>
              <w:rPr>
                <w:rFonts w:ascii="Arial"/>
                <w:spacing w:val="-1"/>
              </w:rPr>
              <w:t>Human</w:t>
            </w:r>
            <w:r>
              <w:rPr>
                <w:rFonts w:ascii="Arial"/>
                <w:spacing w:val="9"/>
              </w:rPr>
              <w:t xml:space="preserve"> </w:t>
            </w:r>
            <w:r>
              <w:rPr>
                <w:rFonts w:ascii="Arial"/>
                <w:spacing w:val="-1"/>
              </w:rPr>
              <w:t>Rights</w:t>
            </w:r>
            <w:r>
              <w:rPr>
                <w:rFonts w:ascii="Arial"/>
                <w:spacing w:val="10"/>
              </w:rPr>
              <w:t xml:space="preserve"> </w:t>
            </w:r>
            <w:r>
              <w:rPr>
                <w:rFonts w:ascii="Arial"/>
                <w:spacing w:val="-1"/>
              </w:rPr>
              <w:t>Commission</w:t>
            </w:r>
            <w:r>
              <w:rPr>
                <w:rFonts w:ascii="Arial"/>
                <w:spacing w:val="11"/>
              </w:rPr>
              <w:t xml:space="preserve"> </w:t>
            </w:r>
            <w:r>
              <w:rPr>
                <w:rFonts w:ascii="Arial"/>
              </w:rPr>
              <w:t>or</w:t>
            </w:r>
            <w:r>
              <w:rPr>
                <w:rFonts w:ascii="Arial"/>
                <w:spacing w:val="12"/>
              </w:rPr>
              <w:t xml:space="preserve"> </w:t>
            </w:r>
            <w:r>
              <w:rPr>
                <w:rFonts w:ascii="Arial"/>
                <w:spacing w:val="-1"/>
              </w:rPr>
              <w:t>other</w:t>
            </w:r>
            <w:r>
              <w:rPr>
                <w:rFonts w:ascii="Arial"/>
                <w:spacing w:val="29"/>
              </w:rPr>
              <w:t xml:space="preserve"> </w:t>
            </w:r>
            <w:r>
              <w:rPr>
                <w:rFonts w:ascii="Arial"/>
                <w:spacing w:val="-1"/>
              </w:rPr>
              <w:t>enforcement,</w:t>
            </w:r>
            <w:r>
              <w:rPr>
                <w:rFonts w:ascii="Arial"/>
                <w:spacing w:val="35"/>
              </w:rPr>
              <w:t xml:space="preserve"> </w:t>
            </w:r>
            <w:r>
              <w:rPr>
                <w:rFonts w:ascii="Arial"/>
                <w:spacing w:val="-1"/>
              </w:rPr>
              <w:t>regulatory</w:t>
            </w:r>
            <w:r>
              <w:rPr>
                <w:rFonts w:ascii="Arial"/>
                <w:spacing w:val="34"/>
              </w:rPr>
              <w:t xml:space="preserve"> </w:t>
            </w:r>
            <w:r>
              <w:rPr>
                <w:rFonts w:ascii="Arial"/>
              </w:rPr>
              <w:t>or</w:t>
            </w:r>
            <w:r>
              <w:rPr>
                <w:rFonts w:ascii="Arial"/>
                <w:spacing w:val="37"/>
              </w:rPr>
              <w:t xml:space="preserve"> </w:t>
            </w:r>
            <w:r>
              <w:rPr>
                <w:rFonts w:ascii="Arial"/>
                <w:spacing w:val="-1"/>
              </w:rPr>
              <w:t>supervisory</w:t>
            </w:r>
            <w:r>
              <w:rPr>
                <w:rFonts w:ascii="Arial"/>
                <w:spacing w:val="34"/>
              </w:rPr>
              <w:t xml:space="preserve"> </w:t>
            </w:r>
            <w:r>
              <w:rPr>
                <w:rFonts w:ascii="Arial"/>
                <w:spacing w:val="-1"/>
              </w:rPr>
              <w:t>body</w:t>
            </w:r>
            <w:r>
              <w:rPr>
                <w:rFonts w:ascii="Arial"/>
                <w:spacing w:val="34"/>
              </w:rPr>
              <w:t xml:space="preserve"> </w:t>
            </w:r>
            <w:r>
              <w:rPr>
                <w:rFonts w:ascii="Arial"/>
                <w:spacing w:val="-1"/>
              </w:rPr>
              <w:t>and</w:t>
            </w:r>
            <w:r>
              <w:rPr>
                <w:rFonts w:ascii="Arial"/>
                <w:spacing w:val="36"/>
              </w:rPr>
              <w:t xml:space="preserve"> </w:t>
            </w:r>
            <w:r>
              <w:rPr>
                <w:rFonts w:ascii="Arial"/>
                <w:spacing w:val="-2"/>
              </w:rPr>
              <w:t>of</w:t>
            </w:r>
            <w:r>
              <w:rPr>
                <w:rFonts w:ascii="Arial"/>
                <w:spacing w:val="31"/>
              </w:rPr>
              <w:t xml:space="preserve"> </w:t>
            </w:r>
            <w:r>
              <w:rPr>
                <w:rFonts w:ascii="Arial"/>
                <w:spacing w:val="-1"/>
              </w:rPr>
              <w:t>implementing</w:t>
            </w:r>
            <w:r>
              <w:rPr>
                <w:rFonts w:ascii="Arial"/>
                <w:spacing w:val="29"/>
              </w:rPr>
              <w:t xml:space="preserve"> </w:t>
            </w:r>
            <w:r>
              <w:rPr>
                <w:rFonts w:ascii="Arial"/>
                <w:spacing w:val="-1"/>
              </w:rPr>
              <w:t>any</w:t>
            </w:r>
            <w:r>
              <w:rPr>
                <w:rFonts w:ascii="Arial"/>
                <w:spacing w:val="24"/>
              </w:rPr>
              <w:t xml:space="preserve"> </w:t>
            </w:r>
            <w:r>
              <w:rPr>
                <w:rFonts w:ascii="Arial"/>
                <w:spacing w:val="-1"/>
              </w:rPr>
              <w:t>requirements</w:t>
            </w:r>
            <w:r>
              <w:rPr>
                <w:rFonts w:ascii="Arial"/>
                <w:spacing w:val="27"/>
              </w:rPr>
              <w:t xml:space="preserve"> </w:t>
            </w:r>
            <w:r>
              <w:rPr>
                <w:rFonts w:ascii="Arial"/>
                <w:spacing w:val="-2"/>
              </w:rPr>
              <w:t>which</w:t>
            </w:r>
            <w:r>
              <w:rPr>
                <w:rFonts w:ascii="Arial"/>
                <w:spacing w:val="27"/>
              </w:rPr>
              <w:t xml:space="preserve"> </w:t>
            </w:r>
            <w:r>
              <w:rPr>
                <w:rFonts w:ascii="Arial"/>
              </w:rPr>
              <w:t>may</w:t>
            </w:r>
            <w:r>
              <w:rPr>
                <w:rFonts w:ascii="Arial"/>
                <w:spacing w:val="24"/>
              </w:rPr>
              <w:t xml:space="preserve"> </w:t>
            </w:r>
            <w:r>
              <w:rPr>
                <w:rFonts w:ascii="Arial"/>
              </w:rPr>
              <w:t>arise</w:t>
            </w:r>
            <w:r>
              <w:rPr>
                <w:rFonts w:ascii="Arial"/>
                <w:spacing w:val="24"/>
              </w:rPr>
              <w:t xml:space="preserve"> </w:t>
            </w:r>
            <w:r>
              <w:rPr>
                <w:rFonts w:ascii="Arial"/>
              </w:rPr>
              <w:t>from</w:t>
            </w:r>
            <w:r>
              <w:rPr>
                <w:rFonts w:ascii="Arial"/>
                <w:spacing w:val="28"/>
              </w:rPr>
              <w:t xml:space="preserve"> </w:t>
            </w:r>
            <w:r>
              <w:rPr>
                <w:rFonts w:ascii="Arial"/>
              </w:rPr>
              <w:t>such</w:t>
            </w:r>
            <w:r>
              <w:rPr>
                <w:rFonts w:ascii="Arial"/>
                <w:spacing w:val="31"/>
              </w:rPr>
              <w:t xml:space="preserve"> </w:t>
            </w:r>
            <w:r>
              <w:rPr>
                <w:rFonts w:ascii="Arial"/>
                <w:spacing w:val="-1"/>
              </w:rPr>
              <w:t>investigation;</w:t>
            </w:r>
          </w:p>
        </w:tc>
      </w:tr>
    </w:tbl>
    <w:p w14:paraId="3936BC05" w14:textId="77777777" w:rsidR="009C75C6" w:rsidRDefault="009C75C6">
      <w:pPr>
        <w:jc w:val="both"/>
        <w:rPr>
          <w:rFonts w:ascii="Arial" w:eastAsia="Arial" w:hAnsi="Arial" w:cs="Arial"/>
        </w:rPr>
        <w:sectPr w:rsidR="009C75C6">
          <w:headerReference w:type="default" r:id="rId48"/>
          <w:footerReference w:type="default" r:id="rId49"/>
          <w:pgSz w:w="11910" w:h="16840"/>
          <w:pgMar w:top="620" w:right="1020" w:bottom="1420" w:left="700" w:header="0" w:footer="1226" w:gutter="0"/>
          <w:pgNumType w:start="47"/>
          <w:cols w:space="720"/>
        </w:sectPr>
      </w:pPr>
    </w:p>
    <w:p w14:paraId="03D7ED27" w14:textId="77777777" w:rsidR="009C75C6" w:rsidRDefault="009C75C6">
      <w:pPr>
        <w:spacing w:before="1"/>
        <w:rPr>
          <w:rFonts w:ascii="Times New Roman" w:eastAsia="Times New Roman" w:hAnsi="Times New Roman" w:cs="Times New Roman"/>
          <w:sz w:val="7"/>
          <w:szCs w:val="7"/>
        </w:rPr>
      </w:pPr>
    </w:p>
    <w:tbl>
      <w:tblPr>
        <w:tblW w:w="0" w:type="auto"/>
        <w:tblInd w:w="101" w:type="dxa"/>
        <w:tblLayout w:type="fixed"/>
        <w:tblCellMar>
          <w:left w:w="0" w:type="dxa"/>
          <w:right w:w="0" w:type="dxa"/>
        </w:tblCellMar>
        <w:tblLook w:val="01E0" w:firstRow="1" w:lastRow="1" w:firstColumn="1" w:lastColumn="1" w:noHBand="0" w:noVBand="0"/>
      </w:tblPr>
      <w:tblGrid>
        <w:gridCol w:w="3184"/>
        <w:gridCol w:w="6794"/>
      </w:tblGrid>
      <w:tr w:rsidR="009C75C6" w14:paraId="55F208FE" w14:textId="77777777">
        <w:trPr>
          <w:trHeight w:hRule="exact" w:val="3334"/>
        </w:trPr>
        <w:tc>
          <w:tcPr>
            <w:tcW w:w="3184" w:type="dxa"/>
            <w:tcBorders>
              <w:top w:val="nil"/>
              <w:left w:val="nil"/>
              <w:bottom w:val="nil"/>
              <w:right w:val="nil"/>
            </w:tcBorders>
            <w:shd w:val="clear" w:color="auto" w:fill="FEFEFE"/>
          </w:tcPr>
          <w:p w14:paraId="0DB1A2C6" w14:textId="77777777" w:rsidR="009C75C6" w:rsidRDefault="009C75C6">
            <w:pPr>
              <w:pStyle w:val="TableParagraph"/>
              <w:rPr>
                <w:rFonts w:ascii="Times New Roman" w:eastAsia="Times New Roman" w:hAnsi="Times New Roman" w:cs="Times New Roman"/>
              </w:rPr>
            </w:pPr>
          </w:p>
          <w:p w14:paraId="72BE42D8" w14:textId="77777777" w:rsidR="009C75C6" w:rsidRDefault="009C75C6">
            <w:pPr>
              <w:pStyle w:val="TableParagraph"/>
              <w:rPr>
                <w:rFonts w:ascii="Times New Roman" w:eastAsia="Times New Roman" w:hAnsi="Times New Roman" w:cs="Times New Roman"/>
              </w:rPr>
            </w:pPr>
          </w:p>
          <w:p w14:paraId="08174C29" w14:textId="77777777" w:rsidR="009C75C6" w:rsidRDefault="009C75C6">
            <w:pPr>
              <w:pStyle w:val="TableParagraph"/>
              <w:rPr>
                <w:rFonts w:ascii="Times New Roman" w:eastAsia="Times New Roman" w:hAnsi="Times New Roman" w:cs="Times New Roman"/>
              </w:rPr>
            </w:pPr>
          </w:p>
          <w:p w14:paraId="00D185C2" w14:textId="77777777" w:rsidR="009C75C6" w:rsidRDefault="009C75C6">
            <w:pPr>
              <w:pStyle w:val="TableParagraph"/>
              <w:spacing w:before="7"/>
              <w:rPr>
                <w:rFonts w:ascii="Times New Roman" w:eastAsia="Times New Roman" w:hAnsi="Times New Roman" w:cs="Times New Roman"/>
                <w:sz w:val="19"/>
                <w:szCs w:val="19"/>
              </w:rPr>
            </w:pPr>
          </w:p>
          <w:p w14:paraId="0105142F" w14:textId="77777777" w:rsidR="009C75C6" w:rsidRDefault="00AA0D50">
            <w:pPr>
              <w:pStyle w:val="TableParagraph"/>
              <w:ind w:left="230"/>
              <w:rPr>
                <w:rFonts w:ascii="Arial" w:eastAsia="Arial" w:hAnsi="Arial" w:cs="Arial"/>
              </w:rPr>
            </w:pPr>
            <w:r>
              <w:rPr>
                <w:rFonts w:ascii="Arial" w:eastAsia="Arial" w:hAnsi="Arial" w:cs="Arial"/>
                <w:b/>
                <w:bCs/>
                <w:spacing w:val="-1"/>
              </w:rPr>
              <w:t>“Fair Deal</w:t>
            </w:r>
            <w:r>
              <w:rPr>
                <w:rFonts w:ascii="Arial" w:eastAsia="Arial" w:hAnsi="Arial" w:cs="Arial"/>
                <w:b/>
                <w:bCs/>
                <w:spacing w:val="2"/>
              </w:rPr>
              <w:t xml:space="preserve"> </w:t>
            </w:r>
            <w:r>
              <w:rPr>
                <w:rFonts w:ascii="Arial" w:eastAsia="Arial" w:hAnsi="Arial" w:cs="Arial"/>
                <w:b/>
                <w:bCs/>
                <w:spacing w:val="-2"/>
              </w:rPr>
              <w:t>Employees”</w:t>
            </w:r>
          </w:p>
        </w:tc>
        <w:tc>
          <w:tcPr>
            <w:tcW w:w="6794" w:type="dxa"/>
            <w:tcBorders>
              <w:top w:val="nil"/>
              <w:left w:val="nil"/>
              <w:bottom w:val="nil"/>
              <w:right w:val="nil"/>
            </w:tcBorders>
            <w:shd w:val="clear" w:color="auto" w:fill="FEFEFE"/>
          </w:tcPr>
          <w:p w14:paraId="3AE40519" w14:textId="77777777" w:rsidR="009C75C6" w:rsidRDefault="009C75C6">
            <w:pPr>
              <w:pStyle w:val="TableParagraph"/>
              <w:rPr>
                <w:rFonts w:ascii="Times New Roman" w:eastAsia="Times New Roman" w:hAnsi="Times New Roman" w:cs="Times New Roman"/>
              </w:rPr>
            </w:pPr>
          </w:p>
          <w:p w14:paraId="58A473FF" w14:textId="77777777" w:rsidR="009C75C6" w:rsidRDefault="009C75C6">
            <w:pPr>
              <w:pStyle w:val="TableParagraph"/>
              <w:spacing w:before="7"/>
              <w:rPr>
                <w:rFonts w:ascii="Times New Roman" w:eastAsia="Times New Roman" w:hAnsi="Times New Roman" w:cs="Times New Roman"/>
                <w:sz w:val="26"/>
                <w:szCs w:val="26"/>
              </w:rPr>
            </w:pPr>
          </w:p>
          <w:p w14:paraId="60C08D1A" w14:textId="77777777" w:rsidR="009C75C6" w:rsidRDefault="00AA0D50">
            <w:pPr>
              <w:pStyle w:val="TableParagraph"/>
              <w:spacing w:before="159"/>
              <w:ind w:left="239" w:right="622"/>
              <w:jc w:val="both"/>
              <w:rPr>
                <w:rFonts w:ascii="Arial" w:eastAsia="Arial" w:hAnsi="Arial" w:cs="Arial"/>
              </w:rPr>
            </w:pPr>
            <w:r>
              <w:rPr>
                <w:rFonts w:ascii="Arial"/>
                <w:spacing w:val="-1"/>
              </w:rPr>
              <w:t>those</w:t>
            </w:r>
            <w:r>
              <w:rPr>
                <w:rFonts w:ascii="Arial"/>
                <w:spacing w:val="2"/>
              </w:rPr>
              <w:t xml:space="preserve"> </w:t>
            </w:r>
            <w:r>
              <w:rPr>
                <w:rFonts w:ascii="Arial"/>
                <w:spacing w:val="-1"/>
              </w:rPr>
              <w:t>Transferring</w:t>
            </w:r>
            <w:r>
              <w:rPr>
                <w:rFonts w:ascii="Arial"/>
                <w:spacing w:val="8"/>
              </w:rPr>
              <w:t xml:space="preserve"> </w:t>
            </w:r>
            <w:r>
              <w:rPr>
                <w:rFonts w:ascii="Arial"/>
                <w:spacing w:val="-1"/>
              </w:rPr>
              <w:t>Customer</w:t>
            </w:r>
            <w:r>
              <w:rPr>
                <w:rFonts w:ascii="Arial"/>
                <w:spacing w:val="6"/>
              </w:rPr>
              <w:t xml:space="preserve"> </w:t>
            </w:r>
            <w:r>
              <w:rPr>
                <w:rFonts w:ascii="Arial"/>
                <w:spacing w:val="-2"/>
              </w:rPr>
              <w:t>Employees</w:t>
            </w:r>
            <w:r>
              <w:rPr>
                <w:rFonts w:ascii="Arial"/>
                <w:spacing w:val="4"/>
              </w:rPr>
              <w:t xml:space="preserve"> </w:t>
            </w:r>
            <w:r>
              <w:rPr>
                <w:rFonts w:ascii="Arial"/>
                <w:spacing w:val="-2"/>
              </w:rPr>
              <w:t>who</w:t>
            </w:r>
            <w:r>
              <w:rPr>
                <w:rFonts w:ascii="Arial"/>
                <w:spacing w:val="6"/>
              </w:rPr>
              <w:t xml:space="preserve"> </w:t>
            </w:r>
            <w:r>
              <w:rPr>
                <w:rFonts w:ascii="Arial"/>
              </w:rPr>
              <w:t>are</w:t>
            </w:r>
            <w:r>
              <w:rPr>
                <w:rFonts w:ascii="Arial"/>
                <w:spacing w:val="4"/>
              </w:rPr>
              <w:t xml:space="preserve"> </w:t>
            </w:r>
            <w:r>
              <w:rPr>
                <w:rFonts w:ascii="Arial"/>
              </w:rPr>
              <w:t>on</w:t>
            </w:r>
            <w:r>
              <w:rPr>
                <w:rFonts w:ascii="Arial"/>
                <w:spacing w:val="3"/>
              </w:rPr>
              <w:t xml:space="preserve"> </w:t>
            </w:r>
            <w:r>
              <w:rPr>
                <w:rFonts w:ascii="Arial"/>
              </w:rPr>
              <w:t>the</w:t>
            </w:r>
            <w:r>
              <w:rPr>
                <w:rFonts w:ascii="Arial"/>
                <w:spacing w:val="39"/>
              </w:rPr>
              <w:t xml:space="preserve"> </w:t>
            </w:r>
            <w:r>
              <w:rPr>
                <w:rFonts w:ascii="Arial"/>
                <w:spacing w:val="-1"/>
              </w:rPr>
              <w:t>Relevant</w:t>
            </w:r>
            <w:r>
              <w:rPr>
                <w:rFonts w:ascii="Arial"/>
                <w:spacing w:val="9"/>
              </w:rPr>
              <w:t xml:space="preserve"> </w:t>
            </w:r>
            <w:r>
              <w:rPr>
                <w:rFonts w:ascii="Arial"/>
                <w:spacing w:val="-1"/>
              </w:rPr>
              <w:t>Transfer</w:t>
            </w:r>
            <w:r>
              <w:rPr>
                <w:rFonts w:ascii="Arial"/>
                <w:spacing w:val="6"/>
              </w:rPr>
              <w:t xml:space="preserve"> </w:t>
            </w:r>
            <w:r>
              <w:rPr>
                <w:rFonts w:ascii="Arial"/>
                <w:spacing w:val="-1"/>
              </w:rPr>
              <w:t>Date</w:t>
            </w:r>
            <w:r>
              <w:rPr>
                <w:rFonts w:ascii="Arial"/>
                <w:spacing w:val="3"/>
              </w:rPr>
              <w:t xml:space="preserve"> </w:t>
            </w:r>
            <w:r>
              <w:rPr>
                <w:rFonts w:ascii="Arial"/>
                <w:spacing w:val="-1"/>
              </w:rPr>
              <w:t>entitled</w:t>
            </w:r>
            <w:r>
              <w:rPr>
                <w:rFonts w:ascii="Arial"/>
                <w:spacing w:val="5"/>
              </w:rPr>
              <w:t xml:space="preserve"> </w:t>
            </w:r>
            <w:r>
              <w:rPr>
                <w:rFonts w:ascii="Arial"/>
              </w:rPr>
              <w:t>to</w:t>
            </w:r>
            <w:r>
              <w:rPr>
                <w:rFonts w:ascii="Arial"/>
                <w:spacing w:val="5"/>
              </w:rPr>
              <w:t xml:space="preserve"> </w:t>
            </w:r>
            <w:r>
              <w:rPr>
                <w:rFonts w:ascii="Arial"/>
              </w:rPr>
              <w:t>the</w:t>
            </w:r>
            <w:r>
              <w:rPr>
                <w:rFonts w:ascii="Arial"/>
                <w:spacing w:val="5"/>
              </w:rPr>
              <w:t xml:space="preserve"> </w:t>
            </w:r>
            <w:r>
              <w:rPr>
                <w:rFonts w:ascii="Arial"/>
                <w:spacing w:val="-1"/>
              </w:rPr>
              <w:t>protection</w:t>
            </w:r>
            <w:r>
              <w:rPr>
                <w:rFonts w:ascii="Arial"/>
                <w:spacing w:val="5"/>
              </w:rPr>
              <w:t xml:space="preserve"> </w:t>
            </w:r>
            <w:r>
              <w:rPr>
                <w:rFonts w:ascii="Arial"/>
                <w:spacing w:val="-2"/>
              </w:rPr>
              <w:t>of</w:t>
            </w:r>
            <w:r>
              <w:rPr>
                <w:rFonts w:ascii="Arial"/>
                <w:spacing w:val="11"/>
              </w:rPr>
              <w:t xml:space="preserve"> </w:t>
            </w:r>
            <w:r>
              <w:rPr>
                <w:rFonts w:ascii="Arial"/>
                <w:spacing w:val="-1"/>
              </w:rPr>
              <w:t>New</w:t>
            </w:r>
            <w:r>
              <w:rPr>
                <w:rFonts w:ascii="Arial"/>
                <w:spacing w:val="4"/>
              </w:rPr>
              <w:t xml:space="preserve"> </w:t>
            </w:r>
            <w:r>
              <w:rPr>
                <w:rFonts w:ascii="Arial"/>
                <w:spacing w:val="-1"/>
              </w:rPr>
              <w:t>Fair</w:t>
            </w:r>
            <w:r>
              <w:rPr>
                <w:rFonts w:ascii="Arial"/>
                <w:spacing w:val="31"/>
              </w:rPr>
              <w:t xml:space="preserve"> </w:t>
            </w:r>
            <w:r>
              <w:rPr>
                <w:rFonts w:ascii="Arial"/>
                <w:spacing w:val="-1"/>
              </w:rPr>
              <w:t>Deal</w:t>
            </w:r>
            <w:r>
              <w:rPr>
                <w:rFonts w:ascii="Arial"/>
                <w:spacing w:val="19"/>
              </w:rPr>
              <w:t xml:space="preserve"> </w:t>
            </w:r>
            <w:r>
              <w:rPr>
                <w:rFonts w:ascii="Arial"/>
                <w:spacing w:val="-1"/>
              </w:rPr>
              <w:t>and</w:t>
            </w:r>
            <w:r>
              <w:rPr>
                <w:rFonts w:ascii="Arial"/>
                <w:spacing w:val="19"/>
              </w:rPr>
              <w:t xml:space="preserve"> </w:t>
            </w:r>
            <w:r>
              <w:rPr>
                <w:rFonts w:ascii="Arial"/>
                <w:spacing w:val="-1"/>
              </w:rPr>
              <w:t>any</w:t>
            </w:r>
            <w:r>
              <w:rPr>
                <w:rFonts w:ascii="Arial"/>
                <w:spacing w:val="15"/>
              </w:rPr>
              <w:t xml:space="preserve"> </w:t>
            </w:r>
            <w:r>
              <w:rPr>
                <w:rFonts w:ascii="Arial"/>
                <w:spacing w:val="-1"/>
              </w:rPr>
              <w:t>Transferring</w:t>
            </w:r>
            <w:r>
              <w:rPr>
                <w:rFonts w:ascii="Arial"/>
                <w:spacing w:val="19"/>
              </w:rPr>
              <w:t xml:space="preserve"> </w:t>
            </w:r>
            <w:r>
              <w:rPr>
                <w:rFonts w:ascii="Arial"/>
                <w:spacing w:val="-1"/>
              </w:rPr>
              <w:t>Former</w:t>
            </w:r>
            <w:r>
              <w:rPr>
                <w:rFonts w:ascii="Arial"/>
                <w:spacing w:val="20"/>
              </w:rPr>
              <w:t xml:space="preserve"> </w:t>
            </w:r>
            <w:r>
              <w:rPr>
                <w:rFonts w:ascii="Arial"/>
                <w:spacing w:val="-1"/>
              </w:rPr>
              <w:t>Supplier</w:t>
            </w:r>
            <w:r>
              <w:rPr>
                <w:rFonts w:ascii="Arial"/>
                <w:spacing w:val="20"/>
              </w:rPr>
              <w:t xml:space="preserve"> </w:t>
            </w:r>
            <w:r>
              <w:rPr>
                <w:rFonts w:ascii="Arial"/>
                <w:spacing w:val="-2"/>
              </w:rPr>
              <w:t>Employees</w:t>
            </w:r>
            <w:r>
              <w:rPr>
                <w:rFonts w:ascii="Arial"/>
                <w:spacing w:val="20"/>
              </w:rPr>
              <w:t xml:space="preserve"> </w:t>
            </w:r>
            <w:r>
              <w:rPr>
                <w:rFonts w:ascii="Arial"/>
                <w:spacing w:val="-1"/>
              </w:rPr>
              <w:t>who</w:t>
            </w:r>
            <w:r>
              <w:rPr>
                <w:rFonts w:ascii="Arial"/>
                <w:spacing w:val="35"/>
              </w:rPr>
              <w:t xml:space="preserve"> </w:t>
            </w:r>
            <w:r>
              <w:rPr>
                <w:rFonts w:ascii="Arial"/>
                <w:spacing w:val="-1"/>
              </w:rPr>
              <w:t>originally</w:t>
            </w:r>
            <w:r>
              <w:rPr>
                <w:rFonts w:ascii="Arial"/>
                <w:spacing w:val="20"/>
              </w:rPr>
              <w:t xml:space="preserve"> </w:t>
            </w:r>
            <w:r>
              <w:rPr>
                <w:rFonts w:ascii="Arial"/>
                <w:spacing w:val="-1"/>
              </w:rPr>
              <w:t>transferred</w:t>
            </w:r>
            <w:r>
              <w:rPr>
                <w:rFonts w:ascii="Arial"/>
                <w:spacing w:val="19"/>
              </w:rPr>
              <w:t xml:space="preserve"> </w:t>
            </w:r>
            <w:r>
              <w:rPr>
                <w:rFonts w:ascii="Arial"/>
                <w:spacing w:val="-1"/>
              </w:rPr>
              <w:t>pursuant</w:t>
            </w:r>
            <w:r>
              <w:rPr>
                <w:rFonts w:ascii="Arial"/>
                <w:spacing w:val="20"/>
              </w:rPr>
              <w:t xml:space="preserve"> </w:t>
            </w:r>
            <w:r>
              <w:rPr>
                <w:rFonts w:ascii="Arial"/>
              </w:rPr>
              <w:t>to</w:t>
            </w:r>
            <w:r>
              <w:rPr>
                <w:rFonts w:ascii="Arial"/>
                <w:spacing w:val="22"/>
              </w:rPr>
              <w:t xml:space="preserve"> </w:t>
            </w:r>
            <w:r>
              <w:rPr>
                <w:rFonts w:ascii="Arial"/>
              </w:rPr>
              <w:t>a</w:t>
            </w:r>
            <w:r>
              <w:rPr>
                <w:rFonts w:ascii="Arial"/>
                <w:spacing w:val="22"/>
              </w:rPr>
              <w:t xml:space="preserve"> </w:t>
            </w:r>
            <w:r>
              <w:rPr>
                <w:rFonts w:ascii="Arial"/>
                <w:spacing w:val="-1"/>
              </w:rPr>
              <w:t>Relevant</w:t>
            </w:r>
            <w:r>
              <w:rPr>
                <w:rFonts w:ascii="Arial"/>
                <w:spacing w:val="21"/>
              </w:rPr>
              <w:t xml:space="preserve"> </w:t>
            </w:r>
            <w:r>
              <w:rPr>
                <w:rFonts w:ascii="Arial"/>
                <w:spacing w:val="-1"/>
              </w:rPr>
              <w:t>Transfer</w:t>
            </w:r>
            <w:r>
              <w:rPr>
                <w:rFonts w:ascii="Arial"/>
                <w:spacing w:val="20"/>
              </w:rPr>
              <w:t xml:space="preserve"> </w:t>
            </w:r>
            <w:r>
              <w:rPr>
                <w:rFonts w:ascii="Arial"/>
                <w:spacing w:val="-1"/>
              </w:rPr>
              <w:t>under</w:t>
            </w:r>
            <w:r>
              <w:rPr>
                <w:rFonts w:ascii="Arial"/>
                <w:spacing w:val="49"/>
              </w:rPr>
              <w:t xml:space="preserve"> </w:t>
            </w:r>
            <w:r>
              <w:rPr>
                <w:rFonts w:ascii="Arial"/>
              </w:rPr>
              <w:t>the</w:t>
            </w:r>
            <w:r>
              <w:rPr>
                <w:rFonts w:ascii="Arial"/>
                <w:spacing w:val="17"/>
              </w:rPr>
              <w:t xml:space="preserve"> </w:t>
            </w:r>
            <w:r>
              <w:rPr>
                <w:rFonts w:ascii="Arial"/>
                <w:spacing w:val="-1"/>
              </w:rPr>
              <w:t>Employment</w:t>
            </w:r>
            <w:r>
              <w:rPr>
                <w:rFonts w:ascii="Arial"/>
                <w:spacing w:val="18"/>
              </w:rPr>
              <w:t xml:space="preserve"> </w:t>
            </w:r>
            <w:r>
              <w:rPr>
                <w:rFonts w:ascii="Arial"/>
                <w:spacing w:val="-1"/>
              </w:rPr>
              <w:t>Regulations</w:t>
            </w:r>
            <w:r>
              <w:rPr>
                <w:rFonts w:ascii="Arial"/>
                <w:spacing w:val="17"/>
              </w:rPr>
              <w:t xml:space="preserve"> </w:t>
            </w:r>
            <w:r>
              <w:rPr>
                <w:rFonts w:ascii="Arial"/>
              </w:rPr>
              <w:t>(or</w:t>
            </w:r>
            <w:r>
              <w:rPr>
                <w:rFonts w:ascii="Arial"/>
                <w:spacing w:val="15"/>
              </w:rPr>
              <w:t xml:space="preserve"> </w:t>
            </w:r>
            <w:r>
              <w:rPr>
                <w:rFonts w:ascii="Arial"/>
              </w:rPr>
              <w:t>the</w:t>
            </w:r>
            <w:r>
              <w:rPr>
                <w:rFonts w:ascii="Arial"/>
                <w:spacing w:val="17"/>
              </w:rPr>
              <w:t xml:space="preserve"> </w:t>
            </w:r>
            <w:r>
              <w:rPr>
                <w:rFonts w:ascii="Arial"/>
                <w:spacing w:val="-1"/>
              </w:rPr>
              <w:t>predecessor</w:t>
            </w:r>
            <w:r>
              <w:rPr>
                <w:rFonts w:ascii="Arial"/>
                <w:spacing w:val="16"/>
              </w:rPr>
              <w:t xml:space="preserve"> </w:t>
            </w:r>
            <w:r>
              <w:rPr>
                <w:rFonts w:ascii="Arial"/>
                <w:spacing w:val="-1"/>
              </w:rPr>
              <w:t>legislation</w:t>
            </w:r>
            <w:r>
              <w:rPr>
                <w:rFonts w:ascii="Arial"/>
                <w:spacing w:val="29"/>
              </w:rPr>
              <w:t xml:space="preserve"> </w:t>
            </w:r>
            <w:r>
              <w:rPr>
                <w:rFonts w:ascii="Arial"/>
              </w:rPr>
              <w:t>to</w:t>
            </w:r>
            <w:r>
              <w:rPr>
                <w:rFonts w:ascii="Arial"/>
                <w:spacing w:val="48"/>
              </w:rPr>
              <w:t xml:space="preserve"> </w:t>
            </w:r>
            <w:r>
              <w:rPr>
                <w:rFonts w:ascii="Arial"/>
              </w:rPr>
              <w:t>the</w:t>
            </w:r>
            <w:r>
              <w:rPr>
                <w:rFonts w:ascii="Arial"/>
                <w:spacing w:val="45"/>
              </w:rPr>
              <w:t xml:space="preserve"> </w:t>
            </w:r>
            <w:r>
              <w:rPr>
                <w:rFonts w:ascii="Arial"/>
                <w:spacing w:val="-1"/>
              </w:rPr>
              <w:t>Employment</w:t>
            </w:r>
            <w:r>
              <w:rPr>
                <w:rFonts w:ascii="Arial"/>
                <w:spacing w:val="47"/>
              </w:rPr>
              <w:t xml:space="preserve"> </w:t>
            </w:r>
            <w:r>
              <w:rPr>
                <w:rFonts w:ascii="Arial"/>
                <w:spacing w:val="-1"/>
              </w:rPr>
              <w:t>Regulations),</w:t>
            </w:r>
            <w:r>
              <w:rPr>
                <w:rFonts w:ascii="Arial"/>
                <w:spacing w:val="47"/>
              </w:rPr>
              <w:t xml:space="preserve"> </w:t>
            </w:r>
            <w:r>
              <w:rPr>
                <w:rFonts w:ascii="Arial"/>
                <w:spacing w:val="-1"/>
              </w:rPr>
              <w:t>from</w:t>
            </w:r>
            <w:r>
              <w:rPr>
                <w:rFonts w:ascii="Arial"/>
                <w:spacing w:val="49"/>
              </w:rPr>
              <w:t xml:space="preserve"> </w:t>
            </w:r>
            <w:r>
              <w:rPr>
                <w:rFonts w:ascii="Arial"/>
                <w:spacing w:val="-1"/>
              </w:rPr>
              <w:t>employment</w:t>
            </w:r>
            <w:r>
              <w:rPr>
                <w:rFonts w:ascii="Arial"/>
                <w:spacing w:val="49"/>
              </w:rPr>
              <w:t xml:space="preserve"> </w:t>
            </w:r>
            <w:r>
              <w:rPr>
                <w:rFonts w:ascii="Arial"/>
                <w:spacing w:val="-2"/>
              </w:rPr>
              <w:t>with</w:t>
            </w:r>
            <w:r>
              <w:rPr>
                <w:rFonts w:ascii="Arial"/>
                <w:spacing w:val="49"/>
              </w:rPr>
              <w:t xml:space="preserve"> </w:t>
            </w:r>
            <w:r>
              <w:rPr>
                <w:rFonts w:ascii="Arial"/>
              </w:rPr>
              <w:t>a</w:t>
            </w:r>
            <w:r>
              <w:rPr>
                <w:rFonts w:ascii="Arial"/>
                <w:spacing w:val="29"/>
              </w:rPr>
              <w:t xml:space="preserve"> </w:t>
            </w:r>
            <w:r>
              <w:rPr>
                <w:rFonts w:ascii="Arial"/>
                <w:spacing w:val="-1"/>
              </w:rPr>
              <w:t>public</w:t>
            </w:r>
            <w:r>
              <w:rPr>
                <w:rFonts w:ascii="Arial"/>
                <w:spacing w:val="35"/>
              </w:rPr>
              <w:t xml:space="preserve"> </w:t>
            </w:r>
            <w:r>
              <w:rPr>
                <w:rFonts w:ascii="Arial"/>
              </w:rPr>
              <w:t>sector</w:t>
            </w:r>
            <w:r>
              <w:rPr>
                <w:rFonts w:ascii="Arial"/>
                <w:spacing w:val="34"/>
              </w:rPr>
              <w:t xml:space="preserve"> </w:t>
            </w:r>
            <w:r>
              <w:rPr>
                <w:rFonts w:ascii="Arial"/>
                <w:spacing w:val="-1"/>
              </w:rPr>
              <w:t>employer</w:t>
            </w:r>
            <w:r>
              <w:rPr>
                <w:rFonts w:ascii="Arial"/>
                <w:spacing w:val="36"/>
              </w:rPr>
              <w:t xml:space="preserve"> </w:t>
            </w:r>
            <w:r>
              <w:rPr>
                <w:rFonts w:ascii="Arial"/>
                <w:spacing w:val="-1"/>
              </w:rPr>
              <w:t>and</w:t>
            </w:r>
            <w:r>
              <w:rPr>
                <w:rFonts w:ascii="Arial"/>
                <w:spacing w:val="35"/>
              </w:rPr>
              <w:t xml:space="preserve"> </w:t>
            </w:r>
            <w:r>
              <w:rPr>
                <w:rFonts w:ascii="Arial"/>
                <w:spacing w:val="-2"/>
              </w:rPr>
              <w:t>who</w:t>
            </w:r>
            <w:r>
              <w:rPr>
                <w:rFonts w:ascii="Arial"/>
                <w:spacing w:val="34"/>
              </w:rPr>
              <w:t xml:space="preserve"> </w:t>
            </w:r>
            <w:r>
              <w:rPr>
                <w:rFonts w:ascii="Arial"/>
                <w:spacing w:val="-1"/>
              </w:rPr>
              <w:t>were</w:t>
            </w:r>
            <w:r>
              <w:rPr>
                <w:rFonts w:ascii="Arial"/>
                <w:spacing w:val="35"/>
              </w:rPr>
              <w:t xml:space="preserve"> </w:t>
            </w:r>
            <w:r>
              <w:rPr>
                <w:rFonts w:ascii="Arial"/>
                <w:spacing w:val="-1"/>
              </w:rPr>
              <w:t>once</w:t>
            </w:r>
            <w:r>
              <w:rPr>
                <w:rFonts w:ascii="Arial"/>
                <w:spacing w:val="33"/>
              </w:rPr>
              <w:t xml:space="preserve"> </w:t>
            </w:r>
            <w:r>
              <w:rPr>
                <w:rFonts w:ascii="Arial"/>
                <w:spacing w:val="-1"/>
              </w:rPr>
              <w:t>eligible</w:t>
            </w:r>
            <w:r>
              <w:rPr>
                <w:rFonts w:ascii="Arial"/>
                <w:spacing w:val="35"/>
              </w:rPr>
              <w:t xml:space="preserve"> </w:t>
            </w:r>
            <w:r>
              <w:rPr>
                <w:rFonts w:ascii="Arial"/>
              </w:rPr>
              <w:t>to</w:t>
            </w:r>
            <w:r>
              <w:rPr>
                <w:rFonts w:ascii="Arial"/>
                <w:spacing w:val="30"/>
              </w:rPr>
              <w:t xml:space="preserve"> </w:t>
            </w:r>
            <w:r>
              <w:rPr>
                <w:rFonts w:ascii="Arial"/>
                <w:spacing w:val="-1"/>
              </w:rPr>
              <w:t>participate</w:t>
            </w:r>
            <w:r>
              <w:rPr>
                <w:rFonts w:ascii="Arial"/>
              </w:rPr>
              <w:t xml:space="preserve"> </w:t>
            </w:r>
            <w:r>
              <w:rPr>
                <w:rFonts w:ascii="Arial"/>
                <w:spacing w:val="-1"/>
              </w:rPr>
              <w:t>in</w:t>
            </w:r>
            <w:r>
              <w:rPr>
                <w:rFonts w:ascii="Arial"/>
                <w:spacing w:val="3"/>
              </w:rPr>
              <w:t xml:space="preserve"> </w:t>
            </w:r>
            <w:r>
              <w:rPr>
                <w:rFonts w:ascii="Arial"/>
              </w:rPr>
              <w:t xml:space="preserve">the </w:t>
            </w:r>
            <w:r>
              <w:rPr>
                <w:rFonts w:ascii="Arial"/>
                <w:spacing w:val="-1"/>
              </w:rPr>
              <w:t>Schemes</w:t>
            </w:r>
            <w:r>
              <w:rPr>
                <w:rFonts w:ascii="Arial"/>
                <w:spacing w:val="3"/>
              </w:rPr>
              <w:t xml:space="preserve"> </w:t>
            </w:r>
            <w:r>
              <w:rPr>
                <w:rFonts w:ascii="Arial"/>
                <w:spacing w:val="-1"/>
              </w:rPr>
              <w:t>and</w:t>
            </w:r>
            <w:r>
              <w:rPr>
                <w:rFonts w:ascii="Arial"/>
                <w:spacing w:val="3"/>
              </w:rPr>
              <w:t xml:space="preserve"> </w:t>
            </w:r>
            <w:r>
              <w:rPr>
                <w:rFonts w:ascii="Arial"/>
                <w:spacing w:val="-2"/>
              </w:rPr>
              <w:t>who</w:t>
            </w:r>
            <w:r>
              <w:rPr>
                <w:rFonts w:ascii="Arial"/>
                <w:spacing w:val="2"/>
              </w:rPr>
              <w:t xml:space="preserve"> </w:t>
            </w:r>
            <w:r>
              <w:rPr>
                <w:rFonts w:ascii="Arial"/>
              </w:rPr>
              <w:t>at</w:t>
            </w:r>
            <w:r>
              <w:rPr>
                <w:rFonts w:ascii="Arial"/>
                <w:spacing w:val="1"/>
              </w:rPr>
              <w:t xml:space="preserve"> </w:t>
            </w:r>
            <w:r>
              <w:rPr>
                <w:rFonts w:ascii="Arial"/>
              </w:rPr>
              <w:t xml:space="preserve">the </w:t>
            </w:r>
            <w:r>
              <w:rPr>
                <w:rFonts w:ascii="Arial"/>
                <w:spacing w:val="-1"/>
              </w:rPr>
              <w:t>Relevant</w:t>
            </w:r>
            <w:r>
              <w:rPr>
                <w:rFonts w:ascii="Arial"/>
                <w:spacing w:val="2"/>
              </w:rPr>
              <w:t xml:space="preserve"> </w:t>
            </w:r>
            <w:r>
              <w:rPr>
                <w:rFonts w:ascii="Arial"/>
                <w:spacing w:val="-1"/>
              </w:rPr>
              <w:t>Transfer</w:t>
            </w:r>
            <w:r>
              <w:rPr>
                <w:rFonts w:ascii="Arial"/>
                <w:spacing w:val="31"/>
              </w:rPr>
              <w:t xml:space="preserve"> </w:t>
            </w:r>
            <w:r>
              <w:rPr>
                <w:rFonts w:ascii="Arial"/>
                <w:spacing w:val="-1"/>
              </w:rPr>
              <w:t>Date</w:t>
            </w:r>
            <w:r>
              <w:rPr>
                <w:rFonts w:ascii="Arial"/>
                <w:spacing w:val="1"/>
              </w:rPr>
              <w:t xml:space="preserve"> </w:t>
            </w:r>
            <w:r>
              <w:rPr>
                <w:rFonts w:ascii="Arial"/>
                <w:spacing w:val="-1"/>
              </w:rPr>
              <w:t>become</w:t>
            </w:r>
            <w:r>
              <w:rPr>
                <w:rFonts w:ascii="Arial"/>
              </w:rPr>
              <w:t xml:space="preserve"> </w:t>
            </w:r>
            <w:r>
              <w:rPr>
                <w:rFonts w:ascii="Arial"/>
                <w:spacing w:val="-1"/>
              </w:rPr>
              <w:t>entitled</w:t>
            </w:r>
            <w:r>
              <w:rPr>
                <w:rFonts w:ascii="Arial"/>
                <w:spacing w:val="-2"/>
              </w:rPr>
              <w:t xml:space="preserve"> </w:t>
            </w:r>
            <w:r>
              <w:rPr>
                <w:rFonts w:ascii="Arial"/>
              </w:rPr>
              <w:t>to</w:t>
            </w:r>
            <w:r>
              <w:rPr>
                <w:rFonts w:ascii="Arial"/>
                <w:spacing w:val="-2"/>
              </w:rPr>
              <w:t xml:space="preserve"> </w:t>
            </w:r>
            <w:r>
              <w:rPr>
                <w:rFonts w:ascii="Arial"/>
                <w:spacing w:val="-1"/>
              </w:rPr>
              <w:t>the</w:t>
            </w:r>
            <w:r>
              <w:rPr>
                <w:rFonts w:ascii="Arial"/>
              </w:rPr>
              <w:t xml:space="preserve"> </w:t>
            </w:r>
            <w:r>
              <w:rPr>
                <w:rFonts w:ascii="Arial"/>
                <w:spacing w:val="-1"/>
              </w:rPr>
              <w:t>protection</w:t>
            </w:r>
            <w:r>
              <w:rPr>
                <w:rFonts w:ascii="Arial"/>
                <w:spacing w:val="-2"/>
              </w:rPr>
              <w:t xml:space="preserve"> of</w:t>
            </w:r>
            <w:r>
              <w:rPr>
                <w:rFonts w:ascii="Arial"/>
                <w:spacing w:val="2"/>
              </w:rPr>
              <w:t xml:space="preserve"> </w:t>
            </w:r>
            <w:r>
              <w:rPr>
                <w:rFonts w:ascii="Arial"/>
                <w:spacing w:val="-1"/>
              </w:rPr>
              <w:t>New</w:t>
            </w:r>
            <w:r>
              <w:rPr>
                <w:rFonts w:ascii="Arial"/>
                <w:spacing w:val="-3"/>
              </w:rPr>
              <w:t xml:space="preserve"> </w:t>
            </w:r>
            <w:r>
              <w:rPr>
                <w:rFonts w:ascii="Arial"/>
              </w:rPr>
              <w:t>Fair</w:t>
            </w:r>
            <w:r>
              <w:rPr>
                <w:rFonts w:ascii="Arial"/>
                <w:spacing w:val="1"/>
              </w:rPr>
              <w:t xml:space="preserve"> </w:t>
            </w:r>
            <w:r>
              <w:rPr>
                <w:rFonts w:ascii="Arial"/>
                <w:spacing w:val="-1"/>
              </w:rPr>
              <w:t>Deal;</w:t>
            </w:r>
          </w:p>
        </w:tc>
      </w:tr>
      <w:tr w:rsidR="009C75C6" w14:paraId="7D84FA3D" w14:textId="77777777">
        <w:trPr>
          <w:trHeight w:hRule="exact" w:val="1385"/>
        </w:trPr>
        <w:tc>
          <w:tcPr>
            <w:tcW w:w="3184" w:type="dxa"/>
            <w:tcBorders>
              <w:top w:val="nil"/>
              <w:left w:val="nil"/>
              <w:bottom w:val="nil"/>
              <w:right w:val="nil"/>
            </w:tcBorders>
          </w:tcPr>
          <w:p w14:paraId="414FDD5A" w14:textId="77777777" w:rsidR="009C75C6" w:rsidRDefault="00AA0D50">
            <w:pPr>
              <w:pStyle w:val="TableParagraph"/>
              <w:spacing w:before="48"/>
              <w:ind w:left="230"/>
              <w:rPr>
                <w:rFonts w:ascii="Arial" w:eastAsia="Arial" w:hAnsi="Arial" w:cs="Arial"/>
              </w:rPr>
            </w:pPr>
            <w:r>
              <w:rPr>
                <w:rFonts w:ascii="Arial" w:eastAsia="Arial" w:hAnsi="Arial" w:cs="Arial"/>
                <w:b/>
                <w:bCs/>
                <w:spacing w:val="-1"/>
              </w:rPr>
              <w:t>“Former Supplier”</w:t>
            </w:r>
          </w:p>
        </w:tc>
        <w:tc>
          <w:tcPr>
            <w:tcW w:w="6794" w:type="dxa"/>
            <w:tcBorders>
              <w:top w:val="nil"/>
              <w:left w:val="nil"/>
              <w:bottom w:val="nil"/>
              <w:right w:val="nil"/>
            </w:tcBorders>
          </w:tcPr>
          <w:p w14:paraId="2FEBA0CF" w14:textId="7A0C96A2" w:rsidR="009C75C6" w:rsidRDefault="004A1BD7">
            <w:pPr>
              <w:pStyle w:val="TableParagraph"/>
              <w:spacing w:before="50"/>
              <w:ind w:left="239" w:right="624"/>
              <w:jc w:val="both"/>
              <w:rPr>
                <w:rFonts w:ascii="Arial" w:eastAsia="Arial" w:hAnsi="Arial" w:cs="Arial"/>
              </w:rPr>
            </w:pPr>
            <w:r>
              <w:rPr>
                <w:rFonts w:ascii="Arial"/>
                <w:spacing w:val="-1"/>
              </w:rPr>
              <w:t>any</w:t>
            </w:r>
            <w:r w:rsidR="00AA0D50">
              <w:rPr>
                <w:rFonts w:ascii="Arial"/>
                <w:spacing w:val="34"/>
              </w:rPr>
              <w:t xml:space="preserve"> </w:t>
            </w:r>
            <w:r w:rsidR="00AA0D50">
              <w:rPr>
                <w:rFonts w:ascii="Arial"/>
                <w:spacing w:val="-1"/>
              </w:rPr>
              <w:t>Supplier</w:t>
            </w:r>
            <w:r w:rsidR="00AA0D50">
              <w:rPr>
                <w:rFonts w:ascii="Arial"/>
                <w:spacing w:val="35"/>
              </w:rPr>
              <w:t xml:space="preserve"> </w:t>
            </w:r>
            <w:r w:rsidR="00AA0D50">
              <w:rPr>
                <w:rFonts w:ascii="Arial"/>
                <w:spacing w:val="-1"/>
              </w:rPr>
              <w:t>supplying</w:t>
            </w:r>
            <w:r w:rsidR="00AA0D50">
              <w:rPr>
                <w:rFonts w:ascii="Arial"/>
                <w:spacing w:val="36"/>
              </w:rPr>
              <w:t xml:space="preserve"> </w:t>
            </w:r>
            <w:r w:rsidR="00AA0D50">
              <w:rPr>
                <w:rFonts w:ascii="Arial"/>
                <w:spacing w:val="-1"/>
              </w:rPr>
              <w:t>services</w:t>
            </w:r>
            <w:r w:rsidR="00AA0D50">
              <w:rPr>
                <w:rFonts w:ascii="Arial"/>
                <w:spacing w:val="34"/>
              </w:rPr>
              <w:t xml:space="preserve"> </w:t>
            </w:r>
            <w:r w:rsidR="00AA0D50">
              <w:rPr>
                <w:rFonts w:ascii="Arial"/>
              </w:rPr>
              <w:t>to</w:t>
            </w:r>
            <w:r w:rsidR="00AA0D50">
              <w:rPr>
                <w:rFonts w:ascii="Arial"/>
                <w:spacing w:val="34"/>
              </w:rPr>
              <w:t xml:space="preserve"> </w:t>
            </w:r>
            <w:r w:rsidR="00AA0D50">
              <w:rPr>
                <w:rFonts w:ascii="Arial"/>
              </w:rPr>
              <w:t>the</w:t>
            </w:r>
            <w:r w:rsidR="00AA0D50">
              <w:rPr>
                <w:rFonts w:ascii="Arial"/>
                <w:spacing w:val="35"/>
              </w:rPr>
              <w:t xml:space="preserve"> </w:t>
            </w:r>
            <w:r w:rsidR="00AA0D50">
              <w:rPr>
                <w:rFonts w:ascii="Arial"/>
                <w:spacing w:val="-1"/>
              </w:rPr>
              <w:t>Customer</w:t>
            </w:r>
            <w:r w:rsidR="00AA0D50">
              <w:rPr>
                <w:rFonts w:ascii="Arial"/>
                <w:spacing w:val="34"/>
              </w:rPr>
              <w:t xml:space="preserve"> </w:t>
            </w:r>
            <w:r w:rsidR="00AA0D50">
              <w:rPr>
                <w:rFonts w:ascii="Arial"/>
                <w:spacing w:val="-1"/>
              </w:rPr>
              <w:t>before</w:t>
            </w:r>
            <w:r w:rsidR="00AA0D50">
              <w:rPr>
                <w:rFonts w:ascii="Arial"/>
                <w:spacing w:val="32"/>
              </w:rPr>
              <w:t xml:space="preserve"> </w:t>
            </w:r>
            <w:r w:rsidR="00AA0D50">
              <w:rPr>
                <w:rFonts w:ascii="Arial"/>
              </w:rPr>
              <w:t>the</w:t>
            </w:r>
            <w:r w:rsidR="00AA0D50">
              <w:rPr>
                <w:rFonts w:ascii="Arial"/>
                <w:spacing w:val="27"/>
              </w:rPr>
              <w:t xml:space="preserve"> </w:t>
            </w:r>
            <w:r w:rsidR="00AA0D50">
              <w:rPr>
                <w:rFonts w:ascii="Arial"/>
                <w:spacing w:val="-1"/>
              </w:rPr>
              <w:t>Relevant</w:t>
            </w:r>
            <w:r w:rsidR="00AA0D50">
              <w:rPr>
                <w:rFonts w:ascii="Arial"/>
                <w:spacing w:val="9"/>
              </w:rPr>
              <w:t xml:space="preserve"> </w:t>
            </w:r>
            <w:r w:rsidR="00AA0D50">
              <w:rPr>
                <w:rFonts w:ascii="Arial"/>
                <w:spacing w:val="-1"/>
              </w:rPr>
              <w:t>Transfer</w:t>
            </w:r>
            <w:r w:rsidR="00AA0D50">
              <w:rPr>
                <w:rFonts w:ascii="Arial"/>
                <w:spacing w:val="6"/>
              </w:rPr>
              <w:t xml:space="preserve"> </w:t>
            </w:r>
            <w:r w:rsidR="00AA0D50">
              <w:rPr>
                <w:rFonts w:ascii="Arial"/>
                <w:spacing w:val="-1"/>
              </w:rPr>
              <w:t>Date</w:t>
            </w:r>
            <w:r w:rsidR="00AA0D50">
              <w:rPr>
                <w:rFonts w:ascii="Arial"/>
                <w:spacing w:val="5"/>
              </w:rPr>
              <w:t xml:space="preserve"> </w:t>
            </w:r>
            <w:r w:rsidR="00AA0D50">
              <w:rPr>
                <w:rFonts w:ascii="Arial"/>
                <w:spacing w:val="-1"/>
              </w:rPr>
              <w:t>that</w:t>
            </w:r>
            <w:r w:rsidR="00AA0D50">
              <w:rPr>
                <w:rFonts w:ascii="Arial"/>
                <w:spacing w:val="9"/>
              </w:rPr>
              <w:t xml:space="preserve"> </w:t>
            </w:r>
            <w:r w:rsidR="00AA0D50">
              <w:rPr>
                <w:rFonts w:ascii="Arial"/>
                <w:spacing w:val="-1"/>
              </w:rPr>
              <w:t>are</w:t>
            </w:r>
            <w:r w:rsidR="00AA0D50">
              <w:rPr>
                <w:rFonts w:ascii="Arial"/>
                <w:spacing w:val="5"/>
              </w:rPr>
              <w:t xml:space="preserve"> </w:t>
            </w:r>
            <w:r w:rsidR="00AA0D50">
              <w:rPr>
                <w:rFonts w:ascii="Arial"/>
              </w:rPr>
              <w:t>the</w:t>
            </w:r>
            <w:r w:rsidR="00AA0D50">
              <w:rPr>
                <w:rFonts w:ascii="Arial"/>
                <w:spacing w:val="5"/>
              </w:rPr>
              <w:t xml:space="preserve"> </w:t>
            </w:r>
            <w:r w:rsidR="00AA0D50">
              <w:rPr>
                <w:rFonts w:ascii="Arial"/>
                <w:spacing w:val="-1"/>
              </w:rPr>
              <w:t>same</w:t>
            </w:r>
            <w:r w:rsidR="00AA0D50">
              <w:rPr>
                <w:rFonts w:ascii="Arial"/>
                <w:spacing w:val="5"/>
              </w:rPr>
              <w:t xml:space="preserve"> </w:t>
            </w:r>
            <w:r w:rsidR="00AA0D50">
              <w:rPr>
                <w:rFonts w:ascii="Arial"/>
              </w:rPr>
              <w:t>as</w:t>
            </w:r>
            <w:r w:rsidR="00AA0D50">
              <w:rPr>
                <w:rFonts w:ascii="Arial"/>
                <w:spacing w:val="5"/>
              </w:rPr>
              <w:t xml:space="preserve"> </w:t>
            </w:r>
            <w:r w:rsidR="00AA0D50">
              <w:rPr>
                <w:rFonts w:ascii="Arial"/>
              </w:rPr>
              <w:t>or</w:t>
            </w:r>
            <w:r w:rsidR="00AA0D50">
              <w:rPr>
                <w:rFonts w:ascii="Arial"/>
                <w:spacing w:val="6"/>
              </w:rPr>
              <w:t xml:space="preserve"> </w:t>
            </w:r>
            <w:r w:rsidR="00AA0D50">
              <w:rPr>
                <w:rFonts w:ascii="Arial"/>
                <w:spacing w:val="-1"/>
              </w:rPr>
              <w:t>substantially</w:t>
            </w:r>
            <w:r w:rsidR="00AA0D50">
              <w:rPr>
                <w:rFonts w:ascii="Arial"/>
                <w:spacing w:val="23"/>
              </w:rPr>
              <w:t xml:space="preserve"> </w:t>
            </w:r>
            <w:r w:rsidR="00AA0D50">
              <w:rPr>
                <w:rFonts w:ascii="Arial"/>
                <w:spacing w:val="-1"/>
              </w:rPr>
              <w:t>similar</w:t>
            </w:r>
            <w:r w:rsidR="00AA0D50">
              <w:rPr>
                <w:rFonts w:ascii="Arial"/>
                <w:spacing w:val="6"/>
              </w:rPr>
              <w:t xml:space="preserve"> </w:t>
            </w:r>
            <w:r w:rsidR="00AA0D50">
              <w:rPr>
                <w:rFonts w:ascii="Arial"/>
              </w:rPr>
              <w:t>to</w:t>
            </w:r>
            <w:r w:rsidR="00AA0D50">
              <w:rPr>
                <w:rFonts w:ascii="Arial"/>
                <w:spacing w:val="3"/>
              </w:rPr>
              <w:t xml:space="preserve"> </w:t>
            </w:r>
            <w:r>
              <w:rPr>
                <w:rFonts w:ascii="Arial"/>
              </w:rPr>
              <w:t>the Project</w:t>
            </w:r>
            <w:r w:rsidR="00AA0D50">
              <w:rPr>
                <w:rFonts w:ascii="Arial"/>
                <w:spacing w:val="5"/>
              </w:rPr>
              <w:t xml:space="preserve"> </w:t>
            </w:r>
            <w:r w:rsidR="00AA0D50">
              <w:rPr>
                <w:rFonts w:ascii="Arial"/>
                <w:spacing w:val="-1"/>
              </w:rPr>
              <w:t>(or</w:t>
            </w:r>
            <w:r w:rsidR="00AA0D50">
              <w:rPr>
                <w:rFonts w:ascii="Arial"/>
                <w:spacing w:val="6"/>
              </w:rPr>
              <w:t xml:space="preserve"> </w:t>
            </w:r>
            <w:r w:rsidR="00AA0D50">
              <w:rPr>
                <w:rFonts w:ascii="Arial"/>
                <w:spacing w:val="-1"/>
              </w:rPr>
              <w:t>any</w:t>
            </w:r>
            <w:r w:rsidR="00AA0D50">
              <w:rPr>
                <w:rFonts w:ascii="Arial"/>
                <w:spacing w:val="3"/>
              </w:rPr>
              <w:t xml:space="preserve"> </w:t>
            </w:r>
            <w:r w:rsidR="00AA0D50">
              <w:rPr>
                <w:rFonts w:ascii="Arial"/>
                <w:spacing w:val="-1"/>
              </w:rPr>
              <w:t>part</w:t>
            </w:r>
            <w:r w:rsidR="00AA0D50">
              <w:rPr>
                <w:rFonts w:ascii="Arial"/>
                <w:spacing w:val="4"/>
              </w:rPr>
              <w:t xml:space="preserve"> </w:t>
            </w:r>
            <w:r w:rsidR="00AA0D50">
              <w:rPr>
                <w:rFonts w:ascii="Arial"/>
                <w:spacing w:val="-2"/>
              </w:rPr>
              <w:t>of</w:t>
            </w:r>
            <w:r w:rsidR="00AA0D50">
              <w:rPr>
                <w:rFonts w:ascii="Arial"/>
                <w:spacing w:val="6"/>
              </w:rPr>
              <w:t xml:space="preserve"> </w:t>
            </w:r>
            <w:r>
              <w:rPr>
                <w:rFonts w:ascii="Arial"/>
              </w:rPr>
              <w:t>the Project</w:t>
            </w:r>
            <w:r w:rsidR="00AA0D50">
              <w:rPr>
                <w:rFonts w:ascii="Arial"/>
                <w:spacing w:val="-1"/>
              </w:rPr>
              <w:t>)</w:t>
            </w:r>
            <w:r w:rsidR="00AA0D50">
              <w:rPr>
                <w:rFonts w:ascii="Arial"/>
                <w:spacing w:val="6"/>
              </w:rPr>
              <w:t xml:space="preserve"> </w:t>
            </w:r>
            <w:r w:rsidR="00AA0D50">
              <w:rPr>
                <w:rFonts w:ascii="Arial"/>
                <w:spacing w:val="-1"/>
              </w:rPr>
              <w:t>and</w:t>
            </w:r>
            <w:r w:rsidR="00AA0D50">
              <w:rPr>
                <w:rFonts w:ascii="Arial"/>
                <w:spacing w:val="3"/>
              </w:rPr>
              <w:t xml:space="preserve"> </w:t>
            </w:r>
            <w:r w:rsidR="00AA0D50">
              <w:rPr>
                <w:rFonts w:ascii="Arial"/>
                <w:spacing w:val="-1"/>
              </w:rPr>
              <w:t>shall</w:t>
            </w:r>
            <w:r w:rsidR="00AA0D50">
              <w:rPr>
                <w:rFonts w:ascii="Arial"/>
                <w:spacing w:val="37"/>
              </w:rPr>
              <w:t xml:space="preserve"> </w:t>
            </w:r>
            <w:r w:rsidR="00AA0D50">
              <w:rPr>
                <w:rFonts w:ascii="Arial"/>
                <w:spacing w:val="-1"/>
              </w:rPr>
              <w:t>include</w:t>
            </w:r>
            <w:r w:rsidR="00AA0D50">
              <w:rPr>
                <w:rFonts w:ascii="Arial"/>
                <w:spacing w:val="60"/>
              </w:rPr>
              <w:t xml:space="preserve"> </w:t>
            </w:r>
            <w:r w:rsidR="00AA0D50">
              <w:rPr>
                <w:rFonts w:ascii="Arial"/>
                <w:spacing w:val="-1"/>
              </w:rPr>
              <w:t>any</w:t>
            </w:r>
            <w:r w:rsidR="00AA0D50">
              <w:rPr>
                <w:rFonts w:ascii="Arial"/>
                <w:spacing w:val="58"/>
              </w:rPr>
              <w:t xml:space="preserve"> </w:t>
            </w:r>
            <w:r w:rsidR="00AA0D50">
              <w:rPr>
                <w:rFonts w:ascii="Arial"/>
                <w:spacing w:val="-1"/>
              </w:rPr>
              <w:t>sub-contractor</w:t>
            </w:r>
            <w:r w:rsidR="00AA0D50">
              <w:rPr>
                <w:rFonts w:ascii="Arial"/>
                <w:spacing w:val="58"/>
              </w:rPr>
              <w:t xml:space="preserve"> </w:t>
            </w:r>
            <w:r w:rsidR="00AA0D50">
              <w:rPr>
                <w:rFonts w:ascii="Arial"/>
                <w:spacing w:val="-2"/>
              </w:rPr>
              <w:t>of</w:t>
            </w:r>
            <w:r w:rsidR="00AA0D50">
              <w:rPr>
                <w:rFonts w:ascii="Arial"/>
                <w:spacing w:val="59"/>
              </w:rPr>
              <w:t xml:space="preserve"> </w:t>
            </w:r>
            <w:r w:rsidR="00AA0D50">
              <w:rPr>
                <w:rFonts w:ascii="Arial"/>
              </w:rPr>
              <w:t>such</w:t>
            </w:r>
            <w:r w:rsidR="00AA0D50">
              <w:rPr>
                <w:rFonts w:ascii="Arial"/>
                <w:spacing w:val="59"/>
              </w:rPr>
              <w:t xml:space="preserve"> </w:t>
            </w:r>
            <w:r w:rsidR="00AA0D50">
              <w:rPr>
                <w:rFonts w:ascii="Arial"/>
                <w:spacing w:val="-1"/>
              </w:rPr>
              <w:t>Supplier</w:t>
            </w:r>
            <w:r w:rsidR="00AA0D50">
              <w:rPr>
                <w:rFonts w:ascii="Arial"/>
                <w:spacing w:val="59"/>
              </w:rPr>
              <w:t xml:space="preserve"> </w:t>
            </w:r>
            <w:r w:rsidR="00AA0D50">
              <w:rPr>
                <w:rFonts w:ascii="Arial"/>
                <w:spacing w:val="-1"/>
              </w:rPr>
              <w:t>(or</w:t>
            </w:r>
            <w:r w:rsidR="00AA0D50">
              <w:rPr>
                <w:rFonts w:ascii="Arial"/>
              </w:rPr>
              <w:t xml:space="preserve">  </w:t>
            </w:r>
            <w:r w:rsidR="00AA0D50">
              <w:rPr>
                <w:rFonts w:ascii="Arial"/>
                <w:spacing w:val="-1"/>
              </w:rPr>
              <w:t>any</w:t>
            </w:r>
            <w:r w:rsidR="00AA0D50">
              <w:rPr>
                <w:rFonts w:ascii="Arial"/>
                <w:spacing w:val="56"/>
              </w:rPr>
              <w:t xml:space="preserve"> </w:t>
            </w:r>
            <w:r w:rsidR="00AA0D50">
              <w:rPr>
                <w:rFonts w:ascii="Arial"/>
              </w:rPr>
              <w:t>sub-</w:t>
            </w:r>
            <w:r w:rsidR="00AA0D50">
              <w:rPr>
                <w:rFonts w:ascii="Arial"/>
                <w:spacing w:val="27"/>
              </w:rPr>
              <w:t xml:space="preserve"> </w:t>
            </w:r>
            <w:r w:rsidR="00AA0D50">
              <w:rPr>
                <w:rFonts w:ascii="Arial"/>
                <w:spacing w:val="-1"/>
              </w:rPr>
              <w:t xml:space="preserve">contractor </w:t>
            </w:r>
            <w:r w:rsidR="00AA0D50">
              <w:rPr>
                <w:rFonts w:ascii="Arial"/>
                <w:spacing w:val="-2"/>
              </w:rPr>
              <w:t>of</w:t>
            </w:r>
            <w:r w:rsidR="00AA0D50">
              <w:rPr>
                <w:rFonts w:ascii="Arial"/>
                <w:spacing w:val="2"/>
              </w:rPr>
              <w:t xml:space="preserve"> </w:t>
            </w:r>
            <w:r w:rsidR="00AA0D50">
              <w:rPr>
                <w:rFonts w:ascii="Arial"/>
                <w:spacing w:val="-1"/>
              </w:rPr>
              <w:t>any</w:t>
            </w:r>
            <w:r w:rsidR="00AA0D50">
              <w:rPr>
                <w:rFonts w:ascii="Arial"/>
                <w:spacing w:val="-2"/>
              </w:rPr>
              <w:t xml:space="preserve"> </w:t>
            </w:r>
            <w:r w:rsidR="00AA0D50">
              <w:rPr>
                <w:rFonts w:ascii="Arial"/>
              </w:rPr>
              <w:t>such</w:t>
            </w:r>
            <w:r w:rsidR="00AA0D50">
              <w:rPr>
                <w:rFonts w:ascii="Arial"/>
                <w:spacing w:val="-2"/>
              </w:rPr>
              <w:t xml:space="preserve"> </w:t>
            </w:r>
            <w:r w:rsidR="00AA0D50">
              <w:rPr>
                <w:rFonts w:ascii="Arial"/>
                <w:spacing w:val="-1"/>
              </w:rPr>
              <w:t>sub-contractor);</w:t>
            </w:r>
          </w:p>
        </w:tc>
      </w:tr>
      <w:tr w:rsidR="009C75C6" w14:paraId="0B35B9A3" w14:textId="77777777">
        <w:trPr>
          <w:trHeight w:hRule="exact" w:val="880"/>
        </w:trPr>
        <w:tc>
          <w:tcPr>
            <w:tcW w:w="3184" w:type="dxa"/>
            <w:tcBorders>
              <w:top w:val="nil"/>
              <w:left w:val="nil"/>
              <w:bottom w:val="nil"/>
              <w:right w:val="nil"/>
            </w:tcBorders>
          </w:tcPr>
          <w:p w14:paraId="7180FC94" w14:textId="77777777" w:rsidR="009C75C6" w:rsidRDefault="00AA0D50">
            <w:pPr>
              <w:pStyle w:val="TableParagraph"/>
              <w:spacing w:before="48"/>
              <w:ind w:left="230"/>
              <w:rPr>
                <w:rFonts w:ascii="Arial" w:eastAsia="Arial" w:hAnsi="Arial" w:cs="Arial"/>
              </w:rPr>
            </w:pPr>
            <w:r>
              <w:rPr>
                <w:rFonts w:ascii="Arial" w:eastAsia="Arial" w:hAnsi="Arial" w:cs="Arial"/>
                <w:b/>
                <w:bCs/>
                <w:spacing w:val="-2"/>
              </w:rPr>
              <w:t>“New</w:t>
            </w:r>
            <w:r>
              <w:rPr>
                <w:rFonts w:ascii="Arial" w:eastAsia="Arial" w:hAnsi="Arial" w:cs="Arial"/>
                <w:b/>
                <w:bCs/>
                <w:spacing w:val="4"/>
              </w:rPr>
              <w:t xml:space="preserve"> </w:t>
            </w:r>
            <w:r>
              <w:rPr>
                <w:rFonts w:ascii="Arial" w:eastAsia="Arial" w:hAnsi="Arial" w:cs="Arial"/>
                <w:b/>
                <w:bCs/>
                <w:spacing w:val="-1"/>
              </w:rPr>
              <w:t>Fair Deal”</w:t>
            </w:r>
          </w:p>
        </w:tc>
        <w:tc>
          <w:tcPr>
            <w:tcW w:w="6794" w:type="dxa"/>
            <w:tcBorders>
              <w:top w:val="nil"/>
              <w:left w:val="nil"/>
              <w:bottom w:val="nil"/>
              <w:right w:val="nil"/>
            </w:tcBorders>
          </w:tcPr>
          <w:p w14:paraId="7C66B4DF" w14:textId="77777777" w:rsidR="009C75C6" w:rsidRDefault="00AA0D50">
            <w:pPr>
              <w:pStyle w:val="TableParagraph"/>
              <w:spacing w:before="51"/>
              <w:ind w:left="239" w:right="624"/>
              <w:jc w:val="both"/>
              <w:rPr>
                <w:rFonts w:ascii="Arial" w:eastAsia="Arial" w:hAnsi="Arial" w:cs="Arial"/>
              </w:rPr>
            </w:pPr>
            <w:r>
              <w:rPr>
                <w:rFonts w:ascii="Arial" w:eastAsia="Arial" w:hAnsi="Arial" w:cs="Arial"/>
              </w:rPr>
              <w:t>the</w:t>
            </w:r>
            <w:r>
              <w:rPr>
                <w:rFonts w:ascii="Arial" w:eastAsia="Arial" w:hAnsi="Arial" w:cs="Arial"/>
                <w:spacing w:val="40"/>
              </w:rPr>
              <w:t xml:space="preserve"> </w:t>
            </w:r>
            <w:r>
              <w:rPr>
                <w:rFonts w:ascii="Arial" w:eastAsia="Arial" w:hAnsi="Arial" w:cs="Arial"/>
                <w:spacing w:val="-1"/>
              </w:rPr>
              <w:t>revised</w:t>
            </w:r>
            <w:r>
              <w:rPr>
                <w:rFonts w:ascii="Arial" w:eastAsia="Arial" w:hAnsi="Arial" w:cs="Arial"/>
                <w:spacing w:val="43"/>
              </w:rPr>
              <w:t xml:space="preserve"> </w:t>
            </w:r>
            <w:r>
              <w:rPr>
                <w:rFonts w:ascii="Arial" w:eastAsia="Arial" w:hAnsi="Arial" w:cs="Arial"/>
                <w:spacing w:val="-1"/>
              </w:rPr>
              <w:t>Fair</w:t>
            </w:r>
            <w:r>
              <w:rPr>
                <w:rFonts w:ascii="Arial" w:eastAsia="Arial" w:hAnsi="Arial" w:cs="Arial"/>
                <w:spacing w:val="42"/>
              </w:rPr>
              <w:t xml:space="preserve"> </w:t>
            </w:r>
            <w:r>
              <w:rPr>
                <w:rFonts w:ascii="Arial" w:eastAsia="Arial" w:hAnsi="Arial" w:cs="Arial"/>
                <w:spacing w:val="-1"/>
              </w:rPr>
              <w:t>Deal</w:t>
            </w:r>
            <w:r>
              <w:rPr>
                <w:rFonts w:ascii="Arial" w:eastAsia="Arial" w:hAnsi="Arial" w:cs="Arial"/>
                <w:spacing w:val="42"/>
              </w:rPr>
              <w:t xml:space="preserve"> </w:t>
            </w:r>
            <w:r>
              <w:rPr>
                <w:rFonts w:ascii="Arial" w:eastAsia="Arial" w:hAnsi="Arial" w:cs="Arial"/>
                <w:spacing w:val="-1"/>
              </w:rPr>
              <w:t>position</w:t>
            </w:r>
            <w:r>
              <w:rPr>
                <w:rFonts w:ascii="Arial" w:eastAsia="Arial" w:hAnsi="Arial" w:cs="Arial"/>
                <w:spacing w:val="43"/>
              </w:rPr>
              <w:t xml:space="preserve"> </w:t>
            </w:r>
            <w:r>
              <w:rPr>
                <w:rFonts w:ascii="Arial" w:eastAsia="Arial" w:hAnsi="Arial" w:cs="Arial"/>
                <w:spacing w:val="-1"/>
              </w:rPr>
              <w:t>set</w:t>
            </w:r>
            <w:r>
              <w:rPr>
                <w:rFonts w:ascii="Arial" w:eastAsia="Arial" w:hAnsi="Arial" w:cs="Arial"/>
                <w:spacing w:val="44"/>
              </w:rPr>
              <w:t xml:space="preserve"> </w:t>
            </w:r>
            <w:r>
              <w:rPr>
                <w:rFonts w:ascii="Arial" w:eastAsia="Arial" w:hAnsi="Arial" w:cs="Arial"/>
                <w:spacing w:val="-2"/>
              </w:rPr>
              <w:t>out</w:t>
            </w:r>
            <w:r>
              <w:rPr>
                <w:rFonts w:ascii="Arial" w:eastAsia="Arial" w:hAnsi="Arial" w:cs="Arial"/>
                <w:spacing w:val="43"/>
              </w:rPr>
              <w:t xml:space="preserve"> </w:t>
            </w:r>
            <w:r>
              <w:rPr>
                <w:rFonts w:ascii="Arial" w:eastAsia="Arial" w:hAnsi="Arial" w:cs="Arial"/>
                <w:spacing w:val="-1"/>
              </w:rPr>
              <w:t>in</w:t>
            </w:r>
            <w:r>
              <w:rPr>
                <w:rFonts w:ascii="Arial" w:eastAsia="Arial" w:hAnsi="Arial" w:cs="Arial"/>
                <w:spacing w:val="41"/>
              </w:rPr>
              <w:t xml:space="preserve"> </w:t>
            </w:r>
            <w:r>
              <w:rPr>
                <w:rFonts w:ascii="Arial" w:eastAsia="Arial" w:hAnsi="Arial" w:cs="Arial"/>
              </w:rPr>
              <w:t>the</w:t>
            </w:r>
            <w:r>
              <w:rPr>
                <w:rFonts w:ascii="Arial" w:eastAsia="Arial" w:hAnsi="Arial" w:cs="Arial"/>
                <w:spacing w:val="40"/>
              </w:rPr>
              <w:t xml:space="preserve"> </w:t>
            </w:r>
            <w:r>
              <w:rPr>
                <w:rFonts w:ascii="Arial" w:eastAsia="Arial" w:hAnsi="Arial" w:cs="Arial"/>
                <w:spacing w:val="-1"/>
              </w:rPr>
              <w:t>HM</w:t>
            </w:r>
            <w:r>
              <w:rPr>
                <w:rFonts w:ascii="Arial" w:eastAsia="Arial" w:hAnsi="Arial" w:cs="Arial"/>
                <w:spacing w:val="40"/>
              </w:rPr>
              <w:t xml:space="preserve"> </w:t>
            </w:r>
            <w:r>
              <w:rPr>
                <w:rFonts w:ascii="Arial" w:eastAsia="Arial" w:hAnsi="Arial" w:cs="Arial"/>
                <w:spacing w:val="-1"/>
              </w:rPr>
              <w:t>Treasury</w:t>
            </w:r>
            <w:r>
              <w:rPr>
                <w:rFonts w:ascii="Arial" w:eastAsia="Arial" w:hAnsi="Arial" w:cs="Arial"/>
                <w:spacing w:val="25"/>
              </w:rPr>
              <w:t xml:space="preserve"> </w:t>
            </w:r>
            <w:r>
              <w:rPr>
                <w:rFonts w:ascii="Arial" w:eastAsia="Arial" w:hAnsi="Arial" w:cs="Arial"/>
                <w:spacing w:val="-1"/>
              </w:rPr>
              <w:t>guidance:</w:t>
            </w:r>
            <w:r>
              <w:rPr>
                <w:rFonts w:ascii="Arial" w:eastAsia="Arial" w:hAnsi="Arial" w:cs="Arial"/>
                <w:spacing w:val="45"/>
              </w:rPr>
              <w:t xml:space="preserve"> </w:t>
            </w:r>
            <w:r>
              <w:rPr>
                <w:rFonts w:ascii="Arial" w:eastAsia="Arial" w:hAnsi="Arial" w:cs="Arial"/>
                <w:i/>
                <w:spacing w:val="-1"/>
              </w:rPr>
              <w:t>“Fair</w:t>
            </w:r>
            <w:r>
              <w:rPr>
                <w:rFonts w:ascii="Arial" w:eastAsia="Arial" w:hAnsi="Arial" w:cs="Arial"/>
                <w:i/>
                <w:spacing w:val="47"/>
              </w:rPr>
              <w:t xml:space="preserve"> </w:t>
            </w:r>
            <w:r>
              <w:rPr>
                <w:rFonts w:ascii="Arial" w:eastAsia="Arial" w:hAnsi="Arial" w:cs="Arial"/>
                <w:i/>
                <w:spacing w:val="-1"/>
              </w:rPr>
              <w:t>Deal</w:t>
            </w:r>
            <w:r>
              <w:rPr>
                <w:rFonts w:ascii="Arial" w:eastAsia="Arial" w:hAnsi="Arial" w:cs="Arial"/>
                <w:i/>
                <w:spacing w:val="42"/>
              </w:rPr>
              <w:t xml:space="preserve"> </w:t>
            </w:r>
            <w:r>
              <w:rPr>
                <w:rFonts w:ascii="Arial" w:eastAsia="Arial" w:hAnsi="Arial" w:cs="Arial"/>
                <w:i/>
              </w:rPr>
              <w:t>for</w:t>
            </w:r>
            <w:r>
              <w:rPr>
                <w:rFonts w:ascii="Arial" w:eastAsia="Arial" w:hAnsi="Arial" w:cs="Arial"/>
                <w:i/>
                <w:spacing w:val="44"/>
              </w:rPr>
              <w:t xml:space="preserve"> </w:t>
            </w:r>
            <w:r>
              <w:rPr>
                <w:rFonts w:ascii="Arial" w:eastAsia="Arial" w:hAnsi="Arial" w:cs="Arial"/>
                <w:i/>
                <w:spacing w:val="-1"/>
              </w:rPr>
              <w:t>staff</w:t>
            </w:r>
            <w:r>
              <w:rPr>
                <w:rFonts w:ascii="Arial" w:eastAsia="Arial" w:hAnsi="Arial" w:cs="Arial"/>
                <w:i/>
                <w:spacing w:val="45"/>
              </w:rPr>
              <w:t xml:space="preserve"> </w:t>
            </w:r>
            <w:r>
              <w:rPr>
                <w:rFonts w:ascii="Arial" w:eastAsia="Arial" w:hAnsi="Arial" w:cs="Arial"/>
                <w:i/>
                <w:spacing w:val="-1"/>
              </w:rPr>
              <w:t>pensions:</w:t>
            </w:r>
            <w:r>
              <w:rPr>
                <w:rFonts w:ascii="Arial" w:eastAsia="Arial" w:hAnsi="Arial" w:cs="Arial"/>
                <w:i/>
                <w:spacing w:val="47"/>
              </w:rPr>
              <w:t xml:space="preserve"> </w:t>
            </w:r>
            <w:r>
              <w:rPr>
                <w:rFonts w:ascii="Arial" w:eastAsia="Arial" w:hAnsi="Arial" w:cs="Arial"/>
                <w:i/>
                <w:spacing w:val="-1"/>
              </w:rPr>
              <w:t>staff</w:t>
            </w:r>
            <w:r>
              <w:rPr>
                <w:rFonts w:ascii="Arial" w:eastAsia="Arial" w:hAnsi="Arial" w:cs="Arial"/>
                <w:i/>
                <w:spacing w:val="45"/>
              </w:rPr>
              <w:t xml:space="preserve"> </w:t>
            </w:r>
            <w:r>
              <w:rPr>
                <w:rFonts w:ascii="Arial" w:eastAsia="Arial" w:hAnsi="Arial" w:cs="Arial"/>
                <w:i/>
                <w:spacing w:val="-1"/>
              </w:rPr>
              <w:t>transfer</w:t>
            </w:r>
            <w:r>
              <w:rPr>
                <w:rFonts w:ascii="Arial" w:eastAsia="Arial" w:hAnsi="Arial" w:cs="Arial"/>
                <w:i/>
                <w:spacing w:val="45"/>
              </w:rPr>
              <w:t xml:space="preserve"> </w:t>
            </w:r>
            <w:r>
              <w:rPr>
                <w:rFonts w:ascii="Arial" w:eastAsia="Arial" w:hAnsi="Arial" w:cs="Arial"/>
                <w:i/>
                <w:spacing w:val="-1"/>
              </w:rPr>
              <w:t>from</w:t>
            </w:r>
            <w:r>
              <w:rPr>
                <w:rFonts w:ascii="Arial" w:eastAsia="Arial" w:hAnsi="Arial" w:cs="Arial"/>
                <w:i/>
                <w:spacing w:val="35"/>
              </w:rPr>
              <w:t xml:space="preserve"> </w:t>
            </w:r>
            <w:r>
              <w:rPr>
                <w:rFonts w:ascii="Arial" w:eastAsia="Arial" w:hAnsi="Arial" w:cs="Arial"/>
                <w:i/>
                <w:spacing w:val="-1"/>
              </w:rPr>
              <w:t>central government”</w:t>
            </w:r>
            <w:r>
              <w:rPr>
                <w:rFonts w:ascii="Arial" w:eastAsia="Arial" w:hAnsi="Arial" w:cs="Arial"/>
                <w:i/>
                <w:spacing w:val="-5"/>
              </w:rPr>
              <w:t xml:space="preserve"> </w:t>
            </w:r>
            <w:r>
              <w:rPr>
                <w:rFonts w:ascii="Arial" w:eastAsia="Arial" w:hAnsi="Arial" w:cs="Arial"/>
                <w:spacing w:val="-1"/>
              </w:rPr>
              <w:t>issued</w:t>
            </w:r>
            <w:r>
              <w:rPr>
                <w:rFonts w:ascii="Arial" w:eastAsia="Arial" w:hAnsi="Arial" w:cs="Arial"/>
              </w:rPr>
              <w:t xml:space="preserve"> </w:t>
            </w:r>
            <w:r>
              <w:rPr>
                <w:rFonts w:ascii="Arial" w:eastAsia="Arial" w:hAnsi="Arial" w:cs="Arial"/>
                <w:spacing w:val="-1"/>
              </w:rPr>
              <w:t>in</w:t>
            </w:r>
            <w:r>
              <w:rPr>
                <w:rFonts w:ascii="Arial" w:eastAsia="Arial" w:hAnsi="Arial" w:cs="Arial"/>
              </w:rPr>
              <w:t xml:space="preserve"> </w:t>
            </w:r>
            <w:r>
              <w:rPr>
                <w:rFonts w:ascii="Arial" w:eastAsia="Arial" w:hAnsi="Arial" w:cs="Arial"/>
                <w:spacing w:val="-1"/>
              </w:rPr>
              <w:t>October</w:t>
            </w:r>
            <w:r>
              <w:rPr>
                <w:rFonts w:ascii="Arial" w:eastAsia="Arial" w:hAnsi="Arial" w:cs="Arial"/>
                <w:spacing w:val="1"/>
              </w:rPr>
              <w:t xml:space="preserve"> </w:t>
            </w:r>
            <w:r>
              <w:rPr>
                <w:rFonts w:ascii="Arial" w:eastAsia="Arial" w:hAnsi="Arial" w:cs="Arial"/>
                <w:spacing w:val="-1"/>
              </w:rPr>
              <w:t>2013;</w:t>
            </w:r>
          </w:p>
        </w:tc>
      </w:tr>
      <w:tr w:rsidR="009C75C6" w14:paraId="2EDE6F2B" w14:textId="77777777">
        <w:trPr>
          <w:trHeight w:hRule="exact" w:val="1132"/>
        </w:trPr>
        <w:tc>
          <w:tcPr>
            <w:tcW w:w="3184" w:type="dxa"/>
            <w:tcBorders>
              <w:top w:val="nil"/>
              <w:left w:val="nil"/>
              <w:bottom w:val="nil"/>
              <w:right w:val="nil"/>
            </w:tcBorders>
          </w:tcPr>
          <w:p w14:paraId="271F67FA"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“Notified</w:t>
            </w:r>
            <w:r>
              <w:rPr>
                <w:rFonts w:ascii="Arial" w:eastAsia="Arial" w:hAnsi="Arial" w:cs="Arial"/>
                <w:b/>
                <w:bCs/>
                <w:spacing w:val="-3"/>
              </w:rPr>
              <w:t xml:space="preserve"> </w:t>
            </w:r>
            <w:r>
              <w:rPr>
                <w:rFonts w:ascii="Arial" w:eastAsia="Arial" w:hAnsi="Arial" w:cs="Arial"/>
                <w:b/>
                <w:bCs/>
                <w:spacing w:val="-1"/>
              </w:rPr>
              <w:t>Sub-Contractor”</w:t>
            </w:r>
          </w:p>
        </w:tc>
        <w:tc>
          <w:tcPr>
            <w:tcW w:w="6794" w:type="dxa"/>
            <w:tcBorders>
              <w:top w:val="nil"/>
              <w:left w:val="nil"/>
              <w:bottom w:val="nil"/>
              <w:right w:val="nil"/>
            </w:tcBorders>
          </w:tcPr>
          <w:p w14:paraId="7AE4996A" w14:textId="13BF7874" w:rsidR="009C75C6" w:rsidRDefault="00AA0D50">
            <w:pPr>
              <w:pStyle w:val="TableParagraph"/>
              <w:spacing w:before="49"/>
              <w:ind w:left="239" w:right="624"/>
              <w:jc w:val="both"/>
              <w:rPr>
                <w:rFonts w:ascii="Arial" w:eastAsia="Arial" w:hAnsi="Arial" w:cs="Arial"/>
              </w:rPr>
            </w:pPr>
            <w:r>
              <w:rPr>
                <w:rFonts w:ascii="Arial"/>
              </w:rPr>
              <w:t>a</w:t>
            </w:r>
            <w:r>
              <w:rPr>
                <w:rFonts w:ascii="Arial"/>
                <w:spacing w:val="21"/>
              </w:rPr>
              <w:t xml:space="preserve"> </w:t>
            </w:r>
            <w:r>
              <w:rPr>
                <w:rFonts w:ascii="Arial"/>
                <w:spacing w:val="-1"/>
              </w:rPr>
              <w:t>Sub-Contractor</w:t>
            </w:r>
            <w:r>
              <w:rPr>
                <w:rFonts w:ascii="Arial"/>
                <w:spacing w:val="22"/>
              </w:rPr>
              <w:t xml:space="preserve"> </w:t>
            </w:r>
            <w:r>
              <w:rPr>
                <w:rFonts w:ascii="Arial"/>
                <w:spacing w:val="-1"/>
              </w:rPr>
              <w:t>identified</w:t>
            </w:r>
            <w:r>
              <w:rPr>
                <w:rFonts w:ascii="Arial"/>
                <w:spacing w:val="18"/>
              </w:rPr>
              <w:t xml:space="preserve"> </w:t>
            </w:r>
            <w:r>
              <w:rPr>
                <w:rFonts w:ascii="Arial"/>
                <w:spacing w:val="-1"/>
              </w:rPr>
              <w:t>in</w:t>
            </w:r>
            <w:r>
              <w:rPr>
                <w:rFonts w:ascii="Arial"/>
                <w:spacing w:val="21"/>
              </w:rPr>
              <w:t xml:space="preserve"> </w:t>
            </w:r>
            <w:r>
              <w:rPr>
                <w:rFonts w:ascii="Arial"/>
              </w:rPr>
              <w:t>the</w:t>
            </w:r>
            <w:r>
              <w:rPr>
                <w:rFonts w:ascii="Arial"/>
                <w:spacing w:val="18"/>
              </w:rPr>
              <w:t xml:space="preserve"> </w:t>
            </w:r>
            <w:r>
              <w:rPr>
                <w:rFonts w:ascii="Arial"/>
                <w:spacing w:val="-1"/>
              </w:rPr>
              <w:t>Annex</w:t>
            </w:r>
            <w:r>
              <w:rPr>
                <w:rFonts w:ascii="Arial"/>
                <w:spacing w:val="1"/>
              </w:rPr>
              <w:t xml:space="preserve"> </w:t>
            </w:r>
            <w:r>
              <w:rPr>
                <w:rFonts w:ascii="Arial"/>
              </w:rPr>
              <w:t>to</w:t>
            </w:r>
            <w:r>
              <w:rPr>
                <w:rFonts w:ascii="Arial"/>
                <w:spacing w:val="18"/>
              </w:rPr>
              <w:t xml:space="preserve"> </w:t>
            </w:r>
            <w:r>
              <w:rPr>
                <w:rFonts w:ascii="Arial"/>
                <w:spacing w:val="-2"/>
              </w:rPr>
              <w:t>this</w:t>
            </w:r>
            <w:r>
              <w:rPr>
                <w:rFonts w:ascii="Arial"/>
                <w:spacing w:val="21"/>
              </w:rPr>
              <w:t xml:space="preserve"> </w:t>
            </w:r>
            <w:r w:rsidR="002478B8">
              <w:rPr>
                <w:rFonts w:ascii="Arial"/>
                <w:spacing w:val="-1"/>
              </w:rPr>
              <w:t>Contract</w:t>
            </w:r>
            <w:r>
              <w:rPr>
                <w:rFonts w:ascii="Arial"/>
                <w:spacing w:val="27"/>
              </w:rPr>
              <w:t xml:space="preserve"> </w:t>
            </w:r>
            <w:r>
              <w:rPr>
                <w:rFonts w:ascii="Arial"/>
                <w:spacing w:val="-1"/>
              </w:rPr>
              <w:t>Schedule</w:t>
            </w:r>
            <w:r>
              <w:rPr>
                <w:rFonts w:ascii="Arial"/>
                <w:spacing w:val="25"/>
              </w:rPr>
              <w:t xml:space="preserve"> </w:t>
            </w:r>
            <w:r>
              <w:rPr>
                <w:rFonts w:ascii="Arial"/>
              </w:rPr>
              <w:t>3</w:t>
            </w:r>
            <w:r>
              <w:rPr>
                <w:rFonts w:ascii="Arial"/>
                <w:spacing w:val="25"/>
              </w:rPr>
              <w:t xml:space="preserve"> </w:t>
            </w:r>
            <w:r>
              <w:rPr>
                <w:rFonts w:ascii="Arial"/>
              </w:rPr>
              <w:t>to</w:t>
            </w:r>
            <w:r>
              <w:rPr>
                <w:rFonts w:ascii="Arial"/>
                <w:spacing w:val="25"/>
              </w:rPr>
              <w:t xml:space="preserve"> </w:t>
            </w:r>
            <w:r>
              <w:rPr>
                <w:rFonts w:ascii="Arial"/>
                <w:spacing w:val="-2"/>
              </w:rPr>
              <w:t>whom</w:t>
            </w:r>
            <w:r>
              <w:rPr>
                <w:rFonts w:ascii="Arial"/>
                <w:spacing w:val="24"/>
              </w:rPr>
              <w:t xml:space="preserve"> </w:t>
            </w:r>
            <w:r>
              <w:rPr>
                <w:rFonts w:ascii="Arial"/>
                <w:spacing w:val="-1"/>
              </w:rPr>
              <w:t>Transferring</w:t>
            </w:r>
            <w:r>
              <w:rPr>
                <w:rFonts w:ascii="Arial"/>
                <w:spacing w:val="31"/>
              </w:rPr>
              <w:t xml:space="preserve"> </w:t>
            </w:r>
            <w:r>
              <w:rPr>
                <w:rFonts w:ascii="Arial"/>
                <w:spacing w:val="-1"/>
              </w:rPr>
              <w:t>Customer</w:t>
            </w:r>
            <w:r>
              <w:rPr>
                <w:rFonts w:ascii="Arial"/>
                <w:spacing w:val="25"/>
              </w:rPr>
              <w:t xml:space="preserve"> </w:t>
            </w:r>
            <w:r>
              <w:rPr>
                <w:rFonts w:ascii="Arial"/>
                <w:spacing w:val="-1"/>
              </w:rPr>
              <w:t>Employees</w:t>
            </w:r>
            <w:r>
              <w:rPr>
                <w:rFonts w:ascii="Arial"/>
                <w:spacing w:val="21"/>
              </w:rPr>
              <w:t xml:space="preserve"> </w:t>
            </w:r>
            <w:r>
              <w:rPr>
                <w:rFonts w:ascii="Arial"/>
                <w:spacing w:val="-1"/>
              </w:rPr>
              <w:t>and/or</w:t>
            </w:r>
            <w:r>
              <w:rPr>
                <w:rFonts w:ascii="Arial"/>
                <w:spacing w:val="14"/>
              </w:rPr>
              <w:t xml:space="preserve"> </w:t>
            </w:r>
            <w:r>
              <w:rPr>
                <w:rFonts w:ascii="Arial"/>
                <w:spacing w:val="-1"/>
              </w:rPr>
              <w:t>Transferring</w:t>
            </w:r>
            <w:r>
              <w:rPr>
                <w:rFonts w:ascii="Arial"/>
                <w:spacing w:val="17"/>
              </w:rPr>
              <w:t xml:space="preserve"> </w:t>
            </w:r>
            <w:r>
              <w:rPr>
                <w:rFonts w:ascii="Arial"/>
                <w:spacing w:val="-1"/>
              </w:rPr>
              <w:t>Former</w:t>
            </w:r>
            <w:r>
              <w:rPr>
                <w:rFonts w:ascii="Arial"/>
                <w:spacing w:val="18"/>
              </w:rPr>
              <w:t xml:space="preserve"> </w:t>
            </w:r>
            <w:r>
              <w:rPr>
                <w:rFonts w:ascii="Arial"/>
                <w:spacing w:val="-1"/>
              </w:rPr>
              <w:t>Supplier</w:t>
            </w:r>
            <w:r>
              <w:rPr>
                <w:rFonts w:ascii="Arial"/>
                <w:spacing w:val="16"/>
              </w:rPr>
              <w:t xml:space="preserve"> </w:t>
            </w:r>
            <w:r>
              <w:rPr>
                <w:rFonts w:ascii="Arial"/>
                <w:spacing w:val="-1"/>
              </w:rPr>
              <w:t>Employees</w:t>
            </w:r>
            <w:r>
              <w:rPr>
                <w:rFonts w:ascii="Arial"/>
                <w:spacing w:val="17"/>
              </w:rPr>
              <w:t xml:space="preserve"> </w:t>
            </w:r>
            <w:r>
              <w:rPr>
                <w:rFonts w:ascii="Arial"/>
                <w:spacing w:val="-2"/>
              </w:rPr>
              <w:t>will</w:t>
            </w:r>
            <w:r>
              <w:rPr>
                <w:rFonts w:ascii="Arial"/>
                <w:spacing w:val="16"/>
              </w:rPr>
              <w:t xml:space="preserve"> </w:t>
            </w:r>
            <w:r>
              <w:rPr>
                <w:rFonts w:ascii="Arial"/>
                <w:spacing w:val="-1"/>
              </w:rPr>
              <w:t>transfer</w:t>
            </w:r>
            <w:r>
              <w:rPr>
                <w:rFonts w:ascii="Arial"/>
                <w:spacing w:val="37"/>
              </w:rPr>
              <w:t xml:space="preserve"> </w:t>
            </w:r>
            <w:r>
              <w:rPr>
                <w:rFonts w:ascii="Arial"/>
              </w:rPr>
              <w:t xml:space="preserve">on a </w:t>
            </w:r>
            <w:r>
              <w:rPr>
                <w:rFonts w:ascii="Arial"/>
                <w:spacing w:val="-1"/>
              </w:rPr>
              <w:t>Relevant Transfer Date;</w:t>
            </w:r>
          </w:p>
        </w:tc>
      </w:tr>
      <w:tr w:rsidR="009C75C6" w14:paraId="375874EE" w14:textId="77777777">
        <w:trPr>
          <w:trHeight w:hRule="exact" w:val="1132"/>
        </w:trPr>
        <w:tc>
          <w:tcPr>
            <w:tcW w:w="3184" w:type="dxa"/>
            <w:tcBorders>
              <w:top w:val="nil"/>
              <w:left w:val="nil"/>
              <w:bottom w:val="nil"/>
              <w:right w:val="nil"/>
            </w:tcBorders>
          </w:tcPr>
          <w:p w14:paraId="265BA19C" w14:textId="77777777" w:rsidR="009C75C6" w:rsidRDefault="00AA0D50">
            <w:pPr>
              <w:pStyle w:val="TableParagraph"/>
              <w:spacing w:before="48"/>
              <w:ind w:left="230" w:right="919"/>
              <w:rPr>
                <w:rFonts w:ascii="Arial" w:eastAsia="Arial" w:hAnsi="Arial" w:cs="Arial"/>
              </w:rPr>
            </w:pPr>
            <w:r>
              <w:rPr>
                <w:rFonts w:ascii="Arial" w:eastAsia="Arial" w:hAnsi="Arial" w:cs="Arial"/>
                <w:b/>
                <w:bCs/>
                <w:spacing w:val="-1"/>
              </w:rPr>
              <w:t>“Replacement</w:t>
            </w:r>
            <w:r>
              <w:rPr>
                <w:rFonts w:ascii="Arial" w:eastAsia="Arial" w:hAnsi="Arial" w:cs="Arial"/>
                <w:b/>
                <w:bCs/>
                <w:spacing w:val="1"/>
              </w:rPr>
              <w:t xml:space="preserve"> </w:t>
            </w:r>
            <w:r>
              <w:rPr>
                <w:rFonts w:ascii="Arial" w:eastAsia="Arial" w:hAnsi="Arial" w:cs="Arial"/>
                <w:b/>
                <w:bCs/>
                <w:spacing w:val="-1"/>
              </w:rPr>
              <w:t>Sub-</w:t>
            </w:r>
            <w:r>
              <w:rPr>
                <w:rFonts w:ascii="Arial" w:eastAsia="Arial" w:hAnsi="Arial" w:cs="Arial"/>
                <w:b/>
                <w:bCs/>
                <w:spacing w:val="27"/>
              </w:rPr>
              <w:t xml:space="preserve"> </w:t>
            </w:r>
            <w:r>
              <w:rPr>
                <w:rFonts w:ascii="Arial" w:eastAsia="Arial" w:hAnsi="Arial" w:cs="Arial"/>
                <w:b/>
                <w:bCs/>
                <w:spacing w:val="-1"/>
              </w:rPr>
              <w:t>Contractor”</w:t>
            </w:r>
          </w:p>
        </w:tc>
        <w:tc>
          <w:tcPr>
            <w:tcW w:w="6794" w:type="dxa"/>
            <w:tcBorders>
              <w:top w:val="nil"/>
              <w:left w:val="nil"/>
              <w:bottom w:val="nil"/>
              <w:right w:val="nil"/>
            </w:tcBorders>
          </w:tcPr>
          <w:p w14:paraId="2453A11C" w14:textId="77777777" w:rsidR="009C75C6" w:rsidRDefault="00AA0D50">
            <w:pPr>
              <w:pStyle w:val="TableParagraph"/>
              <w:spacing w:before="50"/>
              <w:ind w:left="239" w:right="622"/>
              <w:jc w:val="both"/>
              <w:rPr>
                <w:rFonts w:ascii="Arial" w:eastAsia="Arial" w:hAnsi="Arial" w:cs="Arial"/>
              </w:rPr>
            </w:pPr>
            <w:r>
              <w:rPr>
                <w:rFonts w:ascii="Arial"/>
              </w:rPr>
              <w:t>a</w:t>
            </w:r>
            <w:r>
              <w:rPr>
                <w:rFonts w:ascii="Arial"/>
                <w:spacing w:val="25"/>
              </w:rPr>
              <w:t xml:space="preserve"> </w:t>
            </w:r>
            <w:r>
              <w:rPr>
                <w:rFonts w:ascii="Arial"/>
                <w:spacing w:val="-1"/>
              </w:rPr>
              <w:t>sub-contractor</w:t>
            </w:r>
            <w:r>
              <w:rPr>
                <w:rFonts w:ascii="Arial"/>
                <w:spacing w:val="24"/>
              </w:rPr>
              <w:t xml:space="preserve"> </w:t>
            </w:r>
            <w:r>
              <w:rPr>
                <w:rFonts w:ascii="Arial"/>
                <w:spacing w:val="-2"/>
              </w:rPr>
              <w:t>of</w:t>
            </w:r>
            <w:r>
              <w:rPr>
                <w:rFonts w:ascii="Arial"/>
                <w:spacing w:val="27"/>
              </w:rPr>
              <w:t xml:space="preserve"> </w:t>
            </w:r>
            <w:r>
              <w:rPr>
                <w:rFonts w:ascii="Arial"/>
                <w:spacing w:val="-1"/>
              </w:rPr>
              <w:t>the</w:t>
            </w:r>
            <w:r>
              <w:rPr>
                <w:rFonts w:ascii="Arial"/>
                <w:spacing w:val="25"/>
              </w:rPr>
              <w:t xml:space="preserve"> </w:t>
            </w:r>
            <w:r>
              <w:rPr>
                <w:rFonts w:ascii="Arial"/>
                <w:spacing w:val="-1"/>
              </w:rPr>
              <w:t>Replacement</w:t>
            </w:r>
            <w:r>
              <w:rPr>
                <w:rFonts w:ascii="Arial"/>
                <w:spacing w:val="27"/>
              </w:rPr>
              <w:t xml:space="preserve"> </w:t>
            </w:r>
            <w:r>
              <w:rPr>
                <w:rFonts w:ascii="Arial"/>
                <w:spacing w:val="-1"/>
              </w:rPr>
              <w:t>Supplier</w:t>
            </w:r>
            <w:r>
              <w:rPr>
                <w:rFonts w:ascii="Arial"/>
                <w:spacing w:val="26"/>
              </w:rPr>
              <w:t xml:space="preserve"> </w:t>
            </w:r>
            <w:r>
              <w:rPr>
                <w:rFonts w:ascii="Arial"/>
              </w:rPr>
              <w:t>to</w:t>
            </w:r>
            <w:r>
              <w:rPr>
                <w:rFonts w:ascii="Arial"/>
                <w:spacing w:val="23"/>
              </w:rPr>
              <w:t xml:space="preserve"> </w:t>
            </w:r>
            <w:r>
              <w:rPr>
                <w:rFonts w:ascii="Arial"/>
                <w:spacing w:val="-2"/>
              </w:rPr>
              <w:t>whom</w:t>
            </w:r>
            <w:r>
              <w:rPr>
                <w:rFonts w:ascii="Arial"/>
                <w:spacing w:val="33"/>
              </w:rPr>
              <w:t xml:space="preserve"> </w:t>
            </w:r>
            <w:r>
              <w:rPr>
                <w:rFonts w:ascii="Arial"/>
                <w:spacing w:val="-1"/>
              </w:rPr>
              <w:t>Transferring</w:t>
            </w:r>
            <w:r>
              <w:rPr>
                <w:rFonts w:ascii="Arial"/>
                <w:spacing w:val="40"/>
              </w:rPr>
              <w:t xml:space="preserve"> </w:t>
            </w:r>
            <w:r>
              <w:rPr>
                <w:rFonts w:ascii="Arial"/>
                <w:spacing w:val="-1"/>
              </w:rPr>
              <w:t>Supplier</w:t>
            </w:r>
            <w:r>
              <w:rPr>
                <w:rFonts w:ascii="Arial"/>
                <w:spacing w:val="39"/>
              </w:rPr>
              <w:t xml:space="preserve"> </w:t>
            </w:r>
            <w:r>
              <w:rPr>
                <w:rFonts w:ascii="Arial"/>
                <w:spacing w:val="-2"/>
              </w:rPr>
              <w:t>Employees</w:t>
            </w:r>
            <w:r>
              <w:rPr>
                <w:rFonts w:ascii="Arial"/>
                <w:spacing w:val="39"/>
              </w:rPr>
              <w:t xml:space="preserve"> </w:t>
            </w:r>
            <w:r>
              <w:rPr>
                <w:rFonts w:ascii="Arial"/>
                <w:spacing w:val="-2"/>
              </w:rPr>
              <w:t>will</w:t>
            </w:r>
            <w:r>
              <w:rPr>
                <w:rFonts w:ascii="Arial"/>
                <w:spacing w:val="38"/>
              </w:rPr>
              <w:t xml:space="preserve"> </w:t>
            </w:r>
            <w:r>
              <w:rPr>
                <w:rFonts w:ascii="Arial"/>
                <w:spacing w:val="-1"/>
              </w:rPr>
              <w:t>transfer</w:t>
            </w:r>
            <w:r>
              <w:rPr>
                <w:rFonts w:ascii="Arial"/>
                <w:spacing w:val="37"/>
              </w:rPr>
              <w:t xml:space="preserve"> </w:t>
            </w:r>
            <w:r>
              <w:rPr>
                <w:rFonts w:ascii="Arial"/>
                <w:spacing w:val="-2"/>
              </w:rPr>
              <w:t>on</w:t>
            </w:r>
            <w:r>
              <w:rPr>
                <w:rFonts w:ascii="Arial"/>
                <w:spacing w:val="38"/>
              </w:rPr>
              <w:t xml:space="preserve"> </w:t>
            </w:r>
            <w:r>
              <w:rPr>
                <w:rFonts w:ascii="Arial"/>
              </w:rPr>
              <w:t>a</w:t>
            </w:r>
            <w:r>
              <w:rPr>
                <w:rFonts w:ascii="Arial"/>
                <w:spacing w:val="39"/>
              </w:rPr>
              <w:t xml:space="preserve"> </w:t>
            </w:r>
            <w:r>
              <w:rPr>
                <w:rFonts w:ascii="Arial"/>
                <w:spacing w:val="-2"/>
              </w:rPr>
              <w:t>Service</w:t>
            </w:r>
            <w:r>
              <w:rPr>
                <w:rFonts w:ascii="Arial"/>
                <w:spacing w:val="51"/>
              </w:rPr>
              <w:t xml:space="preserve"> </w:t>
            </w:r>
            <w:r>
              <w:rPr>
                <w:rFonts w:ascii="Arial"/>
                <w:spacing w:val="-1"/>
              </w:rPr>
              <w:t>Transfer</w:t>
            </w:r>
            <w:r>
              <w:rPr>
                <w:rFonts w:ascii="Arial"/>
                <w:spacing w:val="26"/>
              </w:rPr>
              <w:t xml:space="preserve"> </w:t>
            </w:r>
            <w:r>
              <w:rPr>
                <w:rFonts w:ascii="Arial"/>
                <w:spacing w:val="-1"/>
              </w:rPr>
              <w:t>Date</w:t>
            </w:r>
            <w:r>
              <w:rPr>
                <w:rFonts w:ascii="Arial"/>
                <w:spacing w:val="24"/>
              </w:rPr>
              <w:t xml:space="preserve"> </w:t>
            </w:r>
            <w:r>
              <w:rPr>
                <w:rFonts w:ascii="Arial"/>
                <w:spacing w:val="-1"/>
              </w:rPr>
              <w:t>(or</w:t>
            </w:r>
            <w:r>
              <w:rPr>
                <w:rFonts w:ascii="Arial"/>
                <w:spacing w:val="26"/>
              </w:rPr>
              <w:t xml:space="preserve"> </w:t>
            </w:r>
            <w:r>
              <w:rPr>
                <w:rFonts w:ascii="Arial"/>
                <w:spacing w:val="-1"/>
              </w:rPr>
              <w:t>any</w:t>
            </w:r>
            <w:r>
              <w:rPr>
                <w:rFonts w:ascii="Arial"/>
                <w:spacing w:val="23"/>
              </w:rPr>
              <w:t xml:space="preserve"> </w:t>
            </w:r>
            <w:r>
              <w:rPr>
                <w:rFonts w:ascii="Arial"/>
                <w:spacing w:val="-1"/>
              </w:rPr>
              <w:t>sub-contractor</w:t>
            </w:r>
            <w:r>
              <w:rPr>
                <w:rFonts w:ascii="Arial"/>
                <w:spacing w:val="24"/>
              </w:rPr>
              <w:t xml:space="preserve"> </w:t>
            </w:r>
            <w:r>
              <w:rPr>
                <w:rFonts w:ascii="Arial"/>
                <w:spacing w:val="-2"/>
              </w:rPr>
              <w:t>of</w:t>
            </w:r>
            <w:r>
              <w:rPr>
                <w:rFonts w:ascii="Arial"/>
                <w:spacing w:val="27"/>
              </w:rPr>
              <w:t xml:space="preserve"> </w:t>
            </w:r>
            <w:r>
              <w:rPr>
                <w:rFonts w:ascii="Arial"/>
                <w:spacing w:val="-1"/>
              </w:rPr>
              <w:t>any</w:t>
            </w:r>
            <w:r>
              <w:rPr>
                <w:rFonts w:ascii="Arial"/>
                <w:spacing w:val="23"/>
              </w:rPr>
              <w:t xml:space="preserve"> </w:t>
            </w:r>
            <w:r>
              <w:rPr>
                <w:rFonts w:ascii="Arial"/>
              </w:rPr>
              <w:t>such</w:t>
            </w:r>
            <w:r>
              <w:rPr>
                <w:rFonts w:ascii="Arial"/>
                <w:spacing w:val="25"/>
              </w:rPr>
              <w:t xml:space="preserve"> </w:t>
            </w:r>
            <w:r>
              <w:rPr>
                <w:rFonts w:ascii="Arial"/>
                <w:spacing w:val="-1"/>
              </w:rPr>
              <w:t>sub-</w:t>
            </w:r>
            <w:r>
              <w:rPr>
                <w:rFonts w:ascii="Arial"/>
                <w:spacing w:val="45"/>
              </w:rPr>
              <w:t xml:space="preserve"> </w:t>
            </w:r>
            <w:r>
              <w:rPr>
                <w:rFonts w:ascii="Arial"/>
                <w:spacing w:val="-1"/>
              </w:rPr>
              <w:t>contractor);</w:t>
            </w:r>
          </w:p>
        </w:tc>
      </w:tr>
      <w:tr w:rsidR="009C75C6" w14:paraId="33874A52" w14:textId="77777777">
        <w:trPr>
          <w:trHeight w:hRule="exact" w:val="627"/>
        </w:trPr>
        <w:tc>
          <w:tcPr>
            <w:tcW w:w="3184" w:type="dxa"/>
            <w:tcBorders>
              <w:top w:val="nil"/>
              <w:left w:val="nil"/>
              <w:bottom w:val="nil"/>
              <w:right w:val="nil"/>
            </w:tcBorders>
          </w:tcPr>
          <w:p w14:paraId="578AAC6B"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“Relevant</w:t>
            </w:r>
            <w:r>
              <w:rPr>
                <w:rFonts w:ascii="Arial" w:eastAsia="Arial" w:hAnsi="Arial" w:cs="Arial"/>
                <w:b/>
                <w:bCs/>
                <w:spacing w:val="1"/>
              </w:rPr>
              <w:t xml:space="preserve"> </w:t>
            </w:r>
            <w:r>
              <w:rPr>
                <w:rFonts w:ascii="Arial" w:eastAsia="Arial" w:hAnsi="Arial" w:cs="Arial"/>
                <w:b/>
                <w:bCs/>
                <w:spacing w:val="-1"/>
              </w:rPr>
              <w:t>Transfer”</w:t>
            </w:r>
          </w:p>
        </w:tc>
        <w:tc>
          <w:tcPr>
            <w:tcW w:w="6794" w:type="dxa"/>
            <w:tcBorders>
              <w:top w:val="nil"/>
              <w:left w:val="nil"/>
              <w:bottom w:val="nil"/>
              <w:right w:val="nil"/>
            </w:tcBorders>
          </w:tcPr>
          <w:p w14:paraId="7E057C87" w14:textId="77777777" w:rsidR="009C75C6" w:rsidRDefault="00AA0D50">
            <w:pPr>
              <w:pStyle w:val="TableParagraph"/>
              <w:tabs>
                <w:tab w:val="left" w:pos="562"/>
                <w:tab w:val="left" w:pos="1509"/>
                <w:tab w:val="left" w:pos="1893"/>
                <w:tab w:val="left" w:pos="4433"/>
              </w:tabs>
              <w:spacing w:before="49"/>
              <w:ind w:left="239" w:right="629"/>
              <w:rPr>
                <w:rFonts w:ascii="Arial" w:eastAsia="Arial" w:hAnsi="Arial" w:cs="Arial"/>
              </w:rPr>
            </w:pPr>
            <w:r>
              <w:rPr>
                <w:rFonts w:ascii="Arial"/>
              </w:rPr>
              <w:t>a</w:t>
            </w:r>
            <w:r>
              <w:rPr>
                <w:rFonts w:ascii="Arial"/>
              </w:rPr>
              <w:tab/>
            </w:r>
            <w:r>
              <w:rPr>
                <w:rFonts w:ascii="Arial"/>
                <w:spacing w:val="-1"/>
              </w:rPr>
              <w:t>transfer</w:t>
            </w:r>
            <w:r>
              <w:rPr>
                <w:rFonts w:ascii="Arial"/>
                <w:spacing w:val="-1"/>
              </w:rPr>
              <w:tab/>
            </w:r>
            <w:r>
              <w:rPr>
                <w:rFonts w:ascii="Arial"/>
                <w:spacing w:val="-2"/>
              </w:rPr>
              <w:t>of</w:t>
            </w:r>
            <w:r>
              <w:rPr>
                <w:rFonts w:ascii="Arial"/>
                <w:spacing w:val="-2"/>
              </w:rPr>
              <w:tab/>
            </w:r>
            <w:r>
              <w:rPr>
                <w:rFonts w:ascii="Arial"/>
                <w:spacing w:val="-1"/>
              </w:rPr>
              <w:t>employment</w:t>
            </w:r>
            <w:r>
              <w:rPr>
                <w:rFonts w:ascii="Arial"/>
              </w:rPr>
              <w:t xml:space="preserve">  </w:t>
            </w:r>
            <w:r>
              <w:rPr>
                <w:rFonts w:ascii="Arial"/>
                <w:spacing w:val="16"/>
              </w:rPr>
              <w:t xml:space="preserve"> </w:t>
            </w:r>
            <w:r>
              <w:rPr>
                <w:rFonts w:ascii="Arial"/>
              </w:rPr>
              <w:t xml:space="preserve">to  </w:t>
            </w:r>
            <w:r>
              <w:rPr>
                <w:rFonts w:ascii="Arial"/>
                <w:spacing w:val="15"/>
              </w:rPr>
              <w:t xml:space="preserve"> </w:t>
            </w:r>
            <w:r>
              <w:rPr>
                <w:rFonts w:ascii="Arial"/>
                <w:spacing w:val="-2"/>
              </w:rPr>
              <w:t>which</w:t>
            </w:r>
            <w:r>
              <w:rPr>
                <w:rFonts w:ascii="Arial"/>
                <w:spacing w:val="-2"/>
              </w:rPr>
              <w:tab/>
            </w:r>
            <w:r>
              <w:rPr>
                <w:rFonts w:ascii="Arial"/>
              </w:rPr>
              <w:t xml:space="preserve">the  </w:t>
            </w:r>
            <w:r>
              <w:rPr>
                <w:rFonts w:ascii="Arial"/>
                <w:spacing w:val="14"/>
              </w:rPr>
              <w:t xml:space="preserve"> </w:t>
            </w:r>
            <w:r>
              <w:rPr>
                <w:rFonts w:ascii="Arial"/>
                <w:spacing w:val="-1"/>
              </w:rPr>
              <w:t>Employment</w:t>
            </w:r>
            <w:r>
              <w:rPr>
                <w:rFonts w:ascii="Arial"/>
                <w:spacing w:val="23"/>
              </w:rPr>
              <w:t xml:space="preserve"> </w:t>
            </w:r>
            <w:r>
              <w:rPr>
                <w:rFonts w:ascii="Arial"/>
                <w:spacing w:val="-1"/>
              </w:rPr>
              <w:t>Regulations</w:t>
            </w:r>
            <w:r>
              <w:rPr>
                <w:rFonts w:ascii="Arial"/>
              </w:rPr>
              <w:t xml:space="preserve"> </w:t>
            </w:r>
            <w:r>
              <w:rPr>
                <w:rFonts w:ascii="Arial"/>
                <w:spacing w:val="-1"/>
              </w:rPr>
              <w:t>applies;</w:t>
            </w:r>
          </w:p>
        </w:tc>
      </w:tr>
      <w:tr w:rsidR="009C75C6" w14:paraId="6E1DE57E" w14:textId="77777777">
        <w:trPr>
          <w:trHeight w:hRule="exact" w:val="1006"/>
        </w:trPr>
        <w:tc>
          <w:tcPr>
            <w:tcW w:w="3184" w:type="dxa"/>
            <w:tcBorders>
              <w:top w:val="nil"/>
              <w:left w:val="nil"/>
              <w:bottom w:val="nil"/>
              <w:right w:val="nil"/>
            </w:tcBorders>
          </w:tcPr>
          <w:p w14:paraId="683AE841"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“Relevant</w:t>
            </w:r>
            <w:r>
              <w:rPr>
                <w:rFonts w:ascii="Arial" w:eastAsia="Arial" w:hAnsi="Arial" w:cs="Arial"/>
                <w:b/>
                <w:bCs/>
                <w:spacing w:val="1"/>
              </w:rPr>
              <w:t xml:space="preserve"> </w:t>
            </w:r>
            <w:r>
              <w:rPr>
                <w:rFonts w:ascii="Arial" w:eastAsia="Arial" w:hAnsi="Arial" w:cs="Arial"/>
                <w:b/>
                <w:bCs/>
                <w:spacing w:val="-1"/>
              </w:rPr>
              <w:t>Transfer</w:t>
            </w:r>
            <w:r>
              <w:rPr>
                <w:rFonts w:ascii="Arial" w:eastAsia="Arial" w:hAnsi="Arial" w:cs="Arial"/>
                <w:b/>
                <w:bCs/>
                <w:spacing w:val="1"/>
              </w:rPr>
              <w:t xml:space="preserve"> </w:t>
            </w:r>
            <w:r>
              <w:rPr>
                <w:rFonts w:ascii="Arial" w:eastAsia="Arial" w:hAnsi="Arial" w:cs="Arial"/>
                <w:b/>
                <w:bCs/>
                <w:spacing w:val="-2"/>
              </w:rPr>
              <w:t>Date”</w:t>
            </w:r>
          </w:p>
        </w:tc>
        <w:tc>
          <w:tcPr>
            <w:tcW w:w="6794" w:type="dxa"/>
            <w:tcBorders>
              <w:top w:val="nil"/>
              <w:left w:val="nil"/>
              <w:bottom w:val="nil"/>
              <w:right w:val="nil"/>
            </w:tcBorders>
          </w:tcPr>
          <w:p w14:paraId="36ECF5DB" w14:textId="77777777" w:rsidR="009C75C6" w:rsidRDefault="00AA0D50">
            <w:pPr>
              <w:pStyle w:val="TableParagraph"/>
              <w:spacing w:before="49"/>
              <w:ind w:left="239"/>
              <w:rPr>
                <w:rFonts w:ascii="Arial" w:eastAsia="Arial" w:hAnsi="Arial" w:cs="Arial"/>
              </w:rPr>
            </w:pPr>
            <w:r>
              <w:rPr>
                <w:rFonts w:ascii="Arial"/>
                <w:spacing w:val="-1"/>
              </w:rPr>
              <w:t>in</w:t>
            </w:r>
            <w:r>
              <w:rPr>
                <w:rFonts w:ascii="Arial"/>
                <w:spacing w:val="29"/>
              </w:rPr>
              <w:t xml:space="preserve"> </w:t>
            </w:r>
            <w:r>
              <w:rPr>
                <w:rFonts w:ascii="Arial"/>
                <w:spacing w:val="-1"/>
              </w:rPr>
              <w:t>relation</w:t>
            </w:r>
            <w:r>
              <w:rPr>
                <w:rFonts w:ascii="Arial"/>
                <w:spacing w:val="26"/>
              </w:rPr>
              <w:t xml:space="preserve"> </w:t>
            </w:r>
            <w:r>
              <w:rPr>
                <w:rFonts w:ascii="Arial"/>
                <w:spacing w:val="-1"/>
              </w:rPr>
              <w:t>to</w:t>
            </w:r>
            <w:r>
              <w:rPr>
                <w:rFonts w:ascii="Arial"/>
                <w:spacing w:val="27"/>
              </w:rPr>
              <w:t xml:space="preserve"> </w:t>
            </w:r>
            <w:r>
              <w:rPr>
                <w:rFonts w:ascii="Arial"/>
              </w:rPr>
              <w:t>a</w:t>
            </w:r>
            <w:r>
              <w:rPr>
                <w:rFonts w:ascii="Arial"/>
                <w:spacing w:val="26"/>
              </w:rPr>
              <w:t xml:space="preserve"> </w:t>
            </w:r>
            <w:r>
              <w:rPr>
                <w:rFonts w:ascii="Arial"/>
                <w:spacing w:val="-1"/>
              </w:rPr>
              <w:t>Relevant</w:t>
            </w:r>
            <w:r>
              <w:rPr>
                <w:rFonts w:ascii="Arial"/>
                <w:spacing w:val="28"/>
              </w:rPr>
              <w:t xml:space="preserve"> </w:t>
            </w:r>
            <w:r>
              <w:rPr>
                <w:rFonts w:ascii="Arial"/>
                <w:spacing w:val="-1"/>
              </w:rPr>
              <w:t>Transfer,</w:t>
            </w:r>
            <w:r>
              <w:rPr>
                <w:rFonts w:ascii="Arial"/>
                <w:spacing w:val="26"/>
              </w:rPr>
              <w:t xml:space="preserve"> </w:t>
            </w:r>
            <w:r>
              <w:rPr>
                <w:rFonts w:ascii="Arial"/>
              </w:rPr>
              <w:t>the</w:t>
            </w:r>
            <w:r>
              <w:rPr>
                <w:rFonts w:ascii="Arial"/>
                <w:spacing w:val="26"/>
              </w:rPr>
              <w:t xml:space="preserve"> </w:t>
            </w:r>
            <w:r>
              <w:rPr>
                <w:rFonts w:ascii="Arial"/>
                <w:spacing w:val="-1"/>
              </w:rPr>
              <w:t>date</w:t>
            </w:r>
            <w:r>
              <w:rPr>
                <w:rFonts w:ascii="Arial"/>
                <w:spacing w:val="26"/>
              </w:rPr>
              <w:t xml:space="preserve"> </w:t>
            </w:r>
            <w:r>
              <w:rPr>
                <w:rFonts w:ascii="Arial"/>
                <w:spacing w:val="-1"/>
              </w:rPr>
              <w:t>upon</w:t>
            </w:r>
            <w:r>
              <w:rPr>
                <w:rFonts w:ascii="Arial"/>
                <w:spacing w:val="29"/>
              </w:rPr>
              <w:t xml:space="preserve"> </w:t>
            </w:r>
            <w:r>
              <w:rPr>
                <w:rFonts w:ascii="Arial"/>
                <w:spacing w:val="-2"/>
              </w:rPr>
              <w:t>which</w:t>
            </w:r>
            <w:r>
              <w:rPr>
                <w:rFonts w:ascii="Arial"/>
                <w:spacing w:val="29"/>
              </w:rPr>
              <w:t xml:space="preserve"> </w:t>
            </w:r>
            <w:r>
              <w:rPr>
                <w:rFonts w:ascii="Arial"/>
              </w:rPr>
              <w:t>the</w:t>
            </w:r>
          </w:p>
          <w:p w14:paraId="3BA0B025" w14:textId="77777777" w:rsidR="009C75C6" w:rsidRDefault="009C75C6">
            <w:pPr>
              <w:pStyle w:val="TableParagraph"/>
              <w:rPr>
                <w:rFonts w:ascii="Times New Roman" w:eastAsia="Times New Roman" w:hAnsi="Times New Roman" w:cs="Times New Roman"/>
              </w:rPr>
            </w:pPr>
          </w:p>
          <w:p w14:paraId="1E925043" w14:textId="77777777" w:rsidR="009C75C6" w:rsidRDefault="00AA0D50">
            <w:pPr>
              <w:pStyle w:val="TableParagraph"/>
              <w:ind w:left="239"/>
              <w:rPr>
                <w:rFonts w:ascii="Arial" w:eastAsia="Arial" w:hAnsi="Arial" w:cs="Arial"/>
              </w:rPr>
            </w:pPr>
            <w:r>
              <w:rPr>
                <w:rFonts w:ascii="Arial"/>
                <w:spacing w:val="-1"/>
              </w:rPr>
              <w:t>Relevant</w:t>
            </w:r>
            <w:r>
              <w:rPr>
                <w:rFonts w:ascii="Arial"/>
                <w:spacing w:val="2"/>
              </w:rPr>
              <w:t xml:space="preserve"> </w:t>
            </w:r>
            <w:r>
              <w:rPr>
                <w:rFonts w:ascii="Arial"/>
                <w:spacing w:val="-1"/>
              </w:rPr>
              <w:t>Transfer takes</w:t>
            </w:r>
            <w:r>
              <w:rPr>
                <w:rFonts w:ascii="Arial"/>
                <w:spacing w:val="-2"/>
              </w:rPr>
              <w:t xml:space="preserve"> </w:t>
            </w:r>
            <w:r>
              <w:rPr>
                <w:rFonts w:ascii="Arial"/>
                <w:spacing w:val="-1"/>
              </w:rPr>
              <w:t>place;</w:t>
            </w:r>
          </w:p>
        </w:tc>
      </w:tr>
      <w:tr w:rsidR="009C75C6" w14:paraId="4709487F" w14:textId="77777777">
        <w:trPr>
          <w:trHeight w:hRule="exact" w:val="2270"/>
        </w:trPr>
        <w:tc>
          <w:tcPr>
            <w:tcW w:w="3184" w:type="dxa"/>
            <w:tcBorders>
              <w:top w:val="nil"/>
              <w:left w:val="nil"/>
              <w:bottom w:val="nil"/>
              <w:right w:val="nil"/>
            </w:tcBorders>
          </w:tcPr>
          <w:p w14:paraId="0BF9F3BC" w14:textId="77777777" w:rsidR="009C75C6" w:rsidRDefault="00AA0D50">
            <w:pPr>
              <w:pStyle w:val="TableParagraph"/>
              <w:spacing w:before="174"/>
              <w:ind w:left="230"/>
              <w:rPr>
                <w:rFonts w:ascii="Arial" w:eastAsia="Arial" w:hAnsi="Arial" w:cs="Arial"/>
              </w:rPr>
            </w:pPr>
            <w:r>
              <w:rPr>
                <w:rFonts w:ascii="Arial" w:eastAsia="Arial" w:hAnsi="Arial" w:cs="Arial"/>
                <w:b/>
                <w:bCs/>
                <w:spacing w:val="-1"/>
              </w:rPr>
              <w:t>“Schemes”</w:t>
            </w:r>
          </w:p>
        </w:tc>
        <w:tc>
          <w:tcPr>
            <w:tcW w:w="6794" w:type="dxa"/>
            <w:tcBorders>
              <w:top w:val="nil"/>
              <w:left w:val="nil"/>
              <w:bottom w:val="nil"/>
              <w:right w:val="nil"/>
            </w:tcBorders>
          </w:tcPr>
          <w:p w14:paraId="0F082893" w14:textId="77777777" w:rsidR="009C75C6" w:rsidRDefault="00AA0D50">
            <w:pPr>
              <w:pStyle w:val="TableParagraph"/>
              <w:spacing w:before="176"/>
              <w:ind w:left="239" w:right="622"/>
              <w:jc w:val="both"/>
              <w:rPr>
                <w:rFonts w:ascii="Arial" w:eastAsia="Arial" w:hAnsi="Arial" w:cs="Arial"/>
              </w:rPr>
            </w:pPr>
            <w:r>
              <w:rPr>
                <w:rFonts w:ascii="Arial"/>
              </w:rPr>
              <w:t>the</w:t>
            </w:r>
            <w:r>
              <w:rPr>
                <w:rFonts w:ascii="Arial"/>
                <w:spacing w:val="15"/>
              </w:rPr>
              <w:t xml:space="preserve"> </w:t>
            </w:r>
            <w:r>
              <w:rPr>
                <w:rFonts w:ascii="Arial"/>
                <w:spacing w:val="-1"/>
              </w:rPr>
              <w:t>Principal</w:t>
            </w:r>
            <w:r>
              <w:rPr>
                <w:rFonts w:ascii="Arial"/>
                <w:spacing w:val="17"/>
              </w:rPr>
              <w:t xml:space="preserve"> </w:t>
            </w:r>
            <w:r>
              <w:rPr>
                <w:rFonts w:ascii="Arial"/>
                <w:spacing w:val="-2"/>
              </w:rPr>
              <w:t>Civil</w:t>
            </w:r>
            <w:r>
              <w:rPr>
                <w:rFonts w:ascii="Arial"/>
                <w:spacing w:val="17"/>
              </w:rPr>
              <w:t xml:space="preserve"> </w:t>
            </w:r>
            <w:r>
              <w:rPr>
                <w:rFonts w:ascii="Arial"/>
                <w:spacing w:val="-1"/>
              </w:rPr>
              <w:t>Service</w:t>
            </w:r>
            <w:r>
              <w:rPr>
                <w:rFonts w:ascii="Arial"/>
                <w:spacing w:val="20"/>
              </w:rPr>
              <w:t xml:space="preserve"> </w:t>
            </w:r>
            <w:r>
              <w:rPr>
                <w:rFonts w:ascii="Arial"/>
                <w:spacing w:val="-1"/>
              </w:rPr>
              <w:t>Pension</w:t>
            </w:r>
            <w:r>
              <w:rPr>
                <w:rFonts w:ascii="Arial"/>
                <w:spacing w:val="15"/>
              </w:rPr>
              <w:t xml:space="preserve"> </w:t>
            </w:r>
            <w:r>
              <w:rPr>
                <w:rFonts w:ascii="Arial"/>
                <w:spacing w:val="-1"/>
              </w:rPr>
              <w:t>Scheme</w:t>
            </w:r>
            <w:r>
              <w:rPr>
                <w:rFonts w:ascii="Arial"/>
                <w:spacing w:val="16"/>
              </w:rPr>
              <w:t xml:space="preserve"> </w:t>
            </w:r>
            <w:r>
              <w:rPr>
                <w:rFonts w:ascii="Arial"/>
                <w:spacing w:val="-2"/>
              </w:rPr>
              <w:t>available</w:t>
            </w:r>
            <w:r>
              <w:rPr>
                <w:rFonts w:ascii="Arial"/>
                <w:spacing w:val="18"/>
              </w:rPr>
              <w:t xml:space="preserve"> </w:t>
            </w:r>
            <w:r>
              <w:rPr>
                <w:rFonts w:ascii="Arial"/>
              </w:rPr>
              <w:t>to</w:t>
            </w:r>
            <w:r>
              <w:rPr>
                <w:rFonts w:ascii="Arial"/>
                <w:spacing w:val="49"/>
              </w:rPr>
              <w:t xml:space="preserve"> </w:t>
            </w:r>
            <w:r>
              <w:rPr>
                <w:rFonts w:ascii="Arial"/>
                <w:spacing w:val="-1"/>
              </w:rPr>
              <w:t>employees</w:t>
            </w:r>
            <w:r>
              <w:rPr>
                <w:rFonts w:ascii="Arial"/>
                <w:spacing w:val="-6"/>
              </w:rPr>
              <w:t xml:space="preserve"> </w:t>
            </w:r>
            <w:r>
              <w:rPr>
                <w:rFonts w:ascii="Arial"/>
                <w:spacing w:val="-2"/>
              </w:rPr>
              <w:t>of</w:t>
            </w:r>
            <w:r>
              <w:rPr>
                <w:rFonts w:ascii="Arial"/>
                <w:spacing w:val="-6"/>
              </w:rPr>
              <w:t xml:space="preserve"> </w:t>
            </w:r>
            <w:r>
              <w:rPr>
                <w:rFonts w:ascii="Arial"/>
              </w:rPr>
              <w:t>the</w:t>
            </w:r>
            <w:r>
              <w:rPr>
                <w:rFonts w:ascii="Arial"/>
                <w:spacing w:val="-10"/>
              </w:rPr>
              <w:t xml:space="preserve"> </w:t>
            </w:r>
            <w:r>
              <w:rPr>
                <w:rFonts w:ascii="Arial"/>
                <w:spacing w:val="-2"/>
              </w:rPr>
              <w:t>civil</w:t>
            </w:r>
            <w:r>
              <w:rPr>
                <w:rFonts w:ascii="Arial"/>
                <w:spacing w:val="-8"/>
              </w:rPr>
              <w:t xml:space="preserve"> </w:t>
            </w:r>
            <w:r>
              <w:rPr>
                <w:rFonts w:ascii="Arial"/>
                <w:spacing w:val="-1"/>
              </w:rPr>
              <w:t>service</w:t>
            </w:r>
            <w:r>
              <w:rPr>
                <w:rFonts w:ascii="Arial"/>
                <w:spacing w:val="-7"/>
              </w:rPr>
              <w:t xml:space="preserve"> </w:t>
            </w:r>
            <w:r>
              <w:rPr>
                <w:rFonts w:ascii="Arial"/>
                <w:spacing w:val="-1"/>
              </w:rPr>
              <w:t>and</w:t>
            </w:r>
            <w:r>
              <w:rPr>
                <w:rFonts w:ascii="Arial"/>
                <w:spacing w:val="-7"/>
              </w:rPr>
              <w:t xml:space="preserve"> </w:t>
            </w:r>
            <w:r>
              <w:rPr>
                <w:rFonts w:ascii="Arial"/>
                <w:spacing w:val="-1"/>
              </w:rPr>
              <w:t>employees</w:t>
            </w:r>
            <w:r>
              <w:rPr>
                <w:rFonts w:ascii="Arial"/>
                <w:spacing w:val="-6"/>
              </w:rPr>
              <w:t xml:space="preserve"> </w:t>
            </w:r>
            <w:r>
              <w:rPr>
                <w:rFonts w:ascii="Arial"/>
                <w:spacing w:val="-2"/>
              </w:rPr>
              <w:t>of</w:t>
            </w:r>
            <w:r>
              <w:rPr>
                <w:rFonts w:ascii="Arial"/>
                <w:spacing w:val="-3"/>
              </w:rPr>
              <w:t xml:space="preserve"> </w:t>
            </w:r>
            <w:r>
              <w:rPr>
                <w:rFonts w:ascii="Arial"/>
                <w:spacing w:val="-1"/>
              </w:rPr>
              <w:t>bodies</w:t>
            </w:r>
            <w:r>
              <w:rPr>
                <w:rFonts w:ascii="Arial"/>
                <w:spacing w:val="-7"/>
              </w:rPr>
              <w:t xml:space="preserve"> </w:t>
            </w:r>
            <w:r>
              <w:rPr>
                <w:rFonts w:ascii="Arial"/>
                <w:spacing w:val="-1"/>
              </w:rPr>
              <w:t>under</w:t>
            </w:r>
            <w:r>
              <w:rPr>
                <w:rFonts w:ascii="Arial"/>
                <w:spacing w:val="43"/>
              </w:rPr>
              <w:t xml:space="preserve"> </w:t>
            </w:r>
            <w:r>
              <w:rPr>
                <w:rFonts w:ascii="Arial"/>
              </w:rPr>
              <w:t>the</w:t>
            </w:r>
            <w:r>
              <w:rPr>
                <w:rFonts w:ascii="Arial"/>
                <w:spacing w:val="7"/>
              </w:rPr>
              <w:t xml:space="preserve"> </w:t>
            </w:r>
            <w:r>
              <w:rPr>
                <w:rFonts w:ascii="Arial"/>
                <w:spacing w:val="-1"/>
              </w:rPr>
              <w:t>Superannuation</w:t>
            </w:r>
            <w:r>
              <w:rPr>
                <w:rFonts w:ascii="Arial"/>
                <w:spacing w:val="7"/>
              </w:rPr>
              <w:t xml:space="preserve"> </w:t>
            </w:r>
            <w:r>
              <w:rPr>
                <w:rFonts w:ascii="Arial"/>
                <w:spacing w:val="-2"/>
              </w:rPr>
              <w:t>Act</w:t>
            </w:r>
            <w:r>
              <w:rPr>
                <w:rFonts w:ascii="Arial"/>
                <w:spacing w:val="4"/>
              </w:rPr>
              <w:t xml:space="preserve"> </w:t>
            </w:r>
            <w:r>
              <w:rPr>
                <w:rFonts w:ascii="Arial"/>
                <w:spacing w:val="-1"/>
              </w:rPr>
              <w:t>1972,</w:t>
            </w:r>
            <w:r>
              <w:rPr>
                <w:rFonts w:ascii="Arial"/>
                <w:spacing w:val="9"/>
              </w:rPr>
              <w:t xml:space="preserve"> </w:t>
            </w:r>
            <w:r>
              <w:rPr>
                <w:rFonts w:ascii="Arial"/>
              </w:rPr>
              <w:t>as</w:t>
            </w:r>
            <w:r>
              <w:rPr>
                <w:rFonts w:ascii="Arial"/>
                <w:spacing w:val="2"/>
              </w:rPr>
              <w:t xml:space="preserve"> </w:t>
            </w:r>
            <w:r>
              <w:rPr>
                <w:rFonts w:ascii="Arial"/>
                <w:spacing w:val="-1"/>
              </w:rPr>
              <w:t>governed</w:t>
            </w:r>
            <w:r>
              <w:rPr>
                <w:rFonts w:ascii="Arial"/>
                <w:spacing w:val="7"/>
              </w:rPr>
              <w:t xml:space="preserve"> </w:t>
            </w:r>
            <w:r>
              <w:rPr>
                <w:rFonts w:ascii="Arial"/>
              </w:rPr>
              <w:t>by</w:t>
            </w:r>
            <w:r>
              <w:rPr>
                <w:rFonts w:ascii="Arial"/>
                <w:spacing w:val="2"/>
              </w:rPr>
              <w:t xml:space="preserve"> </w:t>
            </w:r>
            <w:r>
              <w:rPr>
                <w:rFonts w:ascii="Arial"/>
                <w:spacing w:val="-1"/>
              </w:rPr>
              <w:t>rules</w:t>
            </w:r>
            <w:r>
              <w:rPr>
                <w:rFonts w:ascii="Arial"/>
                <w:spacing w:val="7"/>
              </w:rPr>
              <w:t xml:space="preserve"> </w:t>
            </w:r>
            <w:r>
              <w:rPr>
                <w:rFonts w:ascii="Arial"/>
                <w:spacing w:val="-1"/>
              </w:rPr>
              <w:t>adopted</w:t>
            </w:r>
            <w:r>
              <w:rPr>
                <w:rFonts w:ascii="Arial"/>
                <w:spacing w:val="51"/>
              </w:rPr>
              <w:t xml:space="preserve"> </w:t>
            </w:r>
            <w:r>
              <w:rPr>
                <w:rFonts w:ascii="Arial"/>
              </w:rPr>
              <w:t>by</w:t>
            </w:r>
            <w:r>
              <w:rPr>
                <w:rFonts w:ascii="Arial"/>
                <w:spacing w:val="5"/>
              </w:rPr>
              <w:t xml:space="preserve"> </w:t>
            </w:r>
            <w:r>
              <w:rPr>
                <w:rFonts w:ascii="Arial"/>
                <w:spacing w:val="-1"/>
              </w:rPr>
              <w:t>Parliament;</w:t>
            </w:r>
            <w:r>
              <w:rPr>
                <w:rFonts w:ascii="Arial"/>
                <w:spacing w:val="6"/>
              </w:rPr>
              <w:t xml:space="preserve"> </w:t>
            </w:r>
            <w:r>
              <w:rPr>
                <w:rFonts w:ascii="Arial"/>
              </w:rPr>
              <w:t>the</w:t>
            </w:r>
            <w:r>
              <w:rPr>
                <w:rFonts w:ascii="Arial"/>
                <w:spacing w:val="7"/>
              </w:rPr>
              <w:t xml:space="preserve"> </w:t>
            </w:r>
            <w:r>
              <w:rPr>
                <w:rFonts w:ascii="Arial"/>
                <w:spacing w:val="-1"/>
              </w:rPr>
              <w:t>Partnership</w:t>
            </w:r>
            <w:r>
              <w:rPr>
                <w:rFonts w:ascii="Arial"/>
                <w:spacing w:val="7"/>
              </w:rPr>
              <w:t xml:space="preserve"> </w:t>
            </w:r>
            <w:r>
              <w:rPr>
                <w:rFonts w:ascii="Arial"/>
                <w:spacing w:val="-1"/>
              </w:rPr>
              <w:t>Pension</w:t>
            </w:r>
            <w:r>
              <w:rPr>
                <w:rFonts w:ascii="Arial"/>
                <w:spacing w:val="7"/>
              </w:rPr>
              <w:t xml:space="preserve"> </w:t>
            </w:r>
            <w:r>
              <w:rPr>
                <w:rFonts w:ascii="Arial"/>
                <w:spacing w:val="-1"/>
              </w:rPr>
              <w:t>Account</w:t>
            </w:r>
            <w:r>
              <w:rPr>
                <w:rFonts w:ascii="Arial"/>
                <w:spacing w:val="3"/>
              </w:rPr>
              <w:t xml:space="preserve"> </w:t>
            </w:r>
            <w:r>
              <w:rPr>
                <w:rFonts w:ascii="Arial"/>
                <w:spacing w:val="-1"/>
              </w:rPr>
              <w:t>and</w:t>
            </w:r>
            <w:r>
              <w:rPr>
                <w:rFonts w:ascii="Arial"/>
                <w:spacing w:val="7"/>
              </w:rPr>
              <w:t xml:space="preserve"> </w:t>
            </w:r>
            <w:r>
              <w:rPr>
                <w:rFonts w:ascii="Arial"/>
                <w:spacing w:val="-1"/>
              </w:rPr>
              <w:t>its</w:t>
            </w:r>
            <w:r>
              <w:rPr>
                <w:rFonts w:ascii="Arial"/>
                <w:spacing w:val="8"/>
              </w:rPr>
              <w:t xml:space="preserve"> </w:t>
            </w:r>
            <w:r>
              <w:rPr>
                <w:rFonts w:ascii="Arial"/>
                <w:spacing w:val="-2"/>
              </w:rPr>
              <w:t>(</w:t>
            </w:r>
            <w:proofErr w:type="spellStart"/>
            <w:r>
              <w:rPr>
                <w:rFonts w:ascii="Arial"/>
                <w:spacing w:val="-2"/>
              </w:rPr>
              <w:t>i</w:t>
            </w:r>
            <w:proofErr w:type="spellEnd"/>
            <w:r>
              <w:rPr>
                <w:rFonts w:ascii="Arial"/>
                <w:spacing w:val="-2"/>
              </w:rPr>
              <w:t>)</w:t>
            </w:r>
            <w:r>
              <w:rPr>
                <w:rFonts w:ascii="Arial"/>
                <w:spacing w:val="8"/>
              </w:rPr>
              <w:t xml:space="preserve"> </w:t>
            </w:r>
            <w:r>
              <w:rPr>
                <w:rFonts w:ascii="Arial"/>
                <w:spacing w:val="-1"/>
              </w:rPr>
              <w:t>Ill</w:t>
            </w:r>
            <w:r>
              <w:rPr>
                <w:rFonts w:ascii="Arial"/>
                <w:spacing w:val="53"/>
              </w:rPr>
              <w:t xml:space="preserve"> </w:t>
            </w:r>
            <w:r>
              <w:rPr>
                <w:rFonts w:ascii="Arial"/>
                <w:spacing w:val="-1"/>
              </w:rPr>
              <w:t>health</w:t>
            </w:r>
            <w:r>
              <w:rPr>
                <w:rFonts w:ascii="Arial"/>
                <w:spacing w:val="10"/>
              </w:rPr>
              <w:t xml:space="preserve"> </w:t>
            </w:r>
            <w:r>
              <w:rPr>
                <w:rFonts w:ascii="Arial"/>
                <w:spacing w:val="-1"/>
              </w:rPr>
              <w:t>Benefits</w:t>
            </w:r>
            <w:r>
              <w:rPr>
                <w:rFonts w:ascii="Arial"/>
                <w:spacing w:val="8"/>
              </w:rPr>
              <w:t xml:space="preserve"> </w:t>
            </w:r>
            <w:r>
              <w:rPr>
                <w:rFonts w:ascii="Arial"/>
                <w:spacing w:val="-1"/>
              </w:rPr>
              <w:t>Scheme</w:t>
            </w:r>
            <w:r>
              <w:rPr>
                <w:rFonts w:ascii="Arial"/>
                <w:spacing w:val="7"/>
              </w:rPr>
              <w:t xml:space="preserve"> </w:t>
            </w:r>
            <w:r>
              <w:rPr>
                <w:rFonts w:ascii="Arial"/>
                <w:spacing w:val="-1"/>
              </w:rPr>
              <w:t>and</w:t>
            </w:r>
            <w:r>
              <w:rPr>
                <w:rFonts w:ascii="Arial"/>
                <w:spacing w:val="10"/>
              </w:rPr>
              <w:t xml:space="preserve"> </w:t>
            </w:r>
            <w:r>
              <w:rPr>
                <w:rFonts w:ascii="Arial"/>
                <w:spacing w:val="-1"/>
              </w:rPr>
              <w:t>(ii)</w:t>
            </w:r>
            <w:r>
              <w:rPr>
                <w:rFonts w:ascii="Arial"/>
                <w:spacing w:val="9"/>
              </w:rPr>
              <w:t xml:space="preserve"> </w:t>
            </w:r>
            <w:r>
              <w:rPr>
                <w:rFonts w:ascii="Arial"/>
                <w:spacing w:val="-1"/>
              </w:rPr>
              <w:t>Death</w:t>
            </w:r>
            <w:r>
              <w:rPr>
                <w:rFonts w:ascii="Arial"/>
                <w:spacing w:val="7"/>
              </w:rPr>
              <w:t xml:space="preserve"> </w:t>
            </w:r>
            <w:r>
              <w:rPr>
                <w:rFonts w:ascii="Arial"/>
                <w:spacing w:val="-1"/>
              </w:rPr>
              <w:t>Benefits</w:t>
            </w:r>
            <w:r>
              <w:rPr>
                <w:rFonts w:ascii="Arial"/>
                <w:spacing w:val="11"/>
              </w:rPr>
              <w:t xml:space="preserve"> </w:t>
            </w:r>
            <w:r>
              <w:rPr>
                <w:rFonts w:ascii="Arial"/>
                <w:spacing w:val="-1"/>
              </w:rPr>
              <w:t>Scheme;</w:t>
            </w:r>
            <w:r>
              <w:rPr>
                <w:rFonts w:ascii="Arial"/>
                <w:spacing w:val="6"/>
              </w:rPr>
              <w:t xml:space="preserve"> </w:t>
            </w:r>
            <w:r>
              <w:rPr>
                <w:rFonts w:ascii="Arial"/>
              </w:rPr>
              <w:t>the</w:t>
            </w:r>
            <w:r>
              <w:rPr>
                <w:rFonts w:ascii="Arial"/>
                <w:spacing w:val="29"/>
              </w:rPr>
              <w:t xml:space="preserve"> </w:t>
            </w:r>
            <w:r>
              <w:rPr>
                <w:rFonts w:ascii="Arial"/>
                <w:spacing w:val="-2"/>
              </w:rPr>
              <w:t>Civil</w:t>
            </w:r>
            <w:r>
              <w:rPr>
                <w:rFonts w:ascii="Arial"/>
                <w:spacing w:val="16"/>
              </w:rPr>
              <w:t xml:space="preserve"> </w:t>
            </w:r>
            <w:r>
              <w:rPr>
                <w:rFonts w:ascii="Arial"/>
                <w:spacing w:val="-1"/>
              </w:rPr>
              <w:t>Service</w:t>
            </w:r>
            <w:r>
              <w:rPr>
                <w:rFonts w:ascii="Arial"/>
                <w:spacing w:val="17"/>
              </w:rPr>
              <w:t xml:space="preserve"> </w:t>
            </w:r>
            <w:r>
              <w:rPr>
                <w:rFonts w:ascii="Arial"/>
                <w:spacing w:val="-1"/>
              </w:rPr>
              <w:t>Additional</w:t>
            </w:r>
            <w:r>
              <w:rPr>
                <w:rFonts w:ascii="Arial"/>
                <w:spacing w:val="14"/>
              </w:rPr>
              <w:t xml:space="preserve"> </w:t>
            </w:r>
            <w:r>
              <w:rPr>
                <w:rFonts w:ascii="Arial"/>
                <w:spacing w:val="-1"/>
              </w:rPr>
              <w:t>Voluntary</w:t>
            </w:r>
            <w:r>
              <w:rPr>
                <w:rFonts w:ascii="Arial"/>
                <w:spacing w:val="15"/>
              </w:rPr>
              <w:t xml:space="preserve"> </w:t>
            </w:r>
            <w:r>
              <w:rPr>
                <w:rFonts w:ascii="Arial"/>
                <w:spacing w:val="-1"/>
              </w:rPr>
              <w:t>Contribution</w:t>
            </w:r>
            <w:r>
              <w:rPr>
                <w:rFonts w:ascii="Arial"/>
                <w:spacing w:val="17"/>
              </w:rPr>
              <w:t xml:space="preserve"> </w:t>
            </w:r>
            <w:r>
              <w:rPr>
                <w:rFonts w:ascii="Arial"/>
                <w:spacing w:val="-1"/>
              </w:rPr>
              <w:t>Scheme;</w:t>
            </w:r>
            <w:r>
              <w:rPr>
                <w:rFonts w:ascii="Arial"/>
                <w:spacing w:val="16"/>
              </w:rPr>
              <w:t xml:space="preserve"> </w:t>
            </w:r>
            <w:r>
              <w:rPr>
                <w:rFonts w:ascii="Arial"/>
                <w:spacing w:val="-1"/>
              </w:rPr>
              <w:t>and</w:t>
            </w:r>
            <w:r>
              <w:rPr>
                <w:rFonts w:ascii="Arial"/>
                <w:spacing w:val="41"/>
              </w:rPr>
              <w:t xml:space="preserve"> </w:t>
            </w:r>
            <w:r>
              <w:rPr>
                <w:rFonts w:ascii="Arial"/>
              </w:rPr>
              <w:t>the</w:t>
            </w:r>
            <w:r>
              <w:rPr>
                <w:rFonts w:ascii="Arial"/>
                <w:spacing w:val="7"/>
              </w:rPr>
              <w:t xml:space="preserve"> </w:t>
            </w:r>
            <w:r>
              <w:rPr>
                <w:rFonts w:ascii="Arial"/>
                <w:spacing w:val="-1"/>
              </w:rPr>
              <w:t>2015</w:t>
            </w:r>
            <w:r>
              <w:rPr>
                <w:rFonts w:ascii="Arial"/>
                <w:spacing w:val="5"/>
              </w:rPr>
              <w:t xml:space="preserve"> </w:t>
            </w:r>
            <w:r>
              <w:rPr>
                <w:rFonts w:ascii="Arial"/>
                <w:spacing w:val="-1"/>
              </w:rPr>
              <w:t>New</w:t>
            </w:r>
            <w:r>
              <w:rPr>
                <w:rFonts w:ascii="Arial"/>
                <w:spacing w:val="4"/>
              </w:rPr>
              <w:t xml:space="preserve"> </w:t>
            </w:r>
            <w:r>
              <w:rPr>
                <w:rFonts w:ascii="Arial"/>
                <w:spacing w:val="-1"/>
              </w:rPr>
              <w:t>Scheme</w:t>
            </w:r>
            <w:r>
              <w:rPr>
                <w:rFonts w:ascii="Arial"/>
                <w:spacing w:val="7"/>
              </w:rPr>
              <w:t xml:space="preserve"> </w:t>
            </w:r>
            <w:r>
              <w:rPr>
                <w:rFonts w:ascii="Arial"/>
                <w:spacing w:val="-2"/>
              </w:rPr>
              <w:t>(with</w:t>
            </w:r>
            <w:r>
              <w:rPr>
                <w:rFonts w:ascii="Arial"/>
                <w:spacing w:val="7"/>
              </w:rPr>
              <w:t xml:space="preserve"> </w:t>
            </w:r>
            <w:r>
              <w:rPr>
                <w:rFonts w:ascii="Arial"/>
                <w:spacing w:val="-1"/>
              </w:rPr>
              <w:t>effect</w:t>
            </w:r>
            <w:r>
              <w:rPr>
                <w:rFonts w:ascii="Arial"/>
                <w:spacing w:val="3"/>
              </w:rPr>
              <w:t xml:space="preserve"> </w:t>
            </w:r>
            <w:r>
              <w:rPr>
                <w:rFonts w:ascii="Arial"/>
              </w:rPr>
              <w:t>from</w:t>
            </w:r>
            <w:r>
              <w:rPr>
                <w:rFonts w:ascii="Arial"/>
                <w:spacing w:val="6"/>
              </w:rPr>
              <w:t xml:space="preserve"> </w:t>
            </w:r>
            <w:r>
              <w:rPr>
                <w:rFonts w:ascii="Arial"/>
              </w:rPr>
              <w:t>a</w:t>
            </w:r>
            <w:r>
              <w:rPr>
                <w:rFonts w:ascii="Arial"/>
                <w:spacing w:val="7"/>
              </w:rPr>
              <w:t xml:space="preserve"> </w:t>
            </w:r>
            <w:r>
              <w:rPr>
                <w:rFonts w:ascii="Arial"/>
                <w:spacing w:val="-1"/>
              </w:rPr>
              <w:t>date</w:t>
            </w:r>
            <w:r>
              <w:rPr>
                <w:rFonts w:ascii="Arial"/>
                <w:spacing w:val="5"/>
              </w:rPr>
              <w:t xml:space="preserve"> </w:t>
            </w:r>
            <w:r>
              <w:rPr>
                <w:rFonts w:ascii="Arial"/>
              </w:rPr>
              <w:t>to</w:t>
            </w:r>
            <w:r>
              <w:rPr>
                <w:rFonts w:ascii="Arial"/>
                <w:spacing w:val="5"/>
              </w:rPr>
              <w:t xml:space="preserve"> </w:t>
            </w:r>
            <w:r>
              <w:rPr>
                <w:rFonts w:ascii="Arial"/>
              </w:rPr>
              <w:t>be</w:t>
            </w:r>
            <w:r>
              <w:rPr>
                <w:rFonts w:ascii="Arial"/>
                <w:spacing w:val="7"/>
              </w:rPr>
              <w:t xml:space="preserve"> </w:t>
            </w:r>
            <w:r>
              <w:rPr>
                <w:rFonts w:ascii="Arial"/>
                <w:spacing w:val="-1"/>
              </w:rPr>
              <w:t>notified</w:t>
            </w:r>
            <w:r>
              <w:rPr>
                <w:rFonts w:ascii="Arial"/>
                <w:spacing w:val="39"/>
              </w:rPr>
              <w:t xml:space="preserve"> </w:t>
            </w:r>
            <w:r>
              <w:rPr>
                <w:rFonts w:ascii="Arial"/>
              </w:rPr>
              <w:t>to</w:t>
            </w:r>
            <w:r>
              <w:rPr>
                <w:rFonts w:ascii="Arial"/>
                <w:spacing w:val="-2"/>
              </w:rPr>
              <w:t xml:space="preserve"> </w:t>
            </w:r>
            <w:r>
              <w:rPr>
                <w:rFonts w:ascii="Arial"/>
              </w:rPr>
              <w:t xml:space="preserve">the </w:t>
            </w:r>
            <w:r>
              <w:rPr>
                <w:rFonts w:ascii="Arial"/>
                <w:spacing w:val="-1"/>
              </w:rPr>
              <w:t>Supplier</w:t>
            </w:r>
            <w:r>
              <w:rPr>
                <w:rFonts w:ascii="Arial"/>
                <w:spacing w:val="1"/>
              </w:rPr>
              <w:t xml:space="preserve"> </w:t>
            </w:r>
            <w:r>
              <w:rPr>
                <w:rFonts w:ascii="Arial"/>
              </w:rPr>
              <w:t>by</w:t>
            </w:r>
            <w:r>
              <w:rPr>
                <w:rFonts w:ascii="Arial"/>
                <w:spacing w:val="-4"/>
              </w:rPr>
              <w:t xml:space="preserve"> </w:t>
            </w:r>
            <w:r>
              <w:rPr>
                <w:rFonts w:ascii="Arial"/>
              </w:rPr>
              <w:t xml:space="preserve">the </w:t>
            </w:r>
            <w:r>
              <w:rPr>
                <w:rFonts w:ascii="Arial"/>
                <w:spacing w:val="-1"/>
              </w:rPr>
              <w:t xml:space="preserve">Minister </w:t>
            </w:r>
            <w:r>
              <w:rPr>
                <w:rFonts w:ascii="Arial"/>
              </w:rPr>
              <w:t>for</w:t>
            </w:r>
            <w:r>
              <w:rPr>
                <w:rFonts w:ascii="Arial"/>
                <w:spacing w:val="-1"/>
              </w:rPr>
              <w:t xml:space="preserve"> </w:t>
            </w:r>
            <w:r>
              <w:rPr>
                <w:rFonts w:ascii="Arial"/>
              </w:rPr>
              <w:t>the</w:t>
            </w:r>
            <w:r>
              <w:rPr>
                <w:rFonts w:ascii="Arial"/>
                <w:spacing w:val="-2"/>
              </w:rPr>
              <w:t xml:space="preserve"> </w:t>
            </w:r>
            <w:r>
              <w:rPr>
                <w:rFonts w:ascii="Arial"/>
                <w:spacing w:val="-1"/>
              </w:rPr>
              <w:t>Cabinet Office);</w:t>
            </w:r>
          </w:p>
        </w:tc>
      </w:tr>
      <w:tr w:rsidR="009C75C6" w14:paraId="1869D134" w14:textId="77777777">
        <w:trPr>
          <w:trHeight w:hRule="exact" w:val="879"/>
        </w:trPr>
        <w:tc>
          <w:tcPr>
            <w:tcW w:w="3184" w:type="dxa"/>
            <w:tcBorders>
              <w:top w:val="nil"/>
              <w:left w:val="nil"/>
              <w:bottom w:val="nil"/>
              <w:right w:val="nil"/>
            </w:tcBorders>
          </w:tcPr>
          <w:p w14:paraId="4A2F19B6"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“Service</w:t>
            </w:r>
            <w:r>
              <w:rPr>
                <w:rFonts w:ascii="Arial" w:eastAsia="Arial" w:hAnsi="Arial" w:cs="Arial"/>
                <w:b/>
                <w:bCs/>
              </w:rPr>
              <w:t xml:space="preserve"> </w:t>
            </w:r>
            <w:r>
              <w:rPr>
                <w:rFonts w:ascii="Arial" w:eastAsia="Arial" w:hAnsi="Arial" w:cs="Arial"/>
                <w:b/>
                <w:bCs/>
                <w:spacing w:val="-1"/>
              </w:rPr>
              <w:t>Transfer”</w:t>
            </w:r>
          </w:p>
        </w:tc>
        <w:tc>
          <w:tcPr>
            <w:tcW w:w="6794" w:type="dxa"/>
            <w:tcBorders>
              <w:top w:val="nil"/>
              <w:left w:val="nil"/>
              <w:bottom w:val="nil"/>
              <w:right w:val="nil"/>
            </w:tcBorders>
          </w:tcPr>
          <w:p w14:paraId="0BFA3256" w14:textId="6FA1FD95" w:rsidR="009C75C6" w:rsidRDefault="00AA0D50">
            <w:pPr>
              <w:pStyle w:val="TableParagraph"/>
              <w:spacing w:before="49"/>
              <w:ind w:left="239" w:right="624"/>
              <w:jc w:val="both"/>
              <w:rPr>
                <w:rFonts w:ascii="Arial" w:eastAsia="Arial" w:hAnsi="Arial" w:cs="Arial"/>
              </w:rPr>
            </w:pPr>
            <w:r>
              <w:rPr>
                <w:rFonts w:ascii="Arial"/>
                <w:spacing w:val="-1"/>
              </w:rPr>
              <w:t>any</w:t>
            </w:r>
            <w:r>
              <w:rPr>
                <w:rFonts w:ascii="Arial"/>
                <w:spacing w:val="8"/>
              </w:rPr>
              <w:t xml:space="preserve"> </w:t>
            </w:r>
            <w:r>
              <w:rPr>
                <w:rFonts w:ascii="Arial"/>
                <w:spacing w:val="-1"/>
              </w:rPr>
              <w:t>transfer</w:t>
            </w:r>
            <w:r>
              <w:rPr>
                <w:rFonts w:ascii="Arial"/>
                <w:spacing w:val="8"/>
              </w:rPr>
              <w:t xml:space="preserve"> </w:t>
            </w:r>
            <w:r>
              <w:rPr>
                <w:rFonts w:ascii="Arial"/>
                <w:spacing w:val="-2"/>
              </w:rPr>
              <w:t>of</w:t>
            </w:r>
            <w:r>
              <w:rPr>
                <w:rFonts w:ascii="Arial"/>
                <w:spacing w:val="9"/>
              </w:rPr>
              <w:t xml:space="preserve"> </w:t>
            </w:r>
            <w:r w:rsidR="004A1BD7">
              <w:rPr>
                <w:rFonts w:ascii="Arial"/>
              </w:rPr>
              <w:t>the Project</w:t>
            </w:r>
            <w:r>
              <w:rPr>
                <w:rFonts w:ascii="Arial"/>
                <w:spacing w:val="7"/>
              </w:rPr>
              <w:t xml:space="preserve"> </w:t>
            </w:r>
            <w:r>
              <w:rPr>
                <w:rFonts w:ascii="Arial"/>
              </w:rPr>
              <w:t>(or</w:t>
            </w:r>
            <w:r>
              <w:rPr>
                <w:rFonts w:ascii="Arial"/>
                <w:spacing w:val="8"/>
              </w:rPr>
              <w:t xml:space="preserve"> </w:t>
            </w:r>
            <w:r>
              <w:rPr>
                <w:rFonts w:ascii="Arial"/>
                <w:spacing w:val="-1"/>
              </w:rPr>
              <w:t>any</w:t>
            </w:r>
            <w:r>
              <w:rPr>
                <w:rFonts w:ascii="Arial"/>
                <w:spacing w:val="8"/>
              </w:rPr>
              <w:t xml:space="preserve"> </w:t>
            </w:r>
            <w:r>
              <w:rPr>
                <w:rFonts w:ascii="Arial"/>
                <w:spacing w:val="-1"/>
              </w:rPr>
              <w:t>part</w:t>
            </w:r>
            <w:r>
              <w:rPr>
                <w:rFonts w:ascii="Arial"/>
                <w:spacing w:val="9"/>
              </w:rPr>
              <w:t xml:space="preserve"> </w:t>
            </w:r>
            <w:r>
              <w:rPr>
                <w:rFonts w:ascii="Arial"/>
                <w:spacing w:val="-2"/>
              </w:rPr>
              <w:t>of</w:t>
            </w:r>
            <w:r>
              <w:rPr>
                <w:rFonts w:ascii="Arial"/>
                <w:spacing w:val="9"/>
              </w:rPr>
              <w:t xml:space="preserve"> </w:t>
            </w:r>
            <w:r w:rsidR="004A1BD7">
              <w:rPr>
                <w:rFonts w:ascii="Arial"/>
                <w:spacing w:val="1"/>
              </w:rPr>
              <w:t>the Project</w:t>
            </w:r>
            <w:r>
              <w:rPr>
                <w:rFonts w:ascii="Arial"/>
                <w:spacing w:val="-1"/>
              </w:rPr>
              <w:t>),</w:t>
            </w:r>
            <w:r>
              <w:rPr>
                <w:rFonts w:ascii="Arial"/>
                <w:spacing w:val="7"/>
              </w:rPr>
              <w:t xml:space="preserve"> </w:t>
            </w:r>
            <w:r>
              <w:rPr>
                <w:rFonts w:ascii="Arial"/>
              </w:rPr>
              <w:t>for</w:t>
            </w:r>
            <w:r>
              <w:rPr>
                <w:rFonts w:ascii="Arial"/>
                <w:spacing w:val="33"/>
              </w:rPr>
              <w:t xml:space="preserve"> </w:t>
            </w:r>
            <w:r>
              <w:rPr>
                <w:rFonts w:ascii="Arial"/>
                <w:spacing w:val="-1"/>
              </w:rPr>
              <w:t>whatever</w:t>
            </w:r>
            <w:r>
              <w:rPr>
                <w:rFonts w:ascii="Arial"/>
                <w:spacing w:val="6"/>
              </w:rPr>
              <w:t xml:space="preserve"> </w:t>
            </w:r>
            <w:r>
              <w:rPr>
                <w:rFonts w:ascii="Arial"/>
                <w:spacing w:val="-1"/>
              </w:rPr>
              <w:t>reason,</w:t>
            </w:r>
            <w:r>
              <w:rPr>
                <w:rFonts w:ascii="Arial"/>
                <w:spacing w:val="2"/>
              </w:rPr>
              <w:t xml:space="preserve"> </w:t>
            </w:r>
            <w:r>
              <w:rPr>
                <w:rFonts w:ascii="Arial"/>
                <w:spacing w:val="-1"/>
              </w:rPr>
              <w:t>from</w:t>
            </w:r>
            <w:r>
              <w:rPr>
                <w:rFonts w:ascii="Arial"/>
                <w:spacing w:val="3"/>
              </w:rPr>
              <w:t xml:space="preserve"> </w:t>
            </w:r>
            <w:r>
              <w:rPr>
                <w:rFonts w:ascii="Arial"/>
                <w:spacing w:val="-1"/>
              </w:rPr>
              <w:t>the</w:t>
            </w:r>
            <w:r>
              <w:rPr>
                <w:rFonts w:ascii="Arial"/>
                <w:spacing w:val="7"/>
              </w:rPr>
              <w:t xml:space="preserve"> </w:t>
            </w:r>
            <w:r>
              <w:rPr>
                <w:rFonts w:ascii="Arial"/>
                <w:spacing w:val="-1"/>
              </w:rPr>
              <w:t>Supplier</w:t>
            </w:r>
            <w:r>
              <w:rPr>
                <w:rFonts w:ascii="Arial"/>
                <w:spacing w:val="6"/>
              </w:rPr>
              <w:t xml:space="preserve"> </w:t>
            </w:r>
            <w:r>
              <w:rPr>
                <w:rFonts w:ascii="Arial"/>
                <w:spacing w:val="-2"/>
              </w:rPr>
              <w:t>or</w:t>
            </w:r>
            <w:r>
              <w:rPr>
                <w:rFonts w:ascii="Arial"/>
                <w:spacing w:val="4"/>
              </w:rPr>
              <w:t xml:space="preserve"> </w:t>
            </w:r>
            <w:r>
              <w:rPr>
                <w:rFonts w:ascii="Arial"/>
                <w:spacing w:val="-1"/>
              </w:rPr>
              <w:t>any</w:t>
            </w:r>
            <w:r>
              <w:rPr>
                <w:rFonts w:ascii="Arial"/>
                <w:spacing w:val="3"/>
              </w:rPr>
              <w:t xml:space="preserve"> </w:t>
            </w:r>
            <w:r>
              <w:rPr>
                <w:rFonts w:ascii="Arial"/>
                <w:spacing w:val="-1"/>
              </w:rPr>
              <w:t>Sub-Contractor</w:t>
            </w:r>
            <w:r>
              <w:rPr>
                <w:rFonts w:ascii="Arial"/>
                <w:spacing w:val="1"/>
              </w:rPr>
              <w:t xml:space="preserve"> </w:t>
            </w:r>
            <w:r>
              <w:rPr>
                <w:rFonts w:ascii="Arial"/>
              </w:rPr>
              <w:t>to</w:t>
            </w:r>
            <w:r>
              <w:rPr>
                <w:rFonts w:ascii="Arial"/>
                <w:spacing w:val="31"/>
              </w:rPr>
              <w:t xml:space="preserve"> </w:t>
            </w:r>
            <w:r>
              <w:rPr>
                <w:rFonts w:ascii="Arial"/>
              </w:rPr>
              <w:t xml:space="preserve">a </w:t>
            </w:r>
            <w:r>
              <w:rPr>
                <w:rFonts w:ascii="Arial"/>
                <w:spacing w:val="-1"/>
              </w:rPr>
              <w:t xml:space="preserve">Replacement Supplier </w:t>
            </w:r>
            <w:r>
              <w:rPr>
                <w:rFonts w:ascii="Arial"/>
              </w:rPr>
              <w:t>or</w:t>
            </w:r>
            <w:r>
              <w:rPr>
                <w:rFonts w:ascii="Arial"/>
                <w:spacing w:val="1"/>
              </w:rPr>
              <w:t xml:space="preserve"> </w:t>
            </w:r>
            <w:r>
              <w:rPr>
                <w:rFonts w:ascii="Arial"/>
              </w:rPr>
              <w:t>a</w:t>
            </w:r>
            <w:r>
              <w:rPr>
                <w:rFonts w:ascii="Arial"/>
                <w:spacing w:val="-2"/>
              </w:rPr>
              <w:t xml:space="preserve"> </w:t>
            </w:r>
            <w:r>
              <w:rPr>
                <w:rFonts w:ascii="Arial"/>
                <w:spacing w:val="-1"/>
              </w:rPr>
              <w:t>Replacement Sub-Contractor;</w:t>
            </w:r>
          </w:p>
        </w:tc>
      </w:tr>
      <w:tr w:rsidR="009C75C6" w14:paraId="3C0AABCE" w14:textId="77777777">
        <w:trPr>
          <w:trHeight w:hRule="exact" w:val="499"/>
        </w:trPr>
        <w:tc>
          <w:tcPr>
            <w:tcW w:w="3184" w:type="dxa"/>
            <w:tcBorders>
              <w:top w:val="nil"/>
              <w:left w:val="nil"/>
              <w:bottom w:val="nil"/>
              <w:right w:val="nil"/>
            </w:tcBorders>
          </w:tcPr>
          <w:p w14:paraId="2E8B8811"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“Service</w:t>
            </w:r>
            <w:r>
              <w:rPr>
                <w:rFonts w:ascii="Arial" w:eastAsia="Arial" w:hAnsi="Arial" w:cs="Arial"/>
                <w:b/>
                <w:bCs/>
              </w:rPr>
              <w:t xml:space="preserve"> </w:t>
            </w:r>
            <w:r>
              <w:rPr>
                <w:rFonts w:ascii="Arial" w:eastAsia="Arial" w:hAnsi="Arial" w:cs="Arial"/>
                <w:b/>
                <w:bCs/>
                <w:spacing w:val="-1"/>
              </w:rPr>
              <w:t>Transfer</w:t>
            </w:r>
            <w:r>
              <w:rPr>
                <w:rFonts w:ascii="Arial" w:eastAsia="Arial" w:hAnsi="Arial" w:cs="Arial"/>
                <w:b/>
                <w:bCs/>
                <w:spacing w:val="1"/>
              </w:rPr>
              <w:t xml:space="preserve"> </w:t>
            </w:r>
            <w:r>
              <w:rPr>
                <w:rFonts w:ascii="Arial" w:eastAsia="Arial" w:hAnsi="Arial" w:cs="Arial"/>
                <w:b/>
                <w:bCs/>
                <w:spacing w:val="-1"/>
              </w:rPr>
              <w:t>Date”</w:t>
            </w:r>
          </w:p>
        </w:tc>
        <w:tc>
          <w:tcPr>
            <w:tcW w:w="6794" w:type="dxa"/>
            <w:tcBorders>
              <w:top w:val="nil"/>
              <w:left w:val="nil"/>
              <w:bottom w:val="nil"/>
              <w:right w:val="nil"/>
            </w:tcBorders>
          </w:tcPr>
          <w:p w14:paraId="39EFB54A" w14:textId="77777777" w:rsidR="009C75C6" w:rsidRDefault="00AA0D50">
            <w:pPr>
              <w:pStyle w:val="TableParagraph"/>
              <w:spacing w:before="49"/>
              <w:ind w:left="239"/>
              <w:rPr>
                <w:rFonts w:ascii="Arial" w:eastAsia="Arial" w:hAnsi="Arial" w:cs="Arial"/>
              </w:rPr>
            </w:pPr>
            <w:r>
              <w:rPr>
                <w:rFonts w:ascii="Arial"/>
              </w:rPr>
              <w:t xml:space="preserve">the </w:t>
            </w:r>
            <w:r>
              <w:rPr>
                <w:rFonts w:ascii="Arial"/>
                <w:spacing w:val="-1"/>
              </w:rPr>
              <w:t>date</w:t>
            </w:r>
            <w:r>
              <w:rPr>
                <w:rFonts w:ascii="Arial"/>
              </w:rPr>
              <w:t xml:space="preserve"> </w:t>
            </w:r>
            <w:r>
              <w:rPr>
                <w:rFonts w:ascii="Arial"/>
                <w:spacing w:val="-2"/>
              </w:rPr>
              <w:t>of</w:t>
            </w:r>
            <w:r>
              <w:rPr>
                <w:rFonts w:ascii="Arial"/>
                <w:spacing w:val="2"/>
              </w:rPr>
              <w:t xml:space="preserve"> </w:t>
            </w:r>
            <w:r>
              <w:rPr>
                <w:rFonts w:ascii="Arial"/>
              </w:rPr>
              <w:t>a</w:t>
            </w:r>
            <w:r>
              <w:rPr>
                <w:rFonts w:ascii="Arial"/>
                <w:spacing w:val="-2"/>
              </w:rPr>
              <w:t xml:space="preserve"> </w:t>
            </w:r>
            <w:r>
              <w:rPr>
                <w:rFonts w:ascii="Arial"/>
                <w:spacing w:val="-1"/>
              </w:rPr>
              <w:t>Service</w:t>
            </w:r>
            <w:r>
              <w:rPr>
                <w:rFonts w:ascii="Arial"/>
                <w:spacing w:val="-2"/>
              </w:rPr>
              <w:t xml:space="preserve"> </w:t>
            </w:r>
            <w:r>
              <w:rPr>
                <w:rFonts w:ascii="Arial"/>
                <w:spacing w:val="-1"/>
              </w:rPr>
              <w:t>Transfer;</w:t>
            </w:r>
          </w:p>
        </w:tc>
      </w:tr>
      <w:tr w:rsidR="009C75C6" w14:paraId="00297C33" w14:textId="77777777">
        <w:trPr>
          <w:trHeight w:hRule="exact" w:val="1243"/>
        </w:trPr>
        <w:tc>
          <w:tcPr>
            <w:tcW w:w="3184" w:type="dxa"/>
            <w:tcBorders>
              <w:top w:val="nil"/>
              <w:left w:val="nil"/>
              <w:bottom w:val="nil"/>
              <w:right w:val="nil"/>
            </w:tcBorders>
          </w:tcPr>
          <w:p w14:paraId="006DC21A" w14:textId="77777777" w:rsidR="009C75C6" w:rsidRDefault="00AA0D50">
            <w:pPr>
              <w:pStyle w:val="TableParagraph"/>
              <w:spacing w:before="174"/>
              <w:ind w:left="230"/>
              <w:rPr>
                <w:rFonts w:ascii="Arial" w:eastAsia="Arial" w:hAnsi="Arial" w:cs="Arial"/>
              </w:rPr>
            </w:pPr>
            <w:r>
              <w:rPr>
                <w:rFonts w:ascii="Arial" w:eastAsia="Arial" w:hAnsi="Arial" w:cs="Arial"/>
                <w:b/>
                <w:bCs/>
                <w:spacing w:val="-1"/>
              </w:rPr>
              <w:t>“Staffing</w:t>
            </w:r>
            <w:r>
              <w:rPr>
                <w:rFonts w:ascii="Arial" w:eastAsia="Arial" w:hAnsi="Arial" w:cs="Arial"/>
                <w:b/>
                <w:bCs/>
                <w:spacing w:val="-3"/>
              </w:rPr>
              <w:t xml:space="preserve"> </w:t>
            </w:r>
            <w:r>
              <w:rPr>
                <w:rFonts w:ascii="Arial" w:eastAsia="Arial" w:hAnsi="Arial" w:cs="Arial"/>
                <w:b/>
                <w:bCs/>
                <w:spacing w:val="-1"/>
              </w:rPr>
              <w:t>Information”</w:t>
            </w:r>
          </w:p>
        </w:tc>
        <w:tc>
          <w:tcPr>
            <w:tcW w:w="6794" w:type="dxa"/>
            <w:tcBorders>
              <w:top w:val="nil"/>
              <w:left w:val="nil"/>
              <w:bottom w:val="nil"/>
              <w:right w:val="nil"/>
            </w:tcBorders>
          </w:tcPr>
          <w:p w14:paraId="0DBBFEC5" w14:textId="77777777" w:rsidR="009C75C6" w:rsidRDefault="00AA0D50">
            <w:pPr>
              <w:pStyle w:val="TableParagraph"/>
              <w:spacing w:before="176"/>
              <w:ind w:left="239" w:right="623"/>
              <w:jc w:val="both"/>
              <w:rPr>
                <w:rFonts w:ascii="Arial" w:eastAsia="Arial" w:hAnsi="Arial" w:cs="Arial"/>
              </w:rPr>
            </w:pPr>
            <w:r>
              <w:rPr>
                <w:rFonts w:ascii="Arial"/>
                <w:spacing w:val="-1"/>
              </w:rPr>
              <w:t>in</w:t>
            </w:r>
            <w:r>
              <w:rPr>
                <w:rFonts w:ascii="Arial"/>
                <w:spacing w:val="59"/>
              </w:rPr>
              <w:t xml:space="preserve"> </w:t>
            </w:r>
            <w:r>
              <w:rPr>
                <w:rFonts w:ascii="Arial"/>
                <w:spacing w:val="-1"/>
              </w:rPr>
              <w:t>relation</w:t>
            </w:r>
            <w:r>
              <w:rPr>
                <w:rFonts w:ascii="Arial"/>
                <w:spacing w:val="59"/>
              </w:rPr>
              <w:t xml:space="preserve"> </w:t>
            </w:r>
            <w:r>
              <w:rPr>
                <w:rFonts w:ascii="Arial"/>
              </w:rPr>
              <w:t>to</w:t>
            </w:r>
            <w:r>
              <w:rPr>
                <w:rFonts w:ascii="Arial"/>
                <w:spacing w:val="59"/>
              </w:rPr>
              <w:t xml:space="preserve"> </w:t>
            </w:r>
            <w:r>
              <w:rPr>
                <w:rFonts w:ascii="Arial"/>
                <w:spacing w:val="-1"/>
              </w:rPr>
              <w:t>all</w:t>
            </w:r>
            <w:r>
              <w:rPr>
                <w:rFonts w:ascii="Arial"/>
                <w:spacing w:val="58"/>
              </w:rPr>
              <w:t xml:space="preserve"> </w:t>
            </w:r>
            <w:r>
              <w:rPr>
                <w:rFonts w:ascii="Arial"/>
                <w:spacing w:val="-1"/>
              </w:rPr>
              <w:t>persons</w:t>
            </w:r>
            <w:r>
              <w:rPr>
                <w:rFonts w:ascii="Arial"/>
                <w:spacing w:val="59"/>
              </w:rPr>
              <w:t xml:space="preserve"> </w:t>
            </w:r>
            <w:r>
              <w:rPr>
                <w:rFonts w:ascii="Arial"/>
                <w:spacing w:val="-1"/>
              </w:rPr>
              <w:t>identified</w:t>
            </w:r>
            <w:r>
              <w:rPr>
                <w:rFonts w:ascii="Arial"/>
                <w:spacing w:val="59"/>
              </w:rPr>
              <w:t xml:space="preserve"> </w:t>
            </w:r>
            <w:r>
              <w:rPr>
                <w:rFonts w:ascii="Arial"/>
              </w:rPr>
              <w:t>on</w:t>
            </w:r>
            <w:r>
              <w:rPr>
                <w:rFonts w:ascii="Arial"/>
                <w:spacing w:val="1"/>
              </w:rPr>
              <w:t xml:space="preserve"> </w:t>
            </w:r>
            <w:r>
              <w:rPr>
                <w:rFonts w:ascii="Arial"/>
              </w:rPr>
              <w:t>the</w:t>
            </w:r>
            <w:r>
              <w:rPr>
                <w:rFonts w:ascii="Arial"/>
                <w:spacing w:val="57"/>
              </w:rPr>
              <w:t xml:space="preserve"> </w:t>
            </w:r>
            <w:r>
              <w:rPr>
                <w:rFonts w:ascii="Arial"/>
                <w:spacing w:val="-1"/>
              </w:rPr>
              <w:t>Supplier's</w:t>
            </w:r>
            <w:r>
              <w:rPr>
                <w:rFonts w:ascii="Arial"/>
                <w:spacing w:val="37"/>
              </w:rPr>
              <w:t xml:space="preserve"> </w:t>
            </w:r>
            <w:r>
              <w:rPr>
                <w:rFonts w:ascii="Arial"/>
                <w:spacing w:val="-1"/>
              </w:rPr>
              <w:t>Provisional</w:t>
            </w:r>
            <w:r>
              <w:rPr>
                <w:rFonts w:ascii="Arial"/>
                <w:spacing w:val="56"/>
              </w:rPr>
              <w:t xml:space="preserve"> </w:t>
            </w:r>
            <w:r>
              <w:rPr>
                <w:rFonts w:ascii="Arial"/>
                <w:spacing w:val="-1"/>
              </w:rPr>
              <w:t>Supplier</w:t>
            </w:r>
            <w:r>
              <w:rPr>
                <w:rFonts w:ascii="Arial"/>
                <w:spacing w:val="58"/>
              </w:rPr>
              <w:t xml:space="preserve"> </w:t>
            </w:r>
            <w:r>
              <w:rPr>
                <w:rFonts w:ascii="Arial"/>
              </w:rPr>
              <w:t>Personnel</w:t>
            </w:r>
            <w:r>
              <w:rPr>
                <w:rFonts w:ascii="Arial"/>
                <w:spacing w:val="56"/>
              </w:rPr>
              <w:t xml:space="preserve"> </w:t>
            </w:r>
            <w:r>
              <w:rPr>
                <w:rFonts w:ascii="Arial"/>
                <w:spacing w:val="-1"/>
              </w:rPr>
              <w:t>List</w:t>
            </w:r>
            <w:r>
              <w:rPr>
                <w:rFonts w:ascii="Arial"/>
                <w:spacing w:val="58"/>
              </w:rPr>
              <w:t xml:space="preserve"> </w:t>
            </w:r>
            <w:r>
              <w:rPr>
                <w:rFonts w:ascii="Arial"/>
              </w:rPr>
              <w:t>or</w:t>
            </w:r>
            <w:r>
              <w:rPr>
                <w:rFonts w:ascii="Arial"/>
                <w:spacing w:val="59"/>
              </w:rPr>
              <w:t xml:space="preserve"> </w:t>
            </w:r>
            <w:r>
              <w:rPr>
                <w:rFonts w:ascii="Arial"/>
                <w:spacing w:val="-1"/>
              </w:rPr>
              <w:t>Supplier's</w:t>
            </w:r>
            <w:r>
              <w:rPr>
                <w:rFonts w:ascii="Arial"/>
                <w:spacing w:val="57"/>
              </w:rPr>
              <w:t xml:space="preserve"> </w:t>
            </w:r>
            <w:r>
              <w:rPr>
                <w:rFonts w:ascii="Arial"/>
                <w:spacing w:val="-1"/>
              </w:rPr>
              <w:t>Final</w:t>
            </w:r>
            <w:r>
              <w:rPr>
                <w:rFonts w:ascii="Arial"/>
                <w:spacing w:val="23"/>
              </w:rPr>
              <w:t xml:space="preserve"> </w:t>
            </w:r>
            <w:r>
              <w:rPr>
                <w:rFonts w:ascii="Arial"/>
                <w:spacing w:val="-1"/>
              </w:rPr>
              <w:t>Supplier</w:t>
            </w:r>
            <w:r>
              <w:rPr>
                <w:rFonts w:ascii="Arial"/>
                <w:spacing w:val="-11"/>
              </w:rPr>
              <w:t xml:space="preserve"> </w:t>
            </w:r>
            <w:r>
              <w:rPr>
                <w:rFonts w:ascii="Arial"/>
                <w:spacing w:val="-1"/>
              </w:rPr>
              <w:t>Personnel</w:t>
            </w:r>
            <w:r>
              <w:rPr>
                <w:rFonts w:ascii="Arial"/>
                <w:spacing w:val="-12"/>
              </w:rPr>
              <w:t xml:space="preserve"> </w:t>
            </w:r>
            <w:r>
              <w:rPr>
                <w:rFonts w:ascii="Arial"/>
                <w:spacing w:val="-1"/>
              </w:rPr>
              <w:t>List,</w:t>
            </w:r>
            <w:r>
              <w:rPr>
                <w:rFonts w:ascii="Arial"/>
                <w:spacing w:val="-13"/>
              </w:rPr>
              <w:t xml:space="preserve"> </w:t>
            </w:r>
            <w:r>
              <w:rPr>
                <w:rFonts w:ascii="Arial"/>
              </w:rPr>
              <w:t>as</w:t>
            </w:r>
            <w:r>
              <w:rPr>
                <w:rFonts w:ascii="Arial"/>
                <w:spacing w:val="-12"/>
              </w:rPr>
              <w:t xml:space="preserve"> </w:t>
            </w:r>
            <w:r>
              <w:rPr>
                <w:rFonts w:ascii="Arial"/>
              </w:rPr>
              <w:t>the</w:t>
            </w:r>
            <w:r>
              <w:rPr>
                <w:rFonts w:ascii="Arial"/>
                <w:spacing w:val="-12"/>
              </w:rPr>
              <w:t xml:space="preserve"> </w:t>
            </w:r>
            <w:r>
              <w:rPr>
                <w:rFonts w:ascii="Arial"/>
                <w:spacing w:val="-1"/>
              </w:rPr>
              <w:t>case</w:t>
            </w:r>
            <w:r>
              <w:rPr>
                <w:rFonts w:ascii="Arial"/>
                <w:spacing w:val="-12"/>
              </w:rPr>
              <w:t xml:space="preserve"> </w:t>
            </w:r>
            <w:r>
              <w:rPr>
                <w:rFonts w:ascii="Arial"/>
              </w:rPr>
              <w:t>may</w:t>
            </w:r>
            <w:r>
              <w:rPr>
                <w:rFonts w:ascii="Arial"/>
                <w:spacing w:val="-14"/>
              </w:rPr>
              <w:t xml:space="preserve"> </w:t>
            </w:r>
            <w:r>
              <w:rPr>
                <w:rFonts w:ascii="Arial"/>
                <w:spacing w:val="-1"/>
              </w:rPr>
              <w:t>be,</w:t>
            </w:r>
            <w:r>
              <w:rPr>
                <w:rFonts w:ascii="Arial"/>
                <w:spacing w:val="-13"/>
              </w:rPr>
              <w:t xml:space="preserve"> </w:t>
            </w:r>
            <w:r>
              <w:rPr>
                <w:rFonts w:ascii="Arial"/>
              </w:rPr>
              <w:t>such</w:t>
            </w:r>
            <w:r>
              <w:rPr>
                <w:rFonts w:ascii="Arial"/>
                <w:spacing w:val="-14"/>
              </w:rPr>
              <w:t xml:space="preserve"> </w:t>
            </w:r>
            <w:r>
              <w:rPr>
                <w:rFonts w:ascii="Arial"/>
                <w:spacing w:val="-1"/>
              </w:rPr>
              <w:t>information</w:t>
            </w:r>
            <w:r>
              <w:rPr>
                <w:rFonts w:ascii="Arial"/>
                <w:spacing w:val="41"/>
              </w:rPr>
              <w:t xml:space="preserve"> </w:t>
            </w:r>
            <w:r>
              <w:rPr>
                <w:rFonts w:ascii="Arial"/>
              </w:rPr>
              <w:t xml:space="preserve">as </w:t>
            </w:r>
            <w:r>
              <w:rPr>
                <w:rFonts w:ascii="Arial"/>
                <w:spacing w:val="6"/>
              </w:rPr>
              <w:t xml:space="preserve"> </w:t>
            </w:r>
            <w:r>
              <w:rPr>
                <w:rFonts w:ascii="Arial"/>
              </w:rPr>
              <w:t xml:space="preserve">the </w:t>
            </w:r>
            <w:r>
              <w:rPr>
                <w:rFonts w:ascii="Arial"/>
                <w:spacing w:val="6"/>
              </w:rPr>
              <w:t xml:space="preserve"> </w:t>
            </w:r>
            <w:r>
              <w:rPr>
                <w:rFonts w:ascii="Arial"/>
                <w:spacing w:val="-1"/>
              </w:rPr>
              <w:t>Customer</w:t>
            </w:r>
            <w:r>
              <w:rPr>
                <w:rFonts w:ascii="Arial"/>
              </w:rPr>
              <w:t xml:space="preserve"> </w:t>
            </w:r>
            <w:r>
              <w:rPr>
                <w:rFonts w:ascii="Arial"/>
                <w:spacing w:val="5"/>
              </w:rPr>
              <w:t xml:space="preserve"> </w:t>
            </w:r>
            <w:r>
              <w:rPr>
                <w:rFonts w:ascii="Arial"/>
              </w:rPr>
              <w:t xml:space="preserve">may </w:t>
            </w:r>
            <w:r>
              <w:rPr>
                <w:rFonts w:ascii="Arial"/>
                <w:spacing w:val="4"/>
              </w:rPr>
              <w:t xml:space="preserve"> </w:t>
            </w:r>
            <w:r>
              <w:rPr>
                <w:rFonts w:ascii="Arial"/>
                <w:spacing w:val="-1"/>
              </w:rPr>
              <w:t>reasonably</w:t>
            </w:r>
            <w:r>
              <w:rPr>
                <w:rFonts w:ascii="Arial"/>
              </w:rPr>
              <w:t xml:space="preserve"> </w:t>
            </w:r>
            <w:r>
              <w:rPr>
                <w:rFonts w:ascii="Arial"/>
                <w:spacing w:val="4"/>
              </w:rPr>
              <w:t xml:space="preserve"> </w:t>
            </w:r>
            <w:r>
              <w:rPr>
                <w:rFonts w:ascii="Arial"/>
                <w:spacing w:val="-1"/>
              </w:rPr>
              <w:t>request</w:t>
            </w:r>
            <w:r>
              <w:rPr>
                <w:rFonts w:ascii="Arial"/>
              </w:rPr>
              <w:t xml:space="preserve"> </w:t>
            </w:r>
            <w:r>
              <w:rPr>
                <w:rFonts w:ascii="Arial"/>
                <w:spacing w:val="7"/>
              </w:rPr>
              <w:t xml:space="preserve"> </w:t>
            </w:r>
            <w:r>
              <w:rPr>
                <w:rFonts w:ascii="Arial"/>
                <w:spacing w:val="-1"/>
              </w:rPr>
              <w:t>(subject</w:t>
            </w:r>
            <w:r>
              <w:rPr>
                <w:rFonts w:ascii="Arial"/>
              </w:rPr>
              <w:t xml:space="preserve"> </w:t>
            </w:r>
            <w:r>
              <w:rPr>
                <w:rFonts w:ascii="Arial"/>
                <w:spacing w:val="5"/>
              </w:rPr>
              <w:t xml:space="preserve"> </w:t>
            </w:r>
            <w:r>
              <w:rPr>
                <w:rFonts w:ascii="Arial"/>
              </w:rPr>
              <w:t xml:space="preserve">to </w:t>
            </w:r>
            <w:r>
              <w:rPr>
                <w:rFonts w:ascii="Arial"/>
                <w:spacing w:val="6"/>
              </w:rPr>
              <w:t xml:space="preserve"> </w:t>
            </w:r>
            <w:r>
              <w:rPr>
                <w:rFonts w:ascii="Arial"/>
                <w:spacing w:val="-1"/>
              </w:rPr>
              <w:t>all</w:t>
            </w:r>
          </w:p>
        </w:tc>
      </w:tr>
    </w:tbl>
    <w:p w14:paraId="528E6B15" w14:textId="77777777" w:rsidR="009C75C6" w:rsidRDefault="009C75C6">
      <w:pPr>
        <w:jc w:val="both"/>
        <w:rPr>
          <w:rFonts w:ascii="Arial" w:eastAsia="Arial" w:hAnsi="Arial" w:cs="Arial"/>
        </w:rPr>
        <w:sectPr w:rsidR="009C75C6">
          <w:headerReference w:type="default" r:id="rId50"/>
          <w:footerReference w:type="default" r:id="rId51"/>
          <w:pgSz w:w="11910" w:h="16840"/>
          <w:pgMar w:top="620" w:right="1020" w:bottom="1420" w:left="700" w:header="0" w:footer="1226" w:gutter="0"/>
          <w:pgNumType w:start="48"/>
          <w:cols w:space="720"/>
        </w:sectPr>
      </w:pPr>
    </w:p>
    <w:p w14:paraId="3CAEEFD1" w14:textId="77777777" w:rsidR="009C75C6" w:rsidRDefault="009C75C6">
      <w:pPr>
        <w:spacing w:before="1"/>
        <w:rPr>
          <w:rFonts w:ascii="Times New Roman" w:eastAsia="Times New Roman" w:hAnsi="Times New Roman" w:cs="Times New Roman"/>
          <w:sz w:val="7"/>
          <w:szCs w:val="7"/>
        </w:rPr>
      </w:pPr>
    </w:p>
    <w:tbl>
      <w:tblPr>
        <w:tblW w:w="0" w:type="auto"/>
        <w:tblInd w:w="101" w:type="dxa"/>
        <w:tblLayout w:type="fixed"/>
        <w:tblCellMar>
          <w:left w:w="0" w:type="dxa"/>
          <w:right w:w="0" w:type="dxa"/>
        </w:tblCellMar>
        <w:tblLook w:val="01E0" w:firstRow="1" w:lastRow="1" w:firstColumn="1" w:lastColumn="1" w:noHBand="0" w:noVBand="0"/>
      </w:tblPr>
      <w:tblGrid>
        <w:gridCol w:w="3168"/>
        <w:gridCol w:w="6810"/>
      </w:tblGrid>
      <w:tr w:rsidR="009C75C6" w14:paraId="511D1458" w14:textId="77777777">
        <w:trPr>
          <w:trHeight w:hRule="exact" w:val="10606"/>
        </w:trPr>
        <w:tc>
          <w:tcPr>
            <w:tcW w:w="3168" w:type="dxa"/>
            <w:tcBorders>
              <w:top w:val="nil"/>
              <w:left w:val="nil"/>
              <w:bottom w:val="nil"/>
              <w:right w:val="nil"/>
            </w:tcBorders>
          </w:tcPr>
          <w:p w14:paraId="1E32F3AE" w14:textId="77777777" w:rsidR="009C75C6" w:rsidRDefault="009C75C6"/>
        </w:tc>
        <w:tc>
          <w:tcPr>
            <w:tcW w:w="6810" w:type="dxa"/>
            <w:tcBorders>
              <w:top w:val="nil"/>
              <w:left w:val="nil"/>
              <w:bottom w:val="nil"/>
              <w:right w:val="nil"/>
            </w:tcBorders>
          </w:tcPr>
          <w:p w14:paraId="23BB0A04" w14:textId="77777777" w:rsidR="009C75C6" w:rsidRDefault="009C75C6">
            <w:pPr>
              <w:pStyle w:val="TableParagraph"/>
              <w:rPr>
                <w:rFonts w:ascii="Times New Roman" w:eastAsia="Times New Roman" w:hAnsi="Times New Roman" w:cs="Times New Roman"/>
              </w:rPr>
            </w:pPr>
          </w:p>
          <w:p w14:paraId="597C10F2" w14:textId="77777777" w:rsidR="009C75C6" w:rsidRDefault="009C75C6">
            <w:pPr>
              <w:pStyle w:val="TableParagraph"/>
              <w:spacing w:before="7"/>
              <w:rPr>
                <w:rFonts w:ascii="Times New Roman" w:eastAsia="Times New Roman" w:hAnsi="Times New Roman" w:cs="Times New Roman"/>
                <w:sz w:val="26"/>
                <w:szCs w:val="26"/>
              </w:rPr>
            </w:pPr>
          </w:p>
          <w:p w14:paraId="11FAA61B" w14:textId="77777777" w:rsidR="009C75C6" w:rsidRDefault="00AA0D50">
            <w:pPr>
              <w:pStyle w:val="TableParagraph"/>
              <w:spacing w:before="159"/>
              <w:ind w:left="254" w:right="624"/>
              <w:rPr>
                <w:rFonts w:ascii="Arial" w:eastAsia="Arial" w:hAnsi="Arial" w:cs="Arial"/>
              </w:rPr>
            </w:pPr>
            <w:r>
              <w:rPr>
                <w:rFonts w:ascii="Arial"/>
                <w:spacing w:val="-1"/>
              </w:rPr>
              <w:t>applicable</w:t>
            </w:r>
            <w:r>
              <w:rPr>
                <w:rFonts w:ascii="Arial"/>
              </w:rPr>
              <w:t xml:space="preserve"> </w:t>
            </w:r>
            <w:r>
              <w:rPr>
                <w:rFonts w:ascii="Arial"/>
                <w:spacing w:val="37"/>
              </w:rPr>
              <w:t xml:space="preserve"> </w:t>
            </w:r>
            <w:r>
              <w:rPr>
                <w:rFonts w:ascii="Arial"/>
                <w:spacing w:val="-1"/>
              </w:rPr>
              <w:t>provisions</w:t>
            </w:r>
            <w:r>
              <w:rPr>
                <w:rFonts w:ascii="Arial"/>
              </w:rPr>
              <w:t xml:space="preserve"> </w:t>
            </w:r>
            <w:r>
              <w:rPr>
                <w:rFonts w:ascii="Arial"/>
                <w:spacing w:val="38"/>
              </w:rPr>
              <w:t xml:space="preserve"> </w:t>
            </w:r>
            <w:r>
              <w:rPr>
                <w:rFonts w:ascii="Arial"/>
              </w:rPr>
              <w:t xml:space="preserve">of </w:t>
            </w:r>
            <w:r>
              <w:rPr>
                <w:rFonts w:ascii="Arial"/>
                <w:spacing w:val="38"/>
              </w:rPr>
              <w:t xml:space="preserve"> </w:t>
            </w:r>
            <w:r>
              <w:rPr>
                <w:rFonts w:ascii="Arial"/>
              </w:rPr>
              <w:t xml:space="preserve">the </w:t>
            </w:r>
            <w:r>
              <w:rPr>
                <w:rFonts w:ascii="Arial"/>
                <w:spacing w:val="34"/>
              </w:rPr>
              <w:t xml:space="preserve"> </w:t>
            </w:r>
            <w:r>
              <w:rPr>
                <w:rFonts w:ascii="Arial"/>
                <w:spacing w:val="-1"/>
              </w:rPr>
              <w:t>DPA),</w:t>
            </w:r>
            <w:r>
              <w:rPr>
                <w:rFonts w:ascii="Arial"/>
              </w:rPr>
              <w:t xml:space="preserve"> </w:t>
            </w:r>
            <w:r>
              <w:rPr>
                <w:rFonts w:ascii="Arial"/>
                <w:spacing w:val="36"/>
              </w:rPr>
              <w:t xml:space="preserve"> </w:t>
            </w:r>
            <w:r>
              <w:rPr>
                <w:rFonts w:ascii="Arial"/>
                <w:spacing w:val="-1"/>
              </w:rPr>
              <w:t>but</w:t>
            </w:r>
            <w:r>
              <w:rPr>
                <w:rFonts w:ascii="Arial"/>
              </w:rPr>
              <w:t xml:space="preserve"> </w:t>
            </w:r>
            <w:r>
              <w:rPr>
                <w:rFonts w:ascii="Arial"/>
                <w:spacing w:val="36"/>
              </w:rPr>
              <w:t xml:space="preserve"> </w:t>
            </w:r>
            <w:r>
              <w:rPr>
                <w:rFonts w:ascii="Arial"/>
                <w:spacing w:val="-1"/>
              </w:rPr>
              <w:t>including</w:t>
            </w:r>
            <w:r>
              <w:rPr>
                <w:rFonts w:ascii="Arial"/>
              </w:rPr>
              <w:t xml:space="preserve"> </w:t>
            </w:r>
            <w:r>
              <w:rPr>
                <w:rFonts w:ascii="Arial"/>
                <w:spacing w:val="40"/>
              </w:rPr>
              <w:t xml:space="preserve"> </w:t>
            </w:r>
            <w:r>
              <w:rPr>
                <w:rFonts w:ascii="Arial"/>
                <w:spacing w:val="-1"/>
              </w:rPr>
              <w:t>in</w:t>
            </w:r>
            <w:r>
              <w:rPr>
                <w:rFonts w:ascii="Arial"/>
              </w:rPr>
              <w:t xml:space="preserve"> </w:t>
            </w:r>
            <w:r>
              <w:rPr>
                <w:rFonts w:ascii="Arial"/>
                <w:spacing w:val="37"/>
              </w:rPr>
              <w:t xml:space="preserve"> </w:t>
            </w:r>
            <w:r>
              <w:rPr>
                <w:rFonts w:ascii="Arial"/>
              </w:rPr>
              <w:t>an</w:t>
            </w:r>
            <w:r>
              <w:rPr>
                <w:rFonts w:ascii="Arial"/>
                <w:spacing w:val="21"/>
              </w:rPr>
              <w:t xml:space="preserve"> </w:t>
            </w:r>
            <w:proofErr w:type="spellStart"/>
            <w:r>
              <w:rPr>
                <w:rFonts w:ascii="Arial"/>
                <w:spacing w:val="-1"/>
              </w:rPr>
              <w:t>anonymised</w:t>
            </w:r>
            <w:proofErr w:type="spellEnd"/>
            <w:r>
              <w:rPr>
                <w:rFonts w:ascii="Arial"/>
                <w:spacing w:val="-2"/>
              </w:rPr>
              <w:t xml:space="preserve"> </w:t>
            </w:r>
            <w:r>
              <w:rPr>
                <w:rFonts w:ascii="Arial"/>
                <w:spacing w:val="-1"/>
              </w:rPr>
              <w:t>format:</w:t>
            </w:r>
          </w:p>
          <w:p w14:paraId="57C3124E" w14:textId="77777777" w:rsidR="009C75C6" w:rsidRDefault="00AA0D50" w:rsidP="00B77E50">
            <w:pPr>
              <w:pStyle w:val="ListParagraph"/>
              <w:numPr>
                <w:ilvl w:val="0"/>
                <w:numId w:val="11"/>
              </w:numPr>
              <w:tabs>
                <w:tab w:val="left" w:pos="975"/>
              </w:tabs>
              <w:spacing w:before="121"/>
              <w:ind w:right="628"/>
              <w:jc w:val="both"/>
              <w:rPr>
                <w:rFonts w:ascii="Arial" w:eastAsia="Arial" w:hAnsi="Arial" w:cs="Arial"/>
              </w:rPr>
            </w:pPr>
            <w:r>
              <w:rPr>
                <w:rFonts w:ascii="Arial"/>
                <w:spacing w:val="-1"/>
              </w:rPr>
              <w:t>their</w:t>
            </w:r>
            <w:r>
              <w:rPr>
                <w:rFonts w:ascii="Arial"/>
                <w:spacing w:val="-6"/>
              </w:rPr>
              <w:t xml:space="preserve"> </w:t>
            </w:r>
            <w:r>
              <w:rPr>
                <w:rFonts w:ascii="Arial"/>
                <w:spacing w:val="-1"/>
              </w:rPr>
              <w:t>ages,</w:t>
            </w:r>
            <w:r>
              <w:rPr>
                <w:rFonts w:ascii="Arial"/>
                <w:spacing w:val="-8"/>
              </w:rPr>
              <w:t xml:space="preserve"> </w:t>
            </w:r>
            <w:r>
              <w:rPr>
                <w:rFonts w:ascii="Arial"/>
                <w:spacing w:val="-1"/>
              </w:rPr>
              <w:t>dates</w:t>
            </w:r>
            <w:r>
              <w:rPr>
                <w:rFonts w:ascii="Arial"/>
                <w:spacing w:val="-9"/>
              </w:rPr>
              <w:t xml:space="preserve"> </w:t>
            </w:r>
            <w:r>
              <w:rPr>
                <w:rFonts w:ascii="Arial"/>
                <w:spacing w:val="-2"/>
              </w:rPr>
              <w:t>of</w:t>
            </w:r>
            <w:r>
              <w:rPr>
                <w:rFonts w:ascii="Arial"/>
                <w:spacing w:val="-6"/>
              </w:rPr>
              <w:t xml:space="preserve"> </w:t>
            </w:r>
            <w:r>
              <w:rPr>
                <w:rFonts w:ascii="Arial"/>
                <w:spacing w:val="-1"/>
              </w:rPr>
              <w:t>commencement</w:t>
            </w:r>
            <w:r>
              <w:rPr>
                <w:rFonts w:ascii="Arial"/>
                <w:spacing w:val="-8"/>
              </w:rPr>
              <w:t xml:space="preserve"> </w:t>
            </w:r>
            <w:r>
              <w:rPr>
                <w:rFonts w:ascii="Arial"/>
                <w:spacing w:val="-2"/>
              </w:rPr>
              <w:t>of</w:t>
            </w:r>
            <w:r>
              <w:rPr>
                <w:rFonts w:ascii="Arial"/>
                <w:spacing w:val="-6"/>
              </w:rPr>
              <w:t xml:space="preserve"> </w:t>
            </w:r>
            <w:r>
              <w:rPr>
                <w:rFonts w:ascii="Arial"/>
                <w:spacing w:val="-1"/>
              </w:rPr>
              <w:t>employment</w:t>
            </w:r>
            <w:r>
              <w:rPr>
                <w:rFonts w:ascii="Arial"/>
                <w:spacing w:val="-6"/>
              </w:rPr>
              <w:t xml:space="preserve"> </w:t>
            </w:r>
            <w:r>
              <w:rPr>
                <w:rFonts w:ascii="Arial"/>
                <w:spacing w:val="-2"/>
              </w:rPr>
              <w:t>or</w:t>
            </w:r>
            <w:r>
              <w:rPr>
                <w:rFonts w:ascii="Arial"/>
                <w:spacing w:val="31"/>
              </w:rPr>
              <w:t xml:space="preserve"> </w:t>
            </w:r>
            <w:r>
              <w:rPr>
                <w:rFonts w:ascii="Arial"/>
                <w:spacing w:val="-1"/>
              </w:rPr>
              <w:t>engagement and</w:t>
            </w:r>
            <w:r>
              <w:rPr>
                <w:rFonts w:ascii="Arial"/>
                <w:spacing w:val="-2"/>
              </w:rPr>
              <w:t xml:space="preserve"> </w:t>
            </w:r>
            <w:r>
              <w:rPr>
                <w:rFonts w:ascii="Arial"/>
                <w:spacing w:val="-1"/>
              </w:rPr>
              <w:t>gender;</w:t>
            </w:r>
          </w:p>
          <w:p w14:paraId="71A21286" w14:textId="77777777" w:rsidR="009C75C6" w:rsidRDefault="00AA0D50" w:rsidP="00B77E50">
            <w:pPr>
              <w:pStyle w:val="ListParagraph"/>
              <w:numPr>
                <w:ilvl w:val="0"/>
                <w:numId w:val="11"/>
              </w:numPr>
              <w:tabs>
                <w:tab w:val="left" w:pos="975"/>
              </w:tabs>
              <w:spacing w:before="121"/>
              <w:ind w:right="623"/>
              <w:jc w:val="both"/>
              <w:rPr>
                <w:rFonts w:ascii="Arial" w:eastAsia="Arial" w:hAnsi="Arial" w:cs="Arial"/>
              </w:rPr>
            </w:pPr>
            <w:r>
              <w:rPr>
                <w:rFonts w:ascii="Arial"/>
                <w:spacing w:val="-1"/>
              </w:rPr>
              <w:t>details</w:t>
            </w:r>
            <w:r>
              <w:rPr>
                <w:rFonts w:ascii="Arial"/>
                <w:spacing w:val="20"/>
              </w:rPr>
              <w:t xml:space="preserve"> </w:t>
            </w:r>
            <w:r>
              <w:rPr>
                <w:rFonts w:ascii="Arial"/>
                <w:spacing w:val="-2"/>
              </w:rPr>
              <w:t>of</w:t>
            </w:r>
            <w:r>
              <w:rPr>
                <w:rFonts w:ascii="Arial"/>
                <w:spacing w:val="23"/>
              </w:rPr>
              <w:t xml:space="preserve"> </w:t>
            </w:r>
            <w:r>
              <w:rPr>
                <w:rFonts w:ascii="Arial"/>
                <w:spacing w:val="-1"/>
              </w:rPr>
              <w:t>whether</w:t>
            </w:r>
            <w:r>
              <w:rPr>
                <w:rFonts w:ascii="Arial"/>
                <w:spacing w:val="18"/>
              </w:rPr>
              <w:t xml:space="preserve"> </w:t>
            </w:r>
            <w:r>
              <w:rPr>
                <w:rFonts w:ascii="Arial"/>
                <w:spacing w:val="-1"/>
              </w:rPr>
              <w:t>they</w:t>
            </w:r>
            <w:r>
              <w:rPr>
                <w:rFonts w:ascii="Arial"/>
                <w:spacing w:val="17"/>
              </w:rPr>
              <w:t xml:space="preserve"> </w:t>
            </w:r>
            <w:r>
              <w:rPr>
                <w:rFonts w:ascii="Arial"/>
              </w:rPr>
              <w:t>are</w:t>
            </w:r>
            <w:r>
              <w:rPr>
                <w:rFonts w:ascii="Arial"/>
                <w:spacing w:val="20"/>
              </w:rPr>
              <w:t xml:space="preserve"> </w:t>
            </w:r>
            <w:r>
              <w:rPr>
                <w:rFonts w:ascii="Arial"/>
                <w:spacing w:val="-1"/>
              </w:rPr>
              <w:t>employed,</w:t>
            </w:r>
            <w:r>
              <w:rPr>
                <w:rFonts w:ascii="Arial"/>
                <w:spacing w:val="21"/>
              </w:rPr>
              <w:t xml:space="preserve"> </w:t>
            </w:r>
            <w:r>
              <w:rPr>
                <w:rFonts w:ascii="Arial"/>
                <w:spacing w:val="-1"/>
              </w:rPr>
              <w:t>self-employed</w:t>
            </w:r>
            <w:r>
              <w:rPr>
                <w:rFonts w:ascii="Arial"/>
                <w:spacing w:val="33"/>
              </w:rPr>
              <w:t xml:space="preserve"> </w:t>
            </w:r>
            <w:r>
              <w:rPr>
                <w:rFonts w:ascii="Arial"/>
                <w:spacing w:val="-1"/>
              </w:rPr>
              <w:t>contractors</w:t>
            </w:r>
            <w:r>
              <w:rPr>
                <w:rFonts w:ascii="Arial"/>
                <w:spacing w:val="13"/>
              </w:rPr>
              <w:t xml:space="preserve"> </w:t>
            </w:r>
            <w:r>
              <w:rPr>
                <w:rFonts w:ascii="Arial"/>
                <w:spacing w:val="-2"/>
              </w:rPr>
              <w:t>or</w:t>
            </w:r>
            <w:r>
              <w:rPr>
                <w:rFonts w:ascii="Arial"/>
                <w:spacing w:val="13"/>
              </w:rPr>
              <w:t xml:space="preserve"> </w:t>
            </w:r>
            <w:r>
              <w:rPr>
                <w:rFonts w:ascii="Arial"/>
                <w:spacing w:val="-1"/>
              </w:rPr>
              <w:t>consultants,</w:t>
            </w:r>
            <w:r>
              <w:rPr>
                <w:rFonts w:ascii="Arial"/>
                <w:spacing w:val="13"/>
              </w:rPr>
              <w:t xml:space="preserve"> </w:t>
            </w:r>
            <w:r>
              <w:rPr>
                <w:rFonts w:ascii="Arial"/>
                <w:spacing w:val="-1"/>
              </w:rPr>
              <w:t>Supplier</w:t>
            </w:r>
            <w:r>
              <w:rPr>
                <w:rFonts w:ascii="Arial"/>
                <w:spacing w:val="13"/>
              </w:rPr>
              <w:t xml:space="preserve"> </w:t>
            </w:r>
            <w:r>
              <w:rPr>
                <w:rFonts w:ascii="Arial"/>
                <w:spacing w:val="-1"/>
              </w:rPr>
              <w:t>workers</w:t>
            </w:r>
            <w:r>
              <w:rPr>
                <w:rFonts w:ascii="Arial"/>
                <w:spacing w:val="11"/>
              </w:rPr>
              <w:t xml:space="preserve"> </w:t>
            </w:r>
            <w:r>
              <w:rPr>
                <w:rFonts w:ascii="Arial"/>
              </w:rPr>
              <w:t>or</w:t>
            </w:r>
            <w:r>
              <w:rPr>
                <w:rFonts w:ascii="Arial"/>
                <w:spacing w:val="29"/>
              </w:rPr>
              <w:t xml:space="preserve"> </w:t>
            </w:r>
            <w:r>
              <w:rPr>
                <w:rFonts w:ascii="Arial"/>
                <w:spacing w:val="-1"/>
              </w:rPr>
              <w:t>otherwise;</w:t>
            </w:r>
          </w:p>
          <w:p w14:paraId="71AD96DD" w14:textId="77777777" w:rsidR="009C75C6" w:rsidRDefault="00AA0D50" w:rsidP="00B77E50">
            <w:pPr>
              <w:pStyle w:val="ListParagraph"/>
              <w:numPr>
                <w:ilvl w:val="0"/>
                <w:numId w:val="11"/>
              </w:numPr>
              <w:tabs>
                <w:tab w:val="left" w:pos="975"/>
              </w:tabs>
              <w:spacing w:before="121"/>
              <w:ind w:right="627"/>
              <w:jc w:val="both"/>
              <w:rPr>
                <w:rFonts w:ascii="Arial" w:eastAsia="Arial" w:hAnsi="Arial" w:cs="Arial"/>
              </w:rPr>
            </w:pPr>
            <w:r>
              <w:rPr>
                <w:rFonts w:ascii="Arial"/>
              </w:rPr>
              <w:t>the</w:t>
            </w:r>
            <w:r>
              <w:rPr>
                <w:rFonts w:ascii="Arial"/>
                <w:spacing w:val="45"/>
              </w:rPr>
              <w:t xml:space="preserve"> </w:t>
            </w:r>
            <w:r>
              <w:rPr>
                <w:rFonts w:ascii="Arial"/>
                <w:spacing w:val="-1"/>
              </w:rPr>
              <w:t>identity</w:t>
            </w:r>
            <w:r>
              <w:rPr>
                <w:rFonts w:ascii="Arial"/>
                <w:spacing w:val="47"/>
              </w:rPr>
              <w:t xml:space="preserve"> </w:t>
            </w:r>
            <w:r>
              <w:rPr>
                <w:rFonts w:ascii="Arial"/>
                <w:spacing w:val="-2"/>
              </w:rPr>
              <w:t>of</w:t>
            </w:r>
            <w:r>
              <w:rPr>
                <w:rFonts w:ascii="Arial"/>
                <w:spacing w:val="47"/>
              </w:rPr>
              <w:t xml:space="preserve"> </w:t>
            </w:r>
            <w:r>
              <w:rPr>
                <w:rFonts w:ascii="Arial"/>
              </w:rPr>
              <w:t>the</w:t>
            </w:r>
            <w:r>
              <w:rPr>
                <w:rFonts w:ascii="Arial"/>
                <w:spacing w:val="45"/>
              </w:rPr>
              <w:t xml:space="preserve"> </w:t>
            </w:r>
            <w:r>
              <w:rPr>
                <w:rFonts w:ascii="Arial"/>
                <w:spacing w:val="-2"/>
              </w:rPr>
              <w:t>employer</w:t>
            </w:r>
            <w:r>
              <w:rPr>
                <w:rFonts w:ascii="Arial"/>
                <w:spacing w:val="49"/>
              </w:rPr>
              <w:t xml:space="preserve"> </w:t>
            </w:r>
            <w:r>
              <w:rPr>
                <w:rFonts w:ascii="Arial"/>
              </w:rPr>
              <w:t>or</w:t>
            </w:r>
            <w:r>
              <w:rPr>
                <w:rFonts w:ascii="Arial"/>
                <w:spacing w:val="44"/>
              </w:rPr>
              <w:t xml:space="preserve"> </w:t>
            </w:r>
            <w:r>
              <w:rPr>
                <w:rFonts w:ascii="Arial"/>
                <w:spacing w:val="-1"/>
              </w:rPr>
              <w:t>relevant</w:t>
            </w:r>
            <w:r>
              <w:rPr>
                <w:rFonts w:ascii="Arial"/>
                <w:spacing w:val="50"/>
              </w:rPr>
              <w:t xml:space="preserve"> </w:t>
            </w:r>
            <w:r>
              <w:rPr>
                <w:rFonts w:ascii="Arial"/>
                <w:spacing w:val="-1"/>
              </w:rPr>
              <w:t>contracting</w:t>
            </w:r>
            <w:r>
              <w:rPr>
                <w:rFonts w:ascii="Arial"/>
                <w:spacing w:val="33"/>
              </w:rPr>
              <w:t xml:space="preserve"> </w:t>
            </w:r>
            <w:r>
              <w:rPr>
                <w:rFonts w:ascii="Arial"/>
                <w:spacing w:val="-1"/>
              </w:rPr>
              <w:t>party;</w:t>
            </w:r>
          </w:p>
          <w:p w14:paraId="2B81839D" w14:textId="77777777" w:rsidR="009C75C6" w:rsidRDefault="00AA0D50" w:rsidP="00B77E50">
            <w:pPr>
              <w:pStyle w:val="ListParagraph"/>
              <w:numPr>
                <w:ilvl w:val="0"/>
                <w:numId w:val="11"/>
              </w:numPr>
              <w:tabs>
                <w:tab w:val="left" w:pos="975"/>
              </w:tabs>
              <w:spacing w:before="121"/>
              <w:ind w:right="626"/>
              <w:jc w:val="both"/>
              <w:rPr>
                <w:rFonts w:ascii="Arial" w:eastAsia="Arial" w:hAnsi="Arial" w:cs="Arial"/>
              </w:rPr>
            </w:pPr>
            <w:r>
              <w:rPr>
                <w:rFonts w:ascii="Arial"/>
                <w:spacing w:val="-1"/>
              </w:rPr>
              <w:t>their</w:t>
            </w:r>
            <w:r>
              <w:rPr>
                <w:rFonts w:ascii="Arial"/>
                <w:spacing w:val="-5"/>
              </w:rPr>
              <w:t xml:space="preserve"> </w:t>
            </w:r>
            <w:r>
              <w:rPr>
                <w:rFonts w:ascii="Arial"/>
                <w:spacing w:val="-1"/>
              </w:rPr>
              <w:t>relevant</w:t>
            </w:r>
            <w:r>
              <w:rPr>
                <w:rFonts w:ascii="Arial"/>
                <w:spacing w:val="-3"/>
              </w:rPr>
              <w:t xml:space="preserve"> </w:t>
            </w:r>
            <w:r>
              <w:rPr>
                <w:rFonts w:ascii="Arial"/>
                <w:spacing w:val="-1"/>
              </w:rPr>
              <w:t>contractual</w:t>
            </w:r>
            <w:r>
              <w:rPr>
                <w:rFonts w:ascii="Arial"/>
                <w:spacing w:val="-10"/>
              </w:rPr>
              <w:t xml:space="preserve"> </w:t>
            </w:r>
            <w:r>
              <w:rPr>
                <w:rFonts w:ascii="Arial"/>
                <w:spacing w:val="-1"/>
              </w:rPr>
              <w:t>notice</w:t>
            </w:r>
            <w:r>
              <w:rPr>
                <w:rFonts w:ascii="Arial"/>
                <w:spacing w:val="-4"/>
              </w:rPr>
              <w:t xml:space="preserve"> </w:t>
            </w:r>
            <w:r>
              <w:rPr>
                <w:rFonts w:ascii="Arial"/>
                <w:spacing w:val="-1"/>
              </w:rPr>
              <w:t>periods</w:t>
            </w:r>
            <w:r>
              <w:rPr>
                <w:rFonts w:ascii="Arial"/>
                <w:spacing w:val="-4"/>
              </w:rPr>
              <w:t xml:space="preserve"> </w:t>
            </w:r>
            <w:r>
              <w:rPr>
                <w:rFonts w:ascii="Arial"/>
                <w:spacing w:val="-2"/>
              </w:rPr>
              <w:t>and</w:t>
            </w:r>
            <w:r>
              <w:rPr>
                <w:rFonts w:ascii="Arial"/>
                <w:spacing w:val="-4"/>
              </w:rPr>
              <w:t xml:space="preserve"> </w:t>
            </w:r>
            <w:r>
              <w:rPr>
                <w:rFonts w:ascii="Arial"/>
                <w:spacing w:val="-1"/>
              </w:rPr>
              <w:t>any</w:t>
            </w:r>
            <w:r>
              <w:rPr>
                <w:rFonts w:ascii="Arial"/>
                <w:spacing w:val="-6"/>
              </w:rPr>
              <w:t xml:space="preserve"> </w:t>
            </w:r>
            <w:r>
              <w:rPr>
                <w:rFonts w:ascii="Arial"/>
                <w:spacing w:val="-2"/>
              </w:rPr>
              <w:t>other</w:t>
            </w:r>
            <w:r>
              <w:rPr>
                <w:rFonts w:ascii="Arial"/>
                <w:spacing w:val="37"/>
              </w:rPr>
              <w:t xml:space="preserve"> </w:t>
            </w:r>
            <w:r>
              <w:rPr>
                <w:rFonts w:ascii="Arial"/>
                <w:spacing w:val="-1"/>
              </w:rPr>
              <w:t>terms</w:t>
            </w:r>
            <w:r>
              <w:rPr>
                <w:rFonts w:ascii="Arial"/>
                <w:spacing w:val="-4"/>
              </w:rPr>
              <w:t xml:space="preserve"> </w:t>
            </w:r>
            <w:r>
              <w:rPr>
                <w:rFonts w:ascii="Arial"/>
                <w:spacing w:val="-1"/>
              </w:rPr>
              <w:t>relating</w:t>
            </w:r>
            <w:r>
              <w:rPr>
                <w:rFonts w:ascii="Arial"/>
                <w:spacing w:val="-2"/>
              </w:rPr>
              <w:t xml:space="preserve"> </w:t>
            </w:r>
            <w:r>
              <w:rPr>
                <w:rFonts w:ascii="Arial"/>
              </w:rPr>
              <w:t>to</w:t>
            </w:r>
            <w:r>
              <w:rPr>
                <w:rFonts w:ascii="Arial"/>
                <w:spacing w:val="-4"/>
              </w:rPr>
              <w:t xml:space="preserve"> </w:t>
            </w:r>
            <w:r>
              <w:rPr>
                <w:rFonts w:ascii="Arial"/>
                <w:spacing w:val="-1"/>
              </w:rPr>
              <w:t>termination</w:t>
            </w:r>
            <w:r>
              <w:rPr>
                <w:rFonts w:ascii="Arial"/>
                <w:spacing w:val="-2"/>
              </w:rPr>
              <w:t xml:space="preserve"> of</w:t>
            </w:r>
            <w:r>
              <w:rPr>
                <w:rFonts w:ascii="Arial"/>
                <w:spacing w:val="2"/>
              </w:rPr>
              <w:t xml:space="preserve"> </w:t>
            </w:r>
            <w:r>
              <w:rPr>
                <w:rFonts w:ascii="Arial"/>
                <w:spacing w:val="-1"/>
              </w:rPr>
              <w:t>employment,</w:t>
            </w:r>
            <w:r>
              <w:rPr>
                <w:rFonts w:ascii="Arial"/>
                <w:spacing w:val="-3"/>
              </w:rPr>
              <w:t xml:space="preserve"> </w:t>
            </w:r>
            <w:r>
              <w:rPr>
                <w:rFonts w:ascii="Arial"/>
                <w:spacing w:val="-1"/>
              </w:rPr>
              <w:t>including</w:t>
            </w:r>
            <w:r>
              <w:rPr>
                <w:rFonts w:ascii="Arial"/>
                <w:spacing w:val="25"/>
              </w:rPr>
              <w:t xml:space="preserve"> </w:t>
            </w:r>
            <w:r>
              <w:rPr>
                <w:rFonts w:ascii="Arial"/>
                <w:spacing w:val="-1"/>
              </w:rPr>
              <w:t>redundancy</w:t>
            </w:r>
            <w:r>
              <w:rPr>
                <w:rFonts w:ascii="Arial"/>
                <w:spacing w:val="-2"/>
              </w:rPr>
              <w:t xml:space="preserve"> </w:t>
            </w:r>
            <w:r>
              <w:rPr>
                <w:rFonts w:ascii="Arial"/>
                <w:spacing w:val="-1"/>
              </w:rPr>
              <w:t>procedures,</w:t>
            </w:r>
            <w:r>
              <w:rPr>
                <w:rFonts w:ascii="Arial"/>
                <w:spacing w:val="-3"/>
              </w:rPr>
              <w:t xml:space="preserve"> </w:t>
            </w:r>
            <w:r>
              <w:rPr>
                <w:rFonts w:ascii="Arial"/>
                <w:spacing w:val="-1"/>
              </w:rPr>
              <w:t>and</w:t>
            </w:r>
            <w:r>
              <w:rPr>
                <w:rFonts w:ascii="Arial"/>
              </w:rPr>
              <w:t xml:space="preserve"> </w:t>
            </w:r>
            <w:r>
              <w:rPr>
                <w:rFonts w:ascii="Arial"/>
                <w:spacing w:val="-1"/>
              </w:rPr>
              <w:t>redundancy</w:t>
            </w:r>
            <w:r>
              <w:rPr>
                <w:rFonts w:ascii="Arial"/>
                <w:spacing w:val="-2"/>
              </w:rPr>
              <w:t xml:space="preserve"> </w:t>
            </w:r>
            <w:r>
              <w:rPr>
                <w:rFonts w:ascii="Arial"/>
                <w:spacing w:val="-1"/>
              </w:rPr>
              <w:t>payments;</w:t>
            </w:r>
          </w:p>
          <w:p w14:paraId="22A2E418" w14:textId="77777777" w:rsidR="009C75C6" w:rsidRDefault="00AA0D50" w:rsidP="00B77E50">
            <w:pPr>
              <w:pStyle w:val="ListParagraph"/>
              <w:numPr>
                <w:ilvl w:val="0"/>
                <w:numId w:val="11"/>
              </w:numPr>
              <w:tabs>
                <w:tab w:val="left" w:pos="975"/>
              </w:tabs>
              <w:spacing w:before="119"/>
              <w:ind w:right="626"/>
              <w:jc w:val="both"/>
              <w:rPr>
                <w:rFonts w:ascii="Arial" w:eastAsia="Arial" w:hAnsi="Arial" w:cs="Arial"/>
              </w:rPr>
            </w:pPr>
            <w:r>
              <w:rPr>
                <w:rFonts w:ascii="Arial"/>
                <w:spacing w:val="-1"/>
              </w:rPr>
              <w:t>their</w:t>
            </w:r>
            <w:r>
              <w:rPr>
                <w:rFonts w:ascii="Arial"/>
                <w:spacing w:val="4"/>
              </w:rPr>
              <w:t xml:space="preserve"> </w:t>
            </w:r>
            <w:r>
              <w:rPr>
                <w:rFonts w:ascii="Arial"/>
                <w:spacing w:val="-1"/>
              </w:rPr>
              <w:t>wages,</w:t>
            </w:r>
            <w:r>
              <w:rPr>
                <w:rFonts w:ascii="Arial"/>
                <w:spacing w:val="3"/>
              </w:rPr>
              <w:t xml:space="preserve"> </w:t>
            </w:r>
            <w:r>
              <w:rPr>
                <w:rFonts w:ascii="Arial"/>
                <w:spacing w:val="-1"/>
              </w:rPr>
              <w:t>salaries</w:t>
            </w:r>
            <w:r>
              <w:rPr>
                <w:rFonts w:ascii="Arial"/>
                <w:spacing w:val="3"/>
              </w:rPr>
              <w:t xml:space="preserve"> </w:t>
            </w:r>
            <w:r>
              <w:rPr>
                <w:rFonts w:ascii="Arial"/>
                <w:spacing w:val="-1"/>
              </w:rPr>
              <w:t>and</w:t>
            </w:r>
            <w:r>
              <w:rPr>
                <w:rFonts w:ascii="Arial"/>
                <w:spacing w:val="2"/>
              </w:rPr>
              <w:t xml:space="preserve"> </w:t>
            </w:r>
            <w:r>
              <w:rPr>
                <w:rFonts w:ascii="Arial"/>
                <w:spacing w:val="-1"/>
              </w:rPr>
              <w:t>profit</w:t>
            </w:r>
            <w:r>
              <w:rPr>
                <w:rFonts w:ascii="Arial"/>
                <w:spacing w:val="4"/>
              </w:rPr>
              <w:t xml:space="preserve"> </w:t>
            </w:r>
            <w:r>
              <w:rPr>
                <w:rFonts w:ascii="Arial"/>
                <w:spacing w:val="-2"/>
              </w:rPr>
              <w:t>sharing</w:t>
            </w:r>
            <w:r>
              <w:rPr>
                <w:rFonts w:ascii="Arial"/>
                <w:spacing w:val="5"/>
              </w:rPr>
              <w:t xml:space="preserve"> </w:t>
            </w:r>
            <w:r>
              <w:rPr>
                <w:rFonts w:ascii="Arial"/>
                <w:spacing w:val="-1"/>
              </w:rPr>
              <w:t>arrangements</w:t>
            </w:r>
            <w:r>
              <w:rPr>
                <w:rFonts w:ascii="Arial"/>
                <w:spacing w:val="49"/>
              </w:rPr>
              <w:t xml:space="preserve"> </w:t>
            </w:r>
            <w:r>
              <w:rPr>
                <w:rFonts w:ascii="Arial"/>
              </w:rPr>
              <w:t xml:space="preserve">as </w:t>
            </w:r>
            <w:r>
              <w:rPr>
                <w:rFonts w:ascii="Arial"/>
                <w:spacing w:val="-1"/>
              </w:rPr>
              <w:t>applicable;</w:t>
            </w:r>
          </w:p>
          <w:p w14:paraId="5E154030" w14:textId="77777777" w:rsidR="009C75C6" w:rsidRDefault="00AA0D50" w:rsidP="00B77E50">
            <w:pPr>
              <w:pStyle w:val="ListParagraph"/>
              <w:numPr>
                <w:ilvl w:val="0"/>
                <w:numId w:val="11"/>
              </w:numPr>
              <w:tabs>
                <w:tab w:val="left" w:pos="975"/>
              </w:tabs>
              <w:spacing w:before="121"/>
              <w:ind w:right="624"/>
              <w:jc w:val="both"/>
              <w:rPr>
                <w:rFonts w:ascii="Arial" w:eastAsia="Arial" w:hAnsi="Arial" w:cs="Arial"/>
              </w:rPr>
            </w:pPr>
            <w:r>
              <w:rPr>
                <w:rFonts w:ascii="Arial"/>
                <w:spacing w:val="-1"/>
              </w:rPr>
              <w:t>details</w:t>
            </w:r>
            <w:r>
              <w:rPr>
                <w:rFonts w:ascii="Arial"/>
                <w:spacing w:val="-11"/>
              </w:rPr>
              <w:t xml:space="preserve"> </w:t>
            </w:r>
            <w:r>
              <w:rPr>
                <w:rFonts w:ascii="Arial"/>
                <w:spacing w:val="-2"/>
              </w:rPr>
              <w:t>of</w:t>
            </w:r>
            <w:r>
              <w:rPr>
                <w:rFonts w:ascii="Arial"/>
                <w:spacing w:val="-10"/>
              </w:rPr>
              <w:t xml:space="preserve"> </w:t>
            </w:r>
            <w:r>
              <w:rPr>
                <w:rFonts w:ascii="Arial"/>
                <w:spacing w:val="-1"/>
              </w:rPr>
              <w:t>other</w:t>
            </w:r>
            <w:r>
              <w:rPr>
                <w:rFonts w:ascii="Arial"/>
                <w:spacing w:val="-12"/>
              </w:rPr>
              <w:t xml:space="preserve"> </w:t>
            </w:r>
            <w:r>
              <w:rPr>
                <w:rFonts w:ascii="Arial"/>
                <w:spacing w:val="-1"/>
              </w:rPr>
              <w:t>employment-related</w:t>
            </w:r>
            <w:r>
              <w:rPr>
                <w:rFonts w:ascii="Arial"/>
                <w:spacing w:val="-14"/>
              </w:rPr>
              <w:t xml:space="preserve"> </w:t>
            </w:r>
            <w:r>
              <w:rPr>
                <w:rFonts w:ascii="Arial"/>
                <w:spacing w:val="-1"/>
              </w:rPr>
              <w:t>benefits,</w:t>
            </w:r>
            <w:r>
              <w:rPr>
                <w:rFonts w:ascii="Arial"/>
                <w:spacing w:val="-13"/>
              </w:rPr>
              <w:t xml:space="preserve"> </w:t>
            </w:r>
            <w:r>
              <w:rPr>
                <w:rFonts w:ascii="Arial"/>
                <w:spacing w:val="-1"/>
              </w:rPr>
              <w:t>including</w:t>
            </w:r>
            <w:r>
              <w:rPr>
                <w:rFonts w:ascii="Arial"/>
                <w:spacing w:val="29"/>
              </w:rPr>
              <w:t xml:space="preserve"> </w:t>
            </w:r>
            <w:r>
              <w:rPr>
                <w:rFonts w:ascii="Arial"/>
                <w:spacing w:val="-1"/>
              </w:rPr>
              <w:t>(without</w:t>
            </w:r>
            <w:r>
              <w:rPr>
                <w:rFonts w:ascii="Arial"/>
                <w:spacing w:val="13"/>
              </w:rPr>
              <w:t xml:space="preserve"> </w:t>
            </w:r>
            <w:r>
              <w:rPr>
                <w:rFonts w:ascii="Arial"/>
                <w:spacing w:val="-1"/>
              </w:rPr>
              <w:t>limitation)</w:t>
            </w:r>
            <w:r>
              <w:rPr>
                <w:rFonts w:ascii="Arial"/>
                <w:spacing w:val="8"/>
              </w:rPr>
              <w:t xml:space="preserve"> </w:t>
            </w:r>
            <w:r>
              <w:rPr>
                <w:rFonts w:ascii="Arial"/>
                <w:spacing w:val="-1"/>
              </w:rPr>
              <w:t>medical</w:t>
            </w:r>
            <w:r>
              <w:rPr>
                <w:rFonts w:ascii="Arial"/>
                <w:spacing w:val="11"/>
              </w:rPr>
              <w:t xml:space="preserve"> </w:t>
            </w:r>
            <w:r>
              <w:rPr>
                <w:rFonts w:ascii="Arial"/>
                <w:spacing w:val="-1"/>
              </w:rPr>
              <w:t>insurance,</w:t>
            </w:r>
            <w:r>
              <w:rPr>
                <w:rFonts w:ascii="Arial"/>
                <w:spacing w:val="11"/>
              </w:rPr>
              <w:t xml:space="preserve"> </w:t>
            </w:r>
            <w:r>
              <w:rPr>
                <w:rFonts w:ascii="Arial"/>
                <w:spacing w:val="-1"/>
              </w:rPr>
              <w:t>life</w:t>
            </w:r>
            <w:r>
              <w:rPr>
                <w:rFonts w:ascii="Arial"/>
                <w:spacing w:val="12"/>
              </w:rPr>
              <w:t xml:space="preserve"> </w:t>
            </w:r>
            <w:r>
              <w:rPr>
                <w:rFonts w:ascii="Arial"/>
                <w:spacing w:val="-1"/>
              </w:rPr>
              <w:t>assurance,</w:t>
            </w:r>
            <w:r>
              <w:rPr>
                <w:rFonts w:ascii="Arial"/>
                <w:spacing w:val="39"/>
              </w:rPr>
              <w:t xml:space="preserve"> </w:t>
            </w:r>
            <w:r>
              <w:rPr>
                <w:rFonts w:ascii="Arial"/>
                <w:spacing w:val="-1"/>
              </w:rPr>
              <w:t>pension</w:t>
            </w:r>
            <w:r>
              <w:rPr>
                <w:rFonts w:ascii="Arial"/>
                <w:spacing w:val="38"/>
              </w:rPr>
              <w:t xml:space="preserve"> </w:t>
            </w:r>
            <w:r>
              <w:rPr>
                <w:rFonts w:ascii="Arial"/>
              </w:rPr>
              <w:t>or</w:t>
            </w:r>
            <w:r>
              <w:rPr>
                <w:rFonts w:ascii="Arial"/>
                <w:spacing w:val="39"/>
              </w:rPr>
              <w:t xml:space="preserve"> </w:t>
            </w:r>
            <w:r>
              <w:rPr>
                <w:rFonts w:ascii="Arial"/>
                <w:spacing w:val="-2"/>
              </w:rPr>
              <w:t>other</w:t>
            </w:r>
            <w:r>
              <w:rPr>
                <w:rFonts w:ascii="Arial"/>
                <w:spacing w:val="37"/>
              </w:rPr>
              <w:t xml:space="preserve"> </w:t>
            </w:r>
            <w:r>
              <w:rPr>
                <w:rFonts w:ascii="Arial"/>
                <w:spacing w:val="-1"/>
              </w:rPr>
              <w:t>retirement</w:t>
            </w:r>
            <w:r>
              <w:rPr>
                <w:rFonts w:ascii="Arial"/>
                <w:spacing w:val="40"/>
              </w:rPr>
              <w:t xml:space="preserve"> </w:t>
            </w:r>
            <w:r>
              <w:rPr>
                <w:rFonts w:ascii="Arial"/>
                <w:spacing w:val="-1"/>
              </w:rPr>
              <w:t>benefit</w:t>
            </w:r>
            <w:r>
              <w:rPr>
                <w:rFonts w:ascii="Arial"/>
                <w:spacing w:val="37"/>
              </w:rPr>
              <w:t xml:space="preserve"> </w:t>
            </w:r>
            <w:r>
              <w:rPr>
                <w:rFonts w:ascii="Arial"/>
                <w:spacing w:val="-1"/>
              </w:rPr>
              <w:t>schemes,</w:t>
            </w:r>
            <w:r>
              <w:rPr>
                <w:rFonts w:ascii="Arial"/>
                <w:spacing w:val="38"/>
              </w:rPr>
              <w:t xml:space="preserve"> </w:t>
            </w:r>
            <w:r>
              <w:rPr>
                <w:rFonts w:ascii="Arial"/>
                <w:spacing w:val="-1"/>
              </w:rPr>
              <w:t>share</w:t>
            </w:r>
            <w:r>
              <w:rPr>
                <w:rFonts w:ascii="Arial"/>
                <w:spacing w:val="37"/>
              </w:rPr>
              <w:t xml:space="preserve"> </w:t>
            </w:r>
            <w:r>
              <w:rPr>
                <w:rFonts w:ascii="Arial"/>
                <w:spacing w:val="-1"/>
              </w:rPr>
              <w:t>option</w:t>
            </w:r>
            <w:r>
              <w:rPr>
                <w:rFonts w:ascii="Arial"/>
                <w:spacing w:val="50"/>
              </w:rPr>
              <w:t xml:space="preserve"> </w:t>
            </w:r>
            <w:r>
              <w:rPr>
                <w:rFonts w:ascii="Arial"/>
                <w:spacing w:val="-1"/>
              </w:rPr>
              <w:t>schemes</w:t>
            </w:r>
            <w:r>
              <w:rPr>
                <w:rFonts w:ascii="Arial"/>
                <w:spacing w:val="51"/>
              </w:rPr>
              <w:t xml:space="preserve"> </w:t>
            </w:r>
            <w:r>
              <w:rPr>
                <w:rFonts w:ascii="Arial"/>
                <w:spacing w:val="-1"/>
              </w:rPr>
              <w:t>and</w:t>
            </w:r>
            <w:r>
              <w:rPr>
                <w:rFonts w:ascii="Arial"/>
                <w:spacing w:val="48"/>
              </w:rPr>
              <w:t xml:space="preserve"> </w:t>
            </w:r>
            <w:r>
              <w:rPr>
                <w:rFonts w:ascii="Arial"/>
              </w:rPr>
              <w:t>company</w:t>
            </w:r>
            <w:r>
              <w:rPr>
                <w:rFonts w:ascii="Arial"/>
                <w:spacing w:val="48"/>
              </w:rPr>
              <w:t xml:space="preserve"> </w:t>
            </w:r>
            <w:r>
              <w:rPr>
                <w:rFonts w:ascii="Arial"/>
              </w:rPr>
              <w:t>car</w:t>
            </w:r>
            <w:r>
              <w:rPr>
                <w:rFonts w:ascii="Arial"/>
                <w:spacing w:val="49"/>
              </w:rPr>
              <w:t xml:space="preserve"> </w:t>
            </w:r>
            <w:r>
              <w:rPr>
                <w:rFonts w:ascii="Arial"/>
                <w:spacing w:val="-1"/>
              </w:rPr>
              <w:t>schedules</w:t>
            </w:r>
            <w:r>
              <w:rPr>
                <w:rFonts w:ascii="Arial"/>
                <w:spacing w:val="21"/>
              </w:rPr>
              <w:t xml:space="preserve"> </w:t>
            </w:r>
            <w:r>
              <w:rPr>
                <w:rFonts w:ascii="Arial"/>
                <w:spacing w:val="-1"/>
              </w:rPr>
              <w:t>applicable</w:t>
            </w:r>
            <w:r>
              <w:rPr>
                <w:rFonts w:ascii="Arial"/>
              </w:rPr>
              <w:t xml:space="preserve"> to </w:t>
            </w:r>
            <w:r>
              <w:rPr>
                <w:rFonts w:ascii="Arial"/>
                <w:spacing w:val="-1"/>
              </w:rPr>
              <w:t>them;</w:t>
            </w:r>
          </w:p>
          <w:p w14:paraId="704C589C" w14:textId="77777777" w:rsidR="009C75C6" w:rsidRDefault="00AA0D50" w:rsidP="00B77E50">
            <w:pPr>
              <w:pStyle w:val="ListParagraph"/>
              <w:numPr>
                <w:ilvl w:val="0"/>
                <w:numId w:val="11"/>
              </w:numPr>
              <w:tabs>
                <w:tab w:val="left" w:pos="975"/>
              </w:tabs>
              <w:spacing w:before="121"/>
              <w:ind w:right="624"/>
              <w:jc w:val="both"/>
              <w:rPr>
                <w:rFonts w:ascii="Arial" w:eastAsia="Arial" w:hAnsi="Arial" w:cs="Arial"/>
              </w:rPr>
            </w:pPr>
            <w:r>
              <w:rPr>
                <w:rFonts w:ascii="Arial"/>
                <w:spacing w:val="-1"/>
              </w:rPr>
              <w:t>any</w:t>
            </w:r>
            <w:r>
              <w:rPr>
                <w:rFonts w:ascii="Arial"/>
                <w:spacing w:val="22"/>
              </w:rPr>
              <w:t xml:space="preserve"> </w:t>
            </w:r>
            <w:r>
              <w:rPr>
                <w:rFonts w:ascii="Arial"/>
                <w:spacing w:val="-1"/>
              </w:rPr>
              <w:t>outstanding</w:t>
            </w:r>
            <w:r>
              <w:rPr>
                <w:rFonts w:ascii="Arial"/>
                <w:spacing w:val="26"/>
              </w:rPr>
              <w:t xml:space="preserve"> </w:t>
            </w:r>
            <w:r>
              <w:rPr>
                <w:rFonts w:ascii="Arial"/>
                <w:spacing w:val="-2"/>
              </w:rPr>
              <w:t>or</w:t>
            </w:r>
            <w:r>
              <w:rPr>
                <w:rFonts w:ascii="Arial"/>
                <w:spacing w:val="25"/>
              </w:rPr>
              <w:t xml:space="preserve"> </w:t>
            </w:r>
            <w:r>
              <w:rPr>
                <w:rFonts w:ascii="Arial"/>
                <w:spacing w:val="-1"/>
              </w:rPr>
              <w:t>potential</w:t>
            </w:r>
            <w:r>
              <w:rPr>
                <w:rFonts w:ascii="Arial"/>
                <w:spacing w:val="23"/>
              </w:rPr>
              <w:t xml:space="preserve"> </w:t>
            </w:r>
            <w:r>
              <w:rPr>
                <w:rFonts w:ascii="Arial"/>
                <w:spacing w:val="-1"/>
              </w:rPr>
              <w:t>contractual,</w:t>
            </w:r>
            <w:r>
              <w:rPr>
                <w:rFonts w:ascii="Arial"/>
                <w:spacing w:val="23"/>
              </w:rPr>
              <w:t xml:space="preserve"> </w:t>
            </w:r>
            <w:r>
              <w:rPr>
                <w:rFonts w:ascii="Arial"/>
                <w:spacing w:val="-1"/>
              </w:rPr>
              <w:t>statutory</w:t>
            </w:r>
            <w:r>
              <w:rPr>
                <w:rFonts w:ascii="Arial"/>
                <w:spacing w:val="22"/>
              </w:rPr>
              <w:t xml:space="preserve"> </w:t>
            </w:r>
            <w:r>
              <w:rPr>
                <w:rFonts w:ascii="Arial"/>
              </w:rPr>
              <w:t>or</w:t>
            </w:r>
            <w:r>
              <w:rPr>
                <w:rFonts w:ascii="Arial"/>
                <w:spacing w:val="39"/>
              </w:rPr>
              <w:t xml:space="preserve"> </w:t>
            </w:r>
            <w:r>
              <w:rPr>
                <w:rFonts w:ascii="Arial"/>
              </w:rPr>
              <w:t>other</w:t>
            </w:r>
            <w:r>
              <w:rPr>
                <w:rFonts w:ascii="Arial"/>
                <w:spacing w:val="-8"/>
              </w:rPr>
              <w:t xml:space="preserve"> </w:t>
            </w:r>
            <w:r>
              <w:rPr>
                <w:rFonts w:ascii="Arial"/>
                <w:spacing w:val="-2"/>
              </w:rPr>
              <w:t>liabilities</w:t>
            </w:r>
            <w:r>
              <w:rPr>
                <w:rFonts w:ascii="Arial"/>
                <w:spacing w:val="-9"/>
              </w:rPr>
              <w:t xml:space="preserve"> </w:t>
            </w:r>
            <w:r>
              <w:rPr>
                <w:rFonts w:ascii="Arial"/>
                <w:spacing w:val="-1"/>
              </w:rPr>
              <w:t>in</w:t>
            </w:r>
            <w:r>
              <w:rPr>
                <w:rFonts w:ascii="Arial"/>
                <w:spacing w:val="-9"/>
              </w:rPr>
              <w:t xml:space="preserve"> </w:t>
            </w:r>
            <w:r>
              <w:rPr>
                <w:rFonts w:ascii="Arial"/>
                <w:spacing w:val="-1"/>
              </w:rPr>
              <w:t>respect</w:t>
            </w:r>
            <w:r>
              <w:rPr>
                <w:rFonts w:ascii="Arial"/>
                <w:spacing w:val="-10"/>
              </w:rPr>
              <w:t xml:space="preserve"> </w:t>
            </w:r>
            <w:r>
              <w:rPr>
                <w:rFonts w:ascii="Arial"/>
                <w:spacing w:val="-2"/>
              </w:rPr>
              <w:t>of</w:t>
            </w:r>
            <w:r>
              <w:rPr>
                <w:rFonts w:ascii="Arial"/>
                <w:spacing w:val="-6"/>
              </w:rPr>
              <w:t xml:space="preserve"> </w:t>
            </w:r>
            <w:r>
              <w:rPr>
                <w:rFonts w:ascii="Arial"/>
              </w:rPr>
              <w:t>such</w:t>
            </w:r>
            <w:r>
              <w:rPr>
                <w:rFonts w:ascii="Arial"/>
                <w:spacing w:val="-12"/>
              </w:rPr>
              <w:t xml:space="preserve"> </w:t>
            </w:r>
            <w:r>
              <w:rPr>
                <w:rFonts w:ascii="Arial"/>
                <w:spacing w:val="-2"/>
              </w:rPr>
              <w:t>individuals</w:t>
            </w:r>
            <w:r>
              <w:rPr>
                <w:rFonts w:ascii="Arial"/>
                <w:spacing w:val="-9"/>
              </w:rPr>
              <w:t xml:space="preserve"> </w:t>
            </w:r>
            <w:r>
              <w:rPr>
                <w:rFonts w:ascii="Arial"/>
                <w:spacing w:val="-1"/>
              </w:rPr>
              <w:t>(including</w:t>
            </w:r>
            <w:r>
              <w:rPr>
                <w:rFonts w:ascii="Arial"/>
                <w:spacing w:val="53"/>
              </w:rPr>
              <w:t xml:space="preserve"> </w:t>
            </w:r>
            <w:r>
              <w:rPr>
                <w:rFonts w:ascii="Arial"/>
                <w:spacing w:val="-1"/>
              </w:rPr>
              <w:t>in</w:t>
            </w:r>
            <w:r>
              <w:rPr>
                <w:rFonts w:ascii="Arial"/>
              </w:rPr>
              <w:t xml:space="preserve"> </w:t>
            </w:r>
            <w:r>
              <w:rPr>
                <w:rFonts w:ascii="Arial"/>
                <w:spacing w:val="-1"/>
              </w:rPr>
              <w:t>respect</w:t>
            </w:r>
            <w:r>
              <w:rPr>
                <w:rFonts w:ascii="Arial"/>
                <w:spacing w:val="2"/>
              </w:rPr>
              <w:t xml:space="preserve"> </w:t>
            </w:r>
            <w:r>
              <w:rPr>
                <w:rFonts w:ascii="Arial"/>
                <w:spacing w:val="-2"/>
              </w:rPr>
              <w:t>of</w:t>
            </w:r>
            <w:r>
              <w:rPr>
                <w:rFonts w:ascii="Arial"/>
                <w:spacing w:val="2"/>
              </w:rPr>
              <w:t xml:space="preserve"> </w:t>
            </w:r>
            <w:r>
              <w:rPr>
                <w:rFonts w:ascii="Arial"/>
                <w:spacing w:val="-1"/>
              </w:rPr>
              <w:t>personal injury claims);</w:t>
            </w:r>
          </w:p>
          <w:p w14:paraId="3BF05D72" w14:textId="77777777" w:rsidR="009C75C6" w:rsidRDefault="00AA0D50" w:rsidP="00B77E50">
            <w:pPr>
              <w:pStyle w:val="ListParagraph"/>
              <w:numPr>
                <w:ilvl w:val="0"/>
                <w:numId w:val="11"/>
              </w:numPr>
              <w:tabs>
                <w:tab w:val="left" w:pos="975"/>
              </w:tabs>
              <w:spacing w:before="119"/>
              <w:ind w:right="625"/>
              <w:jc w:val="both"/>
              <w:rPr>
                <w:rFonts w:ascii="Arial" w:eastAsia="Arial" w:hAnsi="Arial" w:cs="Arial"/>
              </w:rPr>
            </w:pPr>
            <w:r>
              <w:rPr>
                <w:rFonts w:ascii="Arial"/>
                <w:spacing w:val="-1"/>
              </w:rPr>
              <w:t>details</w:t>
            </w:r>
            <w:r>
              <w:rPr>
                <w:rFonts w:ascii="Arial"/>
                <w:spacing w:val="15"/>
              </w:rPr>
              <w:t xml:space="preserve"> </w:t>
            </w:r>
            <w:r>
              <w:rPr>
                <w:rFonts w:ascii="Arial"/>
                <w:spacing w:val="-2"/>
              </w:rPr>
              <w:t>of</w:t>
            </w:r>
            <w:r>
              <w:rPr>
                <w:rFonts w:ascii="Arial"/>
                <w:spacing w:val="16"/>
              </w:rPr>
              <w:t xml:space="preserve"> </w:t>
            </w:r>
            <w:r>
              <w:rPr>
                <w:rFonts w:ascii="Arial"/>
                <w:spacing w:val="-1"/>
              </w:rPr>
              <w:t>any</w:t>
            </w:r>
            <w:r>
              <w:rPr>
                <w:rFonts w:ascii="Arial"/>
                <w:spacing w:val="10"/>
              </w:rPr>
              <w:t xml:space="preserve"> </w:t>
            </w:r>
            <w:r>
              <w:rPr>
                <w:rFonts w:ascii="Arial"/>
              </w:rPr>
              <w:t>such</w:t>
            </w:r>
            <w:r>
              <w:rPr>
                <w:rFonts w:ascii="Arial"/>
                <w:spacing w:val="12"/>
              </w:rPr>
              <w:t xml:space="preserve"> </w:t>
            </w:r>
            <w:r>
              <w:rPr>
                <w:rFonts w:ascii="Arial"/>
                <w:spacing w:val="-1"/>
              </w:rPr>
              <w:t>individuals</w:t>
            </w:r>
            <w:r>
              <w:rPr>
                <w:rFonts w:ascii="Arial"/>
                <w:spacing w:val="15"/>
              </w:rPr>
              <w:t xml:space="preserve"> </w:t>
            </w:r>
            <w:r>
              <w:rPr>
                <w:rFonts w:ascii="Arial"/>
              </w:rPr>
              <w:t>on</w:t>
            </w:r>
            <w:r>
              <w:rPr>
                <w:rFonts w:ascii="Arial"/>
                <w:spacing w:val="12"/>
              </w:rPr>
              <w:t xml:space="preserve"> </w:t>
            </w:r>
            <w:r>
              <w:rPr>
                <w:rFonts w:ascii="Arial"/>
                <w:spacing w:val="-1"/>
              </w:rPr>
              <w:t>long</w:t>
            </w:r>
            <w:r>
              <w:rPr>
                <w:rFonts w:ascii="Arial"/>
                <w:spacing w:val="12"/>
              </w:rPr>
              <w:t xml:space="preserve"> </w:t>
            </w:r>
            <w:r>
              <w:rPr>
                <w:rFonts w:ascii="Arial"/>
                <w:spacing w:val="-1"/>
              </w:rPr>
              <w:t>term</w:t>
            </w:r>
            <w:r>
              <w:rPr>
                <w:rFonts w:ascii="Arial"/>
                <w:spacing w:val="13"/>
              </w:rPr>
              <w:t xml:space="preserve"> </w:t>
            </w:r>
            <w:r>
              <w:rPr>
                <w:rFonts w:ascii="Arial"/>
                <w:spacing w:val="-1"/>
              </w:rPr>
              <w:t>sickness</w:t>
            </w:r>
            <w:r>
              <w:rPr>
                <w:rFonts w:ascii="Arial"/>
                <w:spacing w:val="23"/>
              </w:rPr>
              <w:t xml:space="preserve"> </w:t>
            </w:r>
            <w:r>
              <w:rPr>
                <w:rFonts w:ascii="Arial"/>
                <w:spacing w:val="-1"/>
              </w:rPr>
              <w:t>absence,</w:t>
            </w:r>
            <w:r>
              <w:rPr>
                <w:rFonts w:ascii="Arial"/>
                <w:spacing w:val="12"/>
              </w:rPr>
              <w:t xml:space="preserve"> </w:t>
            </w:r>
            <w:r>
              <w:rPr>
                <w:rFonts w:ascii="Arial"/>
                <w:spacing w:val="-1"/>
              </w:rPr>
              <w:t>parental</w:t>
            </w:r>
            <w:r>
              <w:rPr>
                <w:rFonts w:ascii="Arial"/>
                <w:spacing w:val="10"/>
              </w:rPr>
              <w:t xml:space="preserve"> </w:t>
            </w:r>
            <w:r>
              <w:rPr>
                <w:rFonts w:ascii="Arial"/>
                <w:spacing w:val="-1"/>
              </w:rPr>
              <w:t>leave,</w:t>
            </w:r>
            <w:r>
              <w:rPr>
                <w:rFonts w:ascii="Arial"/>
                <w:spacing w:val="12"/>
              </w:rPr>
              <w:t xml:space="preserve"> </w:t>
            </w:r>
            <w:r>
              <w:rPr>
                <w:rFonts w:ascii="Arial"/>
                <w:spacing w:val="-1"/>
              </w:rPr>
              <w:t>maternity</w:t>
            </w:r>
            <w:r>
              <w:rPr>
                <w:rFonts w:ascii="Arial"/>
                <w:spacing w:val="9"/>
              </w:rPr>
              <w:t xml:space="preserve"> </w:t>
            </w:r>
            <w:r>
              <w:rPr>
                <w:rFonts w:ascii="Arial"/>
                <w:spacing w:val="-2"/>
              </w:rPr>
              <w:t>leave</w:t>
            </w:r>
            <w:r>
              <w:rPr>
                <w:rFonts w:ascii="Arial"/>
                <w:spacing w:val="11"/>
              </w:rPr>
              <w:t xml:space="preserve"> </w:t>
            </w:r>
            <w:r>
              <w:rPr>
                <w:rFonts w:ascii="Arial"/>
              </w:rPr>
              <w:t>or</w:t>
            </w:r>
            <w:r>
              <w:rPr>
                <w:rFonts w:ascii="Arial"/>
                <w:spacing w:val="14"/>
              </w:rPr>
              <w:t xml:space="preserve"> </w:t>
            </w:r>
            <w:r>
              <w:rPr>
                <w:rFonts w:ascii="Arial"/>
              </w:rPr>
              <w:t>other</w:t>
            </w:r>
            <w:r>
              <w:rPr>
                <w:rFonts w:ascii="Arial"/>
                <w:spacing w:val="31"/>
              </w:rPr>
              <w:t xml:space="preserve"> </w:t>
            </w:r>
            <w:proofErr w:type="spellStart"/>
            <w:r>
              <w:rPr>
                <w:rFonts w:ascii="Arial"/>
                <w:spacing w:val="-1"/>
              </w:rPr>
              <w:t>authorised</w:t>
            </w:r>
            <w:proofErr w:type="spellEnd"/>
            <w:r>
              <w:rPr>
                <w:rFonts w:ascii="Arial"/>
              </w:rPr>
              <w:t xml:space="preserve"> </w:t>
            </w:r>
            <w:r>
              <w:rPr>
                <w:rFonts w:ascii="Arial"/>
                <w:spacing w:val="-2"/>
              </w:rPr>
              <w:t>long</w:t>
            </w:r>
            <w:r>
              <w:rPr>
                <w:rFonts w:ascii="Arial"/>
              </w:rPr>
              <w:t xml:space="preserve"> </w:t>
            </w:r>
            <w:r>
              <w:rPr>
                <w:rFonts w:ascii="Arial"/>
                <w:spacing w:val="-1"/>
              </w:rPr>
              <w:t>term absence;</w:t>
            </w:r>
          </w:p>
          <w:p w14:paraId="0F3DB329" w14:textId="77777777" w:rsidR="009C75C6" w:rsidRDefault="00AA0D50" w:rsidP="00B77E50">
            <w:pPr>
              <w:pStyle w:val="ListParagraph"/>
              <w:numPr>
                <w:ilvl w:val="0"/>
                <w:numId w:val="11"/>
              </w:numPr>
              <w:tabs>
                <w:tab w:val="left" w:pos="975"/>
              </w:tabs>
              <w:spacing w:before="119"/>
              <w:ind w:right="625"/>
              <w:jc w:val="both"/>
              <w:rPr>
                <w:rFonts w:ascii="Arial" w:eastAsia="Arial" w:hAnsi="Arial" w:cs="Arial"/>
              </w:rPr>
            </w:pPr>
            <w:r>
              <w:rPr>
                <w:rFonts w:ascii="Arial"/>
                <w:spacing w:val="-1"/>
              </w:rPr>
              <w:t>copies</w:t>
            </w:r>
            <w:r>
              <w:rPr>
                <w:rFonts w:ascii="Arial"/>
                <w:spacing w:val="-14"/>
              </w:rPr>
              <w:t xml:space="preserve"> </w:t>
            </w:r>
            <w:r>
              <w:rPr>
                <w:rFonts w:ascii="Arial"/>
                <w:spacing w:val="-2"/>
              </w:rPr>
              <w:t>of</w:t>
            </w:r>
            <w:r>
              <w:rPr>
                <w:rFonts w:ascii="Arial"/>
                <w:spacing w:val="-13"/>
              </w:rPr>
              <w:t xml:space="preserve"> </w:t>
            </w:r>
            <w:r>
              <w:rPr>
                <w:rFonts w:ascii="Arial"/>
                <w:spacing w:val="-1"/>
              </w:rPr>
              <w:t>all</w:t>
            </w:r>
            <w:r>
              <w:rPr>
                <w:rFonts w:ascii="Arial"/>
                <w:spacing w:val="-15"/>
              </w:rPr>
              <w:t xml:space="preserve"> </w:t>
            </w:r>
            <w:r>
              <w:rPr>
                <w:rFonts w:ascii="Arial"/>
                <w:spacing w:val="-1"/>
              </w:rPr>
              <w:t>relevant</w:t>
            </w:r>
            <w:r>
              <w:rPr>
                <w:rFonts w:ascii="Arial"/>
                <w:spacing w:val="-13"/>
              </w:rPr>
              <w:t xml:space="preserve"> </w:t>
            </w:r>
            <w:r>
              <w:rPr>
                <w:rFonts w:ascii="Arial"/>
                <w:spacing w:val="-1"/>
              </w:rPr>
              <w:t>documents</w:t>
            </w:r>
            <w:r>
              <w:rPr>
                <w:rFonts w:ascii="Arial"/>
                <w:spacing w:val="-16"/>
              </w:rPr>
              <w:t xml:space="preserve"> </w:t>
            </w:r>
            <w:r>
              <w:rPr>
                <w:rFonts w:ascii="Arial"/>
                <w:spacing w:val="-1"/>
              </w:rPr>
              <w:t>and</w:t>
            </w:r>
            <w:r>
              <w:rPr>
                <w:rFonts w:ascii="Arial"/>
                <w:spacing w:val="-16"/>
              </w:rPr>
              <w:t xml:space="preserve"> </w:t>
            </w:r>
            <w:r>
              <w:rPr>
                <w:rFonts w:ascii="Arial"/>
                <w:spacing w:val="-1"/>
              </w:rPr>
              <w:t>materials</w:t>
            </w:r>
            <w:r>
              <w:rPr>
                <w:rFonts w:ascii="Arial"/>
                <w:spacing w:val="-16"/>
              </w:rPr>
              <w:t xml:space="preserve"> </w:t>
            </w:r>
            <w:r>
              <w:rPr>
                <w:rFonts w:ascii="Arial"/>
                <w:spacing w:val="-1"/>
              </w:rPr>
              <w:t>relating</w:t>
            </w:r>
            <w:r>
              <w:rPr>
                <w:rFonts w:ascii="Arial"/>
                <w:spacing w:val="45"/>
              </w:rPr>
              <w:t xml:space="preserve"> </w:t>
            </w:r>
            <w:r>
              <w:rPr>
                <w:rFonts w:ascii="Arial"/>
              </w:rPr>
              <w:t>to</w:t>
            </w:r>
            <w:r>
              <w:rPr>
                <w:rFonts w:ascii="Arial"/>
                <w:spacing w:val="32"/>
              </w:rPr>
              <w:t xml:space="preserve"> </w:t>
            </w:r>
            <w:r>
              <w:rPr>
                <w:rFonts w:ascii="Arial"/>
              </w:rPr>
              <w:t>such</w:t>
            </w:r>
            <w:r>
              <w:rPr>
                <w:rFonts w:ascii="Arial"/>
                <w:spacing w:val="34"/>
              </w:rPr>
              <w:t xml:space="preserve"> </w:t>
            </w:r>
            <w:r>
              <w:rPr>
                <w:rFonts w:ascii="Arial"/>
                <w:spacing w:val="-1"/>
              </w:rPr>
              <w:t>information,</w:t>
            </w:r>
            <w:r>
              <w:rPr>
                <w:rFonts w:ascii="Arial"/>
                <w:spacing w:val="36"/>
              </w:rPr>
              <w:t xml:space="preserve"> </w:t>
            </w:r>
            <w:r>
              <w:rPr>
                <w:rFonts w:ascii="Arial"/>
                <w:spacing w:val="-2"/>
              </w:rPr>
              <w:t>including</w:t>
            </w:r>
            <w:r>
              <w:rPr>
                <w:rFonts w:ascii="Arial"/>
                <w:spacing w:val="37"/>
              </w:rPr>
              <w:t xml:space="preserve"> </w:t>
            </w:r>
            <w:r>
              <w:rPr>
                <w:rFonts w:ascii="Arial"/>
                <w:spacing w:val="-1"/>
              </w:rPr>
              <w:t>copies</w:t>
            </w:r>
            <w:r>
              <w:rPr>
                <w:rFonts w:ascii="Arial"/>
                <w:spacing w:val="32"/>
              </w:rPr>
              <w:t xml:space="preserve"> </w:t>
            </w:r>
            <w:r>
              <w:rPr>
                <w:rFonts w:ascii="Arial"/>
                <w:spacing w:val="-2"/>
              </w:rPr>
              <w:t>of</w:t>
            </w:r>
            <w:r>
              <w:rPr>
                <w:rFonts w:ascii="Arial"/>
                <w:spacing w:val="34"/>
              </w:rPr>
              <w:t xml:space="preserve"> </w:t>
            </w:r>
            <w:r>
              <w:rPr>
                <w:rFonts w:ascii="Arial"/>
                <w:spacing w:val="-2"/>
              </w:rPr>
              <w:t>relevant</w:t>
            </w:r>
            <w:r>
              <w:rPr>
                <w:rFonts w:ascii="Arial"/>
                <w:spacing w:val="41"/>
              </w:rPr>
              <w:t xml:space="preserve"> </w:t>
            </w:r>
            <w:r>
              <w:rPr>
                <w:rFonts w:ascii="Arial"/>
                <w:spacing w:val="-1"/>
              </w:rPr>
              <w:t>contracts</w:t>
            </w:r>
            <w:r>
              <w:rPr>
                <w:rFonts w:ascii="Arial"/>
                <w:spacing w:val="20"/>
              </w:rPr>
              <w:t xml:space="preserve"> </w:t>
            </w:r>
            <w:r>
              <w:rPr>
                <w:rFonts w:ascii="Arial"/>
                <w:spacing w:val="-2"/>
              </w:rPr>
              <w:t>of</w:t>
            </w:r>
            <w:r>
              <w:rPr>
                <w:rFonts w:ascii="Arial"/>
                <w:spacing w:val="23"/>
              </w:rPr>
              <w:t xml:space="preserve"> </w:t>
            </w:r>
            <w:r>
              <w:rPr>
                <w:rFonts w:ascii="Arial"/>
                <w:spacing w:val="-1"/>
              </w:rPr>
              <w:t>employment</w:t>
            </w:r>
            <w:r>
              <w:rPr>
                <w:rFonts w:ascii="Arial"/>
                <w:spacing w:val="21"/>
              </w:rPr>
              <w:t xml:space="preserve"> </w:t>
            </w:r>
            <w:r>
              <w:rPr>
                <w:rFonts w:ascii="Arial"/>
              </w:rPr>
              <w:t>(or</w:t>
            </w:r>
            <w:r>
              <w:rPr>
                <w:rFonts w:ascii="Arial"/>
                <w:spacing w:val="20"/>
              </w:rPr>
              <w:t xml:space="preserve"> </w:t>
            </w:r>
            <w:r>
              <w:rPr>
                <w:rFonts w:ascii="Arial"/>
                <w:spacing w:val="-1"/>
              </w:rPr>
              <w:t>relevant</w:t>
            </w:r>
            <w:r>
              <w:rPr>
                <w:rFonts w:ascii="Arial"/>
                <w:spacing w:val="23"/>
              </w:rPr>
              <w:t xml:space="preserve"> </w:t>
            </w:r>
            <w:r>
              <w:rPr>
                <w:rFonts w:ascii="Arial"/>
                <w:spacing w:val="-1"/>
              </w:rPr>
              <w:t>standard</w:t>
            </w:r>
            <w:r>
              <w:rPr>
                <w:rFonts w:ascii="Arial"/>
                <w:spacing w:val="23"/>
              </w:rPr>
              <w:t xml:space="preserve"> </w:t>
            </w:r>
            <w:r>
              <w:rPr>
                <w:rFonts w:ascii="Arial"/>
                <w:spacing w:val="-1"/>
              </w:rPr>
              <w:t>contracts</w:t>
            </w:r>
            <w:r>
              <w:rPr>
                <w:rFonts w:ascii="Arial"/>
                <w:spacing w:val="28"/>
              </w:rPr>
              <w:t xml:space="preserve"> </w:t>
            </w:r>
            <w:r>
              <w:rPr>
                <w:rFonts w:ascii="Arial"/>
                <w:spacing w:val="-2"/>
              </w:rPr>
              <w:t>if</w:t>
            </w:r>
            <w:r>
              <w:rPr>
                <w:rFonts w:ascii="Arial"/>
                <w:spacing w:val="31"/>
              </w:rPr>
              <w:t xml:space="preserve"> </w:t>
            </w:r>
            <w:r>
              <w:rPr>
                <w:rFonts w:ascii="Arial"/>
                <w:spacing w:val="-1"/>
              </w:rPr>
              <w:t>applied</w:t>
            </w:r>
            <w:r>
              <w:rPr>
                <w:rFonts w:ascii="Arial"/>
                <w:spacing w:val="28"/>
              </w:rPr>
              <w:t xml:space="preserve"> </w:t>
            </w:r>
            <w:r>
              <w:rPr>
                <w:rFonts w:ascii="Arial"/>
                <w:spacing w:val="-1"/>
              </w:rPr>
              <w:t>generally</w:t>
            </w:r>
            <w:r>
              <w:rPr>
                <w:rFonts w:ascii="Arial"/>
                <w:spacing w:val="28"/>
              </w:rPr>
              <w:t xml:space="preserve"> </w:t>
            </w:r>
            <w:r>
              <w:rPr>
                <w:rFonts w:ascii="Arial"/>
                <w:spacing w:val="-1"/>
              </w:rPr>
              <w:t>in</w:t>
            </w:r>
            <w:r>
              <w:rPr>
                <w:rFonts w:ascii="Arial"/>
                <w:spacing w:val="30"/>
              </w:rPr>
              <w:t xml:space="preserve"> </w:t>
            </w:r>
            <w:r>
              <w:rPr>
                <w:rFonts w:ascii="Arial"/>
                <w:spacing w:val="-1"/>
              </w:rPr>
              <w:t>respect</w:t>
            </w:r>
            <w:r>
              <w:rPr>
                <w:rFonts w:ascii="Arial"/>
                <w:spacing w:val="31"/>
              </w:rPr>
              <w:t xml:space="preserve"> </w:t>
            </w:r>
            <w:r>
              <w:rPr>
                <w:rFonts w:ascii="Arial"/>
                <w:spacing w:val="-2"/>
              </w:rPr>
              <w:t>of</w:t>
            </w:r>
            <w:r>
              <w:rPr>
                <w:rFonts w:ascii="Arial"/>
                <w:spacing w:val="29"/>
              </w:rPr>
              <w:t xml:space="preserve"> </w:t>
            </w:r>
            <w:r>
              <w:rPr>
                <w:rFonts w:ascii="Arial"/>
                <w:spacing w:val="-1"/>
              </w:rPr>
              <w:t>such</w:t>
            </w:r>
            <w:r>
              <w:rPr>
                <w:rFonts w:ascii="Arial"/>
                <w:spacing w:val="29"/>
              </w:rPr>
              <w:t xml:space="preserve"> </w:t>
            </w:r>
            <w:r>
              <w:rPr>
                <w:rFonts w:ascii="Arial"/>
                <w:spacing w:val="-1"/>
              </w:rPr>
              <w:t>employees);</w:t>
            </w:r>
            <w:r>
              <w:rPr>
                <w:rFonts w:ascii="Arial"/>
                <w:spacing w:val="2"/>
              </w:rPr>
              <w:t xml:space="preserve"> </w:t>
            </w:r>
            <w:r>
              <w:rPr>
                <w:rFonts w:ascii="Arial"/>
                <w:spacing w:val="-1"/>
              </w:rPr>
              <w:t>and</w:t>
            </w:r>
          </w:p>
          <w:p w14:paraId="4D0EF014" w14:textId="77777777" w:rsidR="009C75C6" w:rsidRDefault="00AA0D50" w:rsidP="00B77E50">
            <w:pPr>
              <w:pStyle w:val="ListParagraph"/>
              <w:numPr>
                <w:ilvl w:val="0"/>
                <w:numId w:val="11"/>
              </w:numPr>
              <w:tabs>
                <w:tab w:val="left" w:pos="975"/>
              </w:tabs>
              <w:spacing w:before="119"/>
              <w:ind w:right="622"/>
              <w:jc w:val="both"/>
              <w:rPr>
                <w:rFonts w:ascii="Arial" w:eastAsia="Arial" w:hAnsi="Arial" w:cs="Arial"/>
              </w:rPr>
            </w:pPr>
            <w:r>
              <w:rPr>
                <w:rFonts w:ascii="Arial" w:eastAsia="Arial" w:hAnsi="Arial" w:cs="Arial"/>
                <w:spacing w:val="-1"/>
              </w:rPr>
              <w:t>any</w:t>
            </w:r>
            <w:r>
              <w:rPr>
                <w:rFonts w:ascii="Arial" w:eastAsia="Arial" w:hAnsi="Arial" w:cs="Arial"/>
                <w:spacing w:val="-11"/>
              </w:rPr>
              <w:t xml:space="preserve"> </w:t>
            </w:r>
            <w:r>
              <w:rPr>
                <w:rFonts w:ascii="Arial" w:eastAsia="Arial" w:hAnsi="Arial" w:cs="Arial"/>
              </w:rPr>
              <w:t>other</w:t>
            </w:r>
            <w:r>
              <w:rPr>
                <w:rFonts w:ascii="Arial" w:eastAsia="Arial" w:hAnsi="Arial" w:cs="Arial"/>
                <w:spacing w:val="-8"/>
              </w:rPr>
              <w:t xml:space="preserve"> </w:t>
            </w:r>
            <w:r>
              <w:rPr>
                <w:rFonts w:ascii="Arial" w:eastAsia="Arial" w:hAnsi="Arial" w:cs="Arial"/>
                <w:spacing w:val="-1"/>
              </w:rPr>
              <w:t>“employee</w:t>
            </w:r>
            <w:r>
              <w:rPr>
                <w:rFonts w:ascii="Arial" w:eastAsia="Arial" w:hAnsi="Arial" w:cs="Arial"/>
                <w:spacing w:val="-10"/>
              </w:rPr>
              <w:t xml:space="preserve"> </w:t>
            </w:r>
            <w:r>
              <w:rPr>
                <w:rFonts w:ascii="Arial" w:eastAsia="Arial" w:hAnsi="Arial" w:cs="Arial"/>
                <w:spacing w:val="-1"/>
              </w:rPr>
              <w:t>liability</w:t>
            </w:r>
            <w:r>
              <w:rPr>
                <w:rFonts w:ascii="Arial" w:eastAsia="Arial" w:hAnsi="Arial" w:cs="Arial"/>
                <w:spacing w:val="-11"/>
              </w:rPr>
              <w:t xml:space="preserve"> </w:t>
            </w:r>
            <w:r>
              <w:rPr>
                <w:rFonts w:ascii="Arial" w:eastAsia="Arial" w:hAnsi="Arial" w:cs="Arial"/>
                <w:spacing w:val="-1"/>
              </w:rPr>
              <w:t>information”</w:t>
            </w:r>
            <w:r>
              <w:rPr>
                <w:rFonts w:ascii="Arial" w:eastAsia="Arial" w:hAnsi="Arial" w:cs="Arial"/>
                <w:spacing w:val="-11"/>
              </w:rPr>
              <w:t xml:space="preserve"> </w:t>
            </w:r>
            <w:r>
              <w:rPr>
                <w:rFonts w:ascii="Arial" w:eastAsia="Arial" w:hAnsi="Arial" w:cs="Arial"/>
              </w:rPr>
              <w:t>as</w:t>
            </w:r>
            <w:r>
              <w:rPr>
                <w:rFonts w:ascii="Arial" w:eastAsia="Arial" w:hAnsi="Arial" w:cs="Arial"/>
                <w:spacing w:val="-9"/>
              </w:rPr>
              <w:t xml:space="preserve"> </w:t>
            </w:r>
            <w:r>
              <w:rPr>
                <w:rFonts w:ascii="Arial" w:eastAsia="Arial" w:hAnsi="Arial" w:cs="Arial"/>
              </w:rPr>
              <w:t>such</w:t>
            </w:r>
            <w:r>
              <w:rPr>
                <w:rFonts w:ascii="Arial" w:eastAsia="Arial" w:hAnsi="Arial" w:cs="Arial"/>
                <w:spacing w:val="-12"/>
              </w:rPr>
              <w:t xml:space="preserve"> </w:t>
            </w:r>
            <w:r>
              <w:rPr>
                <w:rFonts w:ascii="Arial" w:eastAsia="Arial" w:hAnsi="Arial" w:cs="Arial"/>
              </w:rPr>
              <w:t>term</w:t>
            </w:r>
            <w:r>
              <w:rPr>
                <w:rFonts w:ascii="Arial" w:eastAsia="Arial" w:hAnsi="Arial" w:cs="Arial"/>
                <w:spacing w:val="29"/>
              </w:rPr>
              <w:t xml:space="preserve"> </w:t>
            </w:r>
            <w:r>
              <w:rPr>
                <w:rFonts w:ascii="Arial" w:eastAsia="Arial" w:hAnsi="Arial" w:cs="Arial"/>
                <w:spacing w:val="-1"/>
              </w:rPr>
              <w:t>is</w:t>
            </w:r>
            <w:r>
              <w:rPr>
                <w:rFonts w:ascii="Arial" w:eastAsia="Arial" w:hAnsi="Arial" w:cs="Arial"/>
                <w:spacing w:val="13"/>
              </w:rPr>
              <w:t xml:space="preserve"> </w:t>
            </w:r>
            <w:r>
              <w:rPr>
                <w:rFonts w:ascii="Arial" w:eastAsia="Arial" w:hAnsi="Arial" w:cs="Arial"/>
                <w:spacing w:val="-1"/>
              </w:rPr>
              <w:t>defined</w:t>
            </w:r>
            <w:r>
              <w:rPr>
                <w:rFonts w:ascii="Arial" w:eastAsia="Arial" w:hAnsi="Arial" w:cs="Arial"/>
                <w:spacing w:val="12"/>
              </w:rPr>
              <w:t xml:space="preserve"> </w:t>
            </w:r>
            <w:r>
              <w:rPr>
                <w:rFonts w:ascii="Arial" w:eastAsia="Arial" w:hAnsi="Arial" w:cs="Arial"/>
                <w:spacing w:val="-1"/>
              </w:rPr>
              <w:t>in</w:t>
            </w:r>
            <w:r>
              <w:rPr>
                <w:rFonts w:ascii="Arial" w:eastAsia="Arial" w:hAnsi="Arial" w:cs="Arial"/>
                <w:spacing w:val="10"/>
              </w:rPr>
              <w:t xml:space="preserve"> </w:t>
            </w:r>
            <w:r>
              <w:rPr>
                <w:rFonts w:ascii="Arial" w:eastAsia="Arial" w:hAnsi="Arial" w:cs="Arial"/>
                <w:spacing w:val="-1"/>
              </w:rPr>
              <w:t>regulation</w:t>
            </w:r>
            <w:r>
              <w:rPr>
                <w:rFonts w:ascii="Arial" w:eastAsia="Arial" w:hAnsi="Arial" w:cs="Arial"/>
                <w:spacing w:val="2"/>
              </w:rPr>
              <w:t xml:space="preserve"> </w:t>
            </w:r>
            <w:r>
              <w:rPr>
                <w:rFonts w:ascii="Arial" w:eastAsia="Arial" w:hAnsi="Arial" w:cs="Arial"/>
              </w:rPr>
              <w:t>11</w:t>
            </w:r>
            <w:r>
              <w:rPr>
                <w:rFonts w:ascii="Arial" w:eastAsia="Arial" w:hAnsi="Arial" w:cs="Arial"/>
                <w:spacing w:val="12"/>
              </w:rPr>
              <w:t xml:space="preserve"> </w:t>
            </w:r>
            <w:r>
              <w:rPr>
                <w:rFonts w:ascii="Arial" w:eastAsia="Arial" w:hAnsi="Arial" w:cs="Arial"/>
                <w:spacing w:val="-2"/>
              </w:rPr>
              <w:t>of</w:t>
            </w:r>
            <w:r>
              <w:rPr>
                <w:rFonts w:ascii="Arial" w:eastAsia="Arial" w:hAnsi="Arial" w:cs="Arial"/>
                <w:spacing w:val="11"/>
              </w:rPr>
              <w:t xml:space="preserve"> </w:t>
            </w:r>
            <w:r>
              <w:rPr>
                <w:rFonts w:ascii="Arial" w:eastAsia="Arial" w:hAnsi="Arial" w:cs="Arial"/>
              </w:rPr>
              <w:t>the</w:t>
            </w:r>
            <w:r>
              <w:rPr>
                <w:rFonts w:ascii="Arial" w:eastAsia="Arial" w:hAnsi="Arial" w:cs="Arial"/>
                <w:spacing w:val="9"/>
              </w:rPr>
              <w:t xml:space="preserve"> </w:t>
            </w:r>
            <w:r>
              <w:rPr>
                <w:rFonts w:ascii="Arial" w:eastAsia="Arial" w:hAnsi="Arial" w:cs="Arial"/>
                <w:spacing w:val="-1"/>
              </w:rPr>
              <w:t>Employment</w:t>
            </w:r>
            <w:r>
              <w:rPr>
                <w:rFonts w:ascii="Arial" w:eastAsia="Arial" w:hAnsi="Arial" w:cs="Arial"/>
                <w:spacing w:val="21"/>
              </w:rPr>
              <w:t xml:space="preserve"> </w:t>
            </w:r>
            <w:r>
              <w:rPr>
                <w:rFonts w:ascii="Arial" w:eastAsia="Arial" w:hAnsi="Arial" w:cs="Arial"/>
                <w:spacing w:val="-1"/>
              </w:rPr>
              <w:t>Regulations;</w:t>
            </w:r>
          </w:p>
        </w:tc>
      </w:tr>
      <w:tr w:rsidR="009C75C6" w14:paraId="4ED37F8B" w14:textId="77777777">
        <w:trPr>
          <w:trHeight w:hRule="exact" w:val="974"/>
        </w:trPr>
        <w:tc>
          <w:tcPr>
            <w:tcW w:w="3168" w:type="dxa"/>
            <w:tcBorders>
              <w:top w:val="nil"/>
              <w:left w:val="nil"/>
              <w:bottom w:val="nil"/>
              <w:right w:val="nil"/>
            </w:tcBorders>
          </w:tcPr>
          <w:p w14:paraId="63A24F14" w14:textId="77777777" w:rsidR="009C75C6" w:rsidRDefault="00AA0D50">
            <w:pPr>
              <w:pStyle w:val="TableParagraph"/>
              <w:spacing w:before="47"/>
              <w:ind w:left="230" w:right="252"/>
              <w:rPr>
                <w:rFonts w:ascii="Arial" w:eastAsia="Arial" w:hAnsi="Arial" w:cs="Arial"/>
              </w:rPr>
            </w:pPr>
            <w:r>
              <w:rPr>
                <w:rFonts w:ascii="Arial" w:eastAsia="Arial" w:hAnsi="Arial" w:cs="Arial"/>
                <w:b/>
                <w:bCs/>
                <w:spacing w:val="-1"/>
              </w:rPr>
              <w:t>“Supplier's</w:t>
            </w:r>
            <w:r>
              <w:rPr>
                <w:rFonts w:ascii="Arial" w:eastAsia="Arial" w:hAnsi="Arial" w:cs="Arial"/>
                <w:b/>
                <w:bCs/>
              </w:rPr>
              <w:t xml:space="preserve"> </w:t>
            </w:r>
            <w:r>
              <w:rPr>
                <w:rFonts w:ascii="Arial" w:eastAsia="Arial" w:hAnsi="Arial" w:cs="Arial"/>
                <w:b/>
                <w:bCs/>
                <w:spacing w:val="-1"/>
              </w:rPr>
              <w:t>Final</w:t>
            </w:r>
            <w:r>
              <w:rPr>
                <w:rFonts w:ascii="Arial" w:eastAsia="Arial" w:hAnsi="Arial" w:cs="Arial"/>
                <w:b/>
                <w:bCs/>
              </w:rPr>
              <w:t xml:space="preserve"> </w:t>
            </w:r>
            <w:r>
              <w:rPr>
                <w:rFonts w:ascii="Arial" w:eastAsia="Arial" w:hAnsi="Arial" w:cs="Arial"/>
                <w:b/>
                <w:bCs/>
                <w:spacing w:val="-1"/>
              </w:rPr>
              <w:t>Supplier</w:t>
            </w:r>
            <w:r>
              <w:rPr>
                <w:rFonts w:ascii="Arial" w:eastAsia="Arial" w:hAnsi="Arial" w:cs="Arial"/>
                <w:b/>
                <w:bCs/>
                <w:spacing w:val="23"/>
              </w:rPr>
              <w:t xml:space="preserve"> </w:t>
            </w:r>
            <w:r>
              <w:rPr>
                <w:rFonts w:ascii="Arial" w:eastAsia="Arial" w:hAnsi="Arial" w:cs="Arial"/>
                <w:b/>
                <w:bCs/>
                <w:spacing w:val="-1"/>
              </w:rPr>
              <w:t>Personnel</w:t>
            </w:r>
            <w:r>
              <w:rPr>
                <w:rFonts w:ascii="Arial" w:eastAsia="Arial" w:hAnsi="Arial" w:cs="Arial"/>
                <w:b/>
                <w:bCs/>
                <w:spacing w:val="1"/>
              </w:rPr>
              <w:t xml:space="preserve"> </w:t>
            </w:r>
            <w:r>
              <w:rPr>
                <w:rFonts w:ascii="Arial" w:eastAsia="Arial" w:hAnsi="Arial" w:cs="Arial"/>
                <w:b/>
                <w:bCs/>
                <w:spacing w:val="-1"/>
              </w:rPr>
              <w:t>List”</w:t>
            </w:r>
          </w:p>
        </w:tc>
        <w:tc>
          <w:tcPr>
            <w:tcW w:w="6810" w:type="dxa"/>
            <w:tcBorders>
              <w:top w:val="nil"/>
              <w:left w:val="nil"/>
              <w:bottom w:val="nil"/>
              <w:right w:val="nil"/>
            </w:tcBorders>
          </w:tcPr>
          <w:p w14:paraId="64C0ADAC" w14:textId="77777777" w:rsidR="009C75C6" w:rsidRDefault="00AA0D50">
            <w:pPr>
              <w:pStyle w:val="TableParagraph"/>
              <w:spacing w:before="49" w:line="276" w:lineRule="auto"/>
              <w:ind w:left="254" w:right="626"/>
              <w:jc w:val="both"/>
              <w:rPr>
                <w:rFonts w:ascii="Arial" w:eastAsia="Arial" w:hAnsi="Arial" w:cs="Arial"/>
              </w:rPr>
            </w:pPr>
            <w:r>
              <w:rPr>
                <w:rFonts w:ascii="Arial"/>
              </w:rPr>
              <w:t>a</w:t>
            </w:r>
            <w:r>
              <w:rPr>
                <w:rFonts w:ascii="Arial"/>
                <w:spacing w:val="12"/>
              </w:rPr>
              <w:t xml:space="preserve"> </w:t>
            </w:r>
            <w:r>
              <w:rPr>
                <w:rFonts w:ascii="Arial"/>
                <w:spacing w:val="-1"/>
              </w:rPr>
              <w:t>list</w:t>
            </w:r>
            <w:r>
              <w:rPr>
                <w:rFonts w:ascii="Arial"/>
                <w:spacing w:val="13"/>
              </w:rPr>
              <w:t xml:space="preserve"> </w:t>
            </w:r>
            <w:r>
              <w:rPr>
                <w:rFonts w:ascii="Arial"/>
                <w:spacing w:val="-1"/>
              </w:rPr>
              <w:t>provided</w:t>
            </w:r>
            <w:r>
              <w:rPr>
                <w:rFonts w:ascii="Arial"/>
                <w:spacing w:val="12"/>
              </w:rPr>
              <w:t xml:space="preserve"> </w:t>
            </w:r>
            <w:r>
              <w:rPr>
                <w:rFonts w:ascii="Arial"/>
              </w:rPr>
              <w:t>by</w:t>
            </w:r>
            <w:r>
              <w:rPr>
                <w:rFonts w:ascii="Arial"/>
                <w:spacing w:val="10"/>
              </w:rPr>
              <w:t xml:space="preserve"> </w:t>
            </w:r>
            <w:r>
              <w:rPr>
                <w:rFonts w:ascii="Arial"/>
              </w:rPr>
              <w:t>the</w:t>
            </w:r>
            <w:r>
              <w:rPr>
                <w:rFonts w:ascii="Arial"/>
                <w:spacing w:val="14"/>
              </w:rPr>
              <w:t xml:space="preserve"> </w:t>
            </w:r>
            <w:r>
              <w:rPr>
                <w:rFonts w:ascii="Arial"/>
                <w:spacing w:val="-1"/>
              </w:rPr>
              <w:t>Supplier</w:t>
            </w:r>
            <w:r>
              <w:rPr>
                <w:rFonts w:ascii="Arial"/>
                <w:spacing w:val="14"/>
              </w:rPr>
              <w:t xml:space="preserve"> </w:t>
            </w:r>
            <w:r>
              <w:rPr>
                <w:rFonts w:ascii="Arial"/>
              </w:rPr>
              <w:t>of</w:t>
            </w:r>
            <w:r>
              <w:rPr>
                <w:rFonts w:ascii="Arial"/>
                <w:spacing w:val="13"/>
              </w:rPr>
              <w:t xml:space="preserve"> </w:t>
            </w:r>
            <w:r>
              <w:rPr>
                <w:rFonts w:ascii="Arial"/>
                <w:spacing w:val="-1"/>
              </w:rPr>
              <w:t>all</w:t>
            </w:r>
            <w:r>
              <w:rPr>
                <w:rFonts w:ascii="Arial"/>
                <w:spacing w:val="12"/>
              </w:rPr>
              <w:t xml:space="preserve"> </w:t>
            </w:r>
            <w:r>
              <w:rPr>
                <w:rFonts w:ascii="Arial"/>
                <w:spacing w:val="-1"/>
              </w:rPr>
              <w:t>Supplier</w:t>
            </w:r>
            <w:r>
              <w:rPr>
                <w:rFonts w:ascii="Arial"/>
                <w:spacing w:val="13"/>
              </w:rPr>
              <w:t xml:space="preserve"> </w:t>
            </w:r>
            <w:r>
              <w:rPr>
                <w:rFonts w:ascii="Arial"/>
                <w:spacing w:val="-1"/>
              </w:rPr>
              <w:t>Personnel</w:t>
            </w:r>
            <w:r>
              <w:rPr>
                <w:rFonts w:ascii="Arial"/>
                <w:spacing w:val="11"/>
              </w:rPr>
              <w:t xml:space="preserve"> </w:t>
            </w:r>
            <w:r>
              <w:rPr>
                <w:rFonts w:ascii="Arial"/>
                <w:spacing w:val="-2"/>
              </w:rPr>
              <w:t>who</w:t>
            </w:r>
            <w:r>
              <w:rPr>
                <w:rFonts w:ascii="Arial"/>
                <w:spacing w:val="35"/>
              </w:rPr>
              <w:t xml:space="preserve"> </w:t>
            </w:r>
            <w:r>
              <w:rPr>
                <w:rFonts w:ascii="Arial"/>
                <w:spacing w:val="-2"/>
              </w:rPr>
              <w:t>will</w:t>
            </w:r>
            <w:r>
              <w:rPr>
                <w:rFonts w:ascii="Arial"/>
                <w:spacing w:val="30"/>
              </w:rPr>
              <w:t xml:space="preserve"> </w:t>
            </w:r>
            <w:r>
              <w:rPr>
                <w:rFonts w:ascii="Arial"/>
                <w:spacing w:val="-1"/>
              </w:rPr>
              <w:t>transfer</w:t>
            </w:r>
            <w:r>
              <w:rPr>
                <w:rFonts w:ascii="Arial"/>
                <w:spacing w:val="31"/>
              </w:rPr>
              <w:t xml:space="preserve"> </w:t>
            </w:r>
            <w:r>
              <w:rPr>
                <w:rFonts w:ascii="Arial"/>
                <w:spacing w:val="-1"/>
              </w:rPr>
              <w:t>under</w:t>
            </w:r>
            <w:r>
              <w:rPr>
                <w:rFonts w:ascii="Arial"/>
                <w:spacing w:val="29"/>
              </w:rPr>
              <w:t xml:space="preserve"> </w:t>
            </w:r>
            <w:r>
              <w:rPr>
                <w:rFonts w:ascii="Arial"/>
              </w:rPr>
              <w:t>the</w:t>
            </w:r>
            <w:r>
              <w:rPr>
                <w:rFonts w:ascii="Arial"/>
                <w:spacing w:val="28"/>
              </w:rPr>
              <w:t xml:space="preserve"> </w:t>
            </w:r>
            <w:r>
              <w:rPr>
                <w:rFonts w:ascii="Arial"/>
                <w:spacing w:val="-1"/>
              </w:rPr>
              <w:t>Employment</w:t>
            </w:r>
            <w:r>
              <w:rPr>
                <w:rFonts w:ascii="Arial"/>
                <w:spacing w:val="31"/>
              </w:rPr>
              <w:t xml:space="preserve"> </w:t>
            </w:r>
            <w:r>
              <w:rPr>
                <w:rFonts w:ascii="Arial"/>
                <w:spacing w:val="-1"/>
              </w:rPr>
              <w:t>Regulations</w:t>
            </w:r>
            <w:r>
              <w:rPr>
                <w:rFonts w:ascii="Arial"/>
                <w:spacing w:val="30"/>
              </w:rPr>
              <w:t xml:space="preserve"> </w:t>
            </w:r>
            <w:r>
              <w:rPr>
                <w:rFonts w:ascii="Arial"/>
              </w:rPr>
              <w:t>on</w:t>
            </w:r>
            <w:r>
              <w:rPr>
                <w:rFonts w:ascii="Arial"/>
                <w:spacing w:val="30"/>
              </w:rPr>
              <w:t xml:space="preserve"> </w:t>
            </w:r>
            <w:r>
              <w:rPr>
                <w:rFonts w:ascii="Arial"/>
              </w:rPr>
              <w:t>the</w:t>
            </w:r>
            <w:r>
              <w:rPr>
                <w:rFonts w:ascii="Arial"/>
                <w:spacing w:val="27"/>
              </w:rPr>
              <w:t xml:space="preserve"> </w:t>
            </w:r>
            <w:r>
              <w:rPr>
                <w:rFonts w:ascii="Arial"/>
                <w:spacing w:val="-1"/>
              </w:rPr>
              <w:t>Relevant</w:t>
            </w:r>
            <w:r>
              <w:rPr>
                <w:rFonts w:ascii="Arial"/>
                <w:spacing w:val="2"/>
              </w:rPr>
              <w:t xml:space="preserve"> </w:t>
            </w:r>
            <w:r>
              <w:rPr>
                <w:rFonts w:ascii="Arial"/>
                <w:spacing w:val="-1"/>
              </w:rPr>
              <w:t>Transfer Date;</w:t>
            </w:r>
          </w:p>
        </w:tc>
      </w:tr>
      <w:tr w:rsidR="009C75C6" w14:paraId="0C3E730E" w14:textId="77777777">
        <w:trPr>
          <w:trHeight w:hRule="exact" w:val="1575"/>
        </w:trPr>
        <w:tc>
          <w:tcPr>
            <w:tcW w:w="3168" w:type="dxa"/>
            <w:tcBorders>
              <w:top w:val="nil"/>
              <w:left w:val="nil"/>
              <w:bottom w:val="nil"/>
              <w:right w:val="nil"/>
            </w:tcBorders>
          </w:tcPr>
          <w:p w14:paraId="22D0CC18" w14:textId="77777777" w:rsidR="009C75C6" w:rsidRDefault="00AA0D50">
            <w:pPr>
              <w:pStyle w:val="TableParagraph"/>
              <w:spacing w:before="66"/>
              <w:ind w:left="230" w:right="368"/>
              <w:rPr>
                <w:rFonts w:ascii="Arial" w:eastAsia="Arial" w:hAnsi="Arial" w:cs="Arial"/>
              </w:rPr>
            </w:pPr>
            <w:r>
              <w:rPr>
                <w:rFonts w:ascii="Arial" w:eastAsia="Arial" w:hAnsi="Arial" w:cs="Arial"/>
                <w:b/>
                <w:bCs/>
                <w:spacing w:val="-1"/>
              </w:rPr>
              <w:t>“Supplier's</w:t>
            </w:r>
            <w:r>
              <w:rPr>
                <w:rFonts w:ascii="Arial" w:eastAsia="Arial" w:hAnsi="Arial" w:cs="Arial"/>
                <w:b/>
                <w:bCs/>
              </w:rPr>
              <w:t xml:space="preserve"> </w:t>
            </w:r>
            <w:r>
              <w:rPr>
                <w:rFonts w:ascii="Arial" w:eastAsia="Arial" w:hAnsi="Arial" w:cs="Arial"/>
                <w:b/>
                <w:bCs/>
                <w:spacing w:val="-1"/>
              </w:rPr>
              <w:t>Provisional</w:t>
            </w:r>
            <w:r>
              <w:rPr>
                <w:rFonts w:ascii="Arial" w:eastAsia="Arial" w:hAnsi="Arial" w:cs="Arial"/>
                <w:b/>
                <w:bCs/>
                <w:spacing w:val="21"/>
              </w:rPr>
              <w:t xml:space="preserve"> </w:t>
            </w:r>
            <w:r>
              <w:rPr>
                <w:rFonts w:ascii="Arial" w:eastAsia="Arial" w:hAnsi="Arial" w:cs="Arial"/>
                <w:b/>
                <w:bCs/>
                <w:spacing w:val="-1"/>
              </w:rPr>
              <w:t>Supplier Personnel</w:t>
            </w:r>
            <w:r>
              <w:rPr>
                <w:rFonts w:ascii="Arial" w:eastAsia="Arial" w:hAnsi="Arial" w:cs="Arial"/>
                <w:b/>
                <w:bCs/>
                <w:spacing w:val="2"/>
              </w:rPr>
              <w:t xml:space="preserve"> </w:t>
            </w:r>
            <w:r>
              <w:rPr>
                <w:rFonts w:ascii="Arial" w:eastAsia="Arial" w:hAnsi="Arial" w:cs="Arial"/>
                <w:b/>
                <w:bCs/>
                <w:spacing w:val="-2"/>
              </w:rPr>
              <w:t>List”</w:t>
            </w:r>
          </w:p>
        </w:tc>
        <w:tc>
          <w:tcPr>
            <w:tcW w:w="6810" w:type="dxa"/>
            <w:tcBorders>
              <w:top w:val="nil"/>
              <w:left w:val="nil"/>
              <w:bottom w:val="nil"/>
              <w:right w:val="nil"/>
            </w:tcBorders>
          </w:tcPr>
          <w:p w14:paraId="3F326AF8" w14:textId="715A12BB" w:rsidR="009C75C6" w:rsidRDefault="00AA0D50">
            <w:pPr>
              <w:pStyle w:val="TableParagraph"/>
              <w:spacing w:before="68" w:line="276" w:lineRule="auto"/>
              <w:ind w:left="288" w:right="626"/>
              <w:jc w:val="both"/>
              <w:rPr>
                <w:rFonts w:ascii="Arial" w:eastAsia="Arial" w:hAnsi="Arial" w:cs="Arial"/>
              </w:rPr>
            </w:pPr>
            <w:r>
              <w:rPr>
                <w:rFonts w:ascii="Arial"/>
              </w:rPr>
              <w:t>a</w:t>
            </w:r>
            <w:r>
              <w:rPr>
                <w:rFonts w:ascii="Arial"/>
                <w:spacing w:val="29"/>
              </w:rPr>
              <w:t xml:space="preserve"> </w:t>
            </w:r>
            <w:r>
              <w:rPr>
                <w:rFonts w:ascii="Arial"/>
                <w:spacing w:val="-1"/>
              </w:rPr>
              <w:t>list</w:t>
            </w:r>
            <w:r>
              <w:rPr>
                <w:rFonts w:ascii="Arial"/>
                <w:spacing w:val="30"/>
              </w:rPr>
              <w:t xml:space="preserve"> </w:t>
            </w:r>
            <w:r>
              <w:rPr>
                <w:rFonts w:ascii="Arial"/>
                <w:spacing w:val="-1"/>
              </w:rPr>
              <w:t>prepared</w:t>
            </w:r>
            <w:r>
              <w:rPr>
                <w:rFonts w:ascii="Arial"/>
                <w:spacing w:val="29"/>
              </w:rPr>
              <w:t xml:space="preserve"> </w:t>
            </w:r>
            <w:r>
              <w:rPr>
                <w:rFonts w:ascii="Arial"/>
                <w:spacing w:val="-1"/>
              </w:rPr>
              <w:t>and</w:t>
            </w:r>
            <w:r>
              <w:rPr>
                <w:rFonts w:ascii="Arial"/>
                <w:spacing w:val="26"/>
              </w:rPr>
              <w:t xml:space="preserve"> </w:t>
            </w:r>
            <w:r>
              <w:rPr>
                <w:rFonts w:ascii="Arial"/>
                <w:spacing w:val="-1"/>
              </w:rPr>
              <w:t>updated</w:t>
            </w:r>
            <w:r>
              <w:rPr>
                <w:rFonts w:ascii="Arial"/>
                <w:spacing w:val="29"/>
              </w:rPr>
              <w:t xml:space="preserve"> </w:t>
            </w:r>
            <w:r>
              <w:rPr>
                <w:rFonts w:ascii="Arial"/>
              </w:rPr>
              <w:t>by</w:t>
            </w:r>
            <w:r>
              <w:rPr>
                <w:rFonts w:ascii="Arial"/>
                <w:spacing w:val="26"/>
              </w:rPr>
              <w:t xml:space="preserve"> </w:t>
            </w:r>
            <w:r>
              <w:rPr>
                <w:rFonts w:ascii="Arial"/>
              </w:rPr>
              <w:t>the</w:t>
            </w:r>
            <w:r>
              <w:rPr>
                <w:rFonts w:ascii="Arial"/>
                <w:spacing w:val="31"/>
              </w:rPr>
              <w:t xml:space="preserve"> </w:t>
            </w:r>
            <w:r>
              <w:rPr>
                <w:rFonts w:ascii="Arial"/>
                <w:spacing w:val="-1"/>
              </w:rPr>
              <w:t>Supplier</w:t>
            </w:r>
            <w:r>
              <w:rPr>
                <w:rFonts w:ascii="Arial"/>
                <w:spacing w:val="28"/>
              </w:rPr>
              <w:t xml:space="preserve"> </w:t>
            </w:r>
            <w:r>
              <w:rPr>
                <w:rFonts w:ascii="Arial"/>
                <w:spacing w:val="-2"/>
              </w:rPr>
              <w:t>of</w:t>
            </w:r>
            <w:r>
              <w:rPr>
                <w:rFonts w:ascii="Arial"/>
                <w:spacing w:val="30"/>
              </w:rPr>
              <w:t xml:space="preserve"> </w:t>
            </w:r>
            <w:r>
              <w:rPr>
                <w:rFonts w:ascii="Arial"/>
                <w:spacing w:val="-1"/>
              </w:rPr>
              <w:t>all</w:t>
            </w:r>
            <w:r>
              <w:rPr>
                <w:rFonts w:ascii="Arial"/>
                <w:spacing w:val="30"/>
              </w:rPr>
              <w:t xml:space="preserve"> </w:t>
            </w:r>
            <w:r>
              <w:rPr>
                <w:rFonts w:ascii="Arial"/>
                <w:spacing w:val="-1"/>
              </w:rPr>
              <w:t>Supplier</w:t>
            </w:r>
            <w:r>
              <w:rPr>
                <w:rFonts w:ascii="Arial"/>
                <w:spacing w:val="31"/>
              </w:rPr>
              <w:t xml:space="preserve"> </w:t>
            </w:r>
            <w:r>
              <w:rPr>
                <w:rFonts w:ascii="Arial"/>
                <w:spacing w:val="-1"/>
              </w:rPr>
              <w:t>Personnel</w:t>
            </w:r>
            <w:r>
              <w:rPr>
                <w:rFonts w:ascii="Arial"/>
                <w:spacing w:val="9"/>
              </w:rPr>
              <w:t xml:space="preserve"> </w:t>
            </w:r>
            <w:r>
              <w:rPr>
                <w:rFonts w:ascii="Arial"/>
                <w:spacing w:val="-2"/>
              </w:rPr>
              <w:t>who</w:t>
            </w:r>
            <w:r>
              <w:rPr>
                <w:rFonts w:ascii="Arial"/>
                <w:spacing w:val="9"/>
              </w:rPr>
              <w:t xml:space="preserve"> </w:t>
            </w:r>
            <w:r>
              <w:rPr>
                <w:rFonts w:ascii="Arial"/>
              </w:rPr>
              <w:t>are</w:t>
            </w:r>
            <w:r>
              <w:rPr>
                <w:rFonts w:ascii="Arial"/>
                <w:spacing w:val="10"/>
              </w:rPr>
              <w:t xml:space="preserve"> </w:t>
            </w:r>
            <w:r>
              <w:rPr>
                <w:rFonts w:ascii="Arial"/>
                <w:spacing w:val="-1"/>
              </w:rPr>
              <w:t>engaged</w:t>
            </w:r>
            <w:r>
              <w:rPr>
                <w:rFonts w:ascii="Arial"/>
                <w:spacing w:val="7"/>
              </w:rPr>
              <w:t xml:space="preserve"> </w:t>
            </w:r>
            <w:r>
              <w:rPr>
                <w:rFonts w:ascii="Arial"/>
                <w:spacing w:val="-1"/>
              </w:rPr>
              <w:t>in</w:t>
            </w:r>
            <w:r>
              <w:rPr>
                <w:rFonts w:ascii="Arial"/>
                <w:spacing w:val="10"/>
              </w:rPr>
              <w:t xml:space="preserve"> </w:t>
            </w:r>
            <w:r>
              <w:rPr>
                <w:rFonts w:ascii="Arial"/>
              </w:rPr>
              <w:t>or</w:t>
            </w:r>
            <w:r>
              <w:rPr>
                <w:rFonts w:ascii="Arial"/>
                <w:spacing w:val="8"/>
              </w:rPr>
              <w:t xml:space="preserve"> </w:t>
            </w:r>
            <w:r>
              <w:rPr>
                <w:rFonts w:ascii="Arial"/>
                <w:spacing w:val="-1"/>
              </w:rPr>
              <w:t>wholly</w:t>
            </w:r>
            <w:r>
              <w:rPr>
                <w:rFonts w:ascii="Arial"/>
                <w:spacing w:val="8"/>
              </w:rPr>
              <w:t xml:space="preserve"> </w:t>
            </w:r>
            <w:r>
              <w:rPr>
                <w:rFonts w:ascii="Arial"/>
              </w:rPr>
              <w:t>or</w:t>
            </w:r>
            <w:r>
              <w:rPr>
                <w:rFonts w:ascii="Arial"/>
                <w:spacing w:val="8"/>
              </w:rPr>
              <w:t xml:space="preserve"> </w:t>
            </w:r>
            <w:r>
              <w:rPr>
                <w:rFonts w:ascii="Arial"/>
                <w:spacing w:val="-1"/>
              </w:rPr>
              <w:t>mainly</w:t>
            </w:r>
            <w:r>
              <w:rPr>
                <w:rFonts w:ascii="Arial"/>
                <w:spacing w:val="8"/>
              </w:rPr>
              <w:t xml:space="preserve"> </w:t>
            </w:r>
            <w:r>
              <w:rPr>
                <w:rFonts w:ascii="Arial"/>
                <w:spacing w:val="-1"/>
              </w:rPr>
              <w:t>assigned</w:t>
            </w:r>
            <w:r>
              <w:rPr>
                <w:rFonts w:ascii="Arial"/>
                <w:spacing w:val="35"/>
              </w:rPr>
              <w:t xml:space="preserve"> </w:t>
            </w:r>
            <w:r>
              <w:rPr>
                <w:rFonts w:ascii="Arial"/>
              </w:rPr>
              <w:t>to</w:t>
            </w:r>
            <w:r>
              <w:rPr>
                <w:rFonts w:ascii="Arial"/>
                <w:spacing w:val="27"/>
              </w:rPr>
              <w:t xml:space="preserve"> </w:t>
            </w:r>
            <w:r>
              <w:rPr>
                <w:rFonts w:ascii="Arial"/>
              </w:rPr>
              <w:t>the</w:t>
            </w:r>
            <w:r>
              <w:rPr>
                <w:rFonts w:ascii="Arial"/>
                <w:spacing w:val="29"/>
              </w:rPr>
              <w:t xml:space="preserve"> </w:t>
            </w:r>
            <w:r>
              <w:rPr>
                <w:rFonts w:ascii="Arial"/>
                <w:spacing w:val="-2"/>
              </w:rPr>
              <w:t>provision</w:t>
            </w:r>
            <w:r>
              <w:rPr>
                <w:rFonts w:ascii="Arial"/>
                <w:spacing w:val="29"/>
              </w:rPr>
              <w:t xml:space="preserve"> </w:t>
            </w:r>
            <w:r>
              <w:rPr>
                <w:rFonts w:ascii="Arial"/>
              </w:rPr>
              <w:t>of</w:t>
            </w:r>
            <w:r>
              <w:rPr>
                <w:rFonts w:ascii="Arial"/>
                <w:spacing w:val="30"/>
              </w:rPr>
              <w:t xml:space="preserve"> </w:t>
            </w:r>
            <w:r w:rsidR="004A1BD7">
              <w:rPr>
                <w:rFonts w:ascii="Arial"/>
              </w:rPr>
              <w:t>the Project</w:t>
            </w:r>
            <w:r>
              <w:rPr>
                <w:rFonts w:ascii="Arial"/>
                <w:spacing w:val="29"/>
              </w:rPr>
              <w:t xml:space="preserve"> </w:t>
            </w:r>
            <w:r>
              <w:rPr>
                <w:rFonts w:ascii="Arial"/>
              </w:rPr>
              <w:t>or</w:t>
            </w:r>
            <w:r>
              <w:rPr>
                <w:rFonts w:ascii="Arial"/>
                <w:spacing w:val="30"/>
              </w:rPr>
              <w:t xml:space="preserve"> </w:t>
            </w:r>
            <w:r>
              <w:rPr>
                <w:rFonts w:ascii="Arial"/>
                <w:spacing w:val="-1"/>
              </w:rPr>
              <w:t>any</w:t>
            </w:r>
            <w:r>
              <w:rPr>
                <w:rFonts w:ascii="Arial"/>
                <w:spacing w:val="27"/>
              </w:rPr>
              <w:t xml:space="preserve"> </w:t>
            </w:r>
            <w:r>
              <w:rPr>
                <w:rFonts w:ascii="Arial"/>
                <w:spacing w:val="-1"/>
              </w:rPr>
              <w:t>relevant</w:t>
            </w:r>
            <w:r>
              <w:rPr>
                <w:rFonts w:ascii="Arial"/>
                <w:spacing w:val="28"/>
              </w:rPr>
              <w:t xml:space="preserve"> </w:t>
            </w:r>
            <w:r>
              <w:rPr>
                <w:rFonts w:ascii="Arial"/>
                <w:spacing w:val="-1"/>
              </w:rPr>
              <w:t>part</w:t>
            </w:r>
            <w:r>
              <w:rPr>
                <w:rFonts w:ascii="Arial"/>
                <w:spacing w:val="28"/>
              </w:rPr>
              <w:t xml:space="preserve"> </w:t>
            </w:r>
            <w:r>
              <w:rPr>
                <w:rFonts w:ascii="Arial"/>
                <w:spacing w:val="-2"/>
              </w:rPr>
              <w:t>of</w:t>
            </w:r>
            <w:r>
              <w:rPr>
                <w:rFonts w:ascii="Arial"/>
                <w:spacing w:val="30"/>
              </w:rPr>
              <w:t xml:space="preserve"> </w:t>
            </w:r>
            <w:r w:rsidR="004A1BD7">
              <w:rPr>
                <w:rFonts w:ascii="Arial"/>
              </w:rPr>
              <w:t>the Project</w:t>
            </w:r>
            <w:r>
              <w:rPr>
                <w:rFonts w:ascii="Arial"/>
                <w:spacing w:val="10"/>
              </w:rPr>
              <w:t xml:space="preserve"> </w:t>
            </w:r>
            <w:r>
              <w:rPr>
                <w:rFonts w:ascii="Arial"/>
                <w:spacing w:val="-2"/>
              </w:rPr>
              <w:t>which</w:t>
            </w:r>
            <w:r>
              <w:rPr>
                <w:rFonts w:ascii="Arial"/>
                <w:spacing w:val="10"/>
              </w:rPr>
              <w:t xml:space="preserve"> </w:t>
            </w:r>
            <w:r>
              <w:rPr>
                <w:rFonts w:ascii="Arial"/>
                <w:spacing w:val="-1"/>
              </w:rPr>
              <w:t>it</w:t>
            </w:r>
            <w:r>
              <w:rPr>
                <w:rFonts w:ascii="Arial"/>
                <w:spacing w:val="11"/>
              </w:rPr>
              <w:t xml:space="preserve"> </w:t>
            </w:r>
            <w:r>
              <w:rPr>
                <w:rFonts w:ascii="Arial"/>
                <w:spacing w:val="-1"/>
              </w:rPr>
              <w:t>is</w:t>
            </w:r>
            <w:r>
              <w:rPr>
                <w:rFonts w:ascii="Arial"/>
                <w:spacing w:val="10"/>
              </w:rPr>
              <w:t xml:space="preserve"> </w:t>
            </w:r>
            <w:r>
              <w:rPr>
                <w:rFonts w:ascii="Arial"/>
                <w:spacing w:val="-1"/>
              </w:rPr>
              <w:t>envisaged</w:t>
            </w:r>
            <w:r>
              <w:rPr>
                <w:rFonts w:ascii="Arial"/>
                <w:spacing w:val="7"/>
              </w:rPr>
              <w:t xml:space="preserve"> </w:t>
            </w:r>
            <w:r>
              <w:rPr>
                <w:rFonts w:ascii="Arial"/>
              </w:rPr>
              <w:t>as</w:t>
            </w:r>
            <w:r>
              <w:rPr>
                <w:rFonts w:ascii="Arial"/>
                <w:spacing w:val="7"/>
              </w:rPr>
              <w:t xml:space="preserve"> </w:t>
            </w:r>
            <w:r>
              <w:rPr>
                <w:rFonts w:ascii="Arial"/>
              </w:rPr>
              <w:t>at</w:t>
            </w:r>
            <w:r>
              <w:rPr>
                <w:rFonts w:ascii="Arial"/>
                <w:spacing w:val="6"/>
              </w:rPr>
              <w:t xml:space="preserve"> </w:t>
            </w:r>
            <w:r>
              <w:rPr>
                <w:rFonts w:ascii="Arial"/>
              </w:rPr>
              <w:t>the</w:t>
            </w:r>
            <w:r>
              <w:rPr>
                <w:rFonts w:ascii="Arial"/>
                <w:spacing w:val="9"/>
              </w:rPr>
              <w:t xml:space="preserve"> </w:t>
            </w:r>
            <w:r>
              <w:rPr>
                <w:rFonts w:ascii="Arial"/>
                <w:spacing w:val="-1"/>
              </w:rPr>
              <w:t>date</w:t>
            </w:r>
            <w:r>
              <w:rPr>
                <w:rFonts w:ascii="Arial"/>
                <w:spacing w:val="7"/>
              </w:rPr>
              <w:t xml:space="preserve"> </w:t>
            </w:r>
            <w:r>
              <w:rPr>
                <w:rFonts w:ascii="Arial"/>
                <w:spacing w:val="-2"/>
              </w:rPr>
              <w:t>of</w:t>
            </w:r>
            <w:r>
              <w:rPr>
                <w:rFonts w:ascii="Arial"/>
                <w:spacing w:val="9"/>
              </w:rPr>
              <w:t xml:space="preserve"> </w:t>
            </w:r>
            <w:r>
              <w:rPr>
                <w:rFonts w:ascii="Arial"/>
              </w:rPr>
              <w:t>such</w:t>
            </w:r>
            <w:r>
              <w:rPr>
                <w:rFonts w:ascii="Arial"/>
                <w:spacing w:val="9"/>
              </w:rPr>
              <w:t xml:space="preserve"> </w:t>
            </w:r>
            <w:r>
              <w:rPr>
                <w:rFonts w:ascii="Arial"/>
                <w:spacing w:val="-1"/>
              </w:rPr>
              <w:t>list</w:t>
            </w:r>
            <w:r>
              <w:rPr>
                <w:rFonts w:ascii="Arial"/>
                <w:spacing w:val="9"/>
              </w:rPr>
              <w:t xml:space="preserve"> </w:t>
            </w:r>
            <w:r>
              <w:rPr>
                <w:rFonts w:ascii="Arial"/>
                <w:spacing w:val="-2"/>
              </w:rPr>
              <w:t>will</w:t>
            </w:r>
            <w:r>
              <w:rPr>
                <w:rFonts w:ascii="Arial"/>
                <w:spacing w:val="31"/>
              </w:rPr>
              <w:t xml:space="preserve"> </w:t>
            </w:r>
            <w:r>
              <w:rPr>
                <w:rFonts w:ascii="Arial"/>
              </w:rPr>
              <w:t xml:space="preserve">no </w:t>
            </w:r>
            <w:r>
              <w:rPr>
                <w:rFonts w:ascii="Arial"/>
                <w:spacing w:val="-1"/>
              </w:rPr>
              <w:t>longer</w:t>
            </w:r>
            <w:r>
              <w:rPr>
                <w:rFonts w:ascii="Arial"/>
                <w:spacing w:val="1"/>
              </w:rPr>
              <w:t xml:space="preserve"> </w:t>
            </w:r>
            <w:r>
              <w:rPr>
                <w:rFonts w:ascii="Arial"/>
              </w:rPr>
              <w:t>be</w:t>
            </w:r>
            <w:r>
              <w:rPr>
                <w:rFonts w:ascii="Arial"/>
                <w:spacing w:val="-2"/>
              </w:rPr>
              <w:t xml:space="preserve"> </w:t>
            </w:r>
            <w:r>
              <w:rPr>
                <w:rFonts w:ascii="Arial"/>
                <w:spacing w:val="-1"/>
              </w:rPr>
              <w:t>provided</w:t>
            </w:r>
            <w:r>
              <w:rPr>
                <w:rFonts w:ascii="Arial"/>
              </w:rPr>
              <w:t xml:space="preserve"> by</w:t>
            </w:r>
            <w:r>
              <w:rPr>
                <w:rFonts w:ascii="Arial"/>
                <w:spacing w:val="-2"/>
              </w:rPr>
              <w:t xml:space="preserve"> </w:t>
            </w:r>
            <w:r>
              <w:rPr>
                <w:rFonts w:ascii="Arial"/>
              </w:rPr>
              <w:t>the</w:t>
            </w:r>
            <w:r>
              <w:rPr>
                <w:rFonts w:ascii="Arial"/>
                <w:spacing w:val="-1"/>
              </w:rPr>
              <w:t xml:space="preserve"> Supplier;</w:t>
            </w:r>
          </w:p>
        </w:tc>
      </w:tr>
      <w:tr w:rsidR="009C75C6" w14:paraId="44E69E2C" w14:textId="77777777">
        <w:trPr>
          <w:trHeight w:hRule="exact" w:val="631"/>
        </w:trPr>
        <w:tc>
          <w:tcPr>
            <w:tcW w:w="3168" w:type="dxa"/>
            <w:tcBorders>
              <w:top w:val="nil"/>
              <w:left w:val="nil"/>
              <w:bottom w:val="nil"/>
              <w:right w:val="nil"/>
            </w:tcBorders>
          </w:tcPr>
          <w:p w14:paraId="52D09416" w14:textId="77777777" w:rsidR="009C75C6" w:rsidRDefault="00AA0D50">
            <w:pPr>
              <w:pStyle w:val="TableParagraph"/>
              <w:spacing w:before="66"/>
              <w:ind w:left="230" w:right="443"/>
              <w:rPr>
                <w:rFonts w:ascii="Arial" w:eastAsia="Arial" w:hAnsi="Arial" w:cs="Arial"/>
              </w:rPr>
            </w:pPr>
            <w:r>
              <w:rPr>
                <w:rFonts w:ascii="Arial" w:eastAsia="Arial" w:hAnsi="Arial" w:cs="Arial"/>
                <w:b/>
                <w:bCs/>
                <w:spacing w:val="-1"/>
              </w:rPr>
              <w:t>“Transferring</w:t>
            </w:r>
            <w:r>
              <w:rPr>
                <w:rFonts w:ascii="Arial" w:eastAsia="Arial" w:hAnsi="Arial" w:cs="Arial"/>
                <w:b/>
                <w:bCs/>
                <w:spacing w:val="-2"/>
              </w:rPr>
              <w:t xml:space="preserve"> Customer</w:t>
            </w:r>
            <w:r>
              <w:rPr>
                <w:rFonts w:ascii="Arial" w:eastAsia="Arial" w:hAnsi="Arial" w:cs="Arial"/>
                <w:b/>
                <w:bCs/>
                <w:spacing w:val="35"/>
              </w:rPr>
              <w:t xml:space="preserve"> </w:t>
            </w:r>
            <w:r>
              <w:rPr>
                <w:rFonts w:ascii="Arial" w:eastAsia="Arial" w:hAnsi="Arial" w:cs="Arial"/>
                <w:b/>
                <w:bCs/>
                <w:spacing w:val="-1"/>
              </w:rPr>
              <w:t>Employees”</w:t>
            </w:r>
          </w:p>
        </w:tc>
        <w:tc>
          <w:tcPr>
            <w:tcW w:w="6810" w:type="dxa"/>
            <w:tcBorders>
              <w:top w:val="nil"/>
              <w:left w:val="nil"/>
              <w:bottom w:val="nil"/>
              <w:right w:val="nil"/>
            </w:tcBorders>
          </w:tcPr>
          <w:p w14:paraId="26CDEC15" w14:textId="77777777" w:rsidR="009C75C6" w:rsidRDefault="00AA0D50">
            <w:pPr>
              <w:pStyle w:val="TableParagraph"/>
              <w:spacing w:before="68"/>
              <w:ind w:left="254" w:right="626"/>
              <w:rPr>
                <w:rFonts w:ascii="Arial" w:eastAsia="Arial" w:hAnsi="Arial" w:cs="Arial"/>
              </w:rPr>
            </w:pPr>
            <w:r>
              <w:rPr>
                <w:rFonts w:ascii="Arial"/>
                <w:spacing w:val="-1"/>
              </w:rPr>
              <w:t>those</w:t>
            </w:r>
            <w:r>
              <w:rPr>
                <w:rFonts w:ascii="Arial"/>
                <w:spacing w:val="12"/>
              </w:rPr>
              <w:t xml:space="preserve"> </w:t>
            </w:r>
            <w:r>
              <w:rPr>
                <w:rFonts w:ascii="Arial"/>
                <w:spacing w:val="-1"/>
              </w:rPr>
              <w:t>employees</w:t>
            </w:r>
            <w:r>
              <w:rPr>
                <w:rFonts w:ascii="Arial"/>
                <w:spacing w:val="13"/>
              </w:rPr>
              <w:t xml:space="preserve"> </w:t>
            </w:r>
            <w:r>
              <w:rPr>
                <w:rFonts w:ascii="Arial"/>
                <w:spacing w:val="-2"/>
              </w:rPr>
              <w:t>of</w:t>
            </w:r>
            <w:r>
              <w:rPr>
                <w:rFonts w:ascii="Arial"/>
                <w:spacing w:val="13"/>
              </w:rPr>
              <w:t xml:space="preserve"> </w:t>
            </w:r>
            <w:r>
              <w:rPr>
                <w:rFonts w:ascii="Arial"/>
              </w:rPr>
              <w:t>the</w:t>
            </w:r>
            <w:r>
              <w:rPr>
                <w:rFonts w:ascii="Arial"/>
                <w:spacing w:val="9"/>
              </w:rPr>
              <w:t xml:space="preserve"> </w:t>
            </w:r>
            <w:r>
              <w:rPr>
                <w:rFonts w:ascii="Arial"/>
                <w:spacing w:val="-1"/>
              </w:rPr>
              <w:t>Customer</w:t>
            </w:r>
            <w:r>
              <w:rPr>
                <w:rFonts w:ascii="Arial"/>
                <w:spacing w:val="12"/>
              </w:rPr>
              <w:t xml:space="preserve"> </w:t>
            </w:r>
            <w:r>
              <w:rPr>
                <w:rFonts w:ascii="Arial"/>
              </w:rPr>
              <w:t>to</w:t>
            </w:r>
            <w:r>
              <w:rPr>
                <w:rFonts w:ascii="Arial"/>
                <w:spacing w:val="12"/>
              </w:rPr>
              <w:t xml:space="preserve"> </w:t>
            </w:r>
            <w:r>
              <w:rPr>
                <w:rFonts w:ascii="Arial"/>
                <w:spacing w:val="-2"/>
              </w:rPr>
              <w:t>whom</w:t>
            </w:r>
            <w:r>
              <w:rPr>
                <w:rFonts w:ascii="Arial"/>
                <w:spacing w:val="11"/>
              </w:rPr>
              <w:t xml:space="preserve"> </w:t>
            </w:r>
            <w:r>
              <w:rPr>
                <w:rFonts w:ascii="Arial"/>
              </w:rPr>
              <w:t>the</w:t>
            </w:r>
            <w:r>
              <w:rPr>
                <w:rFonts w:ascii="Arial"/>
                <w:spacing w:val="7"/>
              </w:rPr>
              <w:t xml:space="preserve"> </w:t>
            </w:r>
            <w:r>
              <w:rPr>
                <w:rFonts w:ascii="Arial"/>
                <w:spacing w:val="-1"/>
              </w:rPr>
              <w:t>Employment</w:t>
            </w:r>
            <w:r>
              <w:rPr>
                <w:rFonts w:ascii="Arial"/>
                <w:spacing w:val="29"/>
              </w:rPr>
              <w:t xml:space="preserve"> </w:t>
            </w:r>
            <w:r>
              <w:rPr>
                <w:rFonts w:ascii="Arial"/>
                <w:spacing w:val="-1"/>
              </w:rPr>
              <w:t>Regulations</w:t>
            </w:r>
            <w:r>
              <w:rPr>
                <w:rFonts w:ascii="Arial"/>
              </w:rPr>
              <w:t xml:space="preserve"> </w:t>
            </w:r>
            <w:r>
              <w:rPr>
                <w:rFonts w:ascii="Arial"/>
                <w:spacing w:val="-2"/>
              </w:rPr>
              <w:t>will</w:t>
            </w:r>
            <w:r>
              <w:rPr>
                <w:rFonts w:ascii="Arial"/>
              </w:rPr>
              <w:t xml:space="preserve"> </w:t>
            </w:r>
            <w:r>
              <w:rPr>
                <w:rFonts w:ascii="Arial"/>
                <w:spacing w:val="-1"/>
              </w:rPr>
              <w:t>apply</w:t>
            </w:r>
            <w:r>
              <w:rPr>
                <w:rFonts w:ascii="Arial"/>
                <w:spacing w:val="-2"/>
              </w:rPr>
              <w:t xml:space="preserve"> </w:t>
            </w:r>
            <w:r>
              <w:rPr>
                <w:rFonts w:ascii="Arial"/>
              </w:rPr>
              <w:t>on the</w:t>
            </w:r>
            <w:r>
              <w:rPr>
                <w:rFonts w:ascii="Arial"/>
                <w:spacing w:val="-2"/>
              </w:rPr>
              <w:t xml:space="preserve"> </w:t>
            </w:r>
            <w:r>
              <w:rPr>
                <w:rFonts w:ascii="Arial"/>
                <w:spacing w:val="-1"/>
              </w:rPr>
              <w:t>Relevant</w:t>
            </w:r>
            <w:r>
              <w:rPr>
                <w:rFonts w:ascii="Arial"/>
                <w:spacing w:val="2"/>
              </w:rPr>
              <w:t xml:space="preserve"> </w:t>
            </w:r>
            <w:r>
              <w:rPr>
                <w:rFonts w:ascii="Arial"/>
                <w:spacing w:val="-1"/>
              </w:rPr>
              <w:t>Transfer Date;</w:t>
            </w:r>
          </w:p>
        </w:tc>
      </w:tr>
    </w:tbl>
    <w:p w14:paraId="5E4ECED5" w14:textId="77777777" w:rsidR="009C75C6" w:rsidRDefault="009C75C6">
      <w:pPr>
        <w:rPr>
          <w:rFonts w:ascii="Arial" w:eastAsia="Arial" w:hAnsi="Arial" w:cs="Arial"/>
        </w:rPr>
        <w:sectPr w:rsidR="009C75C6">
          <w:headerReference w:type="default" r:id="rId52"/>
          <w:footerReference w:type="default" r:id="rId53"/>
          <w:pgSz w:w="11910" w:h="16840"/>
          <w:pgMar w:top="620" w:right="1020" w:bottom="1420" w:left="700" w:header="0" w:footer="1226" w:gutter="0"/>
          <w:pgNumType w:start="49"/>
          <w:cols w:space="720"/>
        </w:sectPr>
      </w:pPr>
    </w:p>
    <w:p w14:paraId="10619AD9" w14:textId="7D58CB85" w:rsidR="009C75C6" w:rsidRDefault="009C75C6">
      <w:pPr>
        <w:rPr>
          <w:rFonts w:ascii="Times New Roman" w:eastAsia="Times New Roman" w:hAnsi="Times New Roman" w:cs="Times New Roman"/>
          <w:sz w:val="20"/>
          <w:szCs w:val="20"/>
        </w:rPr>
      </w:pPr>
    </w:p>
    <w:p w14:paraId="0B7E25AA" w14:textId="77777777" w:rsidR="009C75C6" w:rsidRDefault="009C75C6">
      <w:pPr>
        <w:rPr>
          <w:rFonts w:ascii="Times New Roman" w:eastAsia="Times New Roman" w:hAnsi="Times New Roman" w:cs="Times New Roman"/>
          <w:sz w:val="20"/>
          <w:szCs w:val="20"/>
        </w:rPr>
      </w:pPr>
    </w:p>
    <w:p w14:paraId="0177B265" w14:textId="77777777" w:rsidR="009C75C6" w:rsidRDefault="009C75C6">
      <w:pPr>
        <w:rPr>
          <w:rFonts w:ascii="Times New Roman" w:eastAsia="Times New Roman" w:hAnsi="Times New Roman" w:cs="Times New Roman"/>
          <w:sz w:val="20"/>
          <w:szCs w:val="20"/>
        </w:rPr>
      </w:pPr>
    </w:p>
    <w:p w14:paraId="680372AE" w14:textId="77777777" w:rsidR="009C75C6" w:rsidRDefault="009C75C6">
      <w:pPr>
        <w:rPr>
          <w:rFonts w:ascii="Times New Roman" w:eastAsia="Times New Roman" w:hAnsi="Times New Roman" w:cs="Times New Roman"/>
          <w:sz w:val="20"/>
          <w:szCs w:val="20"/>
        </w:rPr>
      </w:pPr>
    </w:p>
    <w:p w14:paraId="67535A92" w14:textId="77777777" w:rsidR="009C75C6" w:rsidRDefault="009C75C6">
      <w:pPr>
        <w:rPr>
          <w:rFonts w:ascii="Times New Roman" w:eastAsia="Times New Roman" w:hAnsi="Times New Roman" w:cs="Times New Roman"/>
          <w:sz w:val="20"/>
          <w:szCs w:val="20"/>
        </w:rPr>
      </w:pPr>
    </w:p>
    <w:p w14:paraId="03C684C9" w14:textId="77777777" w:rsidR="009C75C6" w:rsidRDefault="009C75C6">
      <w:pPr>
        <w:rPr>
          <w:rFonts w:ascii="Times New Roman" w:eastAsia="Times New Roman" w:hAnsi="Times New Roman" w:cs="Times New Roman"/>
          <w:sz w:val="20"/>
          <w:szCs w:val="20"/>
        </w:rPr>
      </w:pPr>
    </w:p>
    <w:p w14:paraId="71E0BC27" w14:textId="77777777" w:rsidR="009C75C6" w:rsidRDefault="009C75C6">
      <w:pPr>
        <w:rPr>
          <w:rFonts w:ascii="Times New Roman" w:eastAsia="Times New Roman" w:hAnsi="Times New Roman" w:cs="Times New Roman"/>
          <w:sz w:val="20"/>
          <w:szCs w:val="20"/>
        </w:rPr>
      </w:pPr>
    </w:p>
    <w:p w14:paraId="559F19A8" w14:textId="77777777" w:rsidR="009C75C6" w:rsidRDefault="009C75C6">
      <w:pPr>
        <w:rPr>
          <w:rFonts w:ascii="Times New Roman" w:eastAsia="Times New Roman" w:hAnsi="Times New Roman" w:cs="Times New Roman"/>
          <w:sz w:val="20"/>
          <w:szCs w:val="20"/>
        </w:rPr>
      </w:pPr>
    </w:p>
    <w:p w14:paraId="53A814AD" w14:textId="77777777" w:rsidR="009C75C6" w:rsidRDefault="009C75C6">
      <w:pPr>
        <w:rPr>
          <w:rFonts w:ascii="Times New Roman" w:eastAsia="Times New Roman" w:hAnsi="Times New Roman" w:cs="Times New Roman"/>
          <w:sz w:val="20"/>
          <w:szCs w:val="20"/>
        </w:rPr>
      </w:pPr>
    </w:p>
    <w:p w14:paraId="722E1819" w14:textId="77777777" w:rsidR="009C75C6" w:rsidRDefault="009C75C6">
      <w:pPr>
        <w:rPr>
          <w:rFonts w:ascii="Times New Roman" w:eastAsia="Times New Roman" w:hAnsi="Times New Roman" w:cs="Times New Roman"/>
          <w:sz w:val="20"/>
          <w:szCs w:val="20"/>
        </w:rPr>
      </w:pPr>
    </w:p>
    <w:p w14:paraId="6D5F5C75" w14:textId="77777777" w:rsidR="009C75C6" w:rsidRDefault="009C75C6">
      <w:pPr>
        <w:rPr>
          <w:rFonts w:ascii="Times New Roman" w:eastAsia="Times New Roman" w:hAnsi="Times New Roman" w:cs="Times New Roman"/>
          <w:sz w:val="20"/>
          <w:szCs w:val="20"/>
        </w:rPr>
      </w:pPr>
    </w:p>
    <w:p w14:paraId="7E6AEB90" w14:textId="77777777" w:rsidR="009C75C6" w:rsidRDefault="009C75C6">
      <w:pPr>
        <w:rPr>
          <w:rFonts w:ascii="Times New Roman" w:eastAsia="Times New Roman" w:hAnsi="Times New Roman" w:cs="Times New Roman"/>
          <w:sz w:val="20"/>
          <w:szCs w:val="20"/>
        </w:rPr>
      </w:pPr>
    </w:p>
    <w:p w14:paraId="66DBE547" w14:textId="77777777" w:rsidR="009C75C6" w:rsidRDefault="009C75C6">
      <w:pPr>
        <w:rPr>
          <w:rFonts w:ascii="Times New Roman" w:eastAsia="Times New Roman" w:hAnsi="Times New Roman" w:cs="Times New Roman"/>
          <w:sz w:val="20"/>
          <w:szCs w:val="20"/>
        </w:rPr>
      </w:pPr>
    </w:p>
    <w:p w14:paraId="1CF7B946" w14:textId="77777777" w:rsidR="009C75C6" w:rsidRDefault="009C75C6">
      <w:pPr>
        <w:spacing w:before="3"/>
        <w:rPr>
          <w:rFonts w:ascii="Times New Roman" w:eastAsia="Times New Roman" w:hAnsi="Times New Roman" w:cs="Times New Roman"/>
          <w:sz w:val="18"/>
          <w:szCs w:val="18"/>
        </w:rPr>
      </w:pPr>
    </w:p>
    <w:p w14:paraId="668B7C28" w14:textId="15B439DA" w:rsidR="009C75C6" w:rsidRDefault="00A34BB8" w:rsidP="00B77E50">
      <w:pPr>
        <w:pStyle w:val="BodyText"/>
        <w:numPr>
          <w:ilvl w:val="0"/>
          <w:numId w:val="47"/>
        </w:numPr>
        <w:spacing w:before="0" w:line="276" w:lineRule="auto"/>
        <w:ind w:right="114"/>
        <w:jc w:val="both"/>
      </w:pPr>
      <w:r>
        <w:rPr>
          <w:noProof/>
          <w:lang w:val="en-GB" w:eastAsia="en-GB"/>
        </w:rPr>
        <mc:AlternateContent>
          <mc:Choice Requires="wpg">
            <w:drawing>
              <wp:anchor distT="0" distB="0" distL="114300" distR="114300" simplePos="0" relativeHeight="503209904" behindDoc="1" locked="0" layoutInCell="1" allowOverlap="1" wp14:anchorId="135BBA49" wp14:editId="4C49B17E">
                <wp:simplePos x="0" y="0"/>
                <wp:positionH relativeFrom="page">
                  <wp:posOffset>723900</wp:posOffset>
                </wp:positionH>
                <wp:positionV relativeFrom="paragraph">
                  <wp:posOffset>-1979930</wp:posOffset>
                </wp:positionV>
                <wp:extent cx="6121400" cy="2044700"/>
                <wp:effectExtent l="0" t="1270" r="0" b="0"/>
                <wp:wrapNone/>
                <wp:docPr id="28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3118"/>
                          <a:chExt cx="9640" cy="3220"/>
                        </a:xfrm>
                      </wpg:grpSpPr>
                      <wps:wsp>
                        <wps:cNvPr id="282" name="Freeform 49"/>
                        <wps:cNvSpPr>
                          <a:spLocks/>
                        </wps:cNvSpPr>
                        <wps:spPr bwMode="auto">
                          <a:xfrm>
                            <a:off x="1140" y="-3118"/>
                            <a:ext cx="9640" cy="3220"/>
                          </a:xfrm>
                          <a:custGeom>
                            <a:avLst/>
                            <a:gdLst>
                              <a:gd name="T0" fmla="+- 0 1140 1140"/>
                              <a:gd name="T1" fmla="*/ T0 w 9640"/>
                              <a:gd name="T2" fmla="+- 0 102 -3118"/>
                              <a:gd name="T3" fmla="*/ 102 h 3220"/>
                              <a:gd name="T4" fmla="+- 0 10780 1140"/>
                              <a:gd name="T5" fmla="*/ T4 w 9640"/>
                              <a:gd name="T6" fmla="+- 0 102 -3118"/>
                              <a:gd name="T7" fmla="*/ 102 h 3220"/>
                              <a:gd name="T8" fmla="+- 0 10780 1140"/>
                              <a:gd name="T9" fmla="*/ T8 w 9640"/>
                              <a:gd name="T10" fmla="+- 0 -3118 -3118"/>
                              <a:gd name="T11" fmla="*/ -3118 h 3220"/>
                              <a:gd name="T12" fmla="+- 0 1140 1140"/>
                              <a:gd name="T13" fmla="*/ T12 w 9640"/>
                              <a:gd name="T14" fmla="+- 0 -3118 -3118"/>
                              <a:gd name="T15" fmla="*/ -3118 h 3220"/>
                              <a:gd name="T16" fmla="+- 0 1140 1140"/>
                              <a:gd name="T17" fmla="*/ T16 w 9640"/>
                              <a:gd name="T18" fmla="+- 0 102 -3118"/>
                              <a:gd name="T19" fmla="*/ 102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A8834" id="Group 48" o:spid="_x0000_s1026" style="position:absolute;margin-left:57pt;margin-top:-155.9pt;width:482pt;height:161pt;z-index:-106576;mso-position-horizontal-relative:page" coordorigin="1140,-3118"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HY1gMAAL4KAAAOAAAAZHJzL2Uyb0RvYy54bWykVu1u2zYU/V9g70Dw5wpHoqLYlhClaJs6&#10;KJBtBeo9AC1RH5gkqiRtOS327rskRUX2rCzoYEAmxaPLw3N4eXn77tjU6MCErHibYHLlY8TalGdV&#10;WyT4z+1mscZIKtpmtOYtS/ATk/jd3S9vbvsuZgEveZ0xgSBIK+O+S3CpVBd7nkxL1lB5xTvWwmDO&#10;RUMVdEXhZYL2EL2pvcD3l17PRdYJnjIp4e29HcR3Jn6es1T9keeSKVQnGLgp8xTmudNP7+6WxoWg&#10;XVmlAw36EywaWrUw6RjqniqK9qL6V6imSgWXPFdXKW88nudVyswaYDXEP1vNg+D7zqyliPuiG2UC&#10;ac90+umw6e+HLwJVWYKDNcGopQ2YZOZF4Vqr03dFDKAH0X3tvgi7RGg+8vQvCcPe+bjuFxaMdv1v&#10;PIN4dK+4UeeYi0aHgHWjozHhaTSBHRVK4eWSBCT0wasUxgI/DFfQMTalJXipvyMAwAiGF9eEGJY0&#10;TstPQ4BoqUf119dBYD71aGxnNmwHdnppsOfks6zy/8n6taQdM25Jrdgoa+Bk3QjG9E5GYWSVNTgn&#10;q5xqOhnRLCVI/59qXlLFifqCJiDdXqoHxo0z9PAolU2KDFrG72zYFluQNW9qyI+3C+QjPZ95DEk0&#10;wmAfWdivHtr6qEdm9iGoiwWqTGP5AZqYWYyxrh0MYhEAlciZCrk2okKHssT81foysxuH08zCGWZL&#10;BxqCzTBbOdiLzOD4O1nmHLPI4TSz9QwzcmqAEeyybGTqgcVdVo6c+TDr6dSILQnmGJ468RLDqRcv&#10;MjzzY5bh1JAtWc4xPHdkxl4ydeR058FxUrjkoKXLl/TYDgkDLUR1/fPNoddxqQ+tLVgCZ9L2WqcL&#10;hACUzq4ZMKijwatXgYGqBoPprwlNwEoDv3kdHHQ1cHNoOeL2f1iwgDJ7XmAFRlBgd3oKGndUaZ1c&#10;E/UJtidSORzSeqThB7blBqOeq4NLd5jwGVC3U6ANBRwnWIdw/50JOSJdWXDD7t/CbHF5DebCjGnN&#10;JbM+6GUbr8f1a9kmp63kdZVtqrrWq5ai2H2sBTpQuKtsPunfYNAJrDbbpuX6MzuNfQNH/SCxPvTN&#10;3eNHRILQ/xBEi81yvVqEeXiziFb+euGT6EO09MMovN/8PUzivocaaQuOLZA7nj1B8RHcXp3gqgeN&#10;kovvGPVwbUqw/LangmFUf26hgEYk1NVXmU54s4ICjMR0ZDcdoW0KoRKsMCSMbn5U9m6270RVlDAT&#10;MSnU8vdwhcgrXZkMP8tq6EANNy1zSTJ6Dxc6fQub9g3q+dp59w8AAAD//wMAUEsDBBQABgAIAAAA&#10;IQA4JY784QAAAAwBAAAPAAAAZHJzL2Rvd25yZXYueG1sTI/NasMwEITvhb6D2EJviaykP8G1HEJo&#10;ewqFJoXSm2JtbBNrZSzFdt6+61N729kdZufL1qNrRI9dqD1pUPMEBFLhbU2lhq/D22wFIkRD1jSe&#10;UMMVA6zz25vMpNYP9In9PpaCQyikRkMVY5tKGYoKnQlz3yLx7eQ7ZyLLrpS2MwOHu0YukuRJOlMT&#10;f6hMi9sKi/P+4jS8D2bYLNVrvzufttefw+PH906h1vd34+YFRMQx/plhqs/VIedOR38hG0TDWj0w&#10;S9QwWyrFEJMleV7x7jhNC5B5Jv9D5L8AAAD//wMAUEsBAi0AFAAGAAgAAAAhALaDOJL+AAAA4QEA&#10;ABMAAAAAAAAAAAAAAAAAAAAAAFtDb250ZW50X1R5cGVzXS54bWxQSwECLQAUAAYACAAAACEAOP0h&#10;/9YAAACUAQAACwAAAAAAAAAAAAAAAAAvAQAAX3JlbHMvLnJlbHNQSwECLQAUAAYACAAAACEAFtkh&#10;2NYDAAC+CgAADgAAAAAAAAAAAAAAAAAuAgAAZHJzL2Uyb0RvYy54bWxQSwECLQAUAAYACAAAACEA&#10;OCWO/OEAAAAMAQAADwAAAAAAAAAAAAAAAAAwBgAAZHJzL2Rvd25yZXYueG1sUEsFBgAAAAAEAAQA&#10;8wAAAD4HAAAAAA==&#10;">
                <v:shape id="Freeform 49" o:spid="_x0000_s1027" style="position:absolute;left:1140;top:-3118;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W8MA&#10;AADcAAAADwAAAGRycy9kb3ducmV2LnhtbESP0YrCMBRE34X9h3AFX2RNrCBSjSILirpP6n7Apbm2&#10;tc1NaWKtf28WFvZxmJkzzGrT21p01PrSsYbpRIEgzpwpOdfwc919LkD4gGywdkwaXuRhs/4YrDA1&#10;7sln6i4hFxHCPkUNRQhNKqXPCrLoJ64hjt7NtRZDlG0uTYvPCLe1TJSaS4slx4UCG/oqKKsuD6th&#10;tr93p111nUnGsf1OKnW8T5XWo2G/XYII1If/8F/7YDQkiwR+z8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uW8MAAADcAAAADwAAAAAAAAAAAAAAAACYAgAAZHJzL2Rv&#10;d25yZXYueG1sUEsFBgAAAAAEAAQA9QAAAIgDAAAAAA==&#10;" path="m,3220r9640,l9640,,,,,3220xe" fillcolor="#fefefe" stroked="f">
                  <v:path arrowok="t" o:connecttype="custom" o:connectlocs="0,102;9640,102;9640,-3118;0,-3118;0,102" o:connectangles="0,0,0,0,0"/>
                </v:shape>
                <w10:wrap anchorx="page"/>
              </v:group>
            </w:pict>
          </mc:Fallback>
        </mc:AlternateContent>
      </w:r>
      <w:r w:rsidR="00AA0D50">
        <w:rPr>
          <w:spacing w:val="-1"/>
        </w:rPr>
        <w:t>Where</w:t>
      </w:r>
      <w:r w:rsidR="00AA0D50">
        <w:rPr>
          <w:spacing w:val="-17"/>
        </w:rPr>
        <w:t xml:space="preserve"> </w:t>
      </w:r>
      <w:r w:rsidR="00AA0D50">
        <w:t>a</w:t>
      </w:r>
      <w:r w:rsidR="00AA0D50">
        <w:rPr>
          <w:spacing w:val="-14"/>
        </w:rPr>
        <w:t xml:space="preserve"> </w:t>
      </w:r>
      <w:r w:rsidR="00AA0D50">
        <w:rPr>
          <w:spacing w:val="-2"/>
        </w:rPr>
        <w:t>provision</w:t>
      </w:r>
      <w:r w:rsidR="00AA0D50">
        <w:rPr>
          <w:spacing w:val="-14"/>
        </w:rPr>
        <w:t xml:space="preserve"> </w:t>
      </w:r>
      <w:r w:rsidR="00AA0D50">
        <w:rPr>
          <w:spacing w:val="-1"/>
        </w:rPr>
        <w:t>in</w:t>
      </w:r>
      <w:r w:rsidR="00AA0D50">
        <w:rPr>
          <w:spacing w:val="-14"/>
        </w:rPr>
        <w:t xml:space="preserve"> </w:t>
      </w:r>
      <w:r w:rsidR="00AA0D50">
        <w:rPr>
          <w:spacing w:val="-1"/>
        </w:rPr>
        <w:t>this</w:t>
      </w:r>
      <w:r w:rsidR="00AA0D50">
        <w:rPr>
          <w:spacing w:val="-16"/>
        </w:rPr>
        <w:t xml:space="preserve"> </w:t>
      </w:r>
      <w:r w:rsidR="002478B8">
        <w:rPr>
          <w:spacing w:val="-1"/>
        </w:rPr>
        <w:t>Contract</w:t>
      </w:r>
      <w:r w:rsidR="00AA0D50">
        <w:rPr>
          <w:spacing w:val="-13"/>
        </w:rPr>
        <w:t xml:space="preserve"> </w:t>
      </w:r>
      <w:r w:rsidR="00AA0D50">
        <w:rPr>
          <w:spacing w:val="-1"/>
        </w:rPr>
        <w:t>Schedule</w:t>
      </w:r>
      <w:r w:rsidR="00AA0D50">
        <w:rPr>
          <w:spacing w:val="-14"/>
        </w:rPr>
        <w:t xml:space="preserve"> </w:t>
      </w:r>
      <w:r w:rsidR="00AA0D50">
        <w:t>3</w:t>
      </w:r>
      <w:r w:rsidR="00AA0D50">
        <w:rPr>
          <w:spacing w:val="-17"/>
        </w:rPr>
        <w:t xml:space="preserve"> </w:t>
      </w:r>
      <w:r w:rsidR="00AA0D50">
        <w:rPr>
          <w:spacing w:val="-1"/>
        </w:rPr>
        <w:t>imposes</w:t>
      </w:r>
      <w:r w:rsidR="00AA0D50">
        <w:rPr>
          <w:spacing w:val="-14"/>
        </w:rPr>
        <w:t xml:space="preserve"> </w:t>
      </w:r>
      <w:r w:rsidR="00AA0D50">
        <w:t>an</w:t>
      </w:r>
      <w:r w:rsidR="00AA0D50">
        <w:rPr>
          <w:spacing w:val="-17"/>
        </w:rPr>
        <w:t xml:space="preserve"> </w:t>
      </w:r>
      <w:r w:rsidR="00AA0D50">
        <w:rPr>
          <w:spacing w:val="-1"/>
        </w:rPr>
        <w:t>obligation</w:t>
      </w:r>
      <w:r w:rsidR="00AA0D50">
        <w:rPr>
          <w:spacing w:val="-17"/>
        </w:rPr>
        <w:t xml:space="preserve"> </w:t>
      </w:r>
      <w:r w:rsidR="00AA0D50">
        <w:t>on</w:t>
      </w:r>
      <w:r w:rsidR="00AA0D50">
        <w:rPr>
          <w:spacing w:val="-17"/>
        </w:rPr>
        <w:t xml:space="preserve"> </w:t>
      </w:r>
      <w:r w:rsidR="00AA0D50">
        <w:t>the</w:t>
      </w:r>
      <w:r w:rsidR="00AA0D50">
        <w:rPr>
          <w:spacing w:val="-15"/>
        </w:rPr>
        <w:t xml:space="preserve"> </w:t>
      </w:r>
      <w:r w:rsidR="00AA0D50">
        <w:rPr>
          <w:spacing w:val="-1"/>
        </w:rPr>
        <w:t>Supplier</w:t>
      </w:r>
      <w:r w:rsidR="00AA0D50">
        <w:rPr>
          <w:spacing w:val="-13"/>
        </w:rPr>
        <w:t xml:space="preserve"> </w:t>
      </w:r>
      <w:r w:rsidR="00AA0D50">
        <w:t>to</w:t>
      </w:r>
      <w:r w:rsidR="00AA0D50">
        <w:rPr>
          <w:spacing w:val="-14"/>
        </w:rPr>
        <w:t xml:space="preserve"> </w:t>
      </w:r>
      <w:r w:rsidR="00AA0D50">
        <w:rPr>
          <w:spacing w:val="-2"/>
        </w:rPr>
        <w:t>provide</w:t>
      </w:r>
      <w:r w:rsidR="00AA0D50">
        <w:rPr>
          <w:spacing w:val="67"/>
        </w:rPr>
        <w:t xml:space="preserve"> </w:t>
      </w:r>
      <w:r w:rsidR="00AA0D50">
        <w:t>an</w:t>
      </w:r>
      <w:r w:rsidR="00AA0D50">
        <w:rPr>
          <w:spacing w:val="45"/>
        </w:rPr>
        <w:t xml:space="preserve"> </w:t>
      </w:r>
      <w:r w:rsidR="00AA0D50">
        <w:rPr>
          <w:spacing w:val="-1"/>
        </w:rPr>
        <w:t>indemnity,</w:t>
      </w:r>
      <w:r w:rsidR="00AA0D50">
        <w:rPr>
          <w:spacing w:val="47"/>
        </w:rPr>
        <w:t xml:space="preserve"> </w:t>
      </w:r>
      <w:r w:rsidR="00AA0D50">
        <w:rPr>
          <w:spacing w:val="-1"/>
        </w:rPr>
        <w:t>undertaking</w:t>
      </w:r>
      <w:r w:rsidR="00AA0D50">
        <w:rPr>
          <w:spacing w:val="47"/>
        </w:rPr>
        <w:t xml:space="preserve"> </w:t>
      </w:r>
      <w:r w:rsidR="00AA0D50">
        <w:rPr>
          <w:spacing w:val="-2"/>
        </w:rPr>
        <w:t>or</w:t>
      </w:r>
      <w:r w:rsidR="00AA0D50">
        <w:rPr>
          <w:spacing w:val="47"/>
        </w:rPr>
        <w:t xml:space="preserve"> </w:t>
      </w:r>
      <w:r w:rsidR="00AA0D50">
        <w:rPr>
          <w:spacing w:val="-1"/>
        </w:rPr>
        <w:t>warranty,</w:t>
      </w:r>
      <w:r w:rsidR="00AA0D50">
        <w:rPr>
          <w:spacing w:val="44"/>
        </w:rPr>
        <w:t xml:space="preserve"> </w:t>
      </w:r>
      <w:r w:rsidR="00AA0D50">
        <w:t>the</w:t>
      </w:r>
      <w:r w:rsidR="00AA0D50">
        <w:rPr>
          <w:spacing w:val="49"/>
        </w:rPr>
        <w:t xml:space="preserve"> </w:t>
      </w:r>
      <w:r w:rsidR="00AA0D50">
        <w:rPr>
          <w:spacing w:val="-2"/>
        </w:rPr>
        <w:t>Supplier</w:t>
      </w:r>
      <w:r w:rsidR="00AA0D50">
        <w:rPr>
          <w:spacing w:val="48"/>
        </w:rPr>
        <w:t xml:space="preserve"> </w:t>
      </w:r>
      <w:r w:rsidR="00AA0D50">
        <w:rPr>
          <w:spacing w:val="-1"/>
        </w:rPr>
        <w:t>shall</w:t>
      </w:r>
      <w:r w:rsidR="00AA0D50">
        <w:rPr>
          <w:spacing w:val="45"/>
        </w:rPr>
        <w:t xml:space="preserve"> </w:t>
      </w:r>
      <w:r w:rsidR="00AA0D50">
        <w:t>procure</w:t>
      </w:r>
      <w:r w:rsidR="00AA0D50">
        <w:rPr>
          <w:spacing w:val="44"/>
        </w:rPr>
        <w:t xml:space="preserve"> </w:t>
      </w:r>
      <w:r w:rsidR="00AA0D50">
        <w:rPr>
          <w:spacing w:val="-1"/>
        </w:rPr>
        <w:t>that</w:t>
      </w:r>
      <w:r w:rsidR="00AA0D50">
        <w:rPr>
          <w:spacing w:val="45"/>
        </w:rPr>
        <w:t xml:space="preserve"> </w:t>
      </w:r>
      <w:r w:rsidR="00AA0D50">
        <w:rPr>
          <w:spacing w:val="-1"/>
        </w:rPr>
        <w:t>each</w:t>
      </w:r>
      <w:r w:rsidR="00AA0D50">
        <w:rPr>
          <w:spacing w:val="46"/>
        </w:rPr>
        <w:t xml:space="preserve"> </w:t>
      </w:r>
      <w:r w:rsidR="00AA0D50">
        <w:rPr>
          <w:spacing w:val="-2"/>
        </w:rPr>
        <w:t>of</w:t>
      </w:r>
      <w:r w:rsidR="00AA0D50">
        <w:rPr>
          <w:spacing w:val="47"/>
        </w:rPr>
        <w:t xml:space="preserve"> </w:t>
      </w:r>
      <w:r w:rsidR="00AA0D50">
        <w:rPr>
          <w:spacing w:val="-1"/>
        </w:rPr>
        <w:t>its</w:t>
      </w:r>
      <w:r w:rsidR="00AA0D50">
        <w:rPr>
          <w:spacing w:val="47"/>
        </w:rPr>
        <w:t xml:space="preserve"> </w:t>
      </w:r>
      <w:r w:rsidR="00AA0D50">
        <w:t>Sub-</w:t>
      </w:r>
      <w:r w:rsidR="00AA0D50">
        <w:rPr>
          <w:spacing w:val="51"/>
        </w:rPr>
        <w:t xml:space="preserve"> </w:t>
      </w:r>
      <w:r w:rsidR="00AA0D50">
        <w:rPr>
          <w:spacing w:val="-1"/>
        </w:rPr>
        <w:t>Contractors</w:t>
      </w:r>
      <w:r w:rsidR="00AA0D50">
        <w:rPr>
          <w:spacing w:val="22"/>
        </w:rPr>
        <w:t xml:space="preserve"> </w:t>
      </w:r>
      <w:r w:rsidR="00AA0D50">
        <w:rPr>
          <w:spacing w:val="-1"/>
        </w:rPr>
        <w:t>shall</w:t>
      </w:r>
      <w:r w:rsidR="00AA0D50">
        <w:rPr>
          <w:spacing w:val="23"/>
        </w:rPr>
        <w:t xml:space="preserve"> </w:t>
      </w:r>
      <w:r w:rsidR="00AA0D50">
        <w:rPr>
          <w:spacing w:val="-1"/>
        </w:rPr>
        <w:t>comply</w:t>
      </w:r>
      <w:r w:rsidR="00AA0D50">
        <w:rPr>
          <w:spacing w:val="22"/>
        </w:rPr>
        <w:t xml:space="preserve"> </w:t>
      </w:r>
      <w:r w:rsidR="00AA0D50">
        <w:rPr>
          <w:spacing w:val="-2"/>
        </w:rPr>
        <w:t>with</w:t>
      </w:r>
      <w:r w:rsidR="00AA0D50">
        <w:rPr>
          <w:spacing w:val="24"/>
        </w:rPr>
        <w:t xml:space="preserve"> </w:t>
      </w:r>
      <w:r w:rsidR="00AA0D50">
        <w:t>such</w:t>
      </w:r>
      <w:r w:rsidR="00AA0D50">
        <w:rPr>
          <w:spacing w:val="24"/>
        </w:rPr>
        <w:t xml:space="preserve"> </w:t>
      </w:r>
      <w:r w:rsidR="00AA0D50">
        <w:rPr>
          <w:spacing w:val="-1"/>
        </w:rPr>
        <w:t>obligation</w:t>
      </w:r>
      <w:r w:rsidR="00AA0D50">
        <w:rPr>
          <w:spacing w:val="22"/>
        </w:rPr>
        <w:t xml:space="preserve"> </w:t>
      </w:r>
      <w:r w:rsidR="00AA0D50">
        <w:rPr>
          <w:spacing w:val="-2"/>
        </w:rPr>
        <w:t>and</w:t>
      </w:r>
      <w:r w:rsidR="00AA0D50">
        <w:rPr>
          <w:spacing w:val="24"/>
        </w:rPr>
        <w:t xml:space="preserve"> </w:t>
      </w:r>
      <w:r w:rsidR="00AA0D50">
        <w:rPr>
          <w:spacing w:val="-1"/>
        </w:rPr>
        <w:t>provide</w:t>
      </w:r>
      <w:r w:rsidR="00AA0D50">
        <w:rPr>
          <w:spacing w:val="24"/>
        </w:rPr>
        <w:t xml:space="preserve"> </w:t>
      </w:r>
      <w:r w:rsidR="00AA0D50">
        <w:t>such</w:t>
      </w:r>
      <w:r w:rsidR="00AA0D50">
        <w:rPr>
          <w:spacing w:val="21"/>
        </w:rPr>
        <w:t xml:space="preserve"> </w:t>
      </w:r>
      <w:r w:rsidR="00AA0D50">
        <w:rPr>
          <w:spacing w:val="-1"/>
        </w:rPr>
        <w:t>indemnity,</w:t>
      </w:r>
      <w:r w:rsidR="00AA0D50">
        <w:rPr>
          <w:spacing w:val="31"/>
        </w:rPr>
        <w:t xml:space="preserve"> </w:t>
      </w:r>
      <w:r w:rsidR="00AA0D50">
        <w:rPr>
          <w:spacing w:val="-1"/>
        </w:rPr>
        <w:t>undertaking</w:t>
      </w:r>
      <w:r w:rsidR="00AA0D50">
        <w:rPr>
          <w:spacing w:val="24"/>
        </w:rPr>
        <w:t xml:space="preserve"> </w:t>
      </w:r>
      <w:r w:rsidR="00AA0D50">
        <w:rPr>
          <w:spacing w:val="-2"/>
        </w:rPr>
        <w:t>or</w:t>
      </w:r>
      <w:r w:rsidR="00AA0D50">
        <w:rPr>
          <w:spacing w:val="45"/>
        </w:rPr>
        <w:t xml:space="preserve"> </w:t>
      </w:r>
      <w:r w:rsidR="00AA0D50">
        <w:rPr>
          <w:spacing w:val="-1"/>
        </w:rPr>
        <w:t>warranty</w:t>
      </w:r>
      <w:r w:rsidR="00AA0D50">
        <w:rPr>
          <w:spacing w:val="29"/>
        </w:rPr>
        <w:t xml:space="preserve"> </w:t>
      </w:r>
      <w:r w:rsidR="00AA0D50">
        <w:t>to</w:t>
      </w:r>
      <w:r w:rsidR="00AA0D50">
        <w:rPr>
          <w:spacing w:val="31"/>
        </w:rPr>
        <w:t xml:space="preserve"> </w:t>
      </w:r>
      <w:r w:rsidR="00AA0D50">
        <w:t>the</w:t>
      </w:r>
      <w:r w:rsidR="00AA0D50">
        <w:rPr>
          <w:spacing w:val="32"/>
        </w:rPr>
        <w:t xml:space="preserve"> </w:t>
      </w:r>
      <w:r w:rsidR="00AA0D50">
        <w:rPr>
          <w:spacing w:val="-1"/>
        </w:rPr>
        <w:t>Customer,</w:t>
      </w:r>
      <w:r w:rsidR="00AA0D50">
        <w:rPr>
          <w:spacing w:val="32"/>
        </w:rPr>
        <w:t xml:space="preserve"> </w:t>
      </w:r>
      <w:r w:rsidR="00AA0D50">
        <w:rPr>
          <w:spacing w:val="-2"/>
        </w:rPr>
        <w:t>Former</w:t>
      </w:r>
      <w:r w:rsidR="00AA0D50">
        <w:rPr>
          <w:spacing w:val="34"/>
        </w:rPr>
        <w:t xml:space="preserve"> </w:t>
      </w:r>
      <w:r w:rsidR="00AA0D50">
        <w:rPr>
          <w:spacing w:val="-1"/>
        </w:rPr>
        <w:t>Supplier,</w:t>
      </w:r>
      <w:r w:rsidR="00AA0D50">
        <w:rPr>
          <w:spacing w:val="32"/>
        </w:rPr>
        <w:t xml:space="preserve"> </w:t>
      </w:r>
      <w:r w:rsidR="00AA0D50">
        <w:rPr>
          <w:spacing w:val="-1"/>
        </w:rPr>
        <w:t>Replacement</w:t>
      </w:r>
      <w:r w:rsidR="00AA0D50">
        <w:rPr>
          <w:spacing w:val="34"/>
        </w:rPr>
        <w:t xml:space="preserve"> </w:t>
      </w:r>
      <w:r w:rsidR="00AA0D50">
        <w:rPr>
          <w:spacing w:val="-1"/>
        </w:rPr>
        <w:t>Supplier</w:t>
      </w:r>
      <w:r w:rsidR="00AA0D50">
        <w:rPr>
          <w:spacing w:val="33"/>
        </w:rPr>
        <w:t xml:space="preserve"> </w:t>
      </w:r>
      <w:r w:rsidR="00AA0D50">
        <w:t>or</w:t>
      </w:r>
      <w:r w:rsidR="00AA0D50">
        <w:rPr>
          <w:spacing w:val="27"/>
        </w:rPr>
        <w:t xml:space="preserve"> </w:t>
      </w:r>
      <w:r w:rsidR="00AA0D50">
        <w:rPr>
          <w:spacing w:val="-1"/>
        </w:rPr>
        <w:t>Replacement</w:t>
      </w:r>
      <w:r w:rsidR="00AA0D50">
        <w:rPr>
          <w:spacing w:val="32"/>
        </w:rPr>
        <w:t xml:space="preserve"> </w:t>
      </w:r>
      <w:r w:rsidR="00AA0D50">
        <w:rPr>
          <w:spacing w:val="-1"/>
        </w:rPr>
        <w:t>Sub-</w:t>
      </w:r>
      <w:r w:rsidR="00AA0D50">
        <w:rPr>
          <w:spacing w:val="53"/>
        </w:rPr>
        <w:t xml:space="preserve"> </w:t>
      </w:r>
      <w:r w:rsidR="00AA0D50">
        <w:rPr>
          <w:spacing w:val="-1"/>
        </w:rPr>
        <w:t>Contractor,</w:t>
      </w:r>
      <w:r w:rsidR="00AA0D50">
        <w:rPr>
          <w:spacing w:val="2"/>
        </w:rPr>
        <w:t xml:space="preserve"> </w:t>
      </w:r>
      <w:r w:rsidR="00AA0D50">
        <w:t>as</w:t>
      </w:r>
      <w:r w:rsidR="00AA0D50">
        <w:rPr>
          <w:spacing w:val="-2"/>
        </w:rPr>
        <w:t xml:space="preserve"> </w:t>
      </w:r>
      <w:r w:rsidR="00AA0D50">
        <w:t>the</w:t>
      </w:r>
      <w:r w:rsidR="00AA0D50">
        <w:rPr>
          <w:spacing w:val="-2"/>
        </w:rPr>
        <w:t xml:space="preserve"> </w:t>
      </w:r>
      <w:r w:rsidR="00AA0D50">
        <w:t>case</w:t>
      </w:r>
      <w:r w:rsidR="00AA0D50">
        <w:rPr>
          <w:spacing w:val="-5"/>
        </w:rPr>
        <w:t xml:space="preserve"> </w:t>
      </w:r>
      <w:r w:rsidR="00AA0D50">
        <w:t>may</w:t>
      </w:r>
      <w:r w:rsidR="00AA0D50">
        <w:rPr>
          <w:spacing w:val="-2"/>
        </w:rPr>
        <w:t xml:space="preserve"> </w:t>
      </w:r>
      <w:r w:rsidR="00AA0D50">
        <w:rPr>
          <w:spacing w:val="-1"/>
        </w:rPr>
        <w:t>be.</w:t>
      </w:r>
    </w:p>
    <w:p w14:paraId="1027008C" w14:textId="77777777" w:rsidR="009C75C6" w:rsidRDefault="009C75C6">
      <w:pPr>
        <w:spacing w:line="276" w:lineRule="auto"/>
        <w:jc w:val="both"/>
        <w:sectPr w:rsidR="009C75C6">
          <w:headerReference w:type="default" r:id="rId54"/>
          <w:footerReference w:type="default" r:id="rId55"/>
          <w:pgSz w:w="11910" w:h="16840"/>
          <w:pgMar w:top="620" w:right="1020" w:bottom="1420" w:left="700" w:header="0" w:footer="1226" w:gutter="0"/>
          <w:pgNumType w:start="50"/>
          <w:cols w:space="720"/>
        </w:sectPr>
      </w:pPr>
    </w:p>
    <w:p w14:paraId="434CB18F" w14:textId="77777777" w:rsidR="009C75C6" w:rsidRDefault="00A34BB8">
      <w:pPr>
        <w:rPr>
          <w:rFonts w:ascii="Arial" w:eastAsia="Arial" w:hAnsi="Arial" w:cs="Arial"/>
          <w:sz w:val="20"/>
          <w:szCs w:val="20"/>
        </w:rPr>
      </w:pPr>
      <w:r>
        <w:rPr>
          <w:noProof/>
          <w:lang w:val="en-GB" w:eastAsia="en-GB"/>
        </w:rPr>
        <w:lastRenderedPageBreak/>
        <mc:AlternateContent>
          <mc:Choice Requires="wps">
            <w:drawing>
              <wp:anchor distT="0" distB="0" distL="114300" distR="114300" simplePos="0" relativeHeight="503209952" behindDoc="1" locked="0" layoutInCell="1" allowOverlap="1" wp14:anchorId="689CA131" wp14:editId="422B1520">
                <wp:simplePos x="0" y="0"/>
                <wp:positionH relativeFrom="page">
                  <wp:posOffset>723900</wp:posOffset>
                </wp:positionH>
                <wp:positionV relativeFrom="page">
                  <wp:posOffset>456565</wp:posOffset>
                </wp:positionV>
                <wp:extent cx="6121400" cy="2044700"/>
                <wp:effectExtent l="0" t="0" r="0" b="635"/>
                <wp:wrapNone/>
                <wp:docPr id="27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C07B4A" w14:textId="77777777" w:rsidR="00814F91" w:rsidRDefault="00814F91">
                            <w:pPr>
                              <w:rPr>
                                <w:rFonts w:ascii="Arial" w:eastAsia="Arial" w:hAnsi="Arial" w:cs="Arial"/>
                              </w:rPr>
                            </w:pPr>
                          </w:p>
                          <w:p w14:paraId="1A46BB73" w14:textId="77777777" w:rsidR="00814F91" w:rsidRDefault="00814F91">
                            <w:pPr>
                              <w:rPr>
                                <w:rFonts w:ascii="Arial" w:eastAsia="Arial" w:hAnsi="Arial" w:cs="Arial"/>
                              </w:rPr>
                            </w:pPr>
                          </w:p>
                          <w:p w14:paraId="2691DE08" w14:textId="77777777" w:rsidR="00814F91" w:rsidRDefault="00814F91">
                            <w:pPr>
                              <w:rPr>
                                <w:rFonts w:ascii="Arial" w:eastAsia="Arial" w:hAnsi="Arial" w:cs="Arial"/>
                              </w:rPr>
                            </w:pPr>
                          </w:p>
                          <w:p w14:paraId="44FF95AC" w14:textId="77777777" w:rsidR="00814F91" w:rsidRDefault="00814F91">
                            <w:pPr>
                              <w:spacing w:before="7"/>
                              <w:rPr>
                                <w:rFonts w:ascii="Arial" w:eastAsia="Arial" w:hAnsi="Arial" w:cs="Arial"/>
                                <w:sz w:val="19"/>
                                <w:szCs w:val="19"/>
                              </w:rPr>
                            </w:pPr>
                          </w:p>
                          <w:p w14:paraId="1C1DCD3D" w14:textId="77777777" w:rsidR="00814F91" w:rsidRPr="00D94207" w:rsidRDefault="00814F91">
                            <w:pPr>
                              <w:ind w:right="8"/>
                              <w:jc w:val="center"/>
                              <w:rPr>
                                <w:rFonts w:ascii="Arial" w:eastAsia="Arial" w:hAnsi="Arial" w:cs="Arial"/>
                              </w:rPr>
                            </w:pPr>
                            <w:r w:rsidRPr="00D94207">
                              <w:rPr>
                                <w:rFonts w:ascii="Arial"/>
                                <w:b/>
                                <w:spacing w:val="1"/>
                              </w:rPr>
                              <w:t>P</w:t>
                            </w:r>
                            <w:r w:rsidRPr="00D94207">
                              <w:rPr>
                                <w:rFonts w:ascii="Arial"/>
                                <w:b/>
                                <w:spacing w:val="-6"/>
                              </w:rPr>
                              <w:t>A</w:t>
                            </w:r>
                            <w:r w:rsidRPr="00D94207">
                              <w:rPr>
                                <w:rFonts w:ascii="Arial"/>
                                <w:b/>
                                <w:spacing w:val="1"/>
                              </w:rPr>
                              <w:t>R</w:t>
                            </w:r>
                            <w:r w:rsidRPr="00D94207">
                              <w:rPr>
                                <w:rFonts w:ascii="Arial"/>
                                <w:b/>
                              </w:rPr>
                              <w:t>T</w:t>
                            </w:r>
                            <w:r w:rsidRPr="00D94207">
                              <w:rPr>
                                <w:rFonts w:ascii="Arial"/>
                                <w:b/>
                                <w:spacing w:val="-9"/>
                              </w:rPr>
                              <w:t xml:space="preserve"> </w:t>
                            </w:r>
                            <w:r w:rsidRPr="00D94207">
                              <w:rPr>
                                <w:rFonts w:ascii="Arial"/>
                                <w:b/>
                              </w:rPr>
                              <w:t>A</w:t>
                            </w:r>
                          </w:p>
                          <w:p w14:paraId="3E576A43" w14:textId="77777777" w:rsidR="00814F91" w:rsidRPr="00D94207" w:rsidRDefault="00814F91">
                            <w:pPr>
                              <w:spacing w:before="119"/>
                              <w:ind w:right="9"/>
                              <w:jc w:val="center"/>
                              <w:rPr>
                                <w:rFonts w:ascii="Arial" w:eastAsia="Arial" w:hAnsi="Arial" w:cs="Arial"/>
                              </w:rPr>
                            </w:pPr>
                            <w:r w:rsidRPr="00D94207">
                              <w:rPr>
                                <w:rFonts w:ascii="Arial"/>
                                <w:b/>
                                <w:spacing w:val="-1"/>
                              </w:rPr>
                              <w:t xml:space="preserve">TRANSFERRING </w:t>
                            </w:r>
                            <w:r w:rsidRPr="00D94207">
                              <w:rPr>
                                <w:rFonts w:ascii="Arial"/>
                                <w:b/>
                              </w:rPr>
                              <w:t xml:space="preserve">CUSTOMER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rPr>
                              <w:t xml:space="preserve"> COMMENCEMENT OF </w:t>
                            </w:r>
                            <w:r w:rsidRPr="00D94207">
                              <w:rPr>
                                <w:rFonts w:ascii="Arial"/>
                                <w:b/>
                                <w:spacing w:val="-1"/>
                              </w:rPr>
                              <w:t>SERVICES</w:t>
                            </w:r>
                          </w:p>
                          <w:p w14:paraId="3A9462A8" w14:textId="77777777" w:rsidR="00814F91" w:rsidRDefault="00814F91">
                            <w:pPr>
                              <w:spacing w:before="121"/>
                              <w:ind w:left="283"/>
                              <w:rPr>
                                <w:rFonts w:ascii="Arial" w:eastAsia="Arial" w:hAnsi="Arial" w:cs="Arial"/>
                              </w:rPr>
                            </w:pPr>
                            <w:r>
                              <w:rPr>
                                <w:rFonts w:ascii="Arial"/>
                                <w:b/>
                                <w:spacing w:val="-1"/>
                              </w:rPr>
                              <w:t>3.</w:t>
                            </w:r>
                            <w:r>
                              <w:rPr>
                                <w:rFonts w:ascii="Arial"/>
                                <w:b/>
                              </w:rPr>
                              <w:t xml:space="preserve"> </w:t>
                            </w:r>
                            <w:r>
                              <w:rPr>
                                <w:rFonts w:ascii="Arial"/>
                                <w:b/>
                                <w:spacing w:val="53"/>
                              </w:rPr>
                              <w:t xml:space="preserve"> </w:t>
                            </w:r>
                            <w:r>
                              <w:rPr>
                                <w:rFonts w:ascii="Arial"/>
                                <w:b/>
                                <w:spacing w:val="-1"/>
                              </w:rPr>
                              <w:t>RELEVANT</w:t>
                            </w:r>
                            <w:r>
                              <w:rPr>
                                <w:rFonts w:ascii="Arial"/>
                                <w:b/>
                                <w:spacing w:val="-11"/>
                              </w:rPr>
                              <w:t xml:space="preserve"> </w:t>
                            </w:r>
                            <w:r>
                              <w:rPr>
                                <w:rFonts w:ascii="Arial"/>
                                <w:b/>
                                <w:spacing w:val="-1"/>
                              </w:rPr>
                              <w:t>TRANSFERS</w:t>
                            </w:r>
                          </w:p>
                          <w:p w14:paraId="6999AA75" w14:textId="77777777" w:rsidR="00814F91" w:rsidRDefault="00814F91">
                            <w:pPr>
                              <w:pStyle w:val="BodyText"/>
                              <w:tabs>
                                <w:tab w:val="left" w:pos="1133"/>
                              </w:tabs>
                              <w:ind w:left="566"/>
                            </w:pPr>
                            <w:r>
                              <w:t>3.1</w:t>
                            </w:r>
                            <w:r>
                              <w:tab/>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472D4C21" w14:textId="14C646CA" w:rsidR="00814F91" w:rsidRDefault="00814F91">
                            <w:pPr>
                              <w:pStyle w:val="BodyText"/>
                              <w:ind w:left="2126" w:right="14"/>
                              <w:jc w:val="both"/>
                            </w:pPr>
                            <w:r>
                              <w:t>the</w:t>
                            </w:r>
                            <w:r>
                              <w:rPr>
                                <w:spacing w:val="-7"/>
                              </w:rPr>
                              <w:t xml:space="preserve"> </w:t>
                            </w:r>
                            <w:r>
                              <w:rPr>
                                <w:spacing w:val="-1"/>
                              </w:rPr>
                              <w:t>commencement</w:t>
                            </w:r>
                            <w:r>
                              <w:rPr>
                                <w:spacing w:val="-5"/>
                              </w:rPr>
                              <w:t xml:space="preserve"> </w:t>
                            </w:r>
                            <w:r>
                              <w:rPr>
                                <w:spacing w:val="-2"/>
                              </w:rPr>
                              <w:t>of</w:t>
                            </w:r>
                            <w:r>
                              <w:rPr>
                                <w:spacing w:val="-6"/>
                              </w:rPr>
                              <w:t xml:space="preserve"> </w:t>
                            </w:r>
                            <w:r>
                              <w:rPr>
                                <w:spacing w:val="-1"/>
                              </w:rPr>
                              <w:t>the</w:t>
                            </w:r>
                            <w:r>
                              <w:rPr>
                                <w:spacing w:val="-4"/>
                              </w:rPr>
                              <w:t xml:space="preserve"> </w:t>
                            </w:r>
                            <w:r>
                              <w:rPr>
                                <w:spacing w:val="-1"/>
                              </w:rPr>
                              <w:t>provision</w:t>
                            </w:r>
                            <w:r>
                              <w:rPr>
                                <w:spacing w:val="-5"/>
                              </w:rPr>
                              <w:t xml:space="preserve"> </w:t>
                            </w:r>
                            <w:r>
                              <w:rPr>
                                <w:spacing w:val="-2"/>
                              </w:rPr>
                              <w:t>of</w:t>
                            </w:r>
                            <w:r>
                              <w:rPr>
                                <w:spacing w:val="-6"/>
                              </w:rPr>
                              <w:t xml:space="preserve"> </w:t>
                            </w:r>
                            <w:r>
                              <w:t>the</w:t>
                            </w:r>
                            <w:r>
                              <w:rPr>
                                <w:spacing w:val="-5"/>
                              </w:rPr>
                              <w:t xml:space="preserve"> </w:t>
                            </w:r>
                            <w:r>
                              <w:rPr>
                                <w:spacing w:val="-2"/>
                              </w:rPr>
                              <w:t xml:space="preserve">Project </w:t>
                            </w:r>
                            <w:r>
                              <w:t>or</w:t>
                            </w:r>
                            <w:r>
                              <w:rPr>
                                <w:spacing w:val="-6"/>
                              </w:rPr>
                              <w:t xml:space="preserve"> </w:t>
                            </w:r>
                            <w:r>
                              <w:rPr>
                                <w:spacing w:val="-2"/>
                              </w:rPr>
                              <w:t>of</w:t>
                            </w:r>
                            <w:r>
                              <w:rPr>
                                <w:spacing w:val="-6"/>
                              </w:rPr>
                              <w:t xml:space="preserve"> </w:t>
                            </w:r>
                            <w:r>
                              <w:rPr>
                                <w:spacing w:val="-1"/>
                              </w:rPr>
                              <w:t>each</w:t>
                            </w:r>
                            <w:r>
                              <w:rPr>
                                <w:spacing w:val="-7"/>
                              </w:rPr>
                              <w:t xml:space="preserve"> </w:t>
                            </w:r>
                            <w:r>
                              <w:rPr>
                                <w:spacing w:val="-1"/>
                              </w:rPr>
                              <w:t>relevant</w:t>
                            </w:r>
                            <w:r>
                              <w:rPr>
                                <w:spacing w:val="-3"/>
                              </w:rPr>
                              <w:t xml:space="preserve"> </w:t>
                            </w:r>
                            <w:r>
                              <w:rPr>
                                <w:spacing w:val="-1"/>
                              </w:rPr>
                              <w:t>part</w:t>
                            </w:r>
                            <w:r>
                              <w:rPr>
                                <w:spacing w:val="-5"/>
                              </w:rPr>
                              <w:t xml:space="preserve"> </w:t>
                            </w:r>
                            <w:r>
                              <w:rPr>
                                <w:spacing w:val="-2"/>
                              </w:rPr>
                              <w:t>of</w:t>
                            </w:r>
                            <w:r>
                              <w:rPr>
                                <w:spacing w:val="47"/>
                              </w:rPr>
                              <w:t xml:space="preserve"> </w:t>
                            </w:r>
                            <w:r>
                              <w:t>the</w:t>
                            </w:r>
                            <w:r>
                              <w:rPr>
                                <w:spacing w:val="6"/>
                              </w:rPr>
                              <w:t xml:space="preserve"> </w:t>
                            </w:r>
                            <w:r>
                              <w:rPr>
                                <w:spacing w:val="-1"/>
                              </w:rPr>
                              <w:t xml:space="preserve">Project </w:t>
                            </w:r>
                            <w:r>
                              <w:rPr>
                                <w:spacing w:val="-2"/>
                              </w:rPr>
                              <w:t>will</w:t>
                            </w:r>
                            <w:r>
                              <w:rPr>
                                <w:spacing w:val="5"/>
                              </w:rPr>
                              <w:t xml:space="preserve"> </w:t>
                            </w:r>
                            <w:r>
                              <w:t>be</w:t>
                            </w:r>
                            <w:r>
                              <w:rPr>
                                <w:spacing w:val="6"/>
                              </w:rPr>
                              <w:t xml:space="preserve"> </w:t>
                            </w:r>
                            <w:r>
                              <w:t>a</w:t>
                            </w:r>
                            <w:r>
                              <w:rPr>
                                <w:spacing w:val="8"/>
                              </w:rPr>
                              <w:t xml:space="preserve"> </w:t>
                            </w:r>
                            <w:r>
                              <w:rPr>
                                <w:spacing w:val="-1"/>
                              </w:rPr>
                              <w:t>Relevant</w:t>
                            </w:r>
                            <w:r>
                              <w:rPr>
                                <w:spacing w:val="7"/>
                              </w:rPr>
                              <w:t xml:space="preserve"> </w:t>
                            </w:r>
                            <w:r>
                              <w:rPr>
                                <w:spacing w:val="-1"/>
                              </w:rPr>
                              <w:t>Transfer</w:t>
                            </w:r>
                            <w:r>
                              <w:rPr>
                                <w:spacing w:val="7"/>
                              </w:rPr>
                              <w:t xml:space="preserve"> </w:t>
                            </w:r>
                            <w:r>
                              <w:rPr>
                                <w:spacing w:val="-1"/>
                              </w:rPr>
                              <w:t>in</w:t>
                            </w:r>
                            <w:r>
                              <w:rPr>
                                <w:spacing w:val="4"/>
                              </w:rPr>
                              <w:t xml:space="preserve"> </w:t>
                            </w:r>
                            <w:r>
                              <w:rPr>
                                <w:spacing w:val="-1"/>
                              </w:rPr>
                              <w:t>relation</w:t>
                            </w:r>
                            <w:r>
                              <w:rPr>
                                <w:spacing w:val="6"/>
                              </w:rPr>
                              <w:t xml:space="preserve"> </w:t>
                            </w:r>
                            <w:r>
                              <w:t>to</w:t>
                            </w:r>
                            <w:r>
                              <w:rPr>
                                <w:spacing w:val="6"/>
                              </w:rPr>
                              <w:t xml:space="preserve"> </w:t>
                            </w:r>
                            <w:r>
                              <w:t>the</w:t>
                            </w:r>
                            <w:r>
                              <w:rPr>
                                <w:spacing w:val="3"/>
                              </w:rPr>
                              <w:t xml:space="preserve"> </w:t>
                            </w:r>
                            <w:r>
                              <w:rPr>
                                <w:spacing w:val="-1"/>
                              </w:rPr>
                              <w:t>Transferring</w:t>
                            </w:r>
                            <w:r>
                              <w:rPr>
                                <w:spacing w:val="35"/>
                              </w:rPr>
                              <w:t xml:space="preserve"> </w:t>
                            </w:r>
                            <w:r>
                              <w:rPr>
                                <w:spacing w:val="-1"/>
                              </w:rPr>
                              <w:t>Customer</w:t>
                            </w:r>
                            <w:r>
                              <w:rPr>
                                <w:spacing w:val="3"/>
                              </w:rPr>
                              <w:t xml:space="preserve"> </w:t>
                            </w:r>
                            <w:r>
                              <w:rPr>
                                <w:spacing w:val="-1"/>
                              </w:rPr>
                              <w:t>Employees;</w:t>
                            </w:r>
                            <w:r>
                              <w:rPr>
                                <w:spacing w:val="2"/>
                              </w:rPr>
                              <w:t xml:space="preserve"> </w:t>
                            </w:r>
                            <w:r>
                              <w:rPr>
                                <w:spacing w:val="-1"/>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CA131" id="Text Box 46" o:spid="_x0000_s1033" type="#_x0000_t202" style="position:absolute;margin-left:57pt;margin-top:35.95pt;width:482pt;height:161pt;z-index:-1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LMwIAADQEAAAOAAAAZHJzL2Uyb0RvYy54bWysU9tu2zAMfR+wfxD0nvgyL4mNOEWTLMOA&#10;7gK0+wBZlmNjtqhJSuyu2L+PkuO0296GwYBBieQheQ61vhm6lpyFNg3InEbzkBIhOZSNPOb068Nh&#10;tqLEWCZL1oIUOX0Uht5sXr9a9yoTMdTQlkITBJEm61VOa2tVFgSG16JjZg5KSHRWoDtm8aiPQalZ&#10;j+hdG8RhuAh60KXSwIUxeLsfnXTj8atKcPu5qoywpM0p9mb9X/t/4f7BZs2yo2aqbvilDfYPXXSs&#10;kVj0CrVnlpGTbv6C6hquwUBl5xy6AKqq4cLPgNNE4R/T3NdMCT8LkmPUlSbz/2D5p/MXTZoyp/Ey&#10;pUSyDkV6EIMlWxhIsnAE9cpkGHevMNIOeI9C+2GNugP+zRAJu5rJo7jVGvpasBIbjFxm8CJ1xDEO&#10;pOg/Qol12MmCBxoq3Tn2kA+C6CjU41Uc1wvHy0UUR0mILo6+OEySJR5cDZZN6Uob+15AR5yRU43q&#10;e3h2vjN2DJ1CXDUDbVMemrb1B30sdq0mZ4abcnjnvgv6b2GtdMESXNqION5gl1jD+Vy/XvmnNIqT&#10;cBuns8NitZwlVfJ2li7D1SyM0m26CJM02R9+XopM+Z4xR9JIlx2KwavzxsU5NgsoH5FCDeMq49ND&#10;owb9g5Ie1zin5vuJaUFJ+0GiDG7nJ0NPRjEZTHJMzamlZDR3dnwbJ6WbY43Io9ASblGqqvEkPndx&#10;ERhX08tweUZu91+efdTzY9/8Ag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D/dtQszAgAANAQAAA4AAAAAAAAAAAAAAAAA&#10;LgIAAGRycy9lMm9Eb2MueG1sUEsBAi0AFAAGAAgAAAAhAKWztZ3eAAAACwEAAA8AAAAAAAAAAAAA&#10;AAAAjQQAAGRycy9kb3ducmV2LnhtbFBLBQYAAAAABAAEAPMAAACYBQAAAAA=&#10;" fillcolor="#fefefe" stroked="f">
                <v:textbox inset="0,0,0,0">
                  <w:txbxContent>
                    <w:p w14:paraId="53C07B4A" w14:textId="77777777" w:rsidR="00814F91" w:rsidRDefault="00814F91">
                      <w:pPr>
                        <w:rPr>
                          <w:rFonts w:ascii="Arial" w:eastAsia="Arial" w:hAnsi="Arial" w:cs="Arial"/>
                        </w:rPr>
                      </w:pPr>
                    </w:p>
                    <w:p w14:paraId="1A46BB73" w14:textId="77777777" w:rsidR="00814F91" w:rsidRDefault="00814F91">
                      <w:pPr>
                        <w:rPr>
                          <w:rFonts w:ascii="Arial" w:eastAsia="Arial" w:hAnsi="Arial" w:cs="Arial"/>
                        </w:rPr>
                      </w:pPr>
                    </w:p>
                    <w:p w14:paraId="2691DE08" w14:textId="77777777" w:rsidR="00814F91" w:rsidRDefault="00814F91">
                      <w:pPr>
                        <w:rPr>
                          <w:rFonts w:ascii="Arial" w:eastAsia="Arial" w:hAnsi="Arial" w:cs="Arial"/>
                        </w:rPr>
                      </w:pPr>
                    </w:p>
                    <w:p w14:paraId="44FF95AC" w14:textId="77777777" w:rsidR="00814F91" w:rsidRDefault="00814F91">
                      <w:pPr>
                        <w:spacing w:before="7"/>
                        <w:rPr>
                          <w:rFonts w:ascii="Arial" w:eastAsia="Arial" w:hAnsi="Arial" w:cs="Arial"/>
                          <w:sz w:val="19"/>
                          <w:szCs w:val="19"/>
                        </w:rPr>
                      </w:pPr>
                    </w:p>
                    <w:p w14:paraId="1C1DCD3D" w14:textId="77777777" w:rsidR="00814F91" w:rsidRPr="00D94207" w:rsidRDefault="00814F91">
                      <w:pPr>
                        <w:ind w:right="8"/>
                        <w:jc w:val="center"/>
                        <w:rPr>
                          <w:rFonts w:ascii="Arial" w:eastAsia="Arial" w:hAnsi="Arial" w:cs="Arial"/>
                        </w:rPr>
                      </w:pPr>
                      <w:r w:rsidRPr="00D94207">
                        <w:rPr>
                          <w:rFonts w:ascii="Arial"/>
                          <w:b/>
                          <w:spacing w:val="1"/>
                        </w:rPr>
                        <w:t>P</w:t>
                      </w:r>
                      <w:r w:rsidRPr="00D94207">
                        <w:rPr>
                          <w:rFonts w:ascii="Arial"/>
                          <w:b/>
                          <w:spacing w:val="-6"/>
                        </w:rPr>
                        <w:t>A</w:t>
                      </w:r>
                      <w:r w:rsidRPr="00D94207">
                        <w:rPr>
                          <w:rFonts w:ascii="Arial"/>
                          <w:b/>
                          <w:spacing w:val="1"/>
                        </w:rPr>
                        <w:t>R</w:t>
                      </w:r>
                      <w:r w:rsidRPr="00D94207">
                        <w:rPr>
                          <w:rFonts w:ascii="Arial"/>
                          <w:b/>
                        </w:rPr>
                        <w:t>T</w:t>
                      </w:r>
                      <w:r w:rsidRPr="00D94207">
                        <w:rPr>
                          <w:rFonts w:ascii="Arial"/>
                          <w:b/>
                          <w:spacing w:val="-9"/>
                        </w:rPr>
                        <w:t xml:space="preserve"> </w:t>
                      </w:r>
                      <w:r w:rsidRPr="00D94207">
                        <w:rPr>
                          <w:rFonts w:ascii="Arial"/>
                          <w:b/>
                        </w:rPr>
                        <w:t>A</w:t>
                      </w:r>
                    </w:p>
                    <w:p w14:paraId="3E576A43" w14:textId="77777777" w:rsidR="00814F91" w:rsidRPr="00D94207" w:rsidRDefault="00814F91">
                      <w:pPr>
                        <w:spacing w:before="119"/>
                        <w:ind w:right="9"/>
                        <w:jc w:val="center"/>
                        <w:rPr>
                          <w:rFonts w:ascii="Arial" w:eastAsia="Arial" w:hAnsi="Arial" w:cs="Arial"/>
                        </w:rPr>
                      </w:pPr>
                      <w:r w:rsidRPr="00D94207">
                        <w:rPr>
                          <w:rFonts w:ascii="Arial"/>
                          <w:b/>
                          <w:spacing w:val="-1"/>
                        </w:rPr>
                        <w:t xml:space="preserve">TRANSFERRING </w:t>
                      </w:r>
                      <w:r w:rsidRPr="00D94207">
                        <w:rPr>
                          <w:rFonts w:ascii="Arial"/>
                          <w:b/>
                        </w:rPr>
                        <w:t xml:space="preserve">CUSTOMER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rPr>
                        <w:t xml:space="preserve"> COMMENCEMENT OF </w:t>
                      </w:r>
                      <w:r w:rsidRPr="00D94207">
                        <w:rPr>
                          <w:rFonts w:ascii="Arial"/>
                          <w:b/>
                          <w:spacing w:val="-1"/>
                        </w:rPr>
                        <w:t>SERVICES</w:t>
                      </w:r>
                    </w:p>
                    <w:p w14:paraId="3A9462A8" w14:textId="77777777" w:rsidR="00814F91" w:rsidRDefault="00814F91">
                      <w:pPr>
                        <w:spacing w:before="121"/>
                        <w:ind w:left="283"/>
                        <w:rPr>
                          <w:rFonts w:ascii="Arial" w:eastAsia="Arial" w:hAnsi="Arial" w:cs="Arial"/>
                        </w:rPr>
                      </w:pPr>
                      <w:r>
                        <w:rPr>
                          <w:rFonts w:ascii="Arial"/>
                          <w:b/>
                          <w:spacing w:val="-1"/>
                        </w:rPr>
                        <w:t>3.</w:t>
                      </w:r>
                      <w:r>
                        <w:rPr>
                          <w:rFonts w:ascii="Arial"/>
                          <w:b/>
                        </w:rPr>
                        <w:t xml:space="preserve"> </w:t>
                      </w:r>
                      <w:r>
                        <w:rPr>
                          <w:rFonts w:ascii="Arial"/>
                          <w:b/>
                          <w:spacing w:val="53"/>
                        </w:rPr>
                        <w:t xml:space="preserve"> </w:t>
                      </w:r>
                      <w:r>
                        <w:rPr>
                          <w:rFonts w:ascii="Arial"/>
                          <w:b/>
                          <w:spacing w:val="-1"/>
                        </w:rPr>
                        <w:t>RELEVANT</w:t>
                      </w:r>
                      <w:r>
                        <w:rPr>
                          <w:rFonts w:ascii="Arial"/>
                          <w:b/>
                          <w:spacing w:val="-11"/>
                        </w:rPr>
                        <w:t xml:space="preserve"> </w:t>
                      </w:r>
                      <w:r>
                        <w:rPr>
                          <w:rFonts w:ascii="Arial"/>
                          <w:b/>
                          <w:spacing w:val="-1"/>
                        </w:rPr>
                        <w:t>TRANSFERS</w:t>
                      </w:r>
                    </w:p>
                    <w:p w14:paraId="6999AA75" w14:textId="77777777" w:rsidR="00814F91" w:rsidRDefault="00814F91">
                      <w:pPr>
                        <w:pStyle w:val="BodyText"/>
                        <w:tabs>
                          <w:tab w:val="left" w:pos="1133"/>
                        </w:tabs>
                        <w:ind w:left="566"/>
                      </w:pPr>
                      <w:r>
                        <w:t>3.1</w:t>
                      </w:r>
                      <w:r>
                        <w:tab/>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472D4C21" w14:textId="14C646CA" w:rsidR="00814F91" w:rsidRDefault="00814F91">
                      <w:pPr>
                        <w:pStyle w:val="BodyText"/>
                        <w:ind w:left="2126" w:right="14"/>
                        <w:jc w:val="both"/>
                      </w:pPr>
                      <w:r>
                        <w:t>the</w:t>
                      </w:r>
                      <w:r>
                        <w:rPr>
                          <w:spacing w:val="-7"/>
                        </w:rPr>
                        <w:t xml:space="preserve"> </w:t>
                      </w:r>
                      <w:r>
                        <w:rPr>
                          <w:spacing w:val="-1"/>
                        </w:rPr>
                        <w:t>commencement</w:t>
                      </w:r>
                      <w:r>
                        <w:rPr>
                          <w:spacing w:val="-5"/>
                        </w:rPr>
                        <w:t xml:space="preserve"> </w:t>
                      </w:r>
                      <w:r>
                        <w:rPr>
                          <w:spacing w:val="-2"/>
                        </w:rPr>
                        <w:t>of</w:t>
                      </w:r>
                      <w:r>
                        <w:rPr>
                          <w:spacing w:val="-6"/>
                        </w:rPr>
                        <w:t xml:space="preserve"> </w:t>
                      </w:r>
                      <w:r>
                        <w:rPr>
                          <w:spacing w:val="-1"/>
                        </w:rPr>
                        <w:t>the</w:t>
                      </w:r>
                      <w:r>
                        <w:rPr>
                          <w:spacing w:val="-4"/>
                        </w:rPr>
                        <w:t xml:space="preserve"> </w:t>
                      </w:r>
                      <w:r>
                        <w:rPr>
                          <w:spacing w:val="-1"/>
                        </w:rPr>
                        <w:t>provision</w:t>
                      </w:r>
                      <w:r>
                        <w:rPr>
                          <w:spacing w:val="-5"/>
                        </w:rPr>
                        <w:t xml:space="preserve"> </w:t>
                      </w:r>
                      <w:r>
                        <w:rPr>
                          <w:spacing w:val="-2"/>
                        </w:rPr>
                        <w:t>of</w:t>
                      </w:r>
                      <w:r>
                        <w:rPr>
                          <w:spacing w:val="-6"/>
                        </w:rPr>
                        <w:t xml:space="preserve"> </w:t>
                      </w:r>
                      <w:r>
                        <w:t>the</w:t>
                      </w:r>
                      <w:r>
                        <w:rPr>
                          <w:spacing w:val="-5"/>
                        </w:rPr>
                        <w:t xml:space="preserve"> </w:t>
                      </w:r>
                      <w:r>
                        <w:rPr>
                          <w:spacing w:val="-2"/>
                        </w:rPr>
                        <w:t xml:space="preserve">Project </w:t>
                      </w:r>
                      <w:r>
                        <w:t>or</w:t>
                      </w:r>
                      <w:r>
                        <w:rPr>
                          <w:spacing w:val="-6"/>
                        </w:rPr>
                        <w:t xml:space="preserve"> </w:t>
                      </w:r>
                      <w:r>
                        <w:rPr>
                          <w:spacing w:val="-2"/>
                        </w:rPr>
                        <w:t>of</w:t>
                      </w:r>
                      <w:r>
                        <w:rPr>
                          <w:spacing w:val="-6"/>
                        </w:rPr>
                        <w:t xml:space="preserve"> </w:t>
                      </w:r>
                      <w:r>
                        <w:rPr>
                          <w:spacing w:val="-1"/>
                        </w:rPr>
                        <w:t>each</w:t>
                      </w:r>
                      <w:r>
                        <w:rPr>
                          <w:spacing w:val="-7"/>
                        </w:rPr>
                        <w:t xml:space="preserve"> </w:t>
                      </w:r>
                      <w:r>
                        <w:rPr>
                          <w:spacing w:val="-1"/>
                        </w:rPr>
                        <w:t>relevant</w:t>
                      </w:r>
                      <w:r>
                        <w:rPr>
                          <w:spacing w:val="-3"/>
                        </w:rPr>
                        <w:t xml:space="preserve"> </w:t>
                      </w:r>
                      <w:r>
                        <w:rPr>
                          <w:spacing w:val="-1"/>
                        </w:rPr>
                        <w:t>part</w:t>
                      </w:r>
                      <w:r>
                        <w:rPr>
                          <w:spacing w:val="-5"/>
                        </w:rPr>
                        <w:t xml:space="preserve"> </w:t>
                      </w:r>
                      <w:r>
                        <w:rPr>
                          <w:spacing w:val="-2"/>
                        </w:rPr>
                        <w:t>of</w:t>
                      </w:r>
                      <w:r>
                        <w:rPr>
                          <w:spacing w:val="47"/>
                        </w:rPr>
                        <w:t xml:space="preserve"> </w:t>
                      </w:r>
                      <w:r>
                        <w:t>the</w:t>
                      </w:r>
                      <w:r>
                        <w:rPr>
                          <w:spacing w:val="6"/>
                        </w:rPr>
                        <w:t xml:space="preserve"> </w:t>
                      </w:r>
                      <w:r>
                        <w:rPr>
                          <w:spacing w:val="-1"/>
                        </w:rPr>
                        <w:t xml:space="preserve">Project </w:t>
                      </w:r>
                      <w:r>
                        <w:rPr>
                          <w:spacing w:val="-2"/>
                        </w:rPr>
                        <w:t>will</w:t>
                      </w:r>
                      <w:r>
                        <w:rPr>
                          <w:spacing w:val="5"/>
                        </w:rPr>
                        <w:t xml:space="preserve"> </w:t>
                      </w:r>
                      <w:r>
                        <w:t>be</w:t>
                      </w:r>
                      <w:r>
                        <w:rPr>
                          <w:spacing w:val="6"/>
                        </w:rPr>
                        <w:t xml:space="preserve"> </w:t>
                      </w:r>
                      <w:r>
                        <w:t>a</w:t>
                      </w:r>
                      <w:r>
                        <w:rPr>
                          <w:spacing w:val="8"/>
                        </w:rPr>
                        <w:t xml:space="preserve"> </w:t>
                      </w:r>
                      <w:r>
                        <w:rPr>
                          <w:spacing w:val="-1"/>
                        </w:rPr>
                        <w:t>Relevant</w:t>
                      </w:r>
                      <w:r>
                        <w:rPr>
                          <w:spacing w:val="7"/>
                        </w:rPr>
                        <w:t xml:space="preserve"> </w:t>
                      </w:r>
                      <w:r>
                        <w:rPr>
                          <w:spacing w:val="-1"/>
                        </w:rPr>
                        <w:t>Transfer</w:t>
                      </w:r>
                      <w:r>
                        <w:rPr>
                          <w:spacing w:val="7"/>
                        </w:rPr>
                        <w:t xml:space="preserve"> </w:t>
                      </w:r>
                      <w:r>
                        <w:rPr>
                          <w:spacing w:val="-1"/>
                        </w:rPr>
                        <w:t>in</w:t>
                      </w:r>
                      <w:r>
                        <w:rPr>
                          <w:spacing w:val="4"/>
                        </w:rPr>
                        <w:t xml:space="preserve"> </w:t>
                      </w:r>
                      <w:r>
                        <w:rPr>
                          <w:spacing w:val="-1"/>
                        </w:rPr>
                        <w:t>relation</w:t>
                      </w:r>
                      <w:r>
                        <w:rPr>
                          <w:spacing w:val="6"/>
                        </w:rPr>
                        <w:t xml:space="preserve"> </w:t>
                      </w:r>
                      <w:r>
                        <w:t>to</w:t>
                      </w:r>
                      <w:r>
                        <w:rPr>
                          <w:spacing w:val="6"/>
                        </w:rPr>
                        <w:t xml:space="preserve"> </w:t>
                      </w:r>
                      <w:r>
                        <w:t>the</w:t>
                      </w:r>
                      <w:r>
                        <w:rPr>
                          <w:spacing w:val="3"/>
                        </w:rPr>
                        <w:t xml:space="preserve"> </w:t>
                      </w:r>
                      <w:r>
                        <w:rPr>
                          <w:spacing w:val="-1"/>
                        </w:rPr>
                        <w:t>Transferring</w:t>
                      </w:r>
                      <w:r>
                        <w:rPr>
                          <w:spacing w:val="35"/>
                        </w:rPr>
                        <w:t xml:space="preserve"> </w:t>
                      </w:r>
                      <w:r>
                        <w:rPr>
                          <w:spacing w:val="-1"/>
                        </w:rPr>
                        <w:t>Customer</w:t>
                      </w:r>
                      <w:r>
                        <w:rPr>
                          <w:spacing w:val="3"/>
                        </w:rPr>
                        <w:t xml:space="preserve"> </w:t>
                      </w:r>
                      <w:r>
                        <w:rPr>
                          <w:spacing w:val="-1"/>
                        </w:rPr>
                        <w:t>Employees;</w:t>
                      </w:r>
                      <w:r>
                        <w:rPr>
                          <w:spacing w:val="2"/>
                        </w:rPr>
                        <w:t xml:space="preserve"> </w:t>
                      </w:r>
                      <w:r>
                        <w:rPr>
                          <w:spacing w:val="-1"/>
                        </w:rPr>
                        <w:t>and</w:t>
                      </w:r>
                    </w:p>
                  </w:txbxContent>
                </v:textbox>
                <w10:wrap anchorx="page" anchory="page"/>
              </v:shape>
            </w:pict>
          </mc:Fallback>
        </mc:AlternateContent>
      </w:r>
    </w:p>
    <w:p w14:paraId="7044855A" w14:textId="77777777" w:rsidR="009C75C6" w:rsidRDefault="009C75C6">
      <w:pPr>
        <w:rPr>
          <w:rFonts w:ascii="Arial" w:eastAsia="Arial" w:hAnsi="Arial" w:cs="Arial"/>
          <w:sz w:val="20"/>
          <w:szCs w:val="20"/>
        </w:rPr>
      </w:pPr>
    </w:p>
    <w:p w14:paraId="0FBCB5B3" w14:textId="77777777" w:rsidR="009C75C6" w:rsidRDefault="009C75C6">
      <w:pPr>
        <w:rPr>
          <w:rFonts w:ascii="Arial" w:eastAsia="Arial" w:hAnsi="Arial" w:cs="Arial"/>
          <w:sz w:val="20"/>
          <w:szCs w:val="20"/>
        </w:rPr>
      </w:pPr>
    </w:p>
    <w:p w14:paraId="55934BFF" w14:textId="77777777" w:rsidR="009C75C6" w:rsidRDefault="009C75C6">
      <w:pPr>
        <w:rPr>
          <w:rFonts w:ascii="Arial" w:eastAsia="Arial" w:hAnsi="Arial" w:cs="Arial"/>
          <w:sz w:val="20"/>
          <w:szCs w:val="20"/>
        </w:rPr>
      </w:pPr>
    </w:p>
    <w:p w14:paraId="0ED769C7" w14:textId="77777777" w:rsidR="009C75C6" w:rsidRDefault="009C75C6">
      <w:pPr>
        <w:rPr>
          <w:rFonts w:ascii="Arial" w:eastAsia="Arial" w:hAnsi="Arial" w:cs="Arial"/>
          <w:sz w:val="20"/>
          <w:szCs w:val="20"/>
        </w:rPr>
      </w:pPr>
    </w:p>
    <w:p w14:paraId="7901BF98" w14:textId="77777777" w:rsidR="009C75C6" w:rsidRDefault="009C75C6">
      <w:pPr>
        <w:rPr>
          <w:rFonts w:ascii="Arial" w:eastAsia="Arial" w:hAnsi="Arial" w:cs="Arial"/>
          <w:sz w:val="20"/>
          <w:szCs w:val="20"/>
        </w:rPr>
      </w:pPr>
    </w:p>
    <w:p w14:paraId="53203549" w14:textId="77777777" w:rsidR="009C75C6" w:rsidRDefault="009C75C6">
      <w:pPr>
        <w:rPr>
          <w:rFonts w:ascii="Arial" w:eastAsia="Arial" w:hAnsi="Arial" w:cs="Arial"/>
          <w:sz w:val="20"/>
          <w:szCs w:val="20"/>
        </w:rPr>
      </w:pPr>
    </w:p>
    <w:p w14:paraId="15A91028" w14:textId="77777777" w:rsidR="009C75C6" w:rsidRDefault="009C75C6">
      <w:pPr>
        <w:rPr>
          <w:rFonts w:ascii="Arial" w:eastAsia="Arial" w:hAnsi="Arial" w:cs="Arial"/>
          <w:sz w:val="20"/>
          <w:szCs w:val="20"/>
        </w:rPr>
      </w:pPr>
    </w:p>
    <w:p w14:paraId="11DD91D2" w14:textId="77777777" w:rsidR="009C75C6" w:rsidRDefault="009C75C6">
      <w:pPr>
        <w:rPr>
          <w:rFonts w:ascii="Arial" w:eastAsia="Arial" w:hAnsi="Arial" w:cs="Arial"/>
          <w:sz w:val="20"/>
          <w:szCs w:val="20"/>
        </w:rPr>
      </w:pPr>
    </w:p>
    <w:p w14:paraId="7C2FDD1B" w14:textId="77777777" w:rsidR="009C75C6" w:rsidRDefault="009C75C6">
      <w:pPr>
        <w:spacing w:before="8"/>
        <w:rPr>
          <w:rFonts w:ascii="Arial" w:eastAsia="Arial" w:hAnsi="Arial" w:cs="Arial"/>
          <w:sz w:val="17"/>
          <w:szCs w:val="17"/>
        </w:rPr>
      </w:pPr>
    </w:p>
    <w:p w14:paraId="53426160" w14:textId="77777777" w:rsidR="009C75C6" w:rsidRDefault="00AA0D50">
      <w:pPr>
        <w:pStyle w:val="BodyText"/>
        <w:spacing w:before="72"/>
        <w:ind w:left="2226" w:right="114"/>
        <w:jc w:val="both"/>
      </w:pPr>
      <w:r>
        <w:t>as</w:t>
      </w:r>
      <w:r>
        <w:rPr>
          <w:spacing w:val="12"/>
        </w:rPr>
        <w:t xml:space="preserve"> </w:t>
      </w:r>
      <w:r>
        <w:t>a</w:t>
      </w:r>
      <w:r>
        <w:rPr>
          <w:spacing w:val="12"/>
        </w:rPr>
        <w:t xml:space="preserve"> </w:t>
      </w:r>
      <w:r>
        <w:rPr>
          <w:spacing w:val="-1"/>
        </w:rPr>
        <w:t>result</w:t>
      </w:r>
      <w:r>
        <w:rPr>
          <w:spacing w:val="13"/>
        </w:rPr>
        <w:t xml:space="preserve"> </w:t>
      </w:r>
      <w:r>
        <w:rPr>
          <w:spacing w:val="-2"/>
        </w:rPr>
        <w:t>of</w:t>
      </w:r>
      <w:r>
        <w:rPr>
          <w:spacing w:val="13"/>
        </w:rPr>
        <w:t xml:space="preserve"> </w:t>
      </w:r>
      <w:r>
        <w:rPr>
          <w:spacing w:val="-1"/>
        </w:rPr>
        <w:t>the</w:t>
      </w:r>
      <w:r>
        <w:rPr>
          <w:spacing w:val="12"/>
        </w:rPr>
        <w:t xml:space="preserve"> </w:t>
      </w:r>
      <w:r>
        <w:rPr>
          <w:spacing w:val="-1"/>
        </w:rPr>
        <w:t>operation</w:t>
      </w:r>
      <w:r>
        <w:rPr>
          <w:spacing w:val="12"/>
        </w:rPr>
        <w:t xml:space="preserve"> </w:t>
      </w:r>
      <w:r>
        <w:rPr>
          <w:spacing w:val="-2"/>
        </w:rPr>
        <w:t>of</w:t>
      </w:r>
      <w:r>
        <w:rPr>
          <w:spacing w:val="13"/>
        </w:rPr>
        <w:t xml:space="preserve"> </w:t>
      </w:r>
      <w:r>
        <w:t>the</w:t>
      </w:r>
      <w:r>
        <w:rPr>
          <w:spacing w:val="12"/>
        </w:rPr>
        <w:t xml:space="preserve"> </w:t>
      </w:r>
      <w:r>
        <w:rPr>
          <w:spacing w:val="-1"/>
        </w:rPr>
        <w:t>Employment</w:t>
      </w:r>
      <w:r>
        <w:rPr>
          <w:spacing w:val="13"/>
        </w:rPr>
        <w:t xml:space="preserve"> </w:t>
      </w:r>
      <w:r>
        <w:rPr>
          <w:spacing w:val="-1"/>
        </w:rPr>
        <w:t>Regulations,</w:t>
      </w:r>
      <w:r>
        <w:rPr>
          <w:spacing w:val="19"/>
        </w:rPr>
        <w:t xml:space="preserve"> </w:t>
      </w:r>
      <w:r>
        <w:t>the</w:t>
      </w:r>
      <w:r>
        <w:rPr>
          <w:spacing w:val="9"/>
        </w:rPr>
        <w:t xml:space="preserve"> </w:t>
      </w:r>
      <w:r>
        <w:rPr>
          <w:spacing w:val="-1"/>
        </w:rPr>
        <w:t>contracts</w:t>
      </w:r>
      <w:r>
        <w:rPr>
          <w:spacing w:val="10"/>
        </w:rPr>
        <w:t xml:space="preserve"> </w:t>
      </w:r>
      <w:r>
        <w:rPr>
          <w:spacing w:val="-2"/>
        </w:rPr>
        <w:t>of</w:t>
      </w:r>
      <w:r>
        <w:rPr>
          <w:spacing w:val="21"/>
        </w:rPr>
        <w:t xml:space="preserve"> </w:t>
      </w:r>
      <w:r>
        <w:rPr>
          <w:spacing w:val="-1"/>
        </w:rPr>
        <w:t>employment</w:t>
      </w:r>
      <w:r>
        <w:rPr>
          <w:spacing w:val="16"/>
        </w:rPr>
        <w:t xml:space="preserve"> </w:t>
      </w:r>
      <w:r>
        <w:rPr>
          <w:spacing w:val="-1"/>
        </w:rPr>
        <w:t>between</w:t>
      </w:r>
      <w:r>
        <w:rPr>
          <w:spacing w:val="15"/>
        </w:rPr>
        <w:t xml:space="preserve"> </w:t>
      </w:r>
      <w:r>
        <w:t>the</w:t>
      </w:r>
      <w:r>
        <w:rPr>
          <w:spacing w:val="18"/>
        </w:rPr>
        <w:t xml:space="preserve"> </w:t>
      </w:r>
      <w:r>
        <w:rPr>
          <w:spacing w:val="-1"/>
        </w:rPr>
        <w:t>Customer</w:t>
      </w:r>
      <w:r>
        <w:rPr>
          <w:spacing w:val="17"/>
        </w:rPr>
        <w:t xml:space="preserve"> </w:t>
      </w:r>
      <w:r>
        <w:rPr>
          <w:spacing w:val="-1"/>
        </w:rPr>
        <w:t>and</w:t>
      </w:r>
      <w:r>
        <w:rPr>
          <w:spacing w:val="15"/>
        </w:rPr>
        <w:t xml:space="preserve"> </w:t>
      </w:r>
      <w:r>
        <w:rPr>
          <w:spacing w:val="-1"/>
        </w:rPr>
        <w:t>the</w:t>
      </w:r>
      <w:r>
        <w:rPr>
          <w:spacing w:val="15"/>
        </w:rPr>
        <w:t xml:space="preserve"> </w:t>
      </w:r>
      <w:r>
        <w:rPr>
          <w:spacing w:val="-1"/>
        </w:rPr>
        <w:t>Transferring</w:t>
      </w:r>
      <w:r>
        <w:rPr>
          <w:spacing w:val="22"/>
        </w:rPr>
        <w:t xml:space="preserve"> </w:t>
      </w:r>
      <w:r>
        <w:rPr>
          <w:spacing w:val="-1"/>
        </w:rPr>
        <w:t>Customer</w:t>
      </w:r>
      <w:r>
        <w:rPr>
          <w:spacing w:val="30"/>
        </w:rPr>
        <w:t xml:space="preserve"> </w:t>
      </w:r>
      <w:r>
        <w:rPr>
          <w:spacing w:val="-1"/>
        </w:rPr>
        <w:t>Employees</w:t>
      </w:r>
      <w:r>
        <w:rPr>
          <w:spacing w:val="27"/>
        </w:rPr>
        <w:t xml:space="preserve"> </w:t>
      </w:r>
      <w:r>
        <w:rPr>
          <w:spacing w:val="-1"/>
        </w:rPr>
        <w:t>(except</w:t>
      </w:r>
      <w:r>
        <w:rPr>
          <w:spacing w:val="28"/>
        </w:rPr>
        <w:t xml:space="preserve"> </w:t>
      </w:r>
      <w:r>
        <w:rPr>
          <w:spacing w:val="-1"/>
        </w:rPr>
        <w:t>in</w:t>
      </w:r>
      <w:r>
        <w:rPr>
          <w:spacing w:val="24"/>
        </w:rPr>
        <w:t xml:space="preserve"> </w:t>
      </w:r>
      <w:r>
        <w:rPr>
          <w:spacing w:val="-1"/>
        </w:rPr>
        <w:t>relation</w:t>
      </w:r>
      <w:r>
        <w:rPr>
          <w:spacing w:val="27"/>
        </w:rPr>
        <w:t xml:space="preserve"> </w:t>
      </w:r>
      <w:r>
        <w:t>to</w:t>
      </w:r>
      <w:r>
        <w:rPr>
          <w:spacing w:val="24"/>
        </w:rPr>
        <w:t xml:space="preserve"> </w:t>
      </w:r>
      <w:r>
        <w:rPr>
          <w:spacing w:val="-1"/>
        </w:rPr>
        <w:t>any</w:t>
      </w:r>
      <w:r>
        <w:rPr>
          <w:spacing w:val="24"/>
        </w:rPr>
        <w:t xml:space="preserve"> </w:t>
      </w:r>
      <w:r>
        <w:rPr>
          <w:spacing w:val="-1"/>
        </w:rPr>
        <w:t>terms</w:t>
      </w:r>
      <w:r>
        <w:rPr>
          <w:spacing w:val="27"/>
        </w:rPr>
        <w:t xml:space="preserve"> </w:t>
      </w:r>
      <w:r>
        <w:rPr>
          <w:spacing w:val="-1"/>
        </w:rPr>
        <w:t>disapplied</w:t>
      </w:r>
      <w:r>
        <w:rPr>
          <w:spacing w:val="31"/>
        </w:rPr>
        <w:t xml:space="preserve"> </w:t>
      </w:r>
      <w:r>
        <w:rPr>
          <w:spacing w:val="-1"/>
        </w:rPr>
        <w:t>through</w:t>
      </w:r>
      <w:r>
        <w:rPr>
          <w:spacing w:val="24"/>
        </w:rPr>
        <w:t xml:space="preserve"> </w:t>
      </w:r>
      <w:r>
        <w:rPr>
          <w:spacing w:val="-1"/>
        </w:rPr>
        <w:t>operation</w:t>
      </w:r>
      <w:r>
        <w:rPr>
          <w:spacing w:val="24"/>
        </w:rPr>
        <w:t xml:space="preserve"> </w:t>
      </w:r>
      <w:r>
        <w:rPr>
          <w:spacing w:val="-2"/>
        </w:rPr>
        <w:t>of</w:t>
      </w:r>
      <w:r>
        <w:rPr>
          <w:spacing w:val="37"/>
        </w:rPr>
        <w:t xml:space="preserve"> </w:t>
      </w:r>
      <w:r>
        <w:rPr>
          <w:spacing w:val="-1"/>
        </w:rPr>
        <w:t>regulation</w:t>
      </w:r>
      <w:r>
        <w:rPr>
          <w:spacing w:val="1"/>
        </w:rPr>
        <w:t xml:space="preserve"> </w:t>
      </w:r>
      <w:r>
        <w:rPr>
          <w:spacing w:val="-1"/>
        </w:rPr>
        <w:t>10(2)</w:t>
      </w:r>
      <w:r>
        <w:rPr>
          <w:spacing w:val="3"/>
        </w:rPr>
        <w:t xml:space="preserve"> </w:t>
      </w:r>
      <w:r>
        <w:rPr>
          <w:spacing w:val="-2"/>
        </w:rPr>
        <w:t>of</w:t>
      </w:r>
      <w:r>
        <w:rPr>
          <w:spacing w:val="2"/>
        </w:rPr>
        <w:t xml:space="preserve"> </w:t>
      </w:r>
      <w:r>
        <w:t>the</w:t>
      </w:r>
      <w:r>
        <w:rPr>
          <w:spacing w:val="2"/>
        </w:rPr>
        <w:t xml:space="preserve"> </w:t>
      </w:r>
      <w:r>
        <w:rPr>
          <w:spacing w:val="-1"/>
        </w:rPr>
        <w:t>Employment</w:t>
      </w:r>
      <w:r>
        <w:rPr>
          <w:spacing w:val="4"/>
        </w:rPr>
        <w:t xml:space="preserve"> </w:t>
      </w:r>
      <w:r>
        <w:rPr>
          <w:spacing w:val="-1"/>
        </w:rPr>
        <w:t xml:space="preserve">Regulations) </w:t>
      </w:r>
      <w:r>
        <w:rPr>
          <w:spacing w:val="-2"/>
        </w:rPr>
        <w:t>will</w:t>
      </w:r>
      <w:r>
        <w:rPr>
          <w:spacing w:val="2"/>
        </w:rPr>
        <w:t xml:space="preserve"> </w:t>
      </w:r>
      <w:r>
        <w:rPr>
          <w:spacing w:val="-1"/>
        </w:rPr>
        <w:t>have</w:t>
      </w:r>
      <w:r>
        <w:rPr>
          <w:spacing w:val="3"/>
        </w:rPr>
        <w:t xml:space="preserve"> </w:t>
      </w:r>
      <w:r>
        <w:t>effect</w:t>
      </w:r>
      <w:r>
        <w:rPr>
          <w:spacing w:val="1"/>
        </w:rPr>
        <w:t xml:space="preserve"> </w:t>
      </w:r>
      <w:r>
        <w:t>on</w:t>
      </w:r>
      <w:r>
        <w:rPr>
          <w:spacing w:val="2"/>
        </w:rPr>
        <w:t xml:space="preserve"> </w:t>
      </w:r>
      <w:r>
        <w:rPr>
          <w:spacing w:val="-1"/>
        </w:rPr>
        <w:t>and</w:t>
      </w:r>
      <w:r>
        <w:rPr>
          <w:spacing w:val="-2"/>
        </w:rPr>
        <w:t xml:space="preserve"> </w:t>
      </w:r>
      <w:r>
        <w:rPr>
          <w:spacing w:val="-1"/>
        </w:rPr>
        <w:t>from</w:t>
      </w:r>
      <w:r>
        <w:rPr>
          <w:spacing w:val="43"/>
        </w:rPr>
        <w:t xml:space="preserve"> </w:t>
      </w:r>
      <w:r>
        <w:t>the</w:t>
      </w:r>
      <w:r>
        <w:rPr>
          <w:spacing w:val="2"/>
        </w:rPr>
        <w:t xml:space="preserve"> </w:t>
      </w:r>
      <w:r>
        <w:rPr>
          <w:spacing w:val="-1"/>
        </w:rPr>
        <w:t>Relevant</w:t>
      </w:r>
      <w:r>
        <w:rPr>
          <w:spacing w:val="4"/>
        </w:rPr>
        <w:t xml:space="preserve"> </w:t>
      </w:r>
      <w:r>
        <w:rPr>
          <w:spacing w:val="-1"/>
        </w:rPr>
        <w:t>Transfer</w:t>
      </w:r>
      <w:r>
        <w:rPr>
          <w:spacing w:val="3"/>
        </w:rPr>
        <w:t xml:space="preserve"> </w:t>
      </w:r>
      <w:r>
        <w:rPr>
          <w:spacing w:val="-1"/>
        </w:rPr>
        <w:t>Date</w:t>
      </w:r>
      <w:r>
        <w:rPr>
          <w:spacing w:val="3"/>
        </w:rPr>
        <w:t xml:space="preserve"> </w:t>
      </w:r>
      <w:r>
        <w:t>as</w:t>
      </w:r>
      <w:r>
        <w:rPr>
          <w:spacing w:val="3"/>
        </w:rPr>
        <w:t xml:space="preserve"> </w:t>
      </w:r>
      <w:r>
        <w:rPr>
          <w:spacing w:val="-2"/>
        </w:rPr>
        <w:t>if</w:t>
      </w:r>
      <w:r>
        <w:rPr>
          <w:spacing w:val="6"/>
        </w:rPr>
        <w:t xml:space="preserve"> </w:t>
      </w:r>
      <w:r>
        <w:rPr>
          <w:spacing w:val="-2"/>
        </w:rPr>
        <w:t>originally</w:t>
      </w:r>
      <w:r>
        <w:t xml:space="preserve"> </w:t>
      </w:r>
      <w:r>
        <w:rPr>
          <w:spacing w:val="-1"/>
        </w:rPr>
        <w:t>made</w:t>
      </w:r>
      <w:r>
        <w:rPr>
          <w:spacing w:val="3"/>
        </w:rPr>
        <w:t xml:space="preserve"> </w:t>
      </w:r>
      <w:r>
        <w:rPr>
          <w:spacing w:val="-1"/>
        </w:rPr>
        <w:t>between</w:t>
      </w:r>
      <w:r>
        <w:rPr>
          <w:spacing w:val="3"/>
        </w:rPr>
        <w:t xml:space="preserve"> </w:t>
      </w:r>
      <w:r>
        <w:t>the</w:t>
      </w:r>
      <w:r>
        <w:rPr>
          <w:spacing w:val="8"/>
        </w:rPr>
        <w:t xml:space="preserve"> </w:t>
      </w:r>
      <w:r>
        <w:rPr>
          <w:spacing w:val="-1"/>
        </w:rPr>
        <w:t>Supplier</w:t>
      </w:r>
      <w:r>
        <w:rPr>
          <w:spacing w:val="4"/>
        </w:rPr>
        <w:t xml:space="preserve"> </w:t>
      </w:r>
      <w:r>
        <w:rPr>
          <w:spacing w:val="-1"/>
        </w:rPr>
        <w:t>and/or</w:t>
      </w:r>
      <w:r>
        <w:rPr>
          <w:spacing w:val="49"/>
        </w:rPr>
        <w:t xml:space="preserve"> </w:t>
      </w:r>
      <w:r>
        <w:rPr>
          <w:spacing w:val="-1"/>
        </w:rPr>
        <w:t>any</w:t>
      </w:r>
      <w:r>
        <w:rPr>
          <w:spacing w:val="-11"/>
        </w:rPr>
        <w:t xml:space="preserve"> </w:t>
      </w:r>
      <w:r>
        <w:rPr>
          <w:spacing w:val="-1"/>
        </w:rPr>
        <w:t>Notified</w:t>
      </w:r>
      <w:r>
        <w:rPr>
          <w:spacing w:val="-10"/>
        </w:rPr>
        <w:t xml:space="preserve"> </w:t>
      </w:r>
      <w:r>
        <w:rPr>
          <w:spacing w:val="-1"/>
        </w:rPr>
        <w:t>Sub-Contractor</w:t>
      </w:r>
      <w:r>
        <w:rPr>
          <w:spacing w:val="-8"/>
        </w:rPr>
        <w:t xml:space="preserve"> </w:t>
      </w:r>
      <w:r>
        <w:rPr>
          <w:spacing w:val="-1"/>
        </w:rPr>
        <w:t>and</w:t>
      </w:r>
      <w:r>
        <w:rPr>
          <w:spacing w:val="-9"/>
        </w:rPr>
        <w:t xml:space="preserve"> </w:t>
      </w:r>
      <w:r>
        <w:rPr>
          <w:spacing w:val="-1"/>
        </w:rPr>
        <w:t>each</w:t>
      </w:r>
      <w:r>
        <w:rPr>
          <w:spacing w:val="-9"/>
        </w:rPr>
        <w:t xml:space="preserve"> </w:t>
      </w:r>
      <w:r>
        <w:t>such</w:t>
      </w:r>
      <w:r>
        <w:rPr>
          <w:spacing w:val="-12"/>
        </w:rPr>
        <w:t xml:space="preserve"> </w:t>
      </w:r>
      <w:r>
        <w:rPr>
          <w:spacing w:val="-1"/>
        </w:rPr>
        <w:t>Transferring</w:t>
      </w:r>
      <w:r>
        <w:rPr>
          <w:spacing w:val="-5"/>
        </w:rPr>
        <w:t xml:space="preserve"> </w:t>
      </w:r>
      <w:r>
        <w:rPr>
          <w:spacing w:val="-1"/>
        </w:rPr>
        <w:t>Customer</w:t>
      </w:r>
      <w:r>
        <w:rPr>
          <w:spacing w:val="-10"/>
        </w:rPr>
        <w:t xml:space="preserve"> </w:t>
      </w:r>
      <w:r>
        <w:rPr>
          <w:spacing w:val="-1"/>
        </w:rPr>
        <w:t>Employee.</w:t>
      </w:r>
    </w:p>
    <w:p w14:paraId="349E706D" w14:textId="77777777" w:rsidR="009C75C6" w:rsidRDefault="00AA0D50">
      <w:pPr>
        <w:pStyle w:val="BodyText"/>
        <w:spacing w:before="119"/>
        <w:ind w:left="1233" w:right="111" w:hanging="567"/>
        <w:jc w:val="both"/>
      </w:pPr>
      <w:r>
        <w:t>3.2</w:t>
      </w:r>
      <w:r>
        <w:rPr>
          <w:spacing w:val="14"/>
        </w:rPr>
        <w:t xml:space="preserve"> </w:t>
      </w:r>
      <w:r>
        <w:t>The</w:t>
      </w:r>
      <w:r>
        <w:rPr>
          <w:spacing w:val="17"/>
        </w:rPr>
        <w:t xml:space="preserve"> </w:t>
      </w:r>
      <w:r>
        <w:rPr>
          <w:spacing w:val="-1"/>
        </w:rPr>
        <w:t>Customer</w:t>
      </w:r>
      <w:r>
        <w:rPr>
          <w:spacing w:val="19"/>
        </w:rPr>
        <w:t xml:space="preserve"> </w:t>
      </w:r>
      <w:r>
        <w:rPr>
          <w:spacing w:val="-1"/>
        </w:rPr>
        <w:t>shall</w:t>
      </w:r>
      <w:r>
        <w:rPr>
          <w:spacing w:val="19"/>
        </w:rPr>
        <w:t xml:space="preserve"> </w:t>
      </w:r>
      <w:r>
        <w:rPr>
          <w:spacing w:val="-2"/>
        </w:rPr>
        <w:t>comply</w:t>
      </w:r>
      <w:r>
        <w:rPr>
          <w:spacing w:val="17"/>
        </w:rPr>
        <w:t xml:space="preserve"> </w:t>
      </w:r>
      <w:r>
        <w:rPr>
          <w:spacing w:val="-1"/>
        </w:rPr>
        <w:t>with</w:t>
      </w:r>
      <w:r>
        <w:rPr>
          <w:spacing w:val="19"/>
        </w:rPr>
        <w:t xml:space="preserve"> </w:t>
      </w:r>
      <w:r>
        <w:rPr>
          <w:spacing w:val="-1"/>
        </w:rPr>
        <w:t>all</w:t>
      </w:r>
      <w:r>
        <w:rPr>
          <w:spacing w:val="19"/>
        </w:rPr>
        <w:t xml:space="preserve"> </w:t>
      </w:r>
      <w:r>
        <w:rPr>
          <w:spacing w:val="-1"/>
        </w:rPr>
        <w:t>its</w:t>
      </w:r>
      <w:r>
        <w:rPr>
          <w:spacing w:val="17"/>
        </w:rPr>
        <w:t xml:space="preserve"> </w:t>
      </w:r>
      <w:r>
        <w:rPr>
          <w:spacing w:val="-2"/>
        </w:rPr>
        <w:t>obligations</w:t>
      </w:r>
      <w:r>
        <w:rPr>
          <w:spacing w:val="20"/>
        </w:rPr>
        <w:t xml:space="preserve"> </w:t>
      </w:r>
      <w:r>
        <w:rPr>
          <w:spacing w:val="-1"/>
        </w:rPr>
        <w:t>under</w:t>
      </w:r>
      <w:r>
        <w:rPr>
          <w:spacing w:val="18"/>
        </w:rPr>
        <w:t xml:space="preserve"> </w:t>
      </w:r>
      <w:r>
        <w:t>the</w:t>
      </w:r>
      <w:r>
        <w:rPr>
          <w:spacing w:val="17"/>
        </w:rPr>
        <w:t xml:space="preserve"> </w:t>
      </w:r>
      <w:r>
        <w:rPr>
          <w:spacing w:val="-1"/>
        </w:rPr>
        <w:t>Employment</w:t>
      </w:r>
      <w:r>
        <w:rPr>
          <w:spacing w:val="19"/>
        </w:rPr>
        <w:t xml:space="preserve"> </w:t>
      </w:r>
      <w:r>
        <w:rPr>
          <w:spacing w:val="-1"/>
        </w:rPr>
        <w:t>Regulations</w:t>
      </w:r>
      <w:r>
        <w:rPr>
          <w:spacing w:val="53"/>
        </w:rPr>
        <w:t xml:space="preserve"> </w:t>
      </w:r>
      <w:r>
        <w:rPr>
          <w:spacing w:val="-1"/>
        </w:rPr>
        <w:t>and</w:t>
      </w:r>
      <w:r>
        <w:rPr>
          <w:spacing w:val="6"/>
        </w:rPr>
        <w:t xml:space="preserve"> </w:t>
      </w:r>
      <w:r>
        <w:rPr>
          <w:spacing w:val="-1"/>
        </w:rPr>
        <w:t>shall</w:t>
      </w:r>
      <w:r>
        <w:rPr>
          <w:spacing w:val="5"/>
        </w:rPr>
        <w:t xml:space="preserve"> </w:t>
      </w:r>
      <w:r>
        <w:rPr>
          <w:spacing w:val="-1"/>
        </w:rPr>
        <w:t>perform</w:t>
      </w:r>
      <w:r>
        <w:rPr>
          <w:spacing w:val="5"/>
        </w:rPr>
        <w:t xml:space="preserve"> </w:t>
      </w:r>
      <w:r>
        <w:rPr>
          <w:spacing w:val="-1"/>
        </w:rPr>
        <w:t>and</w:t>
      </w:r>
      <w:r>
        <w:rPr>
          <w:spacing w:val="1"/>
        </w:rPr>
        <w:t xml:space="preserve"> </w:t>
      </w:r>
      <w:r>
        <w:rPr>
          <w:spacing w:val="-1"/>
        </w:rPr>
        <w:t>discharge</w:t>
      </w:r>
      <w:r>
        <w:rPr>
          <w:spacing w:val="6"/>
        </w:rPr>
        <w:t xml:space="preserve"> </w:t>
      </w:r>
      <w:r>
        <w:rPr>
          <w:spacing w:val="-1"/>
        </w:rPr>
        <w:t>all</w:t>
      </w:r>
      <w:r>
        <w:rPr>
          <w:spacing w:val="5"/>
        </w:rPr>
        <w:t xml:space="preserve"> </w:t>
      </w:r>
      <w:r>
        <w:rPr>
          <w:spacing w:val="-2"/>
        </w:rPr>
        <w:t>its</w:t>
      </w:r>
      <w:r>
        <w:rPr>
          <w:spacing w:val="7"/>
        </w:rPr>
        <w:t xml:space="preserve"> </w:t>
      </w:r>
      <w:r>
        <w:rPr>
          <w:spacing w:val="-1"/>
        </w:rPr>
        <w:t>obligations</w:t>
      </w:r>
      <w:r>
        <w:rPr>
          <w:spacing w:val="7"/>
        </w:rPr>
        <w:t xml:space="preserve"> </w:t>
      </w:r>
      <w:r>
        <w:rPr>
          <w:spacing w:val="-1"/>
        </w:rPr>
        <w:t>in</w:t>
      </w:r>
      <w:r>
        <w:rPr>
          <w:spacing w:val="6"/>
        </w:rPr>
        <w:t xml:space="preserve"> </w:t>
      </w:r>
      <w:r>
        <w:rPr>
          <w:spacing w:val="-1"/>
        </w:rPr>
        <w:t>respect</w:t>
      </w:r>
      <w:r>
        <w:rPr>
          <w:spacing w:val="5"/>
        </w:rPr>
        <w:t xml:space="preserve"> </w:t>
      </w:r>
      <w:r>
        <w:rPr>
          <w:spacing w:val="-2"/>
        </w:rPr>
        <w:t>of</w:t>
      </w:r>
      <w:r>
        <w:rPr>
          <w:spacing w:val="5"/>
        </w:rPr>
        <w:t xml:space="preserve"> </w:t>
      </w:r>
      <w:r>
        <w:t>the</w:t>
      </w:r>
      <w:r>
        <w:rPr>
          <w:spacing w:val="1"/>
        </w:rPr>
        <w:t xml:space="preserve"> </w:t>
      </w:r>
      <w:r>
        <w:rPr>
          <w:spacing w:val="-1"/>
        </w:rPr>
        <w:t>Transferring</w:t>
      </w:r>
      <w:r>
        <w:rPr>
          <w:spacing w:val="45"/>
        </w:rPr>
        <w:t xml:space="preserve"> </w:t>
      </w:r>
      <w:r>
        <w:rPr>
          <w:spacing w:val="-1"/>
        </w:rPr>
        <w:t>Customer</w:t>
      </w:r>
      <w:r>
        <w:rPr>
          <w:spacing w:val="1"/>
        </w:rPr>
        <w:t xml:space="preserve"> </w:t>
      </w:r>
      <w:r>
        <w:rPr>
          <w:spacing w:val="-2"/>
        </w:rPr>
        <w:t>Employees</w:t>
      </w:r>
      <w:r>
        <w:rPr>
          <w:spacing w:val="60"/>
        </w:rPr>
        <w:t xml:space="preserve"> </w:t>
      </w:r>
      <w:r>
        <w:rPr>
          <w:spacing w:val="-1"/>
        </w:rPr>
        <w:t>in</w:t>
      </w:r>
      <w:r>
        <w:rPr>
          <w:spacing w:val="60"/>
        </w:rPr>
        <w:t xml:space="preserve"> </w:t>
      </w:r>
      <w:r>
        <w:rPr>
          <w:spacing w:val="-1"/>
        </w:rPr>
        <w:t>respect</w:t>
      </w:r>
      <w:r>
        <w:rPr>
          <w:spacing w:val="59"/>
        </w:rPr>
        <w:t xml:space="preserve"> </w:t>
      </w:r>
      <w:r>
        <w:rPr>
          <w:spacing w:val="-2"/>
        </w:rPr>
        <w:t>of</w:t>
      </w:r>
      <w:r>
        <w:rPr>
          <w:spacing w:val="59"/>
        </w:rPr>
        <w:t xml:space="preserve"> </w:t>
      </w:r>
      <w:r>
        <w:t>the</w:t>
      </w:r>
      <w:r>
        <w:rPr>
          <w:spacing w:val="60"/>
        </w:rPr>
        <w:t xml:space="preserve"> </w:t>
      </w:r>
      <w:r>
        <w:rPr>
          <w:spacing w:val="-1"/>
        </w:rPr>
        <w:t>period</w:t>
      </w:r>
      <w:r>
        <w:rPr>
          <w:spacing w:val="57"/>
        </w:rPr>
        <w:t xml:space="preserve"> </w:t>
      </w:r>
      <w:r>
        <w:rPr>
          <w:spacing w:val="-1"/>
        </w:rPr>
        <w:t>arising</w:t>
      </w:r>
      <w:r>
        <w:rPr>
          <w:spacing w:val="61"/>
        </w:rPr>
        <w:t xml:space="preserve"> </w:t>
      </w:r>
      <w:r>
        <w:t>up</w:t>
      </w:r>
      <w:r>
        <w:rPr>
          <w:spacing w:val="57"/>
        </w:rPr>
        <w:t xml:space="preserve"> </w:t>
      </w:r>
      <w:r>
        <w:t>to</w:t>
      </w:r>
      <w:r>
        <w:rPr>
          <w:spacing w:val="57"/>
        </w:rPr>
        <w:t xml:space="preserve"> </w:t>
      </w:r>
      <w:r>
        <w:rPr>
          <w:spacing w:val="-1"/>
        </w:rPr>
        <w:t>(but</w:t>
      </w:r>
      <w:r>
        <w:t xml:space="preserve">  </w:t>
      </w:r>
      <w:r>
        <w:rPr>
          <w:spacing w:val="-2"/>
        </w:rPr>
        <w:t>not</w:t>
      </w:r>
      <w:r>
        <w:rPr>
          <w:spacing w:val="59"/>
        </w:rPr>
        <w:t xml:space="preserve"> </w:t>
      </w:r>
      <w:r>
        <w:rPr>
          <w:spacing w:val="-1"/>
        </w:rPr>
        <w:t>including)the</w:t>
      </w:r>
      <w:r>
        <w:rPr>
          <w:spacing w:val="55"/>
        </w:rPr>
        <w:t xml:space="preserve"> </w:t>
      </w:r>
      <w:r>
        <w:rPr>
          <w:spacing w:val="-1"/>
        </w:rPr>
        <w:t>Relevant</w:t>
      </w:r>
      <w:r>
        <w:rPr>
          <w:spacing w:val="-13"/>
        </w:rPr>
        <w:t xml:space="preserve"> </w:t>
      </w:r>
      <w:r>
        <w:rPr>
          <w:spacing w:val="-1"/>
        </w:rPr>
        <w:t>Transfer</w:t>
      </w:r>
      <w:r>
        <w:rPr>
          <w:spacing w:val="-16"/>
        </w:rPr>
        <w:t xml:space="preserve"> </w:t>
      </w:r>
      <w:r>
        <w:rPr>
          <w:spacing w:val="-1"/>
        </w:rPr>
        <w:t>Date</w:t>
      </w:r>
      <w:r>
        <w:rPr>
          <w:spacing w:val="-16"/>
        </w:rPr>
        <w:t xml:space="preserve"> </w:t>
      </w:r>
      <w:r>
        <w:rPr>
          <w:spacing w:val="-1"/>
        </w:rPr>
        <w:t>(including</w:t>
      </w:r>
      <w:r>
        <w:rPr>
          <w:spacing w:val="-12"/>
        </w:rPr>
        <w:t xml:space="preserve"> </w:t>
      </w:r>
      <w:r>
        <w:t>the</w:t>
      </w:r>
      <w:r>
        <w:rPr>
          <w:spacing w:val="-17"/>
        </w:rPr>
        <w:t xml:space="preserve"> </w:t>
      </w:r>
      <w:r>
        <w:rPr>
          <w:spacing w:val="-1"/>
        </w:rPr>
        <w:t>payment</w:t>
      </w:r>
      <w:r>
        <w:rPr>
          <w:spacing w:val="-15"/>
        </w:rPr>
        <w:t xml:space="preserve"> </w:t>
      </w:r>
      <w:r>
        <w:rPr>
          <w:spacing w:val="-2"/>
        </w:rPr>
        <w:t>of</w:t>
      </w:r>
      <w:r>
        <w:rPr>
          <w:spacing w:val="-15"/>
        </w:rPr>
        <w:t xml:space="preserve"> </w:t>
      </w:r>
      <w:r>
        <w:rPr>
          <w:spacing w:val="-1"/>
        </w:rPr>
        <w:t>all</w:t>
      </w:r>
      <w:r>
        <w:rPr>
          <w:spacing w:val="-15"/>
        </w:rPr>
        <w:t xml:space="preserve"> </w:t>
      </w:r>
      <w:r>
        <w:rPr>
          <w:spacing w:val="-1"/>
        </w:rPr>
        <w:t>remuneration,</w:t>
      </w:r>
      <w:r>
        <w:rPr>
          <w:spacing w:val="-15"/>
        </w:rPr>
        <w:t xml:space="preserve"> </w:t>
      </w:r>
      <w:r>
        <w:rPr>
          <w:spacing w:val="-1"/>
        </w:rPr>
        <w:t>benefits,</w:t>
      </w:r>
      <w:r>
        <w:rPr>
          <w:spacing w:val="-13"/>
        </w:rPr>
        <w:t xml:space="preserve"> </w:t>
      </w:r>
      <w:r>
        <w:rPr>
          <w:spacing w:val="-1"/>
        </w:rPr>
        <w:t>entitlements</w:t>
      </w:r>
      <w:r>
        <w:rPr>
          <w:spacing w:val="47"/>
        </w:rPr>
        <w:t xml:space="preserve"> </w:t>
      </w:r>
      <w:r>
        <w:rPr>
          <w:spacing w:val="-1"/>
        </w:rPr>
        <w:t>and</w:t>
      </w:r>
      <w:r>
        <w:rPr>
          <w:spacing w:val="36"/>
        </w:rPr>
        <w:t xml:space="preserve"> </w:t>
      </w:r>
      <w:r>
        <w:rPr>
          <w:spacing w:val="-1"/>
        </w:rPr>
        <w:t>outgoings,</w:t>
      </w:r>
      <w:r>
        <w:rPr>
          <w:spacing w:val="37"/>
        </w:rPr>
        <w:t xml:space="preserve"> </w:t>
      </w:r>
      <w:r>
        <w:rPr>
          <w:spacing w:val="-1"/>
        </w:rPr>
        <w:t>all</w:t>
      </w:r>
      <w:r>
        <w:rPr>
          <w:spacing w:val="35"/>
        </w:rPr>
        <w:t xml:space="preserve"> </w:t>
      </w:r>
      <w:r>
        <w:rPr>
          <w:spacing w:val="-1"/>
        </w:rPr>
        <w:t>wages,</w:t>
      </w:r>
      <w:r>
        <w:rPr>
          <w:spacing w:val="37"/>
        </w:rPr>
        <w:t xml:space="preserve"> </w:t>
      </w:r>
      <w:r>
        <w:rPr>
          <w:spacing w:val="-1"/>
        </w:rPr>
        <w:t>accrued</w:t>
      </w:r>
      <w:r>
        <w:rPr>
          <w:spacing w:val="36"/>
        </w:rPr>
        <w:t xml:space="preserve"> </w:t>
      </w:r>
      <w:r>
        <w:rPr>
          <w:spacing w:val="-1"/>
        </w:rPr>
        <w:t>but</w:t>
      </w:r>
      <w:r>
        <w:rPr>
          <w:spacing w:val="37"/>
        </w:rPr>
        <w:t xml:space="preserve"> </w:t>
      </w:r>
      <w:r>
        <w:rPr>
          <w:spacing w:val="-1"/>
        </w:rPr>
        <w:t>untaken</w:t>
      </w:r>
      <w:r>
        <w:rPr>
          <w:spacing w:val="34"/>
        </w:rPr>
        <w:t xml:space="preserve"> </w:t>
      </w:r>
      <w:r>
        <w:rPr>
          <w:spacing w:val="-1"/>
        </w:rPr>
        <w:t>holiday</w:t>
      </w:r>
      <w:r>
        <w:rPr>
          <w:spacing w:val="34"/>
        </w:rPr>
        <w:t xml:space="preserve"> </w:t>
      </w:r>
      <w:r>
        <w:rPr>
          <w:spacing w:val="-1"/>
        </w:rPr>
        <w:t>pay,</w:t>
      </w:r>
      <w:r>
        <w:rPr>
          <w:spacing w:val="37"/>
        </w:rPr>
        <w:t xml:space="preserve"> </w:t>
      </w:r>
      <w:r>
        <w:rPr>
          <w:spacing w:val="-1"/>
        </w:rPr>
        <w:t>bonuses,</w:t>
      </w:r>
      <w:r>
        <w:rPr>
          <w:spacing w:val="37"/>
        </w:rPr>
        <w:t xml:space="preserve"> </w:t>
      </w:r>
      <w:r>
        <w:rPr>
          <w:spacing w:val="-1"/>
        </w:rPr>
        <w:t>commissions,</w:t>
      </w:r>
      <w:r>
        <w:rPr>
          <w:spacing w:val="65"/>
        </w:rPr>
        <w:t xml:space="preserve"> </w:t>
      </w:r>
      <w:r>
        <w:rPr>
          <w:spacing w:val="-1"/>
        </w:rPr>
        <w:t>payments</w:t>
      </w:r>
      <w:r>
        <w:rPr>
          <w:spacing w:val="1"/>
        </w:rPr>
        <w:t xml:space="preserve"> </w:t>
      </w:r>
      <w:r>
        <w:rPr>
          <w:spacing w:val="-2"/>
        </w:rPr>
        <w:t>of</w:t>
      </w:r>
      <w:r>
        <w:rPr>
          <w:spacing w:val="2"/>
        </w:rPr>
        <w:t xml:space="preserve"> </w:t>
      </w:r>
      <w:r>
        <w:rPr>
          <w:spacing w:val="-1"/>
        </w:rPr>
        <w:t>PAYE,</w:t>
      </w:r>
      <w:r>
        <w:rPr>
          <w:spacing w:val="2"/>
        </w:rPr>
        <w:t xml:space="preserve"> </w:t>
      </w:r>
      <w:r>
        <w:rPr>
          <w:spacing w:val="-1"/>
        </w:rPr>
        <w:t>national insurance</w:t>
      </w:r>
      <w:r>
        <w:t xml:space="preserve"> </w:t>
      </w:r>
      <w:r>
        <w:rPr>
          <w:spacing w:val="-1"/>
        </w:rPr>
        <w:t>contributions</w:t>
      </w:r>
      <w:r>
        <w:t xml:space="preserve"> and </w:t>
      </w:r>
      <w:r>
        <w:rPr>
          <w:spacing w:val="-1"/>
        </w:rPr>
        <w:t>pension</w:t>
      </w:r>
      <w:r>
        <w:t xml:space="preserve"> </w:t>
      </w:r>
      <w:r>
        <w:rPr>
          <w:spacing w:val="-1"/>
        </w:rPr>
        <w:t>contributions</w:t>
      </w:r>
      <w:r>
        <w:rPr>
          <w:spacing w:val="1"/>
        </w:rPr>
        <w:t xml:space="preserve"> </w:t>
      </w:r>
      <w:r>
        <w:rPr>
          <w:spacing w:val="-2"/>
        </w:rPr>
        <w:t>which</w:t>
      </w:r>
      <w:r>
        <w:t xml:space="preserve"> in</w:t>
      </w:r>
      <w:r>
        <w:rPr>
          <w:spacing w:val="47"/>
        </w:rPr>
        <w:t xml:space="preserve"> </w:t>
      </w:r>
      <w:r>
        <w:rPr>
          <w:spacing w:val="-1"/>
        </w:rPr>
        <w:t>any</w:t>
      </w:r>
      <w:r>
        <w:rPr>
          <w:spacing w:val="15"/>
        </w:rPr>
        <w:t xml:space="preserve"> </w:t>
      </w:r>
      <w:r>
        <w:t>case</w:t>
      </w:r>
      <w:r>
        <w:rPr>
          <w:spacing w:val="17"/>
        </w:rPr>
        <w:t xml:space="preserve"> </w:t>
      </w:r>
      <w:r>
        <w:rPr>
          <w:spacing w:val="-1"/>
        </w:rPr>
        <w:t>are</w:t>
      </w:r>
      <w:r>
        <w:rPr>
          <w:spacing w:val="15"/>
        </w:rPr>
        <w:t xml:space="preserve"> </w:t>
      </w:r>
      <w:r>
        <w:rPr>
          <w:spacing w:val="-1"/>
        </w:rPr>
        <w:t>attributable</w:t>
      </w:r>
      <w:r>
        <w:rPr>
          <w:spacing w:val="17"/>
        </w:rPr>
        <w:t xml:space="preserve"> </w:t>
      </w:r>
      <w:r>
        <w:rPr>
          <w:spacing w:val="-1"/>
        </w:rPr>
        <w:t>in</w:t>
      </w:r>
      <w:r>
        <w:rPr>
          <w:spacing w:val="17"/>
        </w:rPr>
        <w:t xml:space="preserve"> </w:t>
      </w:r>
      <w:r>
        <w:rPr>
          <w:spacing w:val="-2"/>
        </w:rPr>
        <w:t>whole</w:t>
      </w:r>
      <w:r>
        <w:rPr>
          <w:spacing w:val="17"/>
        </w:rPr>
        <w:t xml:space="preserve"> </w:t>
      </w:r>
      <w:r>
        <w:t>or</w:t>
      </w:r>
      <w:r>
        <w:rPr>
          <w:spacing w:val="15"/>
        </w:rPr>
        <w:t xml:space="preserve"> </w:t>
      </w:r>
      <w:r>
        <w:rPr>
          <w:spacing w:val="-1"/>
        </w:rPr>
        <w:t>in</w:t>
      </w:r>
      <w:r>
        <w:rPr>
          <w:spacing w:val="17"/>
        </w:rPr>
        <w:t xml:space="preserve"> </w:t>
      </w:r>
      <w:r>
        <w:rPr>
          <w:spacing w:val="-1"/>
        </w:rPr>
        <w:t>part</w:t>
      </w:r>
      <w:r>
        <w:rPr>
          <w:spacing w:val="14"/>
        </w:rPr>
        <w:t xml:space="preserve"> </w:t>
      </w:r>
      <w:r>
        <w:t>to</w:t>
      </w:r>
      <w:r>
        <w:rPr>
          <w:spacing w:val="15"/>
        </w:rPr>
        <w:t xml:space="preserve"> </w:t>
      </w:r>
      <w:r>
        <w:rPr>
          <w:spacing w:val="-1"/>
        </w:rPr>
        <w:t>the</w:t>
      </w:r>
      <w:r>
        <w:rPr>
          <w:spacing w:val="17"/>
        </w:rPr>
        <w:t xml:space="preserve"> </w:t>
      </w:r>
      <w:r>
        <w:rPr>
          <w:spacing w:val="-1"/>
        </w:rPr>
        <w:t>period</w:t>
      </w:r>
      <w:r>
        <w:rPr>
          <w:spacing w:val="14"/>
        </w:rPr>
        <w:t xml:space="preserve"> </w:t>
      </w:r>
      <w:r>
        <w:t>up</w:t>
      </w:r>
      <w:r>
        <w:rPr>
          <w:spacing w:val="14"/>
        </w:rPr>
        <w:t xml:space="preserve"> </w:t>
      </w:r>
      <w:r>
        <w:t>to</w:t>
      </w:r>
      <w:r>
        <w:rPr>
          <w:spacing w:val="12"/>
        </w:rPr>
        <w:t xml:space="preserve"> </w:t>
      </w:r>
      <w:r>
        <w:rPr>
          <w:spacing w:val="-1"/>
        </w:rPr>
        <w:t>(but</w:t>
      </w:r>
      <w:r>
        <w:rPr>
          <w:spacing w:val="16"/>
        </w:rPr>
        <w:t xml:space="preserve"> </w:t>
      </w:r>
      <w:r>
        <w:rPr>
          <w:spacing w:val="-1"/>
        </w:rPr>
        <w:t>not</w:t>
      </w:r>
      <w:r>
        <w:rPr>
          <w:spacing w:val="14"/>
        </w:rPr>
        <w:t xml:space="preserve"> </w:t>
      </w:r>
      <w:r>
        <w:rPr>
          <w:spacing w:val="-1"/>
        </w:rPr>
        <w:t>including)</w:t>
      </w:r>
      <w:r>
        <w:rPr>
          <w:spacing w:val="16"/>
        </w:rPr>
        <w:t xml:space="preserve"> </w:t>
      </w:r>
      <w:r>
        <w:t>the</w:t>
      </w:r>
      <w:r>
        <w:rPr>
          <w:spacing w:val="41"/>
        </w:rPr>
        <w:t xml:space="preserve"> </w:t>
      </w:r>
      <w:r>
        <w:rPr>
          <w:spacing w:val="-1"/>
        </w:rPr>
        <w:t>Relevant</w:t>
      </w:r>
      <w:r>
        <w:rPr>
          <w:spacing w:val="16"/>
        </w:rPr>
        <w:t xml:space="preserve"> </w:t>
      </w:r>
      <w:r>
        <w:rPr>
          <w:spacing w:val="-1"/>
        </w:rPr>
        <w:t>Transfer</w:t>
      </w:r>
      <w:r>
        <w:rPr>
          <w:spacing w:val="16"/>
        </w:rPr>
        <w:t xml:space="preserve"> </w:t>
      </w:r>
      <w:r>
        <w:rPr>
          <w:spacing w:val="-1"/>
        </w:rPr>
        <w:t>Date)</w:t>
      </w:r>
      <w:r>
        <w:rPr>
          <w:spacing w:val="11"/>
        </w:rPr>
        <w:t xml:space="preserve"> </w:t>
      </w:r>
      <w:r>
        <w:rPr>
          <w:spacing w:val="-1"/>
        </w:rPr>
        <w:t>and</w:t>
      </w:r>
      <w:r>
        <w:rPr>
          <w:spacing w:val="15"/>
        </w:rPr>
        <w:t xml:space="preserve"> </w:t>
      </w:r>
      <w:r>
        <w:rPr>
          <w:spacing w:val="-1"/>
        </w:rPr>
        <w:t>any</w:t>
      </w:r>
      <w:r>
        <w:rPr>
          <w:spacing w:val="13"/>
        </w:rPr>
        <w:t xml:space="preserve"> </w:t>
      </w:r>
      <w:r>
        <w:rPr>
          <w:spacing w:val="-1"/>
        </w:rPr>
        <w:t>necessary</w:t>
      </w:r>
      <w:r>
        <w:rPr>
          <w:spacing w:val="13"/>
        </w:rPr>
        <w:t xml:space="preserve"> </w:t>
      </w:r>
      <w:r>
        <w:rPr>
          <w:spacing w:val="-1"/>
        </w:rPr>
        <w:t>apportionments</w:t>
      </w:r>
      <w:r>
        <w:rPr>
          <w:spacing w:val="13"/>
        </w:rPr>
        <w:t xml:space="preserve"> </w:t>
      </w:r>
      <w:r>
        <w:rPr>
          <w:spacing w:val="-1"/>
        </w:rPr>
        <w:t>in</w:t>
      </w:r>
      <w:r>
        <w:rPr>
          <w:spacing w:val="12"/>
        </w:rPr>
        <w:t xml:space="preserve"> </w:t>
      </w:r>
      <w:r>
        <w:rPr>
          <w:spacing w:val="-1"/>
        </w:rPr>
        <w:t>respect</w:t>
      </w:r>
      <w:r>
        <w:rPr>
          <w:spacing w:val="16"/>
        </w:rPr>
        <w:t xml:space="preserve"> </w:t>
      </w:r>
      <w:r>
        <w:rPr>
          <w:spacing w:val="-2"/>
        </w:rPr>
        <w:t>of</w:t>
      </w:r>
      <w:r>
        <w:rPr>
          <w:spacing w:val="11"/>
        </w:rPr>
        <w:t xml:space="preserve"> </w:t>
      </w:r>
      <w:r>
        <w:rPr>
          <w:spacing w:val="-1"/>
        </w:rPr>
        <w:t>any</w:t>
      </w:r>
      <w:r>
        <w:rPr>
          <w:spacing w:val="13"/>
        </w:rPr>
        <w:t xml:space="preserve"> </w:t>
      </w:r>
      <w:r>
        <w:rPr>
          <w:spacing w:val="-1"/>
        </w:rPr>
        <w:t>periodic</w:t>
      </w:r>
      <w:r>
        <w:rPr>
          <w:spacing w:val="41"/>
        </w:rPr>
        <w:t xml:space="preserve"> </w:t>
      </w:r>
      <w:r>
        <w:rPr>
          <w:spacing w:val="-1"/>
        </w:rPr>
        <w:t>payments</w:t>
      </w:r>
      <w:r>
        <w:rPr>
          <w:spacing w:val="22"/>
        </w:rPr>
        <w:t xml:space="preserve"> </w:t>
      </w:r>
      <w:r>
        <w:rPr>
          <w:spacing w:val="-1"/>
        </w:rPr>
        <w:t>shall</w:t>
      </w:r>
      <w:r>
        <w:rPr>
          <w:spacing w:val="23"/>
        </w:rPr>
        <w:t xml:space="preserve"> </w:t>
      </w:r>
      <w:r>
        <w:t>be</w:t>
      </w:r>
      <w:r>
        <w:rPr>
          <w:spacing w:val="21"/>
        </w:rPr>
        <w:t xml:space="preserve"> </w:t>
      </w:r>
      <w:r>
        <w:rPr>
          <w:spacing w:val="-1"/>
        </w:rPr>
        <w:t>made</w:t>
      </w:r>
      <w:r>
        <w:rPr>
          <w:spacing w:val="22"/>
        </w:rPr>
        <w:t xml:space="preserve"> </w:t>
      </w:r>
      <w:r>
        <w:rPr>
          <w:spacing w:val="-1"/>
        </w:rPr>
        <w:t>between:</w:t>
      </w:r>
      <w:r>
        <w:rPr>
          <w:spacing w:val="23"/>
        </w:rPr>
        <w:t xml:space="preserve"> </w:t>
      </w:r>
      <w:r>
        <w:rPr>
          <w:spacing w:val="-1"/>
        </w:rPr>
        <w:t>(</w:t>
      </w:r>
      <w:proofErr w:type="spellStart"/>
      <w:r>
        <w:rPr>
          <w:spacing w:val="-1"/>
        </w:rPr>
        <w:t>i</w:t>
      </w:r>
      <w:proofErr w:type="spellEnd"/>
      <w:r>
        <w:rPr>
          <w:spacing w:val="-1"/>
        </w:rPr>
        <w:t>)</w:t>
      </w:r>
      <w:r>
        <w:rPr>
          <w:spacing w:val="20"/>
        </w:rPr>
        <w:t xml:space="preserve"> </w:t>
      </w:r>
      <w:r>
        <w:t>the</w:t>
      </w:r>
      <w:r>
        <w:rPr>
          <w:spacing w:val="25"/>
        </w:rPr>
        <w:t xml:space="preserve"> </w:t>
      </w:r>
      <w:r>
        <w:rPr>
          <w:spacing w:val="-1"/>
        </w:rPr>
        <w:t>Customer</w:t>
      </w:r>
      <w:r>
        <w:rPr>
          <w:spacing w:val="21"/>
        </w:rPr>
        <w:t xml:space="preserve"> </w:t>
      </w:r>
      <w:r>
        <w:t>;</w:t>
      </w:r>
      <w:r>
        <w:rPr>
          <w:spacing w:val="25"/>
        </w:rPr>
        <w:t xml:space="preserve"> </w:t>
      </w:r>
      <w:r>
        <w:rPr>
          <w:spacing w:val="-2"/>
        </w:rPr>
        <w:t>and</w:t>
      </w:r>
      <w:r>
        <w:rPr>
          <w:spacing w:val="22"/>
        </w:rPr>
        <w:t xml:space="preserve"> </w:t>
      </w:r>
      <w:r>
        <w:rPr>
          <w:spacing w:val="-1"/>
        </w:rPr>
        <w:t>(ii)</w:t>
      </w:r>
      <w:r>
        <w:rPr>
          <w:spacing w:val="23"/>
        </w:rPr>
        <w:t xml:space="preserve"> </w:t>
      </w:r>
      <w:r>
        <w:t>the</w:t>
      </w:r>
      <w:r>
        <w:rPr>
          <w:spacing w:val="23"/>
        </w:rPr>
        <w:t xml:space="preserve"> </w:t>
      </w:r>
      <w:r>
        <w:rPr>
          <w:spacing w:val="-1"/>
        </w:rPr>
        <w:t>Supplier</w:t>
      </w:r>
      <w:r>
        <w:rPr>
          <w:spacing w:val="26"/>
        </w:rPr>
        <w:t xml:space="preserve"> </w:t>
      </w:r>
      <w:r>
        <w:rPr>
          <w:spacing w:val="-1"/>
        </w:rPr>
        <w:t>and/or</w:t>
      </w:r>
      <w:r>
        <w:rPr>
          <w:spacing w:val="22"/>
        </w:rPr>
        <w:t xml:space="preserve"> </w:t>
      </w:r>
      <w:r>
        <w:rPr>
          <w:spacing w:val="-1"/>
        </w:rPr>
        <w:t>any</w:t>
      </w:r>
      <w:r>
        <w:rPr>
          <w:spacing w:val="45"/>
        </w:rPr>
        <w:t xml:space="preserve"> </w:t>
      </w:r>
      <w:r>
        <w:rPr>
          <w:spacing w:val="-1"/>
        </w:rPr>
        <w:t>Notified</w:t>
      </w:r>
      <w:r>
        <w:t xml:space="preserve"> </w:t>
      </w:r>
      <w:r>
        <w:rPr>
          <w:spacing w:val="-1"/>
        </w:rPr>
        <w:t>Sub-Contractor (as</w:t>
      </w:r>
      <w:r>
        <w:t xml:space="preserve"> </w:t>
      </w:r>
      <w:r>
        <w:rPr>
          <w:spacing w:val="-1"/>
        </w:rPr>
        <w:t>appropriate).</w:t>
      </w:r>
    </w:p>
    <w:p w14:paraId="3D4BC330" w14:textId="77777777" w:rsidR="009C75C6" w:rsidRPr="009E1B60" w:rsidRDefault="00AA0D50" w:rsidP="00B77E50">
      <w:pPr>
        <w:numPr>
          <w:ilvl w:val="0"/>
          <w:numId w:val="10"/>
        </w:numPr>
        <w:tabs>
          <w:tab w:val="left" w:pos="744"/>
        </w:tabs>
        <w:spacing w:before="116"/>
        <w:rPr>
          <w:rFonts w:ascii="Arial" w:eastAsia="Arial" w:hAnsi="Arial" w:cs="Arial"/>
        </w:rPr>
      </w:pPr>
      <w:r w:rsidRPr="009E1B60">
        <w:rPr>
          <w:rFonts w:ascii="Arial"/>
          <w:b/>
          <w:spacing w:val="-1"/>
        </w:rPr>
        <w:t>C</w:t>
      </w:r>
      <w:r w:rsidRPr="007F6402">
        <w:rPr>
          <w:rFonts w:ascii="Arial"/>
          <w:b/>
          <w:spacing w:val="-1"/>
        </w:rPr>
        <w:t>USTOMER</w:t>
      </w:r>
      <w:r w:rsidRPr="007F6402">
        <w:rPr>
          <w:rFonts w:ascii="Arial"/>
          <w:b/>
        </w:rPr>
        <w:t xml:space="preserve"> </w:t>
      </w:r>
      <w:r w:rsidRPr="009E1B60">
        <w:rPr>
          <w:rFonts w:ascii="Arial"/>
          <w:b/>
          <w:spacing w:val="-1"/>
        </w:rPr>
        <w:t>INDEMNITIES</w:t>
      </w:r>
    </w:p>
    <w:p w14:paraId="1E8BEE1E" w14:textId="77777777" w:rsidR="009C75C6" w:rsidRDefault="00AA0D50" w:rsidP="00B77E50">
      <w:pPr>
        <w:pStyle w:val="BodyText"/>
        <w:numPr>
          <w:ilvl w:val="1"/>
          <w:numId w:val="10"/>
        </w:numPr>
        <w:tabs>
          <w:tab w:val="left" w:pos="1234"/>
        </w:tabs>
        <w:spacing w:before="124"/>
        <w:ind w:right="117"/>
        <w:jc w:val="both"/>
      </w:pPr>
      <w:r>
        <w:rPr>
          <w:spacing w:val="-1"/>
        </w:rPr>
        <w:t>Subject</w:t>
      </w:r>
      <w:r>
        <w:rPr>
          <w:spacing w:val="18"/>
        </w:rPr>
        <w:t xml:space="preserve"> </w:t>
      </w:r>
      <w:r>
        <w:t>to</w:t>
      </w:r>
      <w:r>
        <w:rPr>
          <w:spacing w:val="17"/>
        </w:rPr>
        <w:t xml:space="preserve"> </w:t>
      </w:r>
      <w:r>
        <w:rPr>
          <w:spacing w:val="-1"/>
        </w:rPr>
        <w:t>Paragraph</w:t>
      </w:r>
      <w:r>
        <w:rPr>
          <w:spacing w:val="1"/>
        </w:rPr>
        <w:t xml:space="preserve"> </w:t>
      </w:r>
      <w:r>
        <w:rPr>
          <w:spacing w:val="-2"/>
        </w:rPr>
        <w:t>4.2,</w:t>
      </w:r>
      <w:r>
        <w:rPr>
          <w:spacing w:val="18"/>
        </w:rPr>
        <w:t xml:space="preserve"> </w:t>
      </w:r>
      <w:r>
        <w:t>the</w:t>
      </w:r>
      <w:r>
        <w:rPr>
          <w:spacing w:val="19"/>
        </w:rPr>
        <w:t xml:space="preserve"> </w:t>
      </w:r>
      <w:r>
        <w:rPr>
          <w:spacing w:val="-1"/>
        </w:rPr>
        <w:t>Customer</w:t>
      </w:r>
      <w:r>
        <w:rPr>
          <w:spacing w:val="21"/>
        </w:rPr>
        <w:t xml:space="preserve"> </w:t>
      </w:r>
      <w:r>
        <w:rPr>
          <w:spacing w:val="-1"/>
        </w:rPr>
        <w:t>shall</w:t>
      </w:r>
      <w:r>
        <w:rPr>
          <w:spacing w:val="19"/>
        </w:rPr>
        <w:t xml:space="preserve"> </w:t>
      </w:r>
      <w:r>
        <w:rPr>
          <w:spacing w:val="-1"/>
        </w:rPr>
        <w:t>indemnify</w:t>
      </w:r>
      <w:r>
        <w:rPr>
          <w:spacing w:val="17"/>
        </w:rPr>
        <w:t xml:space="preserve"> </w:t>
      </w:r>
      <w:r>
        <w:t>the</w:t>
      </w:r>
      <w:r>
        <w:rPr>
          <w:spacing w:val="18"/>
        </w:rPr>
        <w:t xml:space="preserve"> </w:t>
      </w:r>
      <w:r>
        <w:rPr>
          <w:spacing w:val="-1"/>
        </w:rPr>
        <w:t>Supplier</w:t>
      </w:r>
      <w:r>
        <w:rPr>
          <w:spacing w:val="20"/>
        </w:rPr>
        <w:t xml:space="preserve"> </w:t>
      </w:r>
      <w:r>
        <w:rPr>
          <w:spacing w:val="-2"/>
        </w:rPr>
        <w:t>and</w:t>
      </w:r>
      <w:r>
        <w:rPr>
          <w:spacing w:val="19"/>
        </w:rPr>
        <w:t xml:space="preserve"> </w:t>
      </w:r>
      <w:r>
        <w:rPr>
          <w:spacing w:val="-1"/>
        </w:rPr>
        <w:t>any</w:t>
      </w:r>
      <w:r>
        <w:rPr>
          <w:spacing w:val="17"/>
        </w:rPr>
        <w:t xml:space="preserve"> </w:t>
      </w:r>
      <w:r>
        <w:rPr>
          <w:spacing w:val="-1"/>
        </w:rPr>
        <w:t>Notified</w:t>
      </w:r>
      <w:r>
        <w:rPr>
          <w:spacing w:val="57"/>
        </w:rPr>
        <w:t xml:space="preserve"> </w:t>
      </w:r>
      <w:r>
        <w:rPr>
          <w:spacing w:val="-1"/>
        </w:rPr>
        <w:t>Sub-Contractor</w:t>
      </w:r>
      <w:r>
        <w:rPr>
          <w:spacing w:val="-13"/>
        </w:rPr>
        <w:t xml:space="preserve"> </w:t>
      </w:r>
      <w:r>
        <w:rPr>
          <w:spacing w:val="-1"/>
        </w:rPr>
        <w:t>against</w:t>
      </w:r>
      <w:r>
        <w:rPr>
          <w:spacing w:val="-13"/>
        </w:rPr>
        <w:t xml:space="preserve"> </w:t>
      </w:r>
      <w:r>
        <w:rPr>
          <w:spacing w:val="-1"/>
        </w:rPr>
        <w:t>any</w:t>
      </w:r>
      <w:r>
        <w:rPr>
          <w:spacing w:val="-14"/>
        </w:rPr>
        <w:t xml:space="preserve"> </w:t>
      </w:r>
      <w:r>
        <w:rPr>
          <w:spacing w:val="-1"/>
        </w:rPr>
        <w:t>Employee</w:t>
      </w:r>
      <w:r>
        <w:rPr>
          <w:spacing w:val="-12"/>
        </w:rPr>
        <w:t xml:space="preserve"> </w:t>
      </w:r>
      <w:r>
        <w:rPr>
          <w:spacing w:val="-1"/>
        </w:rPr>
        <w:t>Liabilities</w:t>
      </w:r>
      <w:r>
        <w:rPr>
          <w:spacing w:val="-12"/>
        </w:rPr>
        <w:t xml:space="preserve"> </w:t>
      </w:r>
      <w:r>
        <w:rPr>
          <w:spacing w:val="-1"/>
        </w:rPr>
        <w:t>in</w:t>
      </w:r>
      <w:r>
        <w:rPr>
          <w:spacing w:val="-12"/>
        </w:rPr>
        <w:t xml:space="preserve"> </w:t>
      </w:r>
      <w:r>
        <w:rPr>
          <w:spacing w:val="-1"/>
        </w:rPr>
        <w:t>respect</w:t>
      </w:r>
      <w:r>
        <w:rPr>
          <w:spacing w:val="-13"/>
        </w:rPr>
        <w:t xml:space="preserve"> </w:t>
      </w:r>
      <w:r>
        <w:rPr>
          <w:spacing w:val="-2"/>
        </w:rPr>
        <w:t>of</w:t>
      </w:r>
      <w:r>
        <w:rPr>
          <w:spacing w:val="-13"/>
        </w:rPr>
        <w:t xml:space="preserve"> </w:t>
      </w:r>
      <w:r>
        <w:rPr>
          <w:spacing w:val="-1"/>
        </w:rPr>
        <w:t>any</w:t>
      </w:r>
      <w:r>
        <w:rPr>
          <w:spacing w:val="-16"/>
        </w:rPr>
        <w:t xml:space="preserve"> </w:t>
      </w:r>
      <w:r>
        <w:rPr>
          <w:spacing w:val="-1"/>
        </w:rPr>
        <w:t>Transferring</w:t>
      </w:r>
      <w:r>
        <w:rPr>
          <w:spacing w:val="-7"/>
        </w:rPr>
        <w:t xml:space="preserve"> </w:t>
      </w:r>
      <w:r>
        <w:rPr>
          <w:spacing w:val="-1"/>
        </w:rPr>
        <w:t>Customer</w:t>
      </w:r>
      <w:r>
        <w:rPr>
          <w:spacing w:val="39"/>
        </w:rPr>
        <w:t xml:space="preserve"> </w:t>
      </w:r>
      <w:r>
        <w:rPr>
          <w:spacing w:val="-1"/>
        </w:rPr>
        <w:t>Employee</w:t>
      </w:r>
      <w:r>
        <w:rPr>
          <w:spacing w:val="23"/>
        </w:rPr>
        <w:t xml:space="preserve"> </w:t>
      </w:r>
      <w:r>
        <w:t>(or,</w:t>
      </w:r>
      <w:r>
        <w:rPr>
          <w:spacing w:val="25"/>
        </w:rPr>
        <w:t xml:space="preserve"> </w:t>
      </w:r>
      <w:r>
        <w:rPr>
          <w:spacing w:val="-1"/>
        </w:rPr>
        <w:t>where</w:t>
      </w:r>
      <w:r>
        <w:rPr>
          <w:spacing w:val="21"/>
        </w:rPr>
        <w:t xml:space="preserve"> </w:t>
      </w:r>
      <w:r>
        <w:rPr>
          <w:spacing w:val="-1"/>
        </w:rPr>
        <w:t>applicable</w:t>
      </w:r>
      <w:r>
        <w:rPr>
          <w:spacing w:val="25"/>
        </w:rPr>
        <w:t xml:space="preserve"> </w:t>
      </w:r>
      <w:r>
        <w:rPr>
          <w:spacing w:val="-1"/>
        </w:rPr>
        <w:t>any</w:t>
      </w:r>
      <w:r>
        <w:rPr>
          <w:spacing w:val="21"/>
        </w:rPr>
        <w:t xml:space="preserve"> </w:t>
      </w:r>
      <w:r>
        <w:t>employee</w:t>
      </w:r>
      <w:r>
        <w:rPr>
          <w:spacing w:val="23"/>
        </w:rPr>
        <w:t xml:space="preserve"> </w:t>
      </w:r>
      <w:r>
        <w:rPr>
          <w:spacing w:val="-1"/>
        </w:rPr>
        <w:t>representative</w:t>
      </w:r>
      <w:r>
        <w:rPr>
          <w:spacing w:val="23"/>
        </w:rPr>
        <w:t xml:space="preserve"> </w:t>
      </w:r>
      <w:r>
        <w:t>as</w:t>
      </w:r>
      <w:r>
        <w:rPr>
          <w:spacing w:val="23"/>
        </w:rPr>
        <w:t xml:space="preserve"> </w:t>
      </w:r>
      <w:r>
        <w:rPr>
          <w:spacing w:val="-1"/>
        </w:rPr>
        <w:t>defined</w:t>
      </w:r>
      <w:r>
        <w:rPr>
          <w:spacing w:val="23"/>
        </w:rPr>
        <w:t xml:space="preserve"> </w:t>
      </w:r>
      <w:r>
        <w:rPr>
          <w:spacing w:val="-1"/>
        </w:rPr>
        <w:t>in</w:t>
      </w:r>
      <w:r>
        <w:rPr>
          <w:spacing w:val="23"/>
        </w:rPr>
        <w:t xml:space="preserve"> </w:t>
      </w:r>
      <w:r>
        <w:t>the</w:t>
      </w:r>
      <w:r>
        <w:rPr>
          <w:spacing w:val="27"/>
        </w:rPr>
        <w:t xml:space="preserve"> </w:t>
      </w:r>
      <w:r>
        <w:rPr>
          <w:spacing w:val="-1"/>
        </w:rPr>
        <w:t>Employment</w:t>
      </w:r>
      <w:r>
        <w:rPr>
          <w:spacing w:val="2"/>
        </w:rPr>
        <w:t xml:space="preserve"> </w:t>
      </w:r>
      <w:r>
        <w:rPr>
          <w:spacing w:val="-1"/>
        </w:rPr>
        <w:t>Regulations)</w:t>
      </w:r>
      <w:r>
        <w:rPr>
          <w:spacing w:val="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result</w:t>
      </w:r>
      <w:r>
        <w:rPr>
          <w:spacing w:val="2"/>
        </w:rPr>
        <w:t xml:space="preserve"> </w:t>
      </w:r>
      <w:r>
        <w:rPr>
          <w:spacing w:val="-1"/>
        </w:rPr>
        <w:t>of:</w:t>
      </w:r>
    </w:p>
    <w:p w14:paraId="793ABB07" w14:textId="77777777" w:rsidR="009C75C6" w:rsidRDefault="00AA0D50" w:rsidP="00B77E50">
      <w:pPr>
        <w:pStyle w:val="BodyText"/>
        <w:numPr>
          <w:ilvl w:val="2"/>
          <w:numId w:val="10"/>
        </w:numPr>
        <w:tabs>
          <w:tab w:val="left" w:pos="2227"/>
        </w:tabs>
        <w:spacing w:before="119"/>
        <w:ind w:right="121" w:hanging="991"/>
        <w:jc w:val="both"/>
      </w:pPr>
      <w:r>
        <w:rPr>
          <w:spacing w:val="-1"/>
        </w:rPr>
        <w:t>any</w:t>
      </w:r>
      <w:r>
        <w:rPr>
          <w:spacing w:val="8"/>
        </w:rPr>
        <w:t xml:space="preserve"> </w:t>
      </w:r>
      <w:r>
        <w:t>act</w:t>
      </w:r>
      <w:r>
        <w:rPr>
          <w:spacing w:val="11"/>
        </w:rPr>
        <w:t xml:space="preserve"> </w:t>
      </w:r>
      <w:r>
        <w:rPr>
          <w:spacing w:val="-2"/>
        </w:rPr>
        <w:t>or</w:t>
      </w:r>
      <w:r>
        <w:rPr>
          <w:spacing w:val="11"/>
        </w:rPr>
        <w:t xml:space="preserve"> </w:t>
      </w:r>
      <w:r>
        <w:rPr>
          <w:spacing w:val="-1"/>
        </w:rPr>
        <w:t>omission</w:t>
      </w:r>
      <w:r>
        <w:rPr>
          <w:spacing w:val="9"/>
        </w:rPr>
        <w:t xml:space="preserve"> </w:t>
      </w:r>
      <w:r>
        <w:t>by</w:t>
      </w:r>
      <w:r>
        <w:rPr>
          <w:spacing w:val="5"/>
        </w:rPr>
        <w:t xml:space="preserve"> </w:t>
      </w:r>
      <w:r>
        <w:rPr>
          <w:spacing w:val="-1"/>
        </w:rPr>
        <w:t>the</w:t>
      </w:r>
      <w:r>
        <w:rPr>
          <w:spacing w:val="12"/>
        </w:rPr>
        <w:t xml:space="preserve"> </w:t>
      </w:r>
      <w:r>
        <w:rPr>
          <w:spacing w:val="-1"/>
        </w:rPr>
        <w:t>Customer</w:t>
      </w:r>
      <w:r>
        <w:rPr>
          <w:spacing w:val="9"/>
        </w:rPr>
        <w:t xml:space="preserve"> </w:t>
      </w:r>
      <w:r>
        <w:rPr>
          <w:spacing w:val="-1"/>
        </w:rPr>
        <w:t>occurring</w:t>
      </w:r>
      <w:r>
        <w:rPr>
          <w:spacing w:val="10"/>
        </w:rPr>
        <w:t xml:space="preserve"> </w:t>
      </w:r>
      <w:r>
        <w:rPr>
          <w:spacing w:val="-1"/>
        </w:rPr>
        <w:t>before</w:t>
      </w:r>
      <w:r>
        <w:rPr>
          <w:spacing w:val="8"/>
        </w:rPr>
        <w:t xml:space="preserve"> </w:t>
      </w:r>
      <w:r>
        <w:t>the</w:t>
      </w:r>
      <w:r>
        <w:rPr>
          <w:spacing w:val="7"/>
        </w:rPr>
        <w:t xml:space="preserve"> </w:t>
      </w:r>
      <w:r>
        <w:rPr>
          <w:spacing w:val="-1"/>
        </w:rPr>
        <w:t>Relevant</w:t>
      </w:r>
      <w:r>
        <w:rPr>
          <w:spacing w:val="9"/>
        </w:rPr>
        <w:t xml:space="preserve"> </w:t>
      </w:r>
      <w:r>
        <w:rPr>
          <w:spacing w:val="-1"/>
        </w:rPr>
        <w:t>Transfer</w:t>
      </w:r>
      <w:r>
        <w:rPr>
          <w:spacing w:val="27"/>
        </w:rPr>
        <w:t xml:space="preserve"> </w:t>
      </w:r>
      <w:r>
        <w:rPr>
          <w:spacing w:val="-1"/>
        </w:rPr>
        <w:t>Date;</w:t>
      </w:r>
    </w:p>
    <w:p w14:paraId="5D25FC58" w14:textId="77777777" w:rsidR="009C75C6" w:rsidRDefault="00AA0D50" w:rsidP="00B77E50">
      <w:pPr>
        <w:pStyle w:val="BodyText"/>
        <w:numPr>
          <w:ilvl w:val="2"/>
          <w:numId w:val="10"/>
        </w:numPr>
        <w:tabs>
          <w:tab w:val="left" w:pos="2227"/>
        </w:tabs>
        <w:spacing w:before="119"/>
        <w:ind w:right="115" w:hanging="991"/>
        <w:jc w:val="both"/>
      </w:pPr>
      <w:r>
        <w:t>the</w:t>
      </w:r>
      <w:r>
        <w:rPr>
          <w:spacing w:val="2"/>
        </w:rPr>
        <w:t xml:space="preserve"> </w:t>
      </w:r>
      <w:r>
        <w:rPr>
          <w:spacing w:val="-1"/>
        </w:rPr>
        <w:t>breach</w:t>
      </w:r>
      <w:r>
        <w:rPr>
          <w:spacing w:val="3"/>
        </w:rPr>
        <w:t xml:space="preserve"> </w:t>
      </w:r>
      <w:r>
        <w:rPr>
          <w:spacing w:val="-2"/>
        </w:rPr>
        <w:t>or</w:t>
      </w:r>
      <w:r>
        <w:rPr>
          <w:spacing w:val="3"/>
        </w:rPr>
        <w:t xml:space="preserve"> </w:t>
      </w:r>
      <w:r>
        <w:rPr>
          <w:spacing w:val="-1"/>
        </w:rPr>
        <w:t>non-observance</w:t>
      </w:r>
      <w:r>
        <w:rPr>
          <w:spacing w:val="3"/>
        </w:rPr>
        <w:t xml:space="preserve"> </w:t>
      </w:r>
      <w:r>
        <w:t>by the</w:t>
      </w:r>
      <w:r>
        <w:rPr>
          <w:spacing w:val="4"/>
        </w:rPr>
        <w:t xml:space="preserve"> </w:t>
      </w:r>
      <w:r>
        <w:rPr>
          <w:spacing w:val="-1"/>
        </w:rPr>
        <w:t>Customer</w:t>
      </w:r>
      <w:r>
        <w:rPr>
          <w:spacing w:val="2"/>
        </w:rPr>
        <w:t xml:space="preserve"> </w:t>
      </w:r>
      <w:r>
        <w:rPr>
          <w:spacing w:val="-1"/>
        </w:rPr>
        <w:t>before</w:t>
      </w:r>
      <w:r>
        <w:rPr>
          <w:spacing w:val="1"/>
        </w:rPr>
        <w:t xml:space="preserve"> </w:t>
      </w:r>
      <w:r>
        <w:t>the</w:t>
      </w:r>
      <w:r>
        <w:rPr>
          <w:spacing w:val="2"/>
        </w:rPr>
        <w:t xml:space="preserve"> </w:t>
      </w:r>
      <w:r>
        <w:rPr>
          <w:spacing w:val="-1"/>
        </w:rPr>
        <w:t>Relevant</w:t>
      </w:r>
      <w:r>
        <w:rPr>
          <w:spacing w:val="2"/>
        </w:rPr>
        <w:t xml:space="preserve"> </w:t>
      </w:r>
      <w:r>
        <w:rPr>
          <w:spacing w:val="-1"/>
        </w:rPr>
        <w:t>Transfer</w:t>
      </w:r>
      <w:r>
        <w:rPr>
          <w:spacing w:val="41"/>
        </w:rPr>
        <w:t xml:space="preserve"> </w:t>
      </w:r>
      <w:r>
        <w:rPr>
          <w:spacing w:val="-1"/>
        </w:rPr>
        <w:t>Date</w:t>
      </w:r>
      <w:r>
        <w:rPr>
          <w:spacing w:val="1"/>
        </w:rPr>
        <w:t xml:space="preserve"> </w:t>
      </w:r>
      <w:r>
        <w:rPr>
          <w:spacing w:val="-1"/>
        </w:rPr>
        <w:t>of:</w:t>
      </w:r>
    </w:p>
    <w:p w14:paraId="154E9F1A" w14:textId="77777777" w:rsidR="009C75C6" w:rsidRDefault="00AA0D50" w:rsidP="00B77E50">
      <w:pPr>
        <w:pStyle w:val="BodyText"/>
        <w:numPr>
          <w:ilvl w:val="3"/>
          <w:numId w:val="10"/>
        </w:numPr>
        <w:tabs>
          <w:tab w:val="left" w:pos="2948"/>
        </w:tabs>
        <w:spacing w:before="119"/>
        <w:ind w:right="122"/>
      </w:pPr>
      <w:r>
        <w:rPr>
          <w:spacing w:val="-1"/>
        </w:rPr>
        <w:t>any</w:t>
      </w:r>
      <w:r>
        <w:rPr>
          <w:spacing w:val="58"/>
        </w:rPr>
        <w:t xml:space="preserve"> </w:t>
      </w:r>
      <w:r>
        <w:rPr>
          <w:spacing w:val="-1"/>
        </w:rPr>
        <w:t>collective</w:t>
      </w:r>
      <w:r>
        <w:rPr>
          <w:spacing w:val="60"/>
        </w:rPr>
        <w:t xml:space="preserve"> </w:t>
      </w:r>
      <w:r>
        <w:rPr>
          <w:spacing w:val="-1"/>
        </w:rPr>
        <w:t>agreement</w:t>
      </w:r>
      <w:r>
        <w:t xml:space="preserve">  </w:t>
      </w:r>
      <w:r>
        <w:rPr>
          <w:spacing w:val="-1"/>
        </w:rPr>
        <w:t>applicable</w:t>
      </w:r>
      <w:r>
        <w:rPr>
          <w:spacing w:val="60"/>
        </w:rPr>
        <w:t xml:space="preserve"> </w:t>
      </w:r>
      <w:r>
        <w:t>to</w:t>
      </w:r>
      <w:r>
        <w:rPr>
          <w:spacing w:val="57"/>
        </w:rPr>
        <w:t xml:space="preserve"> </w:t>
      </w:r>
      <w:r>
        <w:t>the</w:t>
      </w:r>
      <w:r>
        <w:rPr>
          <w:spacing w:val="55"/>
        </w:rPr>
        <w:t xml:space="preserve"> </w:t>
      </w:r>
      <w:r>
        <w:rPr>
          <w:spacing w:val="-1"/>
        </w:rPr>
        <w:t>Transferring</w:t>
      </w:r>
      <w:r>
        <w:t xml:space="preserve"> </w:t>
      </w:r>
      <w:r>
        <w:rPr>
          <w:spacing w:val="3"/>
        </w:rPr>
        <w:t xml:space="preserve"> </w:t>
      </w:r>
      <w:r>
        <w:rPr>
          <w:spacing w:val="-1"/>
        </w:rPr>
        <w:t>Customer</w:t>
      </w:r>
      <w:r>
        <w:rPr>
          <w:spacing w:val="39"/>
        </w:rPr>
        <w:t xml:space="preserve"> </w:t>
      </w:r>
      <w:r>
        <w:rPr>
          <w:spacing w:val="-1"/>
        </w:rPr>
        <w:t>Employees;</w:t>
      </w:r>
      <w:r>
        <w:rPr>
          <w:spacing w:val="2"/>
        </w:rPr>
        <w:t xml:space="preserve"> </w:t>
      </w:r>
      <w:r>
        <w:rPr>
          <w:spacing w:val="-1"/>
        </w:rPr>
        <w:t>and/or</w:t>
      </w:r>
    </w:p>
    <w:p w14:paraId="043A67D7" w14:textId="77777777" w:rsidR="009C75C6" w:rsidRDefault="00AA0D50" w:rsidP="00B77E50">
      <w:pPr>
        <w:pStyle w:val="BodyText"/>
        <w:numPr>
          <w:ilvl w:val="3"/>
          <w:numId w:val="10"/>
        </w:numPr>
        <w:tabs>
          <w:tab w:val="left" w:pos="2948"/>
        </w:tabs>
        <w:ind w:right="122"/>
      </w:pPr>
      <w:r>
        <w:rPr>
          <w:spacing w:val="-1"/>
        </w:rPr>
        <w:t>any</w:t>
      </w:r>
      <w:r>
        <w:t xml:space="preserve"> </w:t>
      </w:r>
      <w:r>
        <w:rPr>
          <w:spacing w:val="7"/>
        </w:rPr>
        <w:t xml:space="preserve"> </w:t>
      </w:r>
      <w:r>
        <w:t xml:space="preserve">custom </w:t>
      </w:r>
      <w:r>
        <w:rPr>
          <w:spacing w:val="8"/>
        </w:rPr>
        <w:t xml:space="preserve"> </w:t>
      </w:r>
      <w:r>
        <w:t xml:space="preserve">or </w:t>
      </w:r>
      <w:r>
        <w:rPr>
          <w:spacing w:val="9"/>
        </w:rPr>
        <w:t xml:space="preserve"> </w:t>
      </w:r>
      <w:r>
        <w:rPr>
          <w:spacing w:val="-1"/>
        </w:rPr>
        <w:t>practice</w:t>
      </w:r>
      <w:r>
        <w:t xml:space="preserve"> </w:t>
      </w:r>
      <w:r>
        <w:rPr>
          <w:spacing w:val="9"/>
        </w:rPr>
        <w:t xml:space="preserve"> </w:t>
      </w:r>
      <w:r>
        <w:rPr>
          <w:spacing w:val="-1"/>
        </w:rPr>
        <w:t>in</w:t>
      </w:r>
      <w:r>
        <w:t xml:space="preserve"> </w:t>
      </w:r>
      <w:r>
        <w:rPr>
          <w:spacing w:val="9"/>
        </w:rPr>
        <w:t xml:space="preserve"> </w:t>
      </w:r>
      <w:r>
        <w:rPr>
          <w:spacing w:val="-1"/>
        </w:rPr>
        <w:t>respect</w:t>
      </w:r>
      <w:r>
        <w:t xml:space="preserve"> </w:t>
      </w:r>
      <w:r>
        <w:rPr>
          <w:spacing w:val="10"/>
        </w:rPr>
        <w:t xml:space="preserve"> </w:t>
      </w:r>
      <w:r>
        <w:rPr>
          <w:spacing w:val="-2"/>
        </w:rPr>
        <w:t>of</w:t>
      </w:r>
      <w:r>
        <w:t xml:space="preserve"> </w:t>
      </w:r>
      <w:r>
        <w:rPr>
          <w:spacing w:val="10"/>
        </w:rPr>
        <w:t xml:space="preserve"> </w:t>
      </w:r>
      <w:r>
        <w:rPr>
          <w:spacing w:val="-1"/>
        </w:rPr>
        <w:t>any</w:t>
      </w:r>
      <w:r>
        <w:t xml:space="preserve"> </w:t>
      </w:r>
      <w:r>
        <w:rPr>
          <w:spacing w:val="4"/>
        </w:rPr>
        <w:t xml:space="preserve"> </w:t>
      </w:r>
      <w:r>
        <w:rPr>
          <w:spacing w:val="-1"/>
        </w:rPr>
        <w:t>Transferring</w:t>
      </w:r>
      <w:r>
        <w:t xml:space="preserve"> </w:t>
      </w:r>
      <w:r>
        <w:rPr>
          <w:spacing w:val="14"/>
        </w:rPr>
        <w:t xml:space="preserve"> </w:t>
      </w:r>
      <w:r>
        <w:rPr>
          <w:spacing w:val="-1"/>
        </w:rPr>
        <w:t>Customer</w:t>
      </w:r>
      <w:r>
        <w:rPr>
          <w:spacing w:val="29"/>
        </w:rPr>
        <w:t xml:space="preserve"> </w:t>
      </w:r>
      <w:r>
        <w:rPr>
          <w:spacing w:val="-1"/>
        </w:rPr>
        <w:t>Employees</w:t>
      </w:r>
      <w:r>
        <w:rPr>
          <w:spacing w:val="1"/>
        </w:rPr>
        <w:t xml:space="preserve"> </w:t>
      </w:r>
      <w:r>
        <w:rPr>
          <w:spacing w:val="-1"/>
        </w:rPr>
        <w:t>which</w:t>
      </w:r>
      <w:r>
        <w:t xml:space="preserve"> the</w:t>
      </w:r>
      <w:r>
        <w:rPr>
          <w:spacing w:val="1"/>
        </w:rPr>
        <w:t xml:space="preserve"> </w:t>
      </w:r>
      <w:r>
        <w:rPr>
          <w:spacing w:val="-1"/>
        </w:rPr>
        <w:t>Customer</w:t>
      </w:r>
      <w:r>
        <w:rPr>
          <w:spacing w:val="2"/>
        </w:rPr>
        <w:t xml:space="preserve"> </w:t>
      </w:r>
      <w:r>
        <w:rPr>
          <w:spacing w:val="-1"/>
        </w:rPr>
        <w:t>is</w:t>
      </w:r>
      <w:r>
        <w:rPr>
          <w:spacing w:val="-2"/>
        </w:rPr>
        <w:t xml:space="preserve"> </w:t>
      </w:r>
      <w:r>
        <w:rPr>
          <w:spacing w:val="-1"/>
        </w:rPr>
        <w:t>contractually</w:t>
      </w:r>
      <w:r>
        <w:rPr>
          <w:spacing w:val="-2"/>
        </w:rPr>
        <w:t xml:space="preserve"> </w:t>
      </w:r>
      <w:r>
        <w:rPr>
          <w:spacing w:val="-1"/>
        </w:rPr>
        <w:t>bound</w:t>
      </w:r>
      <w:r>
        <w:t xml:space="preserve"> to</w:t>
      </w:r>
      <w:r>
        <w:rPr>
          <w:spacing w:val="-2"/>
        </w:rPr>
        <w:t xml:space="preserve"> </w:t>
      </w:r>
      <w:proofErr w:type="spellStart"/>
      <w:r>
        <w:rPr>
          <w:spacing w:val="-1"/>
        </w:rPr>
        <w:t>honour</w:t>
      </w:r>
      <w:proofErr w:type="spellEnd"/>
      <w:r>
        <w:rPr>
          <w:spacing w:val="-1"/>
        </w:rPr>
        <w:t>;</w:t>
      </w:r>
    </w:p>
    <w:p w14:paraId="4FAE49D8" w14:textId="77777777" w:rsidR="009C75C6" w:rsidRDefault="00AA0D50" w:rsidP="00B77E50">
      <w:pPr>
        <w:pStyle w:val="BodyText"/>
        <w:numPr>
          <w:ilvl w:val="2"/>
          <w:numId w:val="10"/>
        </w:numPr>
        <w:tabs>
          <w:tab w:val="left" w:pos="2227"/>
        </w:tabs>
        <w:ind w:right="118" w:hanging="991"/>
        <w:jc w:val="both"/>
      </w:pPr>
      <w:r>
        <w:rPr>
          <w:spacing w:val="-1"/>
        </w:rPr>
        <w:t>any</w:t>
      </w:r>
      <w:r>
        <w:rPr>
          <w:spacing w:val="55"/>
        </w:rPr>
        <w:t xml:space="preserve"> </w:t>
      </w:r>
      <w:r>
        <w:rPr>
          <w:spacing w:val="-1"/>
        </w:rPr>
        <w:t>claim</w:t>
      </w:r>
      <w:r>
        <w:rPr>
          <w:spacing w:val="59"/>
        </w:rPr>
        <w:t xml:space="preserve"> </w:t>
      </w:r>
      <w:r>
        <w:t>by</w:t>
      </w:r>
      <w:r>
        <w:rPr>
          <w:spacing w:val="55"/>
        </w:rPr>
        <w:t xml:space="preserve"> </w:t>
      </w:r>
      <w:r>
        <w:t>any</w:t>
      </w:r>
      <w:r>
        <w:rPr>
          <w:spacing w:val="55"/>
        </w:rPr>
        <w:t xml:space="preserve"> </w:t>
      </w:r>
      <w:r>
        <w:rPr>
          <w:spacing w:val="-1"/>
        </w:rPr>
        <w:t>trade</w:t>
      </w:r>
      <w:r>
        <w:rPr>
          <w:spacing w:val="55"/>
        </w:rPr>
        <w:t xml:space="preserve"> </w:t>
      </w:r>
      <w:r>
        <w:rPr>
          <w:spacing w:val="-1"/>
        </w:rPr>
        <w:t>union</w:t>
      </w:r>
      <w:r>
        <w:rPr>
          <w:spacing w:val="57"/>
        </w:rPr>
        <w:t xml:space="preserve"> </w:t>
      </w:r>
      <w:r>
        <w:t>or</w:t>
      </w:r>
      <w:r>
        <w:rPr>
          <w:spacing w:val="60"/>
        </w:rPr>
        <w:t xml:space="preserve"> </w:t>
      </w:r>
      <w:r>
        <w:rPr>
          <w:spacing w:val="-1"/>
        </w:rPr>
        <w:t>other</w:t>
      </w:r>
      <w:r>
        <w:rPr>
          <w:spacing w:val="59"/>
        </w:rPr>
        <w:t xml:space="preserve"> </w:t>
      </w:r>
      <w:r>
        <w:rPr>
          <w:spacing w:val="-1"/>
        </w:rPr>
        <w:t>body</w:t>
      </w:r>
      <w:r>
        <w:rPr>
          <w:spacing w:val="55"/>
        </w:rPr>
        <w:t xml:space="preserve"> </w:t>
      </w:r>
      <w:r>
        <w:rPr>
          <w:spacing w:val="-2"/>
        </w:rPr>
        <w:t>or</w:t>
      </w:r>
      <w:r>
        <w:rPr>
          <w:spacing w:val="59"/>
        </w:rPr>
        <w:t xml:space="preserve"> </w:t>
      </w:r>
      <w:r>
        <w:rPr>
          <w:spacing w:val="-1"/>
        </w:rPr>
        <w:t>person</w:t>
      </w:r>
      <w:r>
        <w:rPr>
          <w:spacing w:val="55"/>
        </w:rPr>
        <w:t xml:space="preserve"> </w:t>
      </w:r>
      <w:r>
        <w:rPr>
          <w:spacing w:val="-1"/>
        </w:rPr>
        <w:t>representing</w:t>
      </w:r>
      <w:r>
        <w:rPr>
          <w:spacing w:val="57"/>
        </w:rPr>
        <w:t xml:space="preserve"> </w:t>
      </w:r>
      <w:r>
        <w:rPr>
          <w:spacing w:val="-1"/>
        </w:rPr>
        <w:t>the</w:t>
      </w:r>
      <w:r>
        <w:rPr>
          <w:spacing w:val="51"/>
        </w:rPr>
        <w:t xml:space="preserve"> </w:t>
      </w:r>
      <w:r>
        <w:rPr>
          <w:spacing w:val="-1"/>
        </w:rPr>
        <w:t>Transferring</w:t>
      </w:r>
      <w:r>
        <w:rPr>
          <w:spacing w:val="12"/>
        </w:rPr>
        <w:t xml:space="preserve"> </w:t>
      </w:r>
      <w:r>
        <w:rPr>
          <w:spacing w:val="-1"/>
        </w:rPr>
        <w:t>Customer</w:t>
      </w:r>
      <w:r>
        <w:rPr>
          <w:spacing w:val="9"/>
        </w:rPr>
        <w:t xml:space="preserve"> </w:t>
      </w:r>
      <w:r>
        <w:rPr>
          <w:spacing w:val="-2"/>
        </w:rPr>
        <w:t>Employees</w:t>
      </w:r>
      <w:r>
        <w:rPr>
          <w:spacing w:val="10"/>
        </w:rPr>
        <w:t xml:space="preserve"> </w:t>
      </w:r>
      <w:r>
        <w:rPr>
          <w:spacing w:val="-1"/>
        </w:rPr>
        <w:t>arising</w:t>
      </w:r>
      <w:r>
        <w:rPr>
          <w:spacing w:val="7"/>
        </w:rPr>
        <w:t xml:space="preserve"> </w:t>
      </w:r>
      <w:r>
        <w:t>from</w:t>
      </w:r>
      <w:r>
        <w:rPr>
          <w:spacing w:val="8"/>
        </w:rPr>
        <w:t xml:space="preserve"> </w:t>
      </w:r>
      <w:r>
        <w:rPr>
          <w:spacing w:val="-2"/>
        </w:rPr>
        <w:t>or</w:t>
      </w:r>
      <w:r>
        <w:rPr>
          <w:spacing w:val="9"/>
        </w:rPr>
        <w:t xml:space="preserve"> </w:t>
      </w:r>
      <w:r>
        <w:rPr>
          <w:spacing w:val="-1"/>
        </w:rPr>
        <w:t>connected</w:t>
      </w:r>
      <w:r>
        <w:rPr>
          <w:spacing w:val="7"/>
        </w:rPr>
        <w:t xml:space="preserve"> </w:t>
      </w:r>
      <w:r>
        <w:rPr>
          <w:spacing w:val="-2"/>
        </w:rPr>
        <w:t>with</w:t>
      </w:r>
      <w:r>
        <w:rPr>
          <w:spacing w:val="10"/>
        </w:rPr>
        <w:t xml:space="preserve"> </w:t>
      </w:r>
      <w:r>
        <w:rPr>
          <w:spacing w:val="-1"/>
        </w:rPr>
        <w:t>any</w:t>
      </w:r>
      <w:r>
        <w:rPr>
          <w:spacing w:val="5"/>
        </w:rPr>
        <w:t xml:space="preserve"> </w:t>
      </w:r>
      <w:r>
        <w:rPr>
          <w:spacing w:val="-1"/>
        </w:rPr>
        <w:t>failure</w:t>
      </w:r>
      <w:r>
        <w:rPr>
          <w:spacing w:val="55"/>
        </w:rPr>
        <w:t xml:space="preserve"> </w:t>
      </w:r>
      <w:r>
        <w:t>by</w:t>
      </w:r>
      <w:r>
        <w:rPr>
          <w:spacing w:val="-4"/>
        </w:rPr>
        <w:t xml:space="preserve"> </w:t>
      </w:r>
      <w:r>
        <w:t>the</w:t>
      </w:r>
      <w:r>
        <w:rPr>
          <w:spacing w:val="-5"/>
        </w:rPr>
        <w:t xml:space="preserve"> </w:t>
      </w:r>
      <w:r>
        <w:rPr>
          <w:spacing w:val="-1"/>
        </w:rPr>
        <w:t>Customer</w:t>
      </w:r>
      <w:r>
        <w:rPr>
          <w:spacing w:val="-5"/>
        </w:rPr>
        <w:t xml:space="preserve"> </w:t>
      </w:r>
      <w:r>
        <w:t>to</w:t>
      </w:r>
      <w:r>
        <w:rPr>
          <w:spacing w:val="-4"/>
        </w:rPr>
        <w:t xml:space="preserve"> </w:t>
      </w:r>
      <w:r>
        <w:rPr>
          <w:spacing w:val="-2"/>
        </w:rPr>
        <w:t>comply</w:t>
      </w:r>
      <w:r>
        <w:rPr>
          <w:spacing w:val="-4"/>
        </w:rPr>
        <w:t xml:space="preserve"> </w:t>
      </w:r>
      <w:r>
        <w:rPr>
          <w:spacing w:val="-1"/>
        </w:rPr>
        <w:t>with</w:t>
      </w:r>
      <w:r>
        <w:rPr>
          <w:spacing w:val="-2"/>
        </w:rPr>
        <w:t xml:space="preserve"> </w:t>
      </w:r>
      <w:r>
        <w:rPr>
          <w:spacing w:val="-1"/>
        </w:rPr>
        <w:t>any</w:t>
      </w:r>
      <w:r>
        <w:rPr>
          <w:spacing w:val="-4"/>
        </w:rPr>
        <w:t xml:space="preserve"> </w:t>
      </w:r>
      <w:r>
        <w:rPr>
          <w:spacing w:val="-1"/>
        </w:rPr>
        <w:t>legal</w:t>
      </w:r>
      <w:r>
        <w:rPr>
          <w:spacing w:val="-3"/>
        </w:rPr>
        <w:t xml:space="preserve"> </w:t>
      </w:r>
      <w:r>
        <w:rPr>
          <w:spacing w:val="-1"/>
        </w:rPr>
        <w:t>obligation</w:t>
      </w:r>
      <w:r>
        <w:rPr>
          <w:spacing w:val="-4"/>
        </w:rPr>
        <w:t xml:space="preserve"> </w:t>
      </w:r>
      <w:r>
        <w:t>to</w:t>
      </w:r>
      <w:r>
        <w:rPr>
          <w:spacing w:val="-4"/>
        </w:rPr>
        <w:t xml:space="preserve"> </w:t>
      </w:r>
      <w:r>
        <w:t>such</w:t>
      </w:r>
      <w:r>
        <w:rPr>
          <w:spacing w:val="-7"/>
        </w:rPr>
        <w:t xml:space="preserve"> </w:t>
      </w:r>
      <w:r>
        <w:rPr>
          <w:spacing w:val="-1"/>
        </w:rPr>
        <w:t>trade</w:t>
      </w:r>
      <w:r>
        <w:rPr>
          <w:spacing w:val="-4"/>
        </w:rPr>
        <w:t xml:space="preserve"> </w:t>
      </w:r>
      <w:r>
        <w:rPr>
          <w:spacing w:val="-1"/>
        </w:rPr>
        <w:t>union,</w:t>
      </w:r>
      <w:r>
        <w:rPr>
          <w:spacing w:val="-3"/>
        </w:rPr>
        <w:t xml:space="preserve"> </w:t>
      </w:r>
      <w:r>
        <w:rPr>
          <w:spacing w:val="-1"/>
        </w:rPr>
        <w:t>body</w:t>
      </w:r>
      <w:r>
        <w:rPr>
          <w:spacing w:val="33"/>
        </w:rPr>
        <w:t xml:space="preserve"> </w:t>
      </w:r>
      <w:r>
        <w:t>or</w:t>
      </w:r>
      <w:r>
        <w:rPr>
          <w:spacing w:val="1"/>
        </w:rPr>
        <w:t xml:space="preserve"> </w:t>
      </w:r>
      <w:r>
        <w:rPr>
          <w:spacing w:val="-1"/>
        </w:rPr>
        <w:t>person</w:t>
      </w:r>
      <w:r>
        <w:t xml:space="preserve"> </w:t>
      </w:r>
      <w:r>
        <w:rPr>
          <w:spacing w:val="-1"/>
        </w:rPr>
        <w:t>arising</w:t>
      </w:r>
      <w:r>
        <w:t xml:space="preserve"> </w:t>
      </w:r>
      <w:r>
        <w:rPr>
          <w:spacing w:val="-1"/>
        </w:rPr>
        <w:t>before</w:t>
      </w:r>
      <w:r>
        <w:rPr>
          <w:spacing w:val="-2"/>
        </w:rPr>
        <w:t xml:space="preserve"> </w:t>
      </w:r>
      <w:r>
        <w:rPr>
          <w:spacing w:val="-1"/>
        </w:rPr>
        <w:t>the</w:t>
      </w:r>
      <w:r>
        <w:t xml:space="preserve"> </w:t>
      </w:r>
      <w:r>
        <w:rPr>
          <w:spacing w:val="-1"/>
        </w:rPr>
        <w:t>Relevant</w:t>
      </w:r>
      <w:r>
        <w:rPr>
          <w:spacing w:val="2"/>
        </w:rPr>
        <w:t xml:space="preserve"> </w:t>
      </w:r>
      <w:r>
        <w:rPr>
          <w:spacing w:val="-1"/>
        </w:rPr>
        <w:t>Transfer</w:t>
      </w:r>
      <w:r>
        <w:rPr>
          <w:spacing w:val="1"/>
        </w:rPr>
        <w:t xml:space="preserve"> </w:t>
      </w:r>
      <w:r>
        <w:rPr>
          <w:spacing w:val="-1"/>
        </w:rPr>
        <w:t>Date;</w:t>
      </w:r>
    </w:p>
    <w:p w14:paraId="6C53B9C9" w14:textId="77777777" w:rsidR="009C75C6" w:rsidRDefault="00AA0D50" w:rsidP="00B77E50">
      <w:pPr>
        <w:pStyle w:val="BodyText"/>
        <w:numPr>
          <w:ilvl w:val="2"/>
          <w:numId w:val="10"/>
        </w:numPr>
        <w:tabs>
          <w:tab w:val="left" w:pos="2227"/>
        </w:tabs>
        <w:spacing w:before="119"/>
        <w:ind w:right="121" w:hanging="991"/>
        <w:jc w:val="both"/>
      </w:pPr>
      <w:r>
        <w:rPr>
          <w:spacing w:val="-1"/>
        </w:rPr>
        <w:t>any</w:t>
      </w:r>
      <w:r>
        <w:rPr>
          <w:spacing w:val="32"/>
        </w:rPr>
        <w:t xml:space="preserve"> </w:t>
      </w:r>
      <w:r>
        <w:rPr>
          <w:spacing w:val="-1"/>
        </w:rPr>
        <w:t>proceeding,</w:t>
      </w:r>
      <w:r>
        <w:rPr>
          <w:spacing w:val="35"/>
        </w:rPr>
        <w:t xml:space="preserve"> </w:t>
      </w:r>
      <w:r>
        <w:rPr>
          <w:spacing w:val="-1"/>
        </w:rPr>
        <w:t>claim</w:t>
      </w:r>
      <w:r>
        <w:rPr>
          <w:spacing w:val="32"/>
        </w:rPr>
        <w:t xml:space="preserve"> </w:t>
      </w:r>
      <w:r>
        <w:rPr>
          <w:spacing w:val="-2"/>
        </w:rPr>
        <w:t>or</w:t>
      </w:r>
      <w:r>
        <w:rPr>
          <w:spacing w:val="35"/>
        </w:rPr>
        <w:t xml:space="preserve"> </w:t>
      </w:r>
      <w:r>
        <w:rPr>
          <w:spacing w:val="-1"/>
        </w:rPr>
        <w:t>demand</w:t>
      </w:r>
      <w:r>
        <w:rPr>
          <w:spacing w:val="34"/>
        </w:rPr>
        <w:t xml:space="preserve"> </w:t>
      </w:r>
      <w:r>
        <w:t>by</w:t>
      </w:r>
      <w:r>
        <w:rPr>
          <w:spacing w:val="31"/>
        </w:rPr>
        <w:t xml:space="preserve"> </w:t>
      </w:r>
      <w:r>
        <w:rPr>
          <w:spacing w:val="-2"/>
        </w:rPr>
        <w:t>HMRC</w:t>
      </w:r>
      <w:r>
        <w:rPr>
          <w:spacing w:val="34"/>
        </w:rPr>
        <w:t xml:space="preserve"> </w:t>
      </w:r>
      <w:r>
        <w:t>or</w:t>
      </w:r>
      <w:r>
        <w:rPr>
          <w:spacing w:val="34"/>
        </w:rPr>
        <w:t xml:space="preserve"> </w:t>
      </w:r>
      <w:r>
        <w:t>other</w:t>
      </w:r>
      <w:r>
        <w:rPr>
          <w:spacing w:val="32"/>
        </w:rPr>
        <w:t xml:space="preserve"> </w:t>
      </w:r>
      <w:r>
        <w:rPr>
          <w:spacing w:val="-1"/>
        </w:rPr>
        <w:t>statutory</w:t>
      </w:r>
      <w:r>
        <w:rPr>
          <w:spacing w:val="32"/>
        </w:rPr>
        <w:t xml:space="preserve"> </w:t>
      </w:r>
      <w:r>
        <w:rPr>
          <w:spacing w:val="-1"/>
        </w:rPr>
        <w:t>authority</w:t>
      </w:r>
      <w:r>
        <w:rPr>
          <w:spacing w:val="32"/>
        </w:rPr>
        <w:t xml:space="preserve"> </w:t>
      </w:r>
      <w:r>
        <w:rPr>
          <w:spacing w:val="-1"/>
        </w:rPr>
        <w:t>in</w:t>
      </w:r>
      <w:r>
        <w:rPr>
          <w:spacing w:val="35"/>
        </w:rPr>
        <w:t xml:space="preserve"> </w:t>
      </w:r>
      <w:r>
        <w:rPr>
          <w:spacing w:val="-1"/>
        </w:rPr>
        <w:t>respect</w:t>
      </w:r>
      <w:r>
        <w:rPr>
          <w:spacing w:val="39"/>
        </w:rPr>
        <w:t xml:space="preserve"> </w:t>
      </w:r>
      <w:r>
        <w:rPr>
          <w:spacing w:val="-2"/>
        </w:rPr>
        <w:t>of</w:t>
      </w:r>
      <w:r>
        <w:rPr>
          <w:spacing w:val="42"/>
        </w:rPr>
        <w:t xml:space="preserve"> </w:t>
      </w:r>
      <w:r>
        <w:rPr>
          <w:spacing w:val="-1"/>
        </w:rPr>
        <w:t>any</w:t>
      </w:r>
      <w:r>
        <w:rPr>
          <w:spacing w:val="36"/>
        </w:rPr>
        <w:t xml:space="preserve"> </w:t>
      </w:r>
      <w:r>
        <w:rPr>
          <w:spacing w:val="-1"/>
        </w:rPr>
        <w:t>financial</w:t>
      </w:r>
      <w:r>
        <w:rPr>
          <w:spacing w:val="40"/>
        </w:rPr>
        <w:t xml:space="preserve"> </w:t>
      </w:r>
      <w:r>
        <w:rPr>
          <w:spacing w:val="-1"/>
        </w:rPr>
        <w:t>obligation</w:t>
      </w:r>
      <w:r>
        <w:rPr>
          <w:spacing w:val="40"/>
        </w:rPr>
        <w:t xml:space="preserve"> </w:t>
      </w:r>
      <w:r>
        <w:rPr>
          <w:spacing w:val="-1"/>
        </w:rPr>
        <w:t>including,</w:t>
      </w:r>
      <w:r>
        <w:rPr>
          <w:spacing w:val="40"/>
        </w:rPr>
        <w:t xml:space="preserve"> </w:t>
      </w:r>
      <w:r>
        <w:rPr>
          <w:spacing w:val="-2"/>
        </w:rPr>
        <w:t>but</w:t>
      </w:r>
      <w:r>
        <w:rPr>
          <w:spacing w:val="43"/>
        </w:rPr>
        <w:t xml:space="preserve"> </w:t>
      </w:r>
      <w:r>
        <w:rPr>
          <w:spacing w:val="-2"/>
        </w:rPr>
        <w:t>not</w:t>
      </w:r>
      <w:r>
        <w:rPr>
          <w:spacing w:val="40"/>
        </w:rPr>
        <w:t xml:space="preserve"> </w:t>
      </w:r>
      <w:r>
        <w:rPr>
          <w:spacing w:val="-1"/>
        </w:rPr>
        <w:t>limited</w:t>
      </w:r>
      <w:r>
        <w:rPr>
          <w:spacing w:val="38"/>
        </w:rPr>
        <w:t xml:space="preserve"> </w:t>
      </w:r>
      <w:r>
        <w:rPr>
          <w:spacing w:val="-1"/>
        </w:rPr>
        <w:t>to,</w:t>
      </w:r>
      <w:r>
        <w:rPr>
          <w:spacing w:val="42"/>
        </w:rPr>
        <w:t xml:space="preserve"> </w:t>
      </w:r>
      <w:r>
        <w:rPr>
          <w:spacing w:val="-1"/>
        </w:rPr>
        <w:t>PAYE</w:t>
      </w:r>
      <w:r>
        <w:rPr>
          <w:spacing w:val="36"/>
        </w:rPr>
        <w:t xml:space="preserve"> </w:t>
      </w:r>
      <w:r>
        <w:rPr>
          <w:spacing w:val="-1"/>
        </w:rPr>
        <w:t>and</w:t>
      </w:r>
      <w:r>
        <w:rPr>
          <w:spacing w:val="4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630B3773" w14:textId="77777777" w:rsidR="009C75C6" w:rsidRDefault="00AA0D50" w:rsidP="00B77E50">
      <w:pPr>
        <w:pStyle w:val="BodyText"/>
        <w:numPr>
          <w:ilvl w:val="3"/>
          <w:numId w:val="10"/>
        </w:numPr>
        <w:tabs>
          <w:tab w:val="left" w:pos="2948"/>
        </w:tabs>
        <w:ind w:right="147"/>
      </w:pPr>
      <w:r>
        <w:rPr>
          <w:spacing w:val="-1"/>
        </w:rPr>
        <w:t>in</w:t>
      </w:r>
      <w:r>
        <w:rPr>
          <w:spacing w:val="10"/>
        </w:rPr>
        <w:t xml:space="preserve"> </w:t>
      </w:r>
      <w:r>
        <w:rPr>
          <w:spacing w:val="-1"/>
        </w:rPr>
        <w:t>relation</w:t>
      </w:r>
      <w:r>
        <w:rPr>
          <w:spacing w:val="10"/>
        </w:rPr>
        <w:t xml:space="preserve"> </w:t>
      </w:r>
      <w:r>
        <w:t>to</w:t>
      </w:r>
      <w:r>
        <w:rPr>
          <w:spacing w:val="10"/>
        </w:rPr>
        <w:t xml:space="preserve"> </w:t>
      </w:r>
      <w:r>
        <w:rPr>
          <w:spacing w:val="-1"/>
        </w:rPr>
        <w:t>any</w:t>
      </w:r>
      <w:r>
        <w:rPr>
          <w:spacing w:val="5"/>
        </w:rPr>
        <w:t xml:space="preserve"> </w:t>
      </w:r>
      <w:r>
        <w:rPr>
          <w:spacing w:val="-1"/>
        </w:rPr>
        <w:t>Transferring</w:t>
      </w:r>
      <w:r>
        <w:rPr>
          <w:spacing w:val="13"/>
        </w:rPr>
        <w:t xml:space="preserve"> </w:t>
      </w:r>
      <w:r>
        <w:rPr>
          <w:spacing w:val="-1"/>
        </w:rPr>
        <w:t>Customer</w:t>
      </w:r>
      <w:r>
        <w:rPr>
          <w:spacing w:val="12"/>
        </w:rPr>
        <w:t xml:space="preserve"> </w:t>
      </w:r>
      <w:r>
        <w:rPr>
          <w:spacing w:val="-1"/>
        </w:rPr>
        <w:t>Employee,</w:t>
      </w:r>
      <w:r>
        <w:rPr>
          <w:spacing w:val="11"/>
        </w:rPr>
        <w:t xml:space="preserve"> </w:t>
      </w:r>
      <w:r>
        <w:t>to</w:t>
      </w:r>
      <w:r>
        <w:rPr>
          <w:spacing w:val="7"/>
        </w:rPr>
        <w:t xml:space="preserve"> </w:t>
      </w:r>
      <w:r>
        <w:t>the</w:t>
      </w:r>
      <w:r>
        <w:rPr>
          <w:spacing w:val="9"/>
        </w:rPr>
        <w:t xml:space="preserve"> </w:t>
      </w:r>
      <w:r>
        <w:rPr>
          <w:spacing w:val="-2"/>
        </w:rPr>
        <w:t>extent</w:t>
      </w:r>
      <w:r>
        <w:rPr>
          <w:spacing w:val="9"/>
        </w:rPr>
        <w:t xml:space="preserve"> </w:t>
      </w:r>
      <w:r>
        <w:rPr>
          <w:spacing w:val="-1"/>
        </w:rPr>
        <w:t>that</w:t>
      </w:r>
      <w:r>
        <w:rPr>
          <w:spacing w:val="41"/>
        </w:rPr>
        <w:t xml:space="preserve"> </w:t>
      </w:r>
      <w:r>
        <w:t>the</w:t>
      </w:r>
      <w:r>
        <w:rPr>
          <w:spacing w:val="-7"/>
        </w:rPr>
        <w:t xml:space="preserve"> </w:t>
      </w:r>
      <w:r>
        <w:rPr>
          <w:spacing w:val="-1"/>
        </w:rPr>
        <w:t>proceeding,</w:t>
      </w:r>
      <w:r>
        <w:rPr>
          <w:spacing w:val="-6"/>
        </w:rPr>
        <w:t xml:space="preserve"> </w:t>
      </w:r>
      <w:r>
        <w:rPr>
          <w:spacing w:val="-1"/>
        </w:rPr>
        <w:t>claim</w:t>
      </w:r>
      <w:r>
        <w:rPr>
          <w:spacing w:val="-8"/>
        </w:rPr>
        <w:t xml:space="preserve"> </w:t>
      </w:r>
      <w:r>
        <w:t>or</w:t>
      </w:r>
      <w:r>
        <w:rPr>
          <w:spacing w:val="-11"/>
        </w:rPr>
        <w:t xml:space="preserve"> </w:t>
      </w:r>
      <w:r>
        <w:rPr>
          <w:spacing w:val="-1"/>
        </w:rPr>
        <w:t>demand</w:t>
      </w:r>
      <w:r>
        <w:rPr>
          <w:spacing w:val="-7"/>
        </w:rPr>
        <w:t xml:space="preserve"> </w:t>
      </w:r>
      <w:r>
        <w:t>by</w:t>
      </w:r>
      <w:r>
        <w:rPr>
          <w:spacing w:val="-9"/>
        </w:rPr>
        <w:t xml:space="preserve"> </w:t>
      </w:r>
      <w:r>
        <w:rPr>
          <w:spacing w:val="-2"/>
        </w:rPr>
        <w:t>HMRC</w:t>
      </w:r>
      <w:r>
        <w:rPr>
          <w:spacing w:val="-8"/>
        </w:rPr>
        <w:t xml:space="preserve"> </w:t>
      </w:r>
      <w:r>
        <w:t>or</w:t>
      </w:r>
      <w:r>
        <w:rPr>
          <w:spacing w:val="-6"/>
        </w:rPr>
        <w:t xml:space="preserve"> </w:t>
      </w:r>
      <w:r>
        <w:rPr>
          <w:spacing w:val="-1"/>
        </w:rPr>
        <w:t>other</w:t>
      </w:r>
      <w:r>
        <w:rPr>
          <w:spacing w:val="-6"/>
        </w:rPr>
        <w:t xml:space="preserve"> </w:t>
      </w:r>
      <w:r>
        <w:rPr>
          <w:spacing w:val="-1"/>
        </w:rPr>
        <w:t>statutory</w:t>
      </w:r>
      <w:r>
        <w:rPr>
          <w:spacing w:val="-8"/>
        </w:rPr>
        <w:t xml:space="preserve"> </w:t>
      </w:r>
      <w:r>
        <w:rPr>
          <w:spacing w:val="-1"/>
        </w:rPr>
        <w:t>authority</w:t>
      </w:r>
    </w:p>
    <w:p w14:paraId="405B121E" w14:textId="77777777" w:rsidR="009C75C6" w:rsidRDefault="009C75C6">
      <w:pPr>
        <w:sectPr w:rsidR="009C75C6">
          <w:headerReference w:type="default" r:id="rId56"/>
          <w:pgSz w:w="11910" w:h="16840"/>
          <w:pgMar w:top="1720" w:right="1020" w:bottom="1420" w:left="1040" w:header="720" w:footer="1226" w:gutter="0"/>
          <w:cols w:space="720"/>
        </w:sectPr>
      </w:pPr>
    </w:p>
    <w:p w14:paraId="00D2CC7D" w14:textId="77777777" w:rsidR="009C75C6" w:rsidRDefault="00AA0D50">
      <w:pPr>
        <w:pStyle w:val="BodyText"/>
        <w:spacing w:before="0" w:line="227" w:lineRule="exact"/>
        <w:ind w:left="2947"/>
      </w:pPr>
      <w:r>
        <w:rPr>
          <w:spacing w:val="-1"/>
        </w:rPr>
        <w:lastRenderedPageBreak/>
        <w:t>relates</w:t>
      </w:r>
      <w:r>
        <w:rPr>
          <w:spacing w:val="39"/>
        </w:rPr>
        <w:t xml:space="preserve"> </w:t>
      </w:r>
      <w:r>
        <w:t>to</w:t>
      </w:r>
      <w:r>
        <w:rPr>
          <w:spacing w:val="36"/>
        </w:rPr>
        <w:t xml:space="preserve"> </w:t>
      </w:r>
      <w:r>
        <w:rPr>
          <w:spacing w:val="-1"/>
        </w:rPr>
        <w:t>financial</w:t>
      </w:r>
      <w:r>
        <w:rPr>
          <w:spacing w:val="40"/>
        </w:rPr>
        <w:t xml:space="preserve"> </w:t>
      </w:r>
      <w:r>
        <w:rPr>
          <w:spacing w:val="-1"/>
        </w:rPr>
        <w:t>obligations</w:t>
      </w:r>
      <w:r>
        <w:rPr>
          <w:spacing w:val="41"/>
        </w:rPr>
        <w:t xml:space="preserve"> </w:t>
      </w:r>
      <w:r>
        <w:rPr>
          <w:spacing w:val="-1"/>
        </w:rPr>
        <w:t>arising</w:t>
      </w:r>
      <w:r>
        <w:rPr>
          <w:spacing w:val="40"/>
        </w:rPr>
        <w:t xml:space="preserve"> </w:t>
      </w:r>
      <w:r>
        <w:rPr>
          <w:spacing w:val="-1"/>
        </w:rPr>
        <w:t>before</w:t>
      </w:r>
      <w:r>
        <w:rPr>
          <w:spacing w:val="38"/>
        </w:rPr>
        <w:t xml:space="preserve"> </w:t>
      </w:r>
      <w:r>
        <w:rPr>
          <w:spacing w:val="-1"/>
        </w:rPr>
        <w:t>the</w:t>
      </w:r>
      <w:r>
        <w:rPr>
          <w:spacing w:val="42"/>
        </w:rPr>
        <w:t xml:space="preserve"> </w:t>
      </w:r>
      <w:r>
        <w:rPr>
          <w:spacing w:val="-1"/>
        </w:rPr>
        <w:t>Relevant</w:t>
      </w:r>
      <w:r>
        <w:rPr>
          <w:spacing w:val="40"/>
        </w:rPr>
        <w:t xml:space="preserve"> </w:t>
      </w:r>
      <w:r>
        <w:rPr>
          <w:spacing w:val="-1"/>
        </w:rPr>
        <w:t>Transfer</w:t>
      </w:r>
    </w:p>
    <w:p w14:paraId="31FB84BE" w14:textId="77777777" w:rsidR="009C75C6" w:rsidRDefault="00AA0D50">
      <w:pPr>
        <w:pStyle w:val="BodyText"/>
        <w:spacing w:before="0" w:line="252" w:lineRule="exact"/>
        <w:ind w:left="2947"/>
      </w:pPr>
      <w:r>
        <w:rPr>
          <w:spacing w:val="-1"/>
        </w:rPr>
        <w:t>Date;</w:t>
      </w:r>
      <w:r>
        <w:rPr>
          <w:spacing w:val="2"/>
        </w:rPr>
        <w:t xml:space="preserve"> </w:t>
      </w:r>
      <w:r>
        <w:rPr>
          <w:spacing w:val="-1"/>
        </w:rPr>
        <w:t>and</w:t>
      </w:r>
    </w:p>
    <w:p w14:paraId="192042BF" w14:textId="77777777" w:rsidR="009C75C6" w:rsidRDefault="00AA0D50" w:rsidP="00B77E50">
      <w:pPr>
        <w:pStyle w:val="BodyText"/>
        <w:numPr>
          <w:ilvl w:val="3"/>
          <w:numId w:val="10"/>
        </w:numPr>
        <w:tabs>
          <w:tab w:val="left" w:pos="2948"/>
        </w:tabs>
        <w:ind w:right="114"/>
        <w:jc w:val="both"/>
      </w:pPr>
      <w:r>
        <w:rPr>
          <w:spacing w:val="-1"/>
        </w:rPr>
        <w:t>in</w:t>
      </w:r>
      <w:r>
        <w:rPr>
          <w:spacing w:val="4"/>
        </w:rPr>
        <w:t xml:space="preserve"> </w:t>
      </w:r>
      <w:r>
        <w:rPr>
          <w:spacing w:val="-1"/>
        </w:rPr>
        <w:t>relation</w:t>
      </w:r>
      <w:r>
        <w:rPr>
          <w:spacing w:val="4"/>
        </w:rPr>
        <w:t xml:space="preserve"> </w:t>
      </w:r>
      <w:r>
        <w:t>to</w:t>
      </w:r>
      <w:r>
        <w:rPr>
          <w:spacing w:val="1"/>
        </w:rPr>
        <w:t xml:space="preserve"> </w:t>
      </w:r>
      <w:r>
        <w:rPr>
          <w:spacing w:val="-1"/>
        </w:rPr>
        <w:t>any</w:t>
      </w:r>
      <w:r>
        <w:rPr>
          <w:spacing w:val="2"/>
        </w:rPr>
        <w:t xml:space="preserve"> </w:t>
      </w:r>
      <w:r>
        <w:rPr>
          <w:spacing w:val="-1"/>
        </w:rPr>
        <w:t>employee</w:t>
      </w:r>
      <w:r>
        <w:rPr>
          <w:spacing w:val="6"/>
        </w:rPr>
        <w:t xml:space="preserve"> </w:t>
      </w:r>
      <w:r>
        <w:rPr>
          <w:spacing w:val="-2"/>
        </w:rPr>
        <w:t>who</w:t>
      </w:r>
      <w:r>
        <w:rPr>
          <w:spacing w:val="3"/>
        </w:rPr>
        <w:t xml:space="preserve"> </w:t>
      </w:r>
      <w:r>
        <w:rPr>
          <w:spacing w:val="-1"/>
        </w:rPr>
        <w:t>is</w:t>
      </w:r>
      <w:r>
        <w:rPr>
          <w:spacing w:val="4"/>
        </w:rPr>
        <w:t xml:space="preserve"> </w:t>
      </w:r>
      <w:r>
        <w:rPr>
          <w:spacing w:val="-1"/>
        </w:rPr>
        <w:t>not</w:t>
      </w:r>
      <w:r>
        <w:rPr>
          <w:spacing w:val="5"/>
        </w:rPr>
        <w:t xml:space="preserve"> </w:t>
      </w:r>
      <w:r>
        <w:t>a</w:t>
      </w:r>
      <w:r>
        <w:rPr>
          <w:spacing w:val="2"/>
        </w:rPr>
        <w:t xml:space="preserve"> </w:t>
      </w:r>
      <w:r>
        <w:rPr>
          <w:spacing w:val="-1"/>
        </w:rPr>
        <w:t>Transferring</w:t>
      </w:r>
      <w:r>
        <w:rPr>
          <w:spacing w:val="8"/>
        </w:rPr>
        <w:t xml:space="preserve"> </w:t>
      </w:r>
      <w:r>
        <w:rPr>
          <w:spacing w:val="-1"/>
        </w:rPr>
        <w:t>Customer</w:t>
      </w:r>
      <w:r>
        <w:rPr>
          <w:spacing w:val="47"/>
        </w:rPr>
        <w:t xml:space="preserve"> </w:t>
      </w:r>
      <w:r>
        <w:rPr>
          <w:spacing w:val="-1"/>
        </w:rPr>
        <w:t>Employee</w:t>
      </w:r>
      <w:r>
        <w:rPr>
          <w:spacing w:val="-2"/>
        </w:rPr>
        <w:t xml:space="preserve"> </w:t>
      </w:r>
      <w:r>
        <w:rPr>
          <w:spacing w:val="-1"/>
        </w:rPr>
        <w:t>and</w:t>
      </w:r>
      <w:r>
        <w:rPr>
          <w:spacing w:val="-2"/>
        </w:rPr>
        <w:t xml:space="preserve"> </w:t>
      </w:r>
      <w:r>
        <w:rPr>
          <w:spacing w:val="-1"/>
        </w:rPr>
        <w:t>in</w:t>
      </w:r>
      <w:r>
        <w:rPr>
          <w:spacing w:val="-2"/>
        </w:rPr>
        <w:t xml:space="preserve"> </w:t>
      </w:r>
      <w:r>
        <w:rPr>
          <w:spacing w:val="-1"/>
        </w:rPr>
        <w:t>respect</w:t>
      </w:r>
      <w:r>
        <w:rPr>
          <w:spacing w:val="-3"/>
        </w:rPr>
        <w:t xml:space="preserve"> </w:t>
      </w:r>
      <w:r>
        <w:rPr>
          <w:spacing w:val="-2"/>
        </w:rPr>
        <w:t>of</w:t>
      </w:r>
      <w:r>
        <w:rPr>
          <w:spacing w:val="-1"/>
        </w:rPr>
        <w:t xml:space="preserve"> </w:t>
      </w:r>
      <w:r>
        <w:rPr>
          <w:spacing w:val="-2"/>
        </w:rPr>
        <w:t>whom</w:t>
      </w:r>
      <w:r>
        <w:rPr>
          <w:spacing w:val="-1"/>
        </w:rPr>
        <w:t xml:space="preserve"> it</w:t>
      </w:r>
      <w:r>
        <w:rPr>
          <w:spacing w:val="-3"/>
        </w:rPr>
        <w:t xml:space="preserve"> </w:t>
      </w:r>
      <w:r>
        <w:rPr>
          <w:spacing w:val="-1"/>
        </w:rPr>
        <w:t>is</w:t>
      </w:r>
      <w:r>
        <w:rPr>
          <w:spacing w:val="-2"/>
        </w:rPr>
        <w:t xml:space="preserve"> </w:t>
      </w:r>
      <w:r>
        <w:rPr>
          <w:spacing w:val="-1"/>
        </w:rPr>
        <w:t>later</w:t>
      </w:r>
      <w:r>
        <w:rPr>
          <w:spacing w:val="-3"/>
        </w:rPr>
        <w:t xml:space="preserve"> </w:t>
      </w:r>
      <w:r>
        <w:rPr>
          <w:spacing w:val="-1"/>
        </w:rPr>
        <w:t>alleged</w:t>
      </w:r>
      <w:r>
        <w:rPr>
          <w:spacing w:val="-2"/>
        </w:rPr>
        <w:t xml:space="preserve"> </w:t>
      </w:r>
      <w:r>
        <w:t>or</w:t>
      </w:r>
      <w:r>
        <w:rPr>
          <w:spacing w:val="-4"/>
        </w:rPr>
        <w:t xml:space="preserve"> </w:t>
      </w:r>
      <w:r>
        <w:rPr>
          <w:spacing w:val="-1"/>
        </w:rPr>
        <w:t>determined</w:t>
      </w:r>
      <w:r>
        <w:rPr>
          <w:spacing w:val="-4"/>
        </w:rPr>
        <w:t xml:space="preserve"> </w:t>
      </w:r>
      <w:r>
        <w:rPr>
          <w:spacing w:val="-1"/>
        </w:rPr>
        <w:t>that</w:t>
      </w:r>
      <w:r>
        <w:rPr>
          <w:spacing w:val="31"/>
        </w:rPr>
        <w:t xml:space="preserve"> </w:t>
      </w:r>
      <w:r>
        <w:t>the</w:t>
      </w:r>
      <w:r>
        <w:rPr>
          <w:spacing w:val="42"/>
        </w:rPr>
        <w:t xml:space="preserve"> </w:t>
      </w:r>
      <w:r>
        <w:rPr>
          <w:spacing w:val="-1"/>
        </w:rPr>
        <w:t>Employment</w:t>
      </w:r>
      <w:r>
        <w:rPr>
          <w:spacing w:val="44"/>
        </w:rPr>
        <w:t xml:space="preserve"> </w:t>
      </w:r>
      <w:r>
        <w:rPr>
          <w:spacing w:val="-1"/>
        </w:rPr>
        <w:t>Regulations</w:t>
      </w:r>
      <w:r>
        <w:rPr>
          <w:spacing w:val="44"/>
        </w:rPr>
        <w:t xml:space="preserve"> </w:t>
      </w:r>
      <w:r>
        <w:rPr>
          <w:spacing w:val="-1"/>
        </w:rPr>
        <w:t>applied</w:t>
      </w:r>
      <w:r>
        <w:rPr>
          <w:spacing w:val="42"/>
        </w:rPr>
        <w:t xml:space="preserve"> </w:t>
      </w:r>
      <w:r>
        <w:t>so</w:t>
      </w:r>
      <w:r>
        <w:rPr>
          <w:spacing w:val="42"/>
        </w:rPr>
        <w:t xml:space="preserve"> </w:t>
      </w:r>
      <w:r>
        <w:t>as</w:t>
      </w:r>
      <w:r>
        <w:rPr>
          <w:spacing w:val="40"/>
        </w:rPr>
        <w:t xml:space="preserve"> </w:t>
      </w:r>
      <w:r>
        <w:t>to</w:t>
      </w:r>
      <w:r>
        <w:rPr>
          <w:spacing w:val="43"/>
        </w:rPr>
        <w:t xml:space="preserve"> </w:t>
      </w:r>
      <w:r>
        <w:rPr>
          <w:spacing w:val="-1"/>
        </w:rPr>
        <w:t>transfer</w:t>
      </w:r>
      <w:r>
        <w:rPr>
          <w:spacing w:val="43"/>
        </w:rPr>
        <w:t xml:space="preserve"> </w:t>
      </w:r>
      <w:r>
        <w:rPr>
          <w:spacing w:val="-1"/>
        </w:rPr>
        <w:t>his/her</w:t>
      </w:r>
      <w:r>
        <w:rPr>
          <w:spacing w:val="21"/>
        </w:rPr>
        <w:t xml:space="preserve"> </w:t>
      </w:r>
      <w:r>
        <w:rPr>
          <w:spacing w:val="-1"/>
        </w:rPr>
        <w:t>employment</w:t>
      </w:r>
      <w:r>
        <w:rPr>
          <w:spacing w:val="32"/>
        </w:rPr>
        <w:t xml:space="preserve"> </w:t>
      </w:r>
      <w:r>
        <w:t>from</w:t>
      </w:r>
      <w:r>
        <w:rPr>
          <w:spacing w:val="32"/>
        </w:rPr>
        <w:t xml:space="preserve"> </w:t>
      </w:r>
      <w:r>
        <w:t>the</w:t>
      </w:r>
      <w:r>
        <w:rPr>
          <w:spacing w:val="35"/>
        </w:rPr>
        <w:t xml:space="preserve"> </w:t>
      </w:r>
      <w:r>
        <w:rPr>
          <w:spacing w:val="-1"/>
        </w:rPr>
        <w:t>Customer</w:t>
      </w:r>
      <w:r>
        <w:rPr>
          <w:spacing w:val="33"/>
        </w:rPr>
        <w:t xml:space="preserve"> </w:t>
      </w:r>
      <w:r>
        <w:t>to</w:t>
      </w:r>
      <w:r>
        <w:rPr>
          <w:spacing w:val="34"/>
        </w:rPr>
        <w:t xml:space="preserve"> </w:t>
      </w:r>
      <w:r>
        <w:t>the</w:t>
      </w:r>
      <w:r>
        <w:rPr>
          <w:spacing w:val="34"/>
        </w:rPr>
        <w:t xml:space="preserve"> </w:t>
      </w:r>
      <w:r>
        <w:rPr>
          <w:spacing w:val="-1"/>
        </w:rPr>
        <w:t>Supplier</w:t>
      </w:r>
      <w:r>
        <w:rPr>
          <w:spacing w:val="33"/>
        </w:rPr>
        <w:t xml:space="preserve"> </w:t>
      </w:r>
      <w:r>
        <w:rPr>
          <w:spacing w:val="-1"/>
        </w:rPr>
        <w:t>and/or</w:t>
      </w:r>
      <w:r>
        <w:rPr>
          <w:spacing w:val="35"/>
        </w:rPr>
        <w:t xml:space="preserve"> </w:t>
      </w:r>
      <w:r>
        <w:rPr>
          <w:spacing w:val="-1"/>
        </w:rPr>
        <w:t>any</w:t>
      </w:r>
      <w:r>
        <w:rPr>
          <w:spacing w:val="32"/>
        </w:rPr>
        <w:t xml:space="preserve"> </w:t>
      </w:r>
      <w:r>
        <w:rPr>
          <w:spacing w:val="-1"/>
        </w:rPr>
        <w:t>Notified</w:t>
      </w:r>
      <w:r>
        <w:rPr>
          <w:spacing w:val="39"/>
        </w:rPr>
        <w:t xml:space="preserve"> </w:t>
      </w:r>
      <w:r>
        <w:rPr>
          <w:spacing w:val="-1"/>
        </w:rPr>
        <w:t>Sub-Contractor</w:t>
      </w:r>
      <w:r>
        <w:rPr>
          <w:spacing w:val="-11"/>
        </w:rPr>
        <w:t xml:space="preserve"> </w:t>
      </w:r>
      <w:r>
        <w:t>as</w:t>
      </w:r>
      <w:r>
        <w:rPr>
          <w:spacing w:val="-12"/>
        </w:rPr>
        <w:t xml:space="preserve"> </w:t>
      </w:r>
      <w:r>
        <w:rPr>
          <w:spacing w:val="-1"/>
        </w:rPr>
        <w:t>appropriate,</w:t>
      </w:r>
      <w:r>
        <w:rPr>
          <w:spacing w:val="-13"/>
        </w:rPr>
        <w:t xml:space="preserve"> </w:t>
      </w:r>
      <w:r>
        <w:t>to</w:t>
      </w:r>
      <w:r>
        <w:rPr>
          <w:spacing w:val="-12"/>
        </w:rPr>
        <w:t xml:space="preserve"> </w:t>
      </w:r>
      <w:r>
        <w:t>the</w:t>
      </w:r>
      <w:r>
        <w:rPr>
          <w:spacing w:val="-12"/>
        </w:rPr>
        <w:t xml:space="preserve"> </w:t>
      </w:r>
      <w:r>
        <w:rPr>
          <w:spacing w:val="-1"/>
        </w:rPr>
        <w:t>extent</w:t>
      </w:r>
      <w:r>
        <w:rPr>
          <w:spacing w:val="-13"/>
        </w:rPr>
        <w:t xml:space="preserve"> </w:t>
      </w:r>
      <w:r>
        <w:rPr>
          <w:spacing w:val="-1"/>
        </w:rPr>
        <w:t>that</w:t>
      </w:r>
      <w:r>
        <w:rPr>
          <w:spacing w:val="-13"/>
        </w:rPr>
        <w:t xml:space="preserve"> </w:t>
      </w:r>
      <w:r>
        <w:rPr>
          <w:spacing w:val="-1"/>
        </w:rPr>
        <w:t>the</w:t>
      </w:r>
      <w:r>
        <w:rPr>
          <w:spacing w:val="-10"/>
        </w:rPr>
        <w:t xml:space="preserve"> </w:t>
      </w:r>
      <w:r>
        <w:rPr>
          <w:spacing w:val="-1"/>
        </w:rPr>
        <w:t>proceeding,</w:t>
      </w:r>
      <w:r>
        <w:rPr>
          <w:spacing w:val="-10"/>
        </w:rPr>
        <w:t xml:space="preserve"> </w:t>
      </w:r>
      <w:r>
        <w:rPr>
          <w:spacing w:val="-1"/>
        </w:rPr>
        <w:t>claim</w:t>
      </w:r>
      <w:r>
        <w:rPr>
          <w:spacing w:val="47"/>
        </w:rPr>
        <w:t xml:space="preserve"> </w:t>
      </w:r>
      <w:r>
        <w:t>or</w:t>
      </w:r>
      <w:r>
        <w:rPr>
          <w:spacing w:val="-8"/>
        </w:rPr>
        <w:t xml:space="preserve"> </w:t>
      </w:r>
      <w:r>
        <w:rPr>
          <w:spacing w:val="-1"/>
        </w:rPr>
        <w:t>demand</w:t>
      </w:r>
      <w:r>
        <w:rPr>
          <w:spacing w:val="-12"/>
        </w:rPr>
        <w:t xml:space="preserve"> </w:t>
      </w:r>
      <w:r>
        <w:t>by</w:t>
      </w:r>
      <w:r>
        <w:rPr>
          <w:spacing w:val="-14"/>
        </w:rPr>
        <w:t xml:space="preserve"> </w:t>
      </w:r>
      <w:r>
        <w:t>the</w:t>
      </w:r>
      <w:r>
        <w:rPr>
          <w:spacing w:val="-12"/>
        </w:rPr>
        <w:t xml:space="preserve"> </w:t>
      </w:r>
      <w:r>
        <w:rPr>
          <w:spacing w:val="-2"/>
        </w:rPr>
        <w:t>HMRC</w:t>
      </w:r>
      <w:r>
        <w:rPr>
          <w:spacing w:val="-10"/>
        </w:rPr>
        <w:t xml:space="preserve"> </w:t>
      </w:r>
      <w:r>
        <w:t>or</w:t>
      </w:r>
      <w:r>
        <w:rPr>
          <w:spacing w:val="-8"/>
        </w:rPr>
        <w:t xml:space="preserve"> </w:t>
      </w:r>
      <w:r>
        <w:rPr>
          <w:spacing w:val="-2"/>
        </w:rPr>
        <w:t>other</w:t>
      </w:r>
      <w:r>
        <w:rPr>
          <w:spacing w:val="-10"/>
        </w:rPr>
        <w:t xml:space="preserve"> </w:t>
      </w:r>
      <w:r>
        <w:rPr>
          <w:spacing w:val="-1"/>
        </w:rPr>
        <w:t>statutory</w:t>
      </w:r>
      <w:r>
        <w:rPr>
          <w:spacing w:val="-11"/>
        </w:rPr>
        <w:t xml:space="preserve"> </w:t>
      </w:r>
      <w:r>
        <w:rPr>
          <w:spacing w:val="-1"/>
        </w:rPr>
        <w:t>authority</w:t>
      </w:r>
      <w:r>
        <w:rPr>
          <w:spacing w:val="-11"/>
        </w:rPr>
        <w:t xml:space="preserve"> </w:t>
      </w:r>
      <w:r>
        <w:rPr>
          <w:spacing w:val="-1"/>
        </w:rPr>
        <w:t>relates</w:t>
      </w:r>
      <w:r>
        <w:rPr>
          <w:spacing w:val="-14"/>
        </w:rPr>
        <w:t xml:space="preserve"> </w:t>
      </w:r>
      <w:r>
        <w:t>to</w:t>
      </w:r>
      <w:r>
        <w:rPr>
          <w:spacing w:val="-14"/>
        </w:rPr>
        <w:t xml:space="preserve"> </w:t>
      </w:r>
      <w:r>
        <w:rPr>
          <w:spacing w:val="-1"/>
        </w:rPr>
        <w:t>financial</w:t>
      </w:r>
      <w:r>
        <w:rPr>
          <w:spacing w:val="49"/>
        </w:rPr>
        <w:t xml:space="preserve"> </w:t>
      </w:r>
      <w:r>
        <w:rPr>
          <w:spacing w:val="-1"/>
        </w:rPr>
        <w:t>obligations</w:t>
      </w:r>
      <w:r>
        <w:t xml:space="preserve"> </w:t>
      </w:r>
      <w:r>
        <w:rPr>
          <w:spacing w:val="-1"/>
        </w:rPr>
        <w:t>arising</w:t>
      </w:r>
      <w:r>
        <w:t xml:space="preserve"> </w:t>
      </w:r>
      <w:r>
        <w:rPr>
          <w:spacing w:val="-1"/>
        </w:rPr>
        <w:t>before</w:t>
      </w:r>
      <w:r>
        <w:rPr>
          <w:spacing w:val="-2"/>
        </w:rPr>
        <w:t xml:space="preserve"> </w:t>
      </w:r>
      <w:r>
        <w:t>the</w:t>
      </w:r>
      <w:r>
        <w:rPr>
          <w:spacing w:val="-2"/>
        </w:rPr>
        <w:t xml:space="preserve"> </w:t>
      </w:r>
      <w:r>
        <w:rPr>
          <w:spacing w:val="-1"/>
        </w:rPr>
        <w:t>Relevant</w:t>
      </w:r>
      <w:r>
        <w:rPr>
          <w:spacing w:val="2"/>
        </w:rPr>
        <w:t xml:space="preserve"> </w:t>
      </w:r>
      <w:r>
        <w:rPr>
          <w:spacing w:val="-1"/>
        </w:rPr>
        <w:t>Transfer Date.</w:t>
      </w:r>
    </w:p>
    <w:p w14:paraId="05AD5093" w14:textId="77777777" w:rsidR="009C75C6" w:rsidRDefault="00AA0D50" w:rsidP="00B77E50">
      <w:pPr>
        <w:pStyle w:val="BodyText"/>
        <w:numPr>
          <w:ilvl w:val="2"/>
          <w:numId w:val="10"/>
        </w:numPr>
        <w:tabs>
          <w:tab w:val="left" w:pos="2227"/>
        </w:tabs>
        <w:ind w:right="116" w:hanging="991"/>
        <w:jc w:val="both"/>
      </w:pPr>
      <w:r>
        <w:t>a</w:t>
      </w:r>
      <w:r>
        <w:rPr>
          <w:spacing w:val="-4"/>
        </w:rPr>
        <w:t xml:space="preserve"> </w:t>
      </w:r>
      <w:r>
        <w:rPr>
          <w:spacing w:val="-1"/>
        </w:rPr>
        <w:t>failure</w:t>
      </w:r>
      <w:r>
        <w:rPr>
          <w:spacing w:val="-2"/>
        </w:rPr>
        <w:t xml:space="preserve"> of</w:t>
      </w:r>
      <w:r>
        <w:rPr>
          <w:spacing w:val="-1"/>
        </w:rPr>
        <w:t xml:space="preserve"> </w:t>
      </w:r>
      <w:r>
        <w:t>the</w:t>
      </w:r>
      <w:r>
        <w:rPr>
          <w:spacing w:val="-1"/>
        </w:rPr>
        <w:t xml:space="preserve"> Customer</w:t>
      </w:r>
      <w:r>
        <w:rPr>
          <w:spacing w:val="-3"/>
        </w:rPr>
        <w:t xml:space="preserve"> </w:t>
      </w:r>
      <w:r>
        <w:t>to</w:t>
      </w:r>
      <w:r>
        <w:rPr>
          <w:spacing w:val="-2"/>
        </w:rPr>
        <w:t xml:space="preserve"> </w:t>
      </w:r>
      <w:r>
        <w:rPr>
          <w:spacing w:val="-1"/>
        </w:rPr>
        <w:t xml:space="preserve">discharge, </w:t>
      </w:r>
      <w:r>
        <w:rPr>
          <w:spacing w:val="-2"/>
        </w:rPr>
        <w:t>or</w:t>
      </w:r>
      <w:r>
        <w:rPr>
          <w:spacing w:val="-1"/>
        </w:rPr>
        <w:t xml:space="preserve"> procure</w:t>
      </w:r>
      <w:r>
        <w:rPr>
          <w:spacing w:val="-4"/>
        </w:rPr>
        <w:t xml:space="preserve"> </w:t>
      </w:r>
      <w:r>
        <w:t>the</w:t>
      </w:r>
      <w:r>
        <w:rPr>
          <w:spacing w:val="-2"/>
        </w:rPr>
        <w:t xml:space="preserve"> </w:t>
      </w:r>
      <w:r>
        <w:rPr>
          <w:spacing w:val="-1"/>
        </w:rPr>
        <w:t>discharge</w:t>
      </w:r>
      <w:r>
        <w:rPr>
          <w:spacing w:val="-4"/>
        </w:rPr>
        <w:t xml:space="preserve"> </w:t>
      </w:r>
      <w:r>
        <w:rPr>
          <w:spacing w:val="-1"/>
        </w:rPr>
        <w:t>of, all</w:t>
      </w:r>
      <w:r>
        <w:rPr>
          <w:spacing w:val="-3"/>
        </w:rPr>
        <w:t xml:space="preserve"> </w:t>
      </w:r>
      <w:r>
        <w:rPr>
          <w:spacing w:val="-1"/>
        </w:rPr>
        <w:t>wages,</w:t>
      </w:r>
      <w:r>
        <w:rPr>
          <w:spacing w:val="49"/>
        </w:rPr>
        <w:t xml:space="preserve"> </w:t>
      </w:r>
      <w:r>
        <w:rPr>
          <w:spacing w:val="-1"/>
        </w:rPr>
        <w:t>salaries</w:t>
      </w:r>
      <w:r>
        <w:rPr>
          <w:spacing w:val="48"/>
        </w:rPr>
        <w:t xml:space="preserve"> </w:t>
      </w:r>
      <w:r>
        <w:rPr>
          <w:spacing w:val="-1"/>
        </w:rPr>
        <w:t>and</w:t>
      </w:r>
      <w:r>
        <w:rPr>
          <w:spacing w:val="48"/>
        </w:rPr>
        <w:t xml:space="preserve"> </w:t>
      </w:r>
      <w:r>
        <w:rPr>
          <w:spacing w:val="-1"/>
        </w:rPr>
        <w:t>all</w:t>
      </w:r>
      <w:r>
        <w:rPr>
          <w:spacing w:val="47"/>
        </w:rPr>
        <w:t xml:space="preserve"> </w:t>
      </w:r>
      <w:r>
        <w:t>other</w:t>
      </w:r>
      <w:r>
        <w:rPr>
          <w:spacing w:val="49"/>
        </w:rPr>
        <w:t xml:space="preserve"> </w:t>
      </w:r>
      <w:r>
        <w:rPr>
          <w:spacing w:val="-1"/>
        </w:rPr>
        <w:t>benefits</w:t>
      </w:r>
      <w:r>
        <w:rPr>
          <w:spacing w:val="48"/>
        </w:rPr>
        <w:t xml:space="preserve"> </w:t>
      </w:r>
      <w:r>
        <w:rPr>
          <w:spacing w:val="-1"/>
        </w:rPr>
        <w:t>and</w:t>
      </w:r>
      <w:r>
        <w:rPr>
          <w:spacing w:val="48"/>
        </w:rPr>
        <w:t xml:space="preserve"> </w:t>
      </w:r>
      <w:r>
        <w:rPr>
          <w:spacing w:val="-1"/>
        </w:rPr>
        <w:t>all</w:t>
      </w:r>
      <w:r>
        <w:rPr>
          <w:spacing w:val="48"/>
        </w:rPr>
        <w:t xml:space="preserve"> </w:t>
      </w:r>
      <w:r>
        <w:rPr>
          <w:spacing w:val="-1"/>
        </w:rPr>
        <w:t>PAYE</w:t>
      </w:r>
      <w:r>
        <w:rPr>
          <w:spacing w:val="47"/>
        </w:rPr>
        <w:t xml:space="preserve"> </w:t>
      </w:r>
      <w:r>
        <w:t>tax</w:t>
      </w:r>
      <w:r>
        <w:rPr>
          <w:spacing w:val="46"/>
        </w:rPr>
        <w:t xml:space="preserve"> </w:t>
      </w:r>
      <w:r>
        <w:rPr>
          <w:spacing w:val="-1"/>
        </w:rPr>
        <w:t>deductions</w:t>
      </w:r>
      <w:r>
        <w:rPr>
          <w:spacing w:val="48"/>
        </w:rPr>
        <w:t xml:space="preserve"> </w:t>
      </w:r>
      <w:r>
        <w:rPr>
          <w:spacing w:val="-1"/>
        </w:rPr>
        <w:t>and</w:t>
      </w:r>
      <w:r>
        <w:rPr>
          <w:spacing w:val="48"/>
        </w:rPr>
        <w:t xml:space="preserve"> </w:t>
      </w:r>
      <w:r>
        <w:rPr>
          <w:spacing w:val="-1"/>
        </w:rPr>
        <w:t>national</w:t>
      </w:r>
      <w:r>
        <w:rPr>
          <w:spacing w:val="57"/>
        </w:rPr>
        <w:t xml:space="preserve"> </w:t>
      </w:r>
      <w:r>
        <w:rPr>
          <w:spacing w:val="-1"/>
        </w:rPr>
        <w:t>insurance</w:t>
      </w:r>
      <w:r>
        <w:rPr>
          <w:spacing w:val="60"/>
        </w:rPr>
        <w:t xml:space="preserve"> </w:t>
      </w:r>
      <w:r>
        <w:rPr>
          <w:spacing w:val="-1"/>
        </w:rPr>
        <w:t>contributions</w:t>
      </w:r>
      <w:r>
        <w:rPr>
          <w:spacing w:val="60"/>
        </w:rPr>
        <w:t xml:space="preserve"> </w:t>
      </w:r>
      <w:r>
        <w:rPr>
          <w:spacing w:val="-1"/>
        </w:rPr>
        <w:t>relating</w:t>
      </w:r>
      <w:r>
        <w:rPr>
          <w:spacing w:val="60"/>
        </w:rPr>
        <w:t xml:space="preserve"> </w:t>
      </w:r>
      <w:r>
        <w:t>to</w:t>
      </w:r>
      <w:r>
        <w:rPr>
          <w:spacing w:val="60"/>
        </w:rPr>
        <w:t xml:space="preserve"> </w:t>
      </w:r>
      <w:r>
        <w:t>the</w:t>
      </w:r>
      <w:r>
        <w:rPr>
          <w:spacing w:val="57"/>
        </w:rPr>
        <w:t xml:space="preserve"> </w:t>
      </w:r>
      <w:r>
        <w:rPr>
          <w:spacing w:val="-1"/>
        </w:rPr>
        <w:t>Transferring</w:t>
      </w:r>
      <w:r>
        <w:rPr>
          <w:spacing w:val="5"/>
        </w:rPr>
        <w:t xml:space="preserve"> </w:t>
      </w:r>
      <w:r>
        <w:rPr>
          <w:spacing w:val="-1"/>
        </w:rPr>
        <w:t>Customer</w:t>
      </w:r>
      <w:r>
        <w:rPr>
          <w:spacing w:val="1"/>
        </w:rPr>
        <w:t xml:space="preserve"> </w:t>
      </w:r>
      <w:r>
        <w:rPr>
          <w:spacing w:val="-1"/>
        </w:rPr>
        <w:t>Employees</w:t>
      </w:r>
      <w:r>
        <w:rPr>
          <w:spacing w:val="39"/>
        </w:rPr>
        <w:t xml:space="preserve"> </w:t>
      </w:r>
      <w:r>
        <w:rPr>
          <w:spacing w:val="-1"/>
        </w:rPr>
        <w:t>arising</w:t>
      </w:r>
      <w:r>
        <w:rPr>
          <w:spacing w:val="2"/>
        </w:rPr>
        <w:t xml:space="preserve"> </w:t>
      </w:r>
      <w:r>
        <w:rPr>
          <w:spacing w:val="-1"/>
        </w:rPr>
        <w:t>before</w:t>
      </w:r>
      <w:r>
        <w:rPr>
          <w:spacing w:val="-2"/>
        </w:rPr>
        <w:t xml:space="preserve"> </w:t>
      </w:r>
      <w:r>
        <w:t xml:space="preserve">the </w:t>
      </w:r>
      <w:r>
        <w:rPr>
          <w:spacing w:val="-1"/>
        </w:rPr>
        <w:t>Relevant Transfer</w:t>
      </w:r>
      <w:r>
        <w:rPr>
          <w:spacing w:val="1"/>
        </w:rPr>
        <w:t xml:space="preserve"> </w:t>
      </w:r>
      <w:r>
        <w:rPr>
          <w:spacing w:val="-1"/>
        </w:rPr>
        <w:t>Date;</w:t>
      </w:r>
    </w:p>
    <w:p w14:paraId="64F8D58E" w14:textId="77777777" w:rsidR="009C75C6" w:rsidRDefault="00AA0D50" w:rsidP="00B77E50">
      <w:pPr>
        <w:pStyle w:val="BodyText"/>
        <w:numPr>
          <w:ilvl w:val="2"/>
          <w:numId w:val="10"/>
        </w:numPr>
        <w:tabs>
          <w:tab w:val="left" w:pos="2227"/>
        </w:tabs>
        <w:spacing w:before="119"/>
        <w:ind w:right="113" w:hanging="991"/>
        <w:jc w:val="both"/>
      </w:pPr>
      <w:r>
        <w:rPr>
          <w:spacing w:val="-1"/>
        </w:rPr>
        <w:t>any</w:t>
      </w:r>
      <w:r>
        <w:rPr>
          <w:spacing w:val="-14"/>
        </w:rPr>
        <w:t xml:space="preserve"> </w:t>
      </w:r>
      <w:r>
        <w:rPr>
          <w:spacing w:val="-1"/>
        </w:rPr>
        <w:t>claim</w:t>
      </w:r>
      <w:r>
        <w:rPr>
          <w:spacing w:val="-11"/>
        </w:rPr>
        <w:t xml:space="preserve"> </w:t>
      </w:r>
      <w:r>
        <w:rPr>
          <w:spacing w:val="-1"/>
        </w:rPr>
        <w:t>made</w:t>
      </w:r>
      <w:r>
        <w:rPr>
          <w:spacing w:val="-12"/>
        </w:rPr>
        <w:t xml:space="preserve"> </w:t>
      </w:r>
      <w:r>
        <w:t>by</w:t>
      </w:r>
      <w:r>
        <w:rPr>
          <w:spacing w:val="-14"/>
        </w:rPr>
        <w:t xml:space="preserve"> </w:t>
      </w:r>
      <w:r>
        <w:t>or</w:t>
      </w:r>
      <w:r>
        <w:rPr>
          <w:spacing w:val="-11"/>
        </w:rPr>
        <w:t xml:space="preserve"> </w:t>
      </w:r>
      <w:r>
        <w:rPr>
          <w:spacing w:val="-1"/>
        </w:rPr>
        <w:t>in</w:t>
      </w:r>
      <w:r>
        <w:rPr>
          <w:spacing w:val="-12"/>
        </w:rPr>
        <w:t xml:space="preserve"> </w:t>
      </w:r>
      <w:r>
        <w:rPr>
          <w:spacing w:val="-1"/>
        </w:rPr>
        <w:t>respect</w:t>
      </w:r>
      <w:r>
        <w:rPr>
          <w:spacing w:val="-11"/>
        </w:rPr>
        <w:t xml:space="preserve"> </w:t>
      </w:r>
      <w:r>
        <w:rPr>
          <w:spacing w:val="-2"/>
        </w:rPr>
        <w:t>of</w:t>
      </w:r>
      <w:r>
        <w:rPr>
          <w:spacing w:val="-10"/>
        </w:rPr>
        <w:t xml:space="preserve"> </w:t>
      </w:r>
      <w:r>
        <w:rPr>
          <w:spacing w:val="-1"/>
        </w:rPr>
        <w:t>any</w:t>
      </w:r>
      <w:r>
        <w:rPr>
          <w:spacing w:val="-14"/>
        </w:rPr>
        <w:t xml:space="preserve"> </w:t>
      </w:r>
      <w:r>
        <w:rPr>
          <w:spacing w:val="-1"/>
        </w:rPr>
        <w:t>person</w:t>
      </w:r>
      <w:r>
        <w:rPr>
          <w:spacing w:val="-12"/>
        </w:rPr>
        <w:t xml:space="preserve"> </w:t>
      </w:r>
      <w:r>
        <w:rPr>
          <w:spacing w:val="-1"/>
        </w:rPr>
        <w:t>employed</w:t>
      </w:r>
      <w:r>
        <w:rPr>
          <w:spacing w:val="-12"/>
        </w:rPr>
        <w:t xml:space="preserve"> </w:t>
      </w:r>
      <w:r>
        <w:t>or</w:t>
      </w:r>
      <w:r>
        <w:rPr>
          <w:spacing w:val="-11"/>
        </w:rPr>
        <w:t xml:space="preserve"> </w:t>
      </w:r>
      <w:r>
        <w:rPr>
          <w:spacing w:val="-1"/>
        </w:rPr>
        <w:t>formerly</w:t>
      </w:r>
      <w:r>
        <w:rPr>
          <w:spacing w:val="-14"/>
        </w:rPr>
        <w:t xml:space="preserve"> </w:t>
      </w:r>
      <w:r>
        <w:rPr>
          <w:spacing w:val="-1"/>
        </w:rPr>
        <w:t>employed</w:t>
      </w:r>
      <w:r>
        <w:rPr>
          <w:spacing w:val="53"/>
        </w:rPr>
        <w:t xml:space="preserve"> </w:t>
      </w:r>
      <w:r>
        <w:t>by</w:t>
      </w:r>
      <w:r>
        <w:rPr>
          <w:spacing w:val="-2"/>
        </w:rPr>
        <w:t xml:space="preserve"> </w:t>
      </w:r>
      <w:r>
        <w:t xml:space="preserve">the </w:t>
      </w:r>
      <w:r>
        <w:rPr>
          <w:spacing w:val="-1"/>
        </w:rPr>
        <w:t>Customer</w:t>
      </w:r>
      <w:r>
        <w:t xml:space="preserve"> </w:t>
      </w:r>
      <w:r>
        <w:rPr>
          <w:spacing w:val="-1"/>
        </w:rPr>
        <w:t>other than</w:t>
      </w:r>
      <w:r>
        <w:t xml:space="preserve"> a</w:t>
      </w:r>
      <w:r>
        <w:rPr>
          <w:spacing w:val="-4"/>
        </w:rPr>
        <w:t xml:space="preserve"> </w:t>
      </w:r>
      <w:r>
        <w:rPr>
          <w:spacing w:val="-1"/>
        </w:rPr>
        <w:t>Transferring</w:t>
      </w:r>
      <w:r>
        <w:rPr>
          <w:spacing w:val="5"/>
        </w:rPr>
        <w:t xml:space="preserve"> </w:t>
      </w:r>
      <w:r>
        <w:rPr>
          <w:spacing w:val="-1"/>
        </w:rPr>
        <w:t>Customer</w:t>
      </w:r>
      <w:r>
        <w:t xml:space="preserve"> </w:t>
      </w:r>
      <w:r>
        <w:rPr>
          <w:spacing w:val="-1"/>
        </w:rPr>
        <w:t>Employee</w:t>
      </w:r>
      <w:r>
        <w:rPr>
          <w:spacing w:val="-2"/>
        </w:rPr>
        <w:t xml:space="preserve"> </w:t>
      </w:r>
      <w:r>
        <w:t>for</w:t>
      </w:r>
      <w:r>
        <w:rPr>
          <w:spacing w:val="-1"/>
        </w:rPr>
        <w:t xml:space="preserve"> </w:t>
      </w:r>
      <w:r>
        <w:rPr>
          <w:spacing w:val="-2"/>
        </w:rPr>
        <w:t>whom</w:t>
      </w:r>
      <w:r>
        <w:rPr>
          <w:spacing w:val="-1"/>
        </w:rPr>
        <w:t xml:space="preserve"> it</w:t>
      </w:r>
      <w:r>
        <w:rPr>
          <w:spacing w:val="2"/>
        </w:rPr>
        <w:t xml:space="preserve"> </w:t>
      </w:r>
      <w:r>
        <w:rPr>
          <w:spacing w:val="-1"/>
        </w:rPr>
        <w:t>is</w:t>
      </w:r>
      <w:r>
        <w:rPr>
          <w:spacing w:val="21"/>
        </w:rPr>
        <w:t xml:space="preserve"> </w:t>
      </w:r>
      <w:r>
        <w:rPr>
          <w:spacing w:val="-1"/>
        </w:rPr>
        <w:t>alleged</w:t>
      </w:r>
      <w:r>
        <w:rPr>
          <w:spacing w:val="17"/>
        </w:rPr>
        <w:t xml:space="preserve"> </w:t>
      </w:r>
      <w:r>
        <w:rPr>
          <w:spacing w:val="-1"/>
        </w:rPr>
        <w:t>the</w:t>
      </w:r>
      <w:r>
        <w:rPr>
          <w:spacing w:val="18"/>
        </w:rPr>
        <w:t xml:space="preserve"> </w:t>
      </w:r>
      <w:r>
        <w:rPr>
          <w:spacing w:val="-1"/>
        </w:rPr>
        <w:t>Supplier</w:t>
      </w:r>
      <w:r>
        <w:rPr>
          <w:spacing w:val="18"/>
        </w:rPr>
        <w:t xml:space="preserve"> </w:t>
      </w:r>
      <w:r>
        <w:rPr>
          <w:spacing w:val="-1"/>
        </w:rPr>
        <w:t>and/or</w:t>
      </w:r>
      <w:r>
        <w:rPr>
          <w:spacing w:val="15"/>
        </w:rPr>
        <w:t xml:space="preserve"> </w:t>
      </w:r>
      <w:r>
        <w:rPr>
          <w:spacing w:val="-1"/>
        </w:rPr>
        <w:t>any</w:t>
      </w:r>
      <w:r>
        <w:rPr>
          <w:spacing w:val="15"/>
        </w:rPr>
        <w:t xml:space="preserve"> </w:t>
      </w:r>
      <w:r>
        <w:rPr>
          <w:spacing w:val="-1"/>
        </w:rPr>
        <w:t>Notified</w:t>
      </w:r>
      <w:r>
        <w:rPr>
          <w:spacing w:val="17"/>
        </w:rPr>
        <w:t xml:space="preserve"> </w:t>
      </w:r>
      <w:r>
        <w:rPr>
          <w:spacing w:val="-1"/>
        </w:rPr>
        <w:t>Sub-Contractor</w:t>
      </w:r>
      <w:r>
        <w:rPr>
          <w:spacing w:val="15"/>
        </w:rPr>
        <w:t xml:space="preserve"> </w:t>
      </w:r>
      <w:r>
        <w:t>as</w:t>
      </w:r>
      <w:r>
        <w:rPr>
          <w:spacing w:val="15"/>
        </w:rPr>
        <w:t xml:space="preserve"> </w:t>
      </w:r>
      <w:r>
        <w:rPr>
          <w:spacing w:val="-1"/>
        </w:rPr>
        <w:t>appropriate</w:t>
      </w:r>
      <w:r>
        <w:rPr>
          <w:spacing w:val="15"/>
        </w:rPr>
        <w:t xml:space="preserve"> </w:t>
      </w:r>
      <w:r>
        <w:t>may</w:t>
      </w:r>
      <w:r>
        <w:rPr>
          <w:spacing w:val="51"/>
        </w:rPr>
        <w:t xml:space="preserve"> </w:t>
      </w:r>
      <w:r>
        <w:t xml:space="preserve">be </w:t>
      </w:r>
      <w:r>
        <w:rPr>
          <w:spacing w:val="-2"/>
        </w:rPr>
        <w:t>liable</w:t>
      </w:r>
      <w:r>
        <w:t xml:space="preserve"> by</w:t>
      </w:r>
      <w:r>
        <w:rPr>
          <w:spacing w:val="-2"/>
        </w:rPr>
        <w:t xml:space="preserve"> </w:t>
      </w:r>
      <w:r>
        <w:rPr>
          <w:spacing w:val="-1"/>
        </w:rPr>
        <w:t>virtue</w:t>
      </w:r>
      <w:r>
        <w:t xml:space="preserve"> </w:t>
      </w:r>
      <w:r>
        <w:rPr>
          <w:spacing w:val="-2"/>
        </w:rPr>
        <w:t>of</w:t>
      </w:r>
      <w:r>
        <w:rPr>
          <w:spacing w:val="2"/>
        </w:rPr>
        <w:t xml:space="preserve"> </w:t>
      </w:r>
      <w:r>
        <w:t>the</w:t>
      </w:r>
      <w:r>
        <w:rPr>
          <w:spacing w:val="-5"/>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the</w:t>
      </w:r>
      <w:r>
        <w:rPr>
          <w:spacing w:val="-2"/>
        </w:rPr>
        <w:t xml:space="preserve"> </w:t>
      </w:r>
      <w:r>
        <w:rPr>
          <w:spacing w:val="-1"/>
        </w:rPr>
        <w:t>Acquired</w:t>
      </w:r>
      <w:r>
        <w:rPr>
          <w:spacing w:val="-2"/>
        </w:rPr>
        <w:t xml:space="preserve"> </w:t>
      </w:r>
      <w:r>
        <w:rPr>
          <w:spacing w:val="-1"/>
        </w:rPr>
        <w:t>Rights</w:t>
      </w:r>
      <w:r>
        <w:rPr>
          <w:spacing w:val="53"/>
        </w:rPr>
        <w:t xml:space="preserve"> </w:t>
      </w:r>
      <w:r>
        <w:rPr>
          <w:spacing w:val="-1"/>
        </w:rPr>
        <w:t>Directive;</w:t>
      </w:r>
      <w:r>
        <w:rPr>
          <w:spacing w:val="1"/>
        </w:rPr>
        <w:t xml:space="preserve"> </w:t>
      </w:r>
      <w:r>
        <w:rPr>
          <w:spacing w:val="-1"/>
        </w:rPr>
        <w:t>and</w:t>
      </w:r>
    </w:p>
    <w:p w14:paraId="392588FB" w14:textId="16147C78" w:rsidR="009C75C6" w:rsidRDefault="00AA0D50" w:rsidP="00B77E50">
      <w:pPr>
        <w:pStyle w:val="BodyText"/>
        <w:numPr>
          <w:ilvl w:val="2"/>
          <w:numId w:val="10"/>
        </w:numPr>
        <w:tabs>
          <w:tab w:val="left" w:pos="2227"/>
        </w:tabs>
        <w:spacing w:before="118"/>
        <w:ind w:right="116" w:hanging="991"/>
        <w:jc w:val="both"/>
      </w:pPr>
      <w:r>
        <w:rPr>
          <w:spacing w:val="-1"/>
        </w:rPr>
        <w:t>any</w:t>
      </w:r>
      <w:r>
        <w:rPr>
          <w:spacing w:val="-2"/>
        </w:rPr>
        <w:t xml:space="preserve"> </w:t>
      </w:r>
      <w:r>
        <w:rPr>
          <w:spacing w:val="-1"/>
        </w:rPr>
        <w:t>claim made</w:t>
      </w:r>
      <w:r>
        <w:t xml:space="preserve"> by</w:t>
      </w:r>
      <w:r>
        <w:rPr>
          <w:spacing w:val="-2"/>
        </w:rPr>
        <w:t xml:space="preserve"> or</w:t>
      </w:r>
      <w:r>
        <w:rPr>
          <w:spacing w:val="-1"/>
        </w:rPr>
        <w:t xml:space="preserve"> in</w:t>
      </w:r>
      <w:r>
        <w:t xml:space="preserve"> </w:t>
      </w:r>
      <w:r>
        <w:rPr>
          <w:spacing w:val="-1"/>
        </w:rPr>
        <w:t xml:space="preserve">respect </w:t>
      </w:r>
      <w:r>
        <w:rPr>
          <w:spacing w:val="-2"/>
        </w:rPr>
        <w:t>of</w:t>
      </w:r>
      <w:r>
        <w:rPr>
          <w:spacing w:val="2"/>
        </w:rPr>
        <w:t xml:space="preserve"> </w:t>
      </w:r>
      <w:r>
        <w:t>a</w:t>
      </w:r>
      <w:r>
        <w:rPr>
          <w:spacing w:val="-4"/>
        </w:rPr>
        <w:t xml:space="preserve"> </w:t>
      </w:r>
      <w:r>
        <w:rPr>
          <w:spacing w:val="-1"/>
        </w:rPr>
        <w:t>Transferring</w:t>
      </w:r>
      <w:r>
        <w:t xml:space="preserve"> </w:t>
      </w:r>
      <w:r>
        <w:rPr>
          <w:spacing w:val="-1"/>
        </w:rPr>
        <w:t>Customer</w:t>
      </w:r>
      <w:r>
        <w:rPr>
          <w:spacing w:val="2"/>
        </w:rPr>
        <w:t xml:space="preserve"> </w:t>
      </w:r>
      <w:r>
        <w:rPr>
          <w:spacing w:val="-2"/>
        </w:rPr>
        <w:t>Employee</w:t>
      </w:r>
      <w:r>
        <w:t xml:space="preserve"> or</w:t>
      </w:r>
      <w:r>
        <w:rPr>
          <w:spacing w:val="-1"/>
        </w:rPr>
        <w:t xml:space="preserve"> any</w:t>
      </w:r>
      <w:r>
        <w:rPr>
          <w:spacing w:val="49"/>
        </w:rPr>
        <w:t xml:space="preserve"> </w:t>
      </w:r>
      <w:r>
        <w:rPr>
          <w:spacing w:val="-1"/>
        </w:rPr>
        <w:t>appropriate</w:t>
      </w:r>
      <w:r>
        <w:rPr>
          <w:spacing w:val="3"/>
        </w:rPr>
        <w:t xml:space="preserve"> </w:t>
      </w:r>
      <w:r>
        <w:rPr>
          <w:spacing w:val="-1"/>
        </w:rPr>
        <w:t>employee</w:t>
      </w:r>
      <w:r>
        <w:rPr>
          <w:spacing w:val="2"/>
        </w:rPr>
        <w:t xml:space="preserve"> </w:t>
      </w:r>
      <w:r>
        <w:rPr>
          <w:spacing w:val="-1"/>
        </w:rPr>
        <w:t>representative</w:t>
      </w:r>
      <w:r>
        <w:rPr>
          <w:spacing w:val="3"/>
        </w:rPr>
        <w:t xml:space="preserve"> </w:t>
      </w:r>
      <w:r>
        <w:t>(as</w:t>
      </w:r>
      <w:r>
        <w:rPr>
          <w:spacing w:val="3"/>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33"/>
        </w:rPr>
        <w:t xml:space="preserve"> </w:t>
      </w:r>
      <w:r>
        <w:rPr>
          <w:spacing w:val="-1"/>
        </w:rPr>
        <w:t>Regulations)</w:t>
      </w:r>
      <w:r>
        <w:rPr>
          <w:spacing w:val="22"/>
        </w:rPr>
        <w:t xml:space="preserve"> </w:t>
      </w:r>
      <w:r>
        <w:rPr>
          <w:spacing w:val="-2"/>
        </w:rPr>
        <w:t>of</w:t>
      </w:r>
      <w:r>
        <w:rPr>
          <w:spacing w:val="28"/>
        </w:rPr>
        <w:t xml:space="preserve"> </w:t>
      </w:r>
      <w:r>
        <w:rPr>
          <w:spacing w:val="-1"/>
        </w:rPr>
        <w:t>any</w:t>
      </w:r>
      <w:r>
        <w:rPr>
          <w:spacing w:val="20"/>
        </w:rPr>
        <w:t xml:space="preserve"> </w:t>
      </w:r>
      <w:r>
        <w:rPr>
          <w:spacing w:val="-1"/>
        </w:rPr>
        <w:t>Transferring</w:t>
      </w:r>
      <w:r>
        <w:rPr>
          <w:spacing w:val="27"/>
        </w:rPr>
        <w:t xml:space="preserve"> </w:t>
      </w:r>
      <w:r>
        <w:rPr>
          <w:spacing w:val="-1"/>
        </w:rPr>
        <w:t>Customer</w:t>
      </w:r>
      <w:r>
        <w:rPr>
          <w:spacing w:val="26"/>
        </w:rPr>
        <w:t xml:space="preserve"> </w:t>
      </w:r>
      <w:r>
        <w:rPr>
          <w:spacing w:val="-2"/>
        </w:rPr>
        <w:t>Employee</w:t>
      </w:r>
      <w:r>
        <w:rPr>
          <w:spacing w:val="24"/>
        </w:rPr>
        <w:t xml:space="preserve"> </w:t>
      </w:r>
      <w:r>
        <w:rPr>
          <w:spacing w:val="-1"/>
        </w:rPr>
        <w:t>relating</w:t>
      </w:r>
      <w:r>
        <w:rPr>
          <w:spacing w:val="26"/>
        </w:rPr>
        <w:t xml:space="preserve"> </w:t>
      </w:r>
      <w:r>
        <w:t>to</w:t>
      </w:r>
      <w:r>
        <w:rPr>
          <w:spacing w:val="24"/>
        </w:rPr>
        <w:t xml:space="preserve"> </w:t>
      </w:r>
      <w:r>
        <w:rPr>
          <w:spacing w:val="-1"/>
        </w:rPr>
        <w:t>any</w:t>
      </w:r>
      <w:r>
        <w:rPr>
          <w:spacing w:val="22"/>
        </w:rPr>
        <w:t xml:space="preserve"> </w:t>
      </w:r>
      <w:r>
        <w:t>act</w:t>
      </w:r>
      <w:r>
        <w:rPr>
          <w:spacing w:val="23"/>
        </w:rPr>
        <w:t xml:space="preserve"> </w:t>
      </w:r>
      <w:r>
        <w:t>or</w:t>
      </w:r>
      <w:r>
        <w:rPr>
          <w:spacing w:val="63"/>
        </w:rPr>
        <w:t xml:space="preserve"> </w:t>
      </w:r>
      <w:r>
        <w:rPr>
          <w:spacing w:val="-1"/>
        </w:rPr>
        <w:t>omission</w:t>
      </w:r>
      <w:r>
        <w:rPr>
          <w:spacing w:val="14"/>
        </w:rPr>
        <w:t xml:space="preserve"> </w:t>
      </w:r>
      <w:r>
        <w:rPr>
          <w:spacing w:val="-2"/>
        </w:rPr>
        <w:t>of</w:t>
      </w:r>
      <w:r>
        <w:rPr>
          <w:spacing w:val="13"/>
        </w:rPr>
        <w:t xml:space="preserve"> </w:t>
      </w:r>
      <w:r>
        <w:t>the</w:t>
      </w:r>
      <w:r>
        <w:rPr>
          <w:spacing w:val="13"/>
        </w:rPr>
        <w:t xml:space="preserve"> </w:t>
      </w:r>
      <w:r>
        <w:rPr>
          <w:spacing w:val="-1"/>
        </w:rPr>
        <w:t>Customer</w:t>
      </w:r>
      <w:r>
        <w:rPr>
          <w:spacing w:val="16"/>
        </w:rPr>
        <w:t xml:space="preserve"> </w:t>
      </w:r>
      <w:r>
        <w:rPr>
          <w:spacing w:val="-1"/>
        </w:rPr>
        <w:t>in</w:t>
      </w:r>
      <w:r>
        <w:rPr>
          <w:spacing w:val="12"/>
        </w:rPr>
        <w:t xml:space="preserve"> </w:t>
      </w:r>
      <w:r>
        <w:rPr>
          <w:spacing w:val="-1"/>
        </w:rPr>
        <w:t>relation</w:t>
      </w:r>
      <w:r>
        <w:rPr>
          <w:spacing w:val="12"/>
        </w:rPr>
        <w:t xml:space="preserve"> </w:t>
      </w:r>
      <w:r>
        <w:t>to</w:t>
      </w:r>
      <w:r>
        <w:rPr>
          <w:spacing w:val="12"/>
        </w:rPr>
        <w:t xml:space="preserve"> </w:t>
      </w:r>
      <w:r>
        <w:rPr>
          <w:spacing w:val="-1"/>
        </w:rPr>
        <w:t>its</w:t>
      </w:r>
      <w:r>
        <w:rPr>
          <w:spacing w:val="13"/>
        </w:rPr>
        <w:t xml:space="preserve"> </w:t>
      </w:r>
      <w:r>
        <w:rPr>
          <w:spacing w:val="-1"/>
        </w:rPr>
        <w:t>obligations</w:t>
      </w:r>
      <w:r>
        <w:rPr>
          <w:spacing w:val="15"/>
        </w:rPr>
        <w:t xml:space="preserve"> </w:t>
      </w:r>
      <w:r>
        <w:rPr>
          <w:spacing w:val="-1"/>
        </w:rPr>
        <w:t>under</w:t>
      </w:r>
      <w:r>
        <w:rPr>
          <w:spacing w:val="13"/>
        </w:rPr>
        <w:t xml:space="preserve"> </w:t>
      </w:r>
      <w:r>
        <w:t>regulation</w:t>
      </w:r>
      <w:r>
        <w:rPr>
          <w:spacing w:val="-2"/>
        </w:rPr>
        <w:t xml:space="preserve"> </w:t>
      </w:r>
      <w:r>
        <w:t>13</w:t>
      </w:r>
      <w:r>
        <w:rPr>
          <w:spacing w:val="12"/>
        </w:rPr>
        <w:t xml:space="preserve"> </w:t>
      </w:r>
      <w:r>
        <w:rPr>
          <w:spacing w:val="-2"/>
        </w:rPr>
        <w:t>of</w:t>
      </w:r>
      <w:r>
        <w:rPr>
          <w:spacing w:val="25"/>
        </w:rPr>
        <w:t xml:space="preserve"> </w:t>
      </w:r>
      <w:r>
        <w:t>the</w:t>
      </w:r>
      <w:r>
        <w:rPr>
          <w:spacing w:val="-2"/>
        </w:rPr>
        <w:t xml:space="preserve"> </w:t>
      </w:r>
      <w:r>
        <w:rPr>
          <w:spacing w:val="-1"/>
        </w:rPr>
        <w:t>Employment</w:t>
      </w:r>
      <w:r>
        <w:rPr>
          <w:spacing w:val="-3"/>
        </w:rPr>
        <w:t xml:space="preserve"> </w:t>
      </w:r>
      <w:r>
        <w:rPr>
          <w:spacing w:val="-1"/>
        </w:rPr>
        <w:t>Regulations, except</w:t>
      </w:r>
      <w:r>
        <w:rPr>
          <w:spacing w:val="-3"/>
        </w:rPr>
        <w:t xml:space="preserve"> </w:t>
      </w:r>
      <w:r>
        <w:t>to</w:t>
      </w:r>
      <w:r>
        <w:rPr>
          <w:spacing w:val="-4"/>
        </w:rPr>
        <w:t xml:space="preserve"> </w:t>
      </w:r>
      <w:r>
        <w:t>the</w:t>
      </w:r>
      <w:r>
        <w:rPr>
          <w:spacing w:val="-2"/>
        </w:rPr>
        <w:t xml:space="preserve"> </w:t>
      </w:r>
      <w:r>
        <w:rPr>
          <w:spacing w:val="-1"/>
        </w:rPr>
        <w:t>extent</w:t>
      </w:r>
      <w:r>
        <w:rPr>
          <w:spacing w:val="-5"/>
        </w:rPr>
        <w:t xml:space="preserve"> </w:t>
      </w:r>
      <w:r>
        <w:rPr>
          <w:spacing w:val="-1"/>
        </w:rPr>
        <w:t>that</w:t>
      </w:r>
      <w:r>
        <w:rPr>
          <w:spacing w:val="-3"/>
        </w:rPr>
        <w:t xml:space="preserve"> </w:t>
      </w:r>
      <w:r>
        <w:t>the</w:t>
      </w:r>
      <w:r>
        <w:rPr>
          <w:spacing w:val="-2"/>
        </w:rPr>
        <w:t xml:space="preserve"> liability</w:t>
      </w:r>
      <w:r>
        <w:rPr>
          <w:spacing w:val="-4"/>
        </w:rPr>
        <w:t xml:space="preserve"> </w:t>
      </w:r>
      <w:r>
        <w:rPr>
          <w:spacing w:val="-1"/>
        </w:rPr>
        <w:t>arises</w:t>
      </w:r>
      <w:r>
        <w:rPr>
          <w:spacing w:val="-4"/>
        </w:rPr>
        <w:t xml:space="preserve"> </w:t>
      </w:r>
      <w:r>
        <w:t>from</w:t>
      </w:r>
      <w:r>
        <w:rPr>
          <w:spacing w:val="55"/>
        </w:rPr>
        <w:t xml:space="preserve"> </w:t>
      </w:r>
      <w:r>
        <w:t>the</w:t>
      </w:r>
      <w:r>
        <w:rPr>
          <w:spacing w:val="7"/>
        </w:rPr>
        <w:t xml:space="preserve"> </w:t>
      </w:r>
      <w:r>
        <w:rPr>
          <w:spacing w:val="-1"/>
        </w:rPr>
        <w:t>failure</w:t>
      </w:r>
      <w:r>
        <w:rPr>
          <w:spacing w:val="8"/>
        </w:rPr>
        <w:t xml:space="preserve"> </w:t>
      </w:r>
      <w:r>
        <w:t>by</w:t>
      </w:r>
      <w:r>
        <w:rPr>
          <w:spacing w:val="7"/>
        </w:rPr>
        <w:t xml:space="preserve"> </w:t>
      </w:r>
      <w:r>
        <w:t>the</w:t>
      </w:r>
      <w:r>
        <w:rPr>
          <w:spacing w:val="12"/>
        </w:rPr>
        <w:t xml:space="preserve"> </w:t>
      </w:r>
      <w:r w:rsidR="0074200A">
        <w:rPr>
          <w:spacing w:val="-2"/>
        </w:rPr>
        <w:t>Supplier</w:t>
      </w:r>
      <w:r w:rsidR="0074200A">
        <w:t xml:space="preserve"> </w:t>
      </w:r>
      <w:r w:rsidR="0074200A">
        <w:rPr>
          <w:spacing w:val="11"/>
        </w:rPr>
        <w:t>or</w:t>
      </w:r>
      <w:r w:rsidR="0074200A">
        <w:t xml:space="preserve"> </w:t>
      </w:r>
      <w:r w:rsidR="0074200A">
        <w:rPr>
          <w:spacing w:val="11"/>
        </w:rPr>
        <w:t>any</w:t>
      </w:r>
      <w:r w:rsidR="0074200A">
        <w:t xml:space="preserve"> </w:t>
      </w:r>
      <w:r w:rsidR="0074200A">
        <w:rPr>
          <w:spacing w:val="8"/>
        </w:rPr>
        <w:t>Sub</w:t>
      </w:r>
      <w:r>
        <w:rPr>
          <w:spacing w:val="-1"/>
        </w:rPr>
        <w:t>-</w:t>
      </w:r>
      <w:r w:rsidR="0074200A">
        <w:rPr>
          <w:spacing w:val="-1"/>
        </w:rPr>
        <w:t>Contractor</w:t>
      </w:r>
      <w:r w:rsidR="0074200A">
        <w:t xml:space="preserve"> </w:t>
      </w:r>
      <w:r w:rsidR="0074200A">
        <w:rPr>
          <w:spacing w:val="8"/>
        </w:rPr>
        <w:t>to</w:t>
      </w:r>
      <w:r w:rsidR="0074200A">
        <w:t xml:space="preserve"> </w:t>
      </w:r>
      <w:r w:rsidR="0074200A">
        <w:rPr>
          <w:spacing w:val="7"/>
        </w:rPr>
        <w:t>comply</w:t>
      </w:r>
      <w:r w:rsidR="0074200A">
        <w:t xml:space="preserve"> </w:t>
      </w:r>
      <w:r w:rsidR="0074200A">
        <w:rPr>
          <w:spacing w:val="5"/>
        </w:rPr>
        <w:t>with</w:t>
      </w:r>
      <w:r>
        <w:rPr>
          <w:spacing w:val="51"/>
        </w:rPr>
        <w:t xml:space="preserve"> </w:t>
      </w:r>
      <w:r>
        <w:rPr>
          <w:spacing w:val="-1"/>
        </w:rPr>
        <w:t>regulation</w:t>
      </w:r>
      <w:r>
        <w:rPr>
          <w:spacing w:val="1"/>
        </w:rPr>
        <w:t xml:space="preserve"> </w:t>
      </w:r>
      <w:r>
        <w:rPr>
          <w:spacing w:val="-1"/>
        </w:rPr>
        <w:t>13(4)</w:t>
      </w:r>
      <w:r>
        <w:rPr>
          <w:spacing w:val="1"/>
        </w:rPr>
        <w:t xml:space="preserve"> </w:t>
      </w:r>
      <w:r>
        <w:rPr>
          <w:spacing w:val="-2"/>
        </w:rPr>
        <w:t>of</w:t>
      </w:r>
      <w:r>
        <w:rPr>
          <w:spacing w:val="-1"/>
        </w:rPr>
        <w:t xml:space="preserve"> </w:t>
      </w:r>
      <w:r>
        <w:t>the</w:t>
      </w:r>
      <w:r>
        <w:rPr>
          <w:spacing w:val="-2"/>
        </w:rPr>
        <w:t xml:space="preserve"> </w:t>
      </w:r>
      <w:r>
        <w:rPr>
          <w:spacing w:val="-1"/>
        </w:rPr>
        <w:t>Employment</w:t>
      </w:r>
      <w:r>
        <w:rPr>
          <w:spacing w:val="2"/>
        </w:rPr>
        <w:t xml:space="preserve"> </w:t>
      </w:r>
      <w:r>
        <w:rPr>
          <w:spacing w:val="-1"/>
        </w:rPr>
        <w:t>Regulations.</w:t>
      </w:r>
    </w:p>
    <w:p w14:paraId="7004E5FD" w14:textId="77777777" w:rsidR="009C75C6" w:rsidRDefault="00AA0D50" w:rsidP="00B77E50">
      <w:pPr>
        <w:pStyle w:val="BodyText"/>
        <w:numPr>
          <w:ilvl w:val="1"/>
          <w:numId w:val="10"/>
        </w:numPr>
        <w:tabs>
          <w:tab w:val="left" w:pos="1234"/>
        </w:tabs>
        <w:spacing w:before="119"/>
        <w:ind w:right="116"/>
        <w:jc w:val="both"/>
      </w:pPr>
      <w:r>
        <w:t>The</w:t>
      </w:r>
      <w:r>
        <w:rPr>
          <w:spacing w:val="55"/>
        </w:rPr>
        <w:t xml:space="preserve"> </w:t>
      </w:r>
      <w:r>
        <w:rPr>
          <w:spacing w:val="-1"/>
        </w:rPr>
        <w:t>indemnities</w:t>
      </w:r>
      <w:r>
        <w:rPr>
          <w:spacing w:val="58"/>
        </w:rPr>
        <w:t xml:space="preserve"> </w:t>
      </w:r>
      <w:r>
        <w:rPr>
          <w:spacing w:val="-1"/>
        </w:rPr>
        <w:t>in</w:t>
      </w:r>
      <w:r>
        <w:rPr>
          <w:spacing w:val="55"/>
        </w:rPr>
        <w:t xml:space="preserve"> </w:t>
      </w:r>
      <w:r>
        <w:rPr>
          <w:spacing w:val="-1"/>
        </w:rPr>
        <w:t>Paragraph</w:t>
      </w:r>
      <w:r>
        <w:rPr>
          <w:spacing w:val="3"/>
        </w:rPr>
        <w:t xml:space="preserve"> </w:t>
      </w:r>
      <w:r>
        <w:rPr>
          <w:spacing w:val="-1"/>
        </w:rPr>
        <w:t>4.1</w:t>
      </w:r>
      <w:r>
        <w:rPr>
          <w:spacing w:val="55"/>
        </w:rPr>
        <w:t xml:space="preserve"> </w:t>
      </w:r>
      <w:r>
        <w:rPr>
          <w:spacing w:val="-1"/>
        </w:rPr>
        <w:t>shall</w:t>
      </w:r>
      <w:r>
        <w:rPr>
          <w:spacing w:val="57"/>
        </w:rPr>
        <w:t xml:space="preserve"> </w:t>
      </w:r>
      <w:r>
        <w:rPr>
          <w:spacing w:val="-2"/>
        </w:rPr>
        <w:t>not</w:t>
      </w:r>
      <w:r>
        <w:rPr>
          <w:spacing w:val="57"/>
        </w:rPr>
        <w:t xml:space="preserve"> </w:t>
      </w:r>
      <w:r>
        <w:rPr>
          <w:spacing w:val="-2"/>
        </w:rPr>
        <w:t>apply</w:t>
      </w:r>
      <w:r>
        <w:rPr>
          <w:spacing w:val="58"/>
        </w:rPr>
        <w:t xml:space="preserve"> </w:t>
      </w:r>
      <w:r>
        <w:t>to</w:t>
      </w:r>
      <w:r>
        <w:rPr>
          <w:spacing w:val="55"/>
        </w:rPr>
        <w:t xml:space="preserve"> </w:t>
      </w:r>
      <w:r>
        <w:t>the</w:t>
      </w:r>
      <w:r>
        <w:rPr>
          <w:spacing w:val="55"/>
        </w:rPr>
        <w:t xml:space="preserve"> </w:t>
      </w:r>
      <w:r>
        <w:rPr>
          <w:spacing w:val="-1"/>
        </w:rPr>
        <w:t>extent</w:t>
      </w:r>
      <w:r>
        <w:rPr>
          <w:spacing w:val="54"/>
        </w:rPr>
        <w:t xml:space="preserve"> </w:t>
      </w:r>
      <w:r>
        <w:rPr>
          <w:spacing w:val="-1"/>
        </w:rPr>
        <w:t>that</w:t>
      </w:r>
      <w:r>
        <w:rPr>
          <w:spacing w:val="54"/>
        </w:rPr>
        <w:t xml:space="preserve"> </w:t>
      </w:r>
      <w:r>
        <w:rPr>
          <w:spacing w:val="-1"/>
        </w:rPr>
        <w:t>the</w:t>
      </w:r>
      <w:r>
        <w:rPr>
          <w:spacing w:val="57"/>
        </w:rPr>
        <w:t xml:space="preserve"> </w:t>
      </w:r>
      <w:r>
        <w:rPr>
          <w:spacing w:val="-2"/>
        </w:rPr>
        <w:t>Employee</w:t>
      </w:r>
      <w:r>
        <w:rPr>
          <w:spacing w:val="57"/>
        </w:rPr>
        <w:t xml:space="preserve"> </w:t>
      </w:r>
      <w:r>
        <w:rPr>
          <w:spacing w:val="-1"/>
        </w:rPr>
        <w:t>Liabilities</w:t>
      </w:r>
      <w:r>
        <w:rPr>
          <w:spacing w:val="34"/>
        </w:rPr>
        <w:t xml:space="preserve"> </w:t>
      </w:r>
      <w:r>
        <w:t>arise</w:t>
      </w:r>
      <w:r>
        <w:rPr>
          <w:spacing w:val="33"/>
        </w:rPr>
        <w:t xml:space="preserve"> </w:t>
      </w:r>
      <w:r>
        <w:t>or</w:t>
      </w:r>
      <w:r>
        <w:rPr>
          <w:spacing w:val="32"/>
        </w:rPr>
        <w:t xml:space="preserve"> </w:t>
      </w:r>
      <w:r>
        <w:rPr>
          <w:spacing w:val="-1"/>
        </w:rPr>
        <w:t>are</w:t>
      </w:r>
      <w:r>
        <w:rPr>
          <w:spacing w:val="34"/>
        </w:rPr>
        <w:t xml:space="preserve"> </w:t>
      </w:r>
      <w:r>
        <w:rPr>
          <w:spacing w:val="-1"/>
        </w:rPr>
        <w:t>attributable</w:t>
      </w:r>
      <w:r>
        <w:rPr>
          <w:spacing w:val="31"/>
        </w:rPr>
        <w:t xml:space="preserve"> </w:t>
      </w:r>
      <w:r>
        <w:t>to</w:t>
      </w:r>
      <w:r>
        <w:rPr>
          <w:spacing w:val="31"/>
        </w:rPr>
        <w:t xml:space="preserve"> </w:t>
      </w:r>
      <w:r>
        <w:t>an</w:t>
      </w:r>
      <w:r>
        <w:rPr>
          <w:spacing w:val="32"/>
        </w:rPr>
        <w:t xml:space="preserve"> </w:t>
      </w:r>
      <w:r>
        <w:rPr>
          <w:spacing w:val="-1"/>
        </w:rPr>
        <w:t>act</w:t>
      </w:r>
      <w:r>
        <w:rPr>
          <w:spacing w:val="35"/>
        </w:rPr>
        <w:t xml:space="preserve"> </w:t>
      </w:r>
      <w:r>
        <w:rPr>
          <w:spacing w:val="-2"/>
        </w:rPr>
        <w:t>or</w:t>
      </w:r>
      <w:r>
        <w:rPr>
          <w:spacing w:val="32"/>
        </w:rPr>
        <w:t xml:space="preserve"> </w:t>
      </w:r>
      <w:r>
        <w:rPr>
          <w:spacing w:val="-1"/>
        </w:rPr>
        <w:t>omission</w:t>
      </w:r>
      <w:r>
        <w:rPr>
          <w:spacing w:val="33"/>
        </w:rPr>
        <w:t xml:space="preserve"> </w:t>
      </w:r>
      <w:r>
        <w:rPr>
          <w:spacing w:val="-2"/>
        </w:rPr>
        <w:t>of</w:t>
      </w:r>
      <w:r>
        <w:rPr>
          <w:spacing w:val="32"/>
        </w:rPr>
        <w:t xml:space="preserve"> </w:t>
      </w:r>
      <w:r>
        <w:t>the</w:t>
      </w:r>
      <w:r>
        <w:rPr>
          <w:spacing w:val="37"/>
        </w:rPr>
        <w:t xml:space="preserve"> </w:t>
      </w:r>
      <w:r>
        <w:rPr>
          <w:spacing w:val="-1"/>
        </w:rPr>
        <w:t>Supplier</w:t>
      </w:r>
      <w:r>
        <w:rPr>
          <w:spacing w:val="34"/>
        </w:rPr>
        <w:t xml:space="preserve"> </w:t>
      </w:r>
      <w:r>
        <w:t>or</w:t>
      </w:r>
      <w:r>
        <w:rPr>
          <w:spacing w:val="34"/>
        </w:rPr>
        <w:t xml:space="preserve"> </w:t>
      </w:r>
      <w:r>
        <w:rPr>
          <w:spacing w:val="-1"/>
        </w:rPr>
        <w:t>any</w:t>
      </w:r>
      <w:r>
        <w:rPr>
          <w:spacing w:val="32"/>
        </w:rPr>
        <w:t xml:space="preserve"> </w:t>
      </w:r>
      <w:r>
        <w:rPr>
          <w:spacing w:val="-1"/>
        </w:rPr>
        <w:t>Sub-</w:t>
      </w:r>
      <w:r>
        <w:rPr>
          <w:spacing w:val="29"/>
        </w:rPr>
        <w:t xml:space="preserve"> </w:t>
      </w:r>
      <w:r>
        <w:rPr>
          <w:spacing w:val="-1"/>
        </w:rPr>
        <w:t>Contractor</w:t>
      </w:r>
      <w:r>
        <w:rPr>
          <w:spacing w:val="20"/>
        </w:rPr>
        <w:t xml:space="preserve"> </w:t>
      </w:r>
      <w:r>
        <w:rPr>
          <w:spacing w:val="-1"/>
        </w:rPr>
        <w:t>(whether</w:t>
      </w:r>
      <w:r>
        <w:rPr>
          <w:spacing w:val="23"/>
        </w:rPr>
        <w:t xml:space="preserve"> </w:t>
      </w:r>
      <w:r>
        <w:t>or</w:t>
      </w:r>
      <w:r>
        <w:rPr>
          <w:spacing w:val="23"/>
        </w:rPr>
        <w:t xml:space="preserve"> </w:t>
      </w:r>
      <w:r>
        <w:rPr>
          <w:spacing w:val="-1"/>
        </w:rPr>
        <w:t>not</w:t>
      </w:r>
      <w:r>
        <w:rPr>
          <w:spacing w:val="23"/>
        </w:rPr>
        <w:t xml:space="preserve"> </w:t>
      </w:r>
      <w:r>
        <w:t>a</w:t>
      </w:r>
      <w:r>
        <w:rPr>
          <w:spacing w:val="22"/>
        </w:rPr>
        <w:t xml:space="preserve"> </w:t>
      </w:r>
      <w:r>
        <w:rPr>
          <w:spacing w:val="-1"/>
        </w:rPr>
        <w:t>Notified</w:t>
      </w:r>
      <w:r>
        <w:rPr>
          <w:spacing w:val="21"/>
        </w:rPr>
        <w:t xml:space="preserve"> </w:t>
      </w:r>
      <w:r>
        <w:rPr>
          <w:spacing w:val="-1"/>
        </w:rPr>
        <w:t>Sub-Contractor)</w:t>
      </w:r>
      <w:r>
        <w:rPr>
          <w:spacing w:val="23"/>
        </w:rPr>
        <w:t xml:space="preserve"> </w:t>
      </w:r>
      <w:r>
        <w:rPr>
          <w:spacing w:val="-1"/>
        </w:rPr>
        <w:t>whether</w:t>
      </w:r>
      <w:r>
        <w:rPr>
          <w:spacing w:val="23"/>
        </w:rPr>
        <w:t xml:space="preserve"> </w:t>
      </w:r>
      <w:r>
        <w:rPr>
          <w:spacing w:val="-1"/>
        </w:rPr>
        <w:t>occurring</w:t>
      </w:r>
      <w:r>
        <w:rPr>
          <w:spacing w:val="22"/>
        </w:rPr>
        <w:t xml:space="preserve"> </w:t>
      </w:r>
      <w:r>
        <w:t>or</w:t>
      </w:r>
      <w:r>
        <w:rPr>
          <w:spacing w:val="23"/>
        </w:rPr>
        <w:t xml:space="preserve"> </w:t>
      </w:r>
      <w:r>
        <w:rPr>
          <w:spacing w:val="-1"/>
        </w:rPr>
        <w:t>having</w:t>
      </w:r>
      <w:r>
        <w:rPr>
          <w:spacing w:val="24"/>
        </w:rPr>
        <w:t xml:space="preserve"> </w:t>
      </w:r>
      <w:r>
        <w:rPr>
          <w:spacing w:val="-1"/>
        </w:rPr>
        <w:t>its</w:t>
      </w:r>
      <w:r>
        <w:rPr>
          <w:spacing w:val="37"/>
        </w:rPr>
        <w:t xml:space="preserve"> </w:t>
      </w:r>
      <w:r>
        <w:rPr>
          <w:spacing w:val="-1"/>
        </w:rPr>
        <w:t>origin</w:t>
      </w:r>
      <w:r>
        <w:t xml:space="preserve"> </w:t>
      </w:r>
      <w:r>
        <w:rPr>
          <w:spacing w:val="-1"/>
        </w:rPr>
        <w:t>before,</w:t>
      </w:r>
      <w:r>
        <w:rPr>
          <w:spacing w:val="2"/>
        </w:rPr>
        <w:t xml:space="preserve"> </w:t>
      </w:r>
      <w:r>
        <w:t>on</w:t>
      </w:r>
      <w:r>
        <w:rPr>
          <w:spacing w:val="-2"/>
        </w:rPr>
        <w:t xml:space="preserve"> </w:t>
      </w:r>
      <w:r>
        <w:t>or</w:t>
      </w:r>
      <w:r>
        <w:rPr>
          <w:spacing w:val="-1"/>
        </w:rPr>
        <w:t xml:space="preserve"> </w:t>
      </w:r>
      <w:r>
        <w:rPr>
          <w:spacing w:val="-2"/>
        </w:rPr>
        <w:t>after</w:t>
      </w:r>
      <w:r>
        <w:rPr>
          <w:spacing w:val="-1"/>
        </w:rPr>
        <w:t xml:space="preserve"> </w:t>
      </w:r>
      <w:r>
        <w:t xml:space="preserve">the </w:t>
      </w:r>
      <w:r>
        <w:rPr>
          <w:spacing w:val="-1"/>
        </w:rPr>
        <w:t>Relevant Transfer Date</w:t>
      </w:r>
      <w:r>
        <w:t xml:space="preserve"> </w:t>
      </w:r>
      <w:r>
        <w:rPr>
          <w:spacing w:val="-1"/>
        </w:rPr>
        <w:t>including</w:t>
      </w:r>
      <w:r>
        <w:t xml:space="preserve"> </w:t>
      </w:r>
      <w:r>
        <w:rPr>
          <w:spacing w:val="-1"/>
        </w:rPr>
        <w:t>any</w:t>
      </w:r>
      <w:r>
        <w:rPr>
          <w:spacing w:val="-2"/>
        </w:rPr>
        <w:t xml:space="preserve"> </w:t>
      </w:r>
      <w:r>
        <w:rPr>
          <w:spacing w:val="-1"/>
        </w:rPr>
        <w:t>Employee</w:t>
      </w:r>
      <w:r>
        <w:t xml:space="preserve"> </w:t>
      </w:r>
      <w:r>
        <w:rPr>
          <w:spacing w:val="-1"/>
        </w:rPr>
        <w:t>Liabilities:</w:t>
      </w:r>
    </w:p>
    <w:p w14:paraId="06F80ED4" w14:textId="77777777" w:rsidR="009C75C6" w:rsidRDefault="00AA0D50" w:rsidP="00B77E50">
      <w:pPr>
        <w:pStyle w:val="BodyText"/>
        <w:numPr>
          <w:ilvl w:val="2"/>
          <w:numId w:val="10"/>
        </w:numPr>
        <w:tabs>
          <w:tab w:val="left" w:pos="2227"/>
        </w:tabs>
        <w:ind w:right="114" w:hanging="991"/>
        <w:jc w:val="both"/>
      </w:pPr>
      <w:r>
        <w:rPr>
          <w:spacing w:val="-1"/>
        </w:rPr>
        <w:t>arising</w:t>
      </w:r>
      <w:r>
        <w:rPr>
          <w:spacing w:val="9"/>
        </w:rPr>
        <w:t xml:space="preserve"> </w:t>
      </w:r>
      <w:r>
        <w:rPr>
          <w:spacing w:val="-1"/>
        </w:rPr>
        <w:t>out</w:t>
      </w:r>
      <w:r>
        <w:rPr>
          <w:spacing w:val="9"/>
        </w:rPr>
        <w:t xml:space="preserve"> </w:t>
      </w:r>
      <w:r>
        <w:rPr>
          <w:spacing w:val="-2"/>
        </w:rPr>
        <w:t>of</w:t>
      </w:r>
      <w:r>
        <w:rPr>
          <w:spacing w:val="9"/>
        </w:rPr>
        <w:t xml:space="preserve"> </w:t>
      </w:r>
      <w:r>
        <w:t>the</w:t>
      </w:r>
      <w:r>
        <w:rPr>
          <w:spacing w:val="7"/>
        </w:rPr>
        <w:t xml:space="preserve"> </w:t>
      </w:r>
      <w:r>
        <w:rPr>
          <w:spacing w:val="-1"/>
        </w:rPr>
        <w:t>resignation</w:t>
      </w:r>
      <w:r>
        <w:rPr>
          <w:spacing w:val="9"/>
        </w:rPr>
        <w:t xml:space="preserve"> </w:t>
      </w:r>
      <w:r>
        <w:rPr>
          <w:spacing w:val="-2"/>
        </w:rPr>
        <w:t>of</w:t>
      </w:r>
      <w:r>
        <w:rPr>
          <w:spacing w:val="11"/>
        </w:rPr>
        <w:t xml:space="preserve"> </w:t>
      </w:r>
      <w:r>
        <w:rPr>
          <w:spacing w:val="-1"/>
        </w:rPr>
        <w:t>any</w:t>
      </w:r>
      <w:r>
        <w:rPr>
          <w:spacing w:val="5"/>
        </w:rPr>
        <w:t xml:space="preserve"> </w:t>
      </w:r>
      <w:r>
        <w:rPr>
          <w:spacing w:val="-1"/>
        </w:rPr>
        <w:t>Transferring</w:t>
      </w:r>
      <w:r>
        <w:rPr>
          <w:spacing w:val="12"/>
        </w:rPr>
        <w:t xml:space="preserve"> </w:t>
      </w:r>
      <w:r>
        <w:rPr>
          <w:spacing w:val="-1"/>
        </w:rPr>
        <w:t>Customer</w:t>
      </w:r>
      <w:r>
        <w:rPr>
          <w:spacing w:val="12"/>
        </w:rPr>
        <w:t xml:space="preserve"> </w:t>
      </w:r>
      <w:r>
        <w:rPr>
          <w:spacing w:val="-2"/>
        </w:rPr>
        <w:t>Employee</w:t>
      </w:r>
      <w:r>
        <w:rPr>
          <w:spacing w:val="9"/>
        </w:rPr>
        <w:t xml:space="preserve"> </w:t>
      </w:r>
      <w:r>
        <w:rPr>
          <w:spacing w:val="-1"/>
        </w:rPr>
        <w:t>before</w:t>
      </w:r>
      <w:r>
        <w:rPr>
          <w:spacing w:val="59"/>
        </w:rPr>
        <w:t xml:space="preserve"> </w:t>
      </w:r>
      <w:r>
        <w:t>the</w:t>
      </w:r>
      <w:r>
        <w:rPr>
          <w:spacing w:val="7"/>
        </w:rPr>
        <w:t xml:space="preserve"> </w:t>
      </w:r>
      <w:r>
        <w:rPr>
          <w:spacing w:val="-1"/>
        </w:rPr>
        <w:t>Relevant</w:t>
      </w:r>
      <w:r>
        <w:rPr>
          <w:spacing w:val="9"/>
        </w:rPr>
        <w:t xml:space="preserve"> </w:t>
      </w:r>
      <w:r>
        <w:rPr>
          <w:spacing w:val="-1"/>
        </w:rPr>
        <w:t>Transfer</w:t>
      </w:r>
      <w:r>
        <w:rPr>
          <w:spacing w:val="6"/>
        </w:rPr>
        <w:t xml:space="preserve"> </w:t>
      </w:r>
      <w:r>
        <w:rPr>
          <w:spacing w:val="-1"/>
        </w:rPr>
        <w:t>Date</w:t>
      </w:r>
      <w:r>
        <w:rPr>
          <w:spacing w:val="8"/>
        </w:rPr>
        <w:t xml:space="preserve"> </w:t>
      </w:r>
      <w:r>
        <w:t>on</w:t>
      </w:r>
      <w:r>
        <w:rPr>
          <w:spacing w:val="7"/>
        </w:rPr>
        <w:t xml:space="preserve"> </w:t>
      </w:r>
      <w:r>
        <w:rPr>
          <w:spacing w:val="-1"/>
        </w:rPr>
        <w:t>account</w:t>
      </w:r>
      <w:r>
        <w:rPr>
          <w:spacing w:val="6"/>
        </w:rPr>
        <w:t xml:space="preserve"> </w:t>
      </w:r>
      <w:r>
        <w:rPr>
          <w:spacing w:val="-2"/>
        </w:rPr>
        <w:t>of</w:t>
      </w:r>
      <w:r>
        <w:rPr>
          <w:spacing w:val="9"/>
        </w:rPr>
        <w:t xml:space="preserve"> </w:t>
      </w:r>
      <w:r>
        <w:rPr>
          <w:spacing w:val="-1"/>
        </w:rPr>
        <w:t>substantial</w:t>
      </w:r>
      <w:r>
        <w:rPr>
          <w:spacing w:val="7"/>
        </w:rPr>
        <w:t xml:space="preserve"> </w:t>
      </w:r>
      <w:r>
        <w:rPr>
          <w:spacing w:val="-1"/>
        </w:rPr>
        <w:t>detrimental</w:t>
      </w:r>
      <w:r>
        <w:rPr>
          <w:spacing w:val="6"/>
        </w:rPr>
        <w:t xml:space="preserve"> </w:t>
      </w:r>
      <w:r>
        <w:rPr>
          <w:spacing w:val="-1"/>
        </w:rPr>
        <w:t>changes</w:t>
      </w:r>
      <w:r>
        <w:rPr>
          <w:spacing w:val="8"/>
        </w:rPr>
        <w:t xml:space="preserve"> </w:t>
      </w:r>
      <w:r>
        <w:rPr>
          <w:spacing w:val="-1"/>
        </w:rPr>
        <w:t>to</w:t>
      </w:r>
      <w:r>
        <w:rPr>
          <w:spacing w:val="47"/>
        </w:rPr>
        <w:t xml:space="preserve"> </w:t>
      </w:r>
      <w:r>
        <w:rPr>
          <w:spacing w:val="-1"/>
        </w:rPr>
        <w:t>his/her</w:t>
      </w:r>
      <w:r>
        <w:rPr>
          <w:spacing w:val="31"/>
        </w:rPr>
        <w:t xml:space="preserve"> </w:t>
      </w:r>
      <w:r>
        <w:rPr>
          <w:spacing w:val="-1"/>
        </w:rPr>
        <w:t>working</w:t>
      </w:r>
      <w:r>
        <w:rPr>
          <w:spacing w:val="32"/>
        </w:rPr>
        <w:t xml:space="preserve"> </w:t>
      </w:r>
      <w:r>
        <w:rPr>
          <w:spacing w:val="-1"/>
        </w:rPr>
        <w:t>conditions</w:t>
      </w:r>
      <w:r>
        <w:rPr>
          <w:spacing w:val="33"/>
        </w:rPr>
        <w:t xml:space="preserve"> </w:t>
      </w:r>
      <w:r>
        <w:rPr>
          <w:spacing w:val="-1"/>
        </w:rPr>
        <w:t>proposed</w:t>
      </w:r>
      <w:r>
        <w:rPr>
          <w:spacing w:val="30"/>
        </w:rPr>
        <w:t xml:space="preserve"> </w:t>
      </w:r>
      <w:r>
        <w:t>by</w:t>
      </w:r>
      <w:r>
        <w:rPr>
          <w:spacing w:val="30"/>
        </w:rPr>
        <w:t xml:space="preserve"> </w:t>
      </w:r>
      <w:r>
        <w:t>the</w:t>
      </w:r>
      <w:r>
        <w:rPr>
          <w:spacing w:val="30"/>
        </w:rPr>
        <w:t xml:space="preserve"> </w:t>
      </w:r>
      <w:r>
        <w:rPr>
          <w:spacing w:val="-1"/>
        </w:rPr>
        <w:t>Supplier</w:t>
      </w:r>
      <w:r>
        <w:rPr>
          <w:spacing w:val="34"/>
        </w:rPr>
        <w:t xml:space="preserve"> </w:t>
      </w:r>
      <w:r>
        <w:rPr>
          <w:spacing w:val="-1"/>
        </w:rPr>
        <w:t>and/or</w:t>
      </w:r>
      <w:r>
        <w:rPr>
          <w:spacing w:val="32"/>
        </w:rPr>
        <w:t xml:space="preserve"> </w:t>
      </w:r>
      <w:r>
        <w:rPr>
          <w:spacing w:val="-1"/>
        </w:rPr>
        <w:t>any</w:t>
      </w:r>
      <w:r>
        <w:rPr>
          <w:spacing w:val="30"/>
        </w:rPr>
        <w:t xml:space="preserve"> </w:t>
      </w:r>
      <w:r>
        <w:rPr>
          <w:spacing w:val="-1"/>
        </w:rPr>
        <w:t>Sub-</w:t>
      </w:r>
      <w:r>
        <w:rPr>
          <w:spacing w:val="31"/>
        </w:rPr>
        <w:t xml:space="preserve"> </w:t>
      </w:r>
      <w:r>
        <w:rPr>
          <w:spacing w:val="-1"/>
        </w:rPr>
        <w:t>Contractor</w:t>
      </w:r>
      <w:r>
        <w:rPr>
          <w:spacing w:val="15"/>
        </w:rPr>
        <w:t xml:space="preserve"> </w:t>
      </w:r>
      <w:r>
        <w:t>to</w:t>
      </w:r>
      <w:r>
        <w:rPr>
          <w:spacing w:val="15"/>
        </w:rPr>
        <w:t xml:space="preserve"> </w:t>
      </w:r>
      <w:r>
        <w:rPr>
          <w:spacing w:val="-1"/>
        </w:rPr>
        <w:t>occur</w:t>
      </w:r>
      <w:r>
        <w:rPr>
          <w:spacing w:val="15"/>
        </w:rPr>
        <w:t xml:space="preserve"> </w:t>
      </w:r>
      <w:r>
        <w:rPr>
          <w:spacing w:val="-1"/>
        </w:rPr>
        <w:t>in</w:t>
      </w:r>
      <w:r>
        <w:rPr>
          <w:spacing w:val="15"/>
        </w:rPr>
        <w:t xml:space="preserve"> </w:t>
      </w:r>
      <w:r>
        <w:rPr>
          <w:spacing w:val="-1"/>
        </w:rPr>
        <w:t>the</w:t>
      </w:r>
      <w:r>
        <w:rPr>
          <w:spacing w:val="17"/>
        </w:rPr>
        <w:t xml:space="preserve"> </w:t>
      </w:r>
      <w:r>
        <w:rPr>
          <w:spacing w:val="-1"/>
        </w:rPr>
        <w:t>period</w:t>
      </w:r>
      <w:r>
        <w:rPr>
          <w:spacing w:val="12"/>
        </w:rPr>
        <w:t xml:space="preserve"> </w:t>
      </w:r>
      <w:r>
        <w:rPr>
          <w:spacing w:val="-1"/>
        </w:rPr>
        <w:t>from</w:t>
      </w:r>
      <w:r>
        <w:rPr>
          <w:spacing w:val="16"/>
        </w:rPr>
        <w:t xml:space="preserve"> </w:t>
      </w:r>
      <w:r>
        <w:rPr>
          <w:spacing w:val="-1"/>
        </w:rPr>
        <w:t>(and</w:t>
      </w:r>
      <w:r>
        <w:rPr>
          <w:spacing w:val="15"/>
        </w:rPr>
        <w:t xml:space="preserve"> </w:t>
      </w:r>
      <w:r>
        <w:rPr>
          <w:spacing w:val="-1"/>
        </w:rPr>
        <w:t>including)</w:t>
      </w:r>
      <w:r>
        <w:rPr>
          <w:spacing w:val="13"/>
        </w:rPr>
        <w:t xml:space="preserve"> </w:t>
      </w:r>
      <w:r>
        <w:t>the</w:t>
      </w:r>
      <w:r>
        <w:rPr>
          <w:spacing w:val="14"/>
        </w:rPr>
        <w:t xml:space="preserve"> </w:t>
      </w:r>
      <w:r>
        <w:rPr>
          <w:spacing w:val="-1"/>
        </w:rPr>
        <w:t>Relevant</w:t>
      </w:r>
      <w:r>
        <w:rPr>
          <w:spacing w:val="16"/>
        </w:rPr>
        <w:t xml:space="preserve"> </w:t>
      </w:r>
      <w:r>
        <w:rPr>
          <w:spacing w:val="-1"/>
        </w:rPr>
        <w:t>Transfer</w:t>
      </w:r>
      <w:r>
        <w:rPr>
          <w:spacing w:val="41"/>
        </w:rPr>
        <w:t xml:space="preserve"> </w:t>
      </w:r>
      <w:r>
        <w:rPr>
          <w:spacing w:val="-1"/>
        </w:rPr>
        <w:t>Date;</w:t>
      </w:r>
      <w:r>
        <w:rPr>
          <w:spacing w:val="2"/>
        </w:rPr>
        <w:t xml:space="preserve"> </w:t>
      </w:r>
      <w:r>
        <w:rPr>
          <w:spacing w:val="-2"/>
        </w:rPr>
        <w:t>or</w:t>
      </w:r>
    </w:p>
    <w:p w14:paraId="755D8E7D" w14:textId="77777777" w:rsidR="009C75C6" w:rsidRDefault="00AA0D50" w:rsidP="00B77E50">
      <w:pPr>
        <w:pStyle w:val="BodyText"/>
        <w:numPr>
          <w:ilvl w:val="2"/>
          <w:numId w:val="10"/>
        </w:numPr>
        <w:tabs>
          <w:tab w:val="left" w:pos="2227"/>
        </w:tabs>
        <w:ind w:right="118" w:hanging="991"/>
        <w:jc w:val="both"/>
      </w:pPr>
      <w:r>
        <w:rPr>
          <w:spacing w:val="-1"/>
        </w:rPr>
        <w:t>arising</w:t>
      </w:r>
      <w:r>
        <w:rPr>
          <w:spacing w:val="7"/>
        </w:rPr>
        <w:t xml:space="preserve"> </w:t>
      </w:r>
      <w:r>
        <w:t>from</w:t>
      </w:r>
      <w:r>
        <w:rPr>
          <w:spacing w:val="8"/>
        </w:rPr>
        <w:t xml:space="preserve"> </w:t>
      </w:r>
      <w:r>
        <w:t>the</w:t>
      </w:r>
      <w:r>
        <w:rPr>
          <w:spacing w:val="5"/>
        </w:rPr>
        <w:t xml:space="preserve"> </w:t>
      </w:r>
      <w:r>
        <w:rPr>
          <w:spacing w:val="-1"/>
        </w:rPr>
        <w:t>failure</w:t>
      </w:r>
      <w:r>
        <w:rPr>
          <w:spacing w:val="8"/>
        </w:rPr>
        <w:t xml:space="preserve"> </w:t>
      </w:r>
      <w:r>
        <w:rPr>
          <w:spacing w:val="-2"/>
        </w:rPr>
        <w:t>by</w:t>
      </w:r>
      <w:r>
        <w:rPr>
          <w:spacing w:val="8"/>
        </w:rPr>
        <w:t xml:space="preserve"> </w:t>
      </w:r>
      <w:r>
        <w:t>the</w:t>
      </w:r>
      <w:r>
        <w:rPr>
          <w:spacing w:val="13"/>
        </w:rPr>
        <w:t xml:space="preserve"> </w:t>
      </w:r>
      <w:r>
        <w:rPr>
          <w:spacing w:val="-1"/>
        </w:rPr>
        <w:t>Supplier</w:t>
      </w:r>
      <w:r>
        <w:rPr>
          <w:spacing w:val="11"/>
        </w:rPr>
        <w:t xml:space="preserve"> </w:t>
      </w:r>
      <w:r>
        <w:rPr>
          <w:spacing w:val="-2"/>
        </w:rPr>
        <w:t>or</w:t>
      </w:r>
      <w:r>
        <w:rPr>
          <w:spacing w:val="11"/>
        </w:rPr>
        <w:t xml:space="preserve"> </w:t>
      </w:r>
      <w:r>
        <w:rPr>
          <w:spacing w:val="-1"/>
        </w:rPr>
        <w:t>any</w:t>
      </w:r>
      <w:r>
        <w:rPr>
          <w:spacing w:val="8"/>
        </w:rPr>
        <w:t xml:space="preserve"> </w:t>
      </w:r>
      <w:r>
        <w:rPr>
          <w:spacing w:val="-1"/>
        </w:rPr>
        <w:t>Sub-Contractor</w:t>
      </w:r>
      <w:r>
        <w:rPr>
          <w:spacing w:val="8"/>
        </w:rPr>
        <w:t xml:space="preserve"> </w:t>
      </w:r>
      <w:r>
        <w:t>to</w:t>
      </w:r>
      <w:r>
        <w:rPr>
          <w:spacing w:val="10"/>
        </w:rPr>
        <w:t xml:space="preserve"> </w:t>
      </w:r>
      <w:r>
        <w:rPr>
          <w:spacing w:val="-1"/>
        </w:rPr>
        <w:t>comply</w:t>
      </w:r>
      <w:r>
        <w:rPr>
          <w:spacing w:val="8"/>
        </w:rPr>
        <w:t xml:space="preserve"> </w:t>
      </w:r>
      <w:r>
        <w:rPr>
          <w:spacing w:val="-1"/>
        </w:rPr>
        <w:t>with</w:t>
      </w:r>
      <w:r>
        <w:rPr>
          <w:spacing w:val="39"/>
        </w:rPr>
        <w:t xml:space="preserve"> </w:t>
      </w:r>
      <w:r>
        <w:rPr>
          <w:spacing w:val="-1"/>
        </w:rPr>
        <w:t>its</w:t>
      </w:r>
      <w:r>
        <w:rPr>
          <w:spacing w:val="1"/>
        </w:rPr>
        <w:t xml:space="preserve"> </w:t>
      </w:r>
      <w:r>
        <w:rPr>
          <w:spacing w:val="-1"/>
        </w:rPr>
        <w:t>obligations</w:t>
      </w:r>
      <w:r>
        <w:rPr>
          <w:spacing w:val="1"/>
        </w:rPr>
        <w:t xml:space="preserve"> </w:t>
      </w:r>
      <w:r>
        <w:rPr>
          <w:spacing w:val="-1"/>
        </w:rPr>
        <w:t xml:space="preserve">under </w:t>
      </w:r>
      <w:r>
        <w:t>the</w:t>
      </w:r>
      <w:r>
        <w:rPr>
          <w:spacing w:val="-2"/>
        </w:rPr>
        <w:t xml:space="preserve"> </w:t>
      </w:r>
      <w:r>
        <w:rPr>
          <w:spacing w:val="-1"/>
        </w:rPr>
        <w:t>Employment</w:t>
      </w:r>
      <w:r>
        <w:rPr>
          <w:spacing w:val="2"/>
        </w:rPr>
        <w:t xml:space="preserve"> </w:t>
      </w:r>
      <w:r>
        <w:rPr>
          <w:spacing w:val="-1"/>
        </w:rPr>
        <w:t>Regulations.</w:t>
      </w:r>
    </w:p>
    <w:p w14:paraId="21304973" w14:textId="77777777" w:rsidR="009C75C6" w:rsidRDefault="00AA0D50" w:rsidP="00B77E50">
      <w:pPr>
        <w:pStyle w:val="BodyText"/>
        <w:numPr>
          <w:ilvl w:val="1"/>
          <w:numId w:val="10"/>
        </w:numPr>
        <w:tabs>
          <w:tab w:val="left" w:pos="1234"/>
        </w:tabs>
        <w:ind w:right="114"/>
        <w:jc w:val="both"/>
      </w:pPr>
      <w:r>
        <w:rPr>
          <w:spacing w:val="-1"/>
        </w:rPr>
        <w:t>If</w:t>
      </w:r>
      <w:r>
        <w:rPr>
          <w:spacing w:val="3"/>
        </w:rPr>
        <w:t xml:space="preserve"> </w:t>
      </w:r>
      <w:r>
        <w:rPr>
          <w:spacing w:val="-1"/>
        </w:rPr>
        <w:t>any</w:t>
      </w:r>
      <w:r>
        <w:rPr>
          <w:spacing w:val="60"/>
        </w:rPr>
        <w:t xml:space="preserve"> </w:t>
      </w:r>
      <w:r>
        <w:rPr>
          <w:spacing w:val="-1"/>
        </w:rPr>
        <w:t>person</w:t>
      </w:r>
      <w:r>
        <w:rPr>
          <w:spacing w:val="1"/>
        </w:rPr>
        <w:t xml:space="preserve"> </w:t>
      </w:r>
      <w:r>
        <w:rPr>
          <w:spacing w:val="-2"/>
        </w:rPr>
        <w:t>who</w:t>
      </w:r>
      <w:r>
        <w:rPr>
          <w:spacing w:val="1"/>
        </w:rPr>
        <w:t xml:space="preserve"> </w:t>
      </w:r>
      <w:r>
        <w:rPr>
          <w:spacing w:val="-1"/>
        </w:rPr>
        <w:t>is</w:t>
      </w:r>
      <w:r>
        <w:rPr>
          <w:spacing w:val="4"/>
        </w:rPr>
        <w:t xml:space="preserve"> </w:t>
      </w:r>
      <w:r>
        <w:rPr>
          <w:spacing w:val="-1"/>
        </w:rPr>
        <w:t>not</w:t>
      </w:r>
      <w:r>
        <w:rPr>
          <w:spacing w:val="2"/>
        </w:rPr>
        <w:t xml:space="preserve"> </w:t>
      </w:r>
      <w:r>
        <w:rPr>
          <w:spacing w:val="-1"/>
        </w:rPr>
        <w:t>identified</w:t>
      </w:r>
      <w:r>
        <w:rPr>
          <w:spacing w:val="60"/>
        </w:rPr>
        <w:t xml:space="preserve"> </w:t>
      </w:r>
      <w:r>
        <w:t>by</w:t>
      </w:r>
      <w:r>
        <w:rPr>
          <w:spacing w:val="60"/>
        </w:rPr>
        <w:t xml:space="preserve"> </w:t>
      </w:r>
      <w:r>
        <w:t>the</w:t>
      </w:r>
      <w:r>
        <w:rPr>
          <w:spacing w:val="3"/>
        </w:rPr>
        <w:t xml:space="preserve"> </w:t>
      </w:r>
      <w:r>
        <w:rPr>
          <w:spacing w:val="-1"/>
        </w:rPr>
        <w:t>Customer</w:t>
      </w:r>
      <w:r>
        <w:rPr>
          <w:spacing w:val="3"/>
        </w:rPr>
        <w:t xml:space="preserve"> </w:t>
      </w:r>
      <w:r>
        <w:t>as</w:t>
      </w:r>
      <w:r>
        <w:rPr>
          <w:spacing w:val="60"/>
        </w:rPr>
        <w:t xml:space="preserve"> </w:t>
      </w:r>
      <w:r>
        <w:t>a</w:t>
      </w:r>
      <w:r>
        <w:rPr>
          <w:spacing w:val="60"/>
        </w:rPr>
        <w:t xml:space="preserve"> </w:t>
      </w:r>
      <w:r>
        <w:rPr>
          <w:spacing w:val="-1"/>
        </w:rPr>
        <w:t>Transferring</w:t>
      </w:r>
      <w:r>
        <w:rPr>
          <w:spacing w:val="3"/>
        </w:rPr>
        <w:t xml:space="preserve"> </w:t>
      </w:r>
      <w:r>
        <w:rPr>
          <w:spacing w:val="-1"/>
        </w:rPr>
        <w:t>Customer</w:t>
      </w:r>
      <w:r>
        <w:rPr>
          <w:spacing w:val="45"/>
        </w:rPr>
        <w:t xml:space="preserve"> </w:t>
      </w:r>
      <w:r>
        <w:rPr>
          <w:spacing w:val="-1"/>
        </w:rPr>
        <w:t>Employee</w:t>
      </w:r>
      <w:r>
        <w:rPr>
          <w:spacing w:val="-7"/>
        </w:rPr>
        <w:t xml:space="preserve"> </w:t>
      </w:r>
      <w:r>
        <w:rPr>
          <w:spacing w:val="-1"/>
        </w:rPr>
        <w:t>claims,</w:t>
      </w:r>
      <w:r>
        <w:rPr>
          <w:spacing w:val="-6"/>
        </w:rPr>
        <w:t xml:space="preserve"> </w:t>
      </w:r>
      <w:r>
        <w:t>or</w:t>
      </w:r>
      <w:r>
        <w:rPr>
          <w:spacing w:val="-6"/>
        </w:rPr>
        <w:t xml:space="preserve"> </w:t>
      </w:r>
      <w:r>
        <w:rPr>
          <w:spacing w:val="-2"/>
        </w:rPr>
        <w:t>it</w:t>
      </w:r>
      <w:r>
        <w:rPr>
          <w:spacing w:val="-6"/>
        </w:rPr>
        <w:t xml:space="preserve"> </w:t>
      </w:r>
      <w:r>
        <w:rPr>
          <w:spacing w:val="-1"/>
        </w:rPr>
        <w:t>is</w:t>
      </w:r>
      <w:r>
        <w:rPr>
          <w:spacing w:val="-9"/>
        </w:rPr>
        <w:t xml:space="preserve"> </w:t>
      </w:r>
      <w:r>
        <w:rPr>
          <w:spacing w:val="-1"/>
        </w:rPr>
        <w:t>determined</w:t>
      </w:r>
      <w:r>
        <w:rPr>
          <w:spacing w:val="-7"/>
        </w:rPr>
        <w:t xml:space="preserve"> </w:t>
      </w:r>
      <w:r>
        <w:rPr>
          <w:spacing w:val="-1"/>
        </w:rPr>
        <w:t>in</w:t>
      </w:r>
      <w:r>
        <w:rPr>
          <w:spacing w:val="-7"/>
        </w:rPr>
        <w:t xml:space="preserve"> </w:t>
      </w:r>
      <w:r>
        <w:rPr>
          <w:spacing w:val="-1"/>
        </w:rPr>
        <w:t>relation</w:t>
      </w:r>
      <w:r>
        <w:rPr>
          <w:spacing w:val="-9"/>
        </w:rPr>
        <w:t xml:space="preserve"> </w:t>
      </w:r>
      <w:r>
        <w:t>to</w:t>
      </w:r>
      <w:r>
        <w:rPr>
          <w:spacing w:val="-9"/>
        </w:rPr>
        <w:t xml:space="preserve"> </w:t>
      </w:r>
      <w:r>
        <w:rPr>
          <w:spacing w:val="-1"/>
        </w:rPr>
        <w:t>any</w:t>
      </w:r>
      <w:r>
        <w:rPr>
          <w:spacing w:val="-9"/>
        </w:rPr>
        <w:t xml:space="preserve"> </w:t>
      </w:r>
      <w:r>
        <w:rPr>
          <w:spacing w:val="-1"/>
        </w:rPr>
        <w:t>person</w:t>
      </w:r>
      <w:r>
        <w:rPr>
          <w:spacing w:val="-7"/>
        </w:rPr>
        <w:t xml:space="preserve"> </w:t>
      </w:r>
      <w:r>
        <w:rPr>
          <w:spacing w:val="-2"/>
        </w:rPr>
        <w:t>who</w:t>
      </w:r>
      <w:r>
        <w:rPr>
          <w:spacing w:val="-7"/>
        </w:rPr>
        <w:t xml:space="preserve"> </w:t>
      </w:r>
      <w:r>
        <w:rPr>
          <w:spacing w:val="-1"/>
        </w:rPr>
        <w:t>is</w:t>
      </w:r>
      <w:r>
        <w:rPr>
          <w:spacing w:val="-6"/>
        </w:rPr>
        <w:t xml:space="preserve"> </w:t>
      </w:r>
      <w:r>
        <w:rPr>
          <w:spacing w:val="-1"/>
        </w:rPr>
        <w:t>not</w:t>
      </w:r>
      <w:r>
        <w:rPr>
          <w:spacing w:val="-6"/>
        </w:rPr>
        <w:t xml:space="preserve"> </w:t>
      </w:r>
      <w:r>
        <w:rPr>
          <w:spacing w:val="-1"/>
        </w:rPr>
        <w:t>identified</w:t>
      </w:r>
      <w:r>
        <w:rPr>
          <w:spacing w:val="-7"/>
        </w:rPr>
        <w:t xml:space="preserve"> </w:t>
      </w:r>
      <w:r>
        <w:t>by</w:t>
      </w:r>
      <w:r>
        <w:rPr>
          <w:spacing w:val="-9"/>
        </w:rPr>
        <w:t xml:space="preserve"> </w:t>
      </w:r>
      <w:r>
        <w:t>the</w:t>
      </w:r>
      <w:r>
        <w:rPr>
          <w:spacing w:val="61"/>
        </w:rPr>
        <w:t xml:space="preserve"> </w:t>
      </w:r>
      <w:r>
        <w:rPr>
          <w:spacing w:val="-1"/>
        </w:rPr>
        <w:t>Customer</w:t>
      </w:r>
      <w:r>
        <w:rPr>
          <w:spacing w:val="21"/>
        </w:rPr>
        <w:t xml:space="preserve"> </w:t>
      </w:r>
      <w:r>
        <w:t>as</w:t>
      </w:r>
      <w:r>
        <w:rPr>
          <w:spacing w:val="19"/>
        </w:rPr>
        <w:t xml:space="preserve"> </w:t>
      </w:r>
      <w:r>
        <w:t>a</w:t>
      </w:r>
      <w:r>
        <w:rPr>
          <w:spacing w:val="17"/>
        </w:rPr>
        <w:t xml:space="preserve"> </w:t>
      </w:r>
      <w:r>
        <w:rPr>
          <w:spacing w:val="-1"/>
        </w:rPr>
        <w:t>Transferring</w:t>
      </w:r>
      <w:r>
        <w:rPr>
          <w:spacing w:val="24"/>
        </w:rPr>
        <w:t xml:space="preserve"> </w:t>
      </w:r>
      <w:r>
        <w:rPr>
          <w:spacing w:val="-1"/>
        </w:rPr>
        <w:t>Customer</w:t>
      </w:r>
      <w:r>
        <w:rPr>
          <w:spacing w:val="18"/>
        </w:rPr>
        <w:t xml:space="preserve"> </w:t>
      </w:r>
      <w:r>
        <w:rPr>
          <w:spacing w:val="-1"/>
        </w:rPr>
        <w:t>Employee,</w:t>
      </w:r>
      <w:r>
        <w:rPr>
          <w:spacing w:val="21"/>
        </w:rPr>
        <w:t xml:space="preserve"> </w:t>
      </w:r>
      <w:r>
        <w:rPr>
          <w:spacing w:val="-1"/>
        </w:rPr>
        <w:t>that</w:t>
      </w:r>
      <w:r>
        <w:rPr>
          <w:spacing w:val="21"/>
        </w:rPr>
        <w:t xml:space="preserve"> </w:t>
      </w:r>
      <w:r>
        <w:rPr>
          <w:spacing w:val="-1"/>
        </w:rPr>
        <w:t>his/her</w:t>
      </w:r>
      <w:r>
        <w:rPr>
          <w:spacing w:val="20"/>
        </w:rPr>
        <w:t xml:space="preserve"> </w:t>
      </w:r>
      <w:r>
        <w:rPr>
          <w:spacing w:val="-1"/>
        </w:rPr>
        <w:t>contract</w:t>
      </w:r>
      <w:r>
        <w:rPr>
          <w:spacing w:val="21"/>
        </w:rPr>
        <w:t xml:space="preserve"> </w:t>
      </w:r>
      <w:r>
        <w:rPr>
          <w:spacing w:val="-2"/>
        </w:rPr>
        <w:t>of</w:t>
      </w:r>
      <w:r>
        <w:rPr>
          <w:spacing w:val="18"/>
        </w:rPr>
        <w:t xml:space="preserve"> </w:t>
      </w:r>
      <w:r>
        <w:rPr>
          <w:spacing w:val="-1"/>
        </w:rPr>
        <w:t>employment</w:t>
      </w:r>
      <w:r>
        <w:rPr>
          <w:spacing w:val="49"/>
        </w:rPr>
        <w:t xml:space="preserve"> </w:t>
      </w:r>
      <w:r>
        <w:rPr>
          <w:spacing w:val="-1"/>
        </w:rPr>
        <w:t>has</w:t>
      </w:r>
      <w:r>
        <w:rPr>
          <w:spacing w:val="56"/>
        </w:rPr>
        <w:t xml:space="preserve"> </w:t>
      </w:r>
      <w:r>
        <w:rPr>
          <w:spacing w:val="-1"/>
        </w:rPr>
        <w:t>been</w:t>
      </w:r>
      <w:r>
        <w:rPr>
          <w:spacing w:val="53"/>
        </w:rPr>
        <w:t xml:space="preserve"> </w:t>
      </w:r>
      <w:r>
        <w:rPr>
          <w:spacing w:val="-1"/>
        </w:rPr>
        <w:t>transferred</w:t>
      </w:r>
      <w:r>
        <w:rPr>
          <w:spacing w:val="53"/>
        </w:rPr>
        <w:t xml:space="preserve"> </w:t>
      </w:r>
      <w:r>
        <w:t>from</w:t>
      </w:r>
      <w:r>
        <w:rPr>
          <w:spacing w:val="54"/>
        </w:rPr>
        <w:t xml:space="preserve"> </w:t>
      </w:r>
      <w:r>
        <w:t>the</w:t>
      </w:r>
      <w:r>
        <w:rPr>
          <w:spacing w:val="55"/>
        </w:rPr>
        <w:t xml:space="preserve"> </w:t>
      </w:r>
      <w:r>
        <w:rPr>
          <w:spacing w:val="-1"/>
        </w:rPr>
        <w:t>Customer</w:t>
      </w:r>
      <w:r>
        <w:rPr>
          <w:spacing w:val="55"/>
        </w:rPr>
        <w:t xml:space="preserve"> </w:t>
      </w:r>
      <w:r>
        <w:t>to</w:t>
      </w:r>
      <w:r>
        <w:rPr>
          <w:spacing w:val="54"/>
        </w:rPr>
        <w:t xml:space="preserve"> </w:t>
      </w:r>
      <w:r>
        <w:rPr>
          <w:spacing w:val="-1"/>
        </w:rPr>
        <w:t>the</w:t>
      </w:r>
      <w:r>
        <w:rPr>
          <w:spacing w:val="56"/>
        </w:rPr>
        <w:t xml:space="preserve"> </w:t>
      </w:r>
      <w:r>
        <w:rPr>
          <w:spacing w:val="-1"/>
        </w:rPr>
        <w:t>Supplier</w:t>
      </w:r>
      <w:r>
        <w:rPr>
          <w:spacing w:val="56"/>
        </w:rPr>
        <w:t xml:space="preserve"> </w:t>
      </w:r>
      <w:r>
        <w:rPr>
          <w:spacing w:val="-1"/>
        </w:rPr>
        <w:t>and/or</w:t>
      </w:r>
      <w:r>
        <w:rPr>
          <w:spacing w:val="56"/>
        </w:rPr>
        <w:t xml:space="preserve"> </w:t>
      </w:r>
      <w:r>
        <w:rPr>
          <w:spacing w:val="-1"/>
        </w:rPr>
        <w:t>any</w:t>
      </w:r>
      <w:r>
        <w:rPr>
          <w:spacing w:val="51"/>
        </w:rPr>
        <w:t xml:space="preserve"> </w:t>
      </w:r>
      <w:r>
        <w:rPr>
          <w:spacing w:val="-1"/>
        </w:rPr>
        <w:t>Notified</w:t>
      </w:r>
      <w:r>
        <w:rPr>
          <w:spacing w:val="55"/>
        </w:rPr>
        <w:t xml:space="preserve"> </w:t>
      </w:r>
      <w:r>
        <w:t>Sub-</w:t>
      </w:r>
      <w:r>
        <w:rPr>
          <w:spacing w:val="41"/>
        </w:rPr>
        <w:t xml:space="preserve"> </w:t>
      </w:r>
      <w:r>
        <w:rPr>
          <w:spacing w:val="-1"/>
        </w:rPr>
        <w:t>Contractor</w:t>
      </w:r>
      <w:r>
        <w:rPr>
          <w:spacing w:val="27"/>
        </w:rPr>
        <w:t xml:space="preserve"> </w:t>
      </w:r>
      <w:r>
        <w:rPr>
          <w:spacing w:val="-1"/>
        </w:rPr>
        <w:t>pursuant</w:t>
      </w:r>
      <w:r>
        <w:rPr>
          <w:spacing w:val="25"/>
        </w:rPr>
        <w:t xml:space="preserve"> </w:t>
      </w:r>
      <w:r>
        <w:t>to</w:t>
      </w:r>
      <w:r>
        <w:rPr>
          <w:spacing w:val="24"/>
        </w:rPr>
        <w:t xml:space="preserve"> </w:t>
      </w:r>
      <w:r>
        <w:rPr>
          <w:spacing w:val="-1"/>
        </w:rPr>
        <w:t>the</w:t>
      </w:r>
      <w:r>
        <w:rPr>
          <w:spacing w:val="26"/>
        </w:rPr>
        <w:t xml:space="preserve"> </w:t>
      </w:r>
      <w:r>
        <w:rPr>
          <w:spacing w:val="-1"/>
        </w:rPr>
        <w:t>Employment</w:t>
      </w:r>
      <w:r>
        <w:rPr>
          <w:spacing w:val="28"/>
        </w:rPr>
        <w:t xml:space="preserve"> </w:t>
      </w:r>
      <w:r>
        <w:rPr>
          <w:spacing w:val="-1"/>
        </w:rPr>
        <w:t>Regulations</w:t>
      </w:r>
      <w:r>
        <w:rPr>
          <w:spacing w:val="27"/>
        </w:rPr>
        <w:t xml:space="preserve"> </w:t>
      </w:r>
      <w:r>
        <w:t>or</w:t>
      </w:r>
      <w:r>
        <w:rPr>
          <w:spacing w:val="27"/>
        </w:rPr>
        <w:t xml:space="preserve"> </w:t>
      </w:r>
      <w:r>
        <w:t>the</w:t>
      </w:r>
      <w:r>
        <w:rPr>
          <w:spacing w:val="26"/>
        </w:rPr>
        <w:t xml:space="preserve"> </w:t>
      </w:r>
      <w:r>
        <w:rPr>
          <w:spacing w:val="-1"/>
        </w:rPr>
        <w:t>Acquired</w:t>
      </w:r>
      <w:r>
        <w:rPr>
          <w:spacing w:val="26"/>
        </w:rPr>
        <w:t xml:space="preserve"> </w:t>
      </w:r>
      <w:r>
        <w:rPr>
          <w:spacing w:val="-1"/>
        </w:rPr>
        <w:t>Rights</w:t>
      </w:r>
      <w:r>
        <w:rPr>
          <w:spacing w:val="27"/>
        </w:rPr>
        <w:t xml:space="preserve"> </w:t>
      </w:r>
      <w:r>
        <w:rPr>
          <w:spacing w:val="-1"/>
        </w:rPr>
        <w:t>Directive</w:t>
      </w:r>
      <w:r>
        <w:rPr>
          <w:spacing w:val="37"/>
        </w:rPr>
        <w:t xml:space="preserve"> </w:t>
      </w:r>
      <w:r>
        <w:rPr>
          <w:spacing w:val="-1"/>
        </w:rPr>
        <w:t>then:</w:t>
      </w:r>
    </w:p>
    <w:p w14:paraId="547E73F4" w14:textId="77777777" w:rsidR="009C75C6" w:rsidRDefault="00AA0D50" w:rsidP="00B77E50">
      <w:pPr>
        <w:pStyle w:val="BodyText"/>
        <w:numPr>
          <w:ilvl w:val="2"/>
          <w:numId w:val="10"/>
        </w:numPr>
        <w:tabs>
          <w:tab w:val="left" w:pos="2227"/>
        </w:tabs>
        <w:spacing w:before="119"/>
        <w:ind w:right="115" w:hanging="991"/>
        <w:jc w:val="both"/>
      </w:pPr>
      <w:r>
        <w:t>the</w:t>
      </w:r>
      <w:r>
        <w:rPr>
          <w:spacing w:val="43"/>
        </w:rPr>
        <w:t xml:space="preserve"> </w:t>
      </w:r>
      <w:r>
        <w:rPr>
          <w:spacing w:val="-1"/>
        </w:rPr>
        <w:t>Supplier</w:t>
      </w:r>
      <w:r>
        <w:rPr>
          <w:spacing w:val="45"/>
        </w:rPr>
        <w:t xml:space="preserve"> </w:t>
      </w:r>
      <w:r>
        <w:rPr>
          <w:spacing w:val="-1"/>
        </w:rPr>
        <w:t>shall,</w:t>
      </w:r>
      <w:r>
        <w:rPr>
          <w:spacing w:val="44"/>
        </w:rPr>
        <w:t xml:space="preserve"> </w:t>
      </w:r>
      <w:r>
        <w:t>or</w:t>
      </w:r>
      <w:r>
        <w:rPr>
          <w:spacing w:val="44"/>
        </w:rPr>
        <w:t xml:space="preserve"> </w:t>
      </w:r>
      <w:r>
        <w:rPr>
          <w:spacing w:val="-2"/>
        </w:rPr>
        <w:t>shall</w:t>
      </w:r>
      <w:r>
        <w:rPr>
          <w:spacing w:val="42"/>
        </w:rPr>
        <w:t xml:space="preserve"> </w:t>
      </w:r>
      <w:r>
        <w:t>procure</w:t>
      </w:r>
      <w:r>
        <w:rPr>
          <w:spacing w:val="44"/>
        </w:rPr>
        <w:t xml:space="preserve"> </w:t>
      </w:r>
      <w:r>
        <w:rPr>
          <w:spacing w:val="-1"/>
        </w:rPr>
        <w:t>that</w:t>
      </w:r>
      <w:r>
        <w:rPr>
          <w:spacing w:val="45"/>
        </w:rPr>
        <w:t xml:space="preserve"> </w:t>
      </w:r>
      <w:r>
        <w:t>the</w:t>
      </w:r>
      <w:r>
        <w:rPr>
          <w:spacing w:val="43"/>
        </w:rPr>
        <w:t xml:space="preserve"> </w:t>
      </w:r>
      <w:r>
        <w:rPr>
          <w:spacing w:val="-1"/>
        </w:rPr>
        <w:t>Notified</w:t>
      </w:r>
      <w:r>
        <w:rPr>
          <w:spacing w:val="43"/>
        </w:rPr>
        <w:t xml:space="preserve"> </w:t>
      </w:r>
      <w:r>
        <w:rPr>
          <w:spacing w:val="-1"/>
        </w:rPr>
        <w:t>Sub-Contractor</w:t>
      </w:r>
      <w:r>
        <w:rPr>
          <w:spacing w:val="44"/>
        </w:rPr>
        <w:t xml:space="preserve"> </w:t>
      </w:r>
      <w:r>
        <w:rPr>
          <w:spacing w:val="-2"/>
        </w:rPr>
        <w:t>shall,</w:t>
      </w:r>
      <w:r>
        <w:rPr>
          <w:spacing w:val="41"/>
        </w:rPr>
        <w:t xml:space="preserve"> </w:t>
      </w:r>
      <w:r>
        <w:rPr>
          <w:spacing w:val="-1"/>
        </w:rPr>
        <w:t>within</w:t>
      </w:r>
      <w:r>
        <w:rPr>
          <w:spacing w:val="-2"/>
        </w:rPr>
        <w:t xml:space="preserve"> </w:t>
      </w:r>
      <w:r>
        <w:t>5</w:t>
      </w:r>
      <w:r>
        <w:rPr>
          <w:spacing w:val="-4"/>
        </w:rPr>
        <w:t xml:space="preserve"> </w:t>
      </w:r>
      <w:r>
        <w:rPr>
          <w:spacing w:val="-1"/>
        </w:rPr>
        <w:t>Working</w:t>
      </w:r>
      <w:r>
        <w:t xml:space="preserve"> </w:t>
      </w:r>
      <w:r>
        <w:rPr>
          <w:spacing w:val="-2"/>
        </w:rPr>
        <w:t>Days of</w:t>
      </w:r>
      <w:r>
        <w:rPr>
          <w:spacing w:val="-1"/>
        </w:rPr>
        <w:t xml:space="preserve"> becoming</w:t>
      </w:r>
      <w:r>
        <w:rPr>
          <w:spacing w:val="-2"/>
        </w:rPr>
        <w:t xml:space="preserve"> </w:t>
      </w:r>
      <w:r>
        <w:rPr>
          <w:spacing w:val="-1"/>
        </w:rPr>
        <w:t>aware</w:t>
      </w:r>
      <w:r>
        <w:rPr>
          <w:spacing w:val="-2"/>
        </w:rPr>
        <w:t xml:space="preserve"> of</w:t>
      </w:r>
      <w:r>
        <w:rPr>
          <w:spacing w:val="-1"/>
        </w:rPr>
        <w:t xml:space="preserve"> that</w:t>
      </w:r>
      <w:r>
        <w:rPr>
          <w:spacing w:val="-3"/>
        </w:rPr>
        <w:t xml:space="preserve"> </w:t>
      </w:r>
      <w:r>
        <w:rPr>
          <w:spacing w:val="-1"/>
        </w:rPr>
        <w:t>fact,</w:t>
      </w:r>
      <w:r>
        <w:rPr>
          <w:spacing w:val="-3"/>
        </w:rPr>
        <w:t xml:space="preserve"> </w:t>
      </w:r>
      <w:r>
        <w:rPr>
          <w:spacing w:val="-1"/>
        </w:rPr>
        <w:t>give</w:t>
      </w:r>
      <w:r>
        <w:rPr>
          <w:spacing w:val="-2"/>
        </w:rPr>
        <w:t xml:space="preserve"> </w:t>
      </w:r>
      <w:r>
        <w:rPr>
          <w:spacing w:val="-1"/>
        </w:rPr>
        <w:t>notice</w:t>
      </w:r>
      <w:r>
        <w:rPr>
          <w:spacing w:val="-4"/>
        </w:rPr>
        <w:t xml:space="preserve"> </w:t>
      </w:r>
      <w:r>
        <w:rPr>
          <w:spacing w:val="-1"/>
        </w:rPr>
        <w:t>in</w:t>
      </w:r>
      <w:r>
        <w:rPr>
          <w:spacing w:val="-2"/>
        </w:rPr>
        <w:t xml:space="preserve"> writing </w:t>
      </w:r>
      <w:r>
        <w:rPr>
          <w:spacing w:val="-1"/>
        </w:rPr>
        <w:t>to</w:t>
      </w:r>
      <w:r>
        <w:rPr>
          <w:spacing w:val="53"/>
        </w:rPr>
        <w:t xml:space="preserve"> </w:t>
      </w:r>
      <w:r>
        <w:t xml:space="preserve">the </w:t>
      </w:r>
      <w:r>
        <w:rPr>
          <w:spacing w:val="-1"/>
        </w:rPr>
        <w:t>Customer; and</w:t>
      </w:r>
    </w:p>
    <w:p w14:paraId="123333CE" w14:textId="77777777" w:rsidR="009C75C6" w:rsidRDefault="00AA0D50" w:rsidP="00B77E50">
      <w:pPr>
        <w:pStyle w:val="BodyText"/>
        <w:numPr>
          <w:ilvl w:val="2"/>
          <w:numId w:val="10"/>
        </w:numPr>
        <w:tabs>
          <w:tab w:val="left" w:pos="2227"/>
        </w:tabs>
        <w:spacing w:before="119"/>
        <w:ind w:right="117" w:hanging="991"/>
        <w:jc w:val="both"/>
      </w:pPr>
      <w:r>
        <w:t>the</w:t>
      </w:r>
      <w:r>
        <w:rPr>
          <w:spacing w:val="13"/>
        </w:rPr>
        <w:t xml:space="preserve"> </w:t>
      </w:r>
      <w:r>
        <w:rPr>
          <w:spacing w:val="-1"/>
        </w:rPr>
        <w:t>Customer</w:t>
      </w:r>
      <w:r>
        <w:rPr>
          <w:spacing w:val="13"/>
        </w:rPr>
        <w:t xml:space="preserve"> </w:t>
      </w:r>
      <w:r>
        <w:t>may</w:t>
      </w:r>
      <w:r>
        <w:rPr>
          <w:spacing w:val="11"/>
        </w:rPr>
        <w:t xml:space="preserve"> </w:t>
      </w:r>
      <w:r>
        <w:rPr>
          <w:spacing w:val="-2"/>
        </w:rPr>
        <w:t>offer</w:t>
      </w:r>
      <w:r>
        <w:rPr>
          <w:spacing w:val="12"/>
        </w:rPr>
        <w:t xml:space="preserve"> </w:t>
      </w:r>
      <w:r>
        <w:t>(or</w:t>
      </w:r>
      <w:r>
        <w:rPr>
          <w:spacing w:val="9"/>
        </w:rPr>
        <w:t xml:space="preserve"> </w:t>
      </w:r>
      <w:r>
        <w:t>may</w:t>
      </w:r>
      <w:r>
        <w:rPr>
          <w:spacing w:val="11"/>
        </w:rPr>
        <w:t xml:space="preserve"> </w:t>
      </w:r>
      <w:r>
        <w:rPr>
          <w:spacing w:val="-1"/>
        </w:rPr>
        <w:t>procure</w:t>
      </w:r>
      <w:r>
        <w:rPr>
          <w:spacing w:val="11"/>
        </w:rPr>
        <w:t xml:space="preserve"> </w:t>
      </w:r>
      <w:r>
        <w:rPr>
          <w:spacing w:val="-1"/>
        </w:rPr>
        <w:t>that</w:t>
      </w:r>
      <w:r>
        <w:rPr>
          <w:spacing w:val="13"/>
        </w:rPr>
        <w:t xml:space="preserve"> </w:t>
      </w:r>
      <w:r>
        <w:t>a</w:t>
      </w:r>
      <w:r>
        <w:rPr>
          <w:spacing w:val="11"/>
        </w:rPr>
        <w:t xml:space="preserve"> </w:t>
      </w:r>
      <w:r>
        <w:rPr>
          <w:spacing w:val="-1"/>
        </w:rPr>
        <w:t>third</w:t>
      </w:r>
      <w:r>
        <w:rPr>
          <w:spacing w:val="11"/>
        </w:rPr>
        <w:t xml:space="preserve"> </w:t>
      </w:r>
      <w:r>
        <w:rPr>
          <w:spacing w:val="-1"/>
        </w:rPr>
        <w:t>party</w:t>
      </w:r>
      <w:r>
        <w:rPr>
          <w:spacing w:val="9"/>
        </w:rPr>
        <w:t xml:space="preserve"> </w:t>
      </w:r>
      <w:r>
        <w:t>may</w:t>
      </w:r>
      <w:r>
        <w:rPr>
          <w:spacing w:val="11"/>
        </w:rPr>
        <w:t xml:space="preserve"> </w:t>
      </w:r>
      <w:r>
        <w:rPr>
          <w:spacing w:val="-1"/>
        </w:rPr>
        <w:t>offer)</w:t>
      </w:r>
      <w:r>
        <w:rPr>
          <w:spacing w:val="23"/>
        </w:rPr>
        <w:t xml:space="preserve"> </w:t>
      </w:r>
      <w:r>
        <w:rPr>
          <w:spacing w:val="-1"/>
        </w:rPr>
        <w:t>employment</w:t>
      </w:r>
      <w:r>
        <w:rPr>
          <w:spacing w:val="24"/>
        </w:rPr>
        <w:t xml:space="preserve"> </w:t>
      </w:r>
      <w:r>
        <w:t>to</w:t>
      </w:r>
      <w:r>
        <w:rPr>
          <w:spacing w:val="23"/>
        </w:rPr>
        <w:t xml:space="preserve"> </w:t>
      </w:r>
      <w:r>
        <w:t>such</w:t>
      </w:r>
      <w:r>
        <w:rPr>
          <w:spacing w:val="23"/>
        </w:rPr>
        <w:t xml:space="preserve"> </w:t>
      </w:r>
      <w:r>
        <w:rPr>
          <w:spacing w:val="-1"/>
        </w:rPr>
        <w:t>person</w:t>
      </w:r>
      <w:r>
        <w:rPr>
          <w:spacing w:val="26"/>
        </w:rPr>
        <w:t xml:space="preserve"> </w:t>
      </w:r>
      <w:r>
        <w:rPr>
          <w:spacing w:val="-2"/>
        </w:rPr>
        <w:t>within</w:t>
      </w:r>
      <w:r>
        <w:rPr>
          <w:spacing w:val="25"/>
        </w:rPr>
        <w:t xml:space="preserve"> </w:t>
      </w:r>
      <w:r>
        <w:t>15</w:t>
      </w:r>
      <w:r>
        <w:rPr>
          <w:spacing w:val="-4"/>
        </w:rPr>
        <w:t xml:space="preserve"> </w:t>
      </w:r>
      <w:r>
        <w:rPr>
          <w:spacing w:val="-1"/>
        </w:rPr>
        <w:t>Working</w:t>
      </w:r>
      <w:r>
        <w:rPr>
          <w:spacing w:val="25"/>
        </w:rPr>
        <w:t xml:space="preserve"> </w:t>
      </w:r>
      <w:r>
        <w:rPr>
          <w:spacing w:val="-2"/>
        </w:rPr>
        <w:t>Days</w:t>
      </w:r>
      <w:r>
        <w:rPr>
          <w:spacing w:val="26"/>
        </w:rPr>
        <w:t xml:space="preserve"> </w:t>
      </w:r>
      <w:r>
        <w:rPr>
          <w:spacing w:val="-2"/>
        </w:rPr>
        <w:t>of</w:t>
      </w:r>
      <w:r>
        <w:rPr>
          <w:spacing w:val="27"/>
        </w:rPr>
        <w:t xml:space="preserve"> </w:t>
      </w:r>
      <w:r>
        <w:rPr>
          <w:spacing w:val="-1"/>
        </w:rPr>
        <w:t>receipt</w:t>
      </w:r>
      <w:r>
        <w:rPr>
          <w:spacing w:val="26"/>
        </w:rPr>
        <w:t xml:space="preserve"> </w:t>
      </w:r>
      <w:r>
        <w:rPr>
          <w:spacing w:val="-2"/>
        </w:rPr>
        <w:t>of</w:t>
      </w:r>
      <w:r>
        <w:rPr>
          <w:spacing w:val="24"/>
        </w:rPr>
        <w:t xml:space="preserve"> </w:t>
      </w:r>
      <w:r>
        <w:rPr>
          <w:spacing w:val="-1"/>
        </w:rPr>
        <w:t>the</w:t>
      </w:r>
      <w:r>
        <w:rPr>
          <w:spacing w:val="53"/>
        </w:rPr>
        <w:t xml:space="preserve"> </w:t>
      </w:r>
      <w:r>
        <w:rPr>
          <w:spacing w:val="-1"/>
        </w:rPr>
        <w:t>notification</w:t>
      </w:r>
      <w:r>
        <w:rPr>
          <w:spacing w:val="12"/>
        </w:rPr>
        <w:t xml:space="preserve"> </w:t>
      </w:r>
      <w:r>
        <w:t>by</w:t>
      </w:r>
      <w:r>
        <w:rPr>
          <w:spacing w:val="12"/>
        </w:rPr>
        <w:t xml:space="preserve"> </w:t>
      </w:r>
      <w:r>
        <w:t>the</w:t>
      </w:r>
      <w:r>
        <w:rPr>
          <w:spacing w:val="14"/>
        </w:rPr>
        <w:t xml:space="preserve"> </w:t>
      </w:r>
      <w:r>
        <w:rPr>
          <w:spacing w:val="-1"/>
        </w:rPr>
        <w:t>Supplier</w:t>
      </w:r>
      <w:r>
        <w:rPr>
          <w:spacing w:val="16"/>
        </w:rPr>
        <w:t xml:space="preserve"> </w:t>
      </w:r>
      <w:r>
        <w:rPr>
          <w:spacing w:val="-1"/>
        </w:rPr>
        <w:t>and/or</w:t>
      </w:r>
      <w:r>
        <w:rPr>
          <w:spacing w:val="13"/>
        </w:rPr>
        <w:t xml:space="preserve"> </w:t>
      </w:r>
      <w:r>
        <w:rPr>
          <w:spacing w:val="-1"/>
        </w:rPr>
        <w:t>any</w:t>
      </w:r>
      <w:r>
        <w:rPr>
          <w:spacing w:val="13"/>
        </w:rPr>
        <w:t xml:space="preserve"> </w:t>
      </w:r>
      <w:r>
        <w:rPr>
          <w:spacing w:val="-1"/>
        </w:rPr>
        <w:t>Notified</w:t>
      </w:r>
      <w:r>
        <w:rPr>
          <w:spacing w:val="14"/>
        </w:rPr>
        <w:t xml:space="preserve"> </w:t>
      </w:r>
      <w:r>
        <w:rPr>
          <w:spacing w:val="-1"/>
        </w:rPr>
        <w:t>Sub-Contractor,</w:t>
      </w:r>
      <w:r>
        <w:rPr>
          <w:spacing w:val="14"/>
        </w:rPr>
        <w:t xml:space="preserve"> </w:t>
      </w:r>
      <w:r>
        <w:t>or</w:t>
      </w:r>
      <w:r>
        <w:rPr>
          <w:spacing w:val="11"/>
        </w:rPr>
        <w:t xml:space="preserve"> </w:t>
      </w:r>
      <w:r>
        <w:rPr>
          <w:spacing w:val="-1"/>
        </w:rPr>
        <w:t>take</w:t>
      </w:r>
      <w:r>
        <w:rPr>
          <w:spacing w:val="12"/>
        </w:rPr>
        <w:t xml:space="preserve"> </w:t>
      </w:r>
      <w:r>
        <w:rPr>
          <w:spacing w:val="-1"/>
        </w:rPr>
        <w:t>such</w:t>
      </w:r>
    </w:p>
    <w:p w14:paraId="51572958" w14:textId="77777777" w:rsidR="009C75C6" w:rsidRDefault="009C75C6">
      <w:pPr>
        <w:jc w:val="both"/>
        <w:sectPr w:rsidR="009C75C6">
          <w:headerReference w:type="default" r:id="rId57"/>
          <w:pgSz w:w="11910" w:h="16840"/>
          <w:pgMar w:top="1720" w:right="1020" w:bottom="1420" w:left="1040" w:header="720" w:footer="1226" w:gutter="0"/>
          <w:cols w:space="720"/>
        </w:sectPr>
      </w:pPr>
    </w:p>
    <w:p w14:paraId="17DA0810" w14:textId="77777777" w:rsidR="009C75C6" w:rsidRDefault="00AA0D50">
      <w:pPr>
        <w:pStyle w:val="BodyText"/>
        <w:spacing w:before="0" w:line="227" w:lineRule="exact"/>
        <w:ind w:left="2226"/>
      </w:pPr>
      <w:r>
        <w:lastRenderedPageBreak/>
        <w:t>other</w:t>
      </w:r>
      <w:r>
        <w:rPr>
          <w:spacing w:val="23"/>
        </w:rPr>
        <w:t xml:space="preserve"> </w:t>
      </w:r>
      <w:r>
        <w:rPr>
          <w:spacing w:val="-1"/>
        </w:rPr>
        <w:t>reasonable</w:t>
      </w:r>
      <w:r>
        <w:rPr>
          <w:spacing w:val="24"/>
        </w:rPr>
        <w:t xml:space="preserve"> </w:t>
      </w:r>
      <w:r>
        <w:rPr>
          <w:spacing w:val="-1"/>
        </w:rPr>
        <w:t>steps</w:t>
      </w:r>
      <w:r>
        <w:rPr>
          <w:spacing w:val="20"/>
        </w:rPr>
        <w:t xml:space="preserve"> </w:t>
      </w:r>
      <w:r>
        <w:t>as</w:t>
      </w:r>
      <w:r>
        <w:rPr>
          <w:spacing w:val="24"/>
        </w:rPr>
        <w:t xml:space="preserve"> </w:t>
      </w:r>
      <w:r>
        <w:t>the</w:t>
      </w:r>
      <w:r>
        <w:rPr>
          <w:spacing w:val="23"/>
        </w:rPr>
        <w:t xml:space="preserve"> </w:t>
      </w:r>
      <w:r>
        <w:rPr>
          <w:spacing w:val="-1"/>
        </w:rPr>
        <w:t>Customer</w:t>
      </w:r>
      <w:r>
        <w:rPr>
          <w:spacing w:val="24"/>
        </w:rPr>
        <w:t xml:space="preserve"> </w:t>
      </w:r>
      <w:r>
        <w:rPr>
          <w:spacing w:val="-1"/>
        </w:rPr>
        <w:t>considers</w:t>
      </w:r>
      <w:r>
        <w:rPr>
          <w:spacing w:val="25"/>
        </w:rPr>
        <w:t xml:space="preserve"> </w:t>
      </w:r>
      <w:r>
        <w:rPr>
          <w:spacing w:val="-1"/>
        </w:rPr>
        <w:t>appropriate</w:t>
      </w:r>
      <w:r>
        <w:rPr>
          <w:spacing w:val="22"/>
        </w:rPr>
        <w:t xml:space="preserve"> </w:t>
      </w:r>
      <w:r>
        <w:t>to</w:t>
      </w:r>
      <w:r>
        <w:rPr>
          <w:spacing w:val="22"/>
        </w:rPr>
        <w:t xml:space="preserve"> </w:t>
      </w:r>
      <w:r>
        <w:rPr>
          <w:spacing w:val="-1"/>
        </w:rPr>
        <w:t>deal</w:t>
      </w:r>
      <w:r>
        <w:rPr>
          <w:spacing w:val="21"/>
        </w:rPr>
        <w:t xml:space="preserve"> </w:t>
      </w:r>
      <w:r>
        <w:rPr>
          <w:spacing w:val="-1"/>
        </w:rPr>
        <w:t>with</w:t>
      </w:r>
    </w:p>
    <w:p w14:paraId="2274014A" w14:textId="77777777" w:rsidR="009C75C6" w:rsidRDefault="00AA0D50">
      <w:pPr>
        <w:pStyle w:val="BodyText"/>
        <w:spacing w:before="0" w:line="252" w:lineRule="exact"/>
        <w:ind w:left="2226"/>
      </w:pPr>
      <w:r>
        <w:t>the</w:t>
      </w:r>
      <w:r>
        <w:rPr>
          <w:spacing w:val="-2"/>
        </w:rPr>
        <w:t xml:space="preserve"> </w:t>
      </w:r>
      <w:r>
        <w:rPr>
          <w:spacing w:val="-1"/>
        </w:rPr>
        <w:t>matter provided</w:t>
      </w:r>
      <w:r>
        <w:t xml:space="preserve"> </w:t>
      </w:r>
      <w:r>
        <w:rPr>
          <w:spacing w:val="-2"/>
        </w:rPr>
        <w:t>always</w:t>
      </w:r>
      <w:r>
        <w:rPr>
          <w:spacing w:val="1"/>
        </w:rPr>
        <w:t xml:space="preserve"> </w:t>
      </w:r>
      <w:r>
        <w:rPr>
          <w:spacing w:val="-1"/>
        </w:rPr>
        <w:t xml:space="preserve">that </w:t>
      </w:r>
      <w:r>
        <w:t>such</w:t>
      </w:r>
      <w:r>
        <w:rPr>
          <w:spacing w:val="-2"/>
        </w:rPr>
        <w:t xml:space="preserve"> </w:t>
      </w:r>
      <w:r>
        <w:rPr>
          <w:spacing w:val="-1"/>
        </w:rPr>
        <w:t>steps</w:t>
      </w:r>
      <w:r>
        <w:rPr>
          <w:spacing w:val="-2"/>
        </w:rPr>
        <w:t xml:space="preserve"> </w:t>
      </w:r>
      <w:r>
        <w:t>are</w:t>
      </w:r>
      <w:r>
        <w:rPr>
          <w:spacing w:val="-2"/>
        </w:rPr>
        <w:t xml:space="preserve"> </w:t>
      </w:r>
      <w:r>
        <w:rPr>
          <w:spacing w:val="-1"/>
        </w:rPr>
        <w:t>in</w:t>
      </w:r>
      <w:r>
        <w:rPr>
          <w:spacing w:val="-2"/>
        </w:rPr>
        <w:t xml:space="preserve"> </w:t>
      </w:r>
      <w:r>
        <w:rPr>
          <w:spacing w:val="-1"/>
        </w:rPr>
        <w:t>compliance</w:t>
      </w:r>
      <w:r>
        <w:t xml:space="preserve"> </w:t>
      </w:r>
      <w:r>
        <w:rPr>
          <w:spacing w:val="-2"/>
        </w:rPr>
        <w:t>with</w:t>
      </w:r>
      <w:r>
        <w:t xml:space="preserve"> </w:t>
      </w:r>
      <w:r>
        <w:rPr>
          <w:spacing w:val="-1"/>
        </w:rPr>
        <w:t>Law.</w:t>
      </w:r>
    </w:p>
    <w:p w14:paraId="5762458E" w14:textId="77777777" w:rsidR="009C75C6" w:rsidRDefault="00AA0D50" w:rsidP="00B77E50">
      <w:pPr>
        <w:pStyle w:val="BodyText"/>
        <w:numPr>
          <w:ilvl w:val="1"/>
          <w:numId w:val="10"/>
        </w:numPr>
        <w:tabs>
          <w:tab w:val="left" w:pos="1234"/>
        </w:tabs>
        <w:ind w:right="112"/>
        <w:jc w:val="both"/>
      </w:pPr>
      <w:r>
        <w:rPr>
          <w:spacing w:val="-1"/>
        </w:rPr>
        <w:t>If</w:t>
      </w:r>
      <w:r>
        <w:rPr>
          <w:spacing w:val="23"/>
        </w:rPr>
        <w:t xml:space="preserve"> </w:t>
      </w:r>
      <w:r>
        <w:t>an</w:t>
      </w:r>
      <w:r>
        <w:rPr>
          <w:spacing w:val="19"/>
        </w:rPr>
        <w:t xml:space="preserve"> </w:t>
      </w:r>
      <w:r>
        <w:rPr>
          <w:spacing w:val="-2"/>
        </w:rPr>
        <w:t>offer</w:t>
      </w:r>
      <w:r>
        <w:rPr>
          <w:spacing w:val="20"/>
        </w:rPr>
        <w:t xml:space="preserve"> </w:t>
      </w:r>
      <w:r>
        <w:rPr>
          <w:spacing w:val="-1"/>
        </w:rPr>
        <w:t>referred</w:t>
      </w:r>
      <w:r>
        <w:rPr>
          <w:spacing w:val="19"/>
        </w:rPr>
        <w:t xml:space="preserve"> </w:t>
      </w:r>
      <w:r>
        <w:t>to</w:t>
      </w:r>
      <w:r>
        <w:rPr>
          <w:spacing w:val="19"/>
        </w:rPr>
        <w:t xml:space="preserve"> </w:t>
      </w:r>
      <w:r>
        <w:rPr>
          <w:spacing w:val="-1"/>
        </w:rPr>
        <w:t>in</w:t>
      </w:r>
      <w:r>
        <w:rPr>
          <w:spacing w:val="17"/>
        </w:rPr>
        <w:t xml:space="preserve"> </w:t>
      </w:r>
      <w:r>
        <w:rPr>
          <w:spacing w:val="-1"/>
        </w:rPr>
        <w:t>Paragraph</w:t>
      </w:r>
      <w:r>
        <w:rPr>
          <w:spacing w:val="4"/>
        </w:rPr>
        <w:t xml:space="preserve"> </w:t>
      </w:r>
      <w:r>
        <w:rPr>
          <w:spacing w:val="-2"/>
        </w:rPr>
        <w:t>4.3.2</w:t>
      </w:r>
      <w:r>
        <w:rPr>
          <w:spacing w:val="19"/>
        </w:rPr>
        <w:t xml:space="preserve"> </w:t>
      </w:r>
      <w:r>
        <w:rPr>
          <w:spacing w:val="-1"/>
        </w:rPr>
        <w:t>is</w:t>
      </w:r>
      <w:r>
        <w:rPr>
          <w:spacing w:val="22"/>
        </w:rPr>
        <w:t xml:space="preserve"> </w:t>
      </w:r>
      <w:r>
        <w:rPr>
          <w:spacing w:val="-1"/>
        </w:rPr>
        <w:t>accepted,</w:t>
      </w:r>
      <w:r>
        <w:rPr>
          <w:spacing w:val="20"/>
        </w:rPr>
        <w:t xml:space="preserve"> </w:t>
      </w:r>
      <w:r>
        <w:rPr>
          <w:spacing w:val="-2"/>
        </w:rPr>
        <w:t>or</w:t>
      </w:r>
      <w:r>
        <w:rPr>
          <w:spacing w:val="20"/>
        </w:rPr>
        <w:t xml:space="preserve"> </w:t>
      </w:r>
      <w:r>
        <w:rPr>
          <w:spacing w:val="-2"/>
        </w:rPr>
        <w:t>if</w:t>
      </w:r>
      <w:r>
        <w:rPr>
          <w:spacing w:val="23"/>
        </w:rPr>
        <w:t xml:space="preserve"> </w:t>
      </w:r>
      <w:r>
        <w:t>the</w:t>
      </w:r>
      <w:r>
        <w:rPr>
          <w:spacing w:val="17"/>
        </w:rPr>
        <w:t xml:space="preserve"> </w:t>
      </w:r>
      <w:r>
        <w:rPr>
          <w:spacing w:val="-1"/>
        </w:rPr>
        <w:t>situation</w:t>
      </w:r>
      <w:r>
        <w:rPr>
          <w:spacing w:val="19"/>
        </w:rPr>
        <w:t xml:space="preserve"> </w:t>
      </w:r>
      <w:r>
        <w:t>has</w:t>
      </w:r>
      <w:r>
        <w:rPr>
          <w:spacing w:val="22"/>
        </w:rPr>
        <w:t xml:space="preserve"> </w:t>
      </w:r>
      <w:r>
        <w:rPr>
          <w:spacing w:val="-2"/>
        </w:rPr>
        <w:t>otherwise</w:t>
      </w:r>
      <w:r>
        <w:rPr>
          <w:spacing w:val="73"/>
        </w:rPr>
        <w:t xml:space="preserve"> </w:t>
      </w:r>
      <w:r>
        <w:rPr>
          <w:spacing w:val="-1"/>
        </w:rPr>
        <w:t>been</w:t>
      </w:r>
      <w:r>
        <w:rPr>
          <w:spacing w:val="-10"/>
        </w:rPr>
        <w:t xml:space="preserve"> </w:t>
      </w:r>
      <w:r>
        <w:rPr>
          <w:spacing w:val="-1"/>
        </w:rPr>
        <w:t>resolved</w:t>
      </w:r>
      <w:r>
        <w:rPr>
          <w:spacing w:val="-10"/>
        </w:rPr>
        <w:t xml:space="preserve"> </w:t>
      </w:r>
      <w:r>
        <w:t>by</w:t>
      </w:r>
      <w:r>
        <w:rPr>
          <w:spacing w:val="-12"/>
        </w:rPr>
        <w:t xml:space="preserve"> </w:t>
      </w:r>
      <w:r>
        <w:rPr>
          <w:spacing w:val="-1"/>
        </w:rPr>
        <w:t>the</w:t>
      </w:r>
      <w:r>
        <w:rPr>
          <w:spacing w:val="-9"/>
        </w:rPr>
        <w:t xml:space="preserve"> </w:t>
      </w:r>
      <w:r>
        <w:rPr>
          <w:spacing w:val="-1"/>
        </w:rPr>
        <w:t>Customer,</w:t>
      </w:r>
      <w:r>
        <w:rPr>
          <w:spacing w:val="-10"/>
        </w:rPr>
        <w:t xml:space="preserve"> </w:t>
      </w:r>
      <w:r>
        <w:rPr>
          <w:spacing w:val="-1"/>
        </w:rPr>
        <w:t>the</w:t>
      </w:r>
      <w:r>
        <w:rPr>
          <w:spacing w:val="-9"/>
        </w:rPr>
        <w:t xml:space="preserve"> </w:t>
      </w:r>
      <w:r>
        <w:rPr>
          <w:spacing w:val="-1"/>
        </w:rPr>
        <w:t>Supplier</w:t>
      </w:r>
      <w:r>
        <w:rPr>
          <w:spacing w:val="-11"/>
        </w:rPr>
        <w:t xml:space="preserve"> </w:t>
      </w:r>
      <w:r>
        <w:rPr>
          <w:spacing w:val="-1"/>
        </w:rPr>
        <w:t>shall,</w:t>
      </w:r>
      <w:r>
        <w:rPr>
          <w:spacing w:val="-10"/>
        </w:rPr>
        <w:t xml:space="preserve"> </w:t>
      </w:r>
      <w:r>
        <w:t>or</w:t>
      </w:r>
      <w:r>
        <w:rPr>
          <w:spacing w:val="-8"/>
        </w:rPr>
        <w:t xml:space="preserve"> </w:t>
      </w:r>
      <w:r>
        <w:rPr>
          <w:spacing w:val="-1"/>
        </w:rPr>
        <w:t>shall</w:t>
      </w:r>
      <w:r>
        <w:rPr>
          <w:spacing w:val="-10"/>
        </w:rPr>
        <w:t xml:space="preserve"> </w:t>
      </w:r>
      <w:r>
        <w:rPr>
          <w:spacing w:val="-1"/>
        </w:rPr>
        <w:t>procure</w:t>
      </w:r>
      <w:r>
        <w:rPr>
          <w:spacing w:val="-12"/>
        </w:rPr>
        <w:t xml:space="preserve"> </w:t>
      </w:r>
      <w:r>
        <w:rPr>
          <w:spacing w:val="-1"/>
        </w:rPr>
        <w:t>that</w:t>
      </w:r>
      <w:r>
        <w:rPr>
          <w:spacing w:val="-13"/>
        </w:rPr>
        <w:t xml:space="preserve"> </w:t>
      </w:r>
      <w:r>
        <w:t>the</w:t>
      </w:r>
      <w:r>
        <w:rPr>
          <w:spacing w:val="-12"/>
        </w:rPr>
        <w:t xml:space="preserve"> </w:t>
      </w:r>
      <w:r>
        <w:rPr>
          <w:spacing w:val="-1"/>
        </w:rPr>
        <w:t>Notified</w:t>
      </w:r>
      <w:r>
        <w:rPr>
          <w:spacing w:val="-10"/>
        </w:rPr>
        <w:t xml:space="preserve"> </w:t>
      </w:r>
      <w:r>
        <w:t>Sub-</w:t>
      </w:r>
      <w:r>
        <w:rPr>
          <w:spacing w:val="41"/>
        </w:rPr>
        <w:t xml:space="preserve"> </w:t>
      </w:r>
      <w:r>
        <w:rPr>
          <w:spacing w:val="-1"/>
        </w:rPr>
        <w:t>Contractor</w:t>
      </w:r>
      <w:r>
        <w:rPr>
          <w:spacing w:val="25"/>
        </w:rPr>
        <w:t xml:space="preserve"> </w:t>
      </w:r>
      <w:r>
        <w:rPr>
          <w:spacing w:val="-1"/>
        </w:rPr>
        <w:t>shall,</w:t>
      </w:r>
      <w:r>
        <w:rPr>
          <w:spacing w:val="28"/>
        </w:rPr>
        <w:t xml:space="preserve"> </w:t>
      </w:r>
      <w:r>
        <w:rPr>
          <w:spacing w:val="-1"/>
        </w:rPr>
        <w:t>immediately</w:t>
      </w:r>
      <w:r>
        <w:rPr>
          <w:spacing w:val="24"/>
        </w:rPr>
        <w:t xml:space="preserve"> </w:t>
      </w:r>
      <w:r>
        <w:rPr>
          <w:spacing w:val="-1"/>
        </w:rPr>
        <w:t>release</w:t>
      </w:r>
      <w:r>
        <w:rPr>
          <w:spacing w:val="27"/>
        </w:rPr>
        <w:t xml:space="preserve"> </w:t>
      </w:r>
      <w:r>
        <w:t>the</w:t>
      </w:r>
      <w:r>
        <w:rPr>
          <w:spacing w:val="24"/>
        </w:rPr>
        <w:t xml:space="preserve"> </w:t>
      </w:r>
      <w:r>
        <w:rPr>
          <w:spacing w:val="-1"/>
        </w:rPr>
        <w:t>person</w:t>
      </w:r>
      <w:r>
        <w:rPr>
          <w:spacing w:val="21"/>
        </w:rPr>
        <w:t xml:space="preserve"> </w:t>
      </w:r>
      <w:r>
        <w:t>from</w:t>
      </w:r>
      <w:r>
        <w:rPr>
          <w:spacing w:val="25"/>
        </w:rPr>
        <w:t xml:space="preserve"> </w:t>
      </w:r>
      <w:r>
        <w:rPr>
          <w:spacing w:val="-1"/>
        </w:rPr>
        <w:t>his/her</w:t>
      </w:r>
      <w:r>
        <w:rPr>
          <w:spacing w:val="28"/>
        </w:rPr>
        <w:t xml:space="preserve"> </w:t>
      </w:r>
      <w:r>
        <w:rPr>
          <w:spacing w:val="-1"/>
        </w:rPr>
        <w:t>employment</w:t>
      </w:r>
      <w:r>
        <w:rPr>
          <w:spacing w:val="28"/>
        </w:rPr>
        <w:t xml:space="preserve"> </w:t>
      </w:r>
      <w:r>
        <w:rPr>
          <w:spacing w:val="-2"/>
        </w:rPr>
        <w:t>or</w:t>
      </w:r>
      <w:r>
        <w:rPr>
          <w:spacing w:val="28"/>
        </w:rPr>
        <w:t xml:space="preserve"> </w:t>
      </w:r>
      <w:r>
        <w:rPr>
          <w:spacing w:val="-1"/>
        </w:rPr>
        <w:t>alleged</w:t>
      </w:r>
      <w:r>
        <w:rPr>
          <w:spacing w:val="33"/>
        </w:rPr>
        <w:t xml:space="preserve"> </w:t>
      </w:r>
      <w:r>
        <w:rPr>
          <w:spacing w:val="-1"/>
        </w:rPr>
        <w:t>employment.</w:t>
      </w:r>
    </w:p>
    <w:p w14:paraId="701331F9" w14:textId="77777777" w:rsidR="009C75C6" w:rsidRDefault="00AA0D50" w:rsidP="00B77E50">
      <w:pPr>
        <w:pStyle w:val="BodyText"/>
        <w:numPr>
          <w:ilvl w:val="1"/>
          <w:numId w:val="10"/>
        </w:numPr>
        <w:tabs>
          <w:tab w:val="left" w:pos="1234"/>
        </w:tabs>
        <w:spacing w:before="119"/>
      </w:pPr>
      <w:r>
        <w:rPr>
          <w:spacing w:val="-1"/>
        </w:rPr>
        <w:t>If</w:t>
      </w:r>
      <w:r>
        <w:rPr>
          <w:spacing w:val="2"/>
        </w:rPr>
        <w:t xml:space="preserve"> </w:t>
      </w:r>
      <w:r>
        <w:t>by</w:t>
      </w:r>
      <w:r>
        <w:rPr>
          <w:spacing w:val="-2"/>
        </w:rPr>
        <w:t xml:space="preserve"> </w:t>
      </w:r>
      <w:r>
        <w:t xml:space="preserve">the </w:t>
      </w:r>
      <w:r>
        <w:rPr>
          <w:spacing w:val="-1"/>
        </w:rPr>
        <w:t>end</w:t>
      </w:r>
      <w:r>
        <w:rPr>
          <w:spacing w:val="-2"/>
        </w:rPr>
        <w:t xml:space="preserve"> of</w:t>
      </w:r>
      <w:r>
        <w:rPr>
          <w:spacing w:val="-1"/>
        </w:rPr>
        <w:t xml:space="preserve"> </w:t>
      </w:r>
      <w:r>
        <w:t>the 15</w:t>
      </w:r>
      <w:r>
        <w:rPr>
          <w:spacing w:val="-5"/>
        </w:rPr>
        <w:t xml:space="preserve"> </w:t>
      </w:r>
      <w:r>
        <w:t xml:space="preserve">Working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t xml:space="preserve"> </w:t>
      </w:r>
      <w:r>
        <w:rPr>
          <w:spacing w:val="-1"/>
        </w:rPr>
        <w:t>4.3.2:</w:t>
      </w:r>
    </w:p>
    <w:p w14:paraId="2B71120C" w14:textId="77777777" w:rsidR="009C75C6" w:rsidRDefault="00AA0D50" w:rsidP="00B77E50">
      <w:pPr>
        <w:pStyle w:val="BodyText"/>
        <w:numPr>
          <w:ilvl w:val="2"/>
          <w:numId w:val="10"/>
        </w:numPr>
        <w:tabs>
          <w:tab w:val="left" w:pos="2227"/>
        </w:tabs>
        <w:ind w:hanging="991"/>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r>
        <w:rPr>
          <w:spacing w:val="-1"/>
        </w:rPr>
        <w:t>made;</w:t>
      </w:r>
    </w:p>
    <w:p w14:paraId="2BCE221D" w14:textId="77777777" w:rsidR="009C75C6" w:rsidRDefault="00AA0D50" w:rsidP="00B77E50">
      <w:pPr>
        <w:pStyle w:val="BodyText"/>
        <w:numPr>
          <w:ilvl w:val="2"/>
          <w:numId w:val="10"/>
        </w:numPr>
        <w:tabs>
          <w:tab w:val="left" w:pos="2227"/>
        </w:tabs>
        <w:spacing w:before="119"/>
        <w:ind w:hanging="991"/>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1DFF7E84" w14:textId="77777777" w:rsidR="009C75C6" w:rsidRDefault="00AA0D50" w:rsidP="00B77E50">
      <w:pPr>
        <w:pStyle w:val="BodyText"/>
        <w:numPr>
          <w:ilvl w:val="2"/>
          <w:numId w:val="10"/>
        </w:numPr>
        <w:tabs>
          <w:tab w:val="left" w:pos="2227"/>
        </w:tabs>
        <w:ind w:hanging="991"/>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6DA54878" w14:textId="77777777" w:rsidR="009C75C6" w:rsidRDefault="00AA0D50" w:rsidP="00B77E50">
      <w:pPr>
        <w:pStyle w:val="BodyText"/>
        <w:numPr>
          <w:ilvl w:val="2"/>
          <w:numId w:val="10"/>
        </w:numPr>
        <w:tabs>
          <w:tab w:val="left" w:pos="2227"/>
        </w:tabs>
        <w:spacing w:before="119"/>
        <w:ind w:right="119" w:hanging="991"/>
        <w:jc w:val="both"/>
      </w:pPr>
      <w:r>
        <w:t>the</w:t>
      </w:r>
      <w:r>
        <w:rPr>
          <w:spacing w:val="17"/>
        </w:rPr>
        <w:t xml:space="preserve"> </w:t>
      </w:r>
      <w:r>
        <w:rPr>
          <w:spacing w:val="-1"/>
        </w:rPr>
        <w:t>Supplier</w:t>
      </w:r>
      <w:r>
        <w:rPr>
          <w:spacing w:val="19"/>
        </w:rPr>
        <w:t xml:space="preserve"> </w:t>
      </w:r>
      <w:r>
        <w:rPr>
          <w:spacing w:val="-1"/>
        </w:rPr>
        <w:t>and/or</w:t>
      </w:r>
      <w:r>
        <w:rPr>
          <w:spacing w:val="15"/>
        </w:rPr>
        <w:t xml:space="preserve"> </w:t>
      </w:r>
      <w:r>
        <w:rPr>
          <w:spacing w:val="-1"/>
        </w:rPr>
        <w:t>any</w:t>
      </w:r>
      <w:r>
        <w:rPr>
          <w:spacing w:val="13"/>
        </w:rPr>
        <w:t xml:space="preserve"> </w:t>
      </w:r>
      <w:r>
        <w:rPr>
          <w:spacing w:val="-1"/>
        </w:rPr>
        <w:t>Notified</w:t>
      </w:r>
      <w:r>
        <w:rPr>
          <w:spacing w:val="17"/>
        </w:rPr>
        <w:t xml:space="preserve"> </w:t>
      </w:r>
      <w:r>
        <w:rPr>
          <w:spacing w:val="-1"/>
        </w:rPr>
        <w:t>Sub-Contractor</w:t>
      </w:r>
      <w:r>
        <w:rPr>
          <w:spacing w:val="13"/>
        </w:rPr>
        <w:t xml:space="preserve"> </w:t>
      </w:r>
      <w:r>
        <w:t>may</w:t>
      </w:r>
      <w:r>
        <w:rPr>
          <w:spacing w:val="15"/>
        </w:rPr>
        <w:t xml:space="preserve"> </w:t>
      </w:r>
      <w:r>
        <w:rPr>
          <w:spacing w:val="-2"/>
        </w:rPr>
        <w:t>within</w:t>
      </w:r>
      <w:r>
        <w:rPr>
          <w:spacing w:val="17"/>
        </w:rPr>
        <w:t xml:space="preserve"> </w:t>
      </w:r>
      <w:r>
        <w:t>5</w:t>
      </w:r>
      <w:r>
        <w:rPr>
          <w:spacing w:val="-2"/>
        </w:rPr>
        <w:t xml:space="preserve"> </w:t>
      </w:r>
      <w:r>
        <w:rPr>
          <w:spacing w:val="-1"/>
        </w:rPr>
        <w:t>Working</w:t>
      </w:r>
      <w:r>
        <w:rPr>
          <w:spacing w:val="17"/>
        </w:rPr>
        <w:t xml:space="preserve"> </w:t>
      </w:r>
      <w:r>
        <w:rPr>
          <w:spacing w:val="-2"/>
        </w:rPr>
        <w:t>Days</w:t>
      </w:r>
      <w:r>
        <w:rPr>
          <w:spacing w:val="57"/>
        </w:rPr>
        <w:t xml:space="preserve"> </w:t>
      </w:r>
      <w:r>
        <w:rPr>
          <w:spacing w:val="-1"/>
        </w:rPr>
        <w:t>give</w:t>
      </w:r>
      <w:r>
        <w:rPr>
          <w:spacing w:val="55"/>
        </w:rPr>
        <w:t xml:space="preserve"> </w:t>
      </w:r>
      <w:r>
        <w:rPr>
          <w:spacing w:val="-1"/>
        </w:rPr>
        <w:t>notice</w:t>
      </w:r>
      <w:r>
        <w:rPr>
          <w:spacing w:val="50"/>
        </w:rPr>
        <w:t xml:space="preserve"> </w:t>
      </w:r>
      <w:r>
        <w:t>to</w:t>
      </w:r>
      <w:r>
        <w:rPr>
          <w:spacing w:val="53"/>
        </w:rPr>
        <w:t xml:space="preserve"> </w:t>
      </w:r>
      <w:r>
        <w:rPr>
          <w:spacing w:val="-1"/>
        </w:rPr>
        <w:t>terminate</w:t>
      </w:r>
      <w:r>
        <w:rPr>
          <w:spacing w:val="50"/>
        </w:rPr>
        <w:t xml:space="preserve"> </w:t>
      </w:r>
      <w:r>
        <w:t>the</w:t>
      </w:r>
      <w:r>
        <w:rPr>
          <w:spacing w:val="53"/>
        </w:rPr>
        <w:t xml:space="preserve"> </w:t>
      </w:r>
      <w:r>
        <w:rPr>
          <w:spacing w:val="-1"/>
        </w:rPr>
        <w:t>employment</w:t>
      </w:r>
      <w:r>
        <w:rPr>
          <w:spacing w:val="54"/>
        </w:rPr>
        <w:t xml:space="preserve"> </w:t>
      </w:r>
      <w:r>
        <w:rPr>
          <w:spacing w:val="-2"/>
        </w:rPr>
        <w:t>or</w:t>
      </w:r>
      <w:r>
        <w:rPr>
          <w:spacing w:val="55"/>
        </w:rPr>
        <w:t xml:space="preserve"> </w:t>
      </w:r>
      <w:r>
        <w:rPr>
          <w:spacing w:val="-1"/>
        </w:rPr>
        <w:t>alleged</w:t>
      </w:r>
      <w:r>
        <w:rPr>
          <w:spacing w:val="53"/>
        </w:rPr>
        <w:t xml:space="preserve"> </w:t>
      </w:r>
      <w:r>
        <w:rPr>
          <w:spacing w:val="-1"/>
        </w:rPr>
        <w:t>employment</w:t>
      </w:r>
      <w:r>
        <w:rPr>
          <w:spacing w:val="54"/>
        </w:rPr>
        <w:t xml:space="preserve"> </w:t>
      </w:r>
      <w:r>
        <w:rPr>
          <w:spacing w:val="-2"/>
        </w:rPr>
        <w:t>of</w:t>
      </w:r>
      <w:r>
        <w:rPr>
          <w:spacing w:val="57"/>
        </w:rPr>
        <w:t xml:space="preserve"> </w:t>
      </w:r>
      <w:r>
        <w:rPr>
          <w:spacing w:val="-1"/>
        </w:rPr>
        <w:t>such</w:t>
      </w:r>
      <w:r>
        <w:rPr>
          <w:spacing w:val="33"/>
        </w:rPr>
        <w:t xml:space="preserve"> </w:t>
      </w:r>
      <w:r>
        <w:rPr>
          <w:spacing w:val="-1"/>
        </w:rPr>
        <w:t>person.</w:t>
      </w:r>
    </w:p>
    <w:p w14:paraId="78DA1E79" w14:textId="77777777" w:rsidR="009C75C6" w:rsidRDefault="00AA0D50" w:rsidP="00B77E50">
      <w:pPr>
        <w:pStyle w:val="BodyText"/>
        <w:numPr>
          <w:ilvl w:val="1"/>
          <w:numId w:val="10"/>
        </w:numPr>
        <w:tabs>
          <w:tab w:val="left" w:pos="1234"/>
        </w:tabs>
        <w:spacing w:before="119"/>
        <w:ind w:right="113"/>
        <w:jc w:val="both"/>
      </w:pPr>
      <w:r>
        <w:rPr>
          <w:spacing w:val="-1"/>
        </w:rPr>
        <w:t>Subject</w:t>
      </w:r>
      <w:r>
        <w:rPr>
          <w:spacing w:val="-8"/>
        </w:rPr>
        <w:t xml:space="preserve"> </w:t>
      </w:r>
      <w:r>
        <w:t>to</w:t>
      </w:r>
      <w:r>
        <w:rPr>
          <w:spacing w:val="-9"/>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any</w:t>
      </w:r>
      <w:r>
        <w:rPr>
          <w:spacing w:val="-9"/>
        </w:rPr>
        <w:t xml:space="preserve"> </w:t>
      </w:r>
      <w:r>
        <w:rPr>
          <w:spacing w:val="-1"/>
        </w:rPr>
        <w:t>Notified</w:t>
      </w:r>
      <w:r>
        <w:rPr>
          <w:spacing w:val="-7"/>
        </w:rPr>
        <w:t xml:space="preserve"> </w:t>
      </w:r>
      <w:r>
        <w:rPr>
          <w:spacing w:val="-1"/>
        </w:rPr>
        <w:t>Sub-Contractor</w:t>
      </w:r>
      <w:r>
        <w:rPr>
          <w:spacing w:val="-8"/>
        </w:rPr>
        <w:t xml:space="preserve"> </w:t>
      </w:r>
      <w:r>
        <w:rPr>
          <w:spacing w:val="-1"/>
        </w:rPr>
        <w:t>acting</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3"/>
        </w:rPr>
        <w:t xml:space="preserve"> </w:t>
      </w:r>
      <w:r>
        <w:rPr>
          <w:spacing w:val="-1"/>
        </w:rPr>
        <w:t>provisions</w:t>
      </w:r>
      <w:r>
        <w:rPr>
          <w:spacing w:val="7"/>
        </w:rPr>
        <w:t xml:space="preserve"> </w:t>
      </w:r>
      <w:r>
        <w:t>of</w:t>
      </w:r>
      <w:r>
        <w:rPr>
          <w:spacing w:val="7"/>
        </w:rPr>
        <w:t xml:space="preserve"> </w:t>
      </w:r>
      <w:r>
        <w:rPr>
          <w:spacing w:val="-1"/>
        </w:rPr>
        <w:t>Paragraphs</w:t>
      </w:r>
      <w:r>
        <w:rPr>
          <w:spacing w:val="1"/>
        </w:rPr>
        <w:t xml:space="preserve"> </w:t>
      </w:r>
      <w:r>
        <w:rPr>
          <w:spacing w:val="-1"/>
        </w:rPr>
        <w:t>4.3</w:t>
      </w:r>
      <w:r>
        <w:rPr>
          <w:spacing w:val="4"/>
        </w:rPr>
        <w:t xml:space="preserve"> </w:t>
      </w:r>
      <w:r>
        <w:t>to</w:t>
      </w:r>
      <w:r>
        <w:rPr>
          <w:spacing w:val="5"/>
        </w:rPr>
        <w:t xml:space="preserve"> </w:t>
      </w:r>
      <w:r>
        <w:rPr>
          <w:spacing w:val="-1"/>
        </w:rPr>
        <w:t>4.5</w:t>
      </w:r>
      <w:r>
        <w:rPr>
          <w:spacing w:val="4"/>
        </w:rPr>
        <w:t xml:space="preserve"> </w:t>
      </w:r>
      <w:r>
        <w:rPr>
          <w:spacing w:val="-1"/>
        </w:rPr>
        <w:t>and</w:t>
      </w:r>
      <w:r>
        <w:rPr>
          <w:spacing w:val="4"/>
        </w:rPr>
        <w:t xml:space="preserve"> </w:t>
      </w:r>
      <w:r>
        <w:rPr>
          <w:spacing w:val="-1"/>
        </w:rPr>
        <w:t>in</w:t>
      </w:r>
      <w:r>
        <w:rPr>
          <w:spacing w:val="6"/>
        </w:rPr>
        <w:t xml:space="preserve"> </w:t>
      </w:r>
      <w:r>
        <w:rPr>
          <w:spacing w:val="-1"/>
        </w:rPr>
        <w:t>accordance</w:t>
      </w:r>
      <w:r>
        <w:rPr>
          <w:spacing w:val="3"/>
        </w:rPr>
        <w:t xml:space="preserve"> </w:t>
      </w:r>
      <w:r>
        <w:rPr>
          <w:spacing w:val="-2"/>
        </w:rPr>
        <w:t>with</w:t>
      </w:r>
      <w:r>
        <w:rPr>
          <w:spacing w:val="6"/>
        </w:rPr>
        <w:t xml:space="preserve"> </w:t>
      </w:r>
      <w:r>
        <w:rPr>
          <w:spacing w:val="-1"/>
        </w:rPr>
        <w:t>all</w:t>
      </w:r>
      <w:r>
        <w:rPr>
          <w:spacing w:val="5"/>
        </w:rPr>
        <w:t xml:space="preserve"> </w:t>
      </w:r>
      <w:r>
        <w:rPr>
          <w:spacing w:val="-1"/>
        </w:rPr>
        <w:t>applicable</w:t>
      </w:r>
      <w:r>
        <w:rPr>
          <w:spacing w:val="6"/>
        </w:rPr>
        <w:t xml:space="preserve"> </w:t>
      </w:r>
      <w:r>
        <w:t>proper</w:t>
      </w:r>
      <w:r>
        <w:rPr>
          <w:spacing w:val="47"/>
        </w:rPr>
        <w:t xml:space="preserve"> </w:t>
      </w:r>
      <w:r>
        <w:rPr>
          <w:spacing w:val="-1"/>
        </w:rPr>
        <w:t>employment</w:t>
      </w:r>
      <w:r>
        <w:rPr>
          <w:spacing w:val="30"/>
        </w:rPr>
        <w:t xml:space="preserve"> </w:t>
      </w:r>
      <w:r>
        <w:rPr>
          <w:spacing w:val="-1"/>
        </w:rPr>
        <w:t>procedures</w:t>
      </w:r>
      <w:r>
        <w:rPr>
          <w:spacing w:val="29"/>
        </w:rPr>
        <w:t xml:space="preserve"> </w:t>
      </w:r>
      <w:r>
        <w:rPr>
          <w:spacing w:val="-1"/>
        </w:rPr>
        <w:t>set</w:t>
      </w:r>
      <w:r>
        <w:rPr>
          <w:spacing w:val="32"/>
        </w:rPr>
        <w:t xml:space="preserve"> </w:t>
      </w:r>
      <w:r>
        <w:rPr>
          <w:spacing w:val="-2"/>
        </w:rPr>
        <w:t>out</w:t>
      </w:r>
      <w:r>
        <w:rPr>
          <w:spacing w:val="30"/>
        </w:rPr>
        <w:t xml:space="preserve"> </w:t>
      </w:r>
      <w:r>
        <w:rPr>
          <w:spacing w:val="-1"/>
        </w:rPr>
        <w:t>in</w:t>
      </w:r>
      <w:r>
        <w:rPr>
          <w:spacing w:val="31"/>
        </w:rPr>
        <w:t xml:space="preserve"> </w:t>
      </w:r>
      <w:r>
        <w:rPr>
          <w:spacing w:val="-1"/>
        </w:rPr>
        <w:t>applicable</w:t>
      </w:r>
      <w:r>
        <w:rPr>
          <w:spacing w:val="31"/>
        </w:rPr>
        <w:t xml:space="preserve"> </w:t>
      </w:r>
      <w:r>
        <w:rPr>
          <w:spacing w:val="-2"/>
        </w:rPr>
        <w:t>Law,</w:t>
      </w:r>
      <w:r>
        <w:rPr>
          <w:spacing w:val="32"/>
        </w:rPr>
        <w:t xml:space="preserve"> </w:t>
      </w:r>
      <w:r>
        <w:t>the</w:t>
      </w:r>
      <w:r>
        <w:rPr>
          <w:spacing w:val="33"/>
        </w:rPr>
        <w:t xml:space="preserve"> </w:t>
      </w:r>
      <w:r>
        <w:rPr>
          <w:spacing w:val="-1"/>
        </w:rPr>
        <w:t>Customer</w:t>
      </w:r>
      <w:r>
        <w:rPr>
          <w:spacing w:val="30"/>
        </w:rPr>
        <w:t xml:space="preserve"> </w:t>
      </w:r>
      <w:r>
        <w:rPr>
          <w:spacing w:val="-1"/>
        </w:rPr>
        <w:t>shall</w:t>
      </w:r>
      <w:r>
        <w:rPr>
          <w:spacing w:val="28"/>
        </w:rPr>
        <w:t xml:space="preserve"> </w:t>
      </w:r>
      <w:r>
        <w:rPr>
          <w:spacing w:val="-1"/>
        </w:rPr>
        <w:t>indemnify</w:t>
      </w:r>
      <w:r>
        <w:rPr>
          <w:spacing w:val="27"/>
        </w:rPr>
        <w:t xml:space="preserve"> </w:t>
      </w:r>
      <w:r>
        <w:t>the</w:t>
      </w:r>
      <w:r>
        <w:rPr>
          <w:spacing w:val="59"/>
        </w:rPr>
        <w:t xml:space="preserve"> </w:t>
      </w:r>
      <w:r>
        <w:rPr>
          <w:spacing w:val="-1"/>
        </w:rPr>
        <w:t>Supplier</w:t>
      </w:r>
      <w:r>
        <w:rPr>
          <w:spacing w:val="59"/>
        </w:rPr>
        <w:t xml:space="preserve"> </w:t>
      </w:r>
      <w:r>
        <w:rPr>
          <w:spacing w:val="-1"/>
        </w:rPr>
        <w:t>and/or</w:t>
      </w:r>
      <w:r>
        <w:rPr>
          <w:spacing w:val="57"/>
        </w:rPr>
        <w:t xml:space="preserve"> </w:t>
      </w:r>
      <w:r>
        <w:rPr>
          <w:spacing w:val="-1"/>
        </w:rPr>
        <w:t>any</w:t>
      </w:r>
      <w:r>
        <w:rPr>
          <w:spacing w:val="55"/>
        </w:rPr>
        <w:t xml:space="preserve"> </w:t>
      </w:r>
      <w:r>
        <w:rPr>
          <w:spacing w:val="-1"/>
        </w:rPr>
        <w:t>Notified</w:t>
      </w:r>
      <w:r>
        <w:rPr>
          <w:spacing w:val="57"/>
        </w:rPr>
        <w:t xml:space="preserve"> </w:t>
      </w:r>
      <w:r>
        <w:rPr>
          <w:spacing w:val="-1"/>
        </w:rPr>
        <w:t>Sub-Contractor</w:t>
      </w:r>
      <w:r>
        <w:rPr>
          <w:spacing w:val="56"/>
        </w:rPr>
        <w:t xml:space="preserve"> </w:t>
      </w:r>
      <w:r>
        <w:rPr>
          <w:spacing w:val="-1"/>
        </w:rPr>
        <w:t>(as</w:t>
      </w:r>
      <w:r>
        <w:rPr>
          <w:spacing w:val="58"/>
        </w:rPr>
        <w:t xml:space="preserve"> </w:t>
      </w:r>
      <w:r>
        <w:rPr>
          <w:spacing w:val="-1"/>
        </w:rPr>
        <w:t>appropriate)</w:t>
      </w:r>
      <w:r>
        <w:rPr>
          <w:spacing w:val="58"/>
        </w:rPr>
        <w:t xml:space="preserve"> </w:t>
      </w:r>
      <w:r>
        <w:rPr>
          <w:spacing w:val="-1"/>
        </w:rPr>
        <w:t>against</w:t>
      </w:r>
      <w:r>
        <w:rPr>
          <w:spacing w:val="54"/>
        </w:rPr>
        <w:t xml:space="preserve"> </w:t>
      </w:r>
      <w:r>
        <w:rPr>
          <w:spacing w:val="-1"/>
        </w:rPr>
        <w:t>all</w:t>
      </w:r>
      <w:r>
        <w:rPr>
          <w:spacing w:val="57"/>
        </w:rPr>
        <w:t xml:space="preserve"> </w:t>
      </w:r>
      <w:r>
        <w:rPr>
          <w:spacing w:val="-1"/>
        </w:rPr>
        <w:t>Employee</w:t>
      </w:r>
      <w:r>
        <w:rPr>
          <w:spacing w:val="61"/>
        </w:rPr>
        <w:t xml:space="preserve"> </w:t>
      </w:r>
      <w:r>
        <w:rPr>
          <w:spacing w:val="-1"/>
        </w:rPr>
        <w:t>Liabilities</w:t>
      </w:r>
      <w:r>
        <w:rPr>
          <w:spacing w:val="43"/>
        </w:rPr>
        <w:t xml:space="preserve"> </w:t>
      </w:r>
      <w:r>
        <w:rPr>
          <w:spacing w:val="-1"/>
        </w:rPr>
        <w:t>arising</w:t>
      </w:r>
      <w:r>
        <w:rPr>
          <w:spacing w:val="45"/>
        </w:rPr>
        <w:t xml:space="preserve"> </w:t>
      </w:r>
      <w:r>
        <w:rPr>
          <w:spacing w:val="-2"/>
        </w:rPr>
        <w:t>out</w:t>
      </w:r>
      <w:r>
        <w:rPr>
          <w:spacing w:val="42"/>
        </w:rPr>
        <w:t xml:space="preserve"> </w:t>
      </w:r>
      <w:r>
        <w:rPr>
          <w:spacing w:val="-2"/>
        </w:rPr>
        <w:t>of</w:t>
      </w:r>
      <w:r>
        <w:rPr>
          <w:spacing w:val="44"/>
        </w:rPr>
        <w:t xml:space="preserve"> </w:t>
      </w:r>
      <w:r>
        <w:t>the</w:t>
      </w:r>
      <w:r>
        <w:rPr>
          <w:spacing w:val="38"/>
        </w:rPr>
        <w:t xml:space="preserve"> </w:t>
      </w:r>
      <w:r>
        <w:rPr>
          <w:spacing w:val="-1"/>
        </w:rPr>
        <w:t>termination</w:t>
      </w:r>
      <w:r>
        <w:rPr>
          <w:spacing w:val="43"/>
        </w:rPr>
        <w:t xml:space="preserve"> </w:t>
      </w:r>
      <w:r>
        <w:rPr>
          <w:spacing w:val="-1"/>
        </w:rPr>
        <w:t>pursuant</w:t>
      </w:r>
      <w:r>
        <w:rPr>
          <w:spacing w:val="43"/>
        </w:rPr>
        <w:t xml:space="preserve"> </w:t>
      </w:r>
      <w:r>
        <w:t>to</w:t>
      </w:r>
      <w:r>
        <w:rPr>
          <w:spacing w:val="41"/>
        </w:rPr>
        <w:t xml:space="preserve"> </w:t>
      </w:r>
      <w:r>
        <w:t>the</w:t>
      </w:r>
      <w:r>
        <w:rPr>
          <w:spacing w:val="40"/>
        </w:rPr>
        <w:t xml:space="preserve"> </w:t>
      </w:r>
      <w:r>
        <w:rPr>
          <w:spacing w:val="-1"/>
        </w:rPr>
        <w:t>provisions</w:t>
      </w:r>
      <w:r>
        <w:rPr>
          <w:spacing w:val="44"/>
        </w:rPr>
        <w:t xml:space="preserve"> </w:t>
      </w:r>
      <w:r>
        <w:rPr>
          <w:spacing w:val="-2"/>
        </w:rPr>
        <w:t>of</w:t>
      </w:r>
      <w:r>
        <w:rPr>
          <w:spacing w:val="42"/>
        </w:rPr>
        <w:t xml:space="preserve"> </w:t>
      </w:r>
      <w:r>
        <w:rPr>
          <w:spacing w:val="-1"/>
        </w:rPr>
        <w:t>Paragraph</w:t>
      </w:r>
      <w:r>
        <w:rPr>
          <w:spacing w:val="4"/>
        </w:rPr>
        <w:t xml:space="preserve"> </w:t>
      </w:r>
      <w:r>
        <w:rPr>
          <w:spacing w:val="-1"/>
        </w:rPr>
        <w:t>4.5</w:t>
      </w:r>
      <w:r>
        <w:rPr>
          <w:spacing w:val="55"/>
        </w:rPr>
        <w:t xml:space="preserve"> </w:t>
      </w:r>
      <w:r>
        <w:rPr>
          <w:spacing w:val="-1"/>
        </w:rPr>
        <w:t>provided</w:t>
      </w:r>
      <w:r>
        <w:rPr>
          <w:spacing w:val="7"/>
        </w:rPr>
        <w:t xml:space="preserve"> </w:t>
      </w:r>
      <w:r>
        <w:rPr>
          <w:spacing w:val="-1"/>
        </w:rPr>
        <w:t>that</w:t>
      </w:r>
      <w:r>
        <w:rPr>
          <w:spacing w:val="4"/>
        </w:rPr>
        <w:t xml:space="preserve"> </w:t>
      </w:r>
      <w:r>
        <w:t>the</w:t>
      </w:r>
      <w:r>
        <w:rPr>
          <w:spacing w:val="8"/>
        </w:rPr>
        <w:t xml:space="preserve"> </w:t>
      </w:r>
      <w:r>
        <w:rPr>
          <w:spacing w:val="-2"/>
        </w:rPr>
        <w:t>Supplier</w:t>
      </w:r>
      <w:r>
        <w:rPr>
          <w:spacing w:val="7"/>
        </w:rPr>
        <w:t xml:space="preserve"> </w:t>
      </w:r>
      <w:r>
        <w:rPr>
          <w:spacing w:val="-1"/>
        </w:rPr>
        <w:t>takes,</w:t>
      </w:r>
      <w:r>
        <w:rPr>
          <w:spacing w:val="6"/>
        </w:rPr>
        <w:t xml:space="preserve"> </w:t>
      </w:r>
      <w:r>
        <w:t>or</w:t>
      </w:r>
      <w:r>
        <w:rPr>
          <w:spacing w:val="6"/>
        </w:rPr>
        <w:t xml:space="preserve"> </w:t>
      </w:r>
      <w:r>
        <w:rPr>
          <w:spacing w:val="-1"/>
        </w:rPr>
        <w:t>procures</w:t>
      </w:r>
      <w:r>
        <w:rPr>
          <w:spacing w:val="5"/>
        </w:rPr>
        <w:t xml:space="preserve"> </w:t>
      </w:r>
      <w:r>
        <w:rPr>
          <w:spacing w:val="-1"/>
        </w:rPr>
        <w:t>that</w:t>
      </w:r>
      <w:r>
        <w:rPr>
          <w:spacing w:val="4"/>
        </w:rPr>
        <w:t xml:space="preserve"> </w:t>
      </w:r>
      <w:r>
        <w:t>the</w:t>
      </w:r>
      <w:r>
        <w:rPr>
          <w:spacing w:val="7"/>
        </w:rPr>
        <w:t xml:space="preserve"> </w:t>
      </w:r>
      <w:r>
        <w:rPr>
          <w:spacing w:val="-1"/>
        </w:rPr>
        <w:t>Notified</w:t>
      </w:r>
      <w:r>
        <w:rPr>
          <w:spacing w:val="7"/>
        </w:rPr>
        <w:t xml:space="preserve"> </w:t>
      </w:r>
      <w:r>
        <w:rPr>
          <w:spacing w:val="-1"/>
        </w:rPr>
        <w:t>Sub-Contractor</w:t>
      </w:r>
      <w:r>
        <w:rPr>
          <w:spacing w:val="6"/>
        </w:rPr>
        <w:t xml:space="preserve"> </w:t>
      </w:r>
      <w:r>
        <w:rPr>
          <w:spacing w:val="-1"/>
        </w:rPr>
        <w:t>takes,</w:t>
      </w:r>
      <w:r>
        <w:rPr>
          <w:spacing w:val="6"/>
        </w:rPr>
        <w:t xml:space="preserve"> </w:t>
      </w:r>
      <w:r>
        <w:rPr>
          <w:spacing w:val="-1"/>
        </w:rPr>
        <w:t>all</w:t>
      </w:r>
      <w:r>
        <w:rPr>
          <w:spacing w:val="57"/>
        </w:rPr>
        <w:t xml:space="preserve"> </w:t>
      </w:r>
      <w:r>
        <w:rPr>
          <w:spacing w:val="-1"/>
        </w:rPr>
        <w:t>reasonable</w:t>
      </w:r>
      <w:r>
        <w:t xml:space="preserve"> </w:t>
      </w:r>
      <w:r>
        <w:rPr>
          <w:spacing w:val="-1"/>
        </w:rPr>
        <w:t>steps</w:t>
      </w:r>
      <w:r>
        <w:rPr>
          <w:spacing w:val="-2"/>
        </w:rPr>
        <w:t xml:space="preserve"> </w:t>
      </w:r>
      <w:r>
        <w:t>to</w:t>
      </w:r>
      <w:r>
        <w:rPr>
          <w:spacing w:val="-2"/>
        </w:rPr>
        <w:t xml:space="preserve"> </w:t>
      </w:r>
      <w:proofErr w:type="spellStart"/>
      <w:r>
        <w:rPr>
          <w:spacing w:val="-1"/>
        </w:rPr>
        <w:t>minimise</w:t>
      </w:r>
      <w:proofErr w:type="spellEnd"/>
      <w:r>
        <w:t xml:space="preserve"> any</w:t>
      </w:r>
      <w:r>
        <w:rPr>
          <w:spacing w:val="-2"/>
        </w:rPr>
        <w:t xml:space="preserve"> </w:t>
      </w:r>
      <w:r>
        <w:t>such</w:t>
      </w:r>
      <w:r>
        <w:rPr>
          <w:spacing w:val="-2"/>
        </w:rPr>
        <w:t xml:space="preserve"> </w:t>
      </w:r>
      <w:r>
        <w:rPr>
          <w:spacing w:val="-1"/>
        </w:rPr>
        <w:t>Employee</w:t>
      </w:r>
      <w:r>
        <w:t xml:space="preserve"> </w:t>
      </w:r>
      <w:r>
        <w:rPr>
          <w:spacing w:val="-1"/>
        </w:rPr>
        <w:t>Liabilities.</w:t>
      </w:r>
    </w:p>
    <w:p w14:paraId="62D003F6" w14:textId="77777777" w:rsidR="009C75C6" w:rsidRDefault="00AA0D50" w:rsidP="00B77E50">
      <w:pPr>
        <w:pStyle w:val="BodyText"/>
        <w:numPr>
          <w:ilvl w:val="1"/>
          <w:numId w:val="10"/>
        </w:numPr>
        <w:tabs>
          <w:tab w:val="left" w:pos="1234"/>
        </w:tabs>
        <w:spacing w:before="119"/>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4.6:</w:t>
      </w:r>
    </w:p>
    <w:p w14:paraId="6134E5E2" w14:textId="77777777" w:rsidR="009C75C6" w:rsidRDefault="00AA0D50" w:rsidP="00B77E50">
      <w:pPr>
        <w:pStyle w:val="BodyText"/>
        <w:numPr>
          <w:ilvl w:val="2"/>
          <w:numId w:val="10"/>
        </w:numPr>
        <w:tabs>
          <w:tab w:val="left" w:pos="2227"/>
        </w:tabs>
        <w:ind w:hanging="991"/>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4563F00F" w14:textId="77777777" w:rsidR="009C75C6" w:rsidRDefault="00AA0D50" w:rsidP="00B77E50">
      <w:pPr>
        <w:pStyle w:val="BodyText"/>
        <w:numPr>
          <w:ilvl w:val="3"/>
          <w:numId w:val="10"/>
        </w:numPr>
        <w:tabs>
          <w:tab w:val="left" w:pos="2948"/>
        </w:tabs>
        <w:spacing w:before="119"/>
      </w:pPr>
      <w:r>
        <w:rPr>
          <w:spacing w:val="-1"/>
        </w:rPr>
        <w:t>any</w:t>
      </w:r>
      <w:r>
        <w:rPr>
          <w:spacing w:val="-2"/>
        </w:rPr>
        <w:t xml:space="preserve"> </w:t>
      </w:r>
      <w:r>
        <w:rPr>
          <w:spacing w:val="-1"/>
        </w:rPr>
        <w:t xml:space="preserve">claim </w:t>
      </w:r>
      <w:r>
        <w:t>for:</w:t>
      </w:r>
    </w:p>
    <w:p w14:paraId="25FD4AF0" w14:textId="77777777" w:rsidR="009C75C6" w:rsidRDefault="00AA0D50" w:rsidP="00B77E50">
      <w:pPr>
        <w:pStyle w:val="BodyText"/>
        <w:numPr>
          <w:ilvl w:val="4"/>
          <w:numId w:val="10"/>
        </w:numPr>
        <w:tabs>
          <w:tab w:val="left" w:pos="3658"/>
        </w:tabs>
        <w:spacing w:before="118"/>
        <w:ind w:right="117"/>
        <w:jc w:val="both"/>
      </w:pPr>
      <w:r>
        <w:rPr>
          <w:spacing w:val="-1"/>
        </w:rPr>
        <w:t>discrimination,</w:t>
      </w:r>
      <w:r>
        <w:rPr>
          <w:spacing w:val="-3"/>
        </w:rPr>
        <w:t xml:space="preserve"> </w:t>
      </w:r>
      <w:r>
        <w:rPr>
          <w:spacing w:val="-1"/>
        </w:rPr>
        <w:t>including</w:t>
      </w:r>
      <w:r>
        <w:rPr>
          <w:spacing w:val="-2"/>
        </w:rPr>
        <w:t xml:space="preserve"> </w:t>
      </w:r>
      <w:r>
        <w:t>on</w:t>
      </w:r>
      <w:r>
        <w:rPr>
          <w:spacing w:val="-2"/>
        </w:rPr>
        <w:t xml:space="preserve"> </w:t>
      </w:r>
      <w:r>
        <w:t>the</w:t>
      </w:r>
      <w:r>
        <w:rPr>
          <w:spacing w:val="-7"/>
        </w:rPr>
        <w:t xml:space="preserve"> </w:t>
      </w:r>
      <w:r>
        <w:rPr>
          <w:spacing w:val="-1"/>
        </w:rPr>
        <w:t>grounds</w:t>
      </w:r>
      <w:r>
        <w:rPr>
          <w:spacing w:val="-4"/>
        </w:rPr>
        <w:t xml:space="preserve"> </w:t>
      </w:r>
      <w:r>
        <w:rPr>
          <w:spacing w:val="-2"/>
        </w:rPr>
        <w:t>of</w:t>
      </w:r>
      <w:r>
        <w:rPr>
          <w:spacing w:val="-1"/>
        </w:rPr>
        <w:t xml:space="preserve"> sex,</w:t>
      </w:r>
      <w:r>
        <w:rPr>
          <w:spacing w:val="-3"/>
        </w:rPr>
        <w:t xml:space="preserve"> </w:t>
      </w:r>
      <w:r>
        <w:rPr>
          <w:spacing w:val="-1"/>
        </w:rPr>
        <w:t xml:space="preserve">race, </w:t>
      </w:r>
      <w:r>
        <w:rPr>
          <w:spacing w:val="-2"/>
        </w:rPr>
        <w:t>disability,</w:t>
      </w:r>
      <w:r>
        <w:rPr>
          <w:spacing w:val="55"/>
        </w:rPr>
        <w:t xml:space="preserve"> </w:t>
      </w:r>
      <w:r>
        <w:rPr>
          <w:spacing w:val="-1"/>
        </w:rPr>
        <w:t>age,</w:t>
      </w:r>
      <w:r>
        <w:rPr>
          <w:spacing w:val="41"/>
        </w:rPr>
        <w:t xml:space="preserve"> </w:t>
      </w:r>
      <w:r>
        <w:rPr>
          <w:spacing w:val="-1"/>
        </w:rPr>
        <w:t>gender</w:t>
      </w:r>
      <w:r>
        <w:rPr>
          <w:spacing w:val="41"/>
        </w:rPr>
        <w:t xml:space="preserve"> </w:t>
      </w:r>
      <w:r>
        <w:rPr>
          <w:spacing w:val="-1"/>
        </w:rPr>
        <w:t>reassignment,</w:t>
      </w:r>
      <w:r>
        <w:rPr>
          <w:spacing w:val="41"/>
        </w:rPr>
        <w:t xml:space="preserve"> </w:t>
      </w:r>
      <w:r>
        <w:rPr>
          <w:spacing w:val="-1"/>
        </w:rPr>
        <w:t>marriage</w:t>
      </w:r>
      <w:r>
        <w:rPr>
          <w:spacing w:val="40"/>
        </w:rPr>
        <w:t xml:space="preserve"> </w:t>
      </w:r>
      <w:r>
        <w:t>or</w:t>
      </w:r>
      <w:r>
        <w:rPr>
          <w:spacing w:val="40"/>
        </w:rPr>
        <w:t xml:space="preserve"> </w:t>
      </w:r>
      <w:r>
        <w:rPr>
          <w:spacing w:val="-2"/>
        </w:rPr>
        <w:t>civil</w:t>
      </w:r>
      <w:r>
        <w:rPr>
          <w:spacing w:val="41"/>
        </w:rPr>
        <w:t xml:space="preserve"> </w:t>
      </w:r>
      <w:r>
        <w:rPr>
          <w:spacing w:val="-1"/>
        </w:rPr>
        <w:t>partnership,</w:t>
      </w:r>
      <w:r>
        <w:rPr>
          <w:spacing w:val="33"/>
        </w:rPr>
        <w:t xml:space="preserve"> </w:t>
      </w:r>
      <w:r>
        <w:rPr>
          <w:spacing w:val="-1"/>
        </w:rPr>
        <w:t>pregnancy</w:t>
      </w:r>
      <w:r>
        <w:rPr>
          <w:spacing w:val="11"/>
        </w:rPr>
        <w:t xml:space="preserve"> </w:t>
      </w:r>
      <w:r>
        <w:rPr>
          <w:spacing w:val="-1"/>
        </w:rPr>
        <w:t>and</w:t>
      </w:r>
      <w:r>
        <w:rPr>
          <w:spacing w:val="11"/>
        </w:rPr>
        <w:t xml:space="preserve"> </w:t>
      </w:r>
      <w:r>
        <w:rPr>
          <w:spacing w:val="-1"/>
        </w:rPr>
        <w:t>maternity</w:t>
      </w:r>
      <w:r>
        <w:rPr>
          <w:spacing w:val="11"/>
        </w:rPr>
        <w:t xml:space="preserve"> </w:t>
      </w:r>
      <w:r>
        <w:t>or</w:t>
      </w:r>
      <w:r>
        <w:rPr>
          <w:spacing w:val="12"/>
        </w:rPr>
        <w:t xml:space="preserve"> </w:t>
      </w:r>
      <w:r>
        <w:rPr>
          <w:spacing w:val="-1"/>
        </w:rPr>
        <w:t>sexual</w:t>
      </w:r>
      <w:r>
        <w:rPr>
          <w:spacing w:val="13"/>
        </w:rPr>
        <w:t xml:space="preserve"> </w:t>
      </w:r>
      <w:r>
        <w:rPr>
          <w:spacing w:val="-1"/>
        </w:rPr>
        <w:t>orientation,</w:t>
      </w:r>
      <w:r>
        <w:rPr>
          <w:spacing w:val="12"/>
        </w:rPr>
        <w:t xml:space="preserve"> </w:t>
      </w:r>
      <w:r>
        <w:rPr>
          <w:spacing w:val="-1"/>
        </w:rPr>
        <w:t>religion</w:t>
      </w:r>
      <w:r>
        <w:rPr>
          <w:spacing w:val="13"/>
        </w:rPr>
        <w:t xml:space="preserve"> </w:t>
      </w:r>
      <w:r>
        <w:rPr>
          <w:spacing w:val="-2"/>
        </w:rPr>
        <w:t>or</w:t>
      </w:r>
      <w:r>
        <w:rPr>
          <w:spacing w:val="45"/>
        </w:rPr>
        <w:t xml:space="preserve"> </w:t>
      </w:r>
      <w:r>
        <w:rPr>
          <w:spacing w:val="-1"/>
        </w:rPr>
        <w:t xml:space="preserve">belief; </w:t>
      </w:r>
      <w:r>
        <w:t>or</w:t>
      </w:r>
    </w:p>
    <w:p w14:paraId="0130AAB7" w14:textId="77777777" w:rsidR="009C75C6" w:rsidRDefault="00AA0D50" w:rsidP="00B77E50">
      <w:pPr>
        <w:pStyle w:val="BodyText"/>
        <w:numPr>
          <w:ilvl w:val="4"/>
          <w:numId w:val="10"/>
        </w:numPr>
        <w:tabs>
          <w:tab w:val="left" w:pos="3658"/>
        </w:tabs>
        <w:spacing w:before="118"/>
        <w:ind w:right="119"/>
        <w:jc w:val="both"/>
      </w:pPr>
      <w:r>
        <w:t>equal</w:t>
      </w:r>
      <w:r>
        <w:rPr>
          <w:spacing w:val="40"/>
        </w:rPr>
        <w:t xml:space="preserve"> </w:t>
      </w:r>
      <w:r>
        <w:rPr>
          <w:spacing w:val="-1"/>
        </w:rPr>
        <w:t>pay</w:t>
      </w:r>
      <w:r>
        <w:rPr>
          <w:spacing w:val="39"/>
        </w:rPr>
        <w:t xml:space="preserve"> </w:t>
      </w:r>
      <w:r>
        <w:t>or</w:t>
      </w:r>
      <w:r>
        <w:rPr>
          <w:spacing w:val="42"/>
        </w:rPr>
        <w:t xml:space="preserve"> </w:t>
      </w:r>
      <w:r>
        <w:rPr>
          <w:spacing w:val="-1"/>
        </w:rPr>
        <w:t>compensation</w:t>
      </w:r>
      <w:r>
        <w:rPr>
          <w:spacing w:val="38"/>
        </w:rPr>
        <w:t xml:space="preserve"> </w:t>
      </w:r>
      <w:r>
        <w:rPr>
          <w:spacing w:val="1"/>
        </w:rPr>
        <w:t>for</w:t>
      </w:r>
      <w:r>
        <w:rPr>
          <w:spacing w:val="42"/>
        </w:rPr>
        <w:t xml:space="preserve"> </w:t>
      </w:r>
      <w:r>
        <w:rPr>
          <w:spacing w:val="-1"/>
        </w:rPr>
        <w:t>less</w:t>
      </w:r>
      <w:r>
        <w:rPr>
          <w:spacing w:val="36"/>
        </w:rPr>
        <w:t xml:space="preserve"> </w:t>
      </w:r>
      <w:proofErr w:type="spellStart"/>
      <w:r>
        <w:rPr>
          <w:spacing w:val="-1"/>
        </w:rPr>
        <w:t>favourable</w:t>
      </w:r>
      <w:proofErr w:type="spellEnd"/>
      <w:r>
        <w:rPr>
          <w:spacing w:val="46"/>
        </w:rPr>
        <w:t xml:space="preserve"> </w:t>
      </w:r>
      <w:r>
        <w:rPr>
          <w:spacing w:val="-1"/>
        </w:rPr>
        <w:t>treatment</w:t>
      </w:r>
      <w:r>
        <w:rPr>
          <w:spacing w:val="40"/>
        </w:rPr>
        <w:t xml:space="preserve"> </w:t>
      </w:r>
      <w:r>
        <w:rPr>
          <w:spacing w:val="-2"/>
        </w:rPr>
        <w:t>of</w:t>
      </w:r>
      <w:r>
        <w:rPr>
          <w:spacing w:val="29"/>
        </w:rPr>
        <w:t xml:space="preserve"> </w:t>
      </w:r>
      <w:r>
        <w:rPr>
          <w:spacing w:val="-1"/>
        </w:rPr>
        <w:t>part-time</w:t>
      </w:r>
      <w:r>
        <w:rPr>
          <w:spacing w:val="-2"/>
        </w:rPr>
        <w:t xml:space="preserve"> </w:t>
      </w:r>
      <w:r>
        <w:rPr>
          <w:spacing w:val="-1"/>
        </w:rPr>
        <w:t>workers</w:t>
      </w:r>
      <w:r>
        <w:rPr>
          <w:spacing w:val="1"/>
        </w:rPr>
        <w:t xml:space="preserve"> </w:t>
      </w:r>
      <w:r>
        <w:rPr>
          <w:spacing w:val="-2"/>
        </w:rPr>
        <w:t>or</w:t>
      </w:r>
      <w:r>
        <w:rPr>
          <w:spacing w:val="-1"/>
        </w:rPr>
        <w:t xml:space="preserve"> fixed-term employees,</w:t>
      </w:r>
    </w:p>
    <w:p w14:paraId="4311D392" w14:textId="77777777" w:rsidR="009C75C6" w:rsidRDefault="00AA0D50" w:rsidP="00B77E50">
      <w:pPr>
        <w:pStyle w:val="BodyText"/>
        <w:numPr>
          <w:ilvl w:val="4"/>
          <w:numId w:val="10"/>
        </w:numPr>
        <w:tabs>
          <w:tab w:val="left" w:pos="3658"/>
        </w:tabs>
        <w:spacing w:before="118"/>
        <w:ind w:right="117"/>
        <w:jc w:val="both"/>
      </w:pPr>
      <w:r>
        <w:rPr>
          <w:spacing w:val="-1"/>
        </w:rPr>
        <w:t>in</w:t>
      </w:r>
      <w:r>
        <w:rPr>
          <w:spacing w:val="29"/>
        </w:rPr>
        <w:t xml:space="preserve"> </w:t>
      </w:r>
      <w:r>
        <w:rPr>
          <w:spacing w:val="-1"/>
        </w:rPr>
        <w:t>any</w:t>
      </w:r>
      <w:r>
        <w:rPr>
          <w:spacing w:val="27"/>
        </w:rPr>
        <w:t xml:space="preserve"> </w:t>
      </w:r>
      <w:r>
        <w:t>case</w:t>
      </w:r>
      <w:r>
        <w:rPr>
          <w:spacing w:val="29"/>
        </w:rPr>
        <w:t xml:space="preserve"> </w:t>
      </w:r>
      <w:r>
        <w:rPr>
          <w:spacing w:val="-1"/>
        </w:rPr>
        <w:t>in</w:t>
      </w:r>
      <w:r>
        <w:rPr>
          <w:spacing w:val="29"/>
        </w:rPr>
        <w:t xml:space="preserve"> </w:t>
      </w:r>
      <w:r>
        <w:rPr>
          <w:spacing w:val="-1"/>
        </w:rPr>
        <w:t>relation</w:t>
      </w:r>
      <w:r>
        <w:rPr>
          <w:spacing w:val="29"/>
        </w:rPr>
        <w:t xml:space="preserve"> </w:t>
      </w:r>
      <w:r>
        <w:t>to</w:t>
      </w:r>
      <w:r>
        <w:rPr>
          <w:spacing w:val="29"/>
        </w:rPr>
        <w:t xml:space="preserve"> </w:t>
      </w:r>
      <w:r>
        <w:rPr>
          <w:spacing w:val="-1"/>
        </w:rPr>
        <w:t>any</w:t>
      </w:r>
      <w:r>
        <w:rPr>
          <w:spacing w:val="27"/>
        </w:rPr>
        <w:t xml:space="preserve"> </w:t>
      </w:r>
      <w:r>
        <w:rPr>
          <w:spacing w:val="-1"/>
        </w:rPr>
        <w:t>alleged</w:t>
      </w:r>
      <w:r>
        <w:rPr>
          <w:spacing w:val="29"/>
        </w:rPr>
        <w:t xml:space="preserve"> </w:t>
      </w:r>
      <w:r>
        <w:t>act</w:t>
      </w:r>
      <w:r>
        <w:rPr>
          <w:spacing w:val="30"/>
        </w:rPr>
        <w:t xml:space="preserve"> </w:t>
      </w:r>
      <w:r>
        <w:t>or</w:t>
      </w:r>
      <w:r>
        <w:rPr>
          <w:spacing w:val="30"/>
        </w:rPr>
        <w:t xml:space="preserve"> </w:t>
      </w:r>
      <w:r>
        <w:rPr>
          <w:spacing w:val="-2"/>
        </w:rPr>
        <w:t>omission</w:t>
      </w:r>
      <w:r>
        <w:rPr>
          <w:spacing w:val="29"/>
        </w:rPr>
        <w:t xml:space="preserve"> </w:t>
      </w:r>
      <w:r>
        <w:t>of</w:t>
      </w:r>
      <w:r>
        <w:rPr>
          <w:spacing w:val="30"/>
        </w:rPr>
        <w:t xml:space="preserve"> </w:t>
      </w:r>
      <w:r>
        <w:t>the</w:t>
      </w:r>
      <w:r>
        <w:rPr>
          <w:spacing w:val="41"/>
        </w:rPr>
        <w:t xml:space="preserve"> </w:t>
      </w:r>
      <w:r>
        <w:rPr>
          <w:spacing w:val="-1"/>
        </w:rPr>
        <w:t>Supplier</w:t>
      </w:r>
      <w:r>
        <w:rPr>
          <w:spacing w:val="1"/>
        </w:rPr>
        <w:t xml:space="preserve"> </w:t>
      </w:r>
      <w:r>
        <w:rPr>
          <w:spacing w:val="-1"/>
        </w:rPr>
        <w:t>and/or any</w:t>
      </w:r>
      <w:r>
        <w:rPr>
          <w:spacing w:val="-2"/>
        </w:rPr>
        <w:t xml:space="preserve"> </w:t>
      </w:r>
      <w:r>
        <w:rPr>
          <w:spacing w:val="-1"/>
        </w:rPr>
        <w:t>Sub-Contractor;</w:t>
      </w:r>
      <w:r>
        <w:rPr>
          <w:spacing w:val="2"/>
        </w:rPr>
        <w:t xml:space="preserve"> </w:t>
      </w:r>
      <w:r>
        <w:rPr>
          <w:spacing w:val="-2"/>
        </w:rPr>
        <w:t>or</w:t>
      </w:r>
    </w:p>
    <w:p w14:paraId="1DEE5E83" w14:textId="77777777" w:rsidR="009C75C6" w:rsidRDefault="00AA0D50" w:rsidP="00B77E50">
      <w:pPr>
        <w:pStyle w:val="BodyText"/>
        <w:numPr>
          <w:ilvl w:val="4"/>
          <w:numId w:val="10"/>
        </w:numPr>
        <w:tabs>
          <w:tab w:val="left" w:pos="3658"/>
        </w:tabs>
        <w:spacing w:before="118"/>
        <w:ind w:right="114"/>
        <w:jc w:val="both"/>
      </w:pPr>
      <w:r>
        <w:rPr>
          <w:spacing w:val="-1"/>
        </w:rPr>
        <w:t>any</w:t>
      </w:r>
      <w:r>
        <w:rPr>
          <w:spacing w:val="16"/>
        </w:rPr>
        <w:t xml:space="preserve"> </w:t>
      </w:r>
      <w:r>
        <w:rPr>
          <w:spacing w:val="-1"/>
        </w:rPr>
        <w:t>claim</w:t>
      </w:r>
      <w:r>
        <w:rPr>
          <w:spacing w:val="19"/>
        </w:rPr>
        <w:t xml:space="preserve"> </w:t>
      </w:r>
      <w:r>
        <w:rPr>
          <w:spacing w:val="-1"/>
        </w:rPr>
        <w:t>that</w:t>
      </w:r>
      <w:r>
        <w:rPr>
          <w:spacing w:val="17"/>
        </w:rPr>
        <w:t xml:space="preserve"> </w:t>
      </w:r>
      <w:r>
        <w:t>the</w:t>
      </w:r>
      <w:r>
        <w:rPr>
          <w:spacing w:val="13"/>
        </w:rPr>
        <w:t xml:space="preserve"> </w:t>
      </w:r>
      <w:r>
        <w:rPr>
          <w:spacing w:val="-1"/>
        </w:rPr>
        <w:t>termination</w:t>
      </w:r>
      <w:r>
        <w:rPr>
          <w:spacing w:val="18"/>
        </w:rPr>
        <w:t xml:space="preserve"> </w:t>
      </w:r>
      <w:r>
        <w:rPr>
          <w:spacing w:val="-2"/>
        </w:rPr>
        <w:t>of</w:t>
      </w:r>
      <w:r>
        <w:rPr>
          <w:spacing w:val="17"/>
        </w:rPr>
        <w:t xml:space="preserve"> </w:t>
      </w:r>
      <w:r>
        <w:rPr>
          <w:spacing w:val="-1"/>
        </w:rPr>
        <w:t>employment</w:t>
      </w:r>
      <w:r>
        <w:rPr>
          <w:spacing w:val="19"/>
        </w:rPr>
        <w:t xml:space="preserve"> </w:t>
      </w:r>
      <w:r>
        <w:rPr>
          <w:spacing w:val="-2"/>
        </w:rPr>
        <w:t>was</w:t>
      </w:r>
      <w:r>
        <w:rPr>
          <w:spacing w:val="18"/>
        </w:rPr>
        <w:t xml:space="preserve"> </w:t>
      </w:r>
      <w:r>
        <w:rPr>
          <w:spacing w:val="-1"/>
        </w:rPr>
        <w:t>unfair</w:t>
      </w:r>
      <w:r>
        <w:rPr>
          <w:spacing w:val="25"/>
        </w:rPr>
        <w:t xml:space="preserve"> </w:t>
      </w:r>
      <w:r>
        <w:rPr>
          <w:spacing w:val="-1"/>
        </w:rPr>
        <w:t>because</w:t>
      </w:r>
      <w:r>
        <w:rPr>
          <w:spacing w:val="-9"/>
        </w:rPr>
        <w:t xml:space="preserve"> </w:t>
      </w:r>
      <w:r>
        <w:t>the</w:t>
      </w:r>
      <w:r>
        <w:rPr>
          <w:spacing w:val="-12"/>
        </w:rPr>
        <w:t xml:space="preserve"> </w:t>
      </w:r>
      <w:r>
        <w:rPr>
          <w:spacing w:val="-1"/>
        </w:rPr>
        <w:t>Supplier</w:t>
      </w:r>
      <w:r>
        <w:rPr>
          <w:spacing w:val="-8"/>
        </w:rPr>
        <w:t xml:space="preserve"> </w:t>
      </w:r>
      <w:r>
        <w:rPr>
          <w:spacing w:val="-1"/>
        </w:rPr>
        <w:t>and/or</w:t>
      </w:r>
      <w:r>
        <w:rPr>
          <w:spacing w:val="-10"/>
        </w:rPr>
        <w:t xml:space="preserve"> </w:t>
      </w:r>
      <w:r>
        <w:rPr>
          <w:spacing w:val="-1"/>
        </w:rPr>
        <w:t>Notified</w:t>
      </w:r>
      <w:r>
        <w:rPr>
          <w:spacing w:val="-10"/>
        </w:rPr>
        <w:t xml:space="preserve"> </w:t>
      </w:r>
      <w:r>
        <w:rPr>
          <w:spacing w:val="-1"/>
        </w:rPr>
        <w:t>Sub-Contractor</w:t>
      </w:r>
      <w:r>
        <w:rPr>
          <w:spacing w:val="-11"/>
        </w:rPr>
        <w:t xml:space="preserve"> </w:t>
      </w:r>
      <w:r>
        <w:rPr>
          <w:spacing w:val="-1"/>
        </w:rPr>
        <w:t>neglected</w:t>
      </w:r>
      <w:r>
        <w:rPr>
          <w:spacing w:val="39"/>
        </w:rPr>
        <w:t xml:space="preserve"> </w:t>
      </w:r>
      <w:r>
        <w:t>to</w:t>
      </w:r>
      <w:r>
        <w:rPr>
          <w:spacing w:val="-2"/>
        </w:rPr>
        <w:t xml:space="preserve"> </w:t>
      </w:r>
      <w:r>
        <w:rPr>
          <w:spacing w:val="-1"/>
        </w:rPr>
        <w:t>follow</w:t>
      </w:r>
      <w:r>
        <w:rPr>
          <w:spacing w:val="-3"/>
        </w:rPr>
        <w:t xml:space="preserve"> </w:t>
      </w:r>
      <w:r>
        <w:t>a fair</w:t>
      </w:r>
      <w:r>
        <w:rPr>
          <w:spacing w:val="-1"/>
        </w:rPr>
        <w:t xml:space="preserve"> dismissal</w:t>
      </w:r>
      <w:r>
        <w:rPr>
          <w:spacing w:val="-5"/>
        </w:rPr>
        <w:t xml:space="preserve"> </w:t>
      </w:r>
      <w:r>
        <w:rPr>
          <w:spacing w:val="-1"/>
        </w:rPr>
        <w:t>procedure;</w:t>
      </w:r>
      <w:r>
        <w:rPr>
          <w:spacing w:val="2"/>
        </w:rPr>
        <w:t xml:space="preserve"> </w:t>
      </w:r>
      <w:r>
        <w:rPr>
          <w:spacing w:val="-1"/>
        </w:rPr>
        <w:t>and</w:t>
      </w:r>
    </w:p>
    <w:p w14:paraId="5CAC77B1" w14:textId="26F3184D" w:rsidR="009C75C6" w:rsidRDefault="00AA0D50" w:rsidP="00B77E50">
      <w:pPr>
        <w:pStyle w:val="BodyText"/>
        <w:numPr>
          <w:ilvl w:val="3"/>
          <w:numId w:val="10"/>
        </w:numPr>
        <w:tabs>
          <w:tab w:val="left" w:pos="2948"/>
        </w:tabs>
        <w:ind w:right="114"/>
        <w:jc w:val="both"/>
      </w:pPr>
      <w:r>
        <w:rPr>
          <w:spacing w:val="-1"/>
        </w:rPr>
        <w:t>shall</w:t>
      </w:r>
      <w:r>
        <w:rPr>
          <w:spacing w:val="-3"/>
        </w:rPr>
        <w:t xml:space="preserve"> </w:t>
      </w:r>
      <w:r>
        <w:rPr>
          <w:spacing w:val="-1"/>
        </w:rPr>
        <w:t>apply</w:t>
      </w:r>
      <w:r>
        <w:rPr>
          <w:spacing w:val="-4"/>
        </w:rPr>
        <w:t xml:space="preserve"> </w:t>
      </w:r>
      <w:r>
        <w:rPr>
          <w:spacing w:val="-1"/>
        </w:rPr>
        <w:t>only</w:t>
      </w:r>
      <w:r>
        <w:rPr>
          <w:spacing w:val="-4"/>
        </w:rPr>
        <w:t xml:space="preserve"> </w:t>
      </w:r>
      <w:r>
        <w:rPr>
          <w:spacing w:val="-1"/>
        </w:rPr>
        <w:t>where</w:t>
      </w:r>
      <w:r>
        <w:rPr>
          <w:spacing w:val="-2"/>
        </w:rPr>
        <w:t xml:space="preserve"> </w:t>
      </w:r>
      <w:r>
        <w:rPr>
          <w:spacing w:val="-1"/>
        </w:rPr>
        <w:t>the</w:t>
      </w:r>
      <w:r>
        <w:rPr>
          <w:spacing w:val="-2"/>
        </w:rPr>
        <w:t xml:space="preserve"> </w:t>
      </w:r>
      <w:r>
        <w:rPr>
          <w:spacing w:val="-1"/>
        </w:rPr>
        <w:t>notification</w:t>
      </w:r>
      <w:r>
        <w:rPr>
          <w:spacing w:val="-5"/>
        </w:rPr>
        <w:t xml:space="preserve"> </w:t>
      </w:r>
      <w:r>
        <w:rPr>
          <w:spacing w:val="-1"/>
        </w:rPr>
        <w:t>referred</w:t>
      </w:r>
      <w:r>
        <w:rPr>
          <w:spacing w:val="-5"/>
        </w:rPr>
        <w:t xml:space="preserve"> </w:t>
      </w:r>
      <w:r>
        <w:t>to</w:t>
      </w:r>
      <w:r>
        <w:rPr>
          <w:spacing w:val="-4"/>
        </w:rPr>
        <w:t xml:space="preserve"> </w:t>
      </w:r>
      <w:r>
        <w:rPr>
          <w:spacing w:val="-2"/>
        </w:rPr>
        <w:t xml:space="preserve">in </w:t>
      </w:r>
      <w:r>
        <w:rPr>
          <w:spacing w:val="-1"/>
        </w:rPr>
        <w:t>Paragraph</w:t>
      </w:r>
      <w:r>
        <w:rPr>
          <w:spacing w:val="3"/>
        </w:rPr>
        <w:t xml:space="preserve"> </w:t>
      </w:r>
      <w:r>
        <w:rPr>
          <w:spacing w:val="-1"/>
        </w:rPr>
        <w:t>4.3.1</w:t>
      </w:r>
      <w:r>
        <w:rPr>
          <w:spacing w:val="-4"/>
        </w:rPr>
        <w:t xml:space="preserve"> </w:t>
      </w:r>
      <w:r>
        <w:rPr>
          <w:spacing w:val="-1"/>
        </w:rPr>
        <w:t>is</w:t>
      </w:r>
      <w:r>
        <w:rPr>
          <w:spacing w:val="37"/>
        </w:rPr>
        <w:t xml:space="preserve"> </w:t>
      </w:r>
      <w:r>
        <w:rPr>
          <w:spacing w:val="-1"/>
        </w:rPr>
        <w:t>made</w:t>
      </w:r>
      <w:r>
        <w:rPr>
          <w:spacing w:val="47"/>
        </w:rPr>
        <w:t xml:space="preserve"> </w:t>
      </w:r>
      <w:r>
        <w:t>by</w:t>
      </w:r>
      <w:r>
        <w:rPr>
          <w:spacing w:val="44"/>
        </w:rPr>
        <w:t xml:space="preserve"> </w:t>
      </w:r>
      <w:r>
        <w:t>the</w:t>
      </w:r>
      <w:r>
        <w:rPr>
          <w:spacing w:val="47"/>
        </w:rPr>
        <w:t xml:space="preserve"> </w:t>
      </w:r>
      <w:r>
        <w:rPr>
          <w:spacing w:val="-1"/>
        </w:rPr>
        <w:t>Supplier</w:t>
      </w:r>
      <w:r>
        <w:rPr>
          <w:spacing w:val="48"/>
        </w:rPr>
        <w:t xml:space="preserve"> </w:t>
      </w:r>
      <w:r>
        <w:rPr>
          <w:spacing w:val="-1"/>
        </w:rPr>
        <w:t>and/or</w:t>
      </w:r>
      <w:r>
        <w:rPr>
          <w:spacing w:val="48"/>
        </w:rPr>
        <w:t xml:space="preserve"> </w:t>
      </w:r>
      <w:r>
        <w:rPr>
          <w:spacing w:val="-1"/>
        </w:rPr>
        <w:t>any</w:t>
      </w:r>
      <w:r>
        <w:rPr>
          <w:spacing w:val="45"/>
        </w:rPr>
        <w:t xml:space="preserve"> </w:t>
      </w:r>
      <w:r>
        <w:rPr>
          <w:spacing w:val="-1"/>
        </w:rPr>
        <w:t>Notified</w:t>
      </w:r>
      <w:r>
        <w:rPr>
          <w:spacing w:val="45"/>
        </w:rPr>
        <w:t xml:space="preserve"> </w:t>
      </w:r>
      <w:r>
        <w:rPr>
          <w:spacing w:val="-1"/>
        </w:rPr>
        <w:t>Sub-Contractor</w:t>
      </w:r>
      <w:r>
        <w:rPr>
          <w:spacing w:val="45"/>
        </w:rPr>
        <w:t xml:space="preserve"> </w:t>
      </w:r>
      <w:r>
        <w:t>(as</w:t>
      </w:r>
      <w:r>
        <w:rPr>
          <w:spacing w:val="47"/>
        </w:rPr>
        <w:t xml:space="preserve"> </w:t>
      </w:r>
      <w:r>
        <w:rPr>
          <w:spacing w:val="-1"/>
        </w:rPr>
        <w:t>appropriate)</w:t>
      </w:r>
      <w:r>
        <w:rPr>
          <w:spacing w:val="57"/>
        </w:rPr>
        <w:t xml:space="preserve"> </w:t>
      </w:r>
      <w:r>
        <w:t>to</w:t>
      </w:r>
      <w:r>
        <w:rPr>
          <w:spacing w:val="57"/>
        </w:rPr>
        <w:t xml:space="preserve"> </w:t>
      </w:r>
      <w:r>
        <w:t>the</w:t>
      </w:r>
      <w:r>
        <w:rPr>
          <w:spacing w:val="57"/>
        </w:rPr>
        <w:t xml:space="preserve"> </w:t>
      </w:r>
      <w:r w:rsidR="0074200A">
        <w:rPr>
          <w:spacing w:val="-1"/>
        </w:rPr>
        <w:t>Customer</w:t>
      </w:r>
      <w:r w:rsidR="0074200A">
        <w:t xml:space="preserve"> within</w:t>
      </w:r>
      <w:r>
        <w:rPr>
          <w:spacing w:val="59"/>
        </w:rPr>
        <w:t xml:space="preserve"> </w:t>
      </w:r>
      <w:r>
        <w:t>6</w:t>
      </w:r>
      <w:r>
        <w:rPr>
          <w:spacing w:val="-2"/>
        </w:rPr>
        <w:t xml:space="preserve"> </w:t>
      </w:r>
      <w:r>
        <w:rPr>
          <w:spacing w:val="-1"/>
        </w:rPr>
        <w:t>months</w:t>
      </w:r>
      <w:r>
        <w:rPr>
          <w:spacing w:val="59"/>
        </w:rPr>
        <w:t xml:space="preserve"> </w:t>
      </w:r>
      <w:r>
        <w:rPr>
          <w:spacing w:val="-2"/>
        </w:rPr>
        <w:t>of</w:t>
      </w:r>
      <w:r>
        <w:rPr>
          <w:spacing w:val="60"/>
        </w:rPr>
        <w:t xml:space="preserve"> </w:t>
      </w:r>
      <w:r>
        <w:t>the</w:t>
      </w:r>
      <w:r>
        <w:rPr>
          <w:spacing w:val="57"/>
        </w:rPr>
        <w:t xml:space="preserve"> </w:t>
      </w:r>
      <w:r w:rsidR="002478B8">
        <w:rPr>
          <w:spacing w:val="-2"/>
        </w:rPr>
        <w:t>Contract</w:t>
      </w:r>
      <w:r>
        <w:rPr>
          <w:spacing w:val="49"/>
        </w:rPr>
        <w:t xml:space="preserve"> </w:t>
      </w:r>
      <w:r>
        <w:rPr>
          <w:spacing w:val="-1"/>
        </w:rPr>
        <w:t>Commencement Date.</w:t>
      </w:r>
    </w:p>
    <w:p w14:paraId="5F78B2AA" w14:textId="77777777" w:rsidR="009C75C6" w:rsidRDefault="00AA0D50" w:rsidP="00B77E50">
      <w:pPr>
        <w:pStyle w:val="BodyText"/>
        <w:numPr>
          <w:ilvl w:val="1"/>
          <w:numId w:val="10"/>
        </w:numPr>
        <w:tabs>
          <w:tab w:val="left" w:pos="1234"/>
        </w:tabs>
        <w:spacing w:before="119"/>
        <w:ind w:right="115"/>
        <w:jc w:val="both"/>
      </w:pPr>
      <w:r>
        <w:rPr>
          <w:spacing w:val="-1"/>
        </w:rPr>
        <w:t>If</w:t>
      </w:r>
      <w:r>
        <w:rPr>
          <w:spacing w:val="40"/>
        </w:rPr>
        <w:t xml:space="preserve"> </w:t>
      </w:r>
      <w:r>
        <w:rPr>
          <w:spacing w:val="-1"/>
        </w:rPr>
        <w:t>any</w:t>
      </w:r>
      <w:r>
        <w:rPr>
          <w:spacing w:val="34"/>
        </w:rPr>
        <w:t xml:space="preserve"> </w:t>
      </w:r>
      <w:r>
        <w:t>such</w:t>
      </w:r>
      <w:r>
        <w:rPr>
          <w:spacing w:val="36"/>
        </w:rPr>
        <w:t xml:space="preserve"> </w:t>
      </w:r>
      <w:r>
        <w:rPr>
          <w:spacing w:val="-1"/>
        </w:rPr>
        <w:t>person</w:t>
      </w:r>
      <w:r>
        <w:rPr>
          <w:spacing w:val="36"/>
        </w:rPr>
        <w:t xml:space="preserve"> </w:t>
      </w:r>
      <w:r>
        <w:t>as</w:t>
      </w:r>
      <w:r>
        <w:rPr>
          <w:spacing w:val="36"/>
        </w:rPr>
        <w:t xml:space="preserve"> </w:t>
      </w:r>
      <w:r>
        <w:rPr>
          <w:spacing w:val="-2"/>
        </w:rPr>
        <w:t>is</w:t>
      </w:r>
      <w:r>
        <w:rPr>
          <w:spacing w:val="36"/>
        </w:rPr>
        <w:t xml:space="preserve"> </w:t>
      </w:r>
      <w:r>
        <w:rPr>
          <w:spacing w:val="-1"/>
        </w:rPr>
        <w:t>referred</w:t>
      </w:r>
      <w:r>
        <w:rPr>
          <w:spacing w:val="34"/>
        </w:rPr>
        <w:t xml:space="preserve"> </w:t>
      </w:r>
      <w:r>
        <w:t>to</w:t>
      </w:r>
      <w:r>
        <w:rPr>
          <w:spacing w:val="36"/>
        </w:rPr>
        <w:t xml:space="preserve"> </w:t>
      </w:r>
      <w:r>
        <w:rPr>
          <w:spacing w:val="-1"/>
        </w:rPr>
        <w:t>in</w:t>
      </w:r>
      <w:r>
        <w:rPr>
          <w:spacing w:val="36"/>
        </w:rPr>
        <w:t xml:space="preserve"> </w:t>
      </w:r>
      <w:r>
        <w:rPr>
          <w:spacing w:val="-1"/>
        </w:rPr>
        <w:t>Paragraph</w:t>
      </w:r>
      <w:r>
        <w:rPr>
          <w:spacing w:val="4"/>
        </w:rPr>
        <w:t xml:space="preserve"> </w:t>
      </w:r>
      <w:r>
        <w:rPr>
          <w:spacing w:val="-1"/>
        </w:rPr>
        <w:t>4.3</w:t>
      </w:r>
      <w:r>
        <w:rPr>
          <w:spacing w:val="36"/>
        </w:rPr>
        <w:t xml:space="preserve"> </w:t>
      </w:r>
      <w:r>
        <w:rPr>
          <w:spacing w:val="-1"/>
        </w:rPr>
        <w:t>is</w:t>
      </w:r>
      <w:r>
        <w:rPr>
          <w:spacing w:val="36"/>
        </w:rPr>
        <w:t xml:space="preserve"> </w:t>
      </w:r>
      <w:r>
        <w:rPr>
          <w:spacing w:val="-1"/>
        </w:rPr>
        <w:t>neither</w:t>
      </w:r>
      <w:r>
        <w:rPr>
          <w:spacing w:val="37"/>
        </w:rPr>
        <w:t xml:space="preserve"> </w:t>
      </w:r>
      <w:r>
        <w:rPr>
          <w:spacing w:val="-2"/>
        </w:rPr>
        <w:t>re-employed</w:t>
      </w:r>
      <w:r>
        <w:rPr>
          <w:spacing w:val="37"/>
        </w:rPr>
        <w:t xml:space="preserve"> </w:t>
      </w:r>
      <w:r>
        <w:t>by</w:t>
      </w:r>
      <w:r>
        <w:rPr>
          <w:spacing w:val="34"/>
        </w:rPr>
        <w:t xml:space="preserve"> </w:t>
      </w:r>
      <w:r>
        <w:t>the</w:t>
      </w:r>
      <w:r>
        <w:rPr>
          <w:spacing w:val="53"/>
        </w:rPr>
        <w:t xml:space="preserve"> </w:t>
      </w:r>
      <w:r>
        <w:rPr>
          <w:spacing w:val="-1"/>
        </w:rPr>
        <w:t>Customer</w:t>
      </w:r>
      <w:r>
        <w:rPr>
          <w:spacing w:val="14"/>
        </w:rPr>
        <w:t xml:space="preserve"> </w:t>
      </w:r>
      <w:r>
        <w:rPr>
          <w:spacing w:val="-1"/>
        </w:rPr>
        <w:t>nor</w:t>
      </w:r>
      <w:r>
        <w:rPr>
          <w:spacing w:val="11"/>
        </w:rPr>
        <w:t xml:space="preserve"> </w:t>
      </w:r>
      <w:r>
        <w:rPr>
          <w:spacing w:val="-1"/>
        </w:rPr>
        <w:t>dismissed</w:t>
      </w:r>
      <w:r>
        <w:rPr>
          <w:spacing w:val="9"/>
        </w:rPr>
        <w:t xml:space="preserve"> </w:t>
      </w:r>
      <w:r>
        <w:t>by</w:t>
      </w:r>
      <w:r>
        <w:rPr>
          <w:spacing w:val="10"/>
        </w:rPr>
        <w:t xml:space="preserve"> </w:t>
      </w:r>
      <w:r>
        <w:t>the</w:t>
      </w:r>
      <w:r>
        <w:rPr>
          <w:spacing w:val="14"/>
        </w:rPr>
        <w:t xml:space="preserve"> </w:t>
      </w:r>
      <w:r>
        <w:rPr>
          <w:spacing w:val="-1"/>
        </w:rPr>
        <w:t>Supplier</w:t>
      </w:r>
      <w:r>
        <w:rPr>
          <w:spacing w:val="13"/>
        </w:rPr>
        <w:t xml:space="preserve"> </w:t>
      </w:r>
      <w:r>
        <w:rPr>
          <w:spacing w:val="-1"/>
        </w:rPr>
        <w:t>and/or</w:t>
      </w:r>
      <w:r>
        <w:rPr>
          <w:spacing w:val="9"/>
        </w:rPr>
        <w:t xml:space="preserve"> </w:t>
      </w:r>
      <w:r>
        <w:rPr>
          <w:spacing w:val="-1"/>
        </w:rPr>
        <w:t>any</w:t>
      </w:r>
      <w:r>
        <w:rPr>
          <w:spacing w:val="10"/>
        </w:rPr>
        <w:t xml:space="preserve"> </w:t>
      </w:r>
      <w:r>
        <w:rPr>
          <w:spacing w:val="-1"/>
        </w:rPr>
        <w:t>Notified</w:t>
      </w:r>
      <w:r>
        <w:rPr>
          <w:spacing w:val="12"/>
        </w:rPr>
        <w:t xml:space="preserve"> </w:t>
      </w:r>
      <w:r>
        <w:rPr>
          <w:spacing w:val="-1"/>
        </w:rPr>
        <w:t>Sub-Contractor</w:t>
      </w:r>
      <w:r>
        <w:rPr>
          <w:spacing w:val="13"/>
        </w:rPr>
        <w:t xml:space="preserve"> </w:t>
      </w:r>
      <w:r>
        <w:rPr>
          <w:spacing w:val="-2"/>
        </w:rPr>
        <w:t>within</w:t>
      </w:r>
      <w:r>
        <w:rPr>
          <w:spacing w:val="12"/>
        </w:rPr>
        <w:t xml:space="preserve"> </w:t>
      </w:r>
      <w:r>
        <w:t>the</w:t>
      </w:r>
      <w:r>
        <w:rPr>
          <w:spacing w:val="67"/>
        </w:rPr>
        <w:t xml:space="preserve"> </w:t>
      </w:r>
      <w:r>
        <w:rPr>
          <w:spacing w:val="-1"/>
        </w:rPr>
        <w:t>time</w:t>
      </w:r>
      <w:r>
        <w:t xml:space="preserve"> </w:t>
      </w:r>
      <w:r>
        <w:rPr>
          <w:spacing w:val="-1"/>
        </w:rPr>
        <w:t>scales</w:t>
      </w:r>
      <w:r>
        <w:rPr>
          <w:spacing w:val="3"/>
        </w:rPr>
        <w:t xml:space="preserve"> </w:t>
      </w:r>
      <w:r>
        <w:rPr>
          <w:spacing w:val="-1"/>
        </w:rPr>
        <w:t>set</w:t>
      </w:r>
      <w:r>
        <w:rPr>
          <w:spacing w:val="4"/>
        </w:rPr>
        <w:t xml:space="preserve"> </w:t>
      </w:r>
      <w:r>
        <w:rPr>
          <w:spacing w:val="-2"/>
        </w:rPr>
        <w:t>out</w:t>
      </w:r>
      <w:r>
        <w:rPr>
          <w:spacing w:val="2"/>
        </w:rPr>
        <w:t xml:space="preserve"> </w:t>
      </w:r>
      <w:r>
        <w:rPr>
          <w:spacing w:val="-1"/>
        </w:rPr>
        <w:t>in</w:t>
      </w:r>
      <w:r>
        <w:rPr>
          <w:spacing w:val="3"/>
        </w:rPr>
        <w:t xml:space="preserve"> </w:t>
      </w:r>
      <w:r>
        <w:rPr>
          <w:spacing w:val="-1"/>
        </w:rPr>
        <w:t>Paragraph</w:t>
      </w:r>
      <w:r>
        <w:rPr>
          <w:spacing w:val="1"/>
        </w:rPr>
        <w:t xml:space="preserve"> </w:t>
      </w:r>
      <w:r>
        <w:rPr>
          <w:spacing w:val="-1"/>
        </w:rPr>
        <w:t>4.5</w:t>
      </w:r>
      <w:r>
        <w:t xml:space="preserve"> such </w:t>
      </w:r>
      <w:r>
        <w:rPr>
          <w:spacing w:val="-1"/>
        </w:rPr>
        <w:t>person</w:t>
      </w:r>
      <w:r>
        <w:rPr>
          <w:spacing w:val="-2"/>
        </w:rPr>
        <w:t xml:space="preserve"> </w:t>
      </w:r>
      <w:r>
        <w:rPr>
          <w:spacing w:val="-1"/>
        </w:rPr>
        <w:t>shall</w:t>
      </w:r>
      <w:r>
        <w:rPr>
          <w:spacing w:val="2"/>
        </w:rPr>
        <w:t xml:space="preserve"> </w:t>
      </w:r>
      <w:r>
        <w:t>be</w:t>
      </w:r>
      <w:r>
        <w:rPr>
          <w:spacing w:val="2"/>
        </w:rPr>
        <w:t xml:space="preserve"> </w:t>
      </w:r>
      <w:r>
        <w:rPr>
          <w:spacing w:val="-1"/>
        </w:rPr>
        <w:t>treated</w:t>
      </w:r>
      <w:r>
        <w:rPr>
          <w:spacing w:val="2"/>
        </w:rPr>
        <w:t xml:space="preserve"> </w:t>
      </w:r>
      <w:r>
        <w:t xml:space="preserve">as </w:t>
      </w:r>
      <w:r>
        <w:rPr>
          <w:spacing w:val="-1"/>
        </w:rPr>
        <w:t>having</w:t>
      </w:r>
      <w:r>
        <w:rPr>
          <w:spacing w:val="3"/>
        </w:rPr>
        <w:t xml:space="preserve"> </w:t>
      </w:r>
      <w:r>
        <w:rPr>
          <w:spacing w:val="-1"/>
        </w:rPr>
        <w:t>transferred</w:t>
      </w:r>
      <w:r>
        <w:rPr>
          <w:spacing w:val="61"/>
        </w:rPr>
        <w:t xml:space="preserve"> </w:t>
      </w:r>
      <w:r>
        <w:t>to</w:t>
      </w:r>
      <w:r>
        <w:rPr>
          <w:spacing w:val="48"/>
        </w:rPr>
        <w:t xml:space="preserve"> </w:t>
      </w:r>
      <w:r>
        <w:t>the</w:t>
      </w:r>
      <w:r>
        <w:rPr>
          <w:spacing w:val="51"/>
        </w:rPr>
        <w:t xml:space="preserve"> </w:t>
      </w:r>
      <w:r>
        <w:rPr>
          <w:spacing w:val="-1"/>
        </w:rPr>
        <w:t>Supplier</w:t>
      </w:r>
      <w:r>
        <w:rPr>
          <w:spacing w:val="51"/>
        </w:rPr>
        <w:t xml:space="preserve"> </w:t>
      </w:r>
      <w:r>
        <w:rPr>
          <w:spacing w:val="-1"/>
        </w:rPr>
        <w:t>and/or</w:t>
      </w:r>
      <w:r>
        <w:rPr>
          <w:spacing w:val="46"/>
        </w:rPr>
        <w:t xml:space="preserve"> </w:t>
      </w:r>
      <w:r>
        <w:rPr>
          <w:spacing w:val="-1"/>
        </w:rPr>
        <w:t>any</w:t>
      </w:r>
      <w:r>
        <w:rPr>
          <w:spacing w:val="48"/>
        </w:rPr>
        <w:t xml:space="preserve"> </w:t>
      </w:r>
      <w:r>
        <w:rPr>
          <w:spacing w:val="-1"/>
        </w:rPr>
        <w:t>Notified</w:t>
      </w:r>
      <w:r>
        <w:rPr>
          <w:spacing w:val="50"/>
        </w:rPr>
        <w:t xml:space="preserve"> </w:t>
      </w:r>
      <w:r>
        <w:rPr>
          <w:spacing w:val="-1"/>
        </w:rPr>
        <w:t>Sub-Contractor</w:t>
      </w:r>
      <w:r>
        <w:rPr>
          <w:spacing w:val="50"/>
        </w:rPr>
        <w:t xml:space="preserve"> </w:t>
      </w:r>
      <w:r>
        <w:rPr>
          <w:spacing w:val="-1"/>
        </w:rPr>
        <w:t>and</w:t>
      </w:r>
      <w:r>
        <w:rPr>
          <w:spacing w:val="48"/>
        </w:rPr>
        <w:t xml:space="preserve"> </w:t>
      </w:r>
      <w:r>
        <w:t>the</w:t>
      </w:r>
      <w:r>
        <w:rPr>
          <w:spacing w:val="52"/>
        </w:rPr>
        <w:t xml:space="preserve"> </w:t>
      </w:r>
      <w:r>
        <w:rPr>
          <w:spacing w:val="-1"/>
        </w:rPr>
        <w:t>Supplier</w:t>
      </w:r>
      <w:r>
        <w:rPr>
          <w:spacing w:val="50"/>
        </w:rPr>
        <w:t xml:space="preserve"> </w:t>
      </w:r>
      <w:r>
        <w:rPr>
          <w:spacing w:val="-2"/>
        </w:rPr>
        <w:t>shall,</w:t>
      </w:r>
      <w:r>
        <w:rPr>
          <w:spacing w:val="52"/>
        </w:rPr>
        <w:t xml:space="preserve"> </w:t>
      </w:r>
      <w:r>
        <w:t>or</w:t>
      </w:r>
      <w:r>
        <w:rPr>
          <w:spacing w:val="49"/>
        </w:rPr>
        <w:t xml:space="preserve"> </w:t>
      </w:r>
      <w:r>
        <w:rPr>
          <w:spacing w:val="-1"/>
        </w:rPr>
        <w:t>shall</w:t>
      </w:r>
      <w:r>
        <w:rPr>
          <w:spacing w:val="51"/>
        </w:rPr>
        <w:t xml:space="preserve"> </w:t>
      </w:r>
      <w:r>
        <w:t>procure</w:t>
      </w:r>
      <w:r>
        <w:rPr>
          <w:spacing w:val="5"/>
        </w:rPr>
        <w:t xml:space="preserve"> </w:t>
      </w:r>
      <w:r>
        <w:rPr>
          <w:spacing w:val="-1"/>
        </w:rPr>
        <w:t>that</w:t>
      </w:r>
      <w:r>
        <w:rPr>
          <w:spacing w:val="6"/>
        </w:rPr>
        <w:t xml:space="preserve"> </w:t>
      </w:r>
      <w:r>
        <w:t>the</w:t>
      </w:r>
      <w:r>
        <w:rPr>
          <w:spacing w:val="7"/>
        </w:rPr>
        <w:t xml:space="preserve"> </w:t>
      </w:r>
      <w:r>
        <w:rPr>
          <w:spacing w:val="-1"/>
        </w:rPr>
        <w:t>Notified</w:t>
      </w:r>
      <w:r>
        <w:rPr>
          <w:spacing w:val="5"/>
        </w:rPr>
        <w:t xml:space="preserve"> </w:t>
      </w:r>
      <w:r>
        <w:rPr>
          <w:spacing w:val="-1"/>
        </w:rPr>
        <w:t>Sub-Contractor</w:t>
      </w:r>
      <w:r>
        <w:rPr>
          <w:spacing w:val="6"/>
        </w:rPr>
        <w:t xml:space="preserve"> </w:t>
      </w:r>
      <w:r>
        <w:rPr>
          <w:spacing w:val="-1"/>
        </w:rPr>
        <w:t>shall,</w:t>
      </w:r>
      <w:r>
        <w:rPr>
          <w:spacing w:val="9"/>
        </w:rPr>
        <w:t xml:space="preserve"> </w:t>
      </w:r>
      <w:r>
        <w:rPr>
          <w:spacing w:val="-1"/>
        </w:rPr>
        <w:t>comply</w:t>
      </w:r>
      <w:r>
        <w:rPr>
          <w:spacing w:val="5"/>
        </w:rPr>
        <w:t xml:space="preserve"> </w:t>
      </w:r>
      <w:r>
        <w:rPr>
          <w:spacing w:val="-1"/>
        </w:rPr>
        <w:t>with</w:t>
      </w:r>
      <w:r>
        <w:rPr>
          <w:spacing w:val="7"/>
        </w:rPr>
        <w:t xml:space="preserve"> </w:t>
      </w:r>
      <w:r>
        <w:t>such</w:t>
      </w:r>
      <w:r>
        <w:rPr>
          <w:spacing w:val="7"/>
        </w:rPr>
        <w:t xml:space="preserve"> </w:t>
      </w:r>
      <w:r>
        <w:rPr>
          <w:spacing w:val="-1"/>
        </w:rPr>
        <w:t>obligations</w:t>
      </w:r>
      <w:r>
        <w:rPr>
          <w:spacing w:val="8"/>
        </w:rPr>
        <w:t xml:space="preserve"> </w:t>
      </w:r>
      <w:r>
        <w:t>as</w:t>
      </w:r>
      <w:r>
        <w:rPr>
          <w:spacing w:val="5"/>
        </w:rPr>
        <w:t xml:space="preserve"> </w:t>
      </w:r>
      <w:r>
        <w:t>may</w:t>
      </w:r>
      <w:r>
        <w:rPr>
          <w:spacing w:val="5"/>
        </w:rPr>
        <w:t xml:space="preserve"> </w:t>
      </w:r>
      <w:r>
        <w:t>be</w:t>
      </w:r>
      <w:r>
        <w:rPr>
          <w:spacing w:val="31"/>
        </w:rPr>
        <w:t xml:space="preserve"> </w:t>
      </w:r>
      <w:r>
        <w:rPr>
          <w:spacing w:val="-1"/>
        </w:rPr>
        <w:t>imposed</w:t>
      </w:r>
      <w:r>
        <w:t xml:space="preserve"> </w:t>
      </w:r>
      <w:r>
        <w:rPr>
          <w:spacing w:val="-1"/>
        </w:rPr>
        <w:t>upon</w:t>
      </w:r>
      <w:r>
        <w:rPr>
          <w:spacing w:val="-2"/>
        </w:rPr>
        <w:t xml:space="preserve"> </w:t>
      </w:r>
      <w:r>
        <w:rPr>
          <w:spacing w:val="-1"/>
        </w:rPr>
        <w:t>it</w:t>
      </w:r>
      <w:r>
        <w:rPr>
          <w:spacing w:val="2"/>
        </w:rPr>
        <w:t xml:space="preserve"> </w:t>
      </w:r>
      <w:r>
        <w:rPr>
          <w:spacing w:val="-1"/>
        </w:rPr>
        <w:t>under</w:t>
      </w:r>
      <w:r>
        <w:rPr>
          <w:spacing w:val="1"/>
        </w:rPr>
        <w:t xml:space="preserve"> </w:t>
      </w:r>
      <w:r>
        <w:rPr>
          <w:spacing w:val="-2"/>
        </w:rPr>
        <w:t>applicable</w:t>
      </w:r>
      <w:r>
        <w:t xml:space="preserve"> </w:t>
      </w:r>
      <w:r>
        <w:rPr>
          <w:spacing w:val="-1"/>
        </w:rPr>
        <w:t>Law.</w:t>
      </w:r>
    </w:p>
    <w:p w14:paraId="346B1D25" w14:textId="77777777" w:rsidR="009C75C6" w:rsidRDefault="009C75C6">
      <w:pPr>
        <w:jc w:val="both"/>
        <w:sectPr w:rsidR="009C75C6">
          <w:headerReference w:type="default" r:id="rId58"/>
          <w:pgSz w:w="11910" w:h="16840"/>
          <w:pgMar w:top="1720" w:right="1020" w:bottom="1420" w:left="1040" w:header="720" w:footer="1226" w:gutter="0"/>
          <w:cols w:space="720"/>
        </w:sectPr>
      </w:pPr>
    </w:p>
    <w:p w14:paraId="0C49D1D0" w14:textId="77777777" w:rsidR="009C75C6" w:rsidRDefault="00AA0D50" w:rsidP="00B77E50">
      <w:pPr>
        <w:numPr>
          <w:ilvl w:val="0"/>
          <w:numId w:val="10"/>
        </w:numPr>
        <w:tabs>
          <w:tab w:val="left" w:pos="744"/>
        </w:tabs>
        <w:spacing w:line="226" w:lineRule="exact"/>
        <w:rPr>
          <w:rFonts w:ascii="Arial" w:eastAsia="Arial" w:hAnsi="Arial" w:cs="Arial"/>
        </w:rPr>
      </w:pPr>
      <w:r>
        <w:rPr>
          <w:rFonts w:ascii="Arial"/>
          <w:b/>
          <w:spacing w:val="-1"/>
        </w:rPr>
        <w:lastRenderedPageBreak/>
        <w:t>S</w:t>
      </w:r>
      <w:r w:rsidRPr="00D94207">
        <w:rPr>
          <w:rFonts w:ascii="Arial"/>
          <w:b/>
          <w:spacing w:val="-1"/>
        </w:rPr>
        <w:t>UPPLIER</w:t>
      </w:r>
      <w:r>
        <w:rPr>
          <w:rFonts w:ascii="Arial"/>
          <w:b/>
          <w:sz w:val="18"/>
        </w:rPr>
        <w:t xml:space="preserve"> </w:t>
      </w:r>
      <w:r>
        <w:rPr>
          <w:rFonts w:ascii="Arial"/>
          <w:b/>
          <w:spacing w:val="-1"/>
        </w:rPr>
        <w:t>INDEMNITIES</w:t>
      </w:r>
      <w:r>
        <w:rPr>
          <w:rFonts w:ascii="Arial"/>
          <w:b/>
          <w:spacing w:val="-11"/>
        </w:rPr>
        <w:t xml:space="preserve"> </w:t>
      </w:r>
      <w:r>
        <w:rPr>
          <w:rFonts w:ascii="Arial"/>
          <w:b/>
          <w:spacing w:val="-2"/>
        </w:rPr>
        <w:t>AND</w:t>
      </w:r>
      <w:r>
        <w:rPr>
          <w:rFonts w:ascii="Arial"/>
          <w:b/>
          <w:spacing w:val="-12"/>
        </w:rPr>
        <w:t xml:space="preserve"> </w:t>
      </w:r>
      <w:r>
        <w:rPr>
          <w:rFonts w:ascii="Arial"/>
          <w:b/>
          <w:spacing w:val="-1"/>
        </w:rPr>
        <w:t>OBLIGATIONS</w:t>
      </w:r>
    </w:p>
    <w:p w14:paraId="0702C2FA" w14:textId="77777777" w:rsidR="009C75C6" w:rsidRDefault="00AA0D50" w:rsidP="00B77E50">
      <w:pPr>
        <w:pStyle w:val="BodyText"/>
        <w:numPr>
          <w:ilvl w:val="1"/>
          <w:numId w:val="10"/>
        </w:numPr>
        <w:tabs>
          <w:tab w:val="left" w:pos="1234"/>
        </w:tabs>
        <w:ind w:right="114"/>
        <w:jc w:val="both"/>
      </w:pPr>
      <w:r>
        <w:rPr>
          <w:spacing w:val="-1"/>
        </w:rPr>
        <w:t>Subject</w:t>
      </w:r>
      <w:r>
        <w:rPr>
          <w:spacing w:val="10"/>
        </w:rPr>
        <w:t xml:space="preserve"> </w:t>
      </w:r>
      <w:r>
        <w:t>to</w:t>
      </w:r>
      <w:r>
        <w:rPr>
          <w:spacing w:val="13"/>
        </w:rPr>
        <w:t xml:space="preserve"> </w:t>
      </w:r>
      <w:r>
        <w:rPr>
          <w:spacing w:val="-1"/>
        </w:rPr>
        <w:t>Paragraph</w:t>
      </w:r>
      <w:r>
        <w:t xml:space="preserve"> </w:t>
      </w:r>
      <w:r>
        <w:rPr>
          <w:spacing w:val="-1"/>
        </w:rPr>
        <w:t>3.2</w:t>
      </w:r>
      <w:r>
        <w:rPr>
          <w:spacing w:val="11"/>
        </w:rPr>
        <w:t xml:space="preserve"> </w:t>
      </w:r>
      <w:r>
        <w:t>the</w:t>
      </w:r>
      <w:r>
        <w:rPr>
          <w:spacing w:val="11"/>
        </w:rPr>
        <w:t xml:space="preserve"> </w:t>
      </w:r>
      <w:r>
        <w:rPr>
          <w:spacing w:val="-1"/>
        </w:rPr>
        <w:t>Supplier</w:t>
      </w:r>
      <w:r>
        <w:rPr>
          <w:spacing w:val="14"/>
        </w:rPr>
        <w:t xml:space="preserve"> </w:t>
      </w:r>
      <w:r>
        <w:rPr>
          <w:spacing w:val="-1"/>
        </w:rPr>
        <w:t>shall</w:t>
      </w:r>
      <w:r>
        <w:rPr>
          <w:spacing w:val="13"/>
        </w:rPr>
        <w:t xml:space="preserve"> </w:t>
      </w:r>
      <w:r>
        <w:rPr>
          <w:spacing w:val="-1"/>
        </w:rPr>
        <w:t>indemnify</w:t>
      </w:r>
      <w:r>
        <w:rPr>
          <w:spacing w:val="11"/>
        </w:rPr>
        <w:t xml:space="preserve"> </w:t>
      </w:r>
      <w:r>
        <w:t>the</w:t>
      </w:r>
      <w:r>
        <w:rPr>
          <w:spacing w:val="12"/>
        </w:rPr>
        <w:t xml:space="preserve"> </w:t>
      </w:r>
      <w:r>
        <w:rPr>
          <w:spacing w:val="-1"/>
        </w:rPr>
        <w:t>Customer</w:t>
      </w:r>
      <w:r>
        <w:rPr>
          <w:spacing w:val="13"/>
        </w:rPr>
        <w:t xml:space="preserve"> </w:t>
      </w:r>
      <w:r>
        <w:rPr>
          <w:spacing w:val="-1"/>
        </w:rPr>
        <w:t>against</w:t>
      </w:r>
      <w:r>
        <w:rPr>
          <w:spacing w:val="12"/>
        </w:rPr>
        <w:t xml:space="preserve"> </w:t>
      </w:r>
      <w:r>
        <w:rPr>
          <w:spacing w:val="-1"/>
        </w:rPr>
        <w:t>any</w:t>
      </w:r>
      <w:r>
        <w:rPr>
          <w:spacing w:val="41"/>
        </w:rPr>
        <w:t xml:space="preserve"> </w:t>
      </w:r>
      <w:r>
        <w:rPr>
          <w:spacing w:val="-1"/>
        </w:rPr>
        <w:t>Employee</w:t>
      </w:r>
      <w:r>
        <w:rPr>
          <w:spacing w:val="53"/>
        </w:rPr>
        <w:t xml:space="preserve"> </w:t>
      </w:r>
      <w:r>
        <w:rPr>
          <w:spacing w:val="-1"/>
        </w:rPr>
        <w:t>Liabilities</w:t>
      </w:r>
      <w:r>
        <w:rPr>
          <w:spacing w:val="53"/>
        </w:rPr>
        <w:t xml:space="preserve"> </w:t>
      </w:r>
      <w:r>
        <w:rPr>
          <w:spacing w:val="-1"/>
        </w:rPr>
        <w:t>in</w:t>
      </w:r>
      <w:r>
        <w:rPr>
          <w:spacing w:val="50"/>
        </w:rPr>
        <w:t xml:space="preserve"> </w:t>
      </w:r>
      <w:r>
        <w:rPr>
          <w:spacing w:val="-1"/>
        </w:rPr>
        <w:t>respect</w:t>
      </w:r>
      <w:r>
        <w:rPr>
          <w:spacing w:val="51"/>
        </w:rPr>
        <w:t xml:space="preserve"> </w:t>
      </w:r>
      <w:r>
        <w:rPr>
          <w:spacing w:val="-2"/>
        </w:rPr>
        <w:t>of</w:t>
      </w:r>
      <w:r>
        <w:rPr>
          <w:spacing w:val="52"/>
        </w:rPr>
        <w:t xml:space="preserve"> </w:t>
      </w:r>
      <w:r>
        <w:rPr>
          <w:spacing w:val="-1"/>
        </w:rPr>
        <w:t>any</w:t>
      </w:r>
      <w:r>
        <w:rPr>
          <w:spacing w:val="48"/>
        </w:rPr>
        <w:t xml:space="preserve"> </w:t>
      </w:r>
      <w:r>
        <w:rPr>
          <w:spacing w:val="-1"/>
        </w:rPr>
        <w:t>Transferring</w:t>
      </w:r>
      <w:r>
        <w:rPr>
          <w:spacing w:val="58"/>
        </w:rPr>
        <w:t xml:space="preserve"> </w:t>
      </w:r>
      <w:r>
        <w:rPr>
          <w:spacing w:val="-1"/>
        </w:rPr>
        <w:t>Customer</w:t>
      </w:r>
      <w:r>
        <w:rPr>
          <w:spacing w:val="52"/>
        </w:rPr>
        <w:t xml:space="preserve"> </w:t>
      </w:r>
      <w:r>
        <w:rPr>
          <w:spacing w:val="-1"/>
        </w:rPr>
        <w:t>Employee</w:t>
      </w:r>
      <w:r>
        <w:rPr>
          <w:spacing w:val="53"/>
        </w:rPr>
        <w:t xml:space="preserve"> </w:t>
      </w:r>
      <w:r>
        <w:rPr>
          <w:spacing w:val="-1"/>
        </w:rPr>
        <w:t>(or,</w:t>
      </w:r>
      <w:r>
        <w:rPr>
          <w:spacing w:val="52"/>
        </w:rPr>
        <w:t xml:space="preserve"> </w:t>
      </w:r>
      <w:r>
        <w:rPr>
          <w:spacing w:val="-1"/>
        </w:rPr>
        <w:t>where</w:t>
      </w:r>
      <w:r>
        <w:rPr>
          <w:spacing w:val="39"/>
        </w:rPr>
        <w:t xml:space="preserve"> </w:t>
      </w:r>
      <w:r>
        <w:rPr>
          <w:spacing w:val="-1"/>
        </w:rPr>
        <w:t>applicable</w:t>
      </w:r>
      <w:r>
        <w:rPr>
          <w:spacing w:val="41"/>
        </w:rPr>
        <w:t xml:space="preserve"> </w:t>
      </w:r>
      <w:r>
        <w:rPr>
          <w:spacing w:val="-1"/>
        </w:rPr>
        <w:t>any</w:t>
      </w:r>
      <w:r>
        <w:rPr>
          <w:spacing w:val="39"/>
        </w:rPr>
        <w:t xml:space="preserve"> </w:t>
      </w:r>
      <w:r>
        <w:rPr>
          <w:spacing w:val="-1"/>
        </w:rPr>
        <w:t>employee</w:t>
      </w:r>
      <w:r>
        <w:rPr>
          <w:spacing w:val="40"/>
        </w:rPr>
        <w:t xml:space="preserve"> </w:t>
      </w:r>
      <w:r>
        <w:rPr>
          <w:spacing w:val="-1"/>
        </w:rPr>
        <w:t>representative</w:t>
      </w:r>
      <w:r>
        <w:rPr>
          <w:spacing w:val="41"/>
        </w:rPr>
        <w:t xml:space="preserve"> </w:t>
      </w:r>
      <w:r>
        <w:t>as</w:t>
      </w:r>
      <w:r>
        <w:rPr>
          <w:spacing w:val="38"/>
        </w:rPr>
        <w:t xml:space="preserve"> </w:t>
      </w:r>
      <w:r>
        <w:rPr>
          <w:spacing w:val="-1"/>
        </w:rPr>
        <w:t>defined</w:t>
      </w:r>
      <w:r>
        <w:rPr>
          <w:spacing w:val="41"/>
        </w:rPr>
        <w:t xml:space="preserve"> </w:t>
      </w:r>
      <w:r>
        <w:rPr>
          <w:spacing w:val="-1"/>
        </w:rPr>
        <w:t>in</w:t>
      </w:r>
      <w:r>
        <w:rPr>
          <w:spacing w:val="39"/>
        </w:rPr>
        <w:t xml:space="preserve"> </w:t>
      </w:r>
      <w:r>
        <w:t>the</w:t>
      </w:r>
      <w:r>
        <w:rPr>
          <w:spacing w:val="38"/>
        </w:rPr>
        <w:t xml:space="preserve"> </w:t>
      </w:r>
      <w:r>
        <w:rPr>
          <w:spacing w:val="-1"/>
        </w:rPr>
        <w:t>Employment</w:t>
      </w:r>
      <w:r>
        <w:rPr>
          <w:spacing w:val="45"/>
        </w:rPr>
        <w:t xml:space="preserve"> </w:t>
      </w:r>
      <w:r>
        <w:rPr>
          <w:spacing w:val="-1"/>
        </w:rPr>
        <w:t>Regulations)</w:t>
      </w:r>
      <w:r>
        <w:rPr>
          <w:spacing w:val="4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0FFE9CF5" w14:textId="77777777" w:rsidR="009C75C6" w:rsidRDefault="00AA0D50" w:rsidP="00B77E50">
      <w:pPr>
        <w:pStyle w:val="BodyText"/>
        <w:numPr>
          <w:ilvl w:val="2"/>
          <w:numId w:val="10"/>
        </w:numPr>
        <w:tabs>
          <w:tab w:val="left" w:pos="2227"/>
        </w:tabs>
        <w:spacing w:before="119"/>
        <w:ind w:right="117" w:hanging="991"/>
        <w:jc w:val="both"/>
      </w:pPr>
      <w:r>
        <w:rPr>
          <w:spacing w:val="-1"/>
        </w:rPr>
        <w:t>any</w:t>
      </w:r>
      <w:r>
        <w:rPr>
          <w:spacing w:val="3"/>
        </w:rPr>
        <w:t xml:space="preserve"> </w:t>
      </w:r>
      <w:r>
        <w:t>act</w:t>
      </w:r>
      <w:r>
        <w:rPr>
          <w:spacing w:val="3"/>
        </w:rPr>
        <w:t xml:space="preserve"> </w:t>
      </w:r>
      <w:r>
        <w:t>or</w:t>
      </w:r>
      <w:r>
        <w:rPr>
          <w:spacing w:val="3"/>
        </w:rPr>
        <w:t xml:space="preserve"> </w:t>
      </w:r>
      <w:r>
        <w:rPr>
          <w:spacing w:val="-1"/>
        </w:rPr>
        <w:t>omission</w:t>
      </w:r>
      <w:r>
        <w:rPr>
          <w:spacing w:val="2"/>
        </w:rPr>
        <w:t xml:space="preserve"> </w:t>
      </w:r>
      <w:r>
        <w:t>by</w:t>
      </w:r>
      <w:r>
        <w:rPr>
          <w:spacing w:val="2"/>
        </w:rPr>
        <w:t xml:space="preserve"> </w:t>
      </w:r>
      <w:r>
        <w:rPr>
          <w:spacing w:val="-1"/>
        </w:rPr>
        <w:t>the</w:t>
      </w:r>
      <w:r>
        <w:rPr>
          <w:spacing w:val="8"/>
        </w:rPr>
        <w:t xml:space="preserve"> </w:t>
      </w:r>
      <w:r>
        <w:rPr>
          <w:spacing w:val="-1"/>
        </w:rPr>
        <w:t>Supplier</w:t>
      </w:r>
      <w:r>
        <w:rPr>
          <w:spacing w:val="4"/>
        </w:rPr>
        <w:t xml:space="preserve"> </w:t>
      </w:r>
      <w:r>
        <w:t>or</w:t>
      </w:r>
      <w:r>
        <w:rPr>
          <w:spacing w:val="3"/>
        </w:rPr>
        <w:t xml:space="preserve"> </w:t>
      </w:r>
      <w:r>
        <w:rPr>
          <w:spacing w:val="-1"/>
        </w:rPr>
        <w:t>any</w:t>
      </w:r>
      <w:r>
        <w:rPr>
          <w:spacing w:val="3"/>
        </w:rPr>
        <w:t xml:space="preserve"> </w:t>
      </w:r>
      <w:r>
        <w:rPr>
          <w:spacing w:val="-1"/>
        </w:rPr>
        <w:t>Sub-Contractor</w:t>
      </w:r>
      <w:r>
        <w:rPr>
          <w:spacing w:val="3"/>
        </w:rPr>
        <w:t xml:space="preserve"> </w:t>
      </w:r>
      <w:r>
        <w:rPr>
          <w:spacing w:val="-1"/>
        </w:rPr>
        <w:t>whether</w:t>
      </w:r>
      <w:r>
        <w:rPr>
          <w:spacing w:val="4"/>
        </w:rPr>
        <w:t xml:space="preserve"> </w:t>
      </w:r>
      <w:r>
        <w:rPr>
          <w:spacing w:val="-1"/>
        </w:rPr>
        <w:t>occurring</w:t>
      </w:r>
      <w:r>
        <w:rPr>
          <w:spacing w:val="23"/>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Relevant</w:t>
      </w:r>
      <w:r>
        <w:rPr>
          <w:spacing w:val="2"/>
        </w:rPr>
        <w:t xml:space="preserve"> </w:t>
      </w:r>
      <w:r>
        <w:rPr>
          <w:spacing w:val="-1"/>
        </w:rPr>
        <w:t>Transfer</w:t>
      </w:r>
      <w:r>
        <w:rPr>
          <w:spacing w:val="1"/>
        </w:rPr>
        <w:t xml:space="preserve"> </w:t>
      </w:r>
      <w:r>
        <w:rPr>
          <w:spacing w:val="-1"/>
        </w:rPr>
        <w:t>Date;</w:t>
      </w:r>
    </w:p>
    <w:p w14:paraId="35D815F5" w14:textId="77777777" w:rsidR="009C75C6" w:rsidRDefault="00AA0D50" w:rsidP="00B77E50">
      <w:pPr>
        <w:pStyle w:val="BodyText"/>
        <w:numPr>
          <w:ilvl w:val="2"/>
          <w:numId w:val="10"/>
        </w:numPr>
        <w:tabs>
          <w:tab w:val="left" w:pos="2227"/>
        </w:tabs>
        <w:ind w:right="116" w:hanging="991"/>
        <w:jc w:val="both"/>
      </w:pPr>
      <w:r>
        <w:t>the</w:t>
      </w:r>
      <w:r>
        <w:rPr>
          <w:spacing w:val="21"/>
        </w:rPr>
        <w:t xml:space="preserve"> </w:t>
      </w:r>
      <w:r>
        <w:t>breach</w:t>
      </w:r>
      <w:r>
        <w:rPr>
          <w:spacing w:val="19"/>
        </w:rPr>
        <w:t xml:space="preserve"> </w:t>
      </w:r>
      <w:r>
        <w:t>or</w:t>
      </w:r>
      <w:r>
        <w:rPr>
          <w:spacing w:val="23"/>
        </w:rPr>
        <w:t xml:space="preserve"> </w:t>
      </w:r>
      <w:r>
        <w:rPr>
          <w:spacing w:val="-1"/>
        </w:rPr>
        <w:t>non-observance</w:t>
      </w:r>
      <w:r>
        <w:rPr>
          <w:spacing w:val="22"/>
        </w:rPr>
        <w:t xml:space="preserve"> </w:t>
      </w:r>
      <w:r>
        <w:t>by</w:t>
      </w:r>
      <w:r>
        <w:rPr>
          <w:spacing w:val="19"/>
        </w:rPr>
        <w:t xml:space="preserve"> </w:t>
      </w:r>
      <w:r>
        <w:t>the</w:t>
      </w:r>
      <w:r>
        <w:rPr>
          <w:spacing w:val="23"/>
        </w:rPr>
        <w:t xml:space="preserve"> </w:t>
      </w:r>
      <w:r>
        <w:rPr>
          <w:spacing w:val="-1"/>
        </w:rPr>
        <w:t>Supplier</w:t>
      </w:r>
      <w:r>
        <w:rPr>
          <w:spacing w:val="23"/>
        </w:rPr>
        <w:t xml:space="preserve"> </w:t>
      </w:r>
      <w:r>
        <w:t>or</w:t>
      </w:r>
      <w:r>
        <w:rPr>
          <w:spacing w:val="23"/>
        </w:rPr>
        <w:t xml:space="preserve"> </w:t>
      </w:r>
      <w:r>
        <w:rPr>
          <w:spacing w:val="-1"/>
        </w:rPr>
        <w:t>any</w:t>
      </w:r>
      <w:r>
        <w:rPr>
          <w:spacing w:val="20"/>
        </w:rPr>
        <w:t xml:space="preserve"> </w:t>
      </w:r>
      <w:r>
        <w:rPr>
          <w:spacing w:val="-1"/>
        </w:rPr>
        <w:t>Sub-Contractor</w:t>
      </w:r>
      <w:r>
        <w:rPr>
          <w:spacing w:val="20"/>
        </w:rPr>
        <w:t xml:space="preserve"> </w:t>
      </w:r>
      <w:r>
        <w:t>on</w:t>
      </w:r>
      <w:r>
        <w:rPr>
          <w:spacing w:val="19"/>
        </w:rPr>
        <w:t xml:space="preserve"> </w:t>
      </w:r>
      <w:r>
        <w:t>or</w:t>
      </w:r>
      <w:r>
        <w:rPr>
          <w:spacing w:val="33"/>
        </w:rPr>
        <w:t xml:space="preserve"> </w:t>
      </w:r>
      <w:r>
        <w:rPr>
          <w:spacing w:val="-1"/>
        </w:rPr>
        <w:t xml:space="preserve">after </w:t>
      </w:r>
      <w:r>
        <w:t xml:space="preserve">the </w:t>
      </w:r>
      <w:r>
        <w:rPr>
          <w:spacing w:val="-1"/>
        </w:rPr>
        <w:t>Relevant Transfer</w:t>
      </w:r>
      <w:r>
        <w:rPr>
          <w:spacing w:val="1"/>
        </w:rPr>
        <w:t xml:space="preserve"> </w:t>
      </w:r>
      <w:r>
        <w:rPr>
          <w:spacing w:val="-1"/>
        </w:rPr>
        <w:t>Date</w:t>
      </w:r>
      <w:r>
        <w:rPr>
          <w:spacing w:val="-2"/>
        </w:rPr>
        <w:t xml:space="preserve"> </w:t>
      </w:r>
      <w:r>
        <w:rPr>
          <w:spacing w:val="-1"/>
        </w:rPr>
        <w:t>of:</w:t>
      </w:r>
    </w:p>
    <w:p w14:paraId="3DCF1F43" w14:textId="77777777" w:rsidR="009C75C6" w:rsidRDefault="00AA0D50" w:rsidP="00B77E50">
      <w:pPr>
        <w:pStyle w:val="BodyText"/>
        <w:numPr>
          <w:ilvl w:val="3"/>
          <w:numId w:val="10"/>
        </w:numPr>
        <w:tabs>
          <w:tab w:val="left" w:pos="2948"/>
        </w:tabs>
        <w:ind w:right="114"/>
        <w:jc w:val="both"/>
      </w:pPr>
      <w:r>
        <w:rPr>
          <w:spacing w:val="-1"/>
        </w:rPr>
        <w:t>any</w:t>
      </w:r>
      <w:r>
        <w:rPr>
          <w:spacing w:val="58"/>
        </w:rPr>
        <w:t xml:space="preserve"> </w:t>
      </w:r>
      <w:r>
        <w:rPr>
          <w:spacing w:val="-1"/>
        </w:rPr>
        <w:t>collective</w:t>
      </w:r>
      <w:r>
        <w:rPr>
          <w:spacing w:val="60"/>
        </w:rPr>
        <w:t xml:space="preserve"> </w:t>
      </w:r>
      <w:r>
        <w:rPr>
          <w:spacing w:val="-1"/>
        </w:rPr>
        <w:t>agreement</w:t>
      </w:r>
      <w:r>
        <w:t xml:space="preserve"> </w:t>
      </w:r>
      <w:r>
        <w:rPr>
          <w:spacing w:val="-1"/>
        </w:rPr>
        <w:t>applicable</w:t>
      </w:r>
      <w:r>
        <w:rPr>
          <w:spacing w:val="60"/>
        </w:rPr>
        <w:t xml:space="preserve"> </w:t>
      </w:r>
      <w:r>
        <w:t>to</w:t>
      </w:r>
      <w:r>
        <w:rPr>
          <w:spacing w:val="57"/>
        </w:rPr>
        <w:t xml:space="preserve"> </w:t>
      </w:r>
      <w:r>
        <w:t>the</w:t>
      </w:r>
      <w:r>
        <w:rPr>
          <w:spacing w:val="55"/>
        </w:rPr>
        <w:t xml:space="preserve"> </w:t>
      </w:r>
      <w:r>
        <w:rPr>
          <w:spacing w:val="-1"/>
        </w:rPr>
        <w:t>Transferring</w:t>
      </w:r>
      <w:r>
        <w:rPr>
          <w:spacing w:val="3"/>
        </w:rPr>
        <w:t xml:space="preserve"> </w:t>
      </w:r>
      <w:r>
        <w:rPr>
          <w:spacing w:val="-1"/>
        </w:rPr>
        <w:t>Customer</w:t>
      </w:r>
      <w:r>
        <w:rPr>
          <w:spacing w:val="39"/>
        </w:rPr>
        <w:t xml:space="preserve"> </w:t>
      </w:r>
      <w:r>
        <w:rPr>
          <w:spacing w:val="-1"/>
        </w:rPr>
        <w:t>Employees;</w:t>
      </w:r>
      <w:r>
        <w:rPr>
          <w:spacing w:val="2"/>
        </w:rPr>
        <w:t xml:space="preserve"> </w:t>
      </w:r>
      <w:r>
        <w:rPr>
          <w:spacing w:val="-1"/>
        </w:rPr>
        <w:t>and/or</w:t>
      </w:r>
    </w:p>
    <w:p w14:paraId="4DEF1D36" w14:textId="77777777" w:rsidR="009C75C6" w:rsidRDefault="00AA0D50" w:rsidP="00B77E50">
      <w:pPr>
        <w:pStyle w:val="BodyText"/>
        <w:numPr>
          <w:ilvl w:val="3"/>
          <w:numId w:val="10"/>
        </w:numPr>
        <w:tabs>
          <w:tab w:val="left" w:pos="2948"/>
        </w:tabs>
        <w:ind w:right="114"/>
        <w:jc w:val="both"/>
      </w:pPr>
      <w:r>
        <w:rPr>
          <w:spacing w:val="-1"/>
        </w:rPr>
        <w:t>any</w:t>
      </w:r>
      <w:r>
        <w:rPr>
          <w:spacing w:val="7"/>
        </w:rPr>
        <w:t xml:space="preserve"> </w:t>
      </w:r>
      <w:r>
        <w:t>custom</w:t>
      </w:r>
      <w:r>
        <w:rPr>
          <w:spacing w:val="8"/>
        </w:rPr>
        <w:t xml:space="preserve"> </w:t>
      </w:r>
      <w:r>
        <w:t>or</w:t>
      </w:r>
      <w:r>
        <w:rPr>
          <w:spacing w:val="9"/>
        </w:rPr>
        <w:t xml:space="preserve"> </w:t>
      </w:r>
      <w:r>
        <w:rPr>
          <w:spacing w:val="-1"/>
        </w:rPr>
        <w:t>practice</w:t>
      </w:r>
      <w:r>
        <w:rPr>
          <w:spacing w:val="9"/>
        </w:rPr>
        <w:t xml:space="preserve"> </w:t>
      </w:r>
      <w:r>
        <w:rPr>
          <w:spacing w:val="-1"/>
        </w:rPr>
        <w:t>in</w:t>
      </w:r>
      <w:r>
        <w:rPr>
          <w:spacing w:val="9"/>
        </w:rPr>
        <w:t xml:space="preserve"> </w:t>
      </w:r>
      <w:r>
        <w:rPr>
          <w:spacing w:val="-1"/>
        </w:rPr>
        <w:t>respect</w:t>
      </w:r>
      <w:r>
        <w:rPr>
          <w:spacing w:val="10"/>
        </w:rPr>
        <w:t xml:space="preserve"> </w:t>
      </w:r>
      <w:r>
        <w:rPr>
          <w:spacing w:val="-2"/>
        </w:rPr>
        <w:t>of</w:t>
      </w:r>
      <w:r>
        <w:rPr>
          <w:spacing w:val="10"/>
        </w:rPr>
        <w:t xml:space="preserve"> </w:t>
      </w:r>
      <w:r>
        <w:rPr>
          <w:spacing w:val="-1"/>
        </w:rPr>
        <w:t>any</w:t>
      </w:r>
      <w:r>
        <w:rPr>
          <w:spacing w:val="4"/>
        </w:rPr>
        <w:t xml:space="preserve"> </w:t>
      </w:r>
      <w:r>
        <w:rPr>
          <w:spacing w:val="-1"/>
        </w:rPr>
        <w:t>Transferring</w:t>
      </w:r>
      <w:r>
        <w:rPr>
          <w:spacing w:val="14"/>
        </w:rPr>
        <w:t xml:space="preserve"> </w:t>
      </w:r>
      <w:r>
        <w:rPr>
          <w:spacing w:val="-1"/>
        </w:rPr>
        <w:t>Customer</w:t>
      </w:r>
      <w:r>
        <w:rPr>
          <w:spacing w:val="29"/>
        </w:rPr>
        <w:t xml:space="preserve"> </w:t>
      </w:r>
      <w:r>
        <w:rPr>
          <w:spacing w:val="-1"/>
        </w:rPr>
        <w:t>Employees</w:t>
      </w:r>
      <w:r>
        <w:rPr>
          <w:spacing w:val="13"/>
        </w:rPr>
        <w:t xml:space="preserve"> </w:t>
      </w:r>
      <w:r>
        <w:rPr>
          <w:spacing w:val="-2"/>
        </w:rPr>
        <w:t>which</w:t>
      </w:r>
      <w:r>
        <w:rPr>
          <w:spacing w:val="12"/>
        </w:rPr>
        <w:t xml:space="preserve"> </w:t>
      </w:r>
      <w:r>
        <w:t>the</w:t>
      </w:r>
      <w:r>
        <w:rPr>
          <w:spacing w:val="13"/>
        </w:rPr>
        <w:t xml:space="preserve"> </w:t>
      </w:r>
      <w:r>
        <w:rPr>
          <w:spacing w:val="-2"/>
        </w:rPr>
        <w:t>Supplier</w:t>
      </w:r>
      <w:r>
        <w:rPr>
          <w:spacing w:val="14"/>
        </w:rPr>
        <w:t xml:space="preserve"> </w:t>
      </w:r>
      <w:r>
        <w:t>or</w:t>
      </w:r>
      <w:r>
        <w:rPr>
          <w:spacing w:val="11"/>
        </w:rPr>
        <w:t xml:space="preserve"> </w:t>
      </w:r>
      <w:r>
        <w:rPr>
          <w:spacing w:val="-1"/>
        </w:rPr>
        <w:t>any</w:t>
      </w:r>
      <w:r>
        <w:rPr>
          <w:spacing w:val="10"/>
        </w:rPr>
        <w:t xml:space="preserve"> </w:t>
      </w:r>
      <w:r>
        <w:rPr>
          <w:spacing w:val="-1"/>
        </w:rPr>
        <w:t>Sub-Contractor</w:t>
      </w:r>
      <w:r>
        <w:rPr>
          <w:spacing w:val="11"/>
        </w:rPr>
        <w:t xml:space="preserve"> </w:t>
      </w:r>
      <w:r>
        <w:rPr>
          <w:spacing w:val="-1"/>
        </w:rPr>
        <w:t>is</w:t>
      </w:r>
      <w:r>
        <w:rPr>
          <w:spacing w:val="10"/>
        </w:rPr>
        <w:t xml:space="preserve"> </w:t>
      </w:r>
      <w:r>
        <w:rPr>
          <w:spacing w:val="-1"/>
        </w:rPr>
        <w:t>contractually</w:t>
      </w:r>
      <w:r>
        <w:rPr>
          <w:spacing w:val="41"/>
        </w:rPr>
        <w:t xml:space="preserve"> </w:t>
      </w:r>
      <w:r>
        <w:rPr>
          <w:spacing w:val="-1"/>
        </w:rPr>
        <w:t>bound</w:t>
      </w:r>
      <w:r>
        <w:t xml:space="preserve"> to</w:t>
      </w:r>
      <w:r>
        <w:rPr>
          <w:spacing w:val="-2"/>
        </w:rPr>
        <w:t xml:space="preserve"> </w:t>
      </w:r>
      <w:proofErr w:type="spellStart"/>
      <w:r>
        <w:rPr>
          <w:spacing w:val="-1"/>
        </w:rPr>
        <w:t>honour</w:t>
      </w:r>
      <w:proofErr w:type="spellEnd"/>
      <w:r>
        <w:rPr>
          <w:spacing w:val="-1"/>
        </w:rPr>
        <w:t>;</w:t>
      </w:r>
    </w:p>
    <w:p w14:paraId="69409295" w14:textId="77777777" w:rsidR="009C75C6" w:rsidRDefault="00AA0D50" w:rsidP="00B77E50">
      <w:pPr>
        <w:pStyle w:val="BodyText"/>
        <w:numPr>
          <w:ilvl w:val="2"/>
          <w:numId w:val="10"/>
        </w:numPr>
        <w:tabs>
          <w:tab w:val="left" w:pos="2227"/>
        </w:tabs>
        <w:ind w:right="118" w:hanging="991"/>
        <w:jc w:val="both"/>
      </w:pPr>
      <w:r>
        <w:rPr>
          <w:spacing w:val="-1"/>
        </w:rPr>
        <w:t>any</w:t>
      </w:r>
      <w:r>
        <w:rPr>
          <w:spacing w:val="53"/>
        </w:rPr>
        <w:t xml:space="preserve"> </w:t>
      </w:r>
      <w:r>
        <w:rPr>
          <w:spacing w:val="-1"/>
        </w:rPr>
        <w:t>claim</w:t>
      </w:r>
      <w:r>
        <w:rPr>
          <w:spacing w:val="56"/>
        </w:rPr>
        <w:t xml:space="preserve"> </w:t>
      </w:r>
      <w:r>
        <w:t>by</w:t>
      </w:r>
      <w:r>
        <w:rPr>
          <w:spacing w:val="53"/>
        </w:rPr>
        <w:t xml:space="preserve"> </w:t>
      </w:r>
      <w:r>
        <w:rPr>
          <w:spacing w:val="-1"/>
        </w:rPr>
        <w:t>any</w:t>
      </w:r>
      <w:r>
        <w:rPr>
          <w:spacing w:val="51"/>
        </w:rPr>
        <w:t xml:space="preserve"> </w:t>
      </w:r>
      <w:r>
        <w:rPr>
          <w:spacing w:val="-1"/>
        </w:rPr>
        <w:t>trade</w:t>
      </w:r>
      <w:r>
        <w:rPr>
          <w:spacing w:val="53"/>
        </w:rPr>
        <w:t xml:space="preserve"> </w:t>
      </w:r>
      <w:r>
        <w:rPr>
          <w:spacing w:val="-1"/>
        </w:rPr>
        <w:t>union</w:t>
      </w:r>
      <w:r>
        <w:rPr>
          <w:spacing w:val="53"/>
        </w:rPr>
        <w:t xml:space="preserve"> </w:t>
      </w:r>
      <w:r>
        <w:t>or</w:t>
      </w:r>
      <w:r>
        <w:rPr>
          <w:spacing w:val="55"/>
        </w:rPr>
        <w:t xml:space="preserve"> </w:t>
      </w:r>
      <w:r>
        <w:rPr>
          <w:spacing w:val="-1"/>
        </w:rPr>
        <w:t>other</w:t>
      </w:r>
      <w:r>
        <w:rPr>
          <w:spacing w:val="54"/>
        </w:rPr>
        <w:t xml:space="preserve"> </w:t>
      </w:r>
      <w:r>
        <w:rPr>
          <w:spacing w:val="-1"/>
        </w:rPr>
        <w:t>body</w:t>
      </w:r>
      <w:r>
        <w:rPr>
          <w:spacing w:val="53"/>
        </w:rPr>
        <w:t xml:space="preserve"> </w:t>
      </w:r>
      <w:r>
        <w:rPr>
          <w:spacing w:val="-2"/>
        </w:rPr>
        <w:t>or</w:t>
      </w:r>
      <w:r>
        <w:rPr>
          <w:spacing w:val="56"/>
        </w:rPr>
        <w:t xml:space="preserve"> </w:t>
      </w:r>
      <w:r>
        <w:rPr>
          <w:spacing w:val="-1"/>
        </w:rPr>
        <w:t>person</w:t>
      </w:r>
      <w:r>
        <w:rPr>
          <w:spacing w:val="50"/>
        </w:rPr>
        <w:t xml:space="preserve"> </w:t>
      </w:r>
      <w:r>
        <w:rPr>
          <w:spacing w:val="-1"/>
        </w:rPr>
        <w:t>representing</w:t>
      </w:r>
      <w:r>
        <w:rPr>
          <w:spacing w:val="55"/>
        </w:rPr>
        <w:t xml:space="preserve"> </w:t>
      </w:r>
      <w:r>
        <w:rPr>
          <w:spacing w:val="-1"/>
        </w:rPr>
        <w:t>any</w:t>
      </w:r>
      <w:r>
        <w:rPr>
          <w:spacing w:val="47"/>
        </w:rPr>
        <w:t xml:space="preserve"> </w:t>
      </w:r>
      <w:r>
        <w:rPr>
          <w:spacing w:val="-1"/>
        </w:rPr>
        <w:t>Transferring</w:t>
      </w:r>
      <w:r>
        <w:rPr>
          <w:spacing w:val="12"/>
        </w:rPr>
        <w:t xml:space="preserve"> </w:t>
      </w:r>
      <w:r>
        <w:rPr>
          <w:spacing w:val="-1"/>
        </w:rPr>
        <w:t>Customer</w:t>
      </w:r>
      <w:r>
        <w:rPr>
          <w:spacing w:val="9"/>
        </w:rPr>
        <w:t xml:space="preserve"> </w:t>
      </w:r>
      <w:r>
        <w:rPr>
          <w:spacing w:val="-2"/>
        </w:rPr>
        <w:t>Employees</w:t>
      </w:r>
      <w:r>
        <w:rPr>
          <w:spacing w:val="10"/>
        </w:rPr>
        <w:t xml:space="preserve"> </w:t>
      </w:r>
      <w:r>
        <w:rPr>
          <w:spacing w:val="-1"/>
        </w:rPr>
        <w:t>arising</w:t>
      </w:r>
      <w:r>
        <w:rPr>
          <w:spacing w:val="7"/>
        </w:rPr>
        <w:t xml:space="preserve"> </w:t>
      </w:r>
      <w:r>
        <w:t>from</w:t>
      </w:r>
      <w:r>
        <w:rPr>
          <w:spacing w:val="8"/>
        </w:rPr>
        <w:t xml:space="preserve"> </w:t>
      </w:r>
      <w:r>
        <w:rPr>
          <w:spacing w:val="-2"/>
        </w:rPr>
        <w:t>or</w:t>
      </w:r>
      <w:r>
        <w:rPr>
          <w:spacing w:val="9"/>
        </w:rPr>
        <w:t xml:space="preserve"> </w:t>
      </w:r>
      <w:r>
        <w:rPr>
          <w:spacing w:val="-1"/>
        </w:rPr>
        <w:t>connected</w:t>
      </w:r>
      <w:r>
        <w:rPr>
          <w:spacing w:val="7"/>
        </w:rPr>
        <w:t xml:space="preserve"> </w:t>
      </w:r>
      <w:r>
        <w:rPr>
          <w:spacing w:val="-2"/>
        </w:rPr>
        <w:t>with</w:t>
      </w:r>
      <w:r>
        <w:rPr>
          <w:spacing w:val="10"/>
        </w:rPr>
        <w:t xml:space="preserve"> </w:t>
      </w:r>
      <w:r>
        <w:rPr>
          <w:spacing w:val="-1"/>
        </w:rPr>
        <w:t>any</w:t>
      </w:r>
      <w:r>
        <w:rPr>
          <w:spacing w:val="5"/>
        </w:rPr>
        <w:t xml:space="preserve"> </w:t>
      </w:r>
      <w:r>
        <w:rPr>
          <w:spacing w:val="-1"/>
        </w:rPr>
        <w:t>failure</w:t>
      </w:r>
      <w:r>
        <w:rPr>
          <w:spacing w:val="55"/>
        </w:rPr>
        <w:t xml:space="preserve"> </w:t>
      </w:r>
      <w:r>
        <w:t>by</w:t>
      </w:r>
      <w:r>
        <w:rPr>
          <w:spacing w:val="12"/>
        </w:rPr>
        <w:t xml:space="preserve"> </w:t>
      </w:r>
      <w:r>
        <w:t>the</w:t>
      </w:r>
      <w:r>
        <w:rPr>
          <w:spacing w:val="12"/>
        </w:rPr>
        <w:t xml:space="preserve"> </w:t>
      </w:r>
      <w:r>
        <w:rPr>
          <w:spacing w:val="-1"/>
        </w:rPr>
        <w:t>Supplier</w:t>
      </w:r>
      <w:r>
        <w:rPr>
          <w:spacing w:val="16"/>
        </w:rPr>
        <w:t xml:space="preserve"> </w:t>
      </w:r>
      <w:r>
        <w:rPr>
          <w:spacing w:val="-2"/>
        </w:rPr>
        <w:t>or</w:t>
      </w:r>
      <w:r>
        <w:rPr>
          <w:spacing w:val="13"/>
        </w:rPr>
        <w:t xml:space="preserve"> </w:t>
      </w:r>
      <w:r>
        <w:rPr>
          <w:spacing w:val="-1"/>
        </w:rPr>
        <w:t>any</w:t>
      </w:r>
      <w:r>
        <w:rPr>
          <w:spacing w:val="13"/>
        </w:rPr>
        <w:t xml:space="preserve"> </w:t>
      </w:r>
      <w:r>
        <w:rPr>
          <w:spacing w:val="-1"/>
        </w:rPr>
        <w:t>Sub-Contractor</w:t>
      </w:r>
      <w:r>
        <w:rPr>
          <w:spacing w:val="13"/>
        </w:rPr>
        <w:t xml:space="preserve"> </w:t>
      </w:r>
      <w:r>
        <w:t>to</w:t>
      </w:r>
      <w:r>
        <w:rPr>
          <w:spacing w:val="12"/>
        </w:rPr>
        <w:t xml:space="preserve"> </w:t>
      </w:r>
      <w:r>
        <w:rPr>
          <w:spacing w:val="-1"/>
        </w:rPr>
        <w:t>comply</w:t>
      </w:r>
      <w:r>
        <w:rPr>
          <w:spacing w:val="13"/>
        </w:rPr>
        <w:t xml:space="preserve"> </w:t>
      </w:r>
      <w:r>
        <w:rPr>
          <w:spacing w:val="-1"/>
        </w:rPr>
        <w:t>with</w:t>
      </w:r>
      <w:r>
        <w:rPr>
          <w:spacing w:val="15"/>
        </w:rPr>
        <w:t xml:space="preserve"> </w:t>
      </w:r>
      <w:r>
        <w:rPr>
          <w:spacing w:val="-1"/>
        </w:rPr>
        <w:t>any</w:t>
      </w:r>
      <w:r>
        <w:rPr>
          <w:spacing w:val="13"/>
        </w:rPr>
        <w:t xml:space="preserve"> </w:t>
      </w:r>
      <w:r>
        <w:rPr>
          <w:spacing w:val="-1"/>
        </w:rPr>
        <w:t>legal</w:t>
      </w:r>
      <w:r>
        <w:rPr>
          <w:spacing w:val="14"/>
        </w:rPr>
        <w:t xml:space="preserve"> </w:t>
      </w:r>
      <w:r>
        <w:rPr>
          <w:spacing w:val="-1"/>
        </w:rPr>
        <w:t>obligation</w:t>
      </w:r>
      <w:r>
        <w:rPr>
          <w:spacing w:val="10"/>
        </w:rPr>
        <w:t xml:space="preserve"> </w:t>
      </w:r>
      <w:r>
        <w:t>to</w:t>
      </w:r>
      <w:r>
        <w:rPr>
          <w:spacing w:val="25"/>
        </w:rPr>
        <w:t xml:space="preserve"> </w:t>
      </w:r>
      <w:r>
        <w:t>such</w:t>
      </w:r>
      <w:r>
        <w:rPr>
          <w:spacing w:val="26"/>
        </w:rPr>
        <w:t xml:space="preserve"> </w:t>
      </w:r>
      <w:r>
        <w:rPr>
          <w:spacing w:val="-1"/>
        </w:rPr>
        <w:t>trade</w:t>
      </w:r>
      <w:r>
        <w:rPr>
          <w:spacing w:val="26"/>
        </w:rPr>
        <w:t xml:space="preserve"> </w:t>
      </w:r>
      <w:r>
        <w:rPr>
          <w:spacing w:val="-1"/>
        </w:rPr>
        <w:t>union,</w:t>
      </w:r>
      <w:r>
        <w:rPr>
          <w:spacing w:val="28"/>
        </w:rPr>
        <w:t xml:space="preserve"> </w:t>
      </w:r>
      <w:r>
        <w:rPr>
          <w:spacing w:val="-1"/>
        </w:rPr>
        <w:t>body</w:t>
      </w:r>
      <w:r>
        <w:rPr>
          <w:spacing w:val="24"/>
        </w:rPr>
        <w:t xml:space="preserve"> </w:t>
      </w:r>
      <w:r>
        <w:t>or</w:t>
      </w:r>
      <w:r>
        <w:rPr>
          <w:spacing w:val="30"/>
        </w:rPr>
        <w:t xml:space="preserve"> </w:t>
      </w:r>
      <w:r>
        <w:rPr>
          <w:spacing w:val="-1"/>
        </w:rPr>
        <w:t>person</w:t>
      </w:r>
      <w:r>
        <w:rPr>
          <w:spacing w:val="26"/>
        </w:rPr>
        <w:t xml:space="preserve"> </w:t>
      </w:r>
      <w:r>
        <w:rPr>
          <w:spacing w:val="-1"/>
        </w:rPr>
        <w:t>arising</w:t>
      </w:r>
      <w:r>
        <w:rPr>
          <w:spacing w:val="29"/>
        </w:rPr>
        <w:t xml:space="preserve"> </w:t>
      </w:r>
      <w:r>
        <w:t>on</w:t>
      </w:r>
      <w:r>
        <w:rPr>
          <w:spacing w:val="26"/>
        </w:rPr>
        <w:t xml:space="preserve"> </w:t>
      </w:r>
      <w:r>
        <w:rPr>
          <w:spacing w:val="-2"/>
        </w:rPr>
        <w:t>or</w:t>
      </w:r>
      <w:r>
        <w:rPr>
          <w:spacing w:val="25"/>
        </w:rPr>
        <w:t xml:space="preserve"> </w:t>
      </w:r>
      <w:r>
        <w:rPr>
          <w:spacing w:val="-1"/>
        </w:rPr>
        <w:t>after</w:t>
      </w:r>
      <w:r>
        <w:rPr>
          <w:spacing w:val="28"/>
        </w:rPr>
        <w:t xml:space="preserve"> </w:t>
      </w:r>
      <w:r>
        <w:t>the</w:t>
      </w:r>
      <w:r>
        <w:rPr>
          <w:spacing w:val="26"/>
        </w:rPr>
        <w:t xml:space="preserve"> </w:t>
      </w:r>
      <w:r>
        <w:rPr>
          <w:spacing w:val="-1"/>
        </w:rPr>
        <w:t>Relevant</w:t>
      </w:r>
      <w:r>
        <w:rPr>
          <w:spacing w:val="28"/>
        </w:rPr>
        <w:t xml:space="preserve"> </w:t>
      </w:r>
      <w:r>
        <w:rPr>
          <w:spacing w:val="-1"/>
        </w:rPr>
        <w:t>Transfer</w:t>
      </w:r>
      <w:r>
        <w:rPr>
          <w:spacing w:val="37"/>
        </w:rPr>
        <w:t xml:space="preserve"> </w:t>
      </w:r>
      <w:r>
        <w:rPr>
          <w:spacing w:val="-1"/>
        </w:rPr>
        <w:t>Date;</w:t>
      </w:r>
    </w:p>
    <w:p w14:paraId="6D444288" w14:textId="77777777" w:rsidR="009C75C6" w:rsidRDefault="00AA0D50" w:rsidP="00B77E50">
      <w:pPr>
        <w:pStyle w:val="BodyText"/>
        <w:numPr>
          <w:ilvl w:val="2"/>
          <w:numId w:val="10"/>
        </w:numPr>
        <w:tabs>
          <w:tab w:val="left" w:pos="2227"/>
        </w:tabs>
        <w:ind w:right="115" w:hanging="991"/>
        <w:jc w:val="both"/>
      </w:pPr>
      <w:r>
        <w:rPr>
          <w:spacing w:val="-1"/>
        </w:rPr>
        <w:t>any</w:t>
      </w:r>
      <w:r>
        <w:rPr>
          <w:spacing w:val="15"/>
        </w:rPr>
        <w:t xml:space="preserve"> </w:t>
      </w:r>
      <w:r>
        <w:rPr>
          <w:spacing w:val="-1"/>
        </w:rPr>
        <w:t>proposal</w:t>
      </w:r>
      <w:r>
        <w:rPr>
          <w:spacing w:val="16"/>
        </w:rPr>
        <w:t xml:space="preserve"> </w:t>
      </w:r>
      <w:r>
        <w:t>by</w:t>
      </w:r>
      <w:r>
        <w:rPr>
          <w:spacing w:val="12"/>
        </w:rPr>
        <w:t xml:space="preserve"> </w:t>
      </w:r>
      <w:r>
        <w:t>the</w:t>
      </w:r>
      <w:r>
        <w:rPr>
          <w:spacing w:val="16"/>
        </w:rPr>
        <w:t xml:space="preserve"> </w:t>
      </w:r>
      <w:r>
        <w:rPr>
          <w:spacing w:val="-2"/>
        </w:rPr>
        <w:t>Supplier</w:t>
      </w:r>
      <w:r>
        <w:rPr>
          <w:spacing w:val="18"/>
        </w:rPr>
        <w:t xml:space="preserve"> </w:t>
      </w:r>
      <w:r>
        <w:t>or</w:t>
      </w:r>
      <w:r>
        <w:rPr>
          <w:spacing w:val="15"/>
        </w:rPr>
        <w:t xml:space="preserve"> </w:t>
      </w:r>
      <w:r>
        <w:t>a</w:t>
      </w:r>
      <w:r>
        <w:rPr>
          <w:spacing w:val="15"/>
        </w:rPr>
        <w:t xml:space="preserve"> </w:t>
      </w:r>
      <w:r>
        <w:rPr>
          <w:spacing w:val="-1"/>
        </w:rPr>
        <w:t>Sub-contractor</w:t>
      </w:r>
      <w:r>
        <w:rPr>
          <w:spacing w:val="13"/>
        </w:rPr>
        <w:t xml:space="preserve"> </w:t>
      </w:r>
      <w:r>
        <w:rPr>
          <w:spacing w:val="-1"/>
        </w:rPr>
        <w:t>made</w:t>
      </w:r>
      <w:r>
        <w:rPr>
          <w:spacing w:val="15"/>
        </w:rPr>
        <w:t xml:space="preserve"> </w:t>
      </w:r>
      <w:r>
        <w:rPr>
          <w:spacing w:val="-1"/>
        </w:rPr>
        <w:t>before</w:t>
      </w:r>
      <w:r>
        <w:rPr>
          <w:spacing w:val="15"/>
        </w:rPr>
        <w:t xml:space="preserve"> </w:t>
      </w:r>
      <w:r>
        <w:t>the</w:t>
      </w:r>
      <w:r>
        <w:rPr>
          <w:spacing w:val="14"/>
        </w:rPr>
        <w:t xml:space="preserve"> </w:t>
      </w:r>
      <w:r>
        <w:rPr>
          <w:spacing w:val="-1"/>
        </w:rPr>
        <w:t>Relevant</w:t>
      </w:r>
      <w:r>
        <w:rPr>
          <w:spacing w:val="53"/>
        </w:rPr>
        <w:t xml:space="preserve"> </w:t>
      </w:r>
      <w:r>
        <w:rPr>
          <w:spacing w:val="-1"/>
        </w:rPr>
        <w:t>Transfer</w:t>
      </w:r>
      <w:r>
        <w:rPr>
          <w:spacing w:val="-3"/>
        </w:rPr>
        <w:t xml:space="preserve"> </w:t>
      </w:r>
      <w:r>
        <w:rPr>
          <w:spacing w:val="-1"/>
        </w:rPr>
        <w:t>Date</w:t>
      </w:r>
      <w:r>
        <w:rPr>
          <w:spacing w:val="-6"/>
        </w:rPr>
        <w:t xml:space="preserve"> </w:t>
      </w:r>
      <w:r>
        <w:t>to</w:t>
      </w:r>
      <w:r>
        <w:rPr>
          <w:spacing w:val="-7"/>
        </w:rPr>
        <w:t xml:space="preserve"> </w:t>
      </w:r>
      <w:r>
        <w:rPr>
          <w:spacing w:val="-1"/>
        </w:rPr>
        <w:t>make</w:t>
      </w:r>
      <w:r>
        <w:rPr>
          <w:spacing w:val="-4"/>
        </w:rPr>
        <w:t xml:space="preserve"> </w:t>
      </w:r>
      <w:r>
        <w:rPr>
          <w:spacing w:val="-1"/>
        </w:rPr>
        <w:t>changes</w:t>
      </w:r>
      <w:r>
        <w:rPr>
          <w:spacing w:val="-7"/>
        </w:rPr>
        <w:t xml:space="preserve"> </w:t>
      </w:r>
      <w:r>
        <w:t>to</w:t>
      </w:r>
      <w:r>
        <w:rPr>
          <w:spacing w:val="-7"/>
        </w:rPr>
        <w:t xml:space="preserve"> </w:t>
      </w:r>
      <w:r>
        <w:t>the</w:t>
      </w:r>
      <w:r>
        <w:rPr>
          <w:spacing w:val="-5"/>
        </w:rPr>
        <w:t xml:space="preserve"> </w:t>
      </w:r>
      <w:r>
        <w:rPr>
          <w:spacing w:val="-1"/>
        </w:rPr>
        <w:t>terms</w:t>
      </w:r>
      <w:r>
        <w:rPr>
          <w:spacing w:val="-4"/>
        </w:rPr>
        <w:t xml:space="preserve"> </w:t>
      </w:r>
      <w:r>
        <w:rPr>
          <w:spacing w:val="-1"/>
        </w:rPr>
        <w:t>and</w:t>
      </w:r>
      <w:r>
        <w:rPr>
          <w:spacing w:val="-7"/>
        </w:rPr>
        <w:t xml:space="preserve"> </w:t>
      </w:r>
      <w:r>
        <w:rPr>
          <w:spacing w:val="-1"/>
        </w:rPr>
        <w:t>conditions</w:t>
      </w:r>
      <w:r>
        <w:rPr>
          <w:spacing w:val="-4"/>
        </w:rPr>
        <w:t xml:space="preserve"> </w:t>
      </w:r>
      <w:r>
        <w:rPr>
          <w:spacing w:val="-2"/>
        </w:rPr>
        <w:t>of</w:t>
      </w:r>
      <w:r>
        <w:rPr>
          <w:spacing w:val="-1"/>
        </w:rPr>
        <w:t xml:space="preserve"> employment</w:t>
      </w:r>
      <w:r>
        <w:rPr>
          <w:spacing w:val="-3"/>
        </w:rPr>
        <w:t xml:space="preserve"> </w:t>
      </w:r>
      <w:r>
        <w:t>or</w:t>
      </w:r>
      <w:r>
        <w:rPr>
          <w:spacing w:val="41"/>
        </w:rPr>
        <w:t xml:space="preserve"> </w:t>
      </w:r>
      <w:r>
        <w:rPr>
          <w:spacing w:val="-1"/>
        </w:rPr>
        <w:t>working</w:t>
      </w:r>
      <w:r>
        <w:rPr>
          <w:spacing w:val="5"/>
        </w:rPr>
        <w:t xml:space="preserve"> </w:t>
      </w:r>
      <w:r>
        <w:rPr>
          <w:spacing w:val="-1"/>
        </w:rPr>
        <w:t>conditions</w:t>
      </w:r>
      <w:r>
        <w:rPr>
          <w:spacing w:val="3"/>
        </w:rPr>
        <w:t xml:space="preserve"> </w:t>
      </w:r>
      <w:r>
        <w:rPr>
          <w:spacing w:val="-2"/>
        </w:rPr>
        <w:t>of</w:t>
      </w:r>
      <w:r>
        <w:rPr>
          <w:spacing w:val="6"/>
        </w:rPr>
        <w:t xml:space="preserve"> </w:t>
      </w:r>
      <w:r>
        <w:rPr>
          <w:spacing w:val="-2"/>
        </w:rPr>
        <w:t>any</w:t>
      </w:r>
      <w:r>
        <w:rPr>
          <w:spacing w:val="3"/>
        </w:rPr>
        <w:t xml:space="preserve"> </w:t>
      </w:r>
      <w:r>
        <w:rPr>
          <w:spacing w:val="-1"/>
        </w:rPr>
        <w:t>Transferring</w:t>
      </w:r>
      <w:r>
        <w:rPr>
          <w:spacing w:val="8"/>
        </w:rPr>
        <w:t xml:space="preserve"> </w:t>
      </w:r>
      <w:r>
        <w:rPr>
          <w:spacing w:val="-1"/>
        </w:rPr>
        <w:t>Customer</w:t>
      </w:r>
      <w:r>
        <w:rPr>
          <w:spacing w:val="2"/>
        </w:rPr>
        <w:t xml:space="preserve"> </w:t>
      </w:r>
      <w:r>
        <w:rPr>
          <w:spacing w:val="-1"/>
        </w:rPr>
        <w:t>Employees</w:t>
      </w:r>
      <w:r>
        <w:rPr>
          <w:spacing w:val="5"/>
        </w:rPr>
        <w:t xml:space="preserve"> </w:t>
      </w:r>
      <w:r>
        <w:t>to</w:t>
      </w:r>
      <w:r>
        <w:rPr>
          <w:spacing w:val="3"/>
        </w:rPr>
        <w:t xml:space="preserve"> </w:t>
      </w:r>
      <w:r>
        <w:rPr>
          <w:spacing w:val="-1"/>
        </w:rPr>
        <w:t>their</w:t>
      </w:r>
      <w:r>
        <w:rPr>
          <w:spacing w:val="4"/>
        </w:rPr>
        <w:t xml:space="preserve"> </w:t>
      </w:r>
      <w:r>
        <w:rPr>
          <w:spacing w:val="-1"/>
        </w:rPr>
        <w:t>material</w:t>
      </w:r>
      <w:r>
        <w:rPr>
          <w:spacing w:val="39"/>
        </w:rPr>
        <w:t xml:space="preserve"> </w:t>
      </w:r>
      <w:r>
        <w:rPr>
          <w:spacing w:val="-1"/>
        </w:rPr>
        <w:t>detriment</w:t>
      </w:r>
      <w:r>
        <w:rPr>
          <w:spacing w:val="3"/>
        </w:rPr>
        <w:t xml:space="preserve"> </w:t>
      </w:r>
      <w:r>
        <w:t>on</w:t>
      </w:r>
      <w:r>
        <w:rPr>
          <w:spacing w:val="60"/>
        </w:rPr>
        <w:t xml:space="preserve"> </w:t>
      </w:r>
      <w:r>
        <w:t xml:space="preserve">or </w:t>
      </w:r>
      <w:r>
        <w:rPr>
          <w:spacing w:val="-2"/>
        </w:rPr>
        <w:t>after</w:t>
      </w:r>
      <w:r>
        <w:t xml:space="preserve"> </w:t>
      </w:r>
      <w:r>
        <w:rPr>
          <w:spacing w:val="-1"/>
        </w:rPr>
        <w:t>their</w:t>
      </w:r>
      <w:r>
        <w:rPr>
          <w:spacing w:val="2"/>
        </w:rPr>
        <w:t xml:space="preserve"> </w:t>
      </w:r>
      <w:r>
        <w:rPr>
          <w:spacing w:val="-1"/>
        </w:rPr>
        <w:t>transfer</w:t>
      </w:r>
      <w:r>
        <w:t xml:space="preserve">  to</w:t>
      </w:r>
      <w:r>
        <w:rPr>
          <w:spacing w:val="60"/>
        </w:rPr>
        <w:t xml:space="preserve"> </w:t>
      </w:r>
      <w:r>
        <w:t>the</w:t>
      </w:r>
      <w:r>
        <w:rPr>
          <w:spacing w:val="4"/>
        </w:rPr>
        <w:t xml:space="preserve"> </w:t>
      </w:r>
      <w:r>
        <w:rPr>
          <w:spacing w:val="-1"/>
        </w:rPr>
        <w:t>Supplier</w:t>
      </w:r>
      <w:r>
        <w:rPr>
          <w:spacing w:val="2"/>
        </w:rPr>
        <w:t xml:space="preserve"> </w:t>
      </w:r>
      <w:r>
        <w:t>or  the</w:t>
      </w:r>
      <w:r>
        <w:rPr>
          <w:spacing w:val="60"/>
        </w:rPr>
        <w:t xml:space="preserve"> </w:t>
      </w:r>
      <w:r>
        <w:rPr>
          <w:spacing w:val="-1"/>
        </w:rPr>
        <w:t>relevant</w:t>
      </w:r>
      <w:r>
        <w:t xml:space="preserve">  Sub-</w:t>
      </w:r>
      <w:r>
        <w:rPr>
          <w:spacing w:val="25"/>
        </w:rPr>
        <w:t xml:space="preserve"> </w:t>
      </w:r>
      <w:r>
        <w:rPr>
          <w:spacing w:val="-1"/>
        </w:rPr>
        <w:t xml:space="preserve">Contractor </w:t>
      </w:r>
      <w:r>
        <w:t>(as</w:t>
      </w:r>
      <w:r>
        <w:rPr>
          <w:spacing w:val="-2"/>
        </w:rPr>
        <w:t xml:space="preserve"> </w:t>
      </w:r>
      <w:r>
        <w:t>the</w:t>
      </w:r>
      <w:r>
        <w:rPr>
          <w:spacing w:val="-2"/>
        </w:rPr>
        <w:t xml:space="preserve"> </w:t>
      </w:r>
      <w:r>
        <w:t>case</w:t>
      </w:r>
      <w:r>
        <w:rPr>
          <w:spacing w:val="-2"/>
        </w:rPr>
        <w:t xml:space="preserve"> </w:t>
      </w:r>
      <w:r>
        <w:t>may</w:t>
      </w:r>
      <w:r>
        <w:rPr>
          <w:spacing w:val="-2"/>
        </w:rPr>
        <w:t xml:space="preserve"> </w:t>
      </w:r>
      <w:r>
        <w:rPr>
          <w:spacing w:val="-1"/>
        </w:rPr>
        <w:t>be)</w:t>
      </w:r>
      <w:r>
        <w:rPr>
          <w:spacing w:val="1"/>
        </w:rPr>
        <w:t xml:space="preserve"> </w:t>
      </w:r>
      <w:r>
        <w:t>on</w:t>
      </w:r>
      <w:r>
        <w:rPr>
          <w:spacing w:val="-2"/>
        </w:rPr>
        <w:t xml:space="preserve"> </w:t>
      </w:r>
      <w:r>
        <w:t>the</w:t>
      </w:r>
      <w:r>
        <w:rPr>
          <w:spacing w:val="-2"/>
        </w:rPr>
        <w:t xml:space="preserve"> </w:t>
      </w:r>
      <w:r>
        <w:rPr>
          <w:spacing w:val="-1"/>
        </w:rPr>
        <w:t>Relevant</w:t>
      </w:r>
      <w:r>
        <w:rPr>
          <w:spacing w:val="2"/>
        </w:rPr>
        <w:t xml:space="preserve"> </w:t>
      </w:r>
      <w:r>
        <w:rPr>
          <w:spacing w:val="-1"/>
        </w:rPr>
        <w:t>Transfer Date,</w:t>
      </w:r>
      <w:r>
        <w:t xml:space="preserve"> or</w:t>
      </w:r>
      <w:r>
        <w:rPr>
          <w:spacing w:val="-1"/>
        </w:rPr>
        <w:t xml:space="preserve"> </w:t>
      </w:r>
      <w:r>
        <w:t>to</w:t>
      </w:r>
      <w:r>
        <w:rPr>
          <w:spacing w:val="-2"/>
        </w:rPr>
        <w:t xml:space="preserve"> </w:t>
      </w:r>
      <w:r>
        <w:rPr>
          <w:spacing w:val="-1"/>
        </w:rPr>
        <w:t>change</w:t>
      </w:r>
      <w:r>
        <w:rPr>
          <w:spacing w:val="35"/>
        </w:rPr>
        <w:t xml:space="preserve"> </w:t>
      </w:r>
      <w:r>
        <w:t>the</w:t>
      </w:r>
      <w:r>
        <w:rPr>
          <w:spacing w:val="5"/>
        </w:rPr>
        <w:t xml:space="preserve"> </w:t>
      </w:r>
      <w:r>
        <w:rPr>
          <w:spacing w:val="-1"/>
        </w:rPr>
        <w:t>terms</w:t>
      </w:r>
      <w:r>
        <w:rPr>
          <w:spacing w:val="5"/>
        </w:rPr>
        <w:t xml:space="preserve"> </w:t>
      </w:r>
      <w:r>
        <w:rPr>
          <w:spacing w:val="-1"/>
        </w:rPr>
        <w:t>and</w:t>
      </w:r>
      <w:r>
        <w:rPr>
          <w:spacing w:val="5"/>
        </w:rPr>
        <w:t xml:space="preserve"> </w:t>
      </w:r>
      <w:r>
        <w:rPr>
          <w:spacing w:val="-1"/>
        </w:rPr>
        <w:t>conditions</w:t>
      </w:r>
      <w:r>
        <w:rPr>
          <w:spacing w:val="5"/>
        </w:rPr>
        <w:t xml:space="preserve"> </w:t>
      </w:r>
      <w:r>
        <w:rPr>
          <w:spacing w:val="-2"/>
        </w:rPr>
        <w:t>of</w:t>
      </w:r>
      <w:r>
        <w:rPr>
          <w:spacing w:val="9"/>
        </w:rPr>
        <w:t xml:space="preserve"> </w:t>
      </w:r>
      <w:r>
        <w:rPr>
          <w:spacing w:val="-1"/>
        </w:rPr>
        <w:t>employment</w:t>
      </w:r>
      <w:r>
        <w:rPr>
          <w:spacing w:val="9"/>
        </w:rPr>
        <w:t xml:space="preserve"> </w:t>
      </w:r>
      <w:r>
        <w:rPr>
          <w:spacing w:val="-2"/>
        </w:rPr>
        <w:t>or</w:t>
      </w:r>
      <w:r>
        <w:rPr>
          <w:spacing w:val="8"/>
        </w:rPr>
        <w:t xml:space="preserve"> </w:t>
      </w:r>
      <w:r>
        <w:rPr>
          <w:spacing w:val="-1"/>
        </w:rPr>
        <w:t>working</w:t>
      </w:r>
      <w:r>
        <w:rPr>
          <w:spacing w:val="7"/>
        </w:rPr>
        <w:t xml:space="preserve"> </w:t>
      </w:r>
      <w:r>
        <w:rPr>
          <w:spacing w:val="-1"/>
        </w:rPr>
        <w:t>conditions</w:t>
      </w:r>
      <w:r>
        <w:rPr>
          <w:spacing w:val="5"/>
        </w:rPr>
        <w:t xml:space="preserve"> </w:t>
      </w:r>
      <w:r>
        <w:rPr>
          <w:spacing w:val="-2"/>
        </w:rPr>
        <w:t>of</w:t>
      </w:r>
      <w:r>
        <w:rPr>
          <w:spacing w:val="9"/>
        </w:rPr>
        <w:t xml:space="preserve"> </w:t>
      </w:r>
      <w:r>
        <w:rPr>
          <w:spacing w:val="-1"/>
        </w:rPr>
        <w:t>any</w:t>
      </w:r>
      <w:r>
        <w:rPr>
          <w:spacing w:val="12"/>
        </w:rPr>
        <w:t xml:space="preserve"> </w:t>
      </w:r>
      <w:r>
        <w:rPr>
          <w:spacing w:val="-1"/>
        </w:rPr>
        <w:t>person</w:t>
      </w:r>
      <w:r>
        <w:rPr>
          <w:spacing w:val="49"/>
        </w:rPr>
        <w:t xml:space="preserve"> </w:t>
      </w:r>
      <w:r>
        <w:rPr>
          <w:spacing w:val="-2"/>
        </w:rPr>
        <w:t>who</w:t>
      </w:r>
      <w:r>
        <w:rPr>
          <w:spacing w:val="13"/>
        </w:rPr>
        <w:t xml:space="preserve"> </w:t>
      </w:r>
      <w:r>
        <w:rPr>
          <w:spacing w:val="-2"/>
        </w:rPr>
        <w:t>would</w:t>
      </w:r>
      <w:r>
        <w:rPr>
          <w:spacing w:val="11"/>
        </w:rPr>
        <w:t xml:space="preserve"> </w:t>
      </w:r>
      <w:r>
        <w:rPr>
          <w:spacing w:val="-1"/>
        </w:rPr>
        <w:t>have</w:t>
      </w:r>
      <w:r>
        <w:rPr>
          <w:spacing w:val="11"/>
        </w:rPr>
        <w:t xml:space="preserve"> </w:t>
      </w:r>
      <w:r>
        <w:rPr>
          <w:spacing w:val="-1"/>
        </w:rPr>
        <w:t>been</w:t>
      </w:r>
      <w:r>
        <w:rPr>
          <w:spacing w:val="11"/>
        </w:rPr>
        <w:t xml:space="preserve"> </w:t>
      </w:r>
      <w:r>
        <w:t>a</w:t>
      </w:r>
      <w:r>
        <w:rPr>
          <w:spacing w:val="6"/>
        </w:rPr>
        <w:t xml:space="preserve"> </w:t>
      </w:r>
      <w:r>
        <w:rPr>
          <w:spacing w:val="-1"/>
        </w:rPr>
        <w:t>Transferring</w:t>
      </w:r>
      <w:r>
        <w:rPr>
          <w:spacing w:val="16"/>
        </w:rPr>
        <w:t xml:space="preserve"> </w:t>
      </w:r>
      <w:r>
        <w:rPr>
          <w:spacing w:val="-1"/>
        </w:rPr>
        <w:t>Customer</w:t>
      </w:r>
      <w:r>
        <w:rPr>
          <w:spacing w:val="10"/>
        </w:rPr>
        <w:t xml:space="preserve"> </w:t>
      </w:r>
      <w:r>
        <w:rPr>
          <w:spacing w:val="-1"/>
        </w:rPr>
        <w:t>Employee</w:t>
      </w:r>
      <w:r>
        <w:rPr>
          <w:spacing w:val="11"/>
        </w:rPr>
        <w:t xml:space="preserve"> </w:t>
      </w:r>
      <w:r>
        <w:rPr>
          <w:spacing w:val="-2"/>
        </w:rPr>
        <w:t>but</w:t>
      </w:r>
      <w:r>
        <w:rPr>
          <w:spacing w:val="8"/>
        </w:rPr>
        <w:t xml:space="preserve"> </w:t>
      </w:r>
      <w:r>
        <w:t>for</w:t>
      </w:r>
      <w:r>
        <w:rPr>
          <w:spacing w:val="10"/>
        </w:rPr>
        <w:t xml:space="preserve"> </w:t>
      </w:r>
      <w:r>
        <w:rPr>
          <w:spacing w:val="-1"/>
        </w:rPr>
        <w:t>their</w:t>
      </w:r>
      <w:r>
        <w:rPr>
          <w:spacing w:val="33"/>
        </w:rPr>
        <w:t xml:space="preserve"> </w:t>
      </w:r>
      <w:r>
        <w:rPr>
          <w:spacing w:val="-1"/>
        </w:rPr>
        <w:t>resignation</w:t>
      </w:r>
      <w:r>
        <w:rPr>
          <w:spacing w:val="15"/>
        </w:rPr>
        <w:t xml:space="preserve"> </w:t>
      </w:r>
      <w:r>
        <w:t>(or</w:t>
      </w:r>
      <w:r>
        <w:rPr>
          <w:spacing w:val="17"/>
        </w:rPr>
        <w:t xml:space="preserve"> </w:t>
      </w:r>
      <w:r>
        <w:rPr>
          <w:spacing w:val="-1"/>
        </w:rPr>
        <w:t>decision</w:t>
      </w:r>
      <w:r>
        <w:rPr>
          <w:spacing w:val="18"/>
        </w:rPr>
        <w:t xml:space="preserve"> </w:t>
      </w:r>
      <w:r>
        <w:t>to</w:t>
      </w:r>
      <w:r>
        <w:rPr>
          <w:spacing w:val="16"/>
        </w:rPr>
        <w:t xml:space="preserve"> </w:t>
      </w:r>
      <w:r>
        <w:rPr>
          <w:spacing w:val="-1"/>
        </w:rPr>
        <w:t>treat</w:t>
      </w:r>
      <w:r>
        <w:rPr>
          <w:spacing w:val="17"/>
        </w:rPr>
        <w:t xml:space="preserve"> </w:t>
      </w:r>
      <w:r>
        <w:rPr>
          <w:spacing w:val="-1"/>
        </w:rPr>
        <w:t>their</w:t>
      </w:r>
      <w:r>
        <w:rPr>
          <w:spacing w:val="17"/>
        </w:rPr>
        <w:t xml:space="preserve"> </w:t>
      </w:r>
      <w:r>
        <w:rPr>
          <w:spacing w:val="-1"/>
        </w:rPr>
        <w:t>employment</w:t>
      </w:r>
      <w:r>
        <w:rPr>
          <w:spacing w:val="17"/>
        </w:rPr>
        <w:t xml:space="preserve"> </w:t>
      </w:r>
      <w:r>
        <w:t>as</w:t>
      </w:r>
      <w:r>
        <w:rPr>
          <w:spacing w:val="16"/>
        </w:rPr>
        <w:t xml:space="preserve"> </w:t>
      </w:r>
      <w:r>
        <w:rPr>
          <w:spacing w:val="-1"/>
        </w:rPr>
        <w:t>terminated</w:t>
      </w:r>
      <w:r>
        <w:rPr>
          <w:spacing w:val="15"/>
        </w:rPr>
        <w:t xml:space="preserve"> </w:t>
      </w:r>
      <w:r>
        <w:rPr>
          <w:spacing w:val="-1"/>
        </w:rPr>
        <w:t>under</w:t>
      </w:r>
      <w:r>
        <w:rPr>
          <w:spacing w:val="41"/>
        </w:rPr>
        <w:t xml:space="preserve"> </w:t>
      </w:r>
      <w:r>
        <w:rPr>
          <w:spacing w:val="-1"/>
        </w:rPr>
        <w:t>regulation</w:t>
      </w:r>
      <w:r>
        <w:rPr>
          <w:spacing w:val="1"/>
        </w:rPr>
        <w:t xml:space="preserve"> </w:t>
      </w:r>
      <w:r>
        <w:rPr>
          <w:spacing w:val="-1"/>
        </w:rPr>
        <w:t>4(9)</w:t>
      </w:r>
      <w:r>
        <w:rPr>
          <w:spacing w:val="3"/>
        </w:rPr>
        <w:t xml:space="preserve"> </w:t>
      </w:r>
      <w:r>
        <w:rPr>
          <w:spacing w:val="-2"/>
        </w:rPr>
        <w:t>of</w:t>
      </w:r>
      <w:r>
        <w:rPr>
          <w:spacing w:val="4"/>
        </w:rPr>
        <w:t xml:space="preserve"> </w:t>
      </w:r>
      <w:r>
        <w:t>the</w:t>
      </w:r>
      <w:r>
        <w:rPr>
          <w:spacing w:val="2"/>
        </w:rPr>
        <w:t xml:space="preserve"> </w:t>
      </w:r>
      <w:r>
        <w:rPr>
          <w:spacing w:val="-2"/>
        </w:rPr>
        <w:t>Employment</w:t>
      </w:r>
      <w:r>
        <w:rPr>
          <w:spacing w:val="4"/>
        </w:rPr>
        <w:t xml:space="preserve"> </w:t>
      </w:r>
      <w:r>
        <w:rPr>
          <w:spacing w:val="-1"/>
        </w:rPr>
        <w:t>Regulations)</w:t>
      </w:r>
      <w:r>
        <w:rPr>
          <w:spacing w:val="1"/>
        </w:rPr>
        <w:t xml:space="preserve"> </w:t>
      </w:r>
      <w:r>
        <w:rPr>
          <w:spacing w:val="-1"/>
        </w:rPr>
        <w:t>before</w:t>
      </w:r>
      <w:r>
        <w:rPr>
          <w:spacing w:val="1"/>
        </w:rPr>
        <w:t xml:space="preserve"> </w:t>
      </w:r>
      <w:r>
        <w:t>the</w:t>
      </w:r>
      <w:r>
        <w:rPr>
          <w:spacing w:val="2"/>
        </w:rPr>
        <w:t xml:space="preserve"> </w:t>
      </w:r>
      <w:r>
        <w:rPr>
          <w:spacing w:val="-1"/>
        </w:rPr>
        <w:t>Relevant</w:t>
      </w:r>
      <w:r>
        <w:rPr>
          <w:spacing w:val="4"/>
        </w:rPr>
        <w:t xml:space="preserve"> </w:t>
      </w:r>
      <w:r>
        <w:rPr>
          <w:spacing w:val="-1"/>
        </w:rPr>
        <w:t>Transfer</w:t>
      </w:r>
      <w:r>
        <w:rPr>
          <w:spacing w:val="63"/>
        </w:rPr>
        <w:t xml:space="preserve"> </w:t>
      </w:r>
      <w:r>
        <w:rPr>
          <w:spacing w:val="-1"/>
        </w:rPr>
        <w:t>Date</w:t>
      </w:r>
      <w:r>
        <w:rPr>
          <w:spacing w:val="1"/>
        </w:rPr>
        <w:t xml:space="preserve"> </w:t>
      </w:r>
      <w:r>
        <w:t>as</w:t>
      </w:r>
      <w:r>
        <w:rPr>
          <w:spacing w:val="-2"/>
        </w:rPr>
        <w:t xml:space="preserve"> </w:t>
      </w:r>
      <w:r>
        <w:t>a</w:t>
      </w:r>
      <w:r>
        <w:rPr>
          <w:spacing w:val="-2"/>
        </w:rPr>
        <w:t xml:space="preserve"> </w:t>
      </w:r>
      <w:r>
        <w:rPr>
          <w:spacing w:val="-1"/>
        </w:rPr>
        <w:t xml:space="preserve">result </w:t>
      </w:r>
      <w:r>
        <w:rPr>
          <w:spacing w:val="-2"/>
        </w:rPr>
        <w:t>of</w:t>
      </w:r>
      <w:r>
        <w:rPr>
          <w:spacing w:val="2"/>
        </w:rPr>
        <w:t xml:space="preserve"> </w:t>
      </w:r>
      <w:r>
        <w:t>or</w:t>
      </w:r>
      <w:r>
        <w:rPr>
          <w:spacing w:val="-4"/>
        </w:rPr>
        <w:t xml:space="preserve"> </w:t>
      </w:r>
      <w:r>
        <w:t>for</w:t>
      </w:r>
      <w:r>
        <w:rPr>
          <w:spacing w:val="-1"/>
        </w:rPr>
        <w:t xml:space="preserve"> </w:t>
      </w:r>
      <w:r>
        <w:t>a reason</w:t>
      </w:r>
      <w:r>
        <w:rPr>
          <w:spacing w:val="-2"/>
        </w:rPr>
        <w:t xml:space="preserve"> </w:t>
      </w:r>
      <w:r>
        <w:rPr>
          <w:spacing w:val="-1"/>
        </w:rPr>
        <w:t>connected</w:t>
      </w:r>
      <w:r>
        <w:rPr>
          <w:spacing w:val="-2"/>
        </w:rPr>
        <w:t xml:space="preserve"> </w:t>
      </w:r>
      <w:r>
        <w:t xml:space="preserve">to </w:t>
      </w:r>
      <w:r>
        <w:rPr>
          <w:spacing w:val="-1"/>
        </w:rPr>
        <w:t>such</w:t>
      </w:r>
      <w:r>
        <w:t xml:space="preserve"> </w:t>
      </w:r>
      <w:r>
        <w:rPr>
          <w:spacing w:val="-1"/>
        </w:rPr>
        <w:t>proposed</w:t>
      </w:r>
      <w:r>
        <w:rPr>
          <w:spacing w:val="-2"/>
        </w:rPr>
        <w:t xml:space="preserve"> </w:t>
      </w:r>
      <w:r>
        <w:rPr>
          <w:spacing w:val="-1"/>
        </w:rPr>
        <w:t>changes;</w:t>
      </w:r>
    </w:p>
    <w:p w14:paraId="6EB94487" w14:textId="77777777" w:rsidR="009C75C6" w:rsidRDefault="00AA0D50" w:rsidP="00B77E50">
      <w:pPr>
        <w:pStyle w:val="BodyText"/>
        <w:numPr>
          <w:ilvl w:val="2"/>
          <w:numId w:val="10"/>
        </w:numPr>
        <w:tabs>
          <w:tab w:val="left" w:pos="2227"/>
        </w:tabs>
        <w:ind w:right="113" w:hanging="991"/>
        <w:jc w:val="both"/>
      </w:pPr>
      <w:r>
        <w:rPr>
          <w:spacing w:val="-1"/>
        </w:rPr>
        <w:t>any</w:t>
      </w:r>
      <w:r>
        <w:rPr>
          <w:spacing w:val="8"/>
        </w:rPr>
        <w:t xml:space="preserve"> </w:t>
      </w:r>
      <w:r>
        <w:rPr>
          <w:spacing w:val="-1"/>
        </w:rPr>
        <w:t>statement</w:t>
      </w:r>
      <w:r>
        <w:rPr>
          <w:spacing w:val="11"/>
        </w:rPr>
        <w:t xml:space="preserve"> </w:t>
      </w:r>
      <w:r>
        <w:rPr>
          <w:spacing w:val="-1"/>
        </w:rPr>
        <w:t>communicated</w:t>
      </w:r>
      <w:r>
        <w:rPr>
          <w:spacing w:val="8"/>
        </w:rPr>
        <w:t xml:space="preserve"> </w:t>
      </w:r>
      <w:r>
        <w:t>to</w:t>
      </w:r>
      <w:r>
        <w:rPr>
          <w:spacing w:val="10"/>
        </w:rPr>
        <w:t xml:space="preserve"> </w:t>
      </w:r>
      <w:r>
        <w:t>or</w:t>
      </w:r>
      <w:r>
        <w:rPr>
          <w:spacing w:val="8"/>
        </w:rPr>
        <w:t xml:space="preserve"> </w:t>
      </w:r>
      <w:r>
        <w:rPr>
          <w:spacing w:val="-1"/>
        </w:rPr>
        <w:t>action</w:t>
      </w:r>
      <w:r>
        <w:rPr>
          <w:spacing w:val="10"/>
        </w:rPr>
        <w:t xml:space="preserve"> </w:t>
      </w:r>
      <w:r>
        <w:rPr>
          <w:spacing w:val="-1"/>
        </w:rPr>
        <w:t>undertaken</w:t>
      </w:r>
      <w:r>
        <w:rPr>
          <w:spacing w:val="9"/>
        </w:rPr>
        <w:t xml:space="preserve"> </w:t>
      </w:r>
      <w:r>
        <w:t>by</w:t>
      </w:r>
      <w:r>
        <w:rPr>
          <w:spacing w:val="7"/>
        </w:rPr>
        <w:t xml:space="preserve"> </w:t>
      </w:r>
      <w:r>
        <w:t>the</w:t>
      </w:r>
      <w:r>
        <w:rPr>
          <w:spacing w:val="11"/>
        </w:rPr>
        <w:t xml:space="preserve"> </w:t>
      </w:r>
      <w:r>
        <w:rPr>
          <w:spacing w:val="-1"/>
        </w:rPr>
        <w:t>Supplier</w:t>
      </w:r>
      <w:r>
        <w:rPr>
          <w:spacing w:val="11"/>
        </w:rPr>
        <w:t xml:space="preserve"> </w:t>
      </w:r>
      <w:r>
        <w:t>or</w:t>
      </w:r>
      <w:r>
        <w:rPr>
          <w:spacing w:val="8"/>
        </w:rPr>
        <w:t xml:space="preserve"> </w:t>
      </w:r>
      <w:r>
        <w:rPr>
          <w:spacing w:val="-1"/>
        </w:rPr>
        <w:t>any</w:t>
      </w:r>
      <w:r>
        <w:rPr>
          <w:spacing w:val="51"/>
        </w:rPr>
        <w:t xml:space="preserve"> </w:t>
      </w:r>
      <w:r>
        <w:rPr>
          <w:spacing w:val="-1"/>
        </w:rPr>
        <w:t>Sub-Contractor</w:t>
      </w:r>
      <w:r>
        <w:rPr>
          <w:spacing w:val="42"/>
        </w:rPr>
        <w:t xml:space="preserve"> </w:t>
      </w:r>
      <w:r>
        <w:t>to,</w:t>
      </w:r>
      <w:r>
        <w:rPr>
          <w:spacing w:val="44"/>
        </w:rPr>
        <w:t xml:space="preserve"> </w:t>
      </w:r>
      <w:r>
        <w:t>or</w:t>
      </w:r>
      <w:r>
        <w:rPr>
          <w:spacing w:val="44"/>
        </w:rPr>
        <w:t xml:space="preserve"> </w:t>
      </w:r>
      <w:r>
        <w:rPr>
          <w:spacing w:val="-1"/>
        </w:rPr>
        <w:t>in</w:t>
      </w:r>
      <w:r>
        <w:rPr>
          <w:spacing w:val="43"/>
        </w:rPr>
        <w:t xml:space="preserve"> </w:t>
      </w:r>
      <w:r>
        <w:rPr>
          <w:spacing w:val="-1"/>
        </w:rPr>
        <w:t>respect</w:t>
      </w:r>
      <w:r>
        <w:rPr>
          <w:spacing w:val="45"/>
        </w:rPr>
        <w:t xml:space="preserve"> </w:t>
      </w:r>
      <w:r>
        <w:rPr>
          <w:spacing w:val="-1"/>
        </w:rPr>
        <w:t>of,</w:t>
      </w:r>
      <w:r>
        <w:rPr>
          <w:spacing w:val="44"/>
        </w:rPr>
        <w:t xml:space="preserve"> </w:t>
      </w:r>
      <w:r>
        <w:rPr>
          <w:spacing w:val="-1"/>
        </w:rPr>
        <w:t>any</w:t>
      </w:r>
      <w:r>
        <w:rPr>
          <w:spacing w:val="45"/>
        </w:rPr>
        <w:t xml:space="preserve"> </w:t>
      </w:r>
      <w:r>
        <w:rPr>
          <w:spacing w:val="-1"/>
        </w:rPr>
        <w:t>Transferring</w:t>
      </w:r>
      <w:r>
        <w:rPr>
          <w:spacing w:val="53"/>
        </w:rPr>
        <w:t xml:space="preserve"> </w:t>
      </w:r>
      <w:r>
        <w:rPr>
          <w:spacing w:val="-1"/>
        </w:rPr>
        <w:t>Customer</w:t>
      </w:r>
      <w:r>
        <w:rPr>
          <w:spacing w:val="46"/>
        </w:rPr>
        <w:t xml:space="preserve"> </w:t>
      </w:r>
      <w:r>
        <w:rPr>
          <w:spacing w:val="-1"/>
        </w:rPr>
        <w:t>Employee</w:t>
      </w:r>
      <w:r>
        <w:rPr>
          <w:spacing w:val="29"/>
        </w:rPr>
        <w:t xml:space="preserve"> </w:t>
      </w:r>
      <w:r>
        <w:rPr>
          <w:spacing w:val="-1"/>
        </w:rPr>
        <w:t>before</w:t>
      </w:r>
      <w:r>
        <w:rPr>
          <w:spacing w:val="-6"/>
        </w:rPr>
        <w:t xml:space="preserve"> </w:t>
      </w:r>
      <w:r>
        <w:t>the</w:t>
      </w:r>
      <w:r>
        <w:rPr>
          <w:spacing w:val="-5"/>
        </w:rPr>
        <w:t xml:space="preserve"> </w:t>
      </w:r>
      <w:r>
        <w:rPr>
          <w:spacing w:val="-1"/>
        </w:rPr>
        <w:t>Relevant</w:t>
      </w:r>
      <w:r>
        <w:rPr>
          <w:spacing w:val="-3"/>
        </w:rPr>
        <w:t xml:space="preserve"> </w:t>
      </w:r>
      <w:r>
        <w:rPr>
          <w:spacing w:val="-1"/>
        </w:rPr>
        <w:t>Transfer</w:t>
      </w:r>
      <w:r>
        <w:rPr>
          <w:spacing w:val="-4"/>
        </w:rPr>
        <w:t xml:space="preserve"> </w:t>
      </w:r>
      <w:r>
        <w:rPr>
          <w:spacing w:val="-1"/>
        </w:rPr>
        <w:t>Date</w:t>
      </w:r>
      <w:r>
        <w:rPr>
          <w:spacing w:val="-6"/>
        </w:rPr>
        <w:t xml:space="preserve"> </w:t>
      </w:r>
      <w:r>
        <w:rPr>
          <w:spacing w:val="-1"/>
        </w:rPr>
        <w:t>regarding</w:t>
      </w:r>
      <w:r>
        <w:rPr>
          <w:spacing w:val="-4"/>
        </w:rPr>
        <w:t xml:space="preserve"> </w:t>
      </w:r>
      <w:r>
        <w:t>the</w:t>
      </w:r>
      <w:r>
        <w:rPr>
          <w:spacing w:val="-7"/>
        </w:rPr>
        <w:t xml:space="preserve"> </w:t>
      </w:r>
      <w:r>
        <w:rPr>
          <w:spacing w:val="-1"/>
        </w:rPr>
        <w:t>Relevant Transfer</w:t>
      </w:r>
      <w:r>
        <w:rPr>
          <w:spacing w:val="-3"/>
        </w:rPr>
        <w:t xml:space="preserve"> </w:t>
      </w:r>
      <w:r>
        <w:rPr>
          <w:spacing w:val="-2"/>
        </w:rPr>
        <w:t xml:space="preserve">which </w:t>
      </w:r>
      <w:r>
        <w:rPr>
          <w:spacing w:val="-1"/>
        </w:rPr>
        <w:t>has</w:t>
      </w:r>
      <w:r>
        <w:rPr>
          <w:spacing w:val="53"/>
        </w:rPr>
        <w:t xml:space="preserve"> </w:t>
      </w:r>
      <w:r>
        <w:rPr>
          <w:spacing w:val="-1"/>
        </w:rPr>
        <w:t>not</w:t>
      </w:r>
      <w:r>
        <w:rPr>
          <w:spacing w:val="2"/>
        </w:rPr>
        <w:t xml:space="preserve"> </w:t>
      </w:r>
      <w:r>
        <w:rPr>
          <w:spacing w:val="-1"/>
        </w:rPr>
        <w:t>been</w:t>
      </w:r>
      <w:r>
        <w:rPr>
          <w:spacing w:val="-2"/>
        </w:rPr>
        <w:t xml:space="preserve"> </w:t>
      </w:r>
      <w:r>
        <w:rPr>
          <w:spacing w:val="-1"/>
        </w:rPr>
        <w:t>agreed</w:t>
      </w:r>
      <w:r>
        <w:rPr>
          <w:spacing w:val="-2"/>
        </w:rPr>
        <w:t xml:space="preserve"> </w:t>
      </w:r>
      <w:r>
        <w:rPr>
          <w:spacing w:val="-1"/>
        </w:rPr>
        <w:t>in</w:t>
      </w:r>
      <w:r>
        <w:t xml:space="preserve"> </w:t>
      </w:r>
      <w:r>
        <w:rPr>
          <w:spacing w:val="-1"/>
        </w:rPr>
        <w:t>advance</w:t>
      </w:r>
      <w:r>
        <w:t xml:space="preserve"> </w:t>
      </w:r>
      <w:r>
        <w:rPr>
          <w:spacing w:val="-2"/>
        </w:rPr>
        <w:t>with</w:t>
      </w:r>
      <w:r>
        <w:t xml:space="preserve"> the</w:t>
      </w:r>
      <w:r>
        <w:rPr>
          <w:spacing w:val="2"/>
        </w:rPr>
        <w:t xml:space="preserve"> </w:t>
      </w:r>
      <w:r>
        <w:rPr>
          <w:spacing w:val="-2"/>
        </w:rPr>
        <w:t>Customer</w:t>
      </w:r>
      <w:r>
        <w:rPr>
          <w:spacing w:val="2"/>
        </w:rPr>
        <w:t xml:space="preserve"> </w:t>
      </w:r>
      <w:r>
        <w:rPr>
          <w:spacing w:val="-1"/>
        </w:rPr>
        <w:t>in</w:t>
      </w:r>
      <w:r>
        <w:rPr>
          <w:spacing w:val="-2"/>
        </w:rPr>
        <w:t xml:space="preserve"> </w:t>
      </w:r>
      <w:r>
        <w:rPr>
          <w:spacing w:val="-1"/>
        </w:rPr>
        <w:t>writing;</w:t>
      </w:r>
    </w:p>
    <w:p w14:paraId="5486E940" w14:textId="77777777" w:rsidR="009C75C6" w:rsidRDefault="00AA0D50" w:rsidP="00B77E50">
      <w:pPr>
        <w:pStyle w:val="BodyText"/>
        <w:numPr>
          <w:ilvl w:val="2"/>
          <w:numId w:val="10"/>
        </w:numPr>
        <w:tabs>
          <w:tab w:val="left" w:pos="2227"/>
        </w:tabs>
        <w:spacing w:before="119"/>
        <w:ind w:right="121" w:hanging="991"/>
        <w:jc w:val="both"/>
      </w:pPr>
      <w:r>
        <w:rPr>
          <w:spacing w:val="-1"/>
        </w:rPr>
        <w:t>any</w:t>
      </w:r>
      <w:r>
        <w:rPr>
          <w:spacing w:val="32"/>
        </w:rPr>
        <w:t xml:space="preserve"> </w:t>
      </w:r>
      <w:r>
        <w:rPr>
          <w:spacing w:val="-1"/>
        </w:rPr>
        <w:t>proceeding,</w:t>
      </w:r>
      <w:r>
        <w:rPr>
          <w:spacing w:val="35"/>
        </w:rPr>
        <w:t xml:space="preserve"> </w:t>
      </w:r>
      <w:r>
        <w:rPr>
          <w:spacing w:val="-1"/>
        </w:rPr>
        <w:t>claim</w:t>
      </w:r>
      <w:r>
        <w:rPr>
          <w:spacing w:val="32"/>
        </w:rPr>
        <w:t xml:space="preserve"> </w:t>
      </w:r>
      <w:r>
        <w:rPr>
          <w:spacing w:val="-2"/>
        </w:rPr>
        <w:t>or</w:t>
      </w:r>
      <w:r>
        <w:rPr>
          <w:spacing w:val="35"/>
        </w:rPr>
        <w:t xml:space="preserve"> </w:t>
      </w:r>
      <w:r>
        <w:rPr>
          <w:spacing w:val="-1"/>
        </w:rPr>
        <w:t>demand</w:t>
      </w:r>
      <w:r>
        <w:rPr>
          <w:spacing w:val="34"/>
        </w:rPr>
        <w:t xml:space="preserve"> </w:t>
      </w:r>
      <w:r>
        <w:t>by</w:t>
      </w:r>
      <w:r>
        <w:rPr>
          <w:spacing w:val="31"/>
        </w:rPr>
        <w:t xml:space="preserve"> </w:t>
      </w:r>
      <w:r>
        <w:rPr>
          <w:spacing w:val="-2"/>
        </w:rPr>
        <w:t>HMRC</w:t>
      </w:r>
      <w:r>
        <w:rPr>
          <w:spacing w:val="34"/>
        </w:rPr>
        <w:t xml:space="preserve"> </w:t>
      </w:r>
      <w:r>
        <w:t>or</w:t>
      </w:r>
      <w:r>
        <w:rPr>
          <w:spacing w:val="34"/>
        </w:rPr>
        <w:t xml:space="preserve"> </w:t>
      </w:r>
      <w:r>
        <w:t>other</w:t>
      </w:r>
      <w:r>
        <w:rPr>
          <w:spacing w:val="32"/>
        </w:rPr>
        <w:t xml:space="preserve"> </w:t>
      </w:r>
      <w:r>
        <w:rPr>
          <w:spacing w:val="-1"/>
        </w:rPr>
        <w:t>statutory</w:t>
      </w:r>
      <w:r>
        <w:rPr>
          <w:spacing w:val="32"/>
        </w:rPr>
        <w:t xml:space="preserve"> </w:t>
      </w:r>
      <w:r>
        <w:rPr>
          <w:spacing w:val="-1"/>
        </w:rPr>
        <w:t>authority</w:t>
      </w:r>
      <w:r>
        <w:rPr>
          <w:spacing w:val="32"/>
        </w:rPr>
        <w:t xml:space="preserve"> </w:t>
      </w:r>
      <w:r>
        <w:rPr>
          <w:spacing w:val="-1"/>
        </w:rPr>
        <w:t>in</w:t>
      </w:r>
      <w:r>
        <w:rPr>
          <w:spacing w:val="35"/>
        </w:rPr>
        <w:t xml:space="preserve"> </w:t>
      </w:r>
      <w:r>
        <w:rPr>
          <w:spacing w:val="-1"/>
        </w:rPr>
        <w:t>respect</w:t>
      </w:r>
      <w:r>
        <w:rPr>
          <w:spacing w:val="39"/>
        </w:rPr>
        <w:t xml:space="preserve"> </w:t>
      </w:r>
      <w:r>
        <w:rPr>
          <w:spacing w:val="-2"/>
        </w:rPr>
        <w:t>of</w:t>
      </w:r>
      <w:r>
        <w:rPr>
          <w:spacing w:val="42"/>
        </w:rPr>
        <w:t xml:space="preserve"> </w:t>
      </w:r>
      <w:r>
        <w:rPr>
          <w:spacing w:val="-1"/>
        </w:rPr>
        <w:t>any</w:t>
      </w:r>
      <w:r>
        <w:rPr>
          <w:spacing w:val="36"/>
        </w:rPr>
        <w:t xml:space="preserve"> </w:t>
      </w:r>
      <w:r>
        <w:rPr>
          <w:spacing w:val="-1"/>
        </w:rPr>
        <w:t>financial</w:t>
      </w:r>
      <w:r>
        <w:rPr>
          <w:spacing w:val="40"/>
        </w:rPr>
        <w:t xml:space="preserve"> </w:t>
      </w:r>
      <w:r>
        <w:rPr>
          <w:spacing w:val="-1"/>
        </w:rPr>
        <w:t>obligation</w:t>
      </w:r>
      <w:r>
        <w:rPr>
          <w:spacing w:val="40"/>
        </w:rPr>
        <w:t xml:space="preserve"> </w:t>
      </w:r>
      <w:r>
        <w:rPr>
          <w:spacing w:val="-1"/>
        </w:rPr>
        <w:t>including,</w:t>
      </w:r>
      <w:r>
        <w:rPr>
          <w:spacing w:val="40"/>
        </w:rPr>
        <w:t xml:space="preserve"> </w:t>
      </w:r>
      <w:r>
        <w:rPr>
          <w:spacing w:val="-2"/>
        </w:rPr>
        <w:t>but</w:t>
      </w:r>
      <w:r>
        <w:rPr>
          <w:spacing w:val="43"/>
        </w:rPr>
        <w:t xml:space="preserve"> </w:t>
      </w:r>
      <w:r>
        <w:rPr>
          <w:spacing w:val="-2"/>
        </w:rPr>
        <w:t>not</w:t>
      </w:r>
      <w:r>
        <w:rPr>
          <w:spacing w:val="40"/>
        </w:rPr>
        <w:t xml:space="preserve"> </w:t>
      </w:r>
      <w:r>
        <w:rPr>
          <w:spacing w:val="-1"/>
        </w:rPr>
        <w:t>limited</w:t>
      </w:r>
      <w:r>
        <w:rPr>
          <w:spacing w:val="38"/>
        </w:rPr>
        <w:t xml:space="preserve"> </w:t>
      </w:r>
      <w:r>
        <w:rPr>
          <w:spacing w:val="-1"/>
        </w:rPr>
        <w:t>to,</w:t>
      </w:r>
      <w:r>
        <w:rPr>
          <w:spacing w:val="42"/>
        </w:rPr>
        <w:t xml:space="preserve"> </w:t>
      </w:r>
      <w:r>
        <w:rPr>
          <w:spacing w:val="-1"/>
        </w:rPr>
        <w:t>PAYE</w:t>
      </w:r>
      <w:r>
        <w:rPr>
          <w:spacing w:val="36"/>
        </w:rPr>
        <w:t xml:space="preserve"> </w:t>
      </w:r>
      <w:r>
        <w:rPr>
          <w:spacing w:val="-1"/>
        </w:rPr>
        <w:t>and</w:t>
      </w:r>
      <w:r>
        <w:rPr>
          <w:spacing w:val="4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6AF1FFA" w14:textId="77777777" w:rsidR="009C75C6" w:rsidRDefault="00AA0D50" w:rsidP="00B77E50">
      <w:pPr>
        <w:pStyle w:val="BodyText"/>
        <w:numPr>
          <w:ilvl w:val="3"/>
          <w:numId w:val="10"/>
        </w:numPr>
        <w:tabs>
          <w:tab w:val="left" w:pos="2948"/>
        </w:tabs>
        <w:ind w:right="117"/>
        <w:jc w:val="both"/>
      </w:pPr>
      <w:r>
        <w:rPr>
          <w:spacing w:val="-1"/>
        </w:rPr>
        <w:t>in</w:t>
      </w:r>
      <w:r>
        <w:rPr>
          <w:spacing w:val="10"/>
        </w:rPr>
        <w:t xml:space="preserve"> </w:t>
      </w:r>
      <w:r>
        <w:rPr>
          <w:spacing w:val="-1"/>
        </w:rPr>
        <w:t>relation</w:t>
      </w:r>
      <w:r>
        <w:rPr>
          <w:spacing w:val="10"/>
        </w:rPr>
        <w:t xml:space="preserve"> </w:t>
      </w:r>
      <w:r>
        <w:t>to</w:t>
      </w:r>
      <w:r>
        <w:rPr>
          <w:spacing w:val="10"/>
        </w:rPr>
        <w:t xml:space="preserve"> </w:t>
      </w:r>
      <w:r>
        <w:rPr>
          <w:spacing w:val="-1"/>
        </w:rPr>
        <w:t>any</w:t>
      </w:r>
      <w:r>
        <w:rPr>
          <w:spacing w:val="5"/>
        </w:rPr>
        <w:t xml:space="preserve"> </w:t>
      </w:r>
      <w:r>
        <w:rPr>
          <w:spacing w:val="-1"/>
        </w:rPr>
        <w:t>Transferring</w:t>
      </w:r>
      <w:r>
        <w:rPr>
          <w:spacing w:val="12"/>
        </w:rPr>
        <w:t xml:space="preserve"> </w:t>
      </w:r>
      <w:r>
        <w:rPr>
          <w:spacing w:val="-1"/>
        </w:rPr>
        <w:t>Customer</w:t>
      </w:r>
      <w:r>
        <w:rPr>
          <w:spacing w:val="12"/>
        </w:rPr>
        <w:t xml:space="preserve"> </w:t>
      </w:r>
      <w:r>
        <w:rPr>
          <w:spacing w:val="-1"/>
        </w:rPr>
        <w:t>Employee,</w:t>
      </w:r>
      <w:r>
        <w:rPr>
          <w:spacing w:val="11"/>
        </w:rPr>
        <w:t xml:space="preserve"> </w:t>
      </w:r>
      <w:r>
        <w:t>to</w:t>
      </w:r>
      <w:r>
        <w:rPr>
          <w:spacing w:val="7"/>
        </w:rPr>
        <w:t xml:space="preserve"> </w:t>
      </w:r>
      <w:r>
        <w:t>the</w:t>
      </w:r>
      <w:r>
        <w:rPr>
          <w:spacing w:val="9"/>
        </w:rPr>
        <w:t xml:space="preserve"> </w:t>
      </w:r>
      <w:r>
        <w:rPr>
          <w:spacing w:val="-2"/>
        </w:rPr>
        <w:t>extent</w:t>
      </w:r>
      <w:r>
        <w:rPr>
          <w:spacing w:val="9"/>
        </w:rPr>
        <w:t xml:space="preserve"> </w:t>
      </w:r>
      <w:r>
        <w:rPr>
          <w:spacing w:val="-1"/>
        </w:rPr>
        <w:t>that</w:t>
      </w:r>
      <w:r>
        <w:rPr>
          <w:spacing w:val="45"/>
        </w:rPr>
        <w:t xml:space="preserve"> </w:t>
      </w:r>
      <w:r>
        <w:t>the</w:t>
      </w:r>
      <w:r>
        <w:rPr>
          <w:spacing w:val="-7"/>
        </w:rPr>
        <w:t xml:space="preserve"> </w:t>
      </w:r>
      <w:r>
        <w:rPr>
          <w:spacing w:val="-1"/>
        </w:rPr>
        <w:t>proceeding,</w:t>
      </w:r>
      <w:r>
        <w:rPr>
          <w:spacing w:val="-6"/>
        </w:rPr>
        <w:t xml:space="preserve"> </w:t>
      </w:r>
      <w:r>
        <w:rPr>
          <w:spacing w:val="-1"/>
        </w:rPr>
        <w:t>claim</w:t>
      </w:r>
      <w:r>
        <w:rPr>
          <w:spacing w:val="-8"/>
        </w:rPr>
        <w:t xml:space="preserve"> </w:t>
      </w:r>
      <w:r>
        <w:t>or</w:t>
      </w:r>
      <w:r>
        <w:rPr>
          <w:spacing w:val="-11"/>
        </w:rPr>
        <w:t xml:space="preserve"> </w:t>
      </w:r>
      <w:r>
        <w:rPr>
          <w:spacing w:val="-1"/>
        </w:rPr>
        <w:t>demand</w:t>
      </w:r>
      <w:r>
        <w:rPr>
          <w:spacing w:val="-7"/>
        </w:rPr>
        <w:t xml:space="preserve"> </w:t>
      </w:r>
      <w:r>
        <w:t>by</w:t>
      </w:r>
      <w:r>
        <w:rPr>
          <w:spacing w:val="-9"/>
        </w:rPr>
        <w:t xml:space="preserve"> </w:t>
      </w:r>
      <w:r>
        <w:rPr>
          <w:spacing w:val="-2"/>
        </w:rPr>
        <w:t>HMRC</w:t>
      </w:r>
      <w:r>
        <w:rPr>
          <w:spacing w:val="-8"/>
        </w:rPr>
        <w:t xml:space="preserve"> </w:t>
      </w:r>
      <w:r>
        <w:t>or</w:t>
      </w:r>
      <w:r>
        <w:rPr>
          <w:spacing w:val="-6"/>
        </w:rPr>
        <w:t xml:space="preserve"> </w:t>
      </w:r>
      <w:r>
        <w:rPr>
          <w:spacing w:val="-1"/>
        </w:rPr>
        <w:t>other</w:t>
      </w:r>
      <w:r>
        <w:rPr>
          <w:spacing w:val="-6"/>
        </w:rPr>
        <w:t xml:space="preserve"> </w:t>
      </w:r>
      <w:r>
        <w:rPr>
          <w:spacing w:val="-1"/>
        </w:rPr>
        <w:t>statutory</w:t>
      </w:r>
      <w:r>
        <w:rPr>
          <w:spacing w:val="-8"/>
        </w:rPr>
        <w:t xml:space="preserve"> </w:t>
      </w:r>
      <w:r>
        <w:rPr>
          <w:spacing w:val="-1"/>
        </w:rPr>
        <w:t>authority</w:t>
      </w:r>
      <w:r>
        <w:rPr>
          <w:spacing w:val="33"/>
        </w:rPr>
        <w:t xml:space="preserve"> </w:t>
      </w:r>
      <w:r>
        <w:rPr>
          <w:spacing w:val="-1"/>
        </w:rPr>
        <w:t>relates</w:t>
      </w:r>
      <w:r>
        <w:rPr>
          <w:spacing w:val="-6"/>
        </w:rPr>
        <w:t xml:space="preserve"> </w:t>
      </w:r>
      <w:r>
        <w:t>to</w:t>
      </w:r>
      <w:r>
        <w:rPr>
          <w:spacing w:val="-9"/>
        </w:rPr>
        <w:t xml:space="preserve"> </w:t>
      </w:r>
      <w:r>
        <w:rPr>
          <w:spacing w:val="-1"/>
        </w:rPr>
        <w:t>financial</w:t>
      </w:r>
      <w:r>
        <w:rPr>
          <w:spacing w:val="-5"/>
        </w:rPr>
        <w:t xml:space="preserve"> </w:t>
      </w:r>
      <w:r>
        <w:rPr>
          <w:spacing w:val="-1"/>
        </w:rPr>
        <w:t>obligations</w:t>
      </w:r>
      <w:r>
        <w:rPr>
          <w:spacing w:val="-4"/>
        </w:rPr>
        <w:t xml:space="preserve"> </w:t>
      </w:r>
      <w:r>
        <w:rPr>
          <w:spacing w:val="-1"/>
        </w:rPr>
        <w:t>arising</w:t>
      </w:r>
      <w:r>
        <w:rPr>
          <w:spacing w:val="-5"/>
        </w:rPr>
        <w:t xml:space="preserve"> </w:t>
      </w:r>
      <w:r>
        <w:t>on</w:t>
      </w:r>
      <w:r>
        <w:rPr>
          <w:spacing w:val="-7"/>
        </w:rPr>
        <w:t xml:space="preserve"> </w:t>
      </w:r>
      <w:r>
        <w:rPr>
          <w:spacing w:val="-2"/>
        </w:rPr>
        <w:t>or</w:t>
      </w:r>
      <w:r>
        <w:rPr>
          <w:spacing w:val="-3"/>
        </w:rPr>
        <w:t xml:space="preserve"> </w:t>
      </w:r>
      <w:r>
        <w:rPr>
          <w:spacing w:val="-1"/>
        </w:rPr>
        <w:t>after</w:t>
      </w:r>
      <w:r>
        <w:rPr>
          <w:spacing w:val="-6"/>
        </w:rPr>
        <w:t xml:space="preserve"> </w:t>
      </w:r>
      <w:r>
        <w:rPr>
          <w:spacing w:val="-1"/>
        </w:rPr>
        <w:t>the</w:t>
      </w:r>
      <w:r>
        <w:rPr>
          <w:spacing w:val="-4"/>
        </w:rPr>
        <w:t xml:space="preserve"> </w:t>
      </w:r>
      <w:r>
        <w:rPr>
          <w:spacing w:val="-1"/>
        </w:rPr>
        <w:t>Relevant</w:t>
      </w:r>
      <w:r>
        <w:rPr>
          <w:spacing w:val="-6"/>
        </w:rPr>
        <w:t xml:space="preserve"> </w:t>
      </w:r>
      <w:r>
        <w:rPr>
          <w:spacing w:val="-1"/>
        </w:rPr>
        <w:t>Transfer</w:t>
      </w:r>
      <w:r>
        <w:rPr>
          <w:spacing w:val="29"/>
        </w:rPr>
        <w:t xml:space="preserve"> </w:t>
      </w:r>
      <w:r>
        <w:rPr>
          <w:spacing w:val="-1"/>
        </w:rPr>
        <w:t>Date;</w:t>
      </w:r>
      <w:r>
        <w:rPr>
          <w:spacing w:val="2"/>
        </w:rPr>
        <w:t xml:space="preserve"> </w:t>
      </w:r>
      <w:r>
        <w:rPr>
          <w:spacing w:val="-1"/>
        </w:rPr>
        <w:t>and</w:t>
      </w:r>
    </w:p>
    <w:p w14:paraId="176AB0F6" w14:textId="77777777" w:rsidR="009C75C6" w:rsidRDefault="00AA0D50" w:rsidP="00B77E50">
      <w:pPr>
        <w:pStyle w:val="BodyText"/>
        <w:numPr>
          <w:ilvl w:val="3"/>
          <w:numId w:val="10"/>
        </w:numPr>
        <w:tabs>
          <w:tab w:val="left" w:pos="2948"/>
        </w:tabs>
        <w:spacing w:before="119"/>
        <w:ind w:right="114"/>
        <w:jc w:val="both"/>
      </w:pPr>
      <w:r>
        <w:rPr>
          <w:spacing w:val="-1"/>
        </w:rPr>
        <w:t>in</w:t>
      </w:r>
      <w:r>
        <w:rPr>
          <w:spacing w:val="4"/>
        </w:rPr>
        <w:t xml:space="preserve"> </w:t>
      </w:r>
      <w:r>
        <w:rPr>
          <w:spacing w:val="-1"/>
        </w:rPr>
        <w:t>relation</w:t>
      </w:r>
      <w:r>
        <w:rPr>
          <w:spacing w:val="4"/>
        </w:rPr>
        <w:t xml:space="preserve"> </w:t>
      </w:r>
      <w:r>
        <w:t>to</w:t>
      </w:r>
      <w:r>
        <w:rPr>
          <w:spacing w:val="1"/>
        </w:rPr>
        <w:t xml:space="preserve"> </w:t>
      </w:r>
      <w:r>
        <w:rPr>
          <w:spacing w:val="-1"/>
        </w:rPr>
        <w:t>any</w:t>
      </w:r>
      <w:r>
        <w:rPr>
          <w:spacing w:val="2"/>
        </w:rPr>
        <w:t xml:space="preserve"> </w:t>
      </w:r>
      <w:r>
        <w:rPr>
          <w:spacing w:val="-1"/>
        </w:rPr>
        <w:t>employee</w:t>
      </w:r>
      <w:r>
        <w:rPr>
          <w:spacing w:val="6"/>
        </w:rPr>
        <w:t xml:space="preserve"> </w:t>
      </w:r>
      <w:r>
        <w:rPr>
          <w:spacing w:val="-2"/>
        </w:rPr>
        <w:t>who</w:t>
      </w:r>
      <w:r>
        <w:rPr>
          <w:spacing w:val="3"/>
        </w:rPr>
        <w:t xml:space="preserve"> </w:t>
      </w:r>
      <w:r>
        <w:rPr>
          <w:spacing w:val="-1"/>
        </w:rPr>
        <w:t>is</w:t>
      </w:r>
      <w:r>
        <w:rPr>
          <w:spacing w:val="4"/>
        </w:rPr>
        <w:t xml:space="preserve"> </w:t>
      </w:r>
      <w:r>
        <w:rPr>
          <w:spacing w:val="-1"/>
        </w:rPr>
        <w:t>not</w:t>
      </w:r>
      <w:r>
        <w:rPr>
          <w:spacing w:val="5"/>
        </w:rPr>
        <w:t xml:space="preserve"> </w:t>
      </w:r>
      <w:r>
        <w:t>a</w:t>
      </w:r>
      <w:r>
        <w:rPr>
          <w:spacing w:val="2"/>
        </w:rPr>
        <w:t xml:space="preserve"> </w:t>
      </w:r>
      <w:r>
        <w:rPr>
          <w:spacing w:val="-1"/>
        </w:rPr>
        <w:t>Transferring</w:t>
      </w:r>
      <w:r>
        <w:rPr>
          <w:spacing w:val="8"/>
        </w:rPr>
        <w:t xml:space="preserve"> </w:t>
      </w:r>
      <w:r>
        <w:rPr>
          <w:spacing w:val="-1"/>
        </w:rPr>
        <w:t>Customer</w:t>
      </w:r>
      <w:r>
        <w:rPr>
          <w:spacing w:val="47"/>
        </w:rPr>
        <w:t xml:space="preserve"> </w:t>
      </w:r>
      <w:r>
        <w:rPr>
          <w:spacing w:val="-1"/>
        </w:rPr>
        <w:t>Employee,</w:t>
      </w:r>
      <w:r>
        <w:rPr>
          <w:spacing w:val="-6"/>
        </w:rPr>
        <w:t xml:space="preserve"> </w:t>
      </w:r>
      <w:r>
        <w:rPr>
          <w:spacing w:val="-1"/>
        </w:rPr>
        <w:t>and</w:t>
      </w:r>
      <w:r>
        <w:rPr>
          <w:spacing w:val="-7"/>
        </w:rPr>
        <w:t xml:space="preserve"> </w:t>
      </w:r>
      <w:r>
        <w:rPr>
          <w:spacing w:val="-1"/>
        </w:rPr>
        <w:t>in</w:t>
      </w:r>
      <w:r>
        <w:rPr>
          <w:spacing w:val="-9"/>
        </w:rPr>
        <w:t xml:space="preserve"> </w:t>
      </w:r>
      <w:r>
        <w:rPr>
          <w:spacing w:val="-1"/>
        </w:rPr>
        <w:t>respect</w:t>
      </w:r>
      <w:r>
        <w:rPr>
          <w:spacing w:val="-6"/>
        </w:rPr>
        <w:t xml:space="preserve"> </w:t>
      </w:r>
      <w:r>
        <w:rPr>
          <w:spacing w:val="-2"/>
        </w:rPr>
        <w:t>of</w:t>
      </w:r>
      <w:r>
        <w:rPr>
          <w:spacing w:val="-6"/>
        </w:rPr>
        <w:t xml:space="preserve"> </w:t>
      </w:r>
      <w:r>
        <w:rPr>
          <w:spacing w:val="-2"/>
        </w:rPr>
        <w:t>whom</w:t>
      </w:r>
      <w:r>
        <w:rPr>
          <w:spacing w:val="-8"/>
        </w:rPr>
        <w:t xml:space="preserve"> </w:t>
      </w:r>
      <w:r>
        <w:rPr>
          <w:spacing w:val="-1"/>
        </w:rPr>
        <w:t>it</w:t>
      </w:r>
      <w:r>
        <w:rPr>
          <w:spacing w:val="-8"/>
        </w:rPr>
        <w:t xml:space="preserve"> </w:t>
      </w:r>
      <w:r>
        <w:rPr>
          <w:spacing w:val="-1"/>
        </w:rPr>
        <w:t>is</w:t>
      </w:r>
      <w:r>
        <w:rPr>
          <w:spacing w:val="-6"/>
        </w:rPr>
        <w:t xml:space="preserve"> </w:t>
      </w:r>
      <w:r>
        <w:rPr>
          <w:spacing w:val="-1"/>
        </w:rPr>
        <w:t>later</w:t>
      </w:r>
      <w:r>
        <w:rPr>
          <w:spacing w:val="-8"/>
        </w:rPr>
        <w:t xml:space="preserve"> </w:t>
      </w:r>
      <w:r>
        <w:rPr>
          <w:spacing w:val="-1"/>
        </w:rPr>
        <w:t>alleged</w:t>
      </w:r>
      <w:r>
        <w:rPr>
          <w:spacing w:val="-7"/>
        </w:rPr>
        <w:t xml:space="preserve"> </w:t>
      </w:r>
      <w:r>
        <w:t>or</w:t>
      </w:r>
      <w:r>
        <w:rPr>
          <w:spacing w:val="-8"/>
        </w:rPr>
        <w:t xml:space="preserve"> </w:t>
      </w:r>
      <w:r>
        <w:rPr>
          <w:spacing w:val="-1"/>
        </w:rPr>
        <w:t>determined</w:t>
      </w:r>
      <w:r>
        <w:rPr>
          <w:spacing w:val="-9"/>
        </w:rPr>
        <w:t xml:space="preserve"> </w:t>
      </w:r>
      <w:r>
        <w:rPr>
          <w:spacing w:val="-1"/>
        </w:rPr>
        <w:t>that</w:t>
      </w:r>
      <w:r>
        <w:rPr>
          <w:spacing w:val="27"/>
        </w:rPr>
        <w:t xml:space="preserve"> </w:t>
      </w:r>
      <w:r>
        <w:t>the</w:t>
      </w:r>
      <w:r>
        <w:rPr>
          <w:spacing w:val="42"/>
        </w:rPr>
        <w:t xml:space="preserve"> </w:t>
      </w:r>
      <w:r>
        <w:rPr>
          <w:spacing w:val="-1"/>
        </w:rPr>
        <w:t>Employment</w:t>
      </w:r>
      <w:r>
        <w:rPr>
          <w:spacing w:val="44"/>
        </w:rPr>
        <w:t xml:space="preserve"> </w:t>
      </w:r>
      <w:r>
        <w:rPr>
          <w:spacing w:val="-1"/>
        </w:rPr>
        <w:t>Regulations</w:t>
      </w:r>
      <w:r>
        <w:rPr>
          <w:spacing w:val="44"/>
        </w:rPr>
        <w:t xml:space="preserve"> </w:t>
      </w:r>
      <w:r>
        <w:rPr>
          <w:spacing w:val="-1"/>
        </w:rPr>
        <w:t>applied</w:t>
      </w:r>
      <w:r>
        <w:rPr>
          <w:spacing w:val="42"/>
        </w:rPr>
        <w:t xml:space="preserve"> </w:t>
      </w:r>
      <w:r>
        <w:t>so</w:t>
      </w:r>
      <w:r>
        <w:rPr>
          <w:spacing w:val="42"/>
        </w:rPr>
        <w:t xml:space="preserve"> </w:t>
      </w:r>
      <w:r>
        <w:t>as</w:t>
      </w:r>
      <w:r>
        <w:rPr>
          <w:spacing w:val="40"/>
        </w:rPr>
        <w:t xml:space="preserve"> </w:t>
      </w:r>
      <w:r>
        <w:t>to</w:t>
      </w:r>
      <w:r>
        <w:rPr>
          <w:spacing w:val="43"/>
        </w:rPr>
        <w:t xml:space="preserve"> </w:t>
      </w:r>
      <w:r>
        <w:rPr>
          <w:spacing w:val="-1"/>
        </w:rPr>
        <w:t>transfer</w:t>
      </w:r>
      <w:r>
        <w:rPr>
          <w:spacing w:val="43"/>
        </w:rPr>
        <w:t xml:space="preserve"> </w:t>
      </w:r>
      <w:r>
        <w:rPr>
          <w:spacing w:val="-1"/>
        </w:rPr>
        <w:t>his/her</w:t>
      </w:r>
      <w:r>
        <w:rPr>
          <w:spacing w:val="21"/>
        </w:rPr>
        <w:t xml:space="preserve"> </w:t>
      </w:r>
      <w:r>
        <w:rPr>
          <w:spacing w:val="-1"/>
        </w:rPr>
        <w:t>employment</w:t>
      </w:r>
      <w:r>
        <w:rPr>
          <w:spacing w:val="-10"/>
        </w:rPr>
        <w:t xml:space="preserve"> </w:t>
      </w:r>
      <w:r>
        <w:t>from</w:t>
      </w:r>
      <w:r>
        <w:rPr>
          <w:spacing w:val="-11"/>
        </w:rPr>
        <w:t xml:space="preserve"> </w:t>
      </w:r>
      <w:r>
        <w:t>the</w:t>
      </w:r>
      <w:r>
        <w:rPr>
          <w:spacing w:val="-9"/>
        </w:rPr>
        <w:t xml:space="preserve"> </w:t>
      </w:r>
      <w:r>
        <w:rPr>
          <w:spacing w:val="-1"/>
        </w:rPr>
        <w:t>Customer</w:t>
      </w:r>
      <w:r>
        <w:rPr>
          <w:spacing w:val="-7"/>
        </w:rPr>
        <w:t xml:space="preserve"> </w:t>
      </w:r>
      <w:r>
        <w:t>to</w:t>
      </w:r>
      <w:r>
        <w:rPr>
          <w:spacing w:val="-12"/>
        </w:rPr>
        <w:t xml:space="preserve"> </w:t>
      </w:r>
      <w:r>
        <w:t>the</w:t>
      </w:r>
      <w:r>
        <w:rPr>
          <w:spacing w:val="-9"/>
        </w:rPr>
        <w:t xml:space="preserve"> </w:t>
      </w:r>
      <w:r>
        <w:rPr>
          <w:spacing w:val="-1"/>
        </w:rPr>
        <w:t>Supplier</w:t>
      </w:r>
      <w:r>
        <w:rPr>
          <w:spacing w:val="-6"/>
        </w:rPr>
        <w:t xml:space="preserve"> </w:t>
      </w:r>
      <w:r>
        <w:rPr>
          <w:spacing w:val="-2"/>
        </w:rPr>
        <w:t>or</w:t>
      </w:r>
      <w:r>
        <w:rPr>
          <w:spacing w:val="-10"/>
        </w:rPr>
        <w:t xml:space="preserve"> </w:t>
      </w:r>
      <w:r>
        <w:t>a</w:t>
      </w:r>
      <w:r>
        <w:rPr>
          <w:spacing w:val="-7"/>
        </w:rPr>
        <w:t xml:space="preserve"> </w:t>
      </w:r>
      <w:r>
        <w:rPr>
          <w:spacing w:val="-1"/>
        </w:rPr>
        <w:t>Sub-Contractor,</w:t>
      </w:r>
      <w:r>
        <w:rPr>
          <w:spacing w:val="-8"/>
        </w:rPr>
        <w:t xml:space="preserve"> </w:t>
      </w:r>
      <w:r>
        <w:t>to</w:t>
      </w:r>
      <w:r>
        <w:rPr>
          <w:spacing w:val="29"/>
        </w:rPr>
        <w:t xml:space="preserve"> </w:t>
      </w:r>
      <w:r>
        <w:t>the</w:t>
      </w:r>
      <w:r>
        <w:rPr>
          <w:spacing w:val="26"/>
        </w:rPr>
        <w:t xml:space="preserve"> </w:t>
      </w:r>
      <w:r>
        <w:rPr>
          <w:spacing w:val="-2"/>
        </w:rPr>
        <w:t>extent</w:t>
      </w:r>
      <w:r>
        <w:rPr>
          <w:spacing w:val="25"/>
        </w:rPr>
        <w:t xml:space="preserve"> </w:t>
      </w:r>
      <w:r>
        <w:rPr>
          <w:spacing w:val="-1"/>
        </w:rPr>
        <w:t>that</w:t>
      </w:r>
      <w:r>
        <w:rPr>
          <w:spacing w:val="23"/>
        </w:rPr>
        <w:t xml:space="preserve"> </w:t>
      </w:r>
      <w:r>
        <w:t>the</w:t>
      </w:r>
      <w:r>
        <w:rPr>
          <w:spacing w:val="26"/>
        </w:rPr>
        <w:t xml:space="preserve"> </w:t>
      </w:r>
      <w:r>
        <w:rPr>
          <w:spacing w:val="-1"/>
        </w:rPr>
        <w:t>proceeding,</w:t>
      </w:r>
      <w:r>
        <w:rPr>
          <w:spacing w:val="26"/>
        </w:rPr>
        <w:t xml:space="preserve"> </w:t>
      </w:r>
      <w:r>
        <w:rPr>
          <w:spacing w:val="-1"/>
        </w:rPr>
        <w:t>claim</w:t>
      </w:r>
      <w:r>
        <w:rPr>
          <w:spacing w:val="25"/>
        </w:rPr>
        <w:t xml:space="preserve"> </w:t>
      </w:r>
      <w:r>
        <w:t>or</w:t>
      </w:r>
      <w:r>
        <w:rPr>
          <w:spacing w:val="25"/>
        </w:rPr>
        <w:t xml:space="preserve"> </w:t>
      </w:r>
      <w:r>
        <w:rPr>
          <w:spacing w:val="-2"/>
        </w:rPr>
        <w:t>demand</w:t>
      </w:r>
      <w:r>
        <w:rPr>
          <w:spacing w:val="27"/>
        </w:rPr>
        <w:t xml:space="preserve"> </w:t>
      </w:r>
      <w:r>
        <w:t>by</w:t>
      </w:r>
      <w:r>
        <w:rPr>
          <w:spacing w:val="24"/>
        </w:rPr>
        <w:t xml:space="preserve"> </w:t>
      </w:r>
      <w:r>
        <w:rPr>
          <w:spacing w:val="-1"/>
        </w:rPr>
        <w:t>HMRC</w:t>
      </w:r>
      <w:r>
        <w:rPr>
          <w:spacing w:val="26"/>
        </w:rPr>
        <w:t xml:space="preserve"> </w:t>
      </w:r>
      <w:r>
        <w:t>or</w:t>
      </w:r>
      <w:r>
        <w:rPr>
          <w:spacing w:val="27"/>
        </w:rPr>
        <w:t xml:space="preserve"> </w:t>
      </w:r>
      <w:r>
        <w:rPr>
          <w:spacing w:val="-1"/>
        </w:rPr>
        <w:t>other</w:t>
      </w:r>
      <w:r>
        <w:rPr>
          <w:spacing w:val="37"/>
        </w:rPr>
        <w:t xml:space="preserve"> </w:t>
      </w:r>
      <w:r>
        <w:rPr>
          <w:spacing w:val="-1"/>
        </w:rPr>
        <w:t>statutory</w:t>
      </w:r>
      <w:r>
        <w:rPr>
          <w:spacing w:val="-6"/>
        </w:rPr>
        <w:t xml:space="preserve"> </w:t>
      </w:r>
      <w:r>
        <w:rPr>
          <w:spacing w:val="-1"/>
        </w:rPr>
        <w:t>authority</w:t>
      </w:r>
      <w:r>
        <w:rPr>
          <w:spacing w:val="-6"/>
        </w:rPr>
        <w:t xml:space="preserve"> </w:t>
      </w:r>
      <w:r>
        <w:rPr>
          <w:spacing w:val="-1"/>
        </w:rPr>
        <w:t>relates</w:t>
      </w:r>
      <w:r>
        <w:rPr>
          <w:spacing w:val="-6"/>
        </w:rPr>
        <w:t xml:space="preserve"> </w:t>
      </w:r>
      <w:r>
        <w:t>to</w:t>
      </w:r>
      <w:r>
        <w:rPr>
          <w:spacing w:val="-9"/>
        </w:rPr>
        <w:t xml:space="preserve"> </w:t>
      </w:r>
      <w:r>
        <w:rPr>
          <w:spacing w:val="-1"/>
        </w:rPr>
        <w:t>financial</w:t>
      </w:r>
      <w:r>
        <w:rPr>
          <w:spacing w:val="-5"/>
        </w:rPr>
        <w:t xml:space="preserve"> </w:t>
      </w:r>
      <w:r>
        <w:rPr>
          <w:spacing w:val="-1"/>
        </w:rPr>
        <w:t>obligations</w:t>
      </w:r>
      <w:r>
        <w:rPr>
          <w:spacing w:val="-9"/>
        </w:rPr>
        <w:t xml:space="preserve"> </w:t>
      </w:r>
      <w:r>
        <w:rPr>
          <w:spacing w:val="-1"/>
        </w:rPr>
        <w:t>arising</w:t>
      </w:r>
      <w:r>
        <w:rPr>
          <w:spacing w:val="-5"/>
        </w:rPr>
        <w:t xml:space="preserve"> </w:t>
      </w:r>
      <w:r>
        <w:t>on</w:t>
      </w:r>
      <w:r>
        <w:rPr>
          <w:spacing w:val="-7"/>
        </w:rPr>
        <w:t xml:space="preserve"> </w:t>
      </w:r>
      <w:r>
        <w:t>or</w:t>
      </w:r>
      <w:r>
        <w:rPr>
          <w:spacing w:val="-6"/>
        </w:rPr>
        <w:t xml:space="preserve"> </w:t>
      </w:r>
      <w:r>
        <w:rPr>
          <w:spacing w:val="-2"/>
        </w:rPr>
        <w:t>after</w:t>
      </w:r>
      <w:r>
        <w:rPr>
          <w:spacing w:val="-6"/>
        </w:rPr>
        <w:t xml:space="preserve"> </w:t>
      </w:r>
      <w:r>
        <w:t>the</w:t>
      </w:r>
      <w:r>
        <w:rPr>
          <w:spacing w:val="51"/>
        </w:rPr>
        <w:t xml:space="preserve"> </w:t>
      </w:r>
      <w:r>
        <w:rPr>
          <w:spacing w:val="-1"/>
        </w:rPr>
        <w:t>Relevant</w:t>
      </w:r>
      <w:r>
        <w:rPr>
          <w:spacing w:val="2"/>
        </w:rPr>
        <w:t xml:space="preserve"> </w:t>
      </w:r>
      <w:r>
        <w:rPr>
          <w:spacing w:val="-1"/>
        </w:rPr>
        <w:t>Transfer Date;</w:t>
      </w:r>
    </w:p>
    <w:p w14:paraId="7313797F" w14:textId="77777777" w:rsidR="009C75C6" w:rsidRDefault="009C75C6">
      <w:pPr>
        <w:jc w:val="both"/>
        <w:sectPr w:rsidR="009C75C6">
          <w:headerReference w:type="default" r:id="rId59"/>
          <w:pgSz w:w="11910" w:h="16840"/>
          <w:pgMar w:top="1720" w:right="1020" w:bottom="1420" w:left="1040" w:header="720" w:footer="1226" w:gutter="0"/>
          <w:cols w:space="720"/>
        </w:sectPr>
      </w:pPr>
    </w:p>
    <w:p w14:paraId="4D28FCD0" w14:textId="77777777" w:rsidR="009C75C6" w:rsidRDefault="00AA0D50" w:rsidP="00B77E50">
      <w:pPr>
        <w:pStyle w:val="BodyText"/>
        <w:numPr>
          <w:ilvl w:val="2"/>
          <w:numId w:val="10"/>
        </w:numPr>
        <w:tabs>
          <w:tab w:val="left" w:pos="2227"/>
        </w:tabs>
        <w:spacing w:before="0" w:line="227" w:lineRule="exact"/>
        <w:ind w:hanging="991"/>
        <w:jc w:val="both"/>
      </w:pPr>
      <w:r>
        <w:lastRenderedPageBreak/>
        <w:t>a</w:t>
      </w:r>
      <w:r>
        <w:rPr>
          <w:spacing w:val="24"/>
        </w:rPr>
        <w:t xml:space="preserve"> </w:t>
      </w:r>
      <w:r>
        <w:rPr>
          <w:spacing w:val="-1"/>
        </w:rPr>
        <w:t>failure</w:t>
      </w:r>
      <w:r>
        <w:rPr>
          <w:spacing w:val="27"/>
        </w:rPr>
        <w:t xml:space="preserve"> </w:t>
      </w:r>
      <w:r>
        <w:rPr>
          <w:spacing w:val="-2"/>
        </w:rPr>
        <w:t>of</w:t>
      </w:r>
      <w:r>
        <w:rPr>
          <w:spacing w:val="25"/>
        </w:rPr>
        <w:t xml:space="preserve"> </w:t>
      </w:r>
      <w:r>
        <w:t>the</w:t>
      </w:r>
      <w:r>
        <w:rPr>
          <w:spacing w:val="28"/>
        </w:rPr>
        <w:t xml:space="preserve"> </w:t>
      </w:r>
      <w:r>
        <w:rPr>
          <w:spacing w:val="-1"/>
        </w:rPr>
        <w:t>Supplier</w:t>
      </w:r>
      <w:r>
        <w:rPr>
          <w:spacing w:val="25"/>
        </w:rPr>
        <w:t xml:space="preserve"> </w:t>
      </w:r>
      <w:r>
        <w:t>or</w:t>
      </w:r>
      <w:r>
        <w:rPr>
          <w:spacing w:val="27"/>
        </w:rPr>
        <w:t xml:space="preserve"> </w:t>
      </w:r>
      <w:r>
        <w:rPr>
          <w:spacing w:val="-1"/>
        </w:rPr>
        <w:t>any</w:t>
      </w:r>
      <w:r>
        <w:rPr>
          <w:spacing w:val="24"/>
        </w:rPr>
        <w:t xml:space="preserve"> </w:t>
      </w:r>
      <w:r>
        <w:rPr>
          <w:spacing w:val="-1"/>
        </w:rPr>
        <w:t>Sub-Contractor</w:t>
      </w:r>
      <w:r>
        <w:rPr>
          <w:spacing w:val="25"/>
        </w:rPr>
        <w:t xml:space="preserve"> </w:t>
      </w:r>
      <w:r>
        <w:rPr>
          <w:spacing w:val="-1"/>
        </w:rPr>
        <w:t>to</w:t>
      </w:r>
      <w:r>
        <w:rPr>
          <w:spacing w:val="27"/>
        </w:rPr>
        <w:t xml:space="preserve"> </w:t>
      </w:r>
      <w:r>
        <w:rPr>
          <w:spacing w:val="-1"/>
        </w:rPr>
        <w:t>discharge</w:t>
      </w:r>
      <w:r>
        <w:rPr>
          <w:spacing w:val="27"/>
        </w:rPr>
        <w:t xml:space="preserve"> </w:t>
      </w:r>
      <w:r>
        <w:rPr>
          <w:spacing w:val="-2"/>
        </w:rPr>
        <w:t>or</w:t>
      </w:r>
      <w:r>
        <w:rPr>
          <w:spacing w:val="28"/>
        </w:rPr>
        <w:t xml:space="preserve"> </w:t>
      </w:r>
      <w:r>
        <w:rPr>
          <w:spacing w:val="-1"/>
        </w:rPr>
        <w:t>procure</w:t>
      </w:r>
      <w:r>
        <w:rPr>
          <w:spacing w:val="24"/>
        </w:rPr>
        <w:t xml:space="preserve"> </w:t>
      </w:r>
      <w:r>
        <w:rPr>
          <w:spacing w:val="-1"/>
        </w:rPr>
        <w:t>the</w:t>
      </w:r>
    </w:p>
    <w:p w14:paraId="3877A52F" w14:textId="77777777" w:rsidR="009C75C6" w:rsidRDefault="00AA0D50">
      <w:pPr>
        <w:pStyle w:val="BodyText"/>
        <w:spacing w:before="0"/>
        <w:ind w:left="2226" w:right="113"/>
        <w:jc w:val="both"/>
      </w:pPr>
      <w:r>
        <w:rPr>
          <w:spacing w:val="-1"/>
        </w:rPr>
        <w:t>discharge</w:t>
      </w:r>
      <w:r>
        <w:rPr>
          <w:spacing w:val="53"/>
        </w:rPr>
        <w:t xml:space="preserve"> </w:t>
      </w:r>
      <w:r>
        <w:rPr>
          <w:spacing w:val="-2"/>
        </w:rPr>
        <w:t>of</w:t>
      </w:r>
      <w:r>
        <w:rPr>
          <w:spacing w:val="52"/>
        </w:rPr>
        <w:t xml:space="preserve"> </w:t>
      </w:r>
      <w:r>
        <w:rPr>
          <w:spacing w:val="-1"/>
        </w:rPr>
        <w:t>all</w:t>
      </w:r>
      <w:r>
        <w:rPr>
          <w:spacing w:val="52"/>
        </w:rPr>
        <w:t xml:space="preserve"> </w:t>
      </w:r>
      <w:r>
        <w:rPr>
          <w:spacing w:val="-1"/>
        </w:rPr>
        <w:t>wages,</w:t>
      </w:r>
      <w:r>
        <w:rPr>
          <w:spacing w:val="51"/>
        </w:rPr>
        <w:t xml:space="preserve"> </w:t>
      </w:r>
      <w:r>
        <w:rPr>
          <w:spacing w:val="-1"/>
        </w:rPr>
        <w:t>salaries</w:t>
      </w:r>
      <w:r>
        <w:rPr>
          <w:spacing w:val="51"/>
        </w:rPr>
        <w:t xml:space="preserve"> </w:t>
      </w:r>
      <w:r>
        <w:rPr>
          <w:spacing w:val="-1"/>
        </w:rPr>
        <w:t>and</w:t>
      </w:r>
      <w:r>
        <w:rPr>
          <w:spacing w:val="50"/>
        </w:rPr>
        <w:t xml:space="preserve"> </w:t>
      </w:r>
      <w:r>
        <w:rPr>
          <w:spacing w:val="-1"/>
        </w:rPr>
        <w:t>all</w:t>
      </w:r>
      <w:r>
        <w:rPr>
          <w:spacing w:val="53"/>
        </w:rPr>
        <w:t xml:space="preserve"> </w:t>
      </w:r>
      <w:r>
        <w:rPr>
          <w:spacing w:val="-1"/>
        </w:rPr>
        <w:t>other</w:t>
      </w:r>
      <w:r>
        <w:rPr>
          <w:spacing w:val="51"/>
        </w:rPr>
        <w:t xml:space="preserve"> </w:t>
      </w:r>
      <w:r>
        <w:rPr>
          <w:spacing w:val="-1"/>
        </w:rPr>
        <w:t>benefits</w:t>
      </w:r>
      <w:r>
        <w:rPr>
          <w:spacing w:val="51"/>
        </w:rPr>
        <w:t xml:space="preserve"> </w:t>
      </w:r>
      <w:r>
        <w:rPr>
          <w:spacing w:val="-1"/>
        </w:rPr>
        <w:t>and</w:t>
      </w:r>
      <w:r>
        <w:rPr>
          <w:spacing w:val="50"/>
        </w:rPr>
        <w:t xml:space="preserve"> </w:t>
      </w:r>
      <w:r>
        <w:t>all</w:t>
      </w:r>
      <w:r>
        <w:rPr>
          <w:spacing w:val="52"/>
        </w:rPr>
        <w:t xml:space="preserve"> </w:t>
      </w:r>
      <w:r>
        <w:rPr>
          <w:spacing w:val="-1"/>
        </w:rPr>
        <w:t>PAYE</w:t>
      </w:r>
      <w:r>
        <w:rPr>
          <w:spacing w:val="50"/>
        </w:rPr>
        <w:t xml:space="preserve"> </w:t>
      </w:r>
      <w:r>
        <w:t>tax</w:t>
      </w:r>
      <w:r>
        <w:rPr>
          <w:spacing w:val="59"/>
        </w:rPr>
        <w:t xml:space="preserve"> </w:t>
      </w:r>
      <w:r>
        <w:rPr>
          <w:spacing w:val="-1"/>
        </w:rPr>
        <w:t>deductions</w:t>
      </w:r>
      <w:r>
        <w:rPr>
          <w:spacing w:val="27"/>
        </w:rPr>
        <w:t xml:space="preserve"> </w:t>
      </w:r>
      <w:r>
        <w:rPr>
          <w:spacing w:val="-1"/>
        </w:rPr>
        <w:t>and</w:t>
      </w:r>
      <w:r>
        <w:rPr>
          <w:spacing w:val="24"/>
        </w:rPr>
        <w:t xml:space="preserve"> </w:t>
      </w:r>
      <w:r>
        <w:rPr>
          <w:spacing w:val="-1"/>
        </w:rPr>
        <w:t>national</w:t>
      </w:r>
      <w:r>
        <w:rPr>
          <w:spacing w:val="23"/>
        </w:rPr>
        <w:t xml:space="preserve"> </w:t>
      </w:r>
      <w:r>
        <w:rPr>
          <w:spacing w:val="-1"/>
        </w:rPr>
        <w:t>insurance</w:t>
      </w:r>
      <w:r>
        <w:rPr>
          <w:spacing w:val="24"/>
        </w:rPr>
        <w:t xml:space="preserve"> </w:t>
      </w:r>
      <w:r>
        <w:rPr>
          <w:spacing w:val="-1"/>
        </w:rPr>
        <w:t>contributions</w:t>
      </w:r>
      <w:r>
        <w:rPr>
          <w:spacing w:val="24"/>
        </w:rPr>
        <w:t xml:space="preserve"> </w:t>
      </w:r>
      <w:r>
        <w:rPr>
          <w:spacing w:val="-1"/>
        </w:rPr>
        <w:t>relating</w:t>
      </w:r>
      <w:r>
        <w:rPr>
          <w:spacing w:val="27"/>
        </w:rPr>
        <w:t xml:space="preserve"> </w:t>
      </w:r>
      <w:r>
        <w:t>to</w:t>
      </w:r>
      <w:r>
        <w:rPr>
          <w:spacing w:val="24"/>
        </w:rPr>
        <w:t xml:space="preserve"> </w:t>
      </w:r>
      <w:r>
        <w:t>the</w:t>
      </w:r>
      <w:r>
        <w:rPr>
          <w:spacing w:val="21"/>
        </w:rPr>
        <w:t xml:space="preserve"> </w:t>
      </w:r>
      <w:r>
        <w:rPr>
          <w:spacing w:val="-1"/>
        </w:rPr>
        <w:t>Transferring</w:t>
      </w:r>
      <w:r>
        <w:rPr>
          <w:spacing w:val="51"/>
        </w:rPr>
        <w:t xml:space="preserve"> </w:t>
      </w:r>
      <w:r>
        <w:rPr>
          <w:spacing w:val="-1"/>
        </w:rPr>
        <w:t>Customer</w:t>
      </w:r>
      <w:r>
        <w:rPr>
          <w:spacing w:val="14"/>
        </w:rPr>
        <w:t xml:space="preserve"> </w:t>
      </w:r>
      <w:r>
        <w:rPr>
          <w:spacing w:val="-1"/>
        </w:rPr>
        <w:t>Employees</w:t>
      </w:r>
      <w:r>
        <w:rPr>
          <w:spacing w:val="11"/>
        </w:rPr>
        <w:t xml:space="preserve"> </w:t>
      </w:r>
      <w:r>
        <w:rPr>
          <w:spacing w:val="-1"/>
        </w:rPr>
        <w:t>in</w:t>
      </w:r>
      <w:r>
        <w:rPr>
          <w:spacing w:val="11"/>
        </w:rPr>
        <w:t xml:space="preserve"> </w:t>
      </w:r>
      <w:r>
        <w:rPr>
          <w:spacing w:val="-1"/>
        </w:rPr>
        <w:t>respect</w:t>
      </w:r>
      <w:r>
        <w:rPr>
          <w:spacing w:val="12"/>
        </w:rPr>
        <w:t xml:space="preserve"> </w:t>
      </w:r>
      <w:r>
        <w:rPr>
          <w:spacing w:val="-2"/>
        </w:rPr>
        <w:t>of</w:t>
      </w:r>
      <w:r>
        <w:rPr>
          <w:spacing w:val="12"/>
        </w:rPr>
        <w:t xml:space="preserve"> </w:t>
      </w:r>
      <w:r>
        <w:rPr>
          <w:spacing w:val="-1"/>
        </w:rPr>
        <w:t>the</w:t>
      </w:r>
      <w:r>
        <w:rPr>
          <w:spacing w:val="11"/>
        </w:rPr>
        <w:t xml:space="preserve"> </w:t>
      </w:r>
      <w:r>
        <w:rPr>
          <w:spacing w:val="-1"/>
        </w:rPr>
        <w:t>period</w:t>
      </w:r>
      <w:r>
        <w:rPr>
          <w:spacing w:val="9"/>
        </w:rPr>
        <w:t xml:space="preserve"> </w:t>
      </w:r>
      <w:r>
        <w:t>from</w:t>
      </w:r>
      <w:r>
        <w:rPr>
          <w:spacing w:val="10"/>
        </w:rPr>
        <w:t xml:space="preserve"> </w:t>
      </w:r>
      <w:r>
        <w:rPr>
          <w:spacing w:val="-1"/>
        </w:rPr>
        <w:t>(and</w:t>
      </w:r>
      <w:r>
        <w:rPr>
          <w:spacing w:val="11"/>
        </w:rPr>
        <w:t xml:space="preserve"> </w:t>
      </w:r>
      <w:r>
        <w:rPr>
          <w:spacing w:val="-1"/>
        </w:rPr>
        <w:t>including)</w:t>
      </w:r>
      <w:r>
        <w:rPr>
          <w:spacing w:val="10"/>
        </w:rPr>
        <w:t xml:space="preserve"> </w:t>
      </w:r>
      <w:r>
        <w:t>the</w:t>
      </w:r>
      <w:r>
        <w:rPr>
          <w:spacing w:val="29"/>
        </w:rPr>
        <w:t xml:space="preserve"> </w:t>
      </w:r>
      <w:r>
        <w:rPr>
          <w:spacing w:val="-1"/>
        </w:rPr>
        <w:t>Relevant</w:t>
      </w:r>
      <w:r>
        <w:rPr>
          <w:spacing w:val="2"/>
        </w:rPr>
        <w:t xml:space="preserve"> </w:t>
      </w:r>
      <w:r>
        <w:rPr>
          <w:spacing w:val="-1"/>
        </w:rPr>
        <w:t>Transfer Date; and</w:t>
      </w:r>
    </w:p>
    <w:p w14:paraId="6108CBF2" w14:textId="77777777" w:rsidR="009C75C6" w:rsidRDefault="00AA0D50" w:rsidP="00B77E50">
      <w:pPr>
        <w:pStyle w:val="BodyText"/>
        <w:numPr>
          <w:ilvl w:val="2"/>
          <w:numId w:val="10"/>
        </w:numPr>
        <w:tabs>
          <w:tab w:val="left" w:pos="2227"/>
        </w:tabs>
        <w:spacing w:before="119"/>
        <w:ind w:right="116" w:hanging="991"/>
        <w:jc w:val="both"/>
      </w:pPr>
      <w:r>
        <w:rPr>
          <w:spacing w:val="-1"/>
        </w:rPr>
        <w:t>any</w:t>
      </w:r>
      <w:r>
        <w:rPr>
          <w:spacing w:val="-2"/>
        </w:rPr>
        <w:t xml:space="preserve"> </w:t>
      </w:r>
      <w:r>
        <w:rPr>
          <w:spacing w:val="-1"/>
        </w:rPr>
        <w:t>claim made</w:t>
      </w:r>
      <w:r>
        <w:t xml:space="preserve"> by</w:t>
      </w:r>
      <w:r>
        <w:rPr>
          <w:spacing w:val="-2"/>
        </w:rPr>
        <w:t xml:space="preserve"> or</w:t>
      </w:r>
      <w:r>
        <w:rPr>
          <w:spacing w:val="-1"/>
        </w:rPr>
        <w:t xml:space="preserve"> in</w:t>
      </w:r>
      <w:r>
        <w:rPr>
          <w:spacing w:val="-2"/>
        </w:rPr>
        <w:t xml:space="preserve"> </w:t>
      </w:r>
      <w:r>
        <w:rPr>
          <w:spacing w:val="-1"/>
        </w:rPr>
        <w:t xml:space="preserve">respect </w:t>
      </w:r>
      <w:r>
        <w:rPr>
          <w:spacing w:val="-2"/>
        </w:rPr>
        <w:t>of</w:t>
      </w:r>
      <w:r>
        <w:rPr>
          <w:spacing w:val="2"/>
        </w:rPr>
        <w:t xml:space="preserve"> </w:t>
      </w:r>
      <w:r>
        <w:t>a</w:t>
      </w:r>
      <w:r>
        <w:rPr>
          <w:spacing w:val="-4"/>
        </w:rPr>
        <w:t xml:space="preserve"> </w:t>
      </w:r>
      <w:r>
        <w:rPr>
          <w:spacing w:val="-1"/>
        </w:rPr>
        <w:t>Transferring</w:t>
      </w:r>
      <w:r>
        <w:rPr>
          <w:spacing w:val="2"/>
        </w:rPr>
        <w:t xml:space="preserve"> </w:t>
      </w:r>
      <w:r>
        <w:rPr>
          <w:spacing w:val="-1"/>
        </w:rPr>
        <w:t>Customer</w:t>
      </w:r>
      <w:r>
        <w:rPr>
          <w:spacing w:val="2"/>
        </w:rPr>
        <w:t xml:space="preserve"> </w:t>
      </w:r>
      <w:r>
        <w:rPr>
          <w:spacing w:val="-2"/>
        </w:rPr>
        <w:t>Employee</w:t>
      </w:r>
      <w:r>
        <w:t xml:space="preserve"> or</w:t>
      </w:r>
      <w:r>
        <w:rPr>
          <w:spacing w:val="-1"/>
        </w:rPr>
        <w:t xml:space="preserve"> any</w:t>
      </w:r>
      <w:r>
        <w:rPr>
          <w:spacing w:val="49"/>
        </w:rPr>
        <w:t xml:space="preserve"> </w:t>
      </w:r>
      <w:r>
        <w:rPr>
          <w:spacing w:val="-1"/>
        </w:rPr>
        <w:t>appropriate</w:t>
      </w:r>
      <w:r>
        <w:rPr>
          <w:spacing w:val="3"/>
        </w:rPr>
        <w:t xml:space="preserve"> </w:t>
      </w:r>
      <w:r>
        <w:rPr>
          <w:spacing w:val="-1"/>
        </w:rPr>
        <w:t>employee</w:t>
      </w:r>
      <w:r>
        <w:rPr>
          <w:spacing w:val="2"/>
        </w:rPr>
        <w:t xml:space="preserve"> </w:t>
      </w:r>
      <w:r>
        <w:rPr>
          <w:spacing w:val="-1"/>
        </w:rPr>
        <w:t>representative</w:t>
      </w:r>
      <w:r>
        <w:rPr>
          <w:spacing w:val="3"/>
        </w:rPr>
        <w:t xml:space="preserve"> </w:t>
      </w:r>
      <w:r>
        <w:t>(as</w:t>
      </w:r>
      <w:r>
        <w:rPr>
          <w:spacing w:val="3"/>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33"/>
        </w:rPr>
        <w:t xml:space="preserve"> </w:t>
      </w:r>
      <w:r>
        <w:rPr>
          <w:spacing w:val="-1"/>
        </w:rPr>
        <w:t>Regulations)</w:t>
      </w:r>
      <w:r>
        <w:rPr>
          <w:spacing w:val="22"/>
        </w:rPr>
        <w:t xml:space="preserve"> </w:t>
      </w:r>
      <w:r>
        <w:rPr>
          <w:spacing w:val="-2"/>
        </w:rPr>
        <w:t>of</w:t>
      </w:r>
      <w:r>
        <w:rPr>
          <w:spacing w:val="28"/>
        </w:rPr>
        <w:t xml:space="preserve"> </w:t>
      </w:r>
      <w:r>
        <w:rPr>
          <w:spacing w:val="-1"/>
        </w:rPr>
        <w:t>any</w:t>
      </w:r>
      <w:r>
        <w:rPr>
          <w:spacing w:val="20"/>
        </w:rPr>
        <w:t xml:space="preserve"> </w:t>
      </w:r>
      <w:r>
        <w:rPr>
          <w:spacing w:val="-1"/>
        </w:rPr>
        <w:t>Transferring</w:t>
      </w:r>
      <w:r>
        <w:rPr>
          <w:spacing w:val="27"/>
        </w:rPr>
        <w:t xml:space="preserve"> </w:t>
      </w:r>
      <w:r>
        <w:rPr>
          <w:spacing w:val="-1"/>
        </w:rPr>
        <w:t>Customer</w:t>
      </w:r>
      <w:r>
        <w:rPr>
          <w:spacing w:val="26"/>
        </w:rPr>
        <w:t xml:space="preserve"> </w:t>
      </w:r>
      <w:r>
        <w:rPr>
          <w:spacing w:val="-2"/>
        </w:rPr>
        <w:t>Employee</w:t>
      </w:r>
      <w:r>
        <w:rPr>
          <w:spacing w:val="24"/>
        </w:rPr>
        <w:t xml:space="preserve"> </w:t>
      </w:r>
      <w:r>
        <w:rPr>
          <w:spacing w:val="-1"/>
        </w:rPr>
        <w:t>relating</w:t>
      </w:r>
      <w:r>
        <w:rPr>
          <w:spacing w:val="26"/>
        </w:rPr>
        <w:t xml:space="preserve"> </w:t>
      </w:r>
      <w:r>
        <w:t>to</w:t>
      </w:r>
      <w:r>
        <w:rPr>
          <w:spacing w:val="24"/>
        </w:rPr>
        <w:t xml:space="preserve"> </w:t>
      </w:r>
      <w:r>
        <w:rPr>
          <w:spacing w:val="-1"/>
        </w:rPr>
        <w:t>any</w:t>
      </w:r>
      <w:r>
        <w:rPr>
          <w:spacing w:val="22"/>
        </w:rPr>
        <w:t xml:space="preserve"> </w:t>
      </w:r>
      <w:r>
        <w:t>act</w:t>
      </w:r>
      <w:r>
        <w:rPr>
          <w:spacing w:val="23"/>
        </w:rPr>
        <w:t xml:space="preserve"> </w:t>
      </w:r>
      <w:r>
        <w:t>or</w:t>
      </w:r>
      <w:r>
        <w:rPr>
          <w:spacing w:val="63"/>
        </w:rPr>
        <w:t xml:space="preserve"> </w:t>
      </w:r>
      <w:r>
        <w:rPr>
          <w:spacing w:val="-1"/>
        </w:rPr>
        <w:t>omission</w:t>
      </w:r>
      <w:r>
        <w:rPr>
          <w:spacing w:val="5"/>
        </w:rPr>
        <w:t xml:space="preserve"> </w:t>
      </w:r>
      <w:r>
        <w:rPr>
          <w:spacing w:val="-2"/>
        </w:rPr>
        <w:t>of</w:t>
      </w:r>
      <w:r>
        <w:rPr>
          <w:spacing w:val="6"/>
        </w:rPr>
        <w:t xml:space="preserve"> </w:t>
      </w:r>
      <w:r>
        <w:t>the</w:t>
      </w:r>
      <w:r>
        <w:rPr>
          <w:spacing w:val="7"/>
        </w:rPr>
        <w:t xml:space="preserve"> </w:t>
      </w:r>
      <w:r>
        <w:rPr>
          <w:spacing w:val="-1"/>
        </w:rPr>
        <w:t>Supplier</w:t>
      </w:r>
      <w:r>
        <w:rPr>
          <w:spacing w:val="6"/>
        </w:rPr>
        <w:t xml:space="preserve"> </w:t>
      </w:r>
      <w:r>
        <w:t>or</w:t>
      </w:r>
      <w:r>
        <w:rPr>
          <w:spacing w:val="6"/>
        </w:rPr>
        <w:t xml:space="preserve"> </w:t>
      </w:r>
      <w:r>
        <w:rPr>
          <w:spacing w:val="-1"/>
        </w:rPr>
        <w:t>any</w:t>
      </w:r>
      <w:r>
        <w:rPr>
          <w:spacing w:val="3"/>
        </w:rPr>
        <w:t xml:space="preserve"> </w:t>
      </w:r>
      <w:r>
        <w:rPr>
          <w:spacing w:val="-1"/>
        </w:rPr>
        <w:t>Sub-Contractor</w:t>
      </w:r>
      <w:r>
        <w:rPr>
          <w:spacing w:val="6"/>
        </w:rPr>
        <w:t xml:space="preserve"> </w:t>
      </w:r>
      <w:r>
        <w:rPr>
          <w:spacing w:val="-1"/>
        </w:rPr>
        <w:t>in</w:t>
      </w:r>
      <w:r>
        <w:rPr>
          <w:spacing w:val="2"/>
        </w:rPr>
        <w:t xml:space="preserve"> </w:t>
      </w:r>
      <w:r>
        <w:rPr>
          <w:spacing w:val="-1"/>
        </w:rPr>
        <w:t>relation</w:t>
      </w:r>
      <w:r>
        <w:rPr>
          <w:spacing w:val="5"/>
        </w:rPr>
        <w:t xml:space="preserve"> </w:t>
      </w:r>
      <w:r>
        <w:t>to</w:t>
      </w:r>
      <w:r>
        <w:rPr>
          <w:spacing w:val="3"/>
        </w:rPr>
        <w:t xml:space="preserve"> </w:t>
      </w:r>
      <w:r>
        <w:rPr>
          <w:spacing w:val="-1"/>
        </w:rPr>
        <w:t>their</w:t>
      </w:r>
      <w:r>
        <w:rPr>
          <w:spacing w:val="6"/>
        </w:rPr>
        <w:t xml:space="preserve"> </w:t>
      </w:r>
      <w:r>
        <w:rPr>
          <w:spacing w:val="-1"/>
        </w:rPr>
        <w:t>obligations</w:t>
      </w:r>
      <w:r>
        <w:rPr>
          <w:spacing w:val="53"/>
        </w:rPr>
        <w:t xml:space="preserve"> </w:t>
      </w:r>
      <w:r>
        <w:rPr>
          <w:spacing w:val="-1"/>
        </w:rPr>
        <w:t>under</w:t>
      </w:r>
      <w:r>
        <w:rPr>
          <w:spacing w:val="1"/>
        </w:rPr>
        <w:t xml:space="preserve"> </w:t>
      </w:r>
      <w:r>
        <w:rPr>
          <w:spacing w:val="-1"/>
        </w:rPr>
        <w:t>regulation</w:t>
      </w:r>
      <w:r>
        <w:rPr>
          <w:spacing w:val="2"/>
        </w:rPr>
        <w:t xml:space="preserve"> </w:t>
      </w:r>
      <w:r>
        <w:t xml:space="preserve">13 </w:t>
      </w:r>
      <w:r>
        <w:rPr>
          <w:spacing w:val="-2"/>
        </w:rPr>
        <w:t>of</w:t>
      </w:r>
      <w:r>
        <w:rPr>
          <w:spacing w:val="2"/>
        </w:rPr>
        <w:t xml:space="preserve"> </w:t>
      </w:r>
      <w:r>
        <w:rPr>
          <w:spacing w:val="-1"/>
        </w:rPr>
        <w:t>the</w:t>
      </w:r>
      <w:r>
        <w:rPr>
          <w:spacing w:val="3"/>
        </w:rPr>
        <w:t xml:space="preserve"> </w:t>
      </w:r>
      <w:r>
        <w:rPr>
          <w:spacing w:val="-1"/>
        </w:rPr>
        <w:t>Employment</w:t>
      </w:r>
      <w:r>
        <w:rPr>
          <w:spacing w:val="2"/>
        </w:rPr>
        <w:t xml:space="preserve"> </w:t>
      </w:r>
      <w:r>
        <w:rPr>
          <w:spacing w:val="-1"/>
        </w:rPr>
        <w:t>Regulations,</w:t>
      </w:r>
      <w:r>
        <w:rPr>
          <w:spacing w:val="1"/>
        </w:rPr>
        <w:t xml:space="preserve"> </w:t>
      </w:r>
      <w:r>
        <w:rPr>
          <w:spacing w:val="-1"/>
        </w:rPr>
        <w:t>except</w:t>
      </w:r>
      <w:r>
        <w:rPr>
          <w:spacing w:val="2"/>
        </w:rPr>
        <w:t xml:space="preserve"> </w:t>
      </w:r>
      <w:r>
        <w:t xml:space="preserve">to </w:t>
      </w:r>
      <w:r>
        <w:rPr>
          <w:spacing w:val="-1"/>
        </w:rPr>
        <w:t>the</w:t>
      </w:r>
      <w:r>
        <w:rPr>
          <w:spacing w:val="2"/>
        </w:rPr>
        <w:t xml:space="preserve"> </w:t>
      </w:r>
      <w:r>
        <w:rPr>
          <w:spacing w:val="-2"/>
        </w:rPr>
        <w:t>extent</w:t>
      </w:r>
      <w:r>
        <w:rPr>
          <w:spacing w:val="2"/>
        </w:rPr>
        <w:t xml:space="preserve"> </w:t>
      </w:r>
      <w:r>
        <w:rPr>
          <w:spacing w:val="-1"/>
        </w:rPr>
        <w:t>that</w:t>
      </w:r>
      <w:r>
        <w:rPr>
          <w:spacing w:val="49"/>
        </w:rPr>
        <w:t xml:space="preserve"> </w:t>
      </w:r>
      <w:r>
        <w:t>the</w:t>
      </w:r>
      <w:r>
        <w:rPr>
          <w:spacing w:val="17"/>
        </w:rPr>
        <w:t xml:space="preserve"> </w:t>
      </w:r>
      <w:r>
        <w:rPr>
          <w:spacing w:val="-1"/>
        </w:rPr>
        <w:t>liability</w:t>
      </w:r>
      <w:r>
        <w:rPr>
          <w:spacing w:val="17"/>
        </w:rPr>
        <w:t xml:space="preserve"> </w:t>
      </w:r>
      <w:r>
        <w:rPr>
          <w:spacing w:val="-1"/>
        </w:rPr>
        <w:t>arises</w:t>
      </w:r>
      <w:r>
        <w:rPr>
          <w:spacing w:val="15"/>
        </w:rPr>
        <w:t xml:space="preserve"> </w:t>
      </w:r>
      <w:r>
        <w:t>from</w:t>
      </w:r>
      <w:r>
        <w:rPr>
          <w:spacing w:val="15"/>
        </w:rPr>
        <w:t xml:space="preserve"> </w:t>
      </w:r>
      <w:r>
        <w:rPr>
          <w:spacing w:val="-1"/>
        </w:rPr>
        <w:t>the</w:t>
      </w:r>
      <w:r>
        <w:rPr>
          <w:spacing w:val="22"/>
        </w:rPr>
        <w:t xml:space="preserve"> </w:t>
      </w:r>
      <w:r>
        <w:rPr>
          <w:spacing w:val="-1"/>
        </w:rPr>
        <w:t>Customer</w:t>
      </w:r>
      <w:r>
        <w:rPr>
          <w:spacing w:val="19"/>
        </w:rPr>
        <w:t xml:space="preserve"> </w:t>
      </w:r>
      <w:r>
        <w:t>'s</w:t>
      </w:r>
      <w:r>
        <w:rPr>
          <w:spacing w:val="15"/>
        </w:rPr>
        <w:t xml:space="preserve"> </w:t>
      </w:r>
      <w:r>
        <w:rPr>
          <w:spacing w:val="-1"/>
        </w:rPr>
        <w:t>failure</w:t>
      </w:r>
      <w:r>
        <w:rPr>
          <w:spacing w:val="17"/>
        </w:rPr>
        <w:t xml:space="preserve"> </w:t>
      </w:r>
      <w:r>
        <w:t>to</w:t>
      </w:r>
      <w:r>
        <w:rPr>
          <w:spacing w:val="17"/>
        </w:rPr>
        <w:t xml:space="preserve"> </w:t>
      </w:r>
      <w:r>
        <w:rPr>
          <w:spacing w:val="-1"/>
        </w:rPr>
        <w:t>comply</w:t>
      </w:r>
      <w:r>
        <w:rPr>
          <w:spacing w:val="17"/>
        </w:rPr>
        <w:t xml:space="preserve"> </w:t>
      </w:r>
      <w:r>
        <w:rPr>
          <w:spacing w:val="-2"/>
        </w:rPr>
        <w:t>with</w:t>
      </w:r>
      <w:r>
        <w:rPr>
          <w:spacing w:val="19"/>
        </w:rPr>
        <w:t xml:space="preserve"> </w:t>
      </w:r>
      <w:r>
        <w:rPr>
          <w:spacing w:val="-1"/>
        </w:rPr>
        <w:t>its</w:t>
      </w:r>
      <w:r>
        <w:rPr>
          <w:spacing w:val="17"/>
        </w:rPr>
        <w:t xml:space="preserve"> </w:t>
      </w:r>
      <w:r>
        <w:rPr>
          <w:spacing w:val="-1"/>
        </w:rPr>
        <w:t>obligations</w:t>
      </w:r>
      <w:r>
        <w:rPr>
          <w:spacing w:val="31"/>
        </w:rPr>
        <w:t xml:space="preserve"> </w:t>
      </w:r>
      <w:r>
        <w:rPr>
          <w:spacing w:val="-1"/>
        </w:rPr>
        <w:t>under regulation</w:t>
      </w:r>
      <w:r>
        <w:rPr>
          <w:spacing w:val="1"/>
        </w:rPr>
        <w:t xml:space="preserve"> </w:t>
      </w:r>
      <w:r>
        <w:t>13</w:t>
      </w:r>
      <w:r>
        <w:rPr>
          <w:spacing w:val="-2"/>
        </w:rPr>
        <w:t xml:space="preserve"> of</w:t>
      </w:r>
      <w:r>
        <w:rPr>
          <w:spacing w:val="2"/>
        </w:rPr>
        <w:t xml:space="preserve"> </w:t>
      </w:r>
      <w:r>
        <w:rPr>
          <w:spacing w:val="-1"/>
        </w:rPr>
        <w:t>the</w:t>
      </w:r>
      <w:r>
        <w:t xml:space="preserve"> </w:t>
      </w:r>
      <w:r>
        <w:rPr>
          <w:spacing w:val="-1"/>
        </w:rPr>
        <w:t>Employment Regulations.</w:t>
      </w:r>
    </w:p>
    <w:p w14:paraId="2984F4E2" w14:textId="688795E2" w:rsidR="009C75C6" w:rsidRDefault="00AA0D50" w:rsidP="00B77E50">
      <w:pPr>
        <w:pStyle w:val="BodyText"/>
        <w:numPr>
          <w:ilvl w:val="1"/>
          <w:numId w:val="10"/>
        </w:numPr>
        <w:tabs>
          <w:tab w:val="left" w:pos="1234"/>
        </w:tabs>
        <w:spacing w:before="119"/>
        <w:ind w:right="114"/>
        <w:jc w:val="both"/>
      </w:pPr>
      <w:r>
        <w:t>The</w:t>
      </w:r>
      <w:r>
        <w:rPr>
          <w:spacing w:val="55"/>
        </w:rPr>
        <w:t xml:space="preserve"> </w:t>
      </w:r>
      <w:r>
        <w:rPr>
          <w:spacing w:val="-1"/>
        </w:rPr>
        <w:t>indemnities</w:t>
      </w:r>
      <w:r>
        <w:rPr>
          <w:spacing w:val="58"/>
        </w:rPr>
        <w:t xml:space="preserve"> </w:t>
      </w:r>
      <w:r>
        <w:rPr>
          <w:spacing w:val="-1"/>
        </w:rPr>
        <w:t>in</w:t>
      </w:r>
      <w:r>
        <w:rPr>
          <w:spacing w:val="55"/>
        </w:rPr>
        <w:t xml:space="preserve"> </w:t>
      </w:r>
      <w:r>
        <w:rPr>
          <w:spacing w:val="-1"/>
        </w:rPr>
        <w:t>Paragraph</w:t>
      </w:r>
      <w:r>
        <w:rPr>
          <w:spacing w:val="3"/>
        </w:rPr>
        <w:t xml:space="preserve"> </w:t>
      </w:r>
      <w:r>
        <w:rPr>
          <w:spacing w:val="-1"/>
        </w:rPr>
        <w:t>5.1</w:t>
      </w:r>
      <w:r>
        <w:rPr>
          <w:spacing w:val="55"/>
        </w:rPr>
        <w:t xml:space="preserve"> </w:t>
      </w:r>
      <w:r>
        <w:rPr>
          <w:spacing w:val="-1"/>
        </w:rPr>
        <w:t>shall</w:t>
      </w:r>
      <w:r>
        <w:rPr>
          <w:spacing w:val="57"/>
        </w:rPr>
        <w:t xml:space="preserve"> </w:t>
      </w:r>
      <w:r>
        <w:rPr>
          <w:spacing w:val="-2"/>
        </w:rPr>
        <w:t>not</w:t>
      </w:r>
      <w:r>
        <w:rPr>
          <w:spacing w:val="57"/>
        </w:rPr>
        <w:t xml:space="preserve"> </w:t>
      </w:r>
      <w:r>
        <w:rPr>
          <w:spacing w:val="-2"/>
        </w:rPr>
        <w:t>apply</w:t>
      </w:r>
      <w:r>
        <w:rPr>
          <w:spacing w:val="56"/>
        </w:rPr>
        <w:t xml:space="preserve"> </w:t>
      </w:r>
      <w:r>
        <w:t>to</w:t>
      </w:r>
      <w:r>
        <w:rPr>
          <w:spacing w:val="55"/>
        </w:rPr>
        <w:t xml:space="preserve"> </w:t>
      </w:r>
      <w:r>
        <w:t>the</w:t>
      </w:r>
      <w:r>
        <w:rPr>
          <w:spacing w:val="55"/>
        </w:rPr>
        <w:t xml:space="preserve"> </w:t>
      </w:r>
      <w:r>
        <w:rPr>
          <w:spacing w:val="-1"/>
        </w:rPr>
        <w:t>extent</w:t>
      </w:r>
      <w:r>
        <w:rPr>
          <w:spacing w:val="54"/>
        </w:rPr>
        <w:t xml:space="preserve"> </w:t>
      </w:r>
      <w:r>
        <w:rPr>
          <w:spacing w:val="-1"/>
        </w:rPr>
        <w:t>that</w:t>
      </w:r>
      <w:r>
        <w:rPr>
          <w:spacing w:val="54"/>
        </w:rPr>
        <w:t xml:space="preserve"> </w:t>
      </w:r>
      <w:r>
        <w:rPr>
          <w:spacing w:val="-1"/>
        </w:rPr>
        <w:t>the</w:t>
      </w:r>
      <w:r w:rsidR="00D94207">
        <w:t xml:space="preserve"> </w:t>
      </w:r>
      <w:r>
        <w:rPr>
          <w:spacing w:val="-2"/>
        </w:rPr>
        <w:t>Employee</w:t>
      </w:r>
      <w:r>
        <w:rPr>
          <w:spacing w:val="57"/>
        </w:rPr>
        <w:t xml:space="preserve"> </w:t>
      </w:r>
      <w:r>
        <w:rPr>
          <w:spacing w:val="-1"/>
        </w:rPr>
        <w:t>Liabilities</w:t>
      </w:r>
      <w:r>
        <w:rPr>
          <w:spacing w:val="55"/>
        </w:rPr>
        <w:t xml:space="preserve"> </w:t>
      </w:r>
      <w:r>
        <w:t>arise</w:t>
      </w:r>
      <w:r>
        <w:rPr>
          <w:spacing w:val="55"/>
        </w:rPr>
        <w:t xml:space="preserve"> </w:t>
      </w:r>
      <w:r>
        <w:rPr>
          <w:spacing w:val="-2"/>
        </w:rPr>
        <w:t>or</w:t>
      </w:r>
      <w:r>
        <w:rPr>
          <w:spacing w:val="54"/>
        </w:rPr>
        <w:t xml:space="preserve"> </w:t>
      </w:r>
      <w:r>
        <w:t>are</w:t>
      </w:r>
      <w:r>
        <w:rPr>
          <w:spacing w:val="51"/>
        </w:rPr>
        <w:t xml:space="preserve"> </w:t>
      </w:r>
      <w:r>
        <w:rPr>
          <w:spacing w:val="-1"/>
        </w:rPr>
        <w:t>attributable</w:t>
      </w:r>
      <w:r>
        <w:rPr>
          <w:spacing w:val="53"/>
        </w:rPr>
        <w:t xml:space="preserve"> </w:t>
      </w:r>
      <w:r>
        <w:t>to</w:t>
      </w:r>
      <w:r>
        <w:rPr>
          <w:spacing w:val="53"/>
        </w:rPr>
        <w:t xml:space="preserve"> </w:t>
      </w:r>
      <w:r>
        <w:t>an</w:t>
      </w:r>
      <w:r>
        <w:rPr>
          <w:spacing w:val="54"/>
        </w:rPr>
        <w:t xml:space="preserve"> </w:t>
      </w:r>
      <w:r>
        <w:rPr>
          <w:spacing w:val="-1"/>
        </w:rPr>
        <w:t>act</w:t>
      </w:r>
      <w:r>
        <w:rPr>
          <w:spacing w:val="54"/>
        </w:rPr>
        <w:t xml:space="preserve"> </w:t>
      </w:r>
      <w:r>
        <w:rPr>
          <w:spacing w:val="-2"/>
        </w:rPr>
        <w:t>or</w:t>
      </w:r>
      <w:r>
        <w:rPr>
          <w:spacing w:val="56"/>
        </w:rPr>
        <w:t xml:space="preserve"> </w:t>
      </w:r>
      <w:r>
        <w:rPr>
          <w:spacing w:val="-1"/>
        </w:rPr>
        <w:t>omission</w:t>
      </w:r>
      <w:r>
        <w:rPr>
          <w:spacing w:val="53"/>
        </w:rPr>
        <w:t xml:space="preserve"> </w:t>
      </w:r>
      <w:r>
        <w:rPr>
          <w:spacing w:val="-2"/>
        </w:rPr>
        <w:t>of</w:t>
      </w:r>
      <w:r>
        <w:rPr>
          <w:spacing w:val="54"/>
        </w:rPr>
        <w:t xml:space="preserve"> </w:t>
      </w:r>
      <w:r>
        <w:t>the</w:t>
      </w:r>
      <w:r>
        <w:rPr>
          <w:spacing w:val="58"/>
        </w:rPr>
        <w:t xml:space="preserve"> </w:t>
      </w:r>
      <w:r>
        <w:rPr>
          <w:spacing w:val="-1"/>
        </w:rPr>
        <w:t>Customer</w:t>
      </w:r>
      <w:r>
        <w:rPr>
          <w:spacing w:val="56"/>
        </w:rPr>
        <w:t xml:space="preserve"> </w:t>
      </w:r>
      <w:r>
        <w:rPr>
          <w:spacing w:val="-1"/>
        </w:rPr>
        <w:t>whether</w:t>
      </w:r>
      <w:r>
        <w:rPr>
          <w:spacing w:val="29"/>
        </w:rPr>
        <w:t xml:space="preserve"> </w:t>
      </w:r>
      <w:r>
        <w:rPr>
          <w:spacing w:val="-1"/>
        </w:rPr>
        <w:t>occurring</w:t>
      </w:r>
      <w:r>
        <w:rPr>
          <w:spacing w:val="19"/>
        </w:rPr>
        <w:t xml:space="preserve"> </w:t>
      </w:r>
      <w:r>
        <w:t>or</w:t>
      </w:r>
      <w:r>
        <w:rPr>
          <w:spacing w:val="18"/>
        </w:rPr>
        <w:t xml:space="preserve"> </w:t>
      </w:r>
      <w:r>
        <w:rPr>
          <w:spacing w:val="-1"/>
        </w:rPr>
        <w:t>having</w:t>
      </w:r>
      <w:r>
        <w:rPr>
          <w:spacing w:val="19"/>
        </w:rPr>
        <w:t xml:space="preserve"> </w:t>
      </w:r>
      <w:r>
        <w:rPr>
          <w:spacing w:val="-1"/>
        </w:rPr>
        <w:t>its</w:t>
      </w:r>
      <w:r>
        <w:rPr>
          <w:spacing w:val="17"/>
        </w:rPr>
        <w:t xml:space="preserve"> </w:t>
      </w:r>
      <w:r>
        <w:rPr>
          <w:spacing w:val="-1"/>
        </w:rPr>
        <w:t>origin</w:t>
      </w:r>
      <w:r>
        <w:rPr>
          <w:spacing w:val="17"/>
        </w:rPr>
        <w:t xml:space="preserve"> </w:t>
      </w:r>
      <w:r>
        <w:rPr>
          <w:spacing w:val="-1"/>
        </w:rPr>
        <w:t>before,</w:t>
      </w:r>
      <w:r>
        <w:rPr>
          <w:spacing w:val="18"/>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rPr>
          <w:spacing w:val="-1"/>
        </w:rPr>
        <w:t>the</w:t>
      </w:r>
      <w:r>
        <w:rPr>
          <w:spacing w:val="19"/>
        </w:rPr>
        <w:t xml:space="preserve"> </w:t>
      </w:r>
      <w:r>
        <w:rPr>
          <w:spacing w:val="-1"/>
        </w:rPr>
        <w:t>Relevant</w:t>
      </w:r>
      <w:r>
        <w:rPr>
          <w:spacing w:val="18"/>
        </w:rPr>
        <w:t xml:space="preserve"> </w:t>
      </w:r>
      <w:r>
        <w:rPr>
          <w:spacing w:val="-1"/>
        </w:rPr>
        <w:t>Transfer</w:t>
      </w:r>
      <w:r>
        <w:rPr>
          <w:spacing w:val="18"/>
        </w:rPr>
        <w:t xml:space="preserve"> </w:t>
      </w:r>
      <w:r>
        <w:rPr>
          <w:spacing w:val="-1"/>
        </w:rPr>
        <w:t>Date</w:t>
      </w:r>
      <w:r>
        <w:rPr>
          <w:spacing w:val="20"/>
        </w:rPr>
        <w:t xml:space="preserve"> </w:t>
      </w:r>
      <w:r>
        <w:rPr>
          <w:spacing w:val="-1"/>
        </w:rPr>
        <w:t>including,</w:t>
      </w:r>
      <w:r>
        <w:rPr>
          <w:spacing w:val="39"/>
        </w:rPr>
        <w:t xml:space="preserve"> </w:t>
      </w:r>
      <w:r>
        <w:rPr>
          <w:spacing w:val="-1"/>
        </w:rPr>
        <w:t xml:space="preserve">without </w:t>
      </w:r>
      <w:r>
        <w:rPr>
          <w:spacing w:val="-2"/>
        </w:rPr>
        <w:t>limitation,</w:t>
      </w:r>
      <w:r>
        <w:rPr>
          <w:spacing w:val="-3"/>
        </w:rPr>
        <w:t xml:space="preserve"> </w:t>
      </w:r>
      <w:r>
        <w:rPr>
          <w:spacing w:val="-1"/>
        </w:rPr>
        <w:t>any</w:t>
      </w:r>
      <w:r>
        <w:rPr>
          <w:spacing w:val="-4"/>
        </w:rPr>
        <w:t xml:space="preserve"> </w:t>
      </w:r>
      <w:r>
        <w:rPr>
          <w:spacing w:val="-1"/>
        </w:rPr>
        <w:t>Employee</w:t>
      </w:r>
      <w:r>
        <w:rPr>
          <w:spacing w:val="-2"/>
        </w:rPr>
        <w:t xml:space="preserve"> </w:t>
      </w:r>
      <w:r>
        <w:rPr>
          <w:spacing w:val="-1"/>
        </w:rPr>
        <w:t>Liabilities</w:t>
      </w:r>
      <w:r>
        <w:rPr>
          <w:spacing w:val="-2"/>
        </w:rPr>
        <w:t xml:space="preserve"> </w:t>
      </w:r>
      <w:r>
        <w:rPr>
          <w:spacing w:val="-1"/>
        </w:rPr>
        <w:t>arising</w:t>
      </w:r>
      <w:r>
        <w:rPr>
          <w:spacing w:val="-5"/>
        </w:rPr>
        <w:t xml:space="preserve"> </w:t>
      </w:r>
      <w:r>
        <w:t>from</w:t>
      </w:r>
      <w:r>
        <w:rPr>
          <w:spacing w:val="-6"/>
        </w:rPr>
        <w:t xml:space="preserve"> </w:t>
      </w:r>
      <w:r>
        <w:t xml:space="preserve">the </w:t>
      </w:r>
      <w:r>
        <w:rPr>
          <w:spacing w:val="-1"/>
        </w:rPr>
        <w:t>Customer</w:t>
      </w:r>
      <w:r>
        <w:rPr>
          <w:rFonts w:cs="Arial"/>
          <w:spacing w:val="-1"/>
        </w:rPr>
        <w:t>’s</w:t>
      </w:r>
      <w:r>
        <w:rPr>
          <w:rFonts w:cs="Arial"/>
          <w:spacing w:val="-4"/>
        </w:rPr>
        <w:t xml:space="preserve"> </w:t>
      </w:r>
      <w:r>
        <w:rPr>
          <w:rFonts w:cs="Arial"/>
          <w:spacing w:val="-1"/>
        </w:rPr>
        <w:t>f</w:t>
      </w:r>
      <w:r>
        <w:rPr>
          <w:spacing w:val="-1"/>
        </w:rPr>
        <w:t>ailure</w:t>
      </w:r>
      <w:r>
        <w:rPr>
          <w:spacing w:val="-2"/>
        </w:rPr>
        <w:t xml:space="preserve"> </w:t>
      </w:r>
      <w:r>
        <w:t>to</w:t>
      </w:r>
      <w:r>
        <w:rPr>
          <w:spacing w:val="-4"/>
        </w:rPr>
        <w:t xml:space="preserve"> </w:t>
      </w:r>
      <w:r>
        <w:rPr>
          <w:spacing w:val="-1"/>
        </w:rPr>
        <w:t>comply</w:t>
      </w:r>
      <w:r>
        <w:rPr>
          <w:spacing w:val="51"/>
        </w:rPr>
        <w:t xml:space="preserve"> </w:t>
      </w:r>
      <w:r>
        <w:rPr>
          <w:spacing w:val="-1"/>
        </w:rPr>
        <w:t>with</w:t>
      </w:r>
      <w:r>
        <w:t xml:space="preserve"> its</w:t>
      </w:r>
      <w:r>
        <w:rPr>
          <w:spacing w:val="1"/>
        </w:rPr>
        <w:t xml:space="preserve"> </w:t>
      </w:r>
      <w:r>
        <w:rPr>
          <w:spacing w:val="-1"/>
        </w:rPr>
        <w:t>obligations</w:t>
      </w:r>
      <w:r>
        <w:rPr>
          <w:spacing w:val="-2"/>
        </w:rPr>
        <w:t xml:space="preserve"> </w:t>
      </w:r>
      <w:r>
        <w:rPr>
          <w:spacing w:val="-1"/>
        </w:rPr>
        <w:t xml:space="preserve">under </w:t>
      </w:r>
      <w:r>
        <w:t>the</w:t>
      </w:r>
      <w:r>
        <w:rPr>
          <w:spacing w:val="-2"/>
        </w:rPr>
        <w:t xml:space="preserve"> </w:t>
      </w:r>
      <w:r>
        <w:rPr>
          <w:spacing w:val="-1"/>
        </w:rPr>
        <w:t>Employment Regulations.</w:t>
      </w:r>
    </w:p>
    <w:p w14:paraId="6CB34024" w14:textId="77777777" w:rsidR="009C75C6" w:rsidRDefault="00AA0D50" w:rsidP="00B77E50">
      <w:pPr>
        <w:pStyle w:val="BodyText"/>
        <w:numPr>
          <w:ilvl w:val="1"/>
          <w:numId w:val="10"/>
        </w:numPr>
        <w:tabs>
          <w:tab w:val="left" w:pos="1234"/>
        </w:tabs>
        <w:spacing w:before="118"/>
        <w:ind w:right="113"/>
        <w:jc w:val="both"/>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5"/>
        </w:rPr>
        <w:t xml:space="preserve"> </w:t>
      </w:r>
      <w:r>
        <w:rPr>
          <w:spacing w:val="-1"/>
        </w:rPr>
        <w:t>all</w:t>
      </w:r>
      <w:r>
        <w:rPr>
          <w:spacing w:val="16"/>
        </w:rPr>
        <w:t xml:space="preserve"> </w:t>
      </w:r>
      <w:r>
        <w:rPr>
          <w:spacing w:val="-1"/>
        </w:rPr>
        <w:t>its</w:t>
      </w:r>
      <w:r>
        <w:rPr>
          <w:spacing w:val="17"/>
        </w:rPr>
        <w:t xml:space="preserve"> </w:t>
      </w:r>
      <w:r>
        <w:rPr>
          <w:spacing w:val="-1"/>
        </w:rPr>
        <w:t>obligations</w:t>
      </w:r>
      <w:r>
        <w:rPr>
          <w:spacing w:val="15"/>
        </w:rPr>
        <w:t xml:space="preserve"> </w:t>
      </w:r>
      <w:r>
        <w:rPr>
          <w:spacing w:val="-1"/>
        </w:rPr>
        <w:t>under</w:t>
      </w:r>
      <w:r>
        <w:rPr>
          <w:spacing w:val="13"/>
        </w:rPr>
        <w:t xml:space="preserve"> </w:t>
      </w:r>
      <w:r>
        <w:rPr>
          <w:spacing w:val="-1"/>
        </w:rPr>
        <w:t>the</w:t>
      </w:r>
      <w:r>
        <w:rPr>
          <w:spacing w:val="17"/>
        </w:rPr>
        <w:t xml:space="preserve"> </w:t>
      </w:r>
      <w:r>
        <w:rPr>
          <w:spacing w:val="-1"/>
        </w:rPr>
        <w:t>Employment</w:t>
      </w:r>
      <w:r>
        <w:rPr>
          <w:spacing w:val="16"/>
        </w:rPr>
        <w:t xml:space="preserve"> </w:t>
      </w:r>
      <w:r>
        <w:rPr>
          <w:spacing w:val="-1"/>
        </w:rPr>
        <w:t>Regulations</w:t>
      </w:r>
      <w:r>
        <w:rPr>
          <w:spacing w:val="15"/>
        </w:rPr>
        <w:t xml:space="preserve"> </w:t>
      </w:r>
      <w:r>
        <w:rPr>
          <w:spacing w:val="-1"/>
        </w:rPr>
        <w:t>(including</w:t>
      </w:r>
      <w:r>
        <w:rPr>
          <w:spacing w:val="17"/>
        </w:rPr>
        <w:t xml:space="preserve"> </w:t>
      </w:r>
      <w:r>
        <w:rPr>
          <w:spacing w:val="-1"/>
        </w:rPr>
        <w:t>its</w:t>
      </w:r>
      <w:r>
        <w:rPr>
          <w:spacing w:val="15"/>
        </w:rPr>
        <w:t xml:space="preserve"> </w:t>
      </w:r>
      <w:r>
        <w:rPr>
          <w:spacing w:val="-1"/>
        </w:rPr>
        <w:t>obligation</w:t>
      </w:r>
      <w:r>
        <w:rPr>
          <w:spacing w:val="17"/>
        </w:rPr>
        <w:t xml:space="preserve"> </w:t>
      </w:r>
      <w:r>
        <w:t>to</w:t>
      </w:r>
      <w:r>
        <w:rPr>
          <w:spacing w:val="15"/>
        </w:rPr>
        <w:t xml:space="preserve"> </w:t>
      </w:r>
      <w:r>
        <w:rPr>
          <w:spacing w:val="-2"/>
        </w:rPr>
        <w:t>inform</w:t>
      </w:r>
      <w:r>
        <w:rPr>
          <w:spacing w:val="49"/>
        </w:rPr>
        <w:t xml:space="preserve"> </w:t>
      </w:r>
      <w:r>
        <w:rPr>
          <w:spacing w:val="-1"/>
        </w:rPr>
        <w:t>and</w:t>
      </w:r>
      <w:r>
        <w:rPr>
          <w:spacing w:val="3"/>
        </w:rPr>
        <w:t xml:space="preserve"> </w:t>
      </w:r>
      <w:r>
        <w:rPr>
          <w:spacing w:val="-1"/>
        </w:rPr>
        <w:t>consult</w:t>
      </w:r>
      <w:r>
        <w:rPr>
          <w:spacing w:val="2"/>
        </w:rPr>
        <w:t xml:space="preserve"> </w:t>
      </w:r>
      <w:r>
        <w:rPr>
          <w:spacing w:val="-1"/>
        </w:rPr>
        <w:t>in</w:t>
      </w:r>
      <w:r>
        <w:t xml:space="preserve"> </w:t>
      </w:r>
      <w:r>
        <w:rPr>
          <w:spacing w:val="-1"/>
        </w:rPr>
        <w:t>accordance</w:t>
      </w:r>
      <w:r>
        <w:rPr>
          <w:spacing w:val="3"/>
        </w:rPr>
        <w:t xml:space="preserve"> </w:t>
      </w:r>
      <w:r>
        <w:rPr>
          <w:spacing w:val="-2"/>
        </w:rPr>
        <w:t>with</w:t>
      </w:r>
      <w:r>
        <w:rPr>
          <w:spacing w:val="3"/>
        </w:rPr>
        <w:t xml:space="preserve"> </w:t>
      </w:r>
      <w:r>
        <w:rPr>
          <w:spacing w:val="-1"/>
        </w:rPr>
        <w:t>regulation</w:t>
      </w:r>
      <w:r>
        <w:rPr>
          <w:spacing w:val="1"/>
        </w:rPr>
        <w:t xml:space="preserve"> </w:t>
      </w:r>
      <w:r>
        <w:t xml:space="preserve">13 </w:t>
      </w:r>
      <w:r>
        <w:rPr>
          <w:spacing w:val="-2"/>
        </w:rPr>
        <w:t>of</w:t>
      </w:r>
      <w:r>
        <w:rPr>
          <w:spacing w:val="2"/>
        </w:rPr>
        <w:t xml:space="preserve"> </w:t>
      </w:r>
      <w:r>
        <w:rPr>
          <w:spacing w:val="-1"/>
        </w:rPr>
        <w:t>the</w:t>
      </w:r>
      <w:r>
        <w:rPr>
          <w:spacing w:val="3"/>
        </w:rPr>
        <w:t xml:space="preserve"> </w:t>
      </w:r>
      <w:r>
        <w:rPr>
          <w:spacing w:val="-1"/>
        </w:rPr>
        <w:t>Employment</w:t>
      </w:r>
      <w:r>
        <w:rPr>
          <w:spacing w:val="2"/>
        </w:rPr>
        <w:t xml:space="preserve"> </w:t>
      </w:r>
      <w:r>
        <w:rPr>
          <w:spacing w:val="-1"/>
        </w:rPr>
        <w:t>Regulations)</w:t>
      </w:r>
      <w:r>
        <w:rPr>
          <w:spacing w:val="1"/>
        </w:rPr>
        <w:t xml:space="preserve"> </w:t>
      </w:r>
      <w:r>
        <w:rPr>
          <w:spacing w:val="-1"/>
        </w:rPr>
        <w:t>and</w:t>
      </w:r>
      <w:r>
        <w:t xml:space="preserve"> </w:t>
      </w:r>
      <w:r>
        <w:rPr>
          <w:spacing w:val="-1"/>
        </w:rPr>
        <w:t>shall</w:t>
      </w:r>
      <w:r>
        <w:rPr>
          <w:spacing w:val="51"/>
        </w:rPr>
        <w:t xml:space="preserve"> </w:t>
      </w:r>
      <w:r>
        <w:rPr>
          <w:spacing w:val="-1"/>
        </w:rPr>
        <w:t>perform</w:t>
      </w:r>
      <w:r>
        <w:rPr>
          <w:spacing w:val="18"/>
        </w:rPr>
        <w:t xml:space="preserve"> </w:t>
      </w:r>
      <w:r>
        <w:rPr>
          <w:spacing w:val="-1"/>
        </w:rPr>
        <w:t>and</w:t>
      </w:r>
      <w:r>
        <w:rPr>
          <w:spacing w:val="17"/>
        </w:rPr>
        <w:t xml:space="preserve"> </w:t>
      </w:r>
      <w:r>
        <w:rPr>
          <w:spacing w:val="-1"/>
        </w:rPr>
        <w:t>discharge,</w:t>
      </w:r>
      <w:r>
        <w:rPr>
          <w:spacing w:val="16"/>
        </w:rPr>
        <w:t xml:space="preserve"> </w:t>
      </w:r>
      <w:r>
        <w:rPr>
          <w:spacing w:val="-1"/>
        </w:rPr>
        <w:t>and</w:t>
      </w:r>
      <w:r>
        <w:rPr>
          <w:spacing w:val="19"/>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21"/>
        </w:rPr>
        <w:t xml:space="preserve"> </w:t>
      </w:r>
      <w:r>
        <w:rPr>
          <w:spacing w:val="-1"/>
        </w:rPr>
        <w:t>each</w:t>
      </w:r>
      <w:r>
        <w:rPr>
          <w:spacing w:val="19"/>
        </w:rPr>
        <w:t xml:space="preserve"> </w:t>
      </w:r>
      <w:r>
        <w:rPr>
          <w:spacing w:val="-1"/>
        </w:rPr>
        <w:t>Sub-Contractor</w:t>
      </w:r>
      <w:r>
        <w:rPr>
          <w:spacing w:val="15"/>
        </w:rPr>
        <w:t xml:space="preserve"> </w:t>
      </w:r>
      <w:r>
        <w:rPr>
          <w:spacing w:val="-1"/>
        </w:rPr>
        <w:t>shall</w:t>
      </w:r>
      <w:r>
        <w:rPr>
          <w:spacing w:val="19"/>
        </w:rPr>
        <w:t xml:space="preserve"> </w:t>
      </w:r>
      <w:r>
        <w:rPr>
          <w:spacing w:val="-1"/>
        </w:rPr>
        <w:t>perform</w:t>
      </w:r>
      <w:r>
        <w:rPr>
          <w:spacing w:val="18"/>
        </w:rPr>
        <w:t xml:space="preserve"> </w:t>
      </w:r>
      <w:r>
        <w:rPr>
          <w:spacing w:val="-1"/>
        </w:rPr>
        <w:t>and</w:t>
      </w:r>
      <w:r>
        <w:rPr>
          <w:spacing w:val="55"/>
        </w:rPr>
        <w:t xml:space="preserve"> </w:t>
      </w:r>
      <w:r>
        <w:rPr>
          <w:spacing w:val="-1"/>
        </w:rPr>
        <w:t>discharge,</w:t>
      </w:r>
      <w:r>
        <w:rPr>
          <w:spacing w:val="19"/>
        </w:rPr>
        <w:t xml:space="preserve"> </w:t>
      </w:r>
      <w:r>
        <w:rPr>
          <w:spacing w:val="-1"/>
        </w:rPr>
        <w:t>all</w:t>
      </w:r>
      <w:r>
        <w:rPr>
          <w:spacing w:val="19"/>
        </w:rPr>
        <w:t xml:space="preserve"> </w:t>
      </w:r>
      <w:r>
        <w:rPr>
          <w:spacing w:val="-1"/>
        </w:rPr>
        <w:t>its</w:t>
      </w:r>
      <w:r>
        <w:rPr>
          <w:spacing w:val="17"/>
        </w:rPr>
        <w:t xml:space="preserve"> </w:t>
      </w:r>
      <w:r>
        <w:rPr>
          <w:spacing w:val="-1"/>
        </w:rPr>
        <w:t>obligations</w:t>
      </w:r>
      <w:r>
        <w:rPr>
          <w:spacing w:val="20"/>
        </w:rPr>
        <w:t xml:space="preserve"> </w:t>
      </w:r>
      <w:r>
        <w:rPr>
          <w:spacing w:val="-1"/>
        </w:rPr>
        <w:t>in</w:t>
      </w:r>
      <w:r>
        <w:rPr>
          <w:spacing w:val="17"/>
        </w:rPr>
        <w:t xml:space="preserve"> </w:t>
      </w:r>
      <w:r>
        <w:rPr>
          <w:spacing w:val="-1"/>
        </w:rPr>
        <w:t>respect</w:t>
      </w:r>
      <w:r>
        <w:rPr>
          <w:spacing w:val="19"/>
        </w:rPr>
        <w:t xml:space="preserve"> </w:t>
      </w:r>
      <w:r>
        <w:rPr>
          <w:spacing w:val="-2"/>
        </w:rPr>
        <w:t>of</w:t>
      </w:r>
      <w:r>
        <w:rPr>
          <w:spacing w:val="18"/>
        </w:rPr>
        <w:t xml:space="preserve"> </w:t>
      </w:r>
      <w:r>
        <w:t>the</w:t>
      </w:r>
      <w:r>
        <w:rPr>
          <w:spacing w:val="14"/>
        </w:rPr>
        <w:t xml:space="preserve"> </w:t>
      </w:r>
      <w:r>
        <w:rPr>
          <w:spacing w:val="-1"/>
        </w:rPr>
        <w:t>Transferring</w:t>
      </w:r>
      <w:r>
        <w:rPr>
          <w:spacing w:val="23"/>
        </w:rPr>
        <w:t xml:space="preserve"> </w:t>
      </w:r>
      <w:r>
        <w:rPr>
          <w:spacing w:val="-1"/>
        </w:rPr>
        <w:t>Customer</w:t>
      </w:r>
      <w:r>
        <w:rPr>
          <w:spacing w:val="19"/>
        </w:rPr>
        <w:t xml:space="preserve"> </w:t>
      </w:r>
      <w:r>
        <w:rPr>
          <w:spacing w:val="-1"/>
        </w:rPr>
        <w:t>Employees,</w:t>
      </w:r>
      <w:r>
        <w:rPr>
          <w:spacing w:val="18"/>
        </w:rPr>
        <w:t xml:space="preserve"> </w:t>
      </w:r>
      <w:r>
        <w:t>from</w:t>
      </w:r>
      <w:r>
        <w:rPr>
          <w:spacing w:val="41"/>
        </w:rPr>
        <w:t xml:space="preserve"> </w:t>
      </w:r>
      <w:r>
        <w:rPr>
          <w:spacing w:val="-1"/>
        </w:rPr>
        <w:t>(and</w:t>
      </w:r>
      <w:r>
        <w:rPr>
          <w:spacing w:val="12"/>
        </w:rPr>
        <w:t xml:space="preserve"> </w:t>
      </w:r>
      <w:r>
        <w:rPr>
          <w:spacing w:val="-1"/>
        </w:rPr>
        <w:t>including)</w:t>
      </w:r>
      <w:r>
        <w:rPr>
          <w:spacing w:val="11"/>
        </w:rPr>
        <w:t xml:space="preserve"> </w:t>
      </w:r>
      <w:r>
        <w:t>the</w:t>
      </w:r>
      <w:r>
        <w:rPr>
          <w:spacing w:val="9"/>
        </w:rPr>
        <w:t xml:space="preserve"> </w:t>
      </w:r>
      <w:r>
        <w:rPr>
          <w:spacing w:val="-1"/>
        </w:rPr>
        <w:t>Relevant</w:t>
      </w:r>
      <w:r>
        <w:rPr>
          <w:spacing w:val="13"/>
        </w:rPr>
        <w:t xml:space="preserve"> </w:t>
      </w:r>
      <w:r>
        <w:rPr>
          <w:spacing w:val="-1"/>
        </w:rPr>
        <w:t>Transfer</w:t>
      </w:r>
      <w:r>
        <w:rPr>
          <w:spacing w:val="11"/>
        </w:rPr>
        <w:t xml:space="preserve"> </w:t>
      </w:r>
      <w:r>
        <w:rPr>
          <w:spacing w:val="-1"/>
        </w:rPr>
        <w:t>Date</w:t>
      </w:r>
      <w:r>
        <w:rPr>
          <w:spacing w:val="10"/>
        </w:rPr>
        <w:t xml:space="preserve"> </w:t>
      </w:r>
      <w:r>
        <w:rPr>
          <w:spacing w:val="-1"/>
        </w:rPr>
        <w:t>(including</w:t>
      </w:r>
      <w:r>
        <w:rPr>
          <w:spacing w:val="12"/>
        </w:rPr>
        <w:t xml:space="preserve"> </w:t>
      </w:r>
      <w:r>
        <w:t>the</w:t>
      </w:r>
      <w:r>
        <w:rPr>
          <w:spacing w:val="9"/>
        </w:rPr>
        <w:t xml:space="preserve"> </w:t>
      </w:r>
      <w:r>
        <w:rPr>
          <w:spacing w:val="-1"/>
        </w:rPr>
        <w:t>payment</w:t>
      </w:r>
      <w:r>
        <w:rPr>
          <w:spacing w:val="11"/>
        </w:rPr>
        <w:t xml:space="preserve"> </w:t>
      </w:r>
      <w:r>
        <w:rPr>
          <w:spacing w:val="-2"/>
        </w:rPr>
        <w:t>of</w:t>
      </w:r>
      <w:r>
        <w:rPr>
          <w:spacing w:val="13"/>
        </w:rPr>
        <w:t xml:space="preserve"> </w:t>
      </w:r>
      <w:r>
        <w:rPr>
          <w:spacing w:val="-1"/>
        </w:rPr>
        <w:t>all</w:t>
      </w:r>
      <w:r>
        <w:rPr>
          <w:spacing w:val="11"/>
        </w:rPr>
        <w:t xml:space="preserve"> </w:t>
      </w:r>
      <w:r>
        <w:rPr>
          <w:spacing w:val="-1"/>
        </w:rPr>
        <w:t>remuneration,</w:t>
      </w:r>
      <w:r>
        <w:rPr>
          <w:spacing w:val="45"/>
        </w:rPr>
        <w:t xml:space="preserve"> </w:t>
      </w:r>
      <w:r>
        <w:rPr>
          <w:spacing w:val="-1"/>
        </w:rPr>
        <w:t>benefits,</w:t>
      </w:r>
      <w:r>
        <w:rPr>
          <w:spacing w:val="57"/>
        </w:rPr>
        <w:t xml:space="preserve"> </w:t>
      </w:r>
      <w:r>
        <w:rPr>
          <w:spacing w:val="-1"/>
        </w:rPr>
        <w:t>entitlements</w:t>
      </w:r>
      <w:r>
        <w:rPr>
          <w:spacing w:val="58"/>
        </w:rPr>
        <w:t xml:space="preserve"> </w:t>
      </w:r>
      <w:r>
        <w:rPr>
          <w:spacing w:val="-1"/>
        </w:rPr>
        <w:t>and</w:t>
      </w:r>
      <w:r>
        <w:rPr>
          <w:spacing w:val="57"/>
        </w:rPr>
        <w:t xml:space="preserve"> </w:t>
      </w:r>
      <w:r>
        <w:rPr>
          <w:spacing w:val="-1"/>
        </w:rPr>
        <w:t>outgoings,</w:t>
      </w:r>
      <w:r>
        <w:rPr>
          <w:spacing w:val="57"/>
        </w:rPr>
        <w:t xml:space="preserve"> </w:t>
      </w:r>
      <w:r>
        <w:rPr>
          <w:spacing w:val="-1"/>
        </w:rPr>
        <w:t>all</w:t>
      </w:r>
      <w:r>
        <w:rPr>
          <w:spacing w:val="57"/>
        </w:rPr>
        <w:t xml:space="preserve"> </w:t>
      </w:r>
      <w:r>
        <w:rPr>
          <w:spacing w:val="-1"/>
        </w:rPr>
        <w:t>wages,</w:t>
      </w:r>
      <w:r>
        <w:rPr>
          <w:spacing w:val="59"/>
        </w:rPr>
        <w:t xml:space="preserve"> </w:t>
      </w:r>
      <w:r>
        <w:rPr>
          <w:spacing w:val="-1"/>
        </w:rPr>
        <w:t>accrued</w:t>
      </w:r>
      <w:r>
        <w:rPr>
          <w:spacing w:val="59"/>
        </w:rPr>
        <w:t xml:space="preserve"> </w:t>
      </w:r>
      <w:r>
        <w:rPr>
          <w:spacing w:val="-2"/>
        </w:rPr>
        <w:t>but</w:t>
      </w:r>
      <w:r>
        <w:rPr>
          <w:spacing w:val="59"/>
        </w:rPr>
        <w:t xml:space="preserve"> </w:t>
      </w:r>
      <w:r>
        <w:rPr>
          <w:spacing w:val="-1"/>
        </w:rPr>
        <w:t>untaken</w:t>
      </w:r>
      <w:r>
        <w:rPr>
          <w:spacing w:val="55"/>
        </w:rPr>
        <w:t xml:space="preserve"> </w:t>
      </w:r>
      <w:r>
        <w:rPr>
          <w:spacing w:val="-1"/>
        </w:rPr>
        <w:t>holiday</w:t>
      </w:r>
      <w:r>
        <w:rPr>
          <w:spacing w:val="55"/>
        </w:rPr>
        <w:t xml:space="preserve"> </w:t>
      </w:r>
      <w:r>
        <w:rPr>
          <w:spacing w:val="-1"/>
        </w:rPr>
        <w:t>pay,</w:t>
      </w:r>
      <w:r>
        <w:rPr>
          <w:spacing w:val="53"/>
        </w:rPr>
        <w:t xml:space="preserve"> </w:t>
      </w:r>
      <w:r>
        <w:rPr>
          <w:spacing w:val="-1"/>
        </w:rPr>
        <w:t>bonuses,</w:t>
      </w:r>
      <w:r>
        <w:rPr>
          <w:spacing w:val="19"/>
        </w:rPr>
        <w:t xml:space="preserve"> </w:t>
      </w:r>
      <w:r>
        <w:rPr>
          <w:spacing w:val="-1"/>
        </w:rPr>
        <w:t>commissions,</w:t>
      </w:r>
      <w:r>
        <w:rPr>
          <w:spacing w:val="20"/>
        </w:rPr>
        <w:t xml:space="preserve"> </w:t>
      </w:r>
      <w:r>
        <w:rPr>
          <w:spacing w:val="-1"/>
        </w:rPr>
        <w:t>payments</w:t>
      </w:r>
      <w:r>
        <w:rPr>
          <w:spacing w:val="19"/>
        </w:rPr>
        <w:t xml:space="preserve"> </w:t>
      </w:r>
      <w:r>
        <w:rPr>
          <w:spacing w:val="-2"/>
        </w:rPr>
        <w:t>of</w:t>
      </w:r>
      <w:r>
        <w:rPr>
          <w:spacing w:val="22"/>
        </w:rPr>
        <w:t xml:space="preserve"> </w:t>
      </w:r>
      <w:r>
        <w:rPr>
          <w:spacing w:val="-1"/>
        </w:rPr>
        <w:t>PAYE,</w:t>
      </w:r>
      <w:r>
        <w:rPr>
          <w:spacing w:val="19"/>
        </w:rPr>
        <w:t xml:space="preserve"> </w:t>
      </w:r>
      <w:r>
        <w:rPr>
          <w:spacing w:val="-1"/>
        </w:rPr>
        <w:t>national</w:t>
      </w:r>
      <w:r>
        <w:rPr>
          <w:spacing w:val="20"/>
        </w:rPr>
        <w:t xml:space="preserve"> </w:t>
      </w:r>
      <w:r>
        <w:rPr>
          <w:spacing w:val="-1"/>
        </w:rPr>
        <w:t>insurance</w:t>
      </w:r>
      <w:r>
        <w:rPr>
          <w:spacing w:val="18"/>
        </w:rPr>
        <w:t xml:space="preserve"> </w:t>
      </w:r>
      <w:r>
        <w:rPr>
          <w:spacing w:val="-1"/>
        </w:rPr>
        <w:t>contributions</w:t>
      </w:r>
      <w:r>
        <w:rPr>
          <w:spacing w:val="21"/>
        </w:rPr>
        <w:t xml:space="preserve"> </w:t>
      </w:r>
      <w:r>
        <w:rPr>
          <w:spacing w:val="-1"/>
        </w:rPr>
        <w:t>and</w:t>
      </w:r>
      <w:r>
        <w:rPr>
          <w:spacing w:val="73"/>
        </w:rPr>
        <w:t xml:space="preserve"> </w:t>
      </w:r>
      <w:r>
        <w:rPr>
          <w:spacing w:val="-1"/>
        </w:rPr>
        <w:t>pension</w:t>
      </w:r>
      <w:r>
        <w:t xml:space="preserve"> </w:t>
      </w:r>
      <w:r>
        <w:rPr>
          <w:spacing w:val="-1"/>
        </w:rPr>
        <w:t>contributions</w:t>
      </w:r>
      <w:r>
        <w:rPr>
          <w:spacing w:val="1"/>
        </w:rPr>
        <w:t xml:space="preserve"> </w:t>
      </w:r>
      <w:r>
        <w:rPr>
          <w:spacing w:val="-2"/>
        </w:rPr>
        <w:t>which</w:t>
      </w:r>
      <w:r>
        <w:t xml:space="preserve"> in </w:t>
      </w:r>
      <w:r>
        <w:rPr>
          <w:spacing w:val="-1"/>
        </w:rPr>
        <w:t>any</w:t>
      </w:r>
      <w:r>
        <w:rPr>
          <w:spacing w:val="-2"/>
        </w:rPr>
        <w:t xml:space="preserve"> </w:t>
      </w:r>
      <w:r>
        <w:t>case are</w:t>
      </w:r>
      <w:r>
        <w:rPr>
          <w:spacing w:val="-2"/>
        </w:rPr>
        <w:t xml:space="preserve"> </w:t>
      </w:r>
      <w:r>
        <w:rPr>
          <w:spacing w:val="-1"/>
        </w:rPr>
        <w:t>attributable</w:t>
      </w:r>
      <w:r>
        <w:t xml:space="preserve"> in </w:t>
      </w:r>
      <w:r>
        <w:rPr>
          <w:spacing w:val="-2"/>
        </w:rPr>
        <w:t>whole</w:t>
      </w:r>
      <w:r>
        <w:t xml:space="preserve"> or</w:t>
      </w:r>
      <w:r>
        <w:rPr>
          <w:spacing w:val="2"/>
        </w:rPr>
        <w:t xml:space="preserve"> </w:t>
      </w:r>
      <w:r>
        <w:rPr>
          <w:spacing w:val="-1"/>
        </w:rPr>
        <w:t>in</w:t>
      </w:r>
      <w:r>
        <w:t xml:space="preserve"> </w:t>
      </w:r>
      <w:r>
        <w:rPr>
          <w:spacing w:val="-1"/>
        </w:rPr>
        <w:t xml:space="preserve">part </w:t>
      </w:r>
      <w:r>
        <w:t>to</w:t>
      </w:r>
      <w:r>
        <w:rPr>
          <w:spacing w:val="-2"/>
        </w:rPr>
        <w:t xml:space="preserve"> </w:t>
      </w:r>
      <w:r>
        <w:t xml:space="preserve">the </w:t>
      </w:r>
      <w:r>
        <w:rPr>
          <w:spacing w:val="-1"/>
        </w:rPr>
        <w:t>period</w:t>
      </w:r>
      <w:r>
        <w:rPr>
          <w:spacing w:val="43"/>
        </w:rPr>
        <w:t xml:space="preserve"> </w:t>
      </w:r>
      <w:r>
        <w:rPr>
          <w:spacing w:val="-1"/>
        </w:rPr>
        <w:t>from</w:t>
      </w:r>
      <w:r>
        <w:rPr>
          <w:spacing w:val="18"/>
        </w:rPr>
        <w:t xml:space="preserve"> </w:t>
      </w:r>
      <w:r>
        <w:rPr>
          <w:spacing w:val="-1"/>
        </w:rPr>
        <w:t>and</w:t>
      </w:r>
      <w:r>
        <w:rPr>
          <w:spacing w:val="17"/>
        </w:rPr>
        <w:t xml:space="preserve"> </w:t>
      </w:r>
      <w:r>
        <w:rPr>
          <w:spacing w:val="-1"/>
        </w:rPr>
        <w:t>including</w:t>
      </w:r>
      <w:r>
        <w:rPr>
          <w:spacing w:val="19"/>
        </w:rPr>
        <w:t xml:space="preserve"> </w:t>
      </w:r>
      <w:r>
        <w:t>the</w:t>
      </w:r>
      <w:r>
        <w:rPr>
          <w:spacing w:val="14"/>
        </w:rPr>
        <w:t xml:space="preserve"> </w:t>
      </w:r>
      <w:r>
        <w:rPr>
          <w:spacing w:val="-1"/>
        </w:rPr>
        <w:t>Relevant</w:t>
      </w:r>
      <w:r>
        <w:rPr>
          <w:spacing w:val="21"/>
        </w:rPr>
        <w:t xml:space="preserve"> </w:t>
      </w:r>
      <w:r>
        <w:rPr>
          <w:spacing w:val="-1"/>
        </w:rPr>
        <w:t>Transfer</w:t>
      </w:r>
      <w:r>
        <w:rPr>
          <w:spacing w:val="18"/>
        </w:rPr>
        <w:t xml:space="preserve"> </w:t>
      </w:r>
      <w:r>
        <w:rPr>
          <w:spacing w:val="-1"/>
        </w:rPr>
        <w:t>Date)</w:t>
      </w:r>
      <w:r>
        <w:rPr>
          <w:spacing w:val="18"/>
        </w:rPr>
        <w:t xml:space="preserve"> </w:t>
      </w:r>
      <w:r>
        <w:rPr>
          <w:spacing w:val="-1"/>
        </w:rPr>
        <w:t>and</w:t>
      </w:r>
      <w:r>
        <w:rPr>
          <w:spacing w:val="17"/>
        </w:rPr>
        <w:t xml:space="preserve"> </w:t>
      </w:r>
      <w:r>
        <w:rPr>
          <w:spacing w:val="-1"/>
        </w:rPr>
        <w:t>any</w:t>
      </w:r>
      <w:r>
        <w:rPr>
          <w:spacing w:val="17"/>
        </w:rPr>
        <w:t xml:space="preserve"> </w:t>
      </w:r>
      <w:r>
        <w:rPr>
          <w:spacing w:val="-1"/>
        </w:rPr>
        <w:t>necessary</w:t>
      </w:r>
      <w:r>
        <w:rPr>
          <w:spacing w:val="18"/>
        </w:rPr>
        <w:t xml:space="preserve"> </w:t>
      </w:r>
      <w:r>
        <w:rPr>
          <w:spacing w:val="-1"/>
        </w:rPr>
        <w:t>apportionments</w:t>
      </w:r>
      <w:r>
        <w:rPr>
          <w:spacing w:val="17"/>
        </w:rPr>
        <w:t xml:space="preserve"> </w:t>
      </w:r>
      <w:r>
        <w:rPr>
          <w:spacing w:val="-1"/>
        </w:rPr>
        <w:t>in</w:t>
      </w:r>
      <w:r>
        <w:rPr>
          <w:spacing w:val="47"/>
        </w:rPr>
        <w:t xml:space="preserve"> </w:t>
      </w:r>
      <w:r>
        <w:rPr>
          <w:spacing w:val="-1"/>
        </w:rPr>
        <w:t>respect</w:t>
      </w:r>
      <w:r>
        <w:rPr>
          <w:spacing w:val="-13"/>
        </w:rPr>
        <w:t xml:space="preserve"> </w:t>
      </w:r>
      <w:r>
        <w:rPr>
          <w:spacing w:val="-2"/>
        </w:rPr>
        <w:t>of</w:t>
      </w:r>
      <w:r>
        <w:rPr>
          <w:spacing w:val="-13"/>
        </w:rPr>
        <w:t xml:space="preserve"> </w:t>
      </w:r>
      <w:r>
        <w:rPr>
          <w:spacing w:val="-1"/>
        </w:rPr>
        <w:t>any</w:t>
      </w:r>
      <w:r>
        <w:rPr>
          <w:spacing w:val="-14"/>
        </w:rPr>
        <w:t xml:space="preserve"> </w:t>
      </w:r>
      <w:r>
        <w:rPr>
          <w:spacing w:val="-1"/>
        </w:rPr>
        <w:t>periodic</w:t>
      </w:r>
      <w:r>
        <w:rPr>
          <w:spacing w:val="-14"/>
        </w:rPr>
        <w:t xml:space="preserve"> </w:t>
      </w:r>
      <w:r>
        <w:rPr>
          <w:spacing w:val="-1"/>
        </w:rPr>
        <w:t>payments</w:t>
      </w:r>
      <w:r>
        <w:rPr>
          <w:spacing w:val="-14"/>
        </w:rPr>
        <w:t xml:space="preserve"> </w:t>
      </w:r>
      <w:r>
        <w:rPr>
          <w:spacing w:val="-1"/>
        </w:rPr>
        <w:t>shall</w:t>
      </w:r>
      <w:r>
        <w:rPr>
          <w:spacing w:val="-12"/>
        </w:rPr>
        <w:t xml:space="preserve"> </w:t>
      </w:r>
      <w:r>
        <w:t>be</w:t>
      </w:r>
      <w:r>
        <w:rPr>
          <w:spacing w:val="-14"/>
        </w:rPr>
        <w:t xml:space="preserve"> </w:t>
      </w:r>
      <w:r>
        <w:rPr>
          <w:spacing w:val="-1"/>
        </w:rPr>
        <w:t>made</w:t>
      </w:r>
      <w:r>
        <w:rPr>
          <w:spacing w:val="-14"/>
        </w:rPr>
        <w:t xml:space="preserve"> </w:t>
      </w:r>
      <w:r>
        <w:rPr>
          <w:spacing w:val="-1"/>
        </w:rPr>
        <w:t>between</w:t>
      </w:r>
      <w:r>
        <w:rPr>
          <w:spacing w:val="-12"/>
        </w:rPr>
        <w:t xml:space="preserve"> </w:t>
      </w:r>
      <w:r>
        <w:t>the</w:t>
      </w:r>
      <w:r>
        <w:rPr>
          <w:spacing w:val="-11"/>
        </w:rPr>
        <w:t xml:space="preserve"> </w:t>
      </w:r>
      <w:r>
        <w:rPr>
          <w:spacing w:val="-1"/>
        </w:rPr>
        <w:t>Customer</w:t>
      </w:r>
      <w:r>
        <w:rPr>
          <w:spacing w:val="-13"/>
        </w:rPr>
        <w:t xml:space="preserve"> </w:t>
      </w:r>
      <w:r>
        <w:rPr>
          <w:spacing w:val="-2"/>
        </w:rPr>
        <w:t>and</w:t>
      </w:r>
      <w:r>
        <w:rPr>
          <w:spacing w:val="-12"/>
        </w:rPr>
        <w:t xml:space="preserve"> </w:t>
      </w:r>
      <w:r>
        <w:t>the</w:t>
      </w:r>
      <w:r>
        <w:rPr>
          <w:spacing w:val="-14"/>
        </w:rPr>
        <w:t xml:space="preserve"> </w:t>
      </w:r>
      <w:r>
        <w:rPr>
          <w:spacing w:val="-1"/>
        </w:rPr>
        <w:t>Supplier.</w:t>
      </w:r>
    </w:p>
    <w:p w14:paraId="33B08E34" w14:textId="77777777" w:rsidR="009C75C6" w:rsidRDefault="00AA0D50" w:rsidP="00B77E50">
      <w:pPr>
        <w:pStyle w:val="Heading1"/>
        <w:numPr>
          <w:ilvl w:val="0"/>
          <w:numId w:val="10"/>
        </w:numPr>
        <w:tabs>
          <w:tab w:val="left" w:pos="744"/>
        </w:tabs>
        <w:spacing w:before="117"/>
        <w:rPr>
          <w:b w:val="0"/>
          <w:bCs w:val="0"/>
        </w:rPr>
      </w:pPr>
      <w:r>
        <w:rPr>
          <w:spacing w:val="-1"/>
        </w:rPr>
        <w:t>INFORMATION</w:t>
      </w:r>
    </w:p>
    <w:p w14:paraId="174C34BD" w14:textId="673F0B6F" w:rsidR="009C75C6" w:rsidRDefault="00AA0D50">
      <w:pPr>
        <w:pStyle w:val="BodyText"/>
        <w:spacing w:before="124"/>
        <w:ind w:left="527" w:right="113"/>
        <w:jc w:val="both"/>
      </w:pPr>
      <w:r>
        <w:t>The</w:t>
      </w:r>
      <w:r>
        <w:rPr>
          <w:spacing w:val="17"/>
        </w:rPr>
        <w:t xml:space="preserve"> </w:t>
      </w:r>
      <w:r>
        <w:rPr>
          <w:spacing w:val="-1"/>
        </w:rPr>
        <w:t>Supplier</w:t>
      </w:r>
      <w:r>
        <w:rPr>
          <w:spacing w:val="18"/>
        </w:rPr>
        <w:t xml:space="preserve"> </w:t>
      </w:r>
      <w:r>
        <w:rPr>
          <w:spacing w:val="-1"/>
        </w:rPr>
        <w:t>shall,</w:t>
      </w:r>
      <w:r>
        <w:rPr>
          <w:spacing w:val="19"/>
        </w:rPr>
        <w:t xml:space="preserve"> </w:t>
      </w:r>
      <w:r>
        <w:rPr>
          <w:spacing w:val="-1"/>
        </w:rPr>
        <w:t>and</w:t>
      </w:r>
      <w:r>
        <w:rPr>
          <w:spacing w:val="15"/>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9"/>
        </w:rPr>
        <w:t xml:space="preserve"> </w:t>
      </w:r>
      <w:r>
        <w:rPr>
          <w:spacing w:val="-1"/>
        </w:rPr>
        <w:t>each</w:t>
      </w:r>
      <w:r>
        <w:rPr>
          <w:spacing w:val="15"/>
        </w:rPr>
        <w:t xml:space="preserve"> </w:t>
      </w:r>
      <w:r>
        <w:rPr>
          <w:spacing w:val="-1"/>
        </w:rPr>
        <w:t>Sub-Contractor</w:t>
      </w:r>
      <w:r>
        <w:rPr>
          <w:spacing w:val="18"/>
        </w:rPr>
        <w:t xml:space="preserve"> </w:t>
      </w:r>
      <w:r>
        <w:rPr>
          <w:spacing w:val="-2"/>
        </w:rPr>
        <w:t>shall,</w:t>
      </w:r>
      <w:r>
        <w:rPr>
          <w:spacing w:val="21"/>
        </w:rPr>
        <w:t xml:space="preserve"> </w:t>
      </w:r>
      <w:r>
        <w:rPr>
          <w:spacing w:val="-1"/>
        </w:rPr>
        <w:t>promptly</w:t>
      </w:r>
      <w:r>
        <w:rPr>
          <w:spacing w:val="17"/>
        </w:rPr>
        <w:t xml:space="preserve"> </w:t>
      </w:r>
      <w:r>
        <w:rPr>
          <w:spacing w:val="-1"/>
        </w:rPr>
        <w:t>provide</w:t>
      </w:r>
      <w:r>
        <w:rPr>
          <w:spacing w:val="17"/>
        </w:rPr>
        <w:t xml:space="preserve"> </w:t>
      </w:r>
      <w:r>
        <w:t>to</w:t>
      </w:r>
      <w:r>
        <w:rPr>
          <w:spacing w:val="17"/>
        </w:rPr>
        <w:t xml:space="preserve"> </w:t>
      </w:r>
      <w:r>
        <w:t>the</w:t>
      </w:r>
      <w:r>
        <w:rPr>
          <w:spacing w:val="61"/>
        </w:rPr>
        <w:t xml:space="preserve"> </w:t>
      </w:r>
      <w:r>
        <w:rPr>
          <w:spacing w:val="-1"/>
        </w:rPr>
        <w:t>Customer</w:t>
      </w:r>
      <w:r>
        <w:rPr>
          <w:spacing w:val="19"/>
        </w:rPr>
        <w:t xml:space="preserve"> </w:t>
      </w:r>
      <w:r>
        <w:rPr>
          <w:spacing w:val="-1"/>
        </w:rPr>
        <w:t>in</w:t>
      </w:r>
      <w:r>
        <w:rPr>
          <w:spacing w:val="19"/>
        </w:rPr>
        <w:t xml:space="preserve"> </w:t>
      </w:r>
      <w:r>
        <w:rPr>
          <w:spacing w:val="-2"/>
        </w:rPr>
        <w:t>writing</w:t>
      </w:r>
      <w:r>
        <w:rPr>
          <w:spacing w:val="19"/>
        </w:rPr>
        <w:t xml:space="preserve"> </w:t>
      </w:r>
      <w:r>
        <w:rPr>
          <w:spacing w:val="-1"/>
        </w:rPr>
        <w:t>such</w:t>
      </w:r>
      <w:r>
        <w:rPr>
          <w:spacing w:val="19"/>
        </w:rPr>
        <w:t xml:space="preserve"> </w:t>
      </w:r>
      <w:r>
        <w:rPr>
          <w:spacing w:val="-1"/>
        </w:rPr>
        <w:t>information</w:t>
      </w:r>
      <w:r>
        <w:rPr>
          <w:spacing w:val="19"/>
        </w:rPr>
        <w:t xml:space="preserve"> </w:t>
      </w:r>
      <w:r>
        <w:rPr>
          <w:spacing w:val="-2"/>
        </w:rPr>
        <w:t>as</w:t>
      </w:r>
      <w:r>
        <w:rPr>
          <w:spacing w:val="20"/>
        </w:rPr>
        <w:t xml:space="preserve"> </w:t>
      </w:r>
      <w:r>
        <w:rPr>
          <w:spacing w:val="-1"/>
        </w:rPr>
        <w:t>is</w:t>
      </w:r>
      <w:r>
        <w:rPr>
          <w:spacing w:val="17"/>
        </w:rPr>
        <w:t xml:space="preserve"> </w:t>
      </w:r>
      <w:r>
        <w:rPr>
          <w:spacing w:val="-1"/>
        </w:rPr>
        <w:t>necessary</w:t>
      </w:r>
      <w:r>
        <w:rPr>
          <w:spacing w:val="18"/>
        </w:rPr>
        <w:t xml:space="preserve"> </w:t>
      </w:r>
      <w:r>
        <w:t>to</w:t>
      </w:r>
      <w:r>
        <w:rPr>
          <w:spacing w:val="17"/>
        </w:rPr>
        <w:t xml:space="preserve"> </w:t>
      </w:r>
      <w:r>
        <w:rPr>
          <w:spacing w:val="-1"/>
        </w:rPr>
        <w:t>enable</w:t>
      </w:r>
      <w:r>
        <w:rPr>
          <w:spacing w:val="15"/>
        </w:rPr>
        <w:t xml:space="preserve"> </w:t>
      </w:r>
      <w:r>
        <w:t>the</w:t>
      </w:r>
      <w:r>
        <w:rPr>
          <w:spacing w:val="24"/>
        </w:rPr>
        <w:t xml:space="preserve"> </w:t>
      </w:r>
      <w:r>
        <w:rPr>
          <w:spacing w:val="-1"/>
        </w:rPr>
        <w:t>Customer</w:t>
      </w:r>
      <w:r>
        <w:rPr>
          <w:spacing w:val="17"/>
        </w:rPr>
        <w:t xml:space="preserve"> </w:t>
      </w:r>
      <w:r>
        <w:t>to</w:t>
      </w:r>
      <w:r>
        <w:rPr>
          <w:spacing w:val="17"/>
        </w:rPr>
        <w:t xml:space="preserve"> </w:t>
      </w:r>
      <w:r>
        <w:rPr>
          <w:spacing w:val="-1"/>
        </w:rPr>
        <w:t>carry</w:t>
      </w:r>
      <w:r>
        <w:rPr>
          <w:spacing w:val="17"/>
        </w:rPr>
        <w:t xml:space="preserve"> </w:t>
      </w:r>
      <w:r>
        <w:rPr>
          <w:spacing w:val="-1"/>
        </w:rPr>
        <w:t>out</w:t>
      </w:r>
      <w:r>
        <w:rPr>
          <w:spacing w:val="19"/>
        </w:rPr>
        <w:t xml:space="preserve"> </w:t>
      </w:r>
      <w:r>
        <w:rPr>
          <w:spacing w:val="-2"/>
        </w:rPr>
        <w:t>its</w:t>
      </w:r>
      <w:r>
        <w:rPr>
          <w:spacing w:val="51"/>
        </w:rPr>
        <w:t xml:space="preserve"> </w:t>
      </w:r>
      <w:r>
        <w:rPr>
          <w:spacing w:val="-1"/>
        </w:rPr>
        <w:t>duties</w:t>
      </w:r>
      <w:r>
        <w:rPr>
          <w:spacing w:val="60"/>
        </w:rPr>
        <w:t xml:space="preserve"> </w:t>
      </w:r>
      <w:r>
        <w:rPr>
          <w:spacing w:val="-1"/>
        </w:rPr>
        <w:t>under</w:t>
      </w:r>
      <w:r>
        <w:rPr>
          <w:spacing w:val="59"/>
        </w:rPr>
        <w:t xml:space="preserve"> </w:t>
      </w:r>
      <w:r>
        <w:rPr>
          <w:spacing w:val="-1"/>
        </w:rPr>
        <w:t>regulation</w:t>
      </w:r>
      <w:r>
        <w:rPr>
          <w:spacing w:val="-3"/>
        </w:rPr>
        <w:t xml:space="preserve"> </w:t>
      </w:r>
      <w:r>
        <w:t>13</w:t>
      </w:r>
      <w:r>
        <w:rPr>
          <w:spacing w:val="60"/>
        </w:rPr>
        <w:t xml:space="preserve"> </w:t>
      </w:r>
      <w:r>
        <w:rPr>
          <w:spacing w:val="-2"/>
        </w:rPr>
        <w:t>of</w:t>
      </w:r>
      <w:r>
        <w:t xml:space="preserve"> the</w:t>
      </w:r>
      <w:r>
        <w:rPr>
          <w:spacing w:val="60"/>
        </w:rPr>
        <w:t xml:space="preserve"> </w:t>
      </w:r>
      <w:r>
        <w:rPr>
          <w:spacing w:val="-1"/>
        </w:rPr>
        <w:t>Employment</w:t>
      </w:r>
      <w:r>
        <w:rPr>
          <w:spacing w:val="59"/>
        </w:rPr>
        <w:t xml:space="preserve"> </w:t>
      </w:r>
      <w:r>
        <w:rPr>
          <w:spacing w:val="-1"/>
        </w:rPr>
        <w:t>Regulations.</w:t>
      </w:r>
      <w:r>
        <w:rPr>
          <w:spacing w:val="56"/>
        </w:rPr>
        <w:t xml:space="preserve"> </w:t>
      </w:r>
      <w:r>
        <w:t>The</w:t>
      </w:r>
      <w:r>
        <w:rPr>
          <w:spacing w:val="2"/>
        </w:rPr>
        <w:t xml:space="preserve"> </w:t>
      </w:r>
      <w:r>
        <w:rPr>
          <w:spacing w:val="-1"/>
        </w:rPr>
        <w:t>Customer</w:t>
      </w:r>
      <w:r>
        <w:rPr>
          <w:spacing w:val="61"/>
        </w:rPr>
        <w:t xml:space="preserve"> </w:t>
      </w:r>
      <w:r>
        <w:rPr>
          <w:spacing w:val="-1"/>
        </w:rPr>
        <w:t>shall</w:t>
      </w:r>
      <w:r>
        <w:rPr>
          <w:spacing w:val="59"/>
        </w:rPr>
        <w:t xml:space="preserve"> </w:t>
      </w:r>
      <w:r>
        <w:rPr>
          <w:spacing w:val="-1"/>
        </w:rPr>
        <w:t>promptly</w:t>
      </w:r>
      <w:r>
        <w:rPr>
          <w:spacing w:val="57"/>
        </w:rPr>
        <w:t xml:space="preserve"> </w:t>
      </w:r>
      <w:r>
        <w:rPr>
          <w:spacing w:val="-1"/>
        </w:rPr>
        <w:t>provide</w:t>
      </w:r>
      <w:r>
        <w:rPr>
          <w:spacing w:val="43"/>
        </w:rPr>
        <w:t xml:space="preserve"> </w:t>
      </w:r>
      <w:r>
        <w:t>to</w:t>
      </w:r>
      <w:r>
        <w:rPr>
          <w:spacing w:val="41"/>
        </w:rPr>
        <w:t xml:space="preserve"> </w:t>
      </w:r>
      <w:r>
        <w:t>the</w:t>
      </w:r>
      <w:r>
        <w:rPr>
          <w:spacing w:val="41"/>
        </w:rPr>
        <w:t xml:space="preserve"> </w:t>
      </w:r>
      <w:r>
        <w:rPr>
          <w:spacing w:val="-1"/>
        </w:rPr>
        <w:t>Supplier</w:t>
      </w:r>
      <w:r>
        <w:rPr>
          <w:spacing w:val="42"/>
        </w:rPr>
        <w:t xml:space="preserve"> </w:t>
      </w:r>
      <w:r>
        <w:rPr>
          <w:spacing w:val="-1"/>
        </w:rPr>
        <w:t>and</w:t>
      </w:r>
      <w:r>
        <w:rPr>
          <w:spacing w:val="43"/>
        </w:rPr>
        <w:t xml:space="preserve"> </w:t>
      </w:r>
      <w:r>
        <w:rPr>
          <w:spacing w:val="-1"/>
        </w:rPr>
        <w:t>each</w:t>
      </w:r>
      <w:r>
        <w:rPr>
          <w:spacing w:val="41"/>
        </w:rPr>
        <w:t xml:space="preserve"> </w:t>
      </w:r>
      <w:r>
        <w:rPr>
          <w:spacing w:val="-1"/>
        </w:rPr>
        <w:t>Notified</w:t>
      </w:r>
      <w:r>
        <w:rPr>
          <w:spacing w:val="41"/>
        </w:rPr>
        <w:t xml:space="preserve"> </w:t>
      </w:r>
      <w:r>
        <w:rPr>
          <w:spacing w:val="-1"/>
        </w:rPr>
        <w:t>Sub-Contractor</w:t>
      </w:r>
      <w:r>
        <w:rPr>
          <w:spacing w:val="42"/>
        </w:rPr>
        <w:t xml:space="preserve"> </w:t>
      </w:r>
      <w:r>
        <w:rPr>
          <w:spacing w:val="-1"/>
        </w:rPr>
        <w:t>in</w:t>
      </w:r>
      <w:r>
        <w:rPr>
          <w:spacing w:val="43"/>
        </w:rPr>
        <w:t xml:space="preserve"> </w:t>
      </w:r>
      <w:r>
        <w:rPr>
          <w:spacing w:val="-2"/>
        </w:rPr>
        <w:t>writing</w:t>
      </w:r>
      <w:r>
        <w:rPr>
          <w:spacing w:val="43"/>
        </w:rPr>
        <w:t xml:space="preserve"> </w:t>
      </w:r>
      <w:r>
        <w:rPr>
          <w:spacing w:val="-1"/>
        </w:rPr>
        <w:t>such</w:t>
      </w:r>
      <w:r>
        <w:rPr>
          <w:spacing w:val="43"/>
        </w:rPr>
        <w:t xml:space="preserve"> </w:t>
      </w:r>
      <w:r>
        <w:rPr>
          <w:spacing w:val="-1"/>
        </w:rPr>
        <w:t>information</w:t>
      </w:r>
      <w:r>
        <w:rPr>
          <w:spacing w:val="43"/>
        </w:rPr>
        <w:t xml:space="preserve"> </w:t>
      </w:r>
      <w:r>
        <w:t>as</w:t>
      </w:r>
      <w:r>
        <w:rPr>
          <w:spacing w:val="42"/>
        </w:rPr>
        <w:t xml:space="preserve"> </w:t>
      </w:r>
      <w:r>
        <w:rPr>
          <w:spacing w:val="-2"/>
        </w:rPr>
        <w:t>is</w:t>
      </w:r>
      <w:r>
        <w:rPr>
          <w:spacing w:val="53"/>
        </w:rPr>
        <w:t xml:space="preserve"> </w:t>
      </w:r>
      <w:r>
        <w:rPr>
          <w:spacing w:val="-1"/>
        </w:rPr>
        <w:t>necessary</w:t>
      </w:r>
      <w:r>
        <w:rPr>
          <w:spacing w:val="-6"/>
        </w:rPr>
        <w:t xml:space="preserve"> </w:t>
      </w:r>
      <w:r>
        <w:t>to</w:t>
      </w:r>
      <w:r>
        <w:rPr>
          <w:spacing w:val="-4"/>
        </w:rPr>
        <w:t xml:space="preserve"> </w:t>
      </w:r>
      <w:r>
        <w:rPr>
          <w:spacing w:val="-1"/>
        </w:rPr>
        <w:t>enable</w:t>
      </w:r>
      <w:r>
        <w:rPr>
          <w:spacing w:val="-4"/>
        </w:rPr>
        <w:t xml:space="preserve"> </w:t>
      </w:r>
      <w:r>
        <w:t>the</w:t>
      </w:r>
      <w:r>
        <w:rPr>
          <w:spacing w:val="-7"/>
        </w:rPr>
        <w:t xml:space="preserve"> </w:t>
      </w:r>
      <w:r>
        <w:rPr>
          <w:spacing w:val="-1"/>
        </w:rPr>
        <w:t>Supplier and</w:t>
      </w:r>
      <w:r>
        <w:rPr>
          <w:spacing w:val="-4"/>
        </w:rPr>
        <w:t xml:space="preserve"> </w:t>
      </w:r>
      <w:r>
        <w:rPr>
          <w:spacing w:val="-1"/>
        </w:rPr>
        <w:t>each</w:t>
      </w:r>
      <w:r>
        <w:rPr>
          <w:spacing w:val="-4"/>
        </w:rPr>
        <w:t xml:space="preserve"> </w:t>
      </w:r>
      <w:r>
        <w:rPr>
          <w:spacing w:val="-1"/>
        </w:rPr>
        <w:t>Notified</w:t>
      </w:r>
      <w:r>
        <w:rPr>
          <w:spacing w:val="-2"/>
        </w:rPr>
        <w:t xml:space="preserve"> </w:t>
      </w:r>
      <w:r>
        <w:rPr>
          <w:spacing w:val="-1"/>
        </w:rPr>
        <w:t>Sub-Contractor</w:t>
      </w:r>
      <w:r>
        <w:rPr>
          <w:spacing w:val="-6"/>
        </w:rPr>
        <w:t xml:space="preserve"> </w:t>
      </w:r>
      <w:r>
        <w:t>to</w:t>
      </w:r>
      <w:r>
        <w:rPr>
          <w:spacing w:val="-4"/>
        </w:rPr>
        <w:t xml:space="preserve"> </w:t>
      </w:r>
      <w:r>
        <w:rPr>
          <w:spacing w:val="-1"/>
        </w:rPr>
        <w:t>carry</w:t>
      </w:r>
      <w:r>
        <w:rPr>
          <w:spacing w:val="-4"/>
        </w:rPr>
        <w:t xml:space="preserve"> </w:t>
      </w:r>
      <w:r>
        <w:rPr>
          <w:spacing w:val="-1"/>
        </w:rPr>
        <w:t>out</w:t>
      </w:r>
      <w:r>
        <w:rPr>
          <w:spacing w:val="-3"/>
        </w:rPr>
        <w:t xml:space="preserve"> </w:t>
      </w:r>
      <w:r>
        <w:rPr>
          <w:spacing w:val="-1"/>
        </w:rPr>
        <w:t>their</w:t>
      </w:r>
      <w:r>
        <w:rPr>
          <w:spacing w:val="-6"/>
        </w:rPr>
        <w:t xml:space="preserve"> </w:t>
      </w:r>
      <w:r>
        <w:rPr>
          <w:spacing w:val="-1"/>
        </w:rPr>
        <w:t>respective</w:t>
      </w:r>
      <w:r>
        <w:rPr>
          <w:spacing w:val="53"/>
        </w:rPr>
        <w:t xml:space="preserve"> </w:t>
      </w:r>
      <w:r>
        <w:rPr>
          <w:spacing w:val="-1"/>
        </w:rPr>
        <w:t>duties</w:t>
      </w:r>
      <w:r>
        <w:t xml:space="preserve"> </w:t>
      </w:r>
      <w:r>
        <w:rPr>
          <w:spacing w:val="-1"/>
        </w:rPr>
        <w:t>under regulation</w:t>
      </w:r>
      <w:r>
        <w:rPr>
          <w:spacing w:val="1"/>
        </w:rPr>
        <w:t xml:space="preserve"> </w:t>
      </w:r>
      <w:r>
        <w:rPr>
          <w:spacing w:val="-2"/>
        </w:rPr>
        <w:t>13</w:t>
      </w:r>
      <w:r>
        <w:t xml:space="preserve"> </w:t>
      </w:r>
      <w:r>
        <w:rPr>
          <w:spacing w:val="-2"/>
        </w:rPr>
        <w:t>of</w:t>
      </w:r>
      <w:r>
        <w:rPr>
          <w:spacing w:val="2"/>
        </w:rPr>
        <w:t xml:space="preserve"> </w:t>
      </w:r>
      <w:r>
        <w:t>the</w:t>
      </w:r>
      <w:r>
        <w:rPr>
          <w:spacing w:val="-2"/>
        </w:rPr>
        <w:t xml:space="preserve"> </w:t>
      </w:r>
      <w:r>
        <w:rPr>
          <w:spacing w:val="-1"/>
        </w:rPr>
        <w:t>Employment Regulations.</w:t>
      </w:r>
    </w:p>
    <w:p w14:paraId="618FF3F3" w14:textId="77777777" w:rsidR="009C75C6" w:rsidRDefault="00AA0D50" w:rsidP="00B77E50">
      <w:pPr>
        <w:pStyle w:val="Heading1"/>
        <w:numPr>
          <w:ilvl w:val="0"/>
          <w:numId w:val="10"/>
        </w:numPr>
        <w:tabs>
          <w:tab w:val="left" w:pos="744"/>
        </w:tabs>
        <w:spacing w:before="116"/>
        <w:rPr>
          <w:b w:val="0"/>
          <w:bCs w:val="0"/>
        </w:rPr>
      </w:pPr>
      <w:r>
        <w:rPr>
          <w:spacing w:val="-1"/>
        </w:rPr>
        <w:t>PRINCIPLES</w:t>
      </w:r>
      <w:r>
        <w:rPr>
          <w:spacing w:val="-12"/>
        </w:rPr>
        <w:t xml:space="preserve"> </w:t>
      </w:r>
      <w:r>
        <w:t>OF</w:t>
      </w:r>
      <w:r>
        <w:rPr>
          <w:spacing w:val="-14"/>
        </w:rPr>
        <w:t xml:space="preserve"> </w:t>
      </w:r>
      <w:r>
        <w:rPr>
          <w:spacing w:val="-1"/>
        </w:rPr>
        <w:t>GOOD</w:t>
      </w:r>
      <w:r>
        <w:rPr>
          <w:spacing w:val="-14"/>
        </w:rPr>
        <w:t xml:space="preserve"> </w:t>
      </w:r>
      <w:r>
        <w:rPr>
          <w:spacing w:val="-1"/>
        </w:rPr>
        <w:t>EMPLOYMENT</w:t>
      </w:r>
      <w:r>
        <w:rPr>
          <w:spacing w:val="-14"/>
        </w:rPr>
        <w:t xml:space="preserve"> </w:t>
      </w:r>
      <w:r>
        <w:rPr>
          <w:spacing w:val="-1"/>
        </w:rPr>
        <w:t>PRACTICE</w:t>
      </w:r>
    </w:p>
    <w:p w14:paraId="6A8EA171" w14:textId="77777777" w:rsidR="009C75C6" w:rsidRDefault="00AA0D50" w:rsidP="00B77E50">
      <w:pPr>
        <w:pStyle w:val="BodyText"/>
        <w:numPr>
          <w:ilvl w:val="1"/>
          <w:numId w:val="10"/>
        </w:numPr>
        <w:tabs>
          <w:tab w:val="left" w:pos="1234"/>
        </w:tabs>
        <w:spacing w:before="124"/>
        <w:ind w:right="114"/>
        <w:jc w:val="both"/>
      </w:pPr>
      <w:r>
        <w:t>The</w:t>
      </w:r>
      <w:r>
        <w:rPr>
          <w:spacing w:val="48"/>
        </w:rPr>
        <w:t xml:space="preserve"> </w:t>
      </w:r>
      <w:r>
        <w:rPr>
          <w:spacing w:val="-1"/>
        </w:rPr>
        <w:t>Parties</w:t>
      </w:r>
      <w:r>
        <w:rPr>
          <w:spacing w:val="48"/>
        </w:rPr>
        <w:t xml:space="preserve"> </w:t>
      </w:r>
      <w:r>
        <w:rPr>
          <w:spacing w:val="-1"/>
        </w:rPr>
        <w:t>agree</w:t>
      </w:r>
      <w:r>
        <w:rPr>
          <w:spacing w:val="45"/>
        </w:rPr>
        <w:t xml:space="preserve"> </w:t>
      </w:r>
      <w:r>
        <w:rPr>
          <w:spacing w:val="-1"/>
        </w:rPr>
        <w:t>that</w:t>
      </w:r>
      <w:r>
        <w:rPr>
          <w:spacing w:val="47"/>
        </w:rPr>
        <w:t xml:space="preserve"> </w:t>
      </w:r>
      <w:r>
        <w:t>the</w:t>
      </w:r>
      <w:r>
        <w:rPr>
          <w:spacing w:val="48"/>
        </w:rPr>
        <w:t xml:space="preserve"> </w:t>
      </w:r>
      <w:r>
        <w:rPr>
          <w:spacing w:val="-1"/>
        </w:rPr>
        <w:t>Principles</w:t>
      </w:r>
      <w:r>
        <w:rPr>
          <w:spacing w:val="50"/>
        </w:rPr>
        <w:t xml:space="preserve"> </w:t>
      </w:r>
      <w:r>
        <w:rPr>
          <w:spacing w:val="-2"/>
        </w:rPr>
        <w:t>of</w:t>
      </w:r>
      <w:r>
        <w:rPr>
          <w:spacing w:val="50"/>
        </w:rPr>
        <w:t xml:space="preserve"> </w:t>
      </w:r>
      <w:r>
        <w:rPr>
          <w:spacing w:val="-1"/>
        </w:rPr>
        <w:t>Good</w:t>
      </w:r>
      <w:r>
        <w:rPr>
          <w:spacing w:val="46"/>
        </w:rPr>
        <w:t xml:space="preserve"> </w:t>
      </w:r>
      <w:r>
        <w:rPr>
          <w:spacing w:val="-1"/>
        </w:rPr>
        <w:t>Employment</w:t>
      </w:r>
      <w:r>
        <w:rPr>
          <w:spacing w:val="52"/>
        </w:rPr>
        <w:t xml:space="preserve"> </w:t>
      </w:r>
      <w:r>
        <w:rPr>
          <w:spacing w:val="-2"/>
        </w:rPr>
        <w:t>Practice</w:t>
      </w:r>
      <w:r>
        <w:rPr>
          <w:spacing w:val="50"/>
        </w:rPr>
        <w:t xml:space="preserve"> </w:t>
      </w:r>
      <w:r>
        <w:rPr>
          <w:spacing w:val="-1"/>
        </w:rPr>
        <w:t>issued</w:t>
      </w:r>
      <w:r>
        <w:rPr>
          <w:spacing w:val="50"/>
        </w:rPr>
        <w:t xml:space="preserve"> </w:t>
      </w:r>
      <w:r>
        <w:t>by</w:t>
      </w:r>
      <w:r>
        <w:rPr>
          <w:spacing w:val="46"/>
        </w:rPr>
        <w:t xml:space="preserve"> </w:t>
      </w:r>
      <w:r>
        <w:t>the</w:t>
      </w:r>
      <w:r>
        <w:rPr>
          <w:spacing w:val="53"/>
        </w:rPr>
        <w:t xml:space="preserve"> </w:t>
      </w:r>
      <w:r>
        <w:rPr>
          <w:spacing w:val="-1"/>
        </w:rPr>
        <w:t>Cabinet</w:t>
      </w:r>
      <w:r>
        <w:rPr>
          <w:spacing w:val="13"/>
        </w:rPr>
        <w:t xml:space="preserve"> </w:t>
      </w:r>
      <w:r>
        <w:rPr>
          <w:spacing w:val="-1"/>
        </w:rPr>
        <w:t>Office</w:t>
      </w:r>
      <w:r>
        <w:rPr>
          <w:spacing w:val="10"/>
        </w:rPr>
        <w:t xml:space="preserve"> </w:t>
      </w:r>
      <w:r>
        <w:rPr>
          <w:spacing w:val="-1"/>
        </w:rPr>
        <w:t>in</w:t>
      </w:r>
      <w:r>
        <w:rPr>
          <w:spacing w:val="12"/>
        </w:rPr>
        <w:t xml:space="preserve"> </w:t>
      </w:r>
      <w:r>
        <w:rPr>
          <w:spacing w:val="-2"/>
        </w:rPr>
        <w:t>December</w:t>
      </w:r>
      <w:r>
        <w:rPr>
          <w:spacing w:val="13"/>
        </w:rPr>
        <w:t xml:space="preserve"> </w:t>
      </w:r>
      <w:r>
        <w:rPr>
          <w:spacing w:val="-1"/>
        </w:rPr>
        <w:t>2010</w:t>
      </w:r>
      <w:r>
        <w:rPr>
          <w:spacing w:val="9"/>
        </w:rPr>
        <w:t xml:space="preserve"> </w:t>
      </w:r>
      <w:r>
        <w:rPr>
          <w:spacing w:val="-1"/>
        </w:rPr>
        <w:t>apply</w:t>
      </w:r>
      <w:r>
        <w:rPr>
          <w:spacing w:val="10"/>
        </w:rPr>
        <w:t xml:space="preserve"> </w:t>
      </w:r>
      <w:r>
        <w:t>to</w:t>
      </w:r>
      <w:r>
        <w:rPr>
          <w:spacing w:val="10"/>
        </w:rPr>
        <w:t xml:space="preserve"> </w:t>
      </w:r>
      <w:r>
        <w:t>the</w:t>
      </w:r>
      <w:r>
        <w:rPr>
          <w:spacing w:val="13"/>
        </w:rPr>
        <w:t xml:space="preserve"> </w:t>
      </w:r>
      <w:r>
        <w:rPr>
          <w:spacing w:val="-1"/>
        </w:rPr>
        <w:t>treatment</w:t>
      </w:r>
      <w:r>
        <w:rPr>
          <w:spacing w:val="13"/>
        </w:rPr>
        <w:t xml:space="preserve"> </w:t>
      </w:r>
      <w:r>
        <w:t>by</w:t>
      </w:r>
      <w:r>
        <w:rPr>
          <w:spacing w:val="7"/>
        </w:rPr>
        <w:t xml:space="preserve"> </w:t>
      </w:r>
      <w:r>
        <w:t>the</w:t>
      </w:r>
      <w:r>
        <w:rPr>
          <w:spacing w:val="13"/>
        </w:rPr>
        <w:t xml:space="preserve"> </w:t>
      </w:r>
      <w:r>
        <w:rPr>
          <w:spacing w:val="-1"/>
        </w:rPr>
        <w:t>Supplier</w:t>
      </w:r>
      <w:r>
        <w:rPr>
          <w:spacing w:val="11"/>
        </w:rPr>
        <w:t xml:space="preserve"> </w:t>
      </w:r>
      <w:r>
        <w:rPr>
          <w:spacing w:val="-2"/>
        </w:rPr>
        <w:t>of</w:t>
      </w:r>
      <w:r>
        <w:rPr>
          <w:spacing w:val="13"/>
        </w:rPr>
        <w:t xml:space="preserve"> </w:t>
      </w:r>
      <w:r>
        <w:rPr>
          <w:spacing w:val="-1"/>
        </w:rPr>
        <w:t>employees</w:t>
      </w:r>
      <w:r>
        <w:rPr>
          <w:spacing w:val="39"/>
        </w:rPr>
        <w:t xml:space="preserve"> </w:t>
      </w:r>
      <w:r>
        <w:rPr>
          <w:spacing w:val="-1"/>
        </w:rPr>
        <w:t>whose</w:t>
      </w:r>
      <w:r>
        <w:rPr>
          <w:spacing w:val="35"/>
        </w:rPr>
        <w:t xml:space="preserve"> </w:t>
      </w:r>
      <w:r>
        <w:rPr>
          <w:spacing w:val="-1"/>
        </w:rPr>
        <w:t>employment</w:t>
      </w:r>
      <w:r>
        <w:rPr>
          <w:spacing w:val="36"/>
        </w:rPr>
        <w:t xml:space="preserve"> </w:t>
      </w:r>
      <w:r>
        <w:rPr>
          <w:spacing w:val="-1"/>
        </w:rPr>
        <w:t>begins</w:t>
      </w:r>
      <w:r>
        <w:rPr>
          <w:spacing w:val="35"/>
        </w:rPr>
        <w:t xml:space="preserve"> </w:t>
      </w:r>
      <w:r>
        <w:rPr>
          <w:spacing w:val="-2"/>
        </w:rPr>
        <w:t>after</w:t>
      </w:r>
      <w:r>
        <w:rPr>
          <w:spacing w:val="34"/>
        </w:rPr>
        <w:t xml:space="preserve"> </w:t>
      </w:r>
      <w:r>
        <w:t>the</w:t>
      </w:r>
      <w:r>
        <w:rPr>
          <w:spacing w:val="32"/>
        </w:rPr>
        <w:t xml:space="preserve"> </w:t>
      </w:r>
      <w:r>
        <w:rPr>
          <w:spacing w:val="-1"/>
        </w:rPr>
        <w:t>Relevant</w:t>
      </w:r>
      <w:r>
        <w:rPr>
          <w:spacing w:val="34"/>
        </w:rPr>
        <w:t xml:space="preserve"> </w:t>
      </w:r>
      <w:r>
        <w:rPr>
          <w:spacing w:val="-1"/>
        </w:rPr>
        <w:t>Transfer</w:t>
      </w:r>
      <w:r>
        <w:rPr>
          <w:spacing w:val="37"/>
        </w:rPr>
        <w:t xml:space="preserve"> </w:t>
      </w:r>
      <w:r>
        <w:rPr>
          <w:spacing w:val="-1"/>
        </w:rPr>
        <w:t>Date,</w:t>
      </w:r>
      <w:r>
        <w:rPr>
          <w:spacing w:val="33"/>
        </w:rPr>
        <w:t xml:space="preserve"> </w:t>
      </w:r>
      <w:r>
        <w:rPr>
          <w:spacing w:val="-1"/>
        </w:rPr>
        <w:t>and</w:t>
      </w:r>
      <w:r>
        <w:rPr>
          <w:spacing w:val="32"/>
        </w:rPr>
        <w:t xml:space="preserve"> </w:t>
      </w:r>
      <w:r>
        <w:t>the</w:t>
      </w:r>
      <w:r>
        <w:rPr>
          <w:spacing w:val="41"/>
        </w:rPr>
        <w:t xml:space="preserve"> </w:t>
      </w:r>
      <w:r>
        <w:rPr>
          <w:spacing w:val="-1"/>
        </w:rPr>
        <w:t>Supplier</w:t>
      </w:r>
      <w:r>
        <w:rPr>
          <w:spacing w:val="43"/>
        </w:rPr>
        <w:t xml:space="preserve"> </w:t>
      </w:r>
      <w:r>
        <w:rPr>
          <w:spacing w:val="-1"/>
        </w:rPr>
        <w:t>undertakes</w:t>
      </w:r>
      <w:r>
        <w:rPr>
          <w:spacing w:val="2"/>
        </w:rPr>
        <w:t xml:space="preserve"> </w:t>
      </w:r>
      <w:r>
        <w:t>to</w:t>
      </w:r>
      <w:r>
        <w:rPr>
          <w:spacing w:val="5"/>
        </w:rPr>
        <w:t xml:space="preserve"> </w:t>
      </w:r>
      <w:r>
        <w:rPr>
          <w:spacing w:val="-1"/>
        </w:rPr>
        <w:t>treat</w:t>
      </w:r>
      <w:r>
        <w:rPr>
          <w:spacing w:val="6"/>
        </w:rPr>
        <w:t xml:space="preserve"> </w:t>
      </w:r>
      <w:r>
        <w:t>such</w:t>
      </w:r>
      <w:r>
        <w:rPr>
          <w:spacing w:val="2"/>
        </w:rPr>
        <w:t xml:space="preserve"> </w:t>
      </w:r>
      <w:r>
        <w:rPr>
          <w:spacing w:val="-1"/>
        </w:rPr>
        <w:t>employees</w:t>
      </w:r>
      <w:r>
        <w:rPr>
          <w:spacing w:val="8"/>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
        </w:rPr>
        <w:t xml:space="preserve"> </w:t>
      </w:r>
      <w:r>
        <w:rPr>
          <w:spacing w:val="-1"/>
        </w:rPr>
        <w:t>provisions</w:t>
      </w:r>
      <w:r>
        <w:rPr>
          <w:spacing w:val="8"/>
        </w:rPr>
        <w:t xml:space="preserve"> </w:t>
      </w:r>
      <w:r>
        <w:rPr>
          <w:spacing w:val="-2"/>
        </w:rPr>
        <w:t>of</w:t>
      </w:r>
      <w:r>
        <w:rPr>
          <w:spacing w:val="6"/>
        </w:rPr>
        <w:t xml:space="preserve"> </w:t>
      </w:r>
      <w:r>
        <w:rPr>
          <w:spacing w:val="-1"/>
        </w:rPr>
        <w:t>the</w:t>
      </w:r>
      <w:r>
        <w:rPr>
          <w:spacing w:val="7"/>
        </w:rPr>
        <w:t xml:space="preserve"> </w:t>
      </w:r>
      <w:r>
        <w:rPr>
          <w:spacing w:val="-1"/>
        </w:rPr>
        <w:t>Principles</w:t>
      </w:r>
      <w:r>
        <w:rPr>
          <w:spacing w:val="49"/>
        </w:rPr>
        <w:t xml:space="preserve"> </w:t>
      </w:r>
      <w:r>
        <w:rPr>
          <w:spacing w:val="-2"/>
        </w:rPr>
        <w:t>of</w:t>
      </w:r>
      <w:r>
        <w:rPr>
          <w:spacing w:val="2"/>
        </w:rPr>
        <w:t xml:space="preserve"> </w:t>
      </w:r>
      <w:r>
        <w:rPr>
          <w:spacing w:val="-1"/>
        </w:rPr>
        <w:t>Good</w:t>
      </w:r>
      <w:r>
        <w:t xml:space="preserve"> </w:t>
      </w:r>
      <w:r>
        <w:rPr>
          <w:spacing w:val="-1"/>
        </w:rPr>
        <w:t>Employment</w:t>
      </w:r>
      <w:r>
        <w:rPr>
          <w:spacing w:val="2"/>
        </w:rPr>
        <w:t xml:space="preserve"> </w:t>
      </w:r>
      <w:r>
        <w:rPr>
          <w:spacing w:val="-1"/>
        </w:rPr>
        <w:t>Practice.</w:t>
      </w:r>
    </w:p>
    <w:p w14:paraId="7CD46907" w14:textId="77777777" w:rsidR="009C75C6" w:rsidRDefault="00AA0D50" w:rsidP="00B77E50">
      <w:pPr>
        <w:pStyle w:val="BodyText"/>
        <w:numPr>
          <w:ilvl w:val="1"/>
          <w:numId w:val="10"/>
        </w:numPr>
        <w:tabs>
          <w:tab w:val="left" w:pos="1234"/>
        </w:tabs>
        <w:spacing w:before="122"/>
        <w:ind w:right="116"/>
        <w:jc w:val="both"/>
      </w:pPr>
      <w:r>
        <w:t>The</w:t>
      </w:r>
      <w:r>
        <w:rPr>
          <w:spacing w:val="15"/>
        </w:rPr>
        <w:t xml:space="preserve"> </w:t>
      </w:r>
      <w:r>
        <w:rPr>
          <w:spacing w:val="-1"/>
        </w:rPr>
        <w:t>Supplier</w:t>
      </w:r>
      <w:r>
        <w:rPr>
          <w:spacing w:val="18"/>
        </w:rPr>
        <w:t xml:space="preserve"> </w:t>
      </w:r>
      <w:r>
        <w:rPr>
          <w:spacing w:val="-1"/>
        </w:rPr>
        <w:t>shall,</w:t>
      </w:r>
      <w:r>
        <w:rPr>
          <w:spacing w:val="18"/>
        </w:rPr>
        <w:t xml:space="preserve"> </w:t>
      </w:r>
      <w:r>
        <w:rPr>
          <w:spacing w:val="-1"/>
        </w:rPr>
        <w:t>and</w:t>
      </w:r>
      <w:r>
        <w:rPr>
          <w:spacing w:val="12"/>
        </w:rPr>
        <w:t xml:space="preserve"> </w:t>
      </w:r>
      <w:r>
        <w:rPr>
          <w:spacing w:val="-1"/>
        </w:rPr>
        <w:t>shall</w:t>
      </w:r>
      <w:r>
        <w:rPr>
          <w:spacing w:val="16"/>
        </w:rPr>
        <w:t xml:space="preserve"> </w:t>
      </w:r>
      <w:r>
        <w:t>procure</w:t>
      </w:r>
      <w:r>
        <w:rPr>
          <w:spacing w:val="15"/>
        </w:rPr>
        <w:t xml:space="preserve"> </w:t>
      </w:r>
      <w:r>
        <w:rPr>
          <w:spacing w:val="-1"/>
        </w:rPr>
        <w:t>that</w:t>
      </w:r>
      <w:r>
        <w:rPr>
          <w:spacing w:val="18"/>
        </w:rPr>
        <w:t xml:space="preserve"> </w:t>
      </w:r>
      <w:r>
        <w:rPr>
          <w:spacing w:val="-1"/>
        </w:rPr>
        <w:t>each</w:t>
      </w:r>
      <w:r>
        <w:rPr>
          <w:spacing w:val="15"/>
        </w:rPr>
        <w:t xml:space="preserve"> </w:t>
      </w:r>
      <w:r>
        <w:rPr>
          <w:spacing w:val="-1"/>
        </w:rPr>
        <w:t>Sub-Contractor</w:t>
      </w:r>
      <w:r>
        <w:rPr>
          <w:spacing w:val="15"/>
        </w:rPr>
        <w:t xml:space="preserve"> </w:t>
      </w:r>
      <w:r>
        <w:rPr>
          <w:spacing w:val="-1"/>
        </w:rPr>
        <w:t>shall,</w:t>
      </w:r>
      <w:r>
        <w:rPr>
          <w:spacing w:val="16"/>
        </w:rPr>
        <w:t xml:space="preserve"> </w:t>
      </w:r>
      <w:r>
        <w:rPr>
          <w:spacing w:val="-1"/>
        </w:rPr>
        <w:t>comply</w:t>
      </w:r>
      <w:r>
        <w:rPr>
          <w:spacing w:val="15"/>
        </w:rPr>
        <w:t xml:space="preserve"> </w:t>
      </w:r>
      <w:r>
        <w:rPr>
          <w:spacing w:val="-1"/>
        </w:rPr>
        <w:t>with</w:t>
      </w:r>
      <w:r>
        <w:rPr>
          <w:spacing w:val="17"/>
        </w:rPr>
        <w:t xml:space="preserve"> </w:t>
      </w:r>
      <w:r>
        <w:rPr>
          <w:spacing w:val="-1"/>
        </w:rPr>
        <w:t>any</w:t>
      </w:r>
      <w:r>
        <w:rPr>
          <w:spacing w:val="41"/>
        </w:rPr>
        <w:t xml:space="preserve"> </w:t>
      </w:r>
      <w:r>
        <w:rPr>
          <w:spacing w:val="-1"/>
        </w:rPr>
        <w:t>requirement</w:t>
      </w:r>
      <w:r>
        <w:rPr>
          <w:spacing w:val="3"/>
        </w:rPr>
        <w:t xml:space="preserve"> </w:t>
      </w:r>
      <w:r>
        <w:rPr>
          <w:spacing w:val="-1"/>
        </w:rPr>
        <w:t>notified</w:t>
      </w:r>
      <w:r>
        <w:rPr>
          <w:spacing w:val="60"/>
        </w:rPr>
        <w:t xml:space="preserve"> </w:t>
      </w:r>
      <w:r>
        <w:t>to</w:t>
      </w:r>
      <w:r>
        <w:rPr>
          <w:spacing w:val="60"/>
        </w:rPr>
        <w:t xml:space="preserve"> </w:t>
      </w:r>
      <w:r>
        <w:rPr>
          <w:spacing w:val="-1"/>
        </w:rPr>
        <w:t>it</w:t>
      </w:r>
      <w:r>
        <w:rPr>
          <w:spacing w:val="3"/>
        </w:rPr>
        <w:t xml:space="preserve"> </w:t>
      </w:r>
      <w:r>
        <w:t>by</w:t>
      </w:r>
      <w:r>
        <w:rPr>
          <w:spacing w:val="60"/>
        </w:rPr>
        <w:t xml:space="preserve"> </w:t>
      </w:r>
      <w:r>
        <w:t>the</w:t>
      </w:r>
      <w:r>
        <w:rPr>
          <w:spacing w:val="5"/>
        </w:rPr>
        <w:t xml:space="preserve"> </w:t>
      </w:r>
      <w:r>
        <w:rPr>
          <w:spacing w:val="-1"/>
        </w:rPr>
        <w:t>Customer</w:t>
      </w:r>
      <w:r>
        <w:rPr>
          <w:spacing w:val="1"/>
        </w:rPr>
        <w:t xml:space="preserve"> </w:t>
      </w:r>
      <w:r>
        <w:rPr>
          <w:spacing w:val="-1"/>
        </w:rPr>
        <w:t>relating</w:t>
      </w:r>
      <w:r>
        <w:rPr>
          <w:spacing w:val="2"/>
        </w:rPr>
        <w:t xml:space="preserve"> </w:t>
      </w:r>
      <w:r>
        <w:t>to</w:t>
      </w:r>
      <w:r>
        <w:rPr>
          <w:spacing w:val="60"/>
        </w:rPr>
        <w:t xml:space="preserve"> </w:t>
      </w:r>
      <w:r>
        <w:rPr>
          <w:spacing w:val="-1"/>
        </w:rPr>
        <w:t>pensions</w:t>
      </w:r>
      <w:r>
        <w:rPr>
          <w:spacing w:val="2"/>
        </w:rPr>
        <w:t xml:space="preserve"> </w:t>
      </w:r>
      <w:r>
        <w:rPr>
          <w:spacing w:val="-1"/>
        </w:rPr>
        <w:t>in</w:t>
      </w:r>
      <w:r>
        <w:rPr>
          <w:spacing w:val="60"/>
        </w:rPr>
        <w:t xml:space="preserve"> </w:t>
      </w:r>
      <w:r>
        <w:rPr>
          <w:spacing w:val="-1"/>
        </w:rPr>
        <w:t>respect</w:t>
      </w:r>
      <w:r>
        <w:rPr>
          <w:spacing w:val="3"/>
        </w:rPr>
        <w:t xml:space="preserve"> </w:t>
      </w:r>
      <w:r>
        <w:rPr>
          <w:spacing w:val="-2"/>
        </w:rPr>
        <w:t>of</w:t>
      </w:r>
      <w:r>
        <w:rPr>
          <w:spacing w:val="3"/>
        </w:rPr>
        <w:t xml:space="preserve"> </w:t>
      </w:r>
      <w:r>
        <w:rPr>
          <w:spacing w:val="-1"/>
        </w:rPr>
        <w:t>any</w:t>
      </w:r>
      <w:r>
        <w:rPr>
          <w:spacing w:val="37"/>
        </w:rPr>
        <w:t xml:space="preserve"> </w:t>
      </w:r>
      <w:r>
        <w:rPr>
          <w:spacing w:val="-1"/>
        </w:rPr>
        <w:t>Transferring</w:t>
      </w:r>
      <w:r>
        <w:rPr>
          <w:spacing w:val="4"/>
        </w:rPr>
        <w:t xml:space="preserve"> </w:t>
      </w:r>
      <w:r>
        <w:rPr>
          <w:spacing w:val="-1"/>
        </w:rPr>
        <w:t>Customer</w:t>
      </w:r>
      <w:r>
        <w:t xml:space="preserve"> </w:t>
      </w:r>
      <w:r>
        <w:rPr>
          <w:spacing w:val="-1"/>
        </w:rPr>
        <w:t>Employee</w:t>
      </w:r>
      <w:r>
        <w:t xml:space="preserve"> as set </w:t>
      </w:r>
      <w:r>
        <w:rPr>
          <w:spacing w:val="-2"/>
        </w:rPr>
        <w:t>down</w:t>
      </w:r>
      <w:r>
        <w:t xml:space="preserve"> </w:t>
      </w:r>
      <w:r>
        <w:rPr>
          <w:spacing w:val="-1"/>
        </w:rPr>
        <w:t>in:</w:t>
      </w:r>
    </w:p>
    <w:p w14:paraId="7BCE30D8" w14:textId="77777777" w:rsidR="009C75C6" w:rsidRDefault="00AA0D50" w:rsidP="00B77E50">
      <w:pPr>
        <w:pStyle w:val="BodyText"/>
        <w:numPr>
          <w:ilvl w:val="2"/>
          <w:numId w:val="10"/>
        </w:numPr>
        <w:tabs>
          <w:tab w:val="left" w:pos="2227"/>
        </w:tabs>
        <w:spacing w:before="119"/>
        <w:ind w:right="116" w:hanging="991"/>
        <w:jc w:val="both"/>
      </w:pPr>
      <w:r>
        <w:t>the</w:t>
      </w:r>
      <w:r>
        <w:rPr>
          <w:spacing w:val="45"/>
        </w:rPr>
        <w:t xml:space="preserve"> </w:t>
      </w:r>
      <w:r>
        <w:rPr>
          <w:spacing w:val="-1"/>
        </w:rPr>
        <w:t>Cabinet</w:t>
      </w:r>
      <w:r>
        <w:rPr>
          <w:spacing w:val="44"/>
        </w:rPr>
        <w:t xml:space="preserve"> </w:t>
      </w:r>
      <w:r>
        <w:rPr>
          <w:spacing w:val="-1"/>
        </w:rPr>
        <w:t>Office</w:t>
      </w:r>
      <w:r>
        <w:rPr>
          <w:spacing w:val="46"/>
        </w:rPr>
        <w:t xml:space="preserve"> </w:t>
      </w:r>
      <w:r>
        <w:rPr>
          <w:spacing w:val="-1"/>
        </w:rPr>
        <w:t>Statement</w:t>
      </w:r>
      <w:r>
        <w:rPr>
          <w:spacing w:val="44"/>
        </w:rPr>
        <w:t xml:space="preserve"> </w:t>
      </w:r>
      <w:r>
        <w:rPr>
          <w:spacing w:val="-2"/>
        </w:rPr>
        <w:t>of</w:t>
      </w:r>
      <w:r>
        <w:rPr>
          <w:spacing w:val="47"/>
        </w:rPr>
        <w:t xml:space="preserve"> </w:t>
      </w:r>
      <w:r>
        <w:rPr>
          <w:spacing w:val="-1"/>
        </w:rPr>
        <w:t>Practice</w:t>
      </w:r>
      <w:r>
        <w:rPr>
          <w:spacing w:val="46"/>
        </w:rPr>
        <w:t xml:space="preserve"> </w:t>
      </w:r>
      <w:r>
        <w:t>on</w:t>
      </w:r>
      <w:r>
        <w:rPr>
          <w:spacing w:val="46"/>
        </w:rPr>
        <w:t xml:space="preserve"> </w:t>
      </w:r>
      <w:r>
        <w:rPr>
          <w:spacing w:val="-2"/>
        </w:rPr>
        <w:t>Staff</w:t>
      </w:r>
      <w:r>
        <w:rPr>
          <w:spacing w:val="44"/>
        </w:rPr>
        <w:t xml:space="preserve"> </w:t>
      </w:r>
      <w:r>
        <w:rPr>
          <w:spacing w:val="-1"/>
        </w:rPr>
        <w:t>Transfers</w:t>
      </w:r>
      <w:r>
        <w:rPr>
          <w:spacing w:val="46"/>
        </w:rPr>
        <w:t xml:space="preserve"> </w:t>
      </w:r>
      <w:r>
        <w:rPr>
          <w:spacing w:val="2"/>
        </w:rPr>
        <w:t>in</w:t>
      </w:r>
      <w:r>
        <w:rPr>
          <w:spacing w:val="43"/>
        </w:rPr>
        <w:t xml:space="preserve"> </w:t>
      </w:r>
      <w:r>
        <w:t>the</w:t>
      </w:r>
      <w:r>
        <w:rPr>
          <w:spacing w:val="45"/>
        </w:rPr>
        <w:t xml:space="preserve"> </w:t>
      </w:r>
      <w:r>
        <w:rPr>
          <w:spacing w:val="-2"/>
        </w:rPr>
        <w:t>Public</w:t>
      </w:r>
      <w:r>
        <w:rPr>
          <w:spacing w:val="47"/>
        </w:rPr>
        <w:t xml:space="preserve"> </w:t>
      </w:r>
      <w:r>
        <w:rPr>
          <w:spacing w:val="-1"/>
        </w:rPr>
        <w:t xml:space="preserve">Sector </w:t>
      </w:r>
      <w:r>
        <w:rPr>
          <w:spacing w:val="-2"/>
        </w:rPr>
        <w:t>of</w:t>
      </w:r>
      <w:r>
        <w:rPr>
          <w:spacing w:val="2"/>
        </w:rPr>
        <w:t xml:space="preserve"> </w:t>
      </w:r>
      <w:r>
        <w:rPr>
          <w:spacing w:val="-1"/>
        </w:rPr>
        <w:t>January</w:t>
      </w:r>
      <w:r>
        <w:rPr>
          <w:spacing w:val="-2"/>
        </w:rPr>
        <w:t xml:space="preserve"> </w:t>
      </w:r>
      <w:r>
        <w:rPr>
          <w:spacing w:val="-1"/>
        </w:rPr>
        <w:t>2000, revised</w:t>
      </w:r>
      <w:r>
        <w:t xml:space="preserve"> </w:t>
      </w:r>
      <w:r>
        <w:rPr>
          <w:spacing w:val="-1"/>
        </w:rPr>
        <w:t>2007;</w:t>
      </w:r>
    </w:p>
    <w:p w14:paraId="3034BFB0" w14:textId="77777777" w:rsidR="009C75C6" w:rsidRDefault="00AA0D50" w:rsidP="00B77E50">
      <w:pPr>
        <w:pStyle w:val="BodyText"/>
        <w:numPr>
          <w:ilvl w:val="2"/>
          <w:numId w:val="10"/>
        </w:numPr>
        <w:tabs>
          <w:tab w:val="left" w:pos="2227"/>
        </w:tabs>
        <w:ind w:right="123" w:hanging="991"/>
        <w:jc w:val="both"/>
      </w:pPr>
      <w:r>
        <w:rPr>
          <w:rFonts w:cs="Arial"/>
        </w:rPr>
        <w:t>HM</w:t>
      </w:r>
      <w:r>
        <w:rPr>
          <w:rFonts w:cs="Arial"/>
          <w:spacing w:val="30"/>
        </w:rPr>
        <w:t xml:space="preserve"> </w:t>
      </w:r>
      <w:r>
        <w:rPr>
          <w:rFonts w:cs="Arial"/>
          <w:spacing w:val="-1"/>
        </w:rPr>
        <w:t>Treasury's</w:t>
      </w:r>
      <w:r>
        <w:rPr>
          <w:rFonts w:cs="Arial"/>
          <w:spacing w:val="32"/>
        </w:rPr>
        <w:t xml:space="preserve"> </w:t>
      </w:r>
      <w:r>
        <w:rPr>
          <w:rFonts w:cs="Arial"/>
          <w:spacing w:val="-1"/>
        </w:rPr>
        <w:t>guidance</w:t>
      </w:r>
      <w:r>
        <w:rPr>
          <w:rFonts w:cs="Arial"/>
          <w:spacing w:val="31"/>
        </w:rPr>
        <w:t xml:space="preserve"> </w:t>
      </w:r>
      <w:r>
        <w:rPr>
          <w:rFonts w:cs="Arial"/>
          <w:spacing w:val="-2"/>
        </w:rPr>
        <w:t>“Staff</w:t>
      </w:r>
      <w:r>
        <w:rPr>
          <w:rFonts w:cs="Arial"/>
          <w:spacing w:val="32"/>
        </w:rPr>
        <w:t xml:space="preserve"> </w:t>
      </w:r>
      <w:r>
        <w:rPr>
          <w:rFonts w:cs="Arial"/>
          <w:spacing w:val="-1"/>
        </w:rPr>
        <w:t>Transfers</w:t>
      </w:r>
      <w:r>
        <w:rPr>
          <w:rFonts w:cs="Arial"/>
          <w:spacing w:val="29"/>
        </w:rPr>
        <w:t xml:space="preserve"> </w:t>
      </w:r>
      <w:r>
        <w:rPr>
          <w:rFonts w:cs="Arial"/>
        </w:rPr>
        <w:t>from</w:t>
      </w:r>
      <w:r>
        <w:rPr>
          <w:rFonts w:cs="Arial"/>
          <w:spacing w:val="32"/>
        </w:rPr>
        <w:t xml:space="preserve"> </w:t>
      </w:r>
      <w:r>
        <w:rPr>
          <w:rFonts w:cs="Arial"/>
          <w:spacing w:val="-1"/>
        </w:rPr>
        <w:t>Central</w:t>
      </w:r>
      <w:r>
        <w:rPr>
          <w:rFonts w:cs="Arial"/>
          <w:spacing w:val="30"/>
        </w:rPr>
        <w:t xml:space="preserve"> </w:t>
      </w:r>
      <w:r>
        <w:rPr>
          <w:rFonts w:cs="Arial"/>
          <w:spacing w:val="-1"/>
        </w:rPr>
        <w:t>Government:</w:t>
      </w:r>
      <w:r>
        <w:rPr>
          <w:rFonts w:cs="Arial"/>
          <w:spacing w:val="34"/>
        </w:rPr>
        <w:t xml:space="preserve"> </w:t>
      </w:r>
      <w:r>
        <w:rPr>
          <w:rFonts w:cs="Arial"/>
        </w:rPr>
        <w:t>A</w:t>
      </w:r>
      <w:r>
        <w:rPr>
          <w:rFonts w:cs="Arial"/>
          <w:spacing w:val="31"/>
        </w:rPr>
        <w:t xml:space="preserve"> </w:t>
      </w:r>
      <w:r>
        <w:rPr>
          <w:rFonts w:cs="Arial"/>
          <w:spacing w:val="-2"/>
        </w:rPr>
        <w:t>Fair</w:t>
      </w:r>
      <w:r>
        <w:rPr>
          <w:rFonts w:cs="Arial"/>
          <w:spacing w:val="51"/>
        </w:rPr>
        <w:t xml:space="preserve"> </w:t>
      </w:r>
      <w:r>
        <w:rPr>
          <w:spacing w:val="-1"/>
        </w:rPr>
        <w:t>Deal</w:t>
      </w:r>
      <w:r>
        <w:rPr>
          <w:spacing w:val="-3"/>
        </w:rPr>
        <w:t xml:space="preserve"> </w:t>
      </w:r>
      <w:r>
        <w:rPr>
          <w:spacing w:val="1"/>
        </w:rPr>
        <w:t>for</w:t>
      </w:r>
      <w:r>
        <w:rPr>
          <w:spacing w:val="-1"/>
        </w:rPr>
        <w:t xml:space="preserve"> Staff</w:t>
      </w:r>
      <w:r>
        <w:rPr>
          <w:spacing w:val="2"/>
        </w:rPr>
        <w:t xml:space="preserve"> </w:t>
      </w:r>
      <w:r>
        <w:rPr>
          <w:spacing w:val="-1"/>
        </w:rPr>
        <w:t>Pensions</w:t>
      </w:r>
      <w:r>
        <w:rPr>
          <w:spacing w:val="1"/>
        </w:rPr>
        <w:t xml:space="preserve"> </w:t>
      </w:r>
      <w:r>
        <w:rPr>
          <w:spacing w:val="-2"/>
        </w:rPr>
        <w:t>of</w:t>
      </w:r>
      <w:r>
        <w:rPr>
          <w:spacing w:val="2"/>
        </w:rPr>
        <w:t xml:space="preserve"> </w:t>
      </w:r>
      <w:r>
        <w:rPr>
          <w:spacing w:val="-1"/>
        </w:rPr>
        <w:t>1999;</w:t>
      </w:r>
    </w:p>
    <w:p w14:paraId="72AA8818" w14:textId="77777777" w:rsidR="009C75C6" w:rsidRDefault="009C75C6">
      <w:pPr>
        <w:jc w:val="both"/>
        <w:sectPr w:rsidR="009C75C6">
          <w:headerReference w:type="default" r:id="rId60"/>
          <w:pgSz w:w="11910" w:h="16840"/>
          <w:pgMar w:top="1720" w:right="1020" w:bottom="1420" w:left="1040" w:header="720" w:footer="1226" w:gutter="0"/>
          <w:cols w:space="720"/>
        </w:sectPr>
      </w:pPr>
    </w:p>
    <w:p w14:paraId="1333F3A9" w14:textId="25B66C49" w:rsidR="009C75C6" w:rsidRDefault="00A34BB8">
      <w:pPr>
        <w:rPr>
          <w:rFonts w:ascii="Arial" w:eastAsia="Arial" w:hAnsi="Arial" w:cs="Arial"/>
          <w:sz w:val="20"/>
          <w:szCs w:val="20"/>
        </w:rPr>
      </w:pPr>
      <w:r>
        <w:rPr>
          <w:noProof/>
          <w:lang w:val="en-GB" w:eastAsia="en-GB"/>
        </w:rPr>
        <w:lastRenderedPageBreak/>
        <mc:AlternateContent>
          <mc:Choice Requires="wpg">
            <w:drawing>
              <wp:anchor distT="0" distB="0" distL="114300" distR="114300" simplePos="0" relativeHeight="503210048" behindDoc="1" locked="0" layoutInCell="1" allowOverlap="1" wp14:anchorId="58D755E0" wp14:editId="09D64B1D">
                <wp:simplePos x="0" y="0"/>
                <wp:positionH relativeFrom="page">
                  <wp:posOffset>723900</wp:posOffset>
                </wp:positionH>
                <wp:positionV relativeFrom="page">
                  <wp:posOffset>456565</wp:posOffset>
                </wp:positionV>
                <wp:extent cx="6121400" cy="2044700"/>
                <wp:effectExtent l="0" t="0" r="0" b="635"/>
                <wp:wrapNone/>
                <wp:docPr id="27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g:grpSp>
                        <wpg:cNvPr id="274" name="Group 41"/>
                        <wpg:cNvGrpSpPr>
                          <a:grpSpLocks/>
                        </wpg:cNvGrpSpPr>
                        <wpg:grpSpPr bwMode="auto">
                          <a:xfrm>
                            <a:off x="1140" y="720"/>
                            <a:ext cx="9640" cy="3220"/>
                            <a:chOff x="1140" y="720"/>
                            <a:chExt cx="9640" cy="3220"/>
                          </a:xfrm>
                        </wpg:grpSpPr>
                        <wps:wsp>
                          <wps:cNvPr id="275" name="Freeform 4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Text Box 44"/>
                          <wps:cNvSpPr txBox="1">
                            <a:spLocks noChangeArrowheads="1"/>
                          </wps:cNvSpPr>
                          <wps:spPr bwMode="auto">
                            <a:xfrm>
                              <a:off x="2276" y="1734"/>
                              <a:ext cx="493" cy="8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D0B1EA" w14:textId="77777777" w:rsidR="00814F91" w:rsidRDefault="00814F91">
                                <w:pPr>
                                  <w:spacing w:line="226" w:lineRule="exact"/>
                                  <w:rPr>
                                    <w:rFonts w:ascii="Arial" w:eastAsia="Arial" w:hAnsi="Arial" w:cs="Arial"/>
                                  </w:rPr>
                                </w:pPr>
                                <w:r>
                                  <w:rPr>
                                    <w:rFonts w:ascii="Arial"/>
                                  </w:rPr>
                                  <w:t>7.2.3</w:t>
                                </w:r>
                              </w:p>
                              <w:p w14:paraId="6A460CFC" w14:textId="77777777" w:rsidR="00814F91" w:rsidRDefault="00814F91">
                                <w:pPr>
                                  <w:spacing w:before="5"/>
                                  <w:rPr>
                                    <w:rFonts w:ascii="Arial" w:eastAsia="Arial" w:hAnsi="Arial" w:cs="Arial"/>
                                    <w:sz w:val="32"/>
                                    <w:szCs w:val="32"/>
                                  </w:rPr>
                                </w:pPr>
                              </w:p>
                              <w:p w14:paraId="1C6D1B7B" w14:textId="77777777" w:rsidR="00814F91" w:rsidRDefault="00814F91">
                                <w:pPr>
                                  <w:spacing w:line="248" w:lineRule="exact"/>
                                  <w:rPr>
                                    <w:rFonts w:ascii="Arial" w:eastAsia="Arial" w:hAnsi="Arial" w:cs="Arial"/>
                                  </w:rPr>
                                </w:pPr>
                                <w:r>
                                  <w:rPr>
                                    <w:rFonts w:ascii="Arial"/>
                                  </w:rPr>
                                  <w:t>7.2.4</w:t>
                                </w:r>
                              </w:p>
                            </w:txbxContent>
                          </wps:txbx>
                          <wps:bodyPr rot="0" vert="horz" wrap="square" lIns="0" tIns="0" rIns="0" bIns="0" anchor="t" anchorCtr="0" upright="1">
                            <a:noAutofit/>
                          </wps:bodyPr>
                        </wps:wsp>
                        <wps:wsp>
                          <wps:cNvPr id="277" name="Text Box 43"/>
                          <wps:cNvSpPr txBox="1">
                            <a:spLocks noChangeArrowheads="1"/>
                          </wps:cNvSpPr>
                          <wps:spPr bwMode="auto">
                            <a:xfrm>
                              <a:off x="3267" y="1734"/>
                              <a:ext cx="7496" cy="8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85A6DC" w14:textId="77777777" w:rsidR="00814F91" w:rsidRDefault="00814F91">
                                <w:pPr>
                                  <w:spacing w:line="225" w:lineRule="exact"/>
                                  <w:rPr>
                                    <w:rFonts w:ascii="Arial" w:eastAsia="Arial" w:hAnsi="Arial" w:cs="Arial"/>
                                  </w:rPr>
                                </w:pPr>
                                <w:r>
                                  <w:rPr>
                                    <w:rFonts w:ascii="Arial" w:eastAsia="Arial" w:hAnsi="Arial" w:cs="Arial"/>
                                  </w:rPr>
                                  <w:t>HM</w:t>
                                </w:r>
                                <w:r>
                                  <w:rPr>
                                    <w:rFonts w:ascii="Arial" w:eastAsia="Arial" w:hAnsi="Arial" w:cs="Arial"/>
                                    <w:spacing w:val="28"/>
                                  </w:rPr>
                                  <w:t xml:space="preserve"> </w:t>
                                </w:r>
                                <w:r>
                                  <w:rPr>
                                    <w:rFonts w:ascii="Arial" w:eastAsia="Arial" w:hAnsi="Arial" w:cs="Arial"/>
                                    <w:spacing w:val="-1"/>
                                  </w:rPr>
                                  <w:t>Treasury's</w:t>
                                </w:r>
                                <w:r>
                                  <w:rPr>
                                    <w:rFonts w:ascii="Arial" w:eastAsia="Arial" w:hAnsi="Arial" w:cs="Arial"/>
                                    <w:spacing w:val="27"/>
                                  </w:rPr>
                                  <w:t xml:space="preserve"> </w:t>
                                </w:r>
                                <w:r>
                                  <w:rPr>
                                    <w:rFonts w:ascii="Arial" w:eastAsia="Arial" w:hAnsi="Arial" w:cs="Arial"/>
                                    <w:spacing w:val="-1"/>
                                  </w:rPr>
                                  <w:t>guidance</w:t>
                                </w:r>
                                <w:r>
                                  <w:rPr>
                                    <w:rFonts w:ascii="Arial" w:eastAsia="Arial" w:hAnsi="Arial" w:cs="Arial"/>
                                    <w:spacing w:val="29"/>
                                  </w:rPr>
                                  <w:t xml:space="preserve"> </w:t>
                                </w:r>
                                <w:r>
                                  <w:rPr>
                                    <w:rFonts w:ascii="Arial" w:eastAsia="Arial" w:hAnsi="Arial" w:cs="Arial"/>
                                    <w:spacing w:val="-1"/>
                                  </w:rPr>
                                  <w:t>“Fair</w:t>
                                </w:r>
                                <w:r>
                                  <w:rPr>
                                    <w:rFonts w:ascii="Arial" w:eastAsia="Arial" w:hAnsi="Arial" w:cs="Arial"/>
                                    <w:spacing w:val="30"/>
                                  </w:rPr>
                                  <w:t xml:space="preserve"> </w:t>
                                </w:r>
                                <w:r>
                                  <w:rPr>
                                    <w:rFonts w:ascii="Arial" w:eastAsia="Arial" w:hAnsi="Arial" w:cs="Arial"/>
                                    <w:spacing w:val="-1"/>
                                  </w:rPr>
                                  <w:t>deal</w:t>
                                </w:r>
                                <w:r>
                                  <w:rPr>
                                    <w:rFonts w:ascii="Arial" w:eastAsia="Arial" w:hAnsi="Arial" w:cs="Arial"/>
                                    <w:spacing w:val="26"/>
                                  </w:rPr>
                                  <w:t xml:space="preserve"> </w:t>
                                </w:r>
                                <w:r>
                                  <w:rPr>
                                    <w:rFonts w:ascii="Arial" w:eastAsia="Arial" w:hAnsi="Arial" w:cs="Arial"/>
                                  </w:rPr>
                                  <w:t>for</w:t>
                                </w:r>
                                <w:r>
                                  <w:rPr>
                                    <w:rFonts w:ascii="Arial" w:eastAsia="Arial" w:hAnsi="Arial" w:cs="Arial"/>
                                    <w:spacing w:val="30"/>
                                  </w:rPr>
                                  <w:t xml:space="preserve"> </w:t>
                                </w:r>
                                <w:r>
                                  <w:rPr>
                                    <w:rFonts w:ascii="Arial" w:eastAsia="Arial" w:hAnsi="Arial" w:cs="Arial"/>
                                    <w:spacing w:val="-1"/>
                                  </w:rPr>
                                  <w:t>staff</w:t>
                                </w:r>
                                <w:r>
                                  <w:rPr>
                                    <w:rFonts w:ascii="Arial" w:eastAsia="Arial" w:hAnsi="Arial" w:cs="Arial"/>
                                    <w:spacing w:val="32"/>
                                  </w:rPr>
                                  <w:t xml:space="preserve"> </w:t>
                                </w:r>
                                <w:r>
                                  <w:rPr>
                                    <w:rFonts w:ascii="Arial" w:eastAsia="Arial" w:hAnsi="Arial" w:cs="Arial"/>
                                    <w:spacing w:val="-1"/>
                                  </w:rPr>
                                  <w:t>pensions:</w:t>
                                </w:r>
                                <w:r>
                                  <w:rPr>
                                    <w:rFonts w:ascii="Arial" w:eastAsia="Arial" w:hAnsi="Arial" w:cs="Arial"/>
                                    <w:spacing w:val="32"/>
                                  </w:rPr>
                                  <w:t xml:space="preserve"> </w:t>
                                </w:r>
                                <w:r>
                                  <w:rPr>
                                    <w:rFonts w:ascii="Arial" w:eastAsia="Arial" w:hAnsi="Arial" w:cs="Arial"/>
                                    <w:spacing w:val="-1"/>
                                  </w:rPr>
                                  <w:t>procurement</w:t>
                                </w:r>
                                <w:r>
                                  <w:rPr>
                                    <w:rFonts w:ascii="Arial" w:eastAsia="Arial" w:hAnsi="Arial" w:cs="Arial"/>
                                    <w:spacing w:val="30"/>
                                  </w:rPr>
                                  <w:t xml:space="preserve"> </w:t>
                                </w:r>
                                <w:r>
                                  <w:rPr>
                                    <w:rFonts w:ascii="Arial" w:eastAsia="Arial" w:hAnsi="Arial" w:cs="Arial"/>
                                    <w:spacing w:val="-2"/>
                                  </w:rPr>
                                  <w:t>of</w:t>
                                </w:r>
                                <w:r>
                                  <w:rPr>
                                    <w:rFonts w:ascii="Arial" w:eastAsia="Arial" w:hAnsi="Arial" w:cs="Arial"/>
                                    <w:spacing w:val="32"/>
                                  </w:rPr>
                                  <w:t xml:space="preserve"> </w:t>
                                </w:r>
                                <w:r>
                                  <w:rPr>
                                    <w:rFonts w:ascii="Arial" w:eastAsia="Arial" w:hAnsi="Arial" w:cs="Arial"/>
                                    <w:spacing w:val="-2"/>
                                  </w:rPr>
                                  <w:t>Bulk</w:t>
                                </w:r>
                              </w:p>
                              <w:p w14:paraId="145EFECC" w14:textId="77777777" w:rsidR="00814F91" w:rsidRDefault="00814F91">
                                <w:pPr>
                                  <w:spacing w:line="252" w:lineRule="exact"/>
                                  <w:rPr>
                                    <w:rFonts w:ascii="Arial" w:eastAsia="Arial" w:hAnsi="Arial" w:cs="Arial"/>
                                  </w:rPr>
                                </w:pPr>
                                <w:r>
                                  <w:rPr>
                                    <w:rFonts w:ascii="Arial" w:eastAsia="Arial" w:hAnsi="Arial" w:cs="Arial"/>
                                    <w:spacing w:val="-1"/>
                                  </w:rPr>
                                  <w:t>Transfer</w:t>
                                </w:r>
                                <w:r>
                                  <w:rPr>
                                    <w:rFonts w:ascii="Arial" w:eastAsia="Arial" w:hAnsi="Arial" w:cs="Arial"/>
                                    <w:spacing w:val="1"/>
                                  </w:rPr>
                                  <w:t xml:space="preserve"> </w:t>
                                </w:r>
                                <w:r>
                                  <w:rPr>
                                    <w:rFonts w:ascii="Arial" w:eastAsia="Arial" w:hAnsi="Arial" w:cs="Arial"/>
                                    <w:spacing w:val="-1"/>
                                  </w:rPr>
                                  <w:t>Agreements</w:t>
                                </w:r>
                                <w:r>
                                  <w:rPr>
                                    <w:rFonts w:ascii="Arial" w:eastAsia="Arial" w:hAnsi="Arial" w:cs="Arial"/>
                                    <w:spacing w:val="1"/>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1"/>
                                  </w:rPr>
                                  <w:t>Related</w:t>
                                </w:r>
                                <w:r>
                                  <w:rPr>
                                    <w:rFonts w:ascii="Arial" w:eastAsia="Arial" w:hAnsi="Arial" w:cs="Arial"/>
                                    <w:spacing w:val="-2"/>
                                  </w:rPr>
                                  <w:t xml:space="preserve"> </w:t>
                                </w:r>
                                <w:r>
                                  <w:rPr>
                                    <w:rFonts w:ascii="Arial" w:eastAsia="Arial" w:hAnsi="Arial" w:cs="Arial"/>
                                    <w:spacing w:val="-1"/>
                                  </w:rPr>
                                  <w:t>Issues”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June</w:t>
                                </w:r>
                                <w:r>
                                  <w:rPr>
                                    <w:rFonts w:ascii="Arial" w:eastAsia="Arial" w:hAnsi="Arial" w:cs="Arial"/>
                                  </w:rPr>
                                  <w:t xml:space="preserve"> </w:t>
                                </w:r>
                                <w:r>
                                  <w:rPr>
                                    <w:rFonts w:ascii="Arial" w:eastAsia="Arial" w:hAnsi="Arial" w:cs="Arial"/>
                                    <w:spacing w:val="-1"/>
                                  </w:rPr>
                                  <w:t>2004; and/or</w:t>
                                </w:r>
                              </w:p>
                              <w:p w14:paraId="1B61866B" w14:textId="77777777" w:rsidR="00814F91" w:rsidRDefault="00814F91">
                                <w:pPr>
                                  <w:spacing w:before="121" w:line="248" w:lineRule="exact"/>
                                  <w:rPr>
                                    <w:rFonts w:ascii="Arial" w:eastAsia="Arial" w:hAnsi="Arial" w:cs="Arial"/>
                                  </w:rPr>
                                </w:pPr>
                                <w:r>
                                  <w:rPr>
                                    <w:rFonts w:ascii="Arial"/>
                                  </w:rPr>
                                  <w:t xml:space="preserve">the </w:t>
                                </w:r>
                                <w:r>
                                  <w:rPr>
                                    <w:rFonts w:ascii="Arial"/>
                                    <w:spacing w:val="-1"/>
                                  </w:rPr>
                                  <w:t>New</w:t>
                                </w:r>
                                <w:r>
                                  <w:rPr>
                                    <w:rFonts w:ascii="Arial"/>
                                    <w:spacing w:val="-3"/>
                                  </w:rPr>
                                  <w:t xml:space="preserve"> </w:t>
                                </w:r>
                                <w:r>
                                  <w:rPr>
                                    <w:rFonts w:ascii="Arial"/>
                                    <w:spacing w:val="-1"/>
                                  </w:rPr>
                                  <w:t>Fair</w:t>
                                </w:r>
                                <w:r>
                                  <w:rPr>
                                    <w:rFonts w:ascii="Arial"/>
                                    <w:spacing w:val="1"/>
                                  </w:rPr>
                                  <w:t xml:space="preserve"> </w:t>
                                </w:r>
                                <w:r>
                                  <w:rPr>
                                    <w:rFonts w:ascii="Arial"/>
                                    <w:spacing w:val="-1"/>
                                  </w:rPr>
                                  <w:t>Deal.</w:t>
                                </w:r>
                              </w:p>
                            </w:txbxContent>
                          </wps:txbx>
                          <wps:bodyPr rot="0" vert="horz" wrap="square" lIns="0" tIns="0" rIns="0" bIns="0" anchor="t" anchorCtr="0" upright="1">
                            <a:noAutofit/>
                          </wps:bodyPr>
                        </wps:wsp>
                        <wps:wsp>
                          <wps:cNvPr id="278" name="Text Box 42"/>
                          <wps:cNvSpPr txBox="1">
                            <a:spLocks noChangeArrowheads="1"/>
                          </wps:cNvSpPr>
                          <wps:spPr bwMode="auto">
                            <a:xfrm>
                              <a:off x="1424" y="2733"/>
                              <a:ext cx="9344" cy="109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685931" w14:textId="77777777" w:rsidR="00814F91" w:rsidRDefault="00814F91">
                                <w:pPr>
                                  <w:tabs>
                                    <w:tab w:val="left" w:pos="849"/>
                                  </w:tabs>
                                  <w:spacing w:line="226" w:lineRule="exact"/>
                                  <w:ind w:left="849" w:hanging="567"/>
                                  <w:rPr>
                                    <w:rFonts w:ascii="Arial" w:eastAsia="Arial" w:hAnsi="Arial" w:cs="Arial"/>
                                  </w:rPr>
                                </w:pPr>
                                <w:r>
                                  <w:rPr>
                                    <w:rFonts w:ascii="Arial"/>
                                  </w:rPr>
                                  <w:t>7.3</w:t>
                                </w:r>
                                <w:r>
                                  <w:rPr>
                                    <w:rFonts w:ascii="Arial"/>
                                  </w:rPr>
                                  <w:tab/>
                                </w:r>
                                <w:r>
                                  <w:rPr>
                                    <w:rFonts w:ascii="Arial"/>
                                    <w:spacing w:val="-1"/>
                                  </w:rPr>
                                  <w:t>Any</w:t>
                                </w:r>
                                <w:r>
                                  <w:rPr>
                                    <w:rFonts w:ascii="Arial"/>
                                    <w:spacing w:val="43"/>
                                  </w:rPr>
                                  <w:t xml:space="preserve"> </w:t>
                                </w:r>
                                <w:r>
                                  <w:rPr>
                                    <w:rFonts w:ascii="Arial"/>
                                  </w:rPr>
                                  <w:t>changes</w:t>
                                </w:r>
                                <w:r>
                                  <w:rPr>
                                    <w:rFonts w:ascii="Arial"/>
                                    <w:spacing w:val="46"/>
                                  </w:rPr>
                                  <w:t xml:space="preserve"> </w:t>
                                </w:r>
                                <w:r>
                                  <w:rPr>
                                    <w:rFonts w:ascii="Arial"/>
                                    <w:spacing w:val="-1"/>
                                  </w:rPr>
                                  <w:t>embodied</w:t>
                                </w:r>
                                <w:r>
                                  <w:rPr>
                                    <w:rFonts w:ascii="Arial"/>
                                    <w:spacing w:val="45"/>
                                  </w:rPr>
                                  <w:t xml:space="preserve"> </w:t>
                                </w:r>
                                <w:r>
                                  <w:rPr>
                                    <w:rFonts w:ascii="Arial"/>
                                    <w:spacing w:val="-1"/>
                                  </w:rPr>
                                  <w:t>in</w:t>
                                </w:r>
                                <w:r>
                                  <w:rPr>
                                    <w:rFonts w:ascii="Arial"/>
                                    <w:spacing w:val="46"/>
                                  </w:rPr>
                                  <w:t xml:space="preserve"> </w:t>
                                </w:r>
                                <w:r>
                                  <w:rPr>
                                    <w:rFonts w:ascii="Arial"/>
                                    <w:spacing w:val="-1"/>
                                  </w:rPr>
                                  <w:t>any</w:t>
                                </w:r>
                                <w:r>
                                  <w:rPr>
                                    <w:rFonts w:ascii="Arial"/>
                                    <w:spacing w:val="44"/>
                                  </w:rPr>
                                  <w:t xml:space="preserve"> </w:t>
                                </w:r>
                                <w:r>
                                  <w:rPr>
                                    <w:rFonts w:ascii="Arial"/>
                                    <w:spacing w:val="-1"/>
                                  </w:rPr>
                                  <w:t>statement</w:t>
                                </w:r>
                                <w:r>
                                  <w:rPr>
                                    <w:rFonts w:ascii="Arial"/>
                                    <w:spacing w:val="47"/>
                                  </w:rPr>
                                  <w:t xml:space="preserve"> </w:t>
                                </w:r>
                                <w:r>
                                  <w:rPr>
                                    <w:rFonts w:ascii="Arial"/>
                                    <w:spacing w:val="-2"/>
                                  </w:rPr>
                                  <w:t>of</w:t>
                                </w:r>
                                <w:r>
                                  <w:rPr>
                                    <w:rFonts w:ascii="Arial"/>
                                    <w:spacing w:val="48"/>
                                  </w:rPr>
                                  <w:t xml:space="preserve"> </w:t>
                                </w:r>
                                <w:r>
                                  <w:rPr>
                                    <w:rFonts w:ascii="Arial"/>
                                    <w:spacing w:val="-1"/>
                                  </w:rPr>
                                  <w:t>practice,</w:t>
                                </w:r>
                                <w:r>
                                  <w:rPr>
                                    <w:rFonts w:ascii="Arial"/>
                                    <w:spacing w:val="47"/>
                                  </w:rPr>
                                  <w:t xml:space="preserve"> </w:t>
                                </w:r>
                                <w:r>
                                  <w:rPr>
                                    <w:rFonts w:ascii="Arial"/>
                                    <w:spacing w:val="-1"/>
                                  </w:rPr>
                                  <w:t>paper</w:t>
                                </w:r>
                                <w:r>
                                  <w:rPr>
                                    <w:rFonts w:ascii="Arial"/>
                                    <w:spacing w:val="47"/>
                                  </w:rPr>
                                  <w:t xml:space="preserve"> </w:t>
                                </w:r>
                                <w:r>
                                  <w:rPr>
                                    <w:rFonts w:ascii="Arial"/>
                                    <w:spacing w:val="-2"/>
                                  </w:rPr>
                                  <w:t>or</w:t>
                                </w:r>
                                <w:r>
                                  <w:rPr>
                                    <w:rFonts w:ascii="Arial"/>
                                    <w:spacing w:val="47"/>
                                  </w:rPr>
                                  <w:t xml:space="preserve"> </w:t>
                                </w:r>
                                <w:r>
                                  <w:rPr>
                                    <w:rFonts w:ascii="Arial"/>
                                    <w:spacing w:val="-1"/>
                                  </w:rPr>
                                  <w:t>other</w:t>
                                </w:r>
                                <w:r>
                                  <w:rPr>
                                    <w:rFonts w:ascii="Arial"/>
                                    <w:spacing w:val="44"/>
                                  </w:rPr>
                                  <w:t xml:space="preserve"> </w:t>
                                </w:r>
                                <w:r>
                                  <w:rPr>
                                    <w:rFonts w:ascii="Arial"/>
                                    <w:spacing w:val="-1"/>
                                  </w:rPr>
                                  <w:t>guidance</w:t>
                                </w:r>
                                <w:r>
                                  <w:rPr>
                                    <w:rFonts w:ascii="Arial"/>
                                    <w:spacing w:val="45"/>
                                  </w:rPr>
                                  <w:t xml:space="preserve"> </w:t>
                                </w:r>
                                <w:r>
                                  <w:rPr>
                                    <w:rFonts w:ascii="Arial"/>
                                    <w:spacing w:val="-1"/>
                                  </w:rPr>
                                  <w:t>that</w:t>
                                </w:r>
                              </w:p>
                              <w:p w14:paraId="4532878A" w14:textId="77777777" w:rsidR="00814F91" w:rsidRDefault="00814F91">
                                <w:pPr>
                                  <w:spacing w:before="1"/>
                                  <w:ind w:left="849"/>
                                  <w:rPr>
                                    <w:rFonts w:ascii="Arial" w:eastAsia="Arial" w:hAnsi="Arial" w:cs="Arial"/>
                                  </w:rPr>
                                </w:pPr>
                                <w:r>
                                  <w:rPr>
                                    <w:rFonts w:ascii="Arial"/>
                                    <w:spacing w:val="-1"/>
                                  </w:rPr>
                                  <w:t>replaces</w:t>
                                </w:r>
                                <w:r>
                                  <w:rPr>
                                    <w:rFonts w:ascii="Arial"/>
                                    <w:spacing w:val="5"/>
                                  </w:rPr>
                                  <w:t xml:space="preserve"> </w:t>
                                </w:r>
                                <w:r>
                                  <w:rPr>
                                    <w:rFonts w:ascii="Arial"/>
                                    <w:spacing w:val="-1"/>
                                  </w:rPr>
                                  <w:t>any</w:t>
                                </w:r>
                                <w:r>
                                  <w:rPr>
                                    <w:rFonts w:ascii="Arial"/>
                                    <w:spacing w:val="3"/>
                                  </w:rPr>
                                  <w:t xml:space="preserve"> </w:t>
                                </w:r>
                                <w:r>
                                  <w:rPr>
                                    <w:rFonts w:ascii="Arial"/>
                                    <w:spacing w:val="-2"/>
                                  </w:rPr>
                                  <w:t>of</w:t>
                                </w:r>
                                <w:r>
                                  <w:rPr>
                                    <w:rFonts w:ascii="Arial"/>
                                    <w:spacing w:val="6"/>
                                  </w:rPr>
                                  <w:t xml:space="preserve"> </w:t>
                                </w:r>
                                <w:r>
                                  <w:rPr>
                                    <w:rFonts w:ascii="Arial"/>
                                  </w:rPr>
                                  <w:t>the</w:t>
                                </w:r>
                                <w:r>
                                  <w:rPr>
                                    <w:rFonts w:ascii="Arial"/>
                                    <w:spacing w:val="2"/>
                                  </w:rPr>
                                  <w:t xml:space="preserve"> </w:t>
                                </w:r>
                                <w:r>
                                  <w:rPr>
                                    <w:rFonts w:ascii="Arial"/>
                                    <w:spacing w:val="-1"/>
                                  </w:rPr>
                                  <w:t>documentation</w:t>
                                </w:r>
                                <w:r>
                                  <w:rPr>
                                    <w:rFonts w:ascii="Arial"/>
                                    <w:spacing w:val="5"/>
                                  </w:rPr>
                                  <w:t xml:space="preserve"> </w:t>
                                </w:r>
                                <w:r>
                                  <w:rPr>
                                    <w:rFonts w:ascii="Arial"/>
                                    <w:spacing w:val="-1"/>
                                  </w:rPr>
                                  <w:t>referred</w:t>
                                </w:r>
                                <w:r>
                                  <w:rPr>
                                    <w:rFonts w:ascii="Arial"/>
                                    <w:spacing w:val="2"/>
                                  </w:rPr>
                                  <w:t xml:space="preserve"> </w:t>
                                </w:r>
                                <w:r>
                                  <w:rPr>
                                    <w:rFonts w:ascii="Arial"/>
                                  </w:rPr>
                                  <w:t>to</w:t>
                                </w:r>
                                <w:r>
                                  <w:rPr>
                                    <w:rFonts w:ascii="Arial"/>
                                    <w:spacing w:val="5"/>
                                  </w:rPr>
                                  <w:t xml:space="preserve"> </w:t>
                                </w:r>
                                <w:r>
                                  <w:rPr>
                                    <w:rFonts w:ascii="Arial"/>
                                    <w:spacing w:val="-1"/>
                                  </w:rPr>
                                  <w:t>in</w:t>
                                </w:r>
                                <w:r>
                                  <w:rPr>
                                    <w:rFonts w:ascii="Arial"/>
                                    <w:spacing w:val="3"/>
                                  </w:rPr>
                                  <w:t xml:space="preserve"> </w:t>
                                </w:r>
                                <w:r>
                                  <w:rPr>
                                    <w:rFonts w:ascii="Arial"/>
                                    <w:spacing w:val="-1"/>
                                  </w:rPr>
                                  <w:t>Paragraphs</w:t>
                                </w:r>
                                <w:r>
                                  <w:rPr>
                                    <w:rFonts w:ascii="Arial"/>
                                    <w:spacing w:val="10"/>
                                  </w:rPr>
                                  <w:t xml:space="preserve"> </w:t>
                                </w:r>
                                <w:r>
                                  <w:rPr>
                                    <w:rFonts w:ascii="Arial"/>
                                    <w:spacing w:val="-1"/>
                                  </w:rPr>
                                  <w:t>7.1</w:t>
                                </w:r>
                                <w:r>
                                  <w:rPr>
                                    <w:rFonts w:ascii="Arial"/>
                                    <w:spacing w:val="5"/>
                                  </w:rPr>
                                  <w:t xml:space="preserve"> </w:t>
                                </w:r>
                                <w:r>
                                  <w:rPr>
                                    <w:rFonts w:ascii="Arial"/>
                                    <w:spacing w:val="-2"/>
                                  </w:rPr>
                                  <w:t>or</w:t>
                                </w:r>
                                <w:r>
                                  <w:rPr>
                                    <w:rFonts w:ascii="Arial"/>
                                  </w:rPr>
                                  <w:t xml:space="preserve"> </w:t>
                                </w:r>
                                <w:r>
                                  <w:rPr>
                                    <w:rFonts w:ascii="Arial"/>
                                    <w:spacing w:val="-1"/>
                                  </w:rPr>
                                  <w:t>7.2</w:t>
                                </w:r>
                                <w:r>
                                  <w:rPr>
                                    <w:rFonts w:ascii="Arial"/>
                                    <w:spacing w:val="3"/>
                                  </w:rPr>
                                  <w:t xml:space="preserve"> </w:t>
                                </w:r>
                                <w:r>
                                  <w:rPr>
                                    <w:rFonts w:ascii="Arial"/>
                                    <w:spacing w:val="-1"/>
                                  </w:rPr>
                                  <w:t>shall</w:t>
                                </w:r>
                                <w:r>
                                  <w:rPr>
                                    <w:rFonts w:ascii="Arial"/>
                                    <w:spacing w:val="4"/>
                                  </w:rPr>
                                  <w:t xml:space="preserve"> </w:t>
                                </w:r>
                                <w:r>
                                  <w:rPr>
                                    <w:rFonts w:ascii="Arial"/>
                                  </w:rPr>
                                  <w:t>be</w:t>
                                </w:r>
                                <w:r>
                                  <w:rPr>
                                    <w:rFonts w:ascii="Arial"/>
                                    <w:spacing w:val="5"/>
                                  </w:rPr>
                                  <w:t xml:space="preserve"> </w:t>
                                </w:r>
                                <w:r>
                                  <w:rPr>
                                    <w:rFonts w:ascii="Arial"/>
                                    <w:spacing w:val="-1"/>
                                  </w:rPr>
                                  <w:t>agreed</w:t>
                                </w:r>
                                <w:r>
                                  <w:rPr>
                                    <w:rFonts w:ascii="Arial"/>
                                    <w:spacing w:val="59"/>
                                  </w:rPr>
                                  <w:t xml:space="preserve"> </w:t>
                                </w:r>
                                <w:r>
                                  <w:rPr>
                                    <w:rFonts w:ascii="Arial"/>
                                    <w:spacing w:val="-1"/>
                                  </w:rPr>
                                  <w:t>in</w:t>
                                </w:r>
                                <w:r>
                                  <w:rPr>
                                    <w:rFonts w:ascii="Arial"/>
                                  </w:rPr>
                                  <w:t xml:space="preserve"> </w:t>
                                </w:r>
                                <w:r>
                                  <w:rPr>
                                    <w:rFonts w:ascii="Arial"/>
                                    <w:spacing w:val="-1"/>
                                  </w:rPr>
                                  <w:t>accordance</w:t>
                                </w:r>
                                <w:r>
                                  <w:rPr>
                                    <w:rFonts w:ascii="Arial"/>
                                    <w:spacing w:val="-2"/>
                                  </w:rPr>
                                  <w:t xml:space="preserve"> with</w:t>
                                </w:r>
                                <w:r>
                                  <w:rPr>
                                    <w:rFonts w:ascii="Arial"/>
                                  </w:rPr>
                                  <w:t xml:space="preserve"> the </w:t>
                                </w:r>
                                <w:r>
                                  <w:rPr>
                                    <w:rFonts w:ascii="Arial"/>
                                    <w:spacing w:val="-1"/>
                                  </w:rPr>
                                  <w:t>Variation</w:t>
                                </w:r>
                                <w:r>
                                  <w:rPr>
                                    <w:rFonts w:ascii="Arial"/>
                                  </w:rPr>
                                  <w:t xml:space="preserve"> </w:t>
                                </w:r>
                                <w:r>
                                  <w:rPr>
                                    <w:rFonts w:ascii="Arial"/>
                                    <w:spacing w:val="-1"/>
                                  </w:rPr>
                                  <w:t>Procedure.</w:t>
                                </w:r>
                              </w:p>
                              <w:p w14:paraId="3E8691B3" w14:textId="77777777" w:rsidR="00814F91" w:rsidRDefault="00814F91">
                                <w:pPr>
                                  <w:spacing w:before="116" w:line="248" w:lineRule="exact"/>
                                  <w:rPr>
                                    <w:rFonts w:ascii="Arial" w:eastAsia="Arial" w:hAnsi="Arial" w:cs="Arial"/>
                                  </w:rPr>
                                </w:pPr>
                                <w:r>
                                  <w:rPr>
                                    <w:rFonts w:ascii="Arial"/>
                                    <w:b/>
                                    <w:spacing w:val="-1"/>
                                  </w:rPr>
                                  <w:t>8.</w:t>
                                </w:r>
                                <w:r>
                                  <w:rPr>
                                    <w:rFonts w:ascii="Arial"/>
                                    <w:b/>
                                  </w:rPr>
                                  <w:t xml:space="preserve"> </w:t>
                                </w:r>
                                <w:r>
                                  <w:rPr>
                                    <w:rFonts w:ascii="Arial"/>
                                    <w:b/>
                                    <w:spacing w:val="53"/>
                                  </w:rPr>
                                  <w:t xml:space="preserve"> </w:t>
                                </w:r>
                                <w:r>
                                  <w:rPr>
                                    <w:rFonts w:ascii="Arial"/>
                                    <w:b/>
                                    <w:spacing w:val="-1"/>
                                  </w:rPr>
                                  <w:t>PENSIONS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D755E0" id="Group 40" o:spid="_x0000_s1034" style="position:absolute;margin-left:57pt;margin-top:35.95pt;width:482pt;height:161pt;z-index:-10643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cb/wQAAM8TAAAOAAAAZHJzL2Uyb0RvYy54bWzkWNtu4zYQfS/QfyD02MKxKDOSJcRZJHa8&#10;KLBtF1j3A2hdLKGyqJJy5LTov3eGFGXZibPZC7YtggAyKR4OhzNnLtHVm/22JPepVIWoZg69cB2S&#10;VrFIimozc35bLUdTh6iGVwkvRZXOnIdUOW+uv//uqq2j1BO5KJNUEhBSqaitZ07eNHU0Hqs4T7dc&#10;XYg6rWAxE3LLG5jKzTiRvAXp23Lsua4/boVMainiVCl4uzCLzrWWn2Vp3PyaZSptSDlzQLdGP6V+&#10;rvE5vr7i0UbyOi/iTg3+GVpseVHBob2oBW842cnikahtEUuhRNZcxGI7FllWxKm+A9yGuie3eSvF&#10;rtZ32UTtpu7NBKY9sdNni41/uX8vSZHMHC+YOKTiW3CSPpcwbZ223kQAeivrD/V7aa4Iw3ci/l2B&#10;8can6zjfGDBZtz+LBOTxXSO0dfaZ3KIIuDfZayc89E5I9w2J4aVPPcpc8FUMa57LWAAT7aY4B1/i&#10;PgoAh8By4PVLd9320Mc13DvxzOqYR+ZcrWunGxKkU9QMh4ZgJ4ageP7pRdHXX8sQjy9krfH4Ojz6&#10;2naAyFMHcqkvI9eHnNep5qxC3vTkurQ2Xco0xXgm7NKYVeMsudSQWYOVtlaRAgJ+lFOfYsqeGWDT&#10;nWrepkKzk9+/U41JDAmMNOeTLjRWQK5sW0KO+HFEXIKn6UeXSHoYtbAfxmTlkpZoR3ZCrSzPgrSs&#10;SQiyekZvelEQluZEEKUxObHUBg72MCDtUDE3mD6tGTiiF7diZzTzLehZzQKLel4zKAEv0iy0OLTZ&#10;9Ixm9NgBYK+nbEaH9kfM0zajxx44782hD1bUO6fbsQ/O6Tb0wDO6HfvgvG5DL6yof063Yy+cIxsd&#10;OuGEbRAuGxsQPLcxEu+rLkhgRDjWfVcn+1ooTNYrcAVk49UEQwREAAoj6gwYbIPg4EVg0BXB4OyX&#10;iKbgRA3XeeejmlCwq4aHQ+lmW3dhCe3FaWMhHQKNxRr38KjmDdrJDkk7c0xCz7vyhCtbcZ+uhMY0&#10;h6poQxwOPADKagg0okDHAdYi7G+tRfZIXS5BpF22vwZmiupLME+cGJdCpcYPeG3t6/7+aLZBhlWi&#10;LJJlUZZ4ayU363kpyT2HHm15h3+dxY9gpaZNJXCbOca8gUrZmRhrpu65/gqpx9xbLxwt/WkwYhm7&#10;HIWBOx25NLwNfZeFbLH8uzvE7ofuwJQYLPUqWovkAcqNFKZlhBYXBrmQfzqkhXZx5qg/dlymDil/&#10;qqBkhpRh39HoCbuEsHaIHK6shyu8ikHUzGkcCBgczhvTk+5qWWxyOInqEKrEDbROWYHVSOtntOom&#10;ULWNrt+gfEMyMr3hCq18K/aEMTQgmgrKPJZv0uzhvVW9K+SkEvMckkJ6I6Vo85QnYCwTr4OtRs6L&#10;6rvnBaALkJ4GE60Bj1Aj7BxZCBGOnd+UTTvn2oazlqa8ExzMHAxcbWBb6oGfFoKU7FmGkXL0QscO&#10;vrG0Mcd3tHPDu+ndlI2Y59+NmJsko5vlnI38JQ0uF5PFfL6gmnZHm76cq81+vdc9fO+ST2Rvz9ye&#10;tTAwjIXB/4+tkLpP2arLz4By34atE883ZeQxWwMWApFfNV37fwBeOV2hNTulq/evJFfKPGhhIYPC&#10;xwAdMIfkGk4g4Wu6Uje07dkrS6++dcp/la+HLxy6RdBfjXQj1n3hws9Sw7lGHb7DXf8DAAD//wMA&#10;UEsDBBQABgAIAAAAIQB63McF4QAAAAsBAAAPAAAAZHJzL2Rvd25yZXYueG1sTI/BTsMwEETvSPyD&#10;tUjcqBMCtAlxqqoCTlUlWiTEbRtvk6ixHcVukv492xMcZ3Y0+yZfTqYVA/W+cVZBPItAkC2dbmyl&#10;4Gv//rAA4QNaja2zpOBCHpbF7U2OmXaj/aRhFyrBJdZnqKAOocuk9GVNBv3MdWT5dnS9wcCyr6Tu&#10;ceRy08rHKHqRBhvLH2rsaF1TedqdjYKPEcdVEr8Nm9NxffnZP2+/NzEpdX83rV5BBJrCXxiu+IwO&#10;BTMd3NlqL1rW8RNvCQrmcQriGojmC3YOCpI0SUEWufy/ofgFAAD//wMAUEsBAi0AFAAGAAgAAAAh&#10;ALaDOJL+AAAA4QEAABMAAAAAAAAAAAAAAAAAAAAAAFtDb250ZW50X1R5cGVzXS54bWxQSwECLQAU&#10;AAYACAAAACEAOP0h/9YAAACUAQAACwAAAAAAAAAAAAAAAAAvAQAAX3JlbHMvLnJlbHNQSwECLQAU&#10;AAYACAAAACEAImUXG/8EAADPEwAADgAAAAAAAAAAAAAAAAAuAgAAZHJzL2Uyb0RvYy54bWxQSwEC&#10;LQAUAAYACAAAACEAetzHBeEAAAALAQAADwAAAAAAAAAAAAAAAABZBwAAZHJzL2Rvd25yZXYueG1s&#10;UEsFBgAAAAAEAAQA8wAAAGcIAAAAAA==&#10;">
                <v:group id="Group 41" o:spid="_x0000_s1035" style="position:absolute;left:1140;top:720;width:9640;height:3220" coordorigin="1140,720"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45" o:spid="_x0000_s1036"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YIxAAAANwAAAAPAAAAZHJzL2Rvd25yZXYueG1sRI/dasJA&#10;FITvC77DcoTeFN01UpXoKiIobb3y5wEO2WMSkz0bstsY375bKPRymJlvmNWmt7XoqPWlYw2TsQJB&#10;nDlTcq7hetmPFiB8QDZYOyYNT/KwWQ9eVpga9+ATdeeQiwhhn6KGIoQmldJnBVn0Y9cQR+/mWosh&#10;yjaXpsVHhNtaJkrNpMWS40KBDe0Kyqrzt9UwPdy7r311mUrGN3tMKvV5nyitX4f9dgkiUB/+w3/t&#10;D6Mhmb/D75l4BOT6BwAA//8DAFBLAQItABQABgAIAAAAIQDb4fbL7gAAAIUBAAATAAAAAAAAAAAA&#10;AAAAAAAAAABbQ29udGVudF9UeXBlc10ueG1sUEsBAi0AFAAGAAgAAAAhAFr0LFu/AAAAFQEAAAsA&#10;AAAAAAAAAAAAAAAAHwEAAF9yZWxzLy5yZWxzUEsBAi0AFAAGAAgAAAAhAKXDxgjEAAAA3AAAAA8A&#10;AAAAAAAAAAAAAAAABwIAAGRycy9kb3ducmV2LnhtbFBLBQYAAAAAAwADALcAAAD4AgAAAAA=&#10;" path="m,3220r9640,l9640,,,,,3220xe" fillcolor="#fefefe" stroked="f">
                    <v:path arrowok="t" o:connecttype="custom" o:connectlocs="0,3940;9640,3940;9640,720;0,720;0,3940" o:connectangles="0,0,0,0,0"/>
                  </v:shape>
                  <v:shape id="Text Box 44" o:spid="_x0000_s1037" type="#_x0000_t202" style="position:absolute;left:2276;top:1734;width:493;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1DD0B1EA" w14:textId="77777777" w:rsidR="00814F91" w:rsidRDefault="00814F91">
                          <w:pPr>
                            <w:spacing w:line="226" w:lineRule="exact"/>
                            <w:rPr>
                              <w:rFonts w:ascii="Arial" w:eastAsia="Arial" w:hAnsi="Arial" w:cs="Arial"/>
                            </w:rPr>
                          </w:pPr>
                          <w:r>
                            <w:rPr>
                              <w:rFonts w:ascii="Arial"/>
                            </w:rPr>
                            <w:t>7.2.3</w:t>
                          </w:r>
                        </w:p>
                        <w:p w14:paraId="6A460CFC" w14:textId="77777777" w:rsidR="00814F91" w:rsidRDefault="00814F91">
                          <w:pPr>
                            <w:spacing w:before="5"/>
                            <w:rPr>
                              <w:rFonts w:ascii="Arial" w:eastAsia="Arial" w:hAnsi="Arial" w:cs="Arial"/>
                              <w:sz w:val="32"/>
                              <w:szCs w:val="32"/>
                            </w:rPr>
                          </w:pPr>
                        </w:p>
                        <w:p w14:paraId="1C6D1B7B" w14:textId="77777777" w:rsidR="00814F91" w:rsidRDefault="00814F91">
                          <w:pPr>
                            <w:spacing w:line="248" w:lineRule="exact"/>
                            <w:rPr>
                              <w:rFonts w:ascii="Arial" w:eastAsia="Arial" w:hAnsi="Arial" w:cs="Arial"/>
                            </w:rPr>
                          </w:pPr>
                          <w:r>
                            <w:rPr>
                              <w:rFonts w:ascii="Arial"/>
                            </w:rPr>
                            <w:t>7.2.4</w:t>
                          </w:r>
                        </w:p>
                      </w:txbxContent>
                    </v:textbox>
                  </v:shape>
                  <v:shape id="Text Box 43" o:spid="_x0000_s1038" type="#_x0000_t202" style="position:absolute;left:3267;top:1734;width:7496;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1A85A6DC" w14:textId="77777777" w:rsidR="00814F91" w:rsidRDefault="00814F91">
                          <w:pPr>
                            <w:spacing w:line="225" w:lineRule="exact"/>
                            <w:rPr>
                              <w:rFonts w:ascii="Arial" w:eastAsia="Arial" w:hAnsi="Arial" w:cs="Arial"/>
                            </w:rPr>
                          </w:pPr>
                          <w:r>
                            <w:rPr>
                              <w:rFonts w:ascii="Arial" w:eastAsia="Arial" w:hAnsi="Arial" w:cs="Arial"/>
                            </w:rPr>
                            <w:t>HM</w:t>
                          </w:r>
                          <w:r>
                            <w:rPr>
                              <w:rFonts w:ascii="Arial" w:eastAsia="Arial" w:hAnsi="Arial" w:cs="Arial"/>
                              <w:spacing w:val="28"/>
                            </w:rPr>
                            <w:t xml:space="preserve"> </w:t>
                          </w:r>
                          <w:r>
                            <w:rPr>
                              <w:rFonts w:ascii="Arial" w:eastAsia="Arial" w:hAnsi="Arial" w:cs="Arial"/>
                              <w:spacing w:val="-1"/>
                            </w:rPr>
                            <w:t>Treasury's</w:t>
                          </w:r>
                          <w:r>
                            <w:rPr>
                              <w:rFonts w:ascii="Arial" w:eastAsia="Arial" w:hAnsi="Arial" w:cs="Arial"/>
                              <w:spacing w:val="27"/>
                            </w:rPr>
                            <w:t xml:space="preserve"> </w:t>
                          </w:r>
                          <w:r>
                            <w:rPr>
                              <w:rFonts w:ascii="Arial" w:eastAsia="Arial" w:hAnsi="Arial" w:cs="Arial"/>
                              <w:spacing w:val="-1"/>
                            </w:rPr>
                            <w:t>guidance</w:t>
                          </w:r>
                          <w:r>
                            <w:rPr>
                              <w:rFonts w:ascii="Arial" w:eastAsia="Arial" w:hAnsi="Arial" w:cs="Arial"/>
                              <w:spacing w:val="29"/>
                            </w:rPr>
                            <w:t xml:space="preserve"> </w:t>
                          </w:r>
                          <w:r>
                            <w:rPr>
                              <w:rFonts w:ascii="Arial" w:eastAsia="Arial" w:hAnsi="Arial" w:cs="Arial"/>
                              <w:spacing w:val="-1"/>
                            </w:rPr>
                            <w:t>“Fair</w:t>
                          </w:r>
                          <w:r>
                            <w:rPr>
                              <w:rFonts w:ascii="Arial" w:eastAsia="Arial" w:hAnsi="Arial" w:cs="Arial"/>
                              <w:spacing w:val="30"/>
                            </w:rPr>
                            <w:t xml:space="preserve"> </w:t>
                          </w:r>
                          <w:r>
                            <w:rPr>
                              <w:rFonts w:ascii="Arial" w:eastAsia="Arial" w:hAnsi="Arial" w:cs="Arial"/>
                              <w:spacing w:val="-1"/>
                            </w:rPr>
                            <w:t>deal</w:t>
                          </w:r>
                          <w:r>
                            <w:rPr>
                              <w:rFonts w:ascii="Arial" w:eastAsia="Arial" w:hAnsi="Arial" w:cs="Arial"/>
                              <w:spacing w:val="26"/>
                            </w:rPr>
                            <w:t xml:space="preserve"> </w:t>
                          </w:r>
                          <w:r>
                            <w:rPr>
                              <w:rFonts w:ascii="Arial" w:eastAsia="Arial" w:hAnsi="Arial" w:cs="Arial"/>
                            </w:rPr>
                            <w:t>for</w:t>
                          </w:r>
                          <w:r>
                            <w:rPr>
                              <w:rFonts w:ascii="Arial" w:eastAsia="Arial" w:hAnsi="Arial" w:cs="Arial"/>
                              <w:spacing w:val="30"/>
                            </w:rPr>
                            <w:t xml:space="preserve"> </w:t>
                          </w:r>
                          <w:r>
                            <w:rPr>
                              <w:rFonts w:ascii="Arial" w:eastAsia="Arial" w:hAnsi="Arial" w:cs="Arial"/>
                              <w:spacing w:val="-1"/>
                            </w:rPr>
                            <w:t>staff</w:t>
                          </w:r>
                          <w:r>
                            <w:rPr>
                              <w:rFonts w:ascii="Arial" w:eastAsia="Arial" w:hAnsi="Arial" w:cs="Arial"/>
                              <w:spacing w:val="32"/>
                            </w:rPr>
                            <w:t xml:space="preserve"> </w:t>
                          </w:r>
                          <w:r>
                            <w:rPr>
                              <w:rFonts w:ascii="Arial" w:eastAsia="Arial" w:hAnsi="Arial" w:cs="Arial"/>
                              <w:spacing w:val="-1"/>
                            </w:rPr>
                            <w:t>pensions:</w:t>
                          </w:r>
                          <w:r>
                            <w:rPr>
                              <w:rFonts w:ascii="Arial" w:eastAsia="Arial" w:hAnsi="Arial" w:cs="Arial"/>
                              <w:spacing w:val="32"/>
                            </w:rPr>
                            <w:t xml:space="preserve"> </w:t>
                          </w:r>
                          <w:r>
                            <w:rPr>
                              <w:rFonts w:ascii="Arial" w:eastAsia="Arial" w:hAnsi="Arial" w:cs="Arial"/>
                              <w:spacing w:val="-1"/>
                            </w:rPr>
                            <w:t>procurement</w:t>
                          </w:r>
                          <w:r>
                            <w:rPr>
                              <w:rFonts w:ascii="Arial" w:eastAsia="Arial" w:hAnsi="Arial" w:cs="Arial"/>
                              <w:spacing w:val="30"/>
                            </w:rPr>
                            <w:t xml:space="preserve"> </w:t>
                          </w:r>
                          <w:r>
                            <w:rPr>
                              <w:rFonts w:ascii="Arial" w:eastAsia="Arial" w:hAnsi="Arial" w:cs="Arial"/>
                              <w:spacing w:val="-2"/>
                            </w:rPr>
                            <w:t>of</w:t>
                          </w:r>
                          <w:r>
                            <w:rPr>
                              <w:rFonts w:ascii="Arial" w:eastAsia="Arial" w:hAnsi="Arial" w:cs="Arial"/>
                              <w:spacing w:val="32"/>
                            </w:rPr>
                            <w:t xml:space="preserve"> </w:t>
                          </w:r>
                          <w:r>
                            <w:rPr>
                              <w:rFonts w:ascii="Arial" w:eastAsia="Arial" w:hAnsi="Arial" w:cs="Arial"/>
                              <w:spacing w:val="-2"/>
                            </w:rPr>
                            <w:t>Bulk</w:t>
                          </w:r>
                        </w:p>
                        <w:p w14:paraId="145EFECC" w14:textId="77777777" w:rsidR="00814F91" w:rsidRDefault="00814F91">
                          <w:pPr>
                            <w:spacing w:line="252" w:lineRule="exact"/>
                            <w:rPr>
                              <w:rFonts w:ascii="Arial" w:eastAsia="Arial" w:hAnsi="Arial" w:cs="Arial"/>
                            </w:rPr>
                          </w:pPr>
                          <w:r>
                            <w:rPr>
                              <w:rFonts w:ascii="Arial" w:eastAsia="Arial" w:hAnsi="Arial" w:cs="Arial"/>
                              <w:spacing w:val="-1"/>
                            </w:rPr>
                            <w:t>Transfer</w:t>
                          </w:r>
                          <w:r>
                            <w:rPr>
                              <w:rFonts w:ascii="Arial" w:eastAsia="Arial" w:hAnsi="Arial" w:cs="Arial"/>
                              <w:spacing w:val="1"/>
                            </w:rPr>
                            <w:t xml:space="preserve"> </w:t>
                          </w:r>
                          <w:r>
                            <w:rPr>
                              <w:rFonts w:ascii="Arial" w:eastAsia="Arial" w:hAnsi="Arial" w:cs="Arial"/>
                              <w:spacing w:val="-1"/>
                            </w:rPr>
                            <w:t>Agreements</w:t>
                          </w:r>
                          <w:r>
                            <w:rPr>
                              <w:rFonts w:ascii="Arial" w:eastAsia="Arial" w:hAnsi="Arial" w:cs="Arial"/>
                              <w:spacing w:val="1"/>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1"/>
                            </w:rPr>
                            <w:t>Related</w:t>
                          </w:r>
                          <w:r>
                            <w:rPr>
                              <w:rFonts w:ascii="Arial" w:eastAsia="Arial" w:hAnsi="Arial" w:cs="Arial"/>
                              <w:spacing w:val="-2"/>
                            </w:rPr>
                            <w:t xml:space="preserve"> </w:t>
                          </w:r>
                          <w:r>
                            <w:rPr>
                              <w:rFonts w:ascii="Arial" w:eastAsia="Arial" w:hAnsi="Arial" w:cs="Arial"/>
                              <w:spacing w:val="-1"/>
                            </w:rPr>
                            <w:t>Issues”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June</w:t>
                          </w:r>
                          <w:r>
                            <w:rPr>
                              <w:rFonts w:ascii="Arial" w:eastAsia="Arial" w:hAnsi="Arial" w:cs="Arial"/>
                            </w:rPr>
                            <w:t xml:space="preserve"> </w:t>
                          </w:r>
                          <w:r>
                            <w:rPr>
                              <w:rFonts w:ascii="Arial" w:eastAsia="Arial" w:hAnsi="Arial" w:cs="Arial"/>
                              <w:spacing w:val="-1"/>
                            </w:rPr>
                            <w:t>2004; and/or</w:t>
                          </w:r>
                        </w:p>
                        <w:p w14:paraId="1B61866B" w14:textId="77777777" w:rsidR="00814F91" w:rsidRDefault="00814F91">
                          <w:pPr>
                            <w:spacing w:before="121" w:line="248" w:lineRule="exact"/>
                            <w:rPr>
                              <w:rFonts w:ascii="Arial" w:eastAsia="Arial" w:hAnsi="Arial" w:cs="Arial"/>
                            </w:rPr>
                          </w:pPr>
                          <w:r>
                            <w:rPr>
                              <w:rFonts w:ascii="Arial"/>
                            </w:rPr>
                            <w:t xml:space="preserve">the </w:t>
                          </w:r>
                          <w:r>
                            <w:rPr>
                              <w:rFonts w:ascii="Arial"/>
                              <w:spacing w:val="-1"/>
                            </w:rPr>
                            <w:t>New</w:t>
                          </w:r>
                          <w:r>
                            <w:rPr>
                              <w:rFonts w:ascii="Arial"/>
                              <w:spacing w:val="-3"/>
                            </w:rPr>
                            <w:t xml:space="preserve"> </w:t>
                          </w:r>
                          <w:r>
                            <w:rPr>
                              <w:rFonts w:ascii="Arial"/>
                              <w:spacing w:val="-1"/>
                            </w:rPr>
                            <w:t>Fair</w:t>
                          </w:r>
                          <w:r>
                            <w:rPr>
                              <w:rFonts w:ascii="Arial"/>
                              <w:spacing w:val="1"/>
                            </w:rPr>
                            <w:t xml:space="preserve"> </w:t>
                          </w:r>
                          <w:r>
                            <w:rPr>
                              <w:rFonts w:ascii="Arial"/>
                              <w:spacing w:val="-1"/>
                            </w:rPr>
                            <w:t>Deal.</w:t>
                          </w:r>
                        </w:p>
                      </w:txbxContent>
                    </v:textbox>
                  </v:shape>
                  <v:shape id="_x0000_s1039" type="#_x0000_t202" style="position:absolute;left:1424;top:2733;width:9344;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3685931" w14:textId="77777777" w:rsidR="00814F91" w:rsidRDefault="00814F91">
                          <w:pPr>
                            <w:tabs>
                              <w:tab w:val="left" w:pos="849"/>
                            </w:tabs>
                            <w:spacing w:line="226" w:lineRule="exact"/>
                            <w:ind w:left="849" w:hanging="567"/>
                            <w:rPr>
                              <w:rFonts w:ascii="Arial" w:eastAsia="Arial" w:hAnsi="Arial" w:cs="Arial"/>
                            </w:rPr>
                          </w:pPr>
                          <w:r>
                            <w:rPr>
                              <w:rFonts w:ascii="Arial"/>
                            </w:rPr>
                            <w:t>7.3</w:t>
                          </w:r>
                          <w:r>
                            <w:rPr>
                              <w:rFonts w:ascii="Arial"/>
                            </w:rPr>
                            <w:tab/>
                          </w:r>
                          <w:r>
                            <w:rPr>
                              <w:rFonts w:ascii="Arial"/>
                              <w:spacing w:val="-1"/>
                            </w:rPr>
                            <w:t>Any</w:t>
                          </w:r>
                          <w:r>
                            <w:rPr>
                              <w:rFonts w:ascii="Arial"/>
                              <w:spacing w:val="43"/>
                            </w:rPr>
                            <w:t xml:space="preserve"> </w:t>
                          </w:r>
                          <w:r>
                            <w:rPr>
                              <w:rFonts w:ascii="Arial"/>
                            </w:rPr>
                            <w:t>changes</w:t>
                          </w:r>
                          <w:r>
                            <w:rPr>
                              <w:rFonts w:ascii="Arial"/>
                              <w:spacing w:val="46"/>
                            </w:rPr>
                            <w:t xml:space="preserve"> </w:t>
                          </w:r>
                          <w:r>
                            <w:rPr>
                              <w:rFonts w:ascii="Arial"/>
                              <w:spacing w:val="-1"/>
                            </w:rPr>
                            <w:t>embodied</w:t>
                          </w:r>
                          <w:r>
                            <w:rPr>
                              <w:rFonts w:ascii="Arial"/>
                              <w:spacing w:val="45"/>
                            </w:rPr>
                            <w:t xml:space="preserve"> </w:t>
                          </w:r>
                          <w:r>
                            <w:rPr>
                              <w:rFonts w:ascii="Arial"/>
                              <w:spacing w:val="-1"/>
                            </w:rPr>
                            <w:t>in</w:t>
                          </w:r>
                          <w:r>
                            <w:rPr>
                              <w:rFonts w:ascii="Arial"/>
                              <w:spacing w:val="46"/>
                            </w:rPr>
                            <w:t xml:space="preserve"> </w:t>
                          </w:r>
                          <w:r>
                            <w:rPr>
                              <w:rFonts w:ascii="Arial"/>
                              <w:spacing w:val="-1"/>
                            </w:rPr>
                            <w:t>any</w:t>
                          </w:r>
                          <w:r>
                            <w:rPr>
                              <w:rFonts w:ascii="Arial"/>
                              <w:spacing w:val="44"/>
                            </w:rPr>
                            <w:t xml:space="preserve"> </w:t>
                          </w:r>
                          <w:r>
                            <w:rPr>
                              <w:rFonts w:ascii="Arial"/>
                              <w:spacing w:val="-1"/>
                            </w:rPr>
                            <w:t>statement</w:t>
                          </w:r>
                          <w:r>
                            <w:rPr>
                              <w:rFonts w:ascii="Arial"/>
                              <w:spacing w:val="47"/>
                            </w:rPr>
                            <w:t xml:space="preserve"> </w:t>
                          </w:r>
                          <w:r>
                            <w:rPr>
                              <w:rFonts w:ascii="Arial"/>
                              <w:spacing w:val="-2"/>
                            </w:rPr>
                            <w:t>of</w:t>
                          </w:r>
                          <w:r>
                            <w:rPr>
                              <w:rFonts w:ascii="Arial"/>
                              <w:spacing w:val="48"/>
                            </w:rPr>
                            <w:t xml:space="preserve"> </w:t>
                          </w:r>
                          <w:r>
                            <w:rPr>
                              <w:rFonts w:ascii="Arial"/>
                              <w:spacing w:val="-1"/>
                            </w:rPr>
                            <w:t>practice,</w:t>
                          </w:r>
                          <w:r>
                            <w:rPr>
                              <w:rFonts w:ascii="Arial"/>
                              <w:spacing w:val="47"/>
                            </w:rPr>
                            <w:t xml:space="preserve"> </w:t>
                          </w:r>
                          <w:r>
                            <w:rPr>
                              <w:rFonts w:ascii="Arial"/>
                              <w:spacing w:val="-1"/>
                            </w:rPr>
                            <w:t>paper</w:t>
                          </w:r>
                          <w:r>
                            <w:rPr>
                              <w:rFonts w:ascii="Arial"/>
                              <w:spacing w:val="47"/>
                            </w:rPr>
                            <w:t xml:space="preserve"> </w:t>
                          </w:r>
                          <w:r>
                            <w:rPr>
                              <w:rFonts w:ascii="Arial"/>
                              <w:spacing w:val="-2"/>
                            </w:rPr>
                            <w:t>or</w:t>
                          </w:r>
                          <w:r>
                            <w:rPr>
                              <w:rFonts w:ascii="Arial"/>
                              <w:spacing w:val="47"/>
                            </w:rPr>
                            <w:t xml:space="preserve"> </w:t>
                          </w:r>
                          <w:r>
                            <w:rPr>
                              <w:rFonts w:ascii="Arial"/>
                              <w:spacing w:val="-1"/>
                            </w:rPr>
                            <w:t>other</w:t>
                          </w:r>
                          <w:r>
                            <w:rPr>
                              <w:rFonts w:ascii="Arial"/>
                              <w:spacing w:val="44"/>
                            </w:rPr>
                            <w:t xml:space="preserve"> </w:t>
                          </w:r>
                          <w:r>
                            <w:rPr>
                              <w:rFonts w:ascii="Arial"/>
                              <w:spacing w:val="-1"/>
                            </w:rPr>
                            <w:t>guidance</w:t>
                          </w:r>
                          <w:r>
                            <w:rPr>
                              <w:rFonts w:ascii="Arial"/>
                              <w:spacing w:val="45"/>
                            </w:rPr>
                            <w:t xml:space="preserve"> </w:t>
                          </w:r>
                          <w:r>
                            <w:rPr>
                              <w:rFonts w:ascii="Arial"/>
                              <w:spacing w:val="-1"/>
                            </w:rPr>
                            <w:t>that</w:t>
                          </w:r>
                        </w:p>
                        <w:p w14:paraId="4532878A" w14:textId="77777777" w:rsidR="00814F91" w:rsidRDefault="00814F91">
                          <w:pPr>
                            <w:spacing w:before="1"/>
                            <w:ind w:left="849"/>
                            <w:rPr>
                              <w:rFonts w:ascii="Arial" w:eastAsia="Arial" w:hAnsi="Arial" w:cs="Arial"/>
                            </w:rPr>
                          </w:pPr>
                          <w:r>
                            <w:rPr>
                              <w:rFonts w:ascii="Arial"/>
                              <w:spacing w:val="-1"/>
                            </w:rPr>
                            <w:t>replaces</w:t>
                          </w:r>
                          <w:r>
                            <w:rPr>
                              <w:rFonts w:ascii="Arial"/>
                              <w:spacing w:val="5"/>
                            </w:rPr>
                            <w:t xml:space="preserve"> </w:t>
                          </w:r>
                          <w:r>
                            <w:rPr>
                              <w:rFonts w:ascii="Arial"/>
                              <w:spacing w:val="-1"/>
                            </w:rPr>
                            <w:t>any</w:t>
                          </w:r>
                          <w:r>
                            <w:rPr>
                              <w:rFonts w:ascii="Arial"/>
                              <w:spacing w:val="3"/>
                            </w:rPr>
                            <w:t xml:space="preserve"> </w:t>
                          </w:r>
                          <w:r>
                            <w:rPr>
                              <w:rFonts w:ascii="Arial"/>
                              <w:spacing w:val="-2"/>
                            </w:rPr>
                            <w:t>of</w:t>
                          </w:r>
                          <w:r>
                            <w:rPr>
                              <w:rFonts w:ascii="Arial"/>
                              <w:spacing w:val="6"/>
                            </w:rPr>
                            <w:t xml:space="preserve"> </w:t>
                          </w:r>
                          <w:r>
                            <w:rPr>
                              <w:rFonts w:ascii="Arial"/>
                            </w:rPr>
                            <w:t>the</w:t>
                          </w:r>
                          <w:r>
                            <w:rPr>
                              <w:rFonts w:ascii="Arial"/>
                              <w:spacing w:val="2"/>
                            </w:rPr>
                            <w:t xml:space="preserve"> </w:t>
                          </w:r>
                          <w:r>
                            <w:rPr>
                              <w:rFonts w:ascii="Arial"/>
                              <w:spacing w:val="-1"/>
                            </w:rPr>
                            <w:t>documentation</w:t>
                          </w:r>
                          <w:r>
                            <w:rPr>
                              <w:rFonts w:ascii="Arial"/>
                              <w:spacing w:val="5"/>
                            </w:rPr>
                            <w:t xml:space="preserve"> </w:t>
                          </w:r>
                          <w:r>
                            <w:rPr>
                              <w:rFonts w:ascii="Arial"/>
                              <w:spacing w:val="-1"/>
                            </w:rPr>
                            <w:t>referred</w:t>
                          </w:r>
                          <w:r>
                            <w:rPr>
                              <w:rFonts w:ascii="Arial"/>
                              <w:spacing w:val="2"/>
                            </w:rPr>
                            <w:t xml:space="preserve"> </w:t>
                          </w:r>
                          <w:r>
                            <w:rPr>
                              <w:rFonts w:ascii="Arial"/>
                            </w:rPr>
                            <w:t>to</w:t>
                          </w:r>
                          <w:r>
                            <w:rPr>
                              <w:rFonts w:ascii="Arial"/>
                              <w:spacing w:val="5"/>
                            </w:rPr>
                            <w:t xml:space="preserve"> </w:t>
                          </w:r>
                          <w:r>
                            <w:rPr>
                              <w:rFonts w:ascii="Arial"/>
                              <w:spacing w:val="-1"/>
                            </w:rPr>
                            <w:t>in</w:t>
                          </w:r>
                          <w:r>
                            <w:rPr>
                              <w:rFonts w:ascii="Arial"/>
                              <w:spacing w:val="3"/>
                            </w:rPr>
                            <w:t xml:space="preserve"> </w:t>
                          </w:r>
                          <w:r>
                            <w:rPr>
                              <w:rFonts w:ascii="Arial"/>
                              <w:spacing w:val="-1"/>
                            </w:rPr>
                            <w:t>Paragraphs</w:t>
                          </w:r>
                          <w:r>
                            <w:rPr>
                              <w:rFonts w:ascii="Arial"/>
                              <w:spacing w:val="10"/>
                            </w:rPr>
                            <w:t xml:space="preserve"> </w:t>
                          </w:r>
                          <w:r>
                            <w:rPr>
                              <w:rFonts w:ascii="Arial"/>
                              <w:spacing w:val="-1"/>
                            </w:rPr>
                            <w:t>7.1</w:t>
                          </w:r>
                          <w:r>
                            <w:rPr>
                              <w:rFonts w:ascii="Arial"/>
                              <w:spacing w:val="5"/>
                            </w:rPr>
                            <w:t xml:space="preserve"> </w:t>
                          </w:r>
                          <w:r>
                            <w:rPr>
                              <w:rFonts w:ascii="Arial"/>
                              <w:spacing w:val="-2"/>
                            </w:rPr>
                            <w:t>or</w:t>
                          </w:r>
                          <w:r>
                            <w:rPr>
                              <w:rFonts w:ascii="Arial"/>
                            </w:rPr>
                            <w:t xml:space="preserve"> </w:t>
                          </w:r>
                          <w:r>
                            <w:rPr>
                              <w:rFonts w:ascii="Arial"/>
                              <w:spacing w:val="-1"/>
                            </w:rPr>
                            <w:t>7.2</w:t>
                          </w:r>
                          <w:r>
                            <w:rPr>
                              <w:rFonts w:ascii="Arial"/>
                              <w:spacing w:val="3"/>
                            </w:rPr>
                            <w:t xml:space="preserve"> </w:t>
                          </w:r>
                          <w:r>
                            <w:rPr>
                              <w:rFonts w:ascii="Arial"/>
                              <w:spacing w:val="-1"/>
                            </w:rPr>
                            <w:t>shall</w:t>
                          </w:r>
                          <w:r>
                            <w:rPr>
                              <w:rFonts w:ascii="Arial"/>
                              <w:spacing w:val="4"/>
                            </w:rPr>
                            <w:t xml:space="preserve"> </w:t>
                          </w:r>
                          <w:r>
                            <w:rPr>
                              <w:rFonts w:ascii="Arial"/>
                            </w:rPr>
                            <w:t>be</w:t>
                          </w:r>
                          <w:r>
                            <w:rPr>
                              <w:rFonts w:ascii="Arial"/>
                              <w:spacing w:val="5"/>
                            </w:rPr>
                            <w:t xml:space="preserve"> </w:t>
                          </w:r>
                          <w:r>
                            <w:rPr>
                              <w:rFonts w:ascii="Arial"/>
                              <w:spacing w:val="-1"/>
                            </w:rPr>
                            <w:t>agreed</w:t>
                          </w:r>
                          <w:r>
                            <w:rPr>
                              <w:rFonts w:ascii="Arial"/>
                              <w:spacing w:val="59"/>
                            </w:rPr>
                            <w:t xml:space="preserve"> </w:t>
                          </w:r>
                          <w:r>
                            <w:rPr>
                              <w:rFonts w:ascii="Arial"/>
                              <w:spacing w:val="-1"/>
                            </w:rPr>
                            <w:t>in</w:t>
                          </w:r>
                          <w:r>
                            <w:rPr>
                              <w:rFonts w:ascii="Arial"/>
                            </w:rPr>
                            <w:t xml:space="preserve"> </w:t>
                          </w:r>
                          <w:r>
                            <w:rPr>
                              <w:rFonts w:ascii="Arial"/>
                              <w:spacing w:val="-1"/>
                            </w:rPr>
                            <w:t>accordance</w:t>
                          </w:r>
                          <w:r>
                            <w:rPr>
                              <w:rFonts w:ascii="Arial"/>
                              <w:spacing w:val="-2"/>
                            </w:rPr>
                            <w:t xml:space="preserve"> with</w:t>
                          </w:r>
                          <w:r>
                            <w:rPr>
                              <w:rFonts w:ascii="Arial"/>
                            </w:rPr>
                            <w:t xml:space="preserve"> the </w:t>
                          </w:r>
                          <w:r>
                            <w:rPr>
                              <w:rFonts w:ascii="Arial"/>
                              <w:spacing w:val="-1"/>
                            </w:rPr>
                            <w:t>Variation</w:t>
                          </w:r>
                          <w:r>
                            <w:rPr>
                              <w:rFonts w:ascii="Arial"/>
                            </w:rPr>
                            <w:t xml:space="preserve"> </w:t>
                          </w:r>
                          <w:r>
                            <w:rPr>
                              <w:rFonts w:ascii="Arial"/>
                              <w:spacing w:val="-1"/>
                            </w:rPr>
                            <w:t>Procedure.</w:t>
                          </w:r>
                        </w:p>
                        <w:p w14:paraId="3E8691B3" w14:textId="77777777" w:rsidR="00814F91" w:rsidRDefault="00814F91">
                          <w:pPr>
                            <w:spacing w:before="116" w:line="248" w:lineRule="exact"/>
                            <w:rPr>
                              <w:rFonts w:ascii="Arial" w:eastAsia="Arial" w:hAnsi="Arial" w:cs="Arial"/>
                            </w:rPr>
                          </w:pPr>
                          <w:r>
                            <w:rPr>
                              <w:rFonts w:ascii="Arial"/>
                              <w:b/>
                              <w:spacing w:val="-1"/>
                            </w:rPr>
                            <w:t>8.</w:t>
                          </w:r>
                          <w:r>
                            <w:rPr>
                              <w:rFonts w:ascii="Arial"/>
                              <w:b/>
                            </w:rPr>
                            <w:t xml:space="preserve"> </w:t>
                          </w:r>
                          <w:r>
                            <w:rPr>
                              <w:rFonts w:ascii="Arial"/>
                              <w:b/>
                              <w:spacing w:val="53"/>
                            </w:rPr>
                            <w:t xml:space="preserve"> </w:t>
                          </w:r>
                          <w:r>
                            <w:rPr>
                              <w:rFonts w:ascii="Arial"/>
                              <w:b/>
                              <w:spacing w:val="-1"/>
                            </w:rPr>
                            <w:t>PENSIONS</w:t>
                          </w:r>
                        </w:p>
                      </w:txbxContent>
                    </v:textbox>
                  </v:shape>
                </v:group>
                <w10:wrap anchorx="page" anchory="page"/>
              </v:group>
            </w:pict>
          </mc:Fallback>
        </mc:AlternateContent>
      </w:r>
    </w:p>
    <w:p w14:paraId="4B176672" w14:textId="77777777" w:rsidR="009C75C6" w:rsidRDefault="009C75C6">
      <w:pPr>
        <w:rPr>
          <w:rFonts w:ascii="Arial" w:eastAsia="Arial" w:hAnsi="Arial" w:cs="Arial"/>
          <w:sz w:val="20"/>
          <w:szCs w:val="20"/>
        </w:rPr>
      </w:pPr>
    </w:p>
    <w:p w14:paraId="5BC20B43" w14:textId="77777777" w:rsidR="009C75C6" w:rsidRDefault="009C75C6">
      <w:pPr>
        <w:rPr>
          <w:rFonts w:ascii="Arial" w:eastAsia="Arial" w:hAnsi="Arial" w:cs="Arial"/>
          <w:sz w:val="20"/>
          <w:szCs w:val="20"/>
        </w:rPr>
      </w:pPr>
    </w:p>
    <w:p w14:paraId="3E37001A" w14:textId="77777777" w:rsidR="009C75C6" w:rsidRDefault="009C75C6">
      <w:pPr>
        <w:rPr>
          <w:rFonts w:ascii="Arial" w:eastAsia="Arial" w:hAnsi="Arial" w:cs="Arial"/>
          <w:sz w:val="20"/>
          <w:szCs w:val="20"/>
        </w:rPr>
      </w:pPr>
    </w:p>
    <w:p w14:paraId="5F0BBB76" w14:textId="77777777" w:rsidR="009C75C6" w:rsidRDefault="009C75C6">
      <w:pPr>
        <w:rPr>
          <w:rFonts w:ascii="Arial" w:eastAsia="Arial" w:hAnsi="Arial" w:cs="Arial"/>
          <w:sz w:val="20"/>
          <w:szCs w:val="20"/>
        </w:rPr>
      </w:pPr>
    </w:p>
    <w:p w14:paraId="60238BC9" w14:textId="77777777" w:rsidR="009C75C6" w:rsidRDefault="009C75C6">
      <w:pPr>
        <w:rPr>
          <w:rFonts w:ascii="Arial" w:eastAsia="Arial" w:hAnsi="Arial" w:cs="Arial"/>
          <w:sz w:val="20"/>
          <w:szCs w:val="20"/>
        </w:rPr>
      </w:pPr>
    </w:p>
    <w:p w14:paraId="4EB689C4" w14:textId="77777777" w:rsidR="009C75C6" w:rsidRDefault="009C75C6">
      <w:pPr>
        <w:rPr>
          <w:rFonts w:ascii="Arial" w:eastAsia="Arial" w:hAnsi="Arial" w:cs="Arial"/>
          <w:sz w:val="20"/>
          <w:szCs w:val="20"/>
        </w:rPr>
      </w:pPr>
    </w:p>
    <w:p w14:paraId="4BD005AF" w14:textId="77777777" w:rsidR="009C75C6" w:rsidRDefault="009C75C6">
      <w:pPr>
        <w:rPr>
          <w:rFonts w:ascii="Arial" w:eastAsia="Arial" w:hAnsi="Arial" w:cs="Arial"/>
          <w:sz w:val="20"/>
          <w:szCs w:val="20"/>
        </w:rPr>
      </w:pPr>
    </w:p>
    <w:p w14:paraId="0676F07B" w14:textId="77777777" w:rsidR="009C75C6" w:rsidRDefault="009C75C6">
      <w:pPr>
        <w:spacing w:before="3"/>
        <w:rPr>
          <w:rFonts w:ascii="Arial" w:eastAsia="Arial" w:hAnsi="Arial" w:cs="Arial"/>
          <w:sz w:val="27"/>
          <w:szCs w:val="27"/>
        </w:rPr>
      </w:pPr>
    </w:p>
    <w:p w14:paraId="1BF4535C" w14:textId="1504E1DD" w:rsidR="009C75C6" w:rsidRDefault="00AA0D50">
      <w:pPr>
        <w:pStyle w:val="BodyText"/>
        <w:spacing w:before="72"/>
        <w:ind w:left="527" w:right="147"/>
      </w:pPr>
      <w:r>
        <w:t>The</w:t>
      </w:r>
      <w:r>
        <w:rPr>
          <w:spacing w:val="22"/>
        </w:rPr>
        <w:t xml:space="preserve"> </w:t>
      </w:r>
      <w:r>
        <w:rPr>
          <w:spacing w:val="-1"/>
        </w:rPr>
        <w:t>Supplier</w:t>
      </w:r>
      <w:r>
        <w:rPr>
          <w:spacing w:val="23"/>
        </w:rPr>
        <w:t xml:space="preserve"> </w:t>
      </w:r>
      <w:r>
        <w:rPr>
          <w:spacing w:val="-1"/>
        </w:rPr>
        <w:t>shall,</w:t>
      </w:r>
      <w:r>
        <w:rPr>
          <w:spacing w:val="23"/>
        </w:rPr>
        <w:t xml:space="preserve"> </w:t>
      </w:r>
      <w:r>
        <w:rPr>
          <w:spacing w:val="-1"/>
        </w:rPr>
        <w:t>and</w:t>
      </w:r>
      <w:r>
        <w:rPr>
          <w:spacing w:val="22"/>
        </w:rPr>
        <w:t xml:space="preserve"> </w:t>
      </w:r>
      <w:r>
        <w:rPr>
          <w:spacing w:val="-1"/>
        </w:rPr>
        <w:t>shall</w:t>
      </w:r>
      <w:r>
        <w:rPr>
          <w:spacing w:val="23"/>
        </w:rPr>
        <w:t xml:space="preserve"> </w:t>
      </w:r>
      <w:r>
        <w:rPr>
          <w:spacing w:val="-1"/>
        </w:rPr>
        <w:t>procure</w:t>
      </w:r>
      <w:r>
        <w:rPr>
          <w:spacing w:val="22"/>
        </w:rPr>
        <w:t xml:space="preserve"> </w:t>
      </w:r>
      <w:r>
        <w:rPr>
          <w:spacing w:val="-1"/>
        </w:rPr>
        <w:t>that</w:t>
      </w:r>
      <w:r>
        <w:rPr>
          <w:spacing w:val="23"/>
        </w:rPr>
        <w:t xml:space="preserve"> </w:t>
      </w:r>
      <w:r>
        <w:rPr>
          <w:spacing w:val="-1"/>
        </w:rPr>
        <w:t>each</w:t>
      </w:r>
      <w:r>
        <w:rPr>
          <w:spacing w:val="19"/>
        </w:rPr>
        <w:t xml:space="preserve"> </w:t>
      </w:r>
      <w:r>
        <w:rPr>
          <w:spacing w:val="-2"/>
        </w:rPr>
        <w:t>of</w:t>
      </w:r>
      <w:r>
        <w:rPr>
          <w:spacing w:val="28"/>
        </w:rPr>
        <w:t xml:space="preserve"> </w:t>
      </w:r>
      <w:r>
        <w:rPr>
          <w:spacing w:val="-2"/>
        </w:rPr>
        <w:t>its</w:t>
      </w:r>
      <w:r>
        <w:rPr>
          <w:spacing w:val="22"/>
        </w:rPr>
        <w:t xml:space="preserve"> </w:t>
      </w:r>
      <w:r>
        <w:rPr>
          <w:spacing w:val="-1"/>
        </w:rPr>
        <w:t>Sub-Contractors</w:t>
      </w:r>
      <w:r>
        <w:rPr>
          <w:spacing w:val="22"/>
        </w:rPr>
        <w:t xml:space="preserve"> </w:t>
      </w:r>
      <w:r>
        <w:rPr>
          <w:spacing w:val="-2"/>
        </w:rPr>
        <w:t>shall,</w:t>
      </w:r>
      <w:r>
        <w:rPr>
          <w:spacing w:val="25"/>
        </w:rPr>
        <w:t xml:space="preserve"> </w:t>
      </w:r>
      <w:r>
        <w:rPr>
          <w:spacing w:val="-1"/>
        </w:rPr>
        <w:t>comply</w:t>
      </w:r>
      <w:r>
        <w:rPr>
          <w:spacing w:val="22"/>
        </w:rPr>
        <w:t xml:space="preserve"> </w:t>
      </w:r>
      <w:r>
        <w:rPr>
          <w:spacing w:val="-2"/>
        </w:rPr>
        <w:t>with</w:t>
      </w:r>
      <w:r>
        <w:rPr>
          <w:spacing w:val="24"/>
        </w:rPr>
        <w:t xml:space="preserve"> </w:t>
      </w:r>
      <w:r>
        <w:rPr>
          <w:spacing w:val="-1"/>
        </w:rPr>
        <w:t>the</w:t>
      </w:r>
      <w:r>
        <w:rPr>
          <w:spacing w:val="69"/>
        </w:rPr>
        <w:t xml:space="preserve"> </w:t>
      </w:r>
      <w:r>
        <w:rPr>
          <w:spacing w:val="-1"/>
        </w:rPr>
        <w:t>pensions</w:t>
      </w:r>
      <w:r>
        <w:rPr>
          <w:spacing w:val="1"/>
        </w:rPr>
        <w:t xml:space="preserve"> </w:t>
      </w:r>
      <w:r>
        <w:rPr>
          <w:spacing w:val="-1"/>
        </w:rPr>
        <w:t>provisions</w:t>
      </w:r>
      <w:r>
        <w:rPr>
          <w:spacing w:val="1"/>
        </w:rPr>
        <w:t xml:space="preserve"> </w:t>
      </w:r>
      <w:r>
        <w:rPr>
          <w:spacing w:val="-1"/>
        </w:rPr>
        <w:t>in</w:t>
      </w:r>
      <w:r>
        <w:t xml:space="preserve"> </w:t>
      </w:r>
      <w:r>
        <w:rPr>
          <w:spacing w:val="-1"/>
        </w:rPr>
        <w:t>the</w:t>
      </w:r>
      <w:r>
        <w:rPr>
          <w:spacing w:val="-2"/>
        </w:rPr>
        <w:t xml:space="preserve"> </w:t>
      </w:r>
      <w:r>
        <w:rPr>
          <w:spacing w:val="-1"/>
        </w:rPr>
        <w:t>following</w:t>
      </w:r>
      <w:r>
        <w:rPr>
          <w:spacing w:val="2"/>
        </w:rPr>
        <w:t xml:space="preserve"> </w:t>
      </w:r>
      <w:r>
        <w:rPr>
          <w:spacing w:val="-1"/>
        </w:rPr>
        <w:t>Annex</w:t>
      </w:r>
      <w:r w:rsidR="003A1369">
        <w:rPr>
          <w:spacing w:val="-1"/>
        </w:rPr>
        <w:t xml:space="preserve"> </w:t>
      </w:r>
      <w:r w:rsidR="00A32219">
        <w:rPr>
          <w:spacing w:val="-1"/>
        </w:rPr>
        <w:t xml:space="preserve">to </w:t>
      </w:r>
      <w:r w:rsidR="003A1369">
        <w:rPr>
          <w:spacing w:val="-1"/>
        </w:rPr>
        <w:t>PART A (PENSIONS)</w:t>
      </w:r>
      <w:r>
        <w:rPr>
          <w:spacing w:val="-1"/>
        </w:rPr>
        <w:t>.</w:t>
      </w:r>
    </w:p>
    <w:p w14:paraId="072EBE80" w14:textId="77777777" w:rsidR="009C75C6" w:rsidRDefault="009C75C6">
      <w:pPr>
        <w:sectPr w:rsidR="009C75C6">
          <w:headerReference w:type="default" r:id="rId61"/>
          <w:pgSz w:w="11910" w:h="16840"/>
          <w:pgMar w:top="1720" w:right="1020" w:bottom="1420" w:left="1040" w:header="720" w:footer="1226" w:gutter="0"/>
          <w:cols w:space="720"/>
        </w:sectPr>
      </w:pPr>
    </w:p>
    <w:p w14:paraId="274EF251" w14:textId="77777777" w:rsidR="009C75C6" w:rsidRDefault="00A34BB8">
      <w:pPr>
        <w:rPr>
          <w:rFonts w:ascii="Arial" w:eastAsia="Arial" w:hAnsi="Arial" w:cs="Arial"/>
          <w:sz w:val="20"/>
          <w:szCs w:val="20"/>
        </w:rPr>
      </w:pPr>
      <w:r>
        <w:rPr>
          <w:noProof/>
          <w:lang w:val="en-GB" w:eastAsia="en-GB"/>
        </w:rPr>
        <w:lastRenderedPageBreak/>
        <mc:AlternateContent>
          <mc:Choice Requires="wps">
            <w:drawing>
              <wp:anchor distT="0" distB="0" distL="114300" distR="114300" simplePos="0" relativeHeight="503210072" behindDoc="1" locked="0" layoutInCell="1" allowOverlap="1" wp14:anchorId="04534F68" wp14:editId="7D0C4CE1">
                <wp:simplePos x="0" y="0"/>
                <wp:positionH relativeFrom="page">
                  <wp:posOffset>723900</wp:posOffset>
                </wp:positionH>
                <wp:positionV relativeFrom="page">
                  <wp:posOffset>456565</wp:posOffset>
                </wp:positionV>
                <wp:extent cx="6121400" cy="2044700"/>
                <wp:effectExtent l="0" t="0" r="0" b="635"/>
                <wp:wrapNone/>
                <wp:docPr id="27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19BF3C" w14:textId="77777777" w:rsidR="00814F91" w:rsidRDefault="00814F91">
                            <w:pPr>
                              <w:rPr>
                                <w:rFonts w:ascii="Arial" w:eastAsia="Arial" w:hAnsi="Arial" w:cs="Arial"/>
                              </w:rPr>
                            </w:pPr>
                          </w:p>
                          <w:p w14:paraId="48CA4F04" w14:textId="77777777" w:rsidR="00814F91" w:rsidRDefault="00814F91">
                            <w:pPr>
                              <w:rPr>
                                <w:rFonts w:ascii="Arial" w:eastAsia="Arial" w:hAnsi="Arial" w:cs="Arial"/>
                              </w:rPr>
                            </w:pPr>
                          </w:p>
                          <w:p w14:paraId="14462DCA" w14:textId="77777777" w:rsidR="00814F91" w:rsidRDefault="00814F91">
                            <w:pPr>
                              <w:rPr>
                                <w:rFonts w:ascii="Arial" w:eastAsia="Arial" w:hAnsi="Arial" w:cs="Arial"/>
                              </w:rPr>
                            </w:pPr>
                          </w:p>
                          <w:p w14:paraId="63574FFC" w14:textId="77777777" w:rsidR="00814F91" w:rsidRDefault="00814F91">
                            <w:pPr>
                              <w:spacing w:before="7"/>
                              <w:rPr>
                                <w:rFonts w:ascii="Arial" w:eastAsia="Arial" w:hAnsi="Arial" w:cs="Arial"/>
                                <w:sz w:val="19"/>
                                <w:szCs w:val="19"/>
                              </w:rPr>
                            </w:pPr>
                          </w:p>
                          <w:p w14:paraId="27A459D4" w14:textId="1B1BCFF0" w:rsidR="00814F91" w:rsidRDefault="00814F91">
                            <w:pPr>
                              <w:ind w:left="3193"/>
                              <w:rPr>
                                <w:rFonts w:ascii="Arial" w:eastAsia="Arial" w:hAnsi="Arial" w:cs="Arial"/>
                              </w:rPr>
                            </w:pPr>
                            <w:r>
                              <w:rPr>
                                <w:rFonts w:ascii="Arial"/>
                                <w:b/>
                                <w:spacing w:val="-1"/>
                              </w:rPr>
                              <w:t>ANNEX</w:t>
                            </w:r>
                            <w:r>
                              <w:rPr>
                                <w:rFonts w:ascii="Arial"/>
                                <w:b/>
                                <w:spacing w:val="-9"/>
                              </w:rPr>
                              <w:t xml:space="preserve"> TO </w:t>
                            </w:r>
                            <w:r>
                              <w:rPr>
                                <w:rFonts w:ascii="Arial"/>
                                <w:b/>
                                <w:spacing w:val="-1"/>
                              </w:rPr>
                              <w:t>PART</w:t>
                            </w:r>
                            <w:r>
                              <w:rPr>
                                <w:rFonts w:ascii="Arial"/>
                                <w:b/>
                                <w:spacing w:val="-9"/>
                              </w:rPr>
                              <w:t xml:space="preserve"> </w:t>
                            </w:r>
                            <w:r>
                              <w:rPr>
                                <w:rFonts w:ascii="Arial"/>
                                <w:b/>
                                <w:spacing w:val="-3"/>
                              </w:rPr>
                              <w:t>A:</w:t>
                            </w:r>
                            <w:r>
                              <w:rPr>
                                <w:rFonts w:ascii="Arial"/>
                                <w:b/>
                                <w:spacing w:val="-10"/>
                              </w:rPr>
                              <w:t xml:space="preserve"> </w:t>
                            </w:r>
                            <w:r>
                              <w:rPr>
                                <w:rFonts w:ascii="Arial"/>
                                <w:b/>
                                <w:spacing w:val="-1"/>
                              </w:rPr>
                              <w:t>PENSIONS</w:t>
                            </w:r>
                          </w:p>
                          <w:p w14:paraId="6716E757" w14:textId="77777777" w:rsidR="00814F91" w:rsidRDefault="00814F91" w:rsidP="00B77E50">
                            <w:pPr>
                              <w:numPr>
                                <w:ilvl w:val="0"/>
                                <w:numId w:val="7"/>
                              </w:numPr>
                              <w:tabs>
                                <w:tab w:val="left" w:pos="644"/>
                              </w:tabs>
                              <w:spacing w:before="119"/>
                              <w:rPr>
                                <w:rFonts w:ascii="Arial" w:eastAsia="Arial" w:hAnsi="Arial" w:cs="Arial"/>
                              </w:rPr>
                            </w:pPr>
                            <w:r>
                              <w:rPr>
                                <w:rFonts w:ascii="Arial"/>
                                <w:b/>
                                <w:spacing w:val="-1"/>
                              </w:rPr>
                              <w:t>PARTICIPATION</w:t>
                            </w:r>
                          </w:p>
                          <w:p w14:paraId="74B5DFD3" w14:textId="77777777" w:rsidR="00814F91" w:rsidRDefault="00814F91" w:rsidP="00B77E50">
                            <w:pPr>
                              <w:pStyle w:val="BodyText"/>
                              <w:numPr>
                                <w:ilvl w:val="1"/>
                                <w:numId w:val="7"/>
                              </w:numPr>
                              <w:tabs>
                                <w:tab w:val="left" w:pos="1134"/>
                              </w:tabs>
                              <w:spacing w:before="124"/>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00589F16" w14:textId="77777777" w:rsidR="00814F91" w:rsidRDefault="00814F91" w:rsidP="00B77E50">
                            <w:pPr>
                              <w:pStyle w:val="BodyText"/>
                              <w:numPr>
                                <w:ilvl w:val="1"/>
                                <w:numId w:val="7"/>
                              </w:numPr>
                              <w:tabs>
                                <w:tab w:val="left" w:pos="1134"/>
                              </w:tabs>
                              <w:spacing w:before="119"/>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r>
                              <w:rPr>
                                <w:spacing w:val="-1"/>
                              </w:rPr>
                              <w:t>Customer</w:t>
                            </w:r>
                            <w:r>
                              <w:t xml:space="preserve"> :</w:t>
                            </w:r>
                          </w:p>
                          <w:p w14:paraId="62DBC52A" w14:textId="77777777" w:rsidR="00814F91" w:rsidRDefault="00814F91">
                            <w:pPr>
                              <w:pStyle w:val="BodyText"/>
                              <w:ind w:left="2126" w:right="6" w:hanging="992"/>
                              <w:jc w:val="both"/>
                            </w:pPr>
                            <w:r>
                              <w:t>9.2.1</w:t>
                            </w:r>
                            <w:r>
                              <w:rPr>
                                <w:spacing w:val="9"/>
                              </w:rPr>
                              <w:t xml:space="preserve"> </w:t>
                            </w:r>
                            <w:r>
                              <w:rPr>
                                <w:spacing w:val="-1"/>
                              </w:rPr>
                              <w:t>undertake</w:t>
                            </w:r>
                            <w:r>
                              <w:rPr>
                                <w:spacing w:val="26"/>
                              </w:rPr>
                              <w:t xml:space="preserve"> </w:t>
                            </w:r>
                            <w:r>
                              <w:t>to</w:t>
                            </w:r>
                            <w:r>
                              <w:rPr>
                                <w:spacing w:val="29"/>
                              </w:rPr>
                              <w:t xml:space="preserve"> </w:t>
                            </w:r>
                            <w:r>
                              <w:t>do</w:t>
                            </w:r>
                            <w:r>
                              <w:rPr>
                                <w:spacing w:val="29"/>
                              </w:rPr>
                              <w:t xml:space="preserve"> </w:t>
                            </w:r>
                            <w:r>
                              <w:rPr>
                                <w:spacing w:val="-1"/>
                              </w:rPr>
                              <w:t>all</w:t>
                            </w:r>
                            <w:r>
                              <w:rPr>
                                <w:spacing w:val="30"/>
                              </w:rPr>
                              <w:t xml:space="preserve"> </w:t>
                            </w:r>
                            <w:r>
                              <w:rPr>
                                <w:spacing w:val="-1"/>
                              </w:rPr>
                              <w:t>such</w:t>
                            </w:r>
                            <w:r>
                              <w:rPr>
                                <w:spacing w:val="31"/>
                              </w:rPr>
                              <w:t xml:space="preserve"> </w:t>
                            </w:r>
                            <w:r>
                              <w:rPr>
                                <w:spacing w:val="-1"/>
                              </w:rPr>
                              <w:t>things</w:t>
                            </w:r>
                            <w:r>
                              <w:rPr>
                                <w:spacing w:val="29"/>
                              </w:rPr>
                              <w:t xml:space="preserve"> </w:t>
                            </w:r>
                            <w:r>
                              <w:rPr>
                                <w:spacing w:val="-1"/>
                              </w:rPr>
                              <w:t>and</w:t>
                            </w:r>
                            <w:r>
                              <w:rPr>
                                <w:spacing w:val="29"/>
                              </w:rPr>
                              <w:t xml:space="preserve"> </w:t>
                            </w:r>
                            <w:r>
                              <w:rPr>
                                <w:spacing w:val="-1"/>
                              </w:rPr>
                              <w:t>execute</w:t>
                            </w:r>
                            <w:r>
                              <w:rPr>
                                <w:spacing w:val="29"/>
                              </w:rPr>
                              <w:t xml:space="preserve"> </w:t>
                            </w:r>
                            <w:r>
                              <w:rPr>
                                <w:spacing w:val="-1"/>
                              </w:rPr>
                              <w:t>any</w:t>
                            </w:r>
                            <w:r>
                              <w:rPr>
                                <w:spacing w:val="29"/>
                              </w:rPr>
                              <w:t xml:space="preserve"> </w:t>
                            </w:r>
                            <w:r>
                              <w:rPr>
                                <w:spacing w:val="-1"/>
                              </w:rPr>
                              <w:t>documents</w:t>
                            </w:r>
                            <w:r>
                              <w:rPr>
                                <w:spacing w:val="29"/>
                              </w:rPr>
                              <w:t xml:space="preserve"> </w:t>
                            </w:r>
                            <w:r>
                              <w:rPr>
                                <w:spacing w:val="-1"/>
                              </w:rPr>
                              <w:t>(including</w:t>
                            </w:r>
                            <w:r>
                              <w:rPr>
                                <w:spacing w:val="31"/>
                              </w:rPr>
                              <w:t xml:space="preserve"> </w:t>
                            </w:r>
                            <w:r>
                              <w:rPr>
                                <w:spacing w:val="-1"/>
                              </w:rPr>
                              <w:t>the</w:t>
                            </w:r>
                            <w:r>
                              <w:rPr>
                                <w:spacing w:val="51"/>
                              </w:rPr>
                              <w:t xml:space="preserve"> </w:t>
                            </w:r>
                            <w:r>
                              <w:rPr>
                                <w:spacing w:val="-1"/>
                              </w:rPr>
                              <w:t>Admission</w:t>
                            </w:r>
                            <w:r>
                              <w:rPr>
                                <w:spacing w:val="28"/>
                              </w:rPr>
                              <w:t xml:space="preserve"> </w:t>
                            </w:r>
                            <w:r>
                              <w:rPr>
                                <w:spacing w:val="-1"/>
                              </w:rPr>
                              <w:t>Agreement)</w:t>
                            </w:r>
                            <w:r>
                              <w:rPr>
                                <w:spacing w:val="27"/>
                              </w:rPr>
                              <w:t xml:space="preserve"> </w:t>
                            </w:r>
                            <w:r>
                              <w:t>as</w:t>
                            </w:r>
                            <w:r>
                              <w:rPr>
                                <w:spacing w:val="25"/>
                              </w:rPr>
                              <w:t xml:space="preserve"> </w:t>
                            </w:r>
                            <w:r>
                              <w:t>may</w:t>
                            </w:r>
                            <w:r>
                              <w:rPr>
                                <w:spacing w:val="25"/>
                              </w:rPr>
                              <w:t xml:space="preserve"> </w:t>
                            </w:r>
                            <w:r>
                              <w:t>be</w:t>
                            </w:r>
                            <w:r>
                              <w:rPr>
                                <w:spacing w:val="25"/>
                              </w:rPr>
                              <w:t xml:space="preserve"> </w:t>
                            </w:r>
                            <w:r>
                              <w:rPr>
                                <w:spacing w:val="-1"/>
                              </w:rPr>
                              <w:t>required</w:t>
                            </w:r>
                            <w:r>
                              <w:rPr>
                                <w:spacing w:val="25"/>
                              </w:rPr>
                              <w:t xml:space="preserve"> </w:t>
                            </w:r>
                            <w:r>
                              <w:t>to</w:t>
                            </w:r>
                            <w:r>
                              <w:rPr>
                                <w:spacing w:val="28"/>
                              </w:rPr>
                              <w:t xml:space="preserve"> </w:t>
                            </w:r>
                            <w:r>
                              <w:rPr>
                                <w:spacing w:val="-1"/>
                              </w:rPr>
                              <w:t>enable</w:t>
                            </w:r>
                            <w:r>
                              <w:rPr>
                                <w:spacing w:val="25"/>
                              </w:rPr>
                              <w:t xml:space="preserve"> </w:t>
                            </w:r>
                            <w:r>
                              <w:t>the</w:t>
                            </w:r>
                            <w:r>
                              <w:rPr>
                                <w:spacing w:val="30"/>
                              </w:rPr>
                              <w:t xml:space="preserve"> </w:t>
                            </w:r>
                            <w:r>
                              <w:rPr>
                                <w:spacing w:val="-1"/>
                              </w:rPr>
                              <w:t>Supplier</w:t>
                            </w:r>
                            <w:r>
                              <w:rPr>
                                <w:spacing w:val="26"/>
                              </w:rPr>
                              <w:t xml:space="preserve"> </w:t>
                            </w:r>
                            <w:r>
                              <w:t>to</w:t>
                            </w:r>
                            <w:r>
                              <w:rPr>
                                <w:spacing w:val="25"/>
                              </w:rPr>
                              <w:t xml:space="preserve"> </w:t>
                            </w:r>
                            <w:r>
                              <w:rPr>
                                <w:spacing w:val="-1"/>
                              </w:rPr>
                              <w:t>participate</w:t>
                            </w:r>
                            <w:r>
                              <w:rPr>
                                <w:spacing w:val="-2"/>
                              </w:rPr>
                              <w:t xml:space="preserve"> </w:t>
                            </w:r>
                            <w:r>
                              <w:rPr>
                                <w:spacing w:val="-1"/>
                              </w:rPr>
                              <w:t>in</w:t>
                            </w:r>
                            <w:r>
                              <w:t xml:space="preserve"> the</w:t>
                            </w:r>
                            <w:r>
                              <w:rPr>
                                <w:spacing w:val="-2"/>
                              </w:rPr>
                              <w:t xml:space="preserve"> </w:t>
                            </w:r>
                            <w:r>
                              <w:rPr>
                                <w:spacing w:val="-1"/>
                              </w:rPr>
                              <w:t>Schemes</w:t>
                            </w:r>
                            <w:r>
                              <w:t xml:space="preserve"> in </w:t>
                            </w:r>
                            <w:r>
                              <w:rPr>
                                <w:spacing w:val="-1"/>
                              </w:rPr>
                              <w:t xml:space="preserve">respect </w:t>
                            </w:r>
                            <w:r>
                              <w:rPr>
                                <w:spacing w:val="-2"/>
                              </w:rPr>
                              <w:t>of</w:t>
                            </w:r>
                            <w:r>
                              <w:rPr>
                                <w:spacing w:val="2"/>
                              </w:rPr>
                              <w:t xml:space="preserve"> </w:t>
                            </w:r>
                            <w:r>
                              <w:t>the</w:t>
                            </w:r>
                            <w:r>
                              <w:rPr>
                                <w:spacing w:val="-2"/>
                              </w:rPr>
                              <w:t xml:space="preserve"> </w:t>
                            </w:r>
                            <w:r>
                              <w:rPr>
                                <w:spacing w:val="-1"/>
                              </w:rPr>
                              <w:t>Fair</w:t>
                            </w:r>
                            <w:r>
                              <w:rPr>
                                <w:spacing w:val="-3"/>
                              </w:rPr>
                              <w:t xml:space="preserve"> </w:t>
                            </w:r>
                            <w:r>
                              <w:rPr>
                                <w:spacing w:val="-1"/>
                              </w:rPr>
                              <w:t>Deal</w:t>
                            </w:r>
                            <w:r>
                              <w:t xml:space="preserve"> </w:t>
                            </w:r>
                            <w:r>
                              <w:rPr>
                                <w:spacing w:val="-1"/>
                              </w:rPr>
                              <w:t>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34F68" id="Text Box 39" o:spid="_x0000_s1040" type="#_x0000_t202" style="position:absolute;margin-left:57pt;margin-top:35.95pt;width:482pt;height:161pt;z-index:-10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fuMwIAADQEAAAOAAAAZHJzL2Uyb0RvYy54bWysU9tu2zAMfR+wfxD0nvgyL4mNOEWTLMOA&#10;7gK0+wBZlmNjtqhJSuyu2L+PkuO0296GwYBBieQheQ61vhm6lpyFNg3InEbzkBIhOZSNPOb068Nh&#10;tqLEWCZL1oIUOX0Uht5sXr9a9yoTMdTQlkITBJEm61VOa2tVFgSG16JjZg5KSHRWoDtm8aiPQalZ&#10;j+hdG8RhuAh60KXSwIUxeLsfnXTj8atKcPu5qoywpM0p9mb9X/t/4f7BZs2yo2aqbvilDfYPXXSs&#10;kVj0CrVnlpGTbv6C6hquwUBl5xy6AKqq4cLPgNNE4R/T3NdMCT8LkmPUlSbz/2D5p/MXTZoyp/Ey&#10;pkSyDkV6EIMlWxjIm9QR1CuTYdy9wkg74D0K7Yc16g74N0Mk7Gomj+JWa+hrwUpsMHKZwYvUEcc4&#10;kKL/CCXWYScLHmiodOfYQz4IoqNQj1dxXC8cLxdRHCUhujj64jBJlnhwNVg2pStt7HsBHXFGTjWq&#10;7+HZ+c7YMXQKcdUMtE15aNrWH/Sx2LWanBluyuGd+y7ov4W10gVLcGkj4niDXWIN53P9euWf0ihO&#10;wm2czg6L1XKWVMnbWboMV7MwSrfpIkzSZH/4eSky5XvGHEkjXXYoBq/O0sU5NgsoH5FCDeMq49ND&#10;owb9g5Ie1zin5vuJaUFJ+0GiDG7nJ0NPRjEZTHJMzamlZDR3dnwbJ6WbY43Io9ASblGqqvEkPndx&#10;ERhX08tweUZu91+efdTzY9/8Ag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F0Kp+4zAgAANAQAAA4AAAAAAAAAAAAAAAAA&#10;LgIAAGRycy9lMm9Eb2MueG1sUEsBAi0AFAAGAAgAAAAhAKWztZ3eAAAACwEAAA8AAAAAAAAAAAAA&#10;AAAAjQQAAGRycy9kb3ducmV2LnhtbFBLBQYAAAAABAAEAPMAAACYBQAAAAA=&#10;" fillcolor="#fefefe" stroked="f">
                <v:textbox inset="0,0,0,0">
                  <w:txbxContent>
                    <w:p w14:paraId="7A19BF3C" w14:textId="77777777" w:rsidR="00814F91" w:rsidRDefault="00814F91">
                      <w:pPr>
                        <w:rPr>
                          <w:rFonts w:ascii="Arial" w:eastAsia="Arial" w:hAnsi="Arial" w:cs="Arial"/>
                        </w:rPr>
                      </w:pPr>
                    </w:p>
                    <w:p w14:paraId="48CA4F04" w14:textId="77777777" w:rsidR="00814F91" w:rsidRDefault="00814F91">
                      <w:pPr>
                        <w:rPr>
                          <w:rFonts w:ascii="Arial" w:eastAsia="Arial" w:hAnsi="Arial" w:cs="Arial"/>
                        </w:rPr>
                      </w:pPr>
                    </w:p>
                    <w:p w14:paraId="14462DCA" w14:textId="77777777" w:rsidR="00814F91" w:rsidRDefault="00814F91">
                      <w:pPr>
                        <w:rPr>
                          <w:rFonts w:ascii="Arial" w:eastAsia="Arial" w:hAnsi="Arial" w:cs="Arial"/>
                        </w:rPr>
                      </w:pPr>
                    </w:p>
                    <w:p w14:paraId="63574FFC" w14:textId="77777777" w:rsidR="00814F91" w:rsidRDefault="00814F91">
                      <w:pPr>
                        <w:spacing w:before="7"/>
                        <w:rPr>
                          <w:rFonts w:ascii="Arial" w:eastAsia="Arial" w:hAnsi="Arial" w:cs="Arial"/>
                          <w:sz w:val="19"/>
                          <w:szCs w:val="19"/>
                        </w:rPr>
                      </w:pPr>
                    </w:p>
                    <w:p w14:paraId="27A459D4" w14:textId="1B1BCFF0" w:rsidR="00814F91" w:rsidRDefault="00814F91">
                      <w:pPr>
                        <w:ind w:left="3193"/>
                        <w:rPr>
                          <w:rFonts w:ascii="Arial" w:eastAsia="Arial" w:hAnsi="Arial" w:cs="Arial"/>
                        </w:rPr>
                      </w:pPr>
                      <w:r>
                        <w:rPr>
                          <w:rFonts w:ascii="Arial"/>
                          <w:b/>
                          <w:spacing w:val="-1"/>
                        </w:rPr>
                        <w:t>ANNEX</w:t>
                      </w:r>
                      <w:r>
                        <w:rPr>
                          <w:rFonts w:ascii="Arial"/>
                          <w:b/>
                          <w:spacing w:val="-9"/>
                        </w:rPr>
                        <w:t xml:space="preserve"> TO </w:t>
                      </w:r>
                      <w:r>
                        <w:rPr>
                          <w:rFonts w:ascii="Arial"/>
                          <w:b/>
                          <w:spacing w:val="-1"/>
                        </w:rPr>
                        <w:t>PART</w:t>
                      </w:r>
                      <w:r>
                        <w:rPr>
                          <w:rFonts w:ascii="Arial"/>
                          <w:b/>
                          <w:spacing w:val="-9"/>
                        </w:rPr>
                        <w:t xml:space="preserve"> </w:t>
                      </w:r>
                      <w:r>
                        <w:rPr>
                          <w:rFonts w:ascii="Arial"/>
                          <w:b/>
                          <w:spacing w:val="-3"/>
                        </w:rPr>
                        <w:t>A:</w:t>
                      </w:r>
                      <w:r>
                        <w:rPr>
                          <w:rFonts w:ascii="Arial"/>
                          <w:b/>
                          <w:spacing w:val="-10"/>
                        </w:rPr>
                        <w:t xml:space="preserve"> </w:t>
                      </w:r>
                      <w:r>
                        <w:rPr>
                          <w:rFonts w:ascii="Arial"/>
                          <w:b/>
                          <w:spacing w:val="-1"/>
                        </w:rPr>
                        <w:t>PENSIONS</w:t>
                      </w:r>
                    </w:p>
                    <w:p w14:paraId="6716E757" w14:textId="77777777" w:rsidR="00814F91" w:rsidRDefault="00814F91" w:rsidP="00B77E50">
                      <w:pPr>
                        <w:numPr>
                          <w:ilvl w:val="0"/>
                          <w:numId w:val="7"/>
                        </w:numPr>
                        <w:tabs>
                          <w:tab w:val="left" w:pos="644"/>
                        </w:tabs>
                        <w:spacing w:before="119"/>
                        <w:rPr>
                          <w:rFonts w:ascii="Arial" w:eastAsia="Arial" w:hAnsi="Arial" w:cs="Arial"/>
                        </w:rPr>
                      </w:pPr>
                      <w:r>
                        <w:rPr>
                          <w:rFonts w:ascii="Arial"/>
                          <w:b/>
                          <w:spacing w:val="-1"/>
                        </w:rPr>
                        <w:t>PARTICIPATION</w:t>
                      </w:r>
                    </w:p>
                    <w:p w14:paraId="74B5DFD3" w14:textId="77777777" w:rsidR="00814F91" w:rsidRDefault="00814F91" w:rsidP="00B77E50">
                      <w:pPr>
                        <w:pStyle w:val="BodyText"/>
                        <w:numPr>
                          <w:ilvl w:val="1"/>
                          <w:numId w:val="7"/>
                        </w:numPr>
                        <w:tabs>
                          <w:tab w:val="left" w:pos="1134"/>
                        </w:tabs>
                        <w:spacing w:before="124"/>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00589F16" w14:textId="77777777" w:rsidR="00814F91" w:rsidRDefault="00814F91" w:rsidP="00B77E50">
                      <w:pPr>
                        <w:pStyle w:val="BodyText"/>
                        <w:numPr>
                          <w:ilvl w:val="1"/>
                          <w:numId w:val="7"/>
                        </w:numPr>
                        <w:tabs>
                          <w:tab w:val="left" w:pos="1134"/>
                        </w:tabs>
                        <w:spacing w:before="119"/>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r>
                        <w:rPr>
                          <w:spacing w:val="-1"/>
                        </w:rPr>
                        <w:t>Customer</w:t>
                      </w:r>
                      <w:r>
                        <w:t xml:space="preserve"> :</w:t>
                      </w:r>
                    </w:p>
                    <w:p w14:paraId="62DBC52A" w14:textId="77777777" w:rsidR="00814F91" w:rsidRDefault="00814F91">
                      <w:pPr>
                        <w:pStyle w:val="BodyText"/>
                        <w:ind w:left="2126" w:right="6" w:hanging="992"/>
                        <w:jc w:val="both"/>
                      </w:pPr>
                      <w:r>
                        <w:t>9.2.1</w:t>
                      </w:r>
                      <w:r>
                        <w:rPr>
                          <w:spacing w:val="9"/>
                        </w:rPr>
                        <w:t xml:space="preserve"> </w:t>
                      </w:r>
                      <w:r>
                        <w:rPr>
                          <w:spacing w:val="-1"/>
                        </w:rPr>
                        <w:t>undertake</w:t>
                      </w:r>
                      <w:r>
                        <w:rPr>
                          <w:spacing w:val="26"/>
                        </w:rPr>
                        <w:t xml:space="preserve"> </w:t>
                      </w:r>
                      <w:r>
                        <w:t>to</w:t>
                      </w:r>
                      <w:r>
                        <w:rPr>
                          <w:spacing w:val="29"/>
                        </w:rPr>
                        <w:t xml:space="preserve"> </w:t>
                      </w:r>
                      <w:r>
                        <w:t>do</w:t>
                      </w:r>
                      <w:r>
                        <w:rPr>
                          <w:spacing w:val="29"/>
                        </w:rPr>
                        <w:t xml:space="preserve"> </w:t>
                      </w:r>
                      <w:r>
                        <w:rPr>
                          <w:spacing w:val="-1"/>
                        </w:rPr>
                        <w:t>all</w:t>
                      </w:r>
                      <w:r>
                        <w:rPr>
                          <w:spacing w:val="30"/>
                        </w:rPr>
                        <w:t xml:space="preserve"> </w:t>
                      </w:r>
                      <w:r>
                        <w:rPr>
                          <w:spacing w:val="-1"/>
                        </w:rPr>
                        <w:t>such</w:t>
                      </w:r>
                      <w:r>
                        <w:rPr>
                          <w:spacing w:val="31"/>
                        </w:rPr>
                        <w:t xml:space="preserve"> </w:t>
                      </w:r>
                      <w:r>
                        <w:rPr>
                          <w:spacing w:val="-1"/>
                        </w:rPr>
                        <w:t>things</w:t>
                      </w:r>
                      <w:r>
                        <w:rPr>
                          <w:spacing w:val="29"/>
                        </w:rPr>
                        <w:t xml:space="preserve"> </w:t>
                      </w:r>
                      <w:r>
                        <w:rPr>
                          <w:spacing w:val="-1"/>
                        </w:rPr>
                        <w:t>and</w:t>
                      </w:r>
                      <w:r>
                        <w:rPr>
                          <w:spacing w:val="29"/>
                        </w:rPr>
                        <w:t xml:space="preserve"> </w:t>
                      </w:r>
                      <w:r>
                        <w:rPr>
                          <w:spacing w:val="-1"/>
                        </w:rPr>
                        <w:t>execute</w:t>
                      </w:r>
                      <w:r>
                        <w:rPr>
                          <w:spacing w:val="29"/>
                        </w:rPr>
                        <w:t xml:space="preserve"> </w:t>
                      </w:r>
                      <w:r>
                        <w:rPr>
                          <w:spacing w:val="-1"/>
                        </w:rPr>
                        <w:t>any</w:t>
                      </w:r>
                      <w:r>
                        <w:rPr>
                          <w:spacing w:val="29"/>
                        </w:rPr>
                        <w:t xml:space="preserve"> </w:t>
                      </w:r>
                      <w:r>
                        <w:rPr>
                          <w:spacing w:val="-1"/>
                        </w:rPr>
                        <w:t>documents</w:t>
                      </w:r>
                      <w:r>
                        <w:rPr>
                          <w:spacing w:val="29"/>
                        </w:rPr>
                        <w:t xml:space="preserve"> </w:t>
                      </w:r>
                      <w:r>
                        <w:rPr>
                          <w:spacing w:val="-1"/>
                        </w:rPr>
                        <w:t>(including</w:t>
                      </w:r>
                      <w:r>
                        <w:rPr>
                          <w:spacing w:val="31"/>
                        </w:rPr>
                        <w:t xml:space="preserve"> </w:t>
                      </w:r>
                      <w:r>
                        <w:rPr>
                          <w:spacing w:val="-1"/>
                        </w:rPr>
                        <w:t>the</w:t>
                      </w:r>
                      <w:r>
                        <w:rPr>
                          <w:spacing w:val="51"/>
                        </w:rPr>
                        <w:t xml:space="preserve"> </w:t>
                      </w:r>
                      <w:r>
                        <w:rPr>
                          <w:spacing w:val="-1"/>
                        </w:rPr>
                        <w:t>Admission</w:t>
                      </w:r>
                      <w:r>
                        <w:rPr>
                          <w:spacing w:val="28"/>
                        </w:rPr>
                        <w:t xml:space="preserve"> </w:t>
                      </w:r>
                      <w:r>
                        <w:rPr>
                          <w:spacing w:val="-1"/>
                        </w:rPr>
                        <w:t>Agreement)</w:t>
                      </w:r>
                      <w:r>
                        <w:rPr>
                          <w:spacing w:val="27"/>
                        </w:rPr>
                        <w:t xml:space="preserve"> </w:t>
                      </w:r>
                      <w:r>
                        <w:t>as</w:t>
                      </w:r>
                      <w:r>
                        <w:rPr>
                          <w:spacing w:val="25"/>
                        </w:rPr>
                        <w:t xml:space="preserve"> </w:t>
                      </w:r>
                      <w:r>
                        <w:t>may</w:t>
                      </w:r>
                      <w:r>
                        <w:rPr>
                          <w:spacing w:val="25"/>
                        </w:rPr>
                        <w:t xml:space="preserve"> </w:t>
                      </w:r>
                      <w:r>
                        <w:t>be</w:t>
                      </w:r>
                      <w:r>
                        <w:rPr>
                          <w:spacing w:val="25"/>
                        </w:rPr>
                        <w:t xml:space="preserve"> </w:t>
                      </w:r>
                      <w:r>
                        <w:rPr>
                          <w:spacing w:val="-1"/>
                        </w:rPr>
                        <w:t>required</w:t>
                      </w:r>
                      <w:r>
                        <w:rPr>
                          <w:spacing w:val="25"/>
                        </w:rPr>
                        <w:t xml:space="preserve"> </w:t>
                      </w:r>
                      <w:r>
                        <w:t>to</w:t>
                      </w:r>
                      <w:r>
                        <w:rPr>
                          <w:spacing w:val="28"/>
                        </w:rPr>
                        <w:t xml:space="preserve"> </w:t>
                      </w:r>
                      <w:r>
                        <w:rPr>
                          <w:spacing w:val="-1"/>
                        </w:rPr>
                        <w:t>enable</w:t>
                      </w:r>
                      <w:r>
                        <w:rPr>
                          <w:spacing w:val="25"/>
                        </w:rPr>
                        <w:t xml:space="preserve"> </w:t>
                      </w:r>
                      <w:r>
                        <w:t>the</w:t>
                      </w:r>
                      <w:r>
                        <w:rPr>
                          <w:spacing w:val="30"/>
                        </w:rPr>
                        <w:t xml:space="preserve"> </w:t>
                      </w:r>
                      <w:r>
                        <w:rPr>
                          <w:spacing w:val="-1"/>
                        </w:rPr>
                        <w:t>Supplier</w:t>
                      </w:r>
                      <w:r>
                        <w:rPr>
                          <w:spacing w:val="26"/>
                        </w:rPr>
                        <w:t xml:space="preserve"> </w:t>
                      </w:r>
                      <w:r>
                        <w:t>to</w:t>
                      </w:r>
                      <w:r>
                        <w:rPr>
                          <w:spacing w:val="25"/>
                        </w:rPr>
                        <w:t xml:space="preserve"> </w:t>
                      </w:r>
                      <w:r>
                        <w:rPr>
                          <w:spacing w:val="-1"/>
                        </w:rPr>
                        <w:t>participate</w:t>
                      </w:r>
                      <w:r>
                        <w:rPr>
                          <w:spacing w:val="-2"/>
                        </w:rPr>
                        <w:t xml:space="preserve"> </w:t>
                      </w:r>
                      <w:r>
                        <w:rPr>
                          <w:spacing w:val="-1"/>
                        </w:rPr>
                        <w:t>in</w:t>
                      </w:r>
                      <w:r>
                        <w:t xml:space="preserve"> the</w:t>
                      </w:r>
                      <w:r>
                        <w:rPr>
                          <w:spacing w:val="-2"/>
                        </w:rPr>
                        <w:t xml:space="preserve"> </w:t>
                      </w:r>
                      <w:r>
                        <w:rPr>
                          <w:spacing w:val="-1"/>
                        </w:rPr>
                        <w:t>Schemes</w:t>
                      </w:r>
                      <w:r>
                        <w:t xml:space="preserve"> in </w:t>
                      </w:r>
                      <w:r>
                        <w:rPr>
                          <w:spacing w:val="-1"/>
                        </w:rPr>
                        <w:t xml:space="preserve">respect </w:t>
                      </w:r>
                      <w:r>
                        <w:rPr>
                          <w:spacing w:val="-2"/>
                        </w:rPr>
                        <w:t>of</w:t>
                      </w:r>
                      <w:r>
                        <w:rPr>
                          <w:spacing w:val="2"/>
                        </w:rPr>
                        <w:t xml:space="preserve"> </w:t>
                      </w:r>
                      <w:r>
                        <w:t>the</w:t>
                      </w:r>
                      <w:r>
                        <w:rPr>
                          <w:spacing w:val="-2"/>
                        </w:rPr>
                        <w:t xml:space="preserve"> </w:t>
                      </w:r>
                      <w:r>
                        <w:rPr>
                          <w:spacing w:val="-1"/>
                        </w:rPr>
                        <w:t>Fair</w:t>
                      </w:r>
                      <w:r>
                        <w:rPr>
                          <w:spacing w:val="-3"/>
                        </w:rPr>
                        <w:t xml:space="preserve"> </w:t>
                      </w:r>
                      <w:r>
                        <w:rPr>
                          <w:spacing w:val="-1"/>
                        </w:rPr>
                        <w:t>Deal</w:t>
                      </w:r>
                      <w:r>
                        <w:t xml:space="preserve"> </w:t>
                      </w:r>
                      <w:r>
                        <w:rPr>
                          <w:spacing w:val="-1"/>
                        </w:rPr>
                        <w:t>Employees;</w:t>
                      </w:r>
                    </w:p>
                  </w:txbxContent>
                </v:textbox>
                <w10:wrap anchorx="page" anchory="page"/>
              </v:shape>
            </w:pict>
          </mc:Fallback>
        </mc:AlternateContent>
      </w:r>
    </w:p>
    <w:p w14:paraId="1AB2E1A6" w14:textId="77777777" w:rsidR="009C75C6" w:rsidRDefault="009C75C6">
      <w:pPr>
        <w:rPr>
          <w:rFonts w:ascii="Arial" w:eastAsia="Arial" w:hAnsi="Arial" w:cs="Arial"/>
          <w:sz w:val="20"/>
          <w:szCs w:val="20"/>
        </w:rPr>
      </w:pPr>
    </w:p>
    <w:p w14:paraId="5B875713" w14:textId="77777777" w:rsidR="009C75C6" w:rsidRDefault="009C75C6">
      <w:pPr>
        <w:rPr>
          <w:rFonts w:ascii="Arial" w:eastAsia="Arial" w:hAnsi="Arial" w:cs="Arial"/>
          <w:sz w:val="20"/>
          <w:szCs w:val="20"/>
        </w:rPr>
      </w:pPr>
    </w:p>
    <w:p w14:paraId="72244F76" w14:textId="77777777" w:rsidR="009C75C6" w:rsidRDefault="009C75C6">
      <w:pPr>
        <w:rPr>
          <w:rFonts w:ascii="Arial" w:eastAsia="Arial" w:hAnsi="Arial" w:cs="Arial"/>
          <w:sz w:val="20"/>
          <w:szCs w:val="20"/>
        </w:rPr>
      </w:pPr>
    </w:p>
    <w:p w14:paraId="760960B8" w14:textId="77777777" w:rsidR="009C75C6" w:rsidRDefault="009C75C6">
      <w:pPr>
        <w:rPr>
          <w:rFonts w:ascii="Arial" w:eastAsia="Arial" w:hAnsi="Arial" w:cs="Arial"/>
          <w:sz w:val="20"/>
          <w:szCs w:val="20"/>
        </w:rPr>
      </w:pPr>
    </w:p>
    <w:p w14:paraId="60D0609D" w14:textId="77777777" w:rsidR="009C75C6" w:rsidRDefault="009C75C6">
      <w:pPr>
        <w:rPr>
          <w:rFonts w:ascii="Arial" w:eastAsia="Arial" w:hAnsi="Arial" w:cs="Arial"/>
          <w:sz w:val="20"/>
          <w:szCs w:val="20"/>
        </w:rPr>
      </w:pPr>
    </w:p>
    <w:p w14:paraId="351744EC" w14:textId="77777777" w:rsidR="009C75C6" w:rsidRDefault="009C75C6">
      <w:pPr>
        <w:rPr>
          <w:rFonts w:ascii="Arial" w:eastAsia="Arial" w:hAnsi="Arial" w:cs="Arial"/>
          <w:sz w:val="20"/>
          <w:szCs w:val="20"/>
        </w:rPr>
      </w:pPr>
    </w:p>
    <w:p w14:paraId="58BBDC10" w14:textId="77777777" w:rsidR="009C75C6" w:rsidRDefault="009C75C6">
      <w:pPr>
        <w:rPr>
          <w:rFonts w:ascii="Arial" w:eastAsia="Arial" w:hAnsi="Arial" w:cs="Arial"/>
          <w:sz w:val="20"/>
          <w:szCs w:val="20"/>
        </w:rPr>
      </w:pPr>
    </w:p>
    <w:p w14:paraId="39F632D8" w14:textId="77777777" w:rsidR="009C75C6" w:rsidRDefault="009C75C6">
      <w:pPr>
        <w:rPr>
          <w:rFonts w:ascii="Arial" w:eastAsia="Arial" w:hAnsi="Arial" w:cs="Arial"/>
          <w:sz w:val="20"/>
          <w:szCs w:val="20"/>
        </w:rPr>
      </w:pPr>
    </w:p>
    <w:p w14:paraId="35096AED" w14:textId="77777777" w:rsidR="009C75C6" w:rsidRDefault="009C75C6">
      <w:pPr>
        <w:spacing w:before="8"/>
        <w:rPr>
          <w:rFonts w:ascii="Arial" w:eastAsia="Arial" w:hAnsi="Arial" w:cs="Arial"/>
          <w:sz w:val="17"/>
          <w:szCs w:val="17"/>
        </w:rPr>
      </w:pPr>
    </w:p>
    <w:p w14:paraId="4557D380" w14:textId="77777777" w:rsidR="009C75C6" w:rsidRDefault="00AA0D50" w:rsidP="00B77E50">
      <w:pPr>
        <w:pStyle w:val="BodyText"/>
        <w:numPr>
          <w:ilvl w:val="2"/>
          <w:numId w:val="9"/>
        </w:numPr>
        <w:tabs>
          <w:tab w:val="left" w:pos="2227"/>
        </w:tabs>
        <w:spacing w:before="72"/>
        <w:ind w:right="116" w:hanging="991"/>
        <w:jc w:val="both"/>
      </w:pPr>
      <w:r>
        <w:rPr>
          <w:spacing w:val="-1"/>
        </w:rPr>
        <w:t>agree</w:t>
      </w:r>
      <w:r>
        <w:rPr>
          <w:spacing w:val="45"/>
        </w:rPr>
        <w:t xml:space="preserve"> </w:t>
      </w:r>
      <w:r>
        <w:rPr>
          <w:spacing w:val="-1"/>
        </w:rPr>
        <w:t>that</w:t>
      </w:r>
      <w:r>
        <w:rPr>
          <w:spacing w:val="47"/>
        </w:rPr>
        <w:t xml:space="preserve"> </w:t>
      </w:r>
      <w:r>
        <w:t>the</w:t>
      </w:r>
      <w:r>
        <w:rPr>
          <w:spacing w:val="47"/>
        </w:rPr>
        <w:t xml:space="preserve"> </w:t>
      </w:r>
      <w:r>
        <w:rPr>
          <w:spacing w:val="-1"/>
        </w:rPr>
        <w:t>Customer</w:t>
      </w:r>
      <w:r>
        <w:rPr>
          <w:spacing w:val="50"/>
        </w:rPr>
        <w:t xml:space="preserve"> </w:t>
      </w:r>
      <w:r>
        <w:rPr>
          <w:spacing w:val="-1"/>
        </w:rPr>
        <w:t>is</w:t>
      </w:r>
      <w:r>
        <w:rPr>
          <w:spacing w:val="46"/>
        </w:rPr>
        <w:t xml:space="preserve"> </w:t>
      </w:r>
      <w:r>
        <w:rPr>
          <w:spacing w:val="-1"/>
        </w:rPr>
        <w:t>entitled</w:t>
      </w:r>
      <w:r>
        <w:rPr>
          <w:spacing w:val="45"/>
        </w:rPr>
        <w:t xml:space="preserve"> </w:t>
      </w:r>
      <w:r>
        <w:t>to</w:t>
      </w:r>
      <w:r>
        <w:rPr>
          <w:spacing w:val="44"/>
        </w:rPr>
        <w:t xml:space="preserve"> </w:t>
      </w:r>
      <w:r>
        <w:rPr>
          <w:spacing w:val="-1"/>
        </w:rPr>
        <w:t>make</w:t>
      </w:r>
      <w:r>
        <w:rPr>
          <w:spacing w:val="46"/>
        </w:rPr>
        <w:t xml:space="preserve"> </w:t>
      </w:r>
      <w:r>
        <w:rPr>
          <w:spacing w:val="-1"/>
        </w:rPr>
        <w:t>arrangements</w:t>
      </w:r>
      <w:r>
        <w:rPr>
          <w:spacing w:val="46"/>
        </w:rPr>
        <w:t xml:space="preserve"> </w:t>
      </w:r>
      <w:r>
        <w:rPr>
          <w:spacing w:val="-2"/>
        </w:rPr>
        <w:t>with</w:t>
      </w:r>
      <w:r>
        <w:rPr>
          <w:spacing w:val="48"/>
        </w:rPr>
        <w:t xml:space="preserve"> </w:t>
      </w:r>
      <w:r>
        <w:t>the</w:t>
      </w:r>
      <w:r>
        <w:rPr>
          <w:spacing w:val="45"/>
        </w:rPr>
        <w:t xml:space="preserve"> </w:t>
      </w:r>
      <w:r>
        <w:rPr>
          <w:spacing w:val="-1"/>
        </w:rPr>
        <w:t>body</w:t>
      </w:r>
      <w:r>
        <w:rPr>
          <w:spacing w:val="27"/>
        </w:rPr>
        <w:t xml:space="preserve"> </w:t>
      </w:r>
      <w:r>
        <w:rPr>
          <w:spacing w:val="-1"/>
        </w:rPr>
        <w:t>responsible</w:t>
      </w:r>
      <w:r>
        <w:rPr>
          <w:spacing w:val="22"/>
        </w:rPr>
        <w:t xml:space="preserve"> </w:t>
      </w:r>
      <w:r>
        <w:t>for</w:t>
      </w:r>
      <w:r>
        <w:rPr>
          <w:spacing w:val="23"/>
        </w:rPr>
        <w:t xml:space="preserve"> </w:t>
      </w:r>
      <w:r>
        <w:t>the</w:t>
      </w:r>
      <w:r>
        <w:rPr>
          <w:spacing w:val="21"/>
        </w:rPr>
        <w:t xml:space="preserve"> </w:t>
      </w:r>
      <w:r>
        <w:rPr>
          <w:spacing w:val="-1"/>
        </w:rPr>
        <w:t>Schemes</w:t>
      </w:r>
      <w:r>
        <w:rPr>
          <w:spacing w:val="22"/>
        </w:rPr>
        <w:t xml:space="preserve"> </w:t>
      </w:r>
      <w:r>
        <w:t>for</w:t>
      </w:r>
      <w:r>
        <w:rPr>
          <w:spacing w:val="20"/>
        </w:rPr>
        <w:t xml:space="preserve"> </w:t>
      </w:r>
      <w:r>
        <w:t>the</w:t>
      </w:r>
      <w:r>
        <w:rPr>
          <w:spacing w:val="27"/>
        </w:rPr>
        <w:t xml:space="preserve"> </w:t>
      </w:r>
      <w:r>
        <w:rPr>
          <w:spacing w:val="-1"/>
        </w:rPr>
        <w:t>Customer</w:t>
      </w:r>
      <w:r>
        <w:rPr>
          <w:spacing w:val="24"/>
        </w:rPr>
        <w:t xml:space="preserve"> </w:t>
      </w:r>
      <w:r>
        <w:t>to</w:t>
      </w:r>
      <w:r>
        <w:rPr>
          <w:spacing w:val="22"/>
        </w:rPr>
        <w:t xml:space="preserve"> </w:t>
      </w:r>
      <w:r>
        <w:t>be</w:t>
      </w:r>
      <w:r>
        <w:rPr>
          <w:spacing w:val="24"/>
        </w:rPr>
        <w:t xml:space="preserve"> </w:t>
      </w:r>
      <w:r>
        <w:rPr>
          <w:spacing w:val="-1"/>
        </w:rPr>
        <w:t>notified</w:t>
      </w:r>
      <w:r>
        <w:rPr>
          <w:spacing w:val="24"/>
        </w:rPr>
        <w:t xml:space="preserve"> </w:t>
      </w:r>
      <w:r>
        <w:rPr>
          <w:spacing w:val="-2"/>
        </w:rPr>
        <w:t>if</w:t>
      </w:r>
      <w:r>
        <w:rPr>
          <w:spacing w:val="23"/>
        </w:rPr>
        <w:t xml:space="preserve"> </w:t>
      </w:r>
      <w:r>
        <w:t>the</w:t>
      </w:r>
      <w:r>
        <w:rPr>
          <w:spacing w:val="26"/>
        </w:rPr>
        <w:t xml:space="preserve"> </w:t>
      </w:r>
      <w:r>
        <w:rPr>
          <w:spacing w:val="-1"/>
        </w:rPr>
        <w:t>Supplier</w:t>
      </w:r>
      <w:r>
        <w:rPr>
          <w:spacing w:val="29"/>
        </w:rPr>
        <w:t xml:space="preserve"> </w:t>
      </w:r>
      <w:r>
        <w:rPr>
          <w:spacing w:val="-1"/>
        </w:rPr>
        <w:t>breaches</w:t>
      </w:r>
      <w:r>
        <w:rPr>
          <w:spacing w:val="-2"/>
        </w:rPr>
        <w:t xml:space="preserve"> </w:t>
      </w:r>
      <w:r>
        <w:t xml:space="preserve">the </w:t>
      </w:r>
      <w:r>
        <w:rPr>
          <w:spacing w:val="-1"/>
        </w:rPr>
        <w:t>Admission</w:t>
      </w:r>
      <w:r>
        <w:rPr>
          <w:spacing w:val="-2"/>
        </w:rPr>
        <w:t xml:space="preserve"> </w:t>
      </w:r>
      <w:r>
        <w:rPr>
          <w:spacing w:val="-1"/>
        </w:rPr>
        <w:t>Agreement;</w:t>
      </w:r>
    </w:p>
    <w:p w14:paraId="5559A154" w14:textId="77777777" w:rsidR="009C75C6" w:rsidRDefault="00AA0D50" w:rsidP="00B77E50">
      <w:pPr>
        <w:pStyle w:val="BodyText"/>
        <w:numPr>
          <w:ilvl w:val="2"/>
          <w:numId w:val="9"/>
        </w:numPr>
        <w:tabs>
          <w:tab w:val="left" w:pos="2227"/>
        </w:tabs>
        <w:spacing w:before="119"/>
        <w:ind w:right="118" w:hanging="991"/>
        <w:jc w:val="both"/>
      </w:pPr>
      <w:r>
        <w:rPr>
          <w:spacing w:val="-1"/>
        </w:rPr>
        <w:t>notwithstanding</w:t>
      </w:r>
      <w:r>
        <w:rPr>
          <w:spacing w:val="24"/>
        </w:rPr>
        <w:t xml:space="preserve"> </w:t>
      </w:r>
      <w:r>
        <w:rPr>
          <w:spacing w:val="-1"/>
        </w:rPr>
        <w:t>Paragraph</w:t>
      </w:r>
      <w:r>
        <w:rPr>
          <w:spacing w:val="24"/>
        </w:rPr>
        <w:t xml:space="preserve"> </w:t>
      </w:r>
      <w:r>
        <w:rPr>
          <w:spacing w:val="-1"/>
        </w:rPr>
        <w:t>9.2.2</w:t>
      </w:r>
      <w:r>
        <w:rPr>
          <w:spacing w:val="22"/>
        </w:rPr>
        <w:t xml:space="preserve"> </w:t>
      </w:r>
      <w:r>
        <w:rPr>
          <w:spacing w:val="-2"/>
        </w:rPr>
        <w:t>of</w:t>
      </w:r>
      <w:r>
        <w:rPr>
          <w:spacing w:val="23"/>
        </w:rPr>
        <w:t xml:space="preserve"> </w:t>
      </w:r>
      <w:r>
        <w:rPr>
          <w:spacing w:val="-1"/>
        </w:rPr>
        <w:t>this</w:t>
      </w:r>
      <w:r>
        <w:rPr>
          <w:spacing w:val="24"/>
        </w:rPr>
        <w:t xml:space="preserve"> </w:t>
      </w:r>
      <w:r>
        <w:rPr>
          <w:spacing w:val="-1"/>
        </w:rPr>
        <w:t>Annex,</w:t>
      </w:r>
      <w:r>
        <w:rPr>
          <w:spacing w:val="23"/>
        </w:rPr>
        <w:t xml:space="preserve"> </w:t>
      </w:r>
      <w:r>
        <w:rPr>
          <w:spacing w:val="-1"/>
        </w:rPr>
        <w:t>the</w:t>
      </w:r>
      <w:r>
        <w:rPr>
          <w:spacing w:val="27"/>
        </w:rPr>
        <w:t xml:space="preserve"> </w:t>
      </w:r>
      <w:r>
        <w:rPr>
          <w:spacing w:val="-1"/>
        </w:rPr>
        <w:t>Supplier</w:t>
      </w:r>
      <w:r>
        <w:rPr>
          <w:spacing w:val="26"/>
        </w:rPr>
        <w:t xml:space="preserve"> </w:t>
      </w:r>
      <w:r>
        <w:rPr>
          <w:spacing w:val="-1"/>
        </w:rPr>
        <w:t>shall</w:t>
      </w:r>
      <w:r>
        <w:rPr>
          <w:spacing w:val="23"/>
        </w:rPr>
        <w:t xml:space="preserve"> </w:t>
      </w:r>
      <w:r>
        <w:rPr>
          <w:spacing w:val="-1"/>
        </w:rPr>
        <w:t>notify</w:t>
      </w:r>
      <w:r>
        <w:rPr>
          <w:spacing w:val="20"/>
        </w:rPr>
        <w:t xml:space="preserve"> </w:t>
      </w:r>
      <w:r>
        <w:rPr>
          <w:spacing w:val="-1"/>
        </w:rPr>
        <w:t>the</w:t>
      </w:r>
      <w:r>
        <w:rPr>
          <w:spacing w:val="41"/>
        </w:rPr>
        <w:t xml:space="preserve"> </w:t>
      </w:r>
      <w:r>
        <w:rPr>
          <w:spacing w:val="-1"/>
        </w:rPr>
        <w:t>Customer</w:t>
      </w:r>
      <w:r>
        <w:rPr>
          <w:spacing w:val="3"/>
        </w:rPr>
        <w:t xml:space="preserve"> </w:t>
      </w:r>
      <w:r>
        <w:rPr>
          <w:spacing w:val="-1"/>
        </w:rPr>
        <w:t>in</w:t>
      </w:r>
      <w:r>
        <w:rPr>
          <w:spacing w:val="-2"/>
        </w:rPr>
        <w:t xml:space="preserve"> </w:t>
      </w:r>
      <w:r>
        <w:t xml:space="preserve">the </w:t>
      </w:r>
      <w:r>
        <w:rPr>
          <w:spacing w:val="-1"/>
        </w:rPr>
        <w:t>event that</w:t>
      </w:r>
      <w:r>
        <w:rPr>
          <w:spacing w:val="1"/>
        </w:rPr>
        <w:t xml:space="preserve"> </w:t>
      </w:r>
      <w:r>
        <w:rPr>
          <w:spacing w:val="-1"/>
        </w:rPr>
        <w:t>it breaches</w:t>
      </w:r>
      <w:r>
        <w:rPr>
          <w:spacing w:val="-2"/>
        </w:rPr>
        <w:t xml:space="preserve"> </w:t>
      </w:r>
      <w:r>
        <w:t xml:space="preserve">the </w:t>
      </w:r>
      <w:r>
        <w:rPr>
          <w:spacing w:val="-2"/>
        </w:rPr>
        <w:t>Admission</w:t>
      </w:r>
      <w:r>
        <w:t xml:space="preserve"> </w:t>
      </w:r>
      <w:r>
        <w:rPr>
          <w:spacing w:val="-1"/>
        </w:rPr>
        <w:t>Agreement; and</w:t>
      </w:r>
    </w:p>
    <w:p w14:paraId="6A8EE675" w14:textId="6F63C82E" w:rsidR="009C75C6" w:rsidRDefault="00AA0D50" w:rsidP="00B77E50">
      <w:pPr>
        <w:pStyle w:val="BodyText"/>
        <w:numPr>
          <w:ilvl w:val="2"/>
          <w:numId w:val="9"/>
        </w:numPr>
        <w:tabs>
          <w:tab w:val="left" w:pos="2227"/>
        </w:tabs>
        <w:spacing w:before="119"/>
        <w:ind w:right="119" w:hanging="991"/>
        <w:jc w:val="both"/>
      </w:pPr>
      <w:r>
        <w:rPr>
          <w:spacing w:val="-1"/>
        </w:rPr>
        <w:t>agree</w:t>
      </w:r>
      <w:r>
        <w:rPr>
          <w:spacing w:val="38"/>
        </w:rPr>
        <w:t xml:space="preserve"> </w:t>
      </w:r>
      <w:r>
        <w:rPr>
          <w:spacing w:val="-1"/>
        </w:rPr>
        <w:t>that</w:t>
      </w:r>
      <w:r>
        <w:rPr>
          <w:spacing w:val="40"/>
        </w:rPr>
        <w:t xml:space="preserve"> </w:t>
      </w:r>
      <w:r>
        <w:t>the</w:t>
      </w:r>
      <w:r>
        <w:rPr>
          <w:spacing w:val="40"/>
        </w:rPr>
        <w:t xml:space="preserve"> </w:t>
      </w:r>
      <w:r>
        <w:rPr>
          <w:spacing w:val="-1"/>
        </w:rPr>
        <w:t>Customer</w:t>
      </w:r>
      <w:r>
        <w:rPr>
          <w:spacing w:val="40"/>
        </w:rPr>
        <w:t xml:space="preserve"> </w:t>
      </w:r>
      <w:r>
        <w:t>may</w:t>
      </w:r>
      <w:r>
        <w:rPr>
          <w:spacing w:val="38"/>
        </w:rPr>
        <w:t xml:space="preserve"> </w:t>
      </w:r>
      <w:r>
        <w:rPr>
          <w:spacing w:val="-1"/>
        </w:rPr>
        <w:t>terminate</w:t>
      </w:r>
      <w:r>
        <w:rPr>
          <w:spacing w:val="38"/>
        </w:rPr>
        <w:t xml:space="preserve"> </w:t>
      </w:r>
      <w:r>
        <w:rPr>
          <w:spacing w:val="-1"/>
        </w:rPr>
        <w:t>this</w:t>
      </w:r>
      <w:r>
        <w:rPr>
          <w:spacing w:val="40"/>
        </w:rPr>
        <w:t xml:space="preserve"> </w:t>
      </w:r>
      <w:r w:rsidR="002478B8">
        <w:rPr>
          <w:spacing w:val="-1"/>
        </w:rPr>
        <w:t>Contract</w:t>
      </w:r>
      <w:r>
        <w:rPr>
          <w:spacing w:val="40"/>
        </w:rPr>
        <w:t xml:space="preserve"> </w:t>
      </w:r>
      <w:r>
        <w:t>for</w:t>
      </w:r>
      <w:r>
        <w:rPr>
          <w:spacing w:val="39"/>
        </w:rPr>
        <w:t xml:space="preserve"> </w:t>
      </w:r>
      <w:r>
        <w:rPr>
          <w:spacing w:val="-1"/>
        </w:rPr>
        <w:t>material</w:t>
      </w:r>
      <w:r>
        <w:rPr>
          <w:spacing w:val="29"/>
        </w:rPr>
        <w:t xml:space="preserve"> </w:t>
      </w:r>
      <w:r>
        <w:rPr>
          <w:spacing w:val="-1"/>
        </w:rPr>
        <w:t>default</w:t>
      </w:r>
      <w:r>
        <w:rPr>
          <w:spacing w:val="2"/>
        </w:rPr>
        <w:t xml:space="preserve"> </w:t>
      </w:r>
      <w:r>
        <w:rPr>
          <w:spacing w:val="-1"/>
        </w:rPr>
        <w:t>in</w:t>
      </w:r>
      <w:r>
        <w:rPr>
          <w:spacing w:val="-2"/>
        </w:rPr>
        <w:t xml:space="preserve"> </w:t>
      </w:r>
      <w:r>
        <w:t>the</w:t>
      </w:r>
      <w:r>
        <w:rPr>
          <w:spacing w:val="-2"/>
        </w:rPr>
        <w:t xml:space="preserve"> </w:t>
      </w:r>
      <w:r>
        <w:rPr>
          <w:spacing w:val="-1"/>
        </w:rPr>
        <w:t>event</w:t>
      </w:r>
      <w:r>
        <w:rPr>
          <w:spacing w:val="2"/>
        </w:rPr>
        <w:t xml:space="preserve"> </w:t>
      </w:r>
      <w:r>
        <w:rPr>
          <w:spacing w:val="-1"/>
        </w:rPr>
        <w:t>that the</w:t>
      </w:r>
      <w:r>
        <w:rPr>
          <w:spacing w:val="2"/>
        </w:rPr>
        <w:t xml:space="preserve"> </w:t>
      </w:r>
      <w:r>
        <w:rPr>
          <w:spacing w:val="-1"/>
        </w:rPr>
        <w:t>Supplier</w:t>
      </w:r>
      <w:r>
        <w:rPr>
          <w:spacing w:val="2"/>
        </w:rPr>
        <w:t xml:space="preserve"> </w:t>
      </w:r>
      <w:r>
        <w:rPr>
          <w:spacing w:val="-1"/>
        </w:rPr>
        <w:t>breaches</w:t>
      </w:r>
      <w:r>
        <w:rPr>
          <w:spacing w:val="-2"/>
        </w:rPr>
        <w:t xml:space="preserve"> </w:t>
      </w:r>
      <w:r>
        <w:t>the</w:t>
      </w:r>
      <w:r>
        <w:rPr>
          <w:spacing w:val="-2"/>
        </w:rPr>
        <w:t xml:space="preserve"> </w:t>
      </w:r>
      <w:r>
        <w:rPr>
          <w:spacing w:val="-1"/>
        </w:rPr>
        <w:t>Admission</w:t>
      </w:r>
      <w:r>
        <w:t xml:space="preserve"> </w:t>
      </w:r>
      <w:r>
        <w:rPr>
          <w:spacing w:val="-1"/>
        </w:rPr>
        <w:t>Agreement.</w:t>
      </w:r>
    </w:p>
    <w:p w14:paraId="072C19A2" w14:textId="77777777" w:rsidR="009C75C6" w:rsidRDefault="00AA0D50">
      <w:pPr>
        <w:pStyle w:val="BodyText"/>
        <w:ind w:left="1233" w:right="119" w:hanging="567"/>
        <w:jc w:val="both"/>
      </w:pPr>
      <w:r>
        <w:t xml:space="preserve">9.3  </w:t>
      </w:r>
      <w:r>
        <w:rPr>
          <w:spacing w:val="14"/>
        </w:rPr>
        <w:t xml:space="preserve"> </w:t>
      </w:r>
      <w:r>
        <w:t xml:space="preserve">The </w:t>
      </w:r>
      <w:r>
        <w:rPr>
          <w:spacing w:val="-1"/>
        </w:rPr>
        <w:t>Supplier</w:t>
      </w:r>
      <w:r>
        <w:rPr>
          <w:spacing w:val="4"/>
        </w:rPr>
        <w:t xml:space="preserve"> </w:t>
      </w:r>
      <w:r>
        <w:rPr>
          <w:spacing w:val="-1"/>
        </w:rPr>
        <w:t>shall</w:t>
      </w:r>
      <w:r>
        <w:rPr>
          <w:spacing w:val="2"/>
        </w:rPr>
        <w:t xml:space="preserve"> </w:t>
      </w:r>
      <w:r>
        <w:rPr>
          <w:spacing w:val="-1"/>
        </w:rPr>
        <w:t>bear</w:t>
      </w:r>
      <w:r>
        <w:rPr>
          <w:spacing w:val="3"/>
        </w:rPr>
        <w:t xml:space="preserve"> </w:t>
      </w:r>
      <w:r>
        <w:rPr>
          <w:spacing w:val="-2"/>
        </w:rPr>
        <w:t>its</w:t>
      </w:r>
      <w:r>
        <w:rPr>
          <w:spacing w:val="3"/>
        </w:rPr>
        <w:t xml:space="preserve"> </w:t>
      </w:r>
      <w:r>
        <w:rPr>
          <w:spacing w:val="-2"/>
        </w:rPr>
        <w:t>own</w:t>
      </w:r>
      <w:r>
        <w:rPr>
          <w:spacing w:val="3"/>
        </w:rPr>
        <w:t xml:space="preserve"> </w:t>
      </w:r>
      <w:r>
        <w:t>costs</w:t>
      </w:r>
      <w:r>
        <w:rPr>
          <w:spacing w:val="1"/>
        </w:rPr>
        <w:t xml:space="preserve"> </w:t>
      </w:r>
      <w:r>
        <w:rPr>
          <w:spacing w:val="-1"/>
        </w:rPr>
        <w:t>and</w:t>
      </w:r>
      <w:r>
        <w:t xml:space="preserve"> </w:t>
      </w:r>
      <w:r>
        <w:rPr>
          <w:spacing w:val="-1"/>
        </w:rPr>
        <w:t>all</w:t>
      </w:r>
      <w:r>
        <w:rPr>
          <w:spacing w:val="2"/>
        </w:rPr>
        <w:t xml:space="preserve"> </w:t>
      </w:r>
      <w:r>
        <w:rPr>
          <w:spacing w:val="-1"/>
        </w:rPr>
        <w:t>costs</w:t>
      </w:r>
      <w:r>
        <w:t xml:space="preserve"> </w:t>
      </w:r>
      <w:r>
        <w:rPr>
          <w:spacing w:val="-1"/>
        </w:rPr>
        <w:t>that</w:t>
      </w:r>
      <w:r>
        <w:rPr>
          <w:spacing w:val="2"/>
        </w:rPr>
        <w:t xml:space="preserve"> </w:t>
      </w:r>
      <w:r>
        <w:t>the</w:t>
      </w:r>
      <w:r>
        <w:rPr>
          <w:spacing w:val="4"/>
        </w:rPr>
        <w:t xml:space="preserve"> </w:t>
      </w:r>
      <w:r>
        <w:rPr>
          <w:spacing w:val="-1"/>
        </w:rPr>
        <w:t>Customer</w:t>
      </w:r>
      <w:r>
        <w:rPr>
          <w:spacing w:val="2"/>
        </w:rPr>
        <w:t xml:space="preserve"> </w:t>
      </w:r>
      <w:r>
        <w:rPr>
          <w:spacing w:val="-1"/>
        </w:rPr>
        <w:t>reasonably</w:t>
      </w:r>
      <w:r>
        <w:t xml:space="preserve"> </w:t>
      </w:r>
      <w:r>
        <w:rPr>
          <w:spacing w:val="-1"/>
        </w:rPr>
        <w:t>incurs</w:t>
      </w:r>
      <w:r>
        <w:rPr>
          <w:spacing w:val="43"/>
        </w:rPr>
        <w:t xml:space="preserve"> </w:t>
      </w:r>
      <w:r>
        <w:rPr>
          <w:spacing w:val="-1"/>
        </w:rPr>
        <w:t>in</w:t>
      </w:r>
      <w:r>
        <w:rPr>
          <w:spacing w:val="7"/>
        </w:rPr>
        <w:t xml:space="preserve"> </w:t>
      </w:r>
      <w:r>
        <w:rPr>
          <w:spacing w:val="-1"/>
        </w:rPr>
        <w:t>connection</w:t>
      </w:r>
      <w:r>
        <w:rPr>
          <w:spacing w:val="7"/>
        </w:rPr>
        <w:t xml:space="preserve"> </w:t>
      </w:r>
      <w:r>
        <w:rPr>
          <w:spacing w:val="-2"/>
        </w:rPr>
        <w:t>with</w:t>
      </w:r>
      <w:r>
        <w:rPr>
          <w:spacing w:val="5"/>
        </w:rPr>
        <w:t xml:space="preserve"> </w:t>
      </w:r>
      <w:r>
        <w:t>the</w:t>
      </w:r>
      <w:r>
        <w:rPr>
          <w:spacing w:val="7"/>
        </w:rPr>
        <w:t xml:space="preserve"> </w:t>
      </w:r>
      <w:r>
        <w:rPr>
          <w:spacing w:val="-1"/>
        </w:rPr>
        <w:t>negotiation,</w:t>
      </w:r>
      <w:r>
        <w:rPr>
          <w:spacing w:val="6"/>
        </w:rPr>
        <w:t xml:space="preserve"> </w:t>
      </w:r>
      <w:r>
        <w:rPr>
          <w:spacing w:val="-1"/>
        </w:rPr>
        <w:t>preparation</w:t>
      </w:r>
      <w:r>
        <w:rPr>
          <w:spacing w:val="7"/>
        </w:rPr>
        <w:t xml:space="preserve"> </w:t>
      </w:r>
      <w:r>
        <w:rPr>
          <w:spacing w:val="-2"/>
        </w:rPr>
        <w:t>and</w:t>
      </w:r>
      <w:r>
        <w:rPr>
          <w:spacing w:val="7"/>
        </w:rPr>
        <w:t xml:space="preserve"> </w:t>
      </w:r>
      <w:r>
        <w:rPr>
          <w:spacing w:val="-1"/>
        </w:rPr>
        <w:t>execution</w:t>
      </w:r>
      <w:r>
        <w:rPr>
          <w:spacing w:val="7"/>
        </w:rPr>
        <w:t xml:space="preserve"> </w:t>
      </w:r>
      <w:r>
        <w:rPr>
          <w:spacing w:val="-2"/>
        </w:rPr>
        <w:t>of</w:t>
      </w:r>
      <w:r>
        <w:rPr>
          <w:spacing w:val="9"/>
        </w:rPr>
        <w:t xml:space="preserve"> </w:t>
      </w:r>
      <w:r>
        <w:rPr>
          <w:spacing w:val="-1"/>
        </w:rPr>
        <w:t>documents</w:t>
      </w:r>
      <w:r>
        <w:rPr>
          <w:spacing w:val="8"/>
        </w:rPr>
        <w:t xml:space="preserve"> </w:t>
      </w:r>
      <w:r>
        <w:t>to</w:t>
      </w:r>
      <w:r>
        <w:rPr>
          <w:spacing w:val="2"/>
        </w:rPr>
        <w:t xml:space="preserve"> </w:t>
      </w:r>
      <w:r>
        <w:rPr>
          <w:spacing w:val="-1"/>
        </w:rPr>
        <w:t>facilitate</w:t>
      </w:r>
      <w:r>
        <w:rPr>
          <w:spacing w:val="59"/>
        </w:rPr>
        <w:t xml:space="preserve"> </w:t>
      </w:r>
      <w:r>
        <w:t xml:space="preserve">the </w:t>
      </w:r>
      <w:r>
        <w:rPr>
          <w:spacing w:val="-1"/>
        </w:rPr>
        <w:t>Supplier</w:t>
      </w:r>
      <w:r>
        <w:rPr>
          <w:spacing w:val="1"/>
        </w:rPr>
        <w:t xml:space="preserve"> </w:t>
      </w:r>
      <w:r>
        <w:rPr>
          <w:spacing w:val="-2"/>
        </w:rPr>
        <w:t>participating</w:t>
      </w:r>
      <w:r>
        <w:t xml:space="preserve"> in the</w:t>
      </w:r>
      <w:r>
        <w:rPr>
          <w:spacing w:val="-2"/>
        </w:rPr>
        <w:t xml:space="preserve"> </w:t>
      </w:r>
      <w:r>
        <w:rPr>
          <w:spacing w:val="-1"/>
        </w:rPr>
        <w:t>Schemes.</w:t>
      </w:r>
    </w:p>
    <w:p w14:paraId="41E00A62" w14:textId="77777777" w:rsidR="009C75C6" w:rsidRDefault="00AA0D50" w:rsidP="00B77E50">
      <w:pPr>
        <w:pStyle w:val="Heading1"/>
        <w:numPr>
          <w:ilvl w:val="0"/>
          <w:numId w:val="8"/>
        </w:numPr>
        <w:tabs>
          <w:tab w:val="left" w:pos="744"/>
        </w:tabs>
        <w:spacing w:before="116"/>
        <w:rPr>
          <w:b w:val="0"/>
          <w:bCs w:val="0"/>
        </w:rPr>
      </w:pPr>
      <w:r>
        <w:rPr>
          <w:spacing w:val="-1"/>
        </w:rPr>
        <w:t>FUTURE</w:t>
      </w:r>
      <w:r>
        <w:rPr>
          <w:spacing w:val="-12"/>
        </w:rPr>
        <w:t xml:space="preserve"> </w:t>
      </w:r>
      <w:r>
        <w:rPr>
          <w:spacing w:val="-1"/>
        </w:rPr>
        <w:t>SERVICE</w:t>
      </w:r>
      <w:r>
        <w:rPr>
          <w:spacing w:val="-12"/>
        </w:rPr>
        <w:t xml:space="preserve"> </w:t>
      </w:r>
      <w:r>
        <w:rPr>
          <w:spacing w:val="-1"/>
        </w:rPr>
        <w:t>BENEFITS</w:t>
      </w:r>
    </w:p>
    <w:p w14:paraId="4AFB23B9" w14:textId="77777777" w:rsidR="009C75C6" w:rsidRDefault="00AA0D50" w:rsidP="00B77E50">
      <w:pPr>
        <w:pStyle w:val="BodyText"/>
        <w:numPr>
          <w:ilvl w:val="1"/>
          <w:numId w:val="8"/>
        </w:numPr>
        <w:tabs>
          <w:tab w:val="left" w:pos="1234"/>
        </w:tabs>
        <w:ind w:right="116"/>
        <w:jc w:val="both"/>
      </w:pPr>
      <w:r>
        <w:t>The</w:t>
      </w:r>
      <w:r>
        <w:rPr>
          <w:spacing w:val="10"/>
        </w:rPr>
        <w:t xml:space="preserve"> </w:t>
      </w:r>
      <w:r>
        <w:rPr>
          <w:spacing w:val="-1"/>
        </w:rPr>
        <w:t>Supplier</w:t>
      </w:r>
      <w:r>
        <w:rPr>
          <w:spacing w:val="13"/>
        </w:rPr>
        <w:t xml:space="preserve"> </w:t>
      </w:r>
      <w:r>
        <w:rPr>
          <w:spacing w:val="-1"/>
        </w:rPr>
        <w:t>shall</w:t>
      </w:r>
      <w:r>
        <w:rPr>
          <w:spacing w:val="11"/>
        </w:rPr>
        <w:t xml:space="preserve"> </w:t>
      </w:r>
      <w:r>
        <w:rPr>
          <w:spacing w:val="-1"/>
        </w:rPr>
        <w:t>procure</w:t>
      </w:r>
      <w:r>
        <w:rPr>
          <w:spacing w:val="10"/>
        </w:rPr>
        <w:t xml:space="preserve"> </w:t>
      </w:r>
      <w:r>
        <w:rPr>
          <w:spacing w:val="-1"/>
        </w:rPr>
        <w:t>that</w:t>
      </w:r>
      <w:r>
        <w:rPr>
          <w:spacing w:val="11"/>
        </w:rPr>
        <w:t xml:space="preserve"> </w:t>
      </w:r>
      <w:r>
        <w:t>the</w:t>
      </w:r>
      <w:r>
        <w:rPr>
          <w:spacing w:val="9"/>
        </w:rPr>
        <w:t xml:space="preserve"> </w:t>
      </w:r>
      <w:r>
        <w:rPr>
          <w:spacing w:val="-1"/>
        </w:rPr>
        <w:t>Fair</w:t>
      </w:r>
      <w:r>
        <w:rPr>
          <w:spacing w:val="11"/>
        </w:rPr>
        <w:t xml:space="preserve"> </w:t>
      </w:r>
      <w:r>
        <w:rPr>
          <w:spacing w:val="-1"/>
        </w:rPr>
        <w:t>Deal</w:t>
      </w:r>
      <w:r>
        <w:rPr>
          <w:spacing w:val="11"/>
        </w:rPr>
        <w:t xml:space="preserve"> </w:t>
      </w:r>
      <w:r>
        <w:rPr>
          <w:spacing w:val="-1"/>
        </w:rPr>
        <w:t>Employees,</w:t>
      </w:r>
      <w:r>
        <w:rPr>
          <w:spacing w:val="13"/>
        </w:rPr>
        <w:t xml:space="preserve"> </w:t>
      </w:r>
      <w:r>
        <w:rPr>
          <w:spacing w:val="-1"/>
        </w:rPr>
        <w:t>shall</w:t>
      </w:r>
      <w:r>
        <w:rPr>
          <w:spacing w:val="11"/>
        </w:rPr>
        <w:t xml:space="preserve"> </w:t>
      </w:r>
      <w:r>
        <w:t>be</w:t>
      </w:r>
      <w:r>
        <w:rPr>
          <w:spacing w:val="12"/>
        </w:rPr>
        <w:t xml:space="preserve"> </w:t>
      </w:r>
      <w:r>
        <w:rPr>
          <w:spacing w:val="-1"/>
        </w:rPr>
        <w:t>either</w:t>
      </w:r>
      <w:r>
        <w:rPr>
          <w:spacing w:val="11"/>
        </w:rPr>
        <w:t xml:space="preserve"> </w:t>
      </w:r>
      <w:r>
        <w:rPr>
          <w:spacing w:val="-1"/>
        </w:rPr>
        <w:t>admitted</w:t>
      </w:r>
      <w:r>
        <w:rPr>
          <w:spacing w:val="9"/>
        </w:rPr>
        <w:t xml:space="preserve"> </w:t>
      </w:r>
      <w:r>
        <w:rPr>
          <w:spacing w:val="-1"/>
        </w:rPr>
        <w:t>into,</w:t>
      </w:r>
      <w:r>
        <w:rPr>
          <w:spacing w:val="37"/>
        </w:rPr>
        <w:t xml:space="preserve"> </w:t>
      </w:r>
      <w:r>
        <w:t>or</w:t>
      </w:r>
      <w:r>
        <w:rPr>
          <w:spacing w:val="42"/>
        </w:rPr>
        <w:t xml:space="preserve"> </w:t>
      </w:r>
      <w:r>
        <w:rPr>
          <w:spacing w:val="-1"/>
        </w:rPr>
        <w:t>offered</w:t>
      </w:r>
      <w:r>
        <w:rPr>
          <w:spacing w:val="38"/>
        </w:rPr>
        <w:t xml:space="preserve"> </w:t>
      </w:r>
      <w:r>
        <w:rPr>
          <w:spacing w:val="-1"/>
        </w:rPr>
        <w:t>continued</w:t>
      </w:r>
      <w:r>
        <w:rPr>
          <w:spacing w:val="40"/>
        </w:rPr>
        <w:t xml:space="preserve"> </w:t>
      </w:r>
      <w:r>
        <w:rPr>
          <w:spacing w:val="-1"/>
        </w:rPr>
        <w:t>membership</w:t>
      </w:r>
      <w:r>
        <w:rPr>
          <w:spacing w:val="41"/>
        </w:rPr>
        <w:t xml:space="preserve"> </w:t>
      </w:r>
      <w:r>
        <w:rPr>
          <w:spacing w:val="-1"/>
        </w:rPr>
        <w:t>of,</w:t>
      </w:r>
      <w:r>
        <w:rPr>
          <w:spacing w:val="40"/>
        </w:rPr>
        <w:t xml:space="preserve"> </w:t>
      </w:r>
      <w:r>
        <w:t>the</w:t>
      </w:r>
      <w:r>
        <w:rPr>
          <w:spacing w:val="38"/>
        </w:rPr>
        <w:t xml:space="preserve"> </w:t>
      </w:r>
      <w:r>
        <w:rPr>
          <w:spacing w:val="-1"/>
        </w:rPr>
        <w:t>relevant</w:t>
      </w:r>
      <w:r>
        <w:rPr>
          <w:spacing w:val="43"/>
        </w:rPr>
        <w:t xml:space="preserve"> </w:t>
      </w:r>
      <w:r>
        <w:rPr>
          <w:spacing w:val="-1"/>
        </w:rPr>
        <w:t>section</w:t>
      </w:r>
      <w:r>
        <w:rPr>
          <w:spacing w:val="40"/>
        </w:rPr>
        <w:t xml:space="preserve"> </w:t>
      </w:r>
      <w:r>
        <w:rPr>
          <w:spacing w:val="-2"/>
        </w:rPr>
        <w:t>of</w:t>
      </w:r>
      <w:r>
        <w:rPr>
          <w:spacing w:val="42"/>
        </w:rPr>
        <w:t xml:space="preserve"> </w:t>
      </w:r>
      <w:r>
        <w:t>the</w:t>
      </w:r>
      <w:r>
        <w:rPr>
          <w:spacing w:val="38"/>
        </w:rPr>
        <w:t xml:space="preserve"> </w:t>
      </w:r>
      <w:r>
        <w:rPr>
          <w:spacing w:val="-1"/>
        </w:rPr>
        <w:t>Schemes</w:t>
      </w:r>
      <w:r>
        <w:rPr>
          <w:spacing w:val="38"/>
        </w:rPr>
        <w:t xml:space="preserve"> </w:t>
      </w:r>
      <w:r>
        <w:rPr>
          <w:spacing w:val="-1"/>
        </w:rPr>
        <w:t>that</w:t>
      </w:r>
      <w:r>
        <w:rPr>
          <w:spacing w:val="40"/>
        </w:rPr>
        <w:t xml:space="preserve"> </w:t>
      </w:r>
      <w:r>
        <w:rPr>
          <w:spacing w:val="-1"/>
        </w:rPr>
        <w:t>they</w:t>
      </w:r>
      <w:r>
        <w:rPr>
          <w:spacing w:val="47"/>
        </w:rPr>
        <w:t xml:space="preserve"> </w:t>
      </w:r>
      <w:r>
        <w:rPr>
          <w:spacing w:val="-1"/>
        </w:rPr>
        <w:t>currently</w:t>
      </w:r>
      <w:r>
        <w:rPr>
          <w:spacing w:val="-4"/>
        </w:rPr>
        <w:t xml:space="preserve"> </w:t>
      </w:r>
      <w:r>
        <w:rPr>
          <w:spacing w:val="-1"/>
        </w:rPr>
        <w:t>contribute</w:t>
      </w:r>
      <w:r>
        <w:rPr>
          <w:spacing w:val="-4"/>
        </w:rPr>
        <w:t xml:space="preserve"> </w:t>
      </w:r>
      <w:r>
        <w:rPr>
          <w:spacing w:val="-1"/>
        </w:rPr>
        <w:t>to,</w:t>
      </w:r>
      <w:r>
        <w:rPr>
          <w:spacing w:val="-3"/>
        </w:rPr>
        <w:t xml:space="preserve"> </w:t>
      </w:r>
      <w:r>
        <w:t>or</w:t>
      </w:r>
      <w:r>
        <w:rPr>
          <w:spacing w:val="-4"/>
        </w:rPr>
        <w:t xml:space="preserve"> </w:t>
      </w:r>
      <w:r>
        <w:rPr>
          <w:spacing w:val="-1"/>
        </w:rPr>
        <w:t>were</w:t>
      </w:r>
      <w:r>
        <w:rPr>
          <w:spacing w:val="-2"/>
        </w:rPr>
        <w:t xml:space="preserve"> </w:t>
      </w:r>
      <w:r>
        <w:rPr>
          <w:spacing w:val="-1"/>
        </w:rPr>
        <w:t>eligible</w:t>
      </w:r>
      <w:r>
        <w:rPr>
          <w:spacing w:val="-2"/>
        </w:rPr>
        <w:t xml:space="preserve"> </w:t>
      </w:r>
      <w:r>
        <w:t>to</w:t>
      </w:r>
      <w:r>
        <w:rPr>
          <w:spacing w:val="-4"/>
        </w:rPr>
        <w:t xml:space="preserve"> </w:t>
      </w:r>
      <w:r>
        <w:rPr>
          <w:spacing w:val="-1"/>
        </w:rPr>
        <w:t>join</w:t>
      </w:r>
      <w:r>
        <w:rPr>
          <w:spacing w:val="-2"/>
        </w:rPr>
        <w:t xml:space="preserve"> </w:t>
      </w:r>
      <w:r>
        <w:rPr>
          <w:spacing w:val="-1"/>
        </w:rPr>
        <w:t xml:space="preserve">immediately prior </w:t>
      </w:r>
      <w:r>
        <w:t>to</w:t>
      </w:r>
      <w:r>
        <w:rPr>
          <w:spacing w:val="-4"/>
        </w:rPr>
        <w:t xml:space="preserve"> </w:t>
      </w:r>
      <w:r>
        <w:t>the</w:t>
      </w:r>
      <w:r>
        <w:rPr>
          <w:spacing w:val="-5"/>
        </w:rPr>
        <w:t xml:space="preserve"> </w:t>
      </w:r>
      <w:r>
        <w:rPr>
          <w:spacing w:val="-1"/>
        </w:rPr>
        <w:t>Relevant Transfer</w:t>
      </w:r>
      <w:r>
        <w:rPr>
          <w:spacing w:val="49"/>
        </w:rPr>
        <w:t xml:space="preserve"> </w:t>
      </w:r>
      <w:r>
        <w:rPr>
          <w:spacing w:val="-1"/>
        </w:rPr>
        <w:t>Date</w:t>
      </w:r>
      <w:r>
        <w:rPr>
          <w:spacing w:val="22"/>
        </w:rPr>
        <w:t xml:space="preserve"> </w:t>
      </w:r>
      <w:r>
        <w:rPr>
          <w:spacing w:val="-1"/>
        </w:rPr>
        <w:t>and</w:t>
      </w:r>
      <w:r>
        <w:rPr>
          <w:spacing w:val="19"/>
        </w:rPr>
        <w:t xml:space="preserve"> </w:t>
      </w:r>
      <w:r>
        <w:t>the</w:t>
      </w:r>
      <w:r>
        <w:rPr>
          <w:spacing w:val="22"/>
        </w:rPr>
        <w:t xml:space="preserve"> </w:t>
      </w:r>
      <w:r>
        <w:rPr>
          <w:spacing w:val="-1"/>
        </w:rPr>
        <w:t>Supplier</w:t>
      </w:r>
      <w:r>
        <w:rPr>
          <w:spacing w:val="23"/>
        </w:rPr>
        <w:t xml:space="preserve"> </w:t>
      </w:r>
      <w:r>
        <w:rPr>
          <w:spacing w:val="-2"/>
        </w:rPr>
        <w:t>shall</w:t>
      </w:r>
      <w:r>
        <w:rPr>
          <w:spacing w:val="21"/>
        </w:rPr>
        <w:t xml:space="preserve"> </w:t>
      </w:r>
      <w:r>
        <w:t>procure</w:t>
      </w:r>
      <w:r>
        <w:rPr>
          <w:spacing w:val="20"/>
        </w:rPr>
        <w:t xml:space="preserve"> </w:t>
      </w:r>
      <w:r>
        <w:rPr>
          <w:spacing w:val="-1"/>
        </w:rPr>
        <w:t>that</w:t>
      </w:r>
      <w:r>
        <w:rPr>
          <w:spacing w:val="21"/>
        </w:rPr>
        <w:t xml:space="preserve"> </w:t>
      </w:r>
      <w:r>
        <w:t>the</w:t>
      </w:r>
      <w:r>
        <w:rPr>
          <w:spacing w:val="19"/>
        </w:rPr>
        <w:t xml:space="preserve"> </w:t>
      </w:r>
      <w:r>
        <w:rPr>
          <w:spacing w:val="-1"/>
        </w:rPr>
        <w:t>Fair</w:t>
      </w:r>
      <w:r>
        <w:rPr>
          <w:spacing w:val="23"/>
        </w:rPr>
        <w:t xml:space="preserve"> </w:t>
      </w:r>
      <w:r>
        <w:rPr>
          <w:spacing w:val="-1"/>
        </w:rPr>
        <w:t>Deal</w:t>
      </w:r>
      <w:r>
        <w:rPr>
          <w:spacing w:val="21"/>
        </w:rPr>
        <w:t xml:space="preserve"> </w:t>
      </w:r>
      <w:r>
        <w:rPr>
          <w:spacing w:val="-1"/>
        </w:rPr>
        <w:t>Employees</w:t>
      </w:r>
      <w:r>
        <w:rPr>
          <w:spacing w:val="22"/>
        </w:rPr>
        <w:t xml:space="preserve"> </w:t>
      </w:r>
      <w:r>
        <w:rPr>
          <w:spacing w:val="-1"/>
        </w:rPr>
        <w:t>continue</w:t>
      </w:r>
      <w:r>
        <w:rPr>
          <w:spacing w:val="21"/>
        </w:rPr>
        <w:t xml:space="preserve"> </w:t>
      </w:r>
      <w:r>
        <w:t>to</w:t>
      </w:r>
      <w:r>
        <w:rPr>
          <w:spacing w:val="22"/>
        </w:rPr>
        <w:t xml:space="preserve"> </w:t>
      </w:r>
      <w:r>
        <w:rPr>
          <w:spacing w:val="-1"/>
        </w:rPr>
        <w:t>accrue</w:t>
      </w:r>
      <w:r>
        <w:rPr>
          <w:spacing w:val="45"/>
        </w:rPr>
        <w:t xml:space="preserve"> </w:t>
      </w:r>
      <w:r>
        <w:rPr>
          <w:spacing w:val="-1"/>
        </w:rPr>
        <w:t>benefits</w:t>
      </w:r>
      <w:r>
        <w:rPr>
          <w:spacing w:val="17"/>
        </w:rPr>
        <w:t xml:space="preserve"> </w:t>
      </w:r>
      <w:r>
        <w:rPr>
          <w:spacing w:val="-1"/>
        </w:rPr>
        <w:t>in</w:t>
      </w:r>
      <w:r>
        <w:rPr>
          <w:spacing w:val="19"/>
        </w:rPr>
        <w:t xml:space="preserve"> </w:t>
      </w:r>
      <w:r>
        <w:rPr>
          <w:spacing w:val="-1"/>
        </w:rPr>
        <w:t>accordance</w:t>
      </w:r>
      <w:r>
        <w:rPr>
          <w:spacing w:val="14"/>
        </w:rPr>
        <w:t xml:space="preserve"> </w:t>
      </w:r>
      <w:r>
        <w:rPr>
          <w:spacing w:val="-1"/>
        </w:rPr>
        <w:t>with</w:t>
      </w:r>
      <w:r>
        <w:rPr>
          <w:spacing w:val="19"/>
        </w:rPr>
        <w:t xml:space="preserve"> </w:t>
      </w:r>
      <w:r>
        <w:t>the</w:t>
      </w:r>
      <w:r>
        <w:rPr>
          <w:spacing w:val="17"/>
        </w:rPr>
        <w:t xml:space="preserve"> </w:t>
      </w:r>
      <w:r>
        <w:rPr>
          <w:spacing w:val="-2"/>
        </w:rPr>
        <w:t>provisions</w:t>
      </w:r>
      <w:r>
        <w:rPr>
          <w:spacing w:val="17"/>
        </w:rPr>
        <w:t xml:space="preserve"> </w:t>
      </w:r>
      <w:r>
        <w:rPr>
          <w:spacing w:val="-1"/>
        </w:rPr>
        <w:t>governing</w:t>
      </w:r>
      <w:r>
        <w:rPr>
          <w:spacing w:val="17"/>
        </w:rPr>
        <w:t xml:space="preserve"> </w:t>
      </w:r>
      <w:r>
        <w:t>the</w:t>
      </w:r>
      <w:r>
        <w:rPr>
          <w:spacing w:val="17"/>
        </w:rPr>
        <w:t xml:space="preserve"> </w:t>
      </w:r>
      <w:r>
        <w:rPr>
          <w:spacing w:val="-1"/>
        </w:rPr>
        <w:t>relevant</w:t>
      </w:r>
      <w:r>
        <w:rPr>
          <w:spacing w:val="18"/>
        </w:rPr>
        <w:t xml:space="preserve"> </w:t>
      </w:r>
      <w:r>
        <w:rPr>
          <w:spacing w:val="-1"/>
        </w:rPr>
        <w:t>section</w:t>
      </w:r>
      <w:r>
        <w:rPr>
          <w:spacing w:val="19"/>
        </w:rPr>
        <w:t xml:space="preserve"> </w:t>
      </w:r>
      <w:r>
        <w:rPr>
          <w:spacing w:val="-2"/>
        </w:rPr>
        <w:t>of</w:t>
      </w:r>
      <w:r>
        <w:rPr>
          <w:spacing w:val="21"/>
        </w:rPr>
        <w:t xml:space="preserve"> </w:t>
      </w:r>
      <w:r>
        <w:rPr>
          <w:spacing w:val="-1"/>
        </w:rPr>
        <w:t>Schemes</w:t>
      </w:r>
      <w:r>
        <w:rPr>
          <w:spacing w:val="69"/>
        </w:rPr>
        <w:t xml:space="preserve"> </w:t>
      </w:r>
      <w:r>
        <w:t>for</w:t>
      </w:r>
      <w:r>
        <w:rPr>
          <w:spacing w:val="-1"/>
        </w:rPr>
        <w:t xml:space="preserve"> service</w:t>
      </w:r>
      <w:r>
        <w:rPr>
          <w:spacing w:val="-2"/>
        </w:rPr>
        <w:t xml:space="preserve"> </w:t>
      </w:r>
      <w:r>
        <w:t>from</w:t>
      </w:r>
      <w:r>
        <w:rPr>
          <w:spacing w:val="-1"/>
        </w:rPr>
        <w:t xml:space="preserve"> (and</w:t>
      </w:r>
      <w:r>
        <w:rPr>
          <w:spacing w:val="-2"/>
        </w:rPr>
        <w:t xml:space="preserve"> </w:t>
      </w:r>
      <w:r>
        <w:rPr>
          <w:spacing w:val="-1"/>
        </w:rPr>
        <w:t xml:space="preserve">including) </w:t>
      </w:r>
      <w:r>
        <w:t>the</w:t>
      </w:r>
      <w:r>
        <w:rPr>
          <w:spacing w:val="-2"/>
        </w:rPr>
        <w:t xml:space="preserve"> </w:t>
      </w:r>
      <w:r>
        <w:rPr>
          <w:spacing w:val="-1"/>
        </w:rPr>
        <w:t xml:space="preserve">Relevant Transfer </w:t>
      </w:r>
      <w:r>
        <w:t>Date.</w:t>
      </w:r>
    </w:p>
    <w:p w14:paraId="1F964D0C" w14:textId="77777777" w:rsidR="009C75C6" w:rsidRDefault="00AA0D50" w:rsidP="00B77E50">
      <w:pPr>
        <w:pStyle w:val="BodyText"/>
        <w:numPr>
          <w:ilvl w:val="1"/>
          <w:numId w:val="8"/>
        </w:numPr>
        <w:tabs>
          <w:tab w:val="left" w:pos="1234"/>
        </w:tabs>
        <w:ind w:right="113"/>
        <w:jc w:val="both"/>
      </w:pPr>
      <w:r>
        <w:t>The</w:t>
      </w:r>
      <w:r>
        <w:rPr>
          <w:spacing w:val="-5"/>
        </w:rPr>
        <w:t xml:space="preserve"> </w:t>
      </w:r>
      <w:r>
        <w:rPr>
          <w:spacing w:val="-1"/>
        </w:rPr>
        <w:t>Supplier undertakes</w:t>
      </w:r>
      <w:r>
        <w:rPr>
          <w:spacing w:val="-7"/>
        </w:rPr>
        <w:t xml:space="preserve"> </w:t>
      </w:r>
      <w:r>
        <w:rPr>
          <w:spacing w:val="-1"/>
        </w:rPr>
        <w:t>that</w:t>
      </w:r>
      <w:r>
        <w:rPr>
          <w:spacing w:val="-3"/>
        </w:rPr>
        <w:t xml:space="preserve"> </w:t>
      </w:r>
      <w:r>
        <w:rPr>
          <w:spacing w:val="-1"/>
        </w:rPr>
        <w:t>should</w:t>
      </w:r>
      <w:r>
        <w:rPr>
          <w:spacing w:val="-2"/>
        </w:rPr>
        <w:t xml:space="preserve"> </w:t>
      </w:r>
      <w:r>
        <w:rPr>
          <w:spacing w:val="-1"/>
        </w:rPr>
        <w:t>it</w:t>
      </w:r>
      <w:r>
        <w:rPr>
          <w:spacing w:val="-3"/>
        </w:rPr>
        <w:t xml:space="preserve"> </w:t>
      </w:r>
      <w:r>
        <w:rPr>
          <w:spacing w:val="-1"/>
        </w:rPr>
        <w:t>cease</w:t>
      </w:r>
      <w:r>
        <w:rPr>
          <w:spacing w:val="-4"/>
        </w:rPr>
        <w:t xml:space="preserve"> </w:t>
      </w:r>
      <w:r>
        <w:t>to</w:t>
      </w:r>
      <w:r>
        <w:rPr>
          <w:spacing w:val="-4"/>
        </w:rPr>
        <w:t xml:space="preserve"> </w:t>
      </w:r>
      <w:r>
        <w:rPr>
          <w:spacing w:val="-1"/>
        </w:rPr>
        <w:t>participate</w:t>
      </w:r>
      <w:r>
        <w:rPr>
          <w:spacing w:val="-4"/>
        </w:rPr>
        <w:t xml:space="preserve"> </w:t>
      </w:r>
      <w:r>
        <w:rPr>
          <w:spacing w:val="-1"/>
        </w:rPr>
        <w:t>in</w:t>
      </w:r>
      <w:r>
        <w:rPr>
          <w:spacing w:val="-2"/>
        </w:rPr>
        <w:t xml:space="preserve"> </w:t>
      </w:r>
      <w:r>
        <w:t>the</w:t>
      </w:r>
      <w:r>
        <w:rPr>
          <w:spacing w:val="-5"/>
        </w:rPr>
        <w:t xml:space="preserve"> </w:t>
      </w:r>
      <w:r>
        <w:rPr>
          <w:spacing w:val="-1"/>
        </w:rPr>
        <w:t>Schemes</w:t>
      </w:r>
      <w:r>
        <w:rPr>
          <w:spacing w:val="-4"/>
        </w:rPr>
        <w:t xml:space="preserve"> </w:t>
      </w:r>
      <w:r>
        <w:t>for</w:t>
      </w:r>
      <w:r>
        <w:rPr>
          <w:spacing w:val="-4"/>
        </w:rPr>
        <w:t xml:space="preserve"> </w:t>
      </w:r>
      <w:r>
        <w:rPr>
          <w:spacing w:val="-1"/>
        </w:rPr>
        <w:t>whatever</w:t>
      </w:r>
      <w:r>
        <w:rPr>
          <w:spacing w:val="45"/>
        </w:rPr>
        <w:t xml:space="preserve"> </w:t>
      </w:r>
      <w:r>
        <w:rPr>
          <w:spacing w:val="-1"/>
        </w:rPr>
        <w:t>reason</w:t>
      </w:r>
      <w:r>
        <w:rPr>
          <w:spacing w:val="31"/>
        </w:rPr>
        <w:t xml:space="preserve"> </w:t>
      </w:r>
      <w:r>
        <w:t>at</w:t>
      </w:r>
      <w:r>
        <w:rPr>
          <w:spacing w:val="32"/>
        </w:rPr>
        <w:t xml:space="preserve"> </w:t>
      </w:r>
      <w:r>
        <w:t>a</w:t>
      </w:r>
      <w:r>
        <w:rPr>
          <w:spacing w:val="29"/>
        </w:rPr>
        <w:t xml:space="preserve"> </w:t>
      </w:r>
      <w:r>
        <w:rPr>
          <w:spacing w:val="-1"/>
        </w:rPr>
        <w:t>time</w:t>
      </w:r>
      <w:r>
        <w:rPr>
          <w:spacing w:val="31"/>
        </w:rPr>
        <w:t xml:space="preserve"> </w:t>
      </w:r>
      <w:r>
        <w:rPr>
          <w:spacing w:val="-2"/>
        </w:rPr>
        <w:t>when</w:t>
      </w:r>
      <w:r>
        <w:rPr>
          <w:spacing w:val="34"/>
        </w:rPr>
        <w:t xml:space="preserve"> </w:t>
      </w:r>
      <w:r>
        <w:rPr>
          <w:spacing w:val="-1"/>
        </w:rPr>
        <w:t>it</w:t>
      </w:r>
      <w:r>
        <w:rPr>
          <w:spacing w:val="35"/>
        </w:rPr>
        <w:t xml:space="preserve"> </w:t>
      </w:r>
      <w:r>
        <w:rPr>
          <w:spacing w:val="-2"/>
        </w:rPr>
        <w:t>has</w:t>
      </w:r>
      <w:r>
        <w:rPr>
          <w:spacing w:val="32"/>
        </w:rPr>
        <w:t xml:space="preserve"> </w:t>
      </w:r>
      <w:r>
        <w:rPr>
          <w:spacing w:val="-1"/>
        </w:rPr>
        <w:t>Eligible</w:t>
      </w:r>
      <w:r>
        <w:rPr>
          <w:spacing w:val="35"/>
        </w:rPr>
        <w:t xml:space="preserve"> </w:t>
      </w:r>
      <w:r>
        <w:rPr>
          <w:spacing w:val="-1"/>
        </w:rPr>
        <w:t>Employees,</w:t>
      </w:r>
      <w:r>
        <w:rPr>
          <w:spacing w:val="33"/>
        </w:rPr>
        <w:t xml:space="preserve"> </w:t>
      </w:r>
      <w:r>
        <w:rPr>
          <w:spacing w:val="-1"/>
        </w:rPr>
        <w:t>that</w:t>
      </w:r>
      <w:r>
        <w:rPr>
          <w:spacing w:val="33"/>
        </w:rPr>
        <w:t xml:space="preserve"> </w:t>
      </w:r>
      <w:r>
        <w:rPr>
          <w:spacing w:val="-1"/>
        </w:rPr>
        <w:t>it</w:t>
      </w:r>
      <w:r>
        <w:rPr>
          <w:spacing w:val="33"/>
        </w:rPr>
        <w:t xml:space="preserve"> </w:t>
      </w:r>
      <w:r>
        <w:rPr>
          <w:spacing w:val="-2"/>
        </w:rPr>
        <w:t>will,</w:t>
      </w:r>
      <w:r>
        <w:rPr>
          <w:spacing w:val="35"/>
        </w:rPr>
        <w:t xml:space="preserve"> </w:t>
      </w:r>
      <w:r>
        <w:t>at</w:t>
      </w:r>
      <w:r>
        <w:rPr>
          <w:spacing w:val="32"/>
        </w:rPr>
        <w:t xml:space="preserve"> </w:t>
      </w:r>
      <w:r>
        <w:t>no</w:t>
      </w:r>
      <w:r>
        <w:rPr>
          <w:spacing w:val="32"/>
        </w:rPr>
        <w:t xml:space="preserve"> </w:t>
      </w:r>
      <w:r>
        <w:rPr>
          <w:spacing w:val="-1"/>
        </w:rPr>
        <w:t>extra</w:t>
      </w:r>
      <w:r>
        <w:rPr>
          <w:spacing w:val="34"/>
        </w:rPr>
        <w:t xml:space="preserve"> </w:t>
      </w:r>
      <w:r>
        <w:rPr>
          <w:spacing w:val="-1"/>
        </w:rPr>
        <w:t>cost</w:t>
      </w:r>
      <w:r>
        <w:rPr>
          <w:spacing w:val="33"/>
        </w:rPr>
        <w:t xml:space="preserve"> </w:t>
      </w:r>
      <w:r>
        <w:t>to</w:t>
      </w:r>
      <w:r>
        <w:rPr>
          <w:spacing w:val="29"/>
        </w:rPr>
        <w:t xml:space="preserve"> </w:t>
      </w:r>
      <w:r>
        <w:t>the</w:t>
      </w:r>
      <w:r>
        <w:rPr>
          <w:spacing w:val="39"/>
        </w:rPr>
        <w:t xml:space="preserve"> </w:t>
      </w:r>
      <w:r>
        <w:rPr>
          <w:spacing w:val="-1"/>
        </w:rPr>
        <w:t>Customer,</w:t>
      </w:r>
      <w:r>
        <w:rPr>
          <w:spacing w:val="6"/>
        </w:rPr>
        <w:t xml:space="preserve"> </w:t>
      </w:r>
      <w:r>
        <w:rPr>
          <w:spacing w:val="-1"/>
        </w:rPr>
        <w:t>provide</w:t>
      </w:r>
      <w:r>
        <w:rPr>
          <w:spacing w:val="5"/>
        </w:rPr>
        <w:t xml:space="preserve"> </w:t>
      </w:r>
      <w:r>
        <w:t>to</w:t>
      </w:r>
      <w:r>
        <w:rPr>
          <w:spacing w:val="7"/>
        </w:rPr>
        <w:t xml:space="preserve"> </w:t>
      </w:r>
      <w:r>
        <w:rPr>
          <w:spacing w:val="-2"/>
        </w:rPr>
        <w:t>any</w:t>
      </w:r>
      <w:r>
        <w:rPr>
          <w:spacing w:val="5"/>
        </w:rPr>
        <w:t xml:space="preserve"> </w:t>
      </w:r>
      <w:r>
        <w:rPr>
          <w:spacing w:val="-1"/>
        </w:rPr>
        <w:t>Fair</w:t>
      </w:r>
      <w:r>
        <w:rPr>
          <w:spacing w:val="8"/>
        </w:rPr>
        <w:t xml:space="preserve"> </w:t>
      </w:r>
      <w:r>
        <w:rPr>
          <w:spacing w:val="-1"/>
        </w:rPr>
        <w:t>Deal</w:t>
      </w:r>
      <w:r>
        <w:rPr>
          <w:spacing w:val="7"/>
        </w:rPr>
        <w:t xml:space="preserve"> </w:t>
      </w:r>
      <w:r>
        <w:rPr>
          <w:spacing w:val="-2"/>
        </w:rPr>
        <w:t>Employee</w:t>
      </w:r>
      <w:r>
        <w:rPr>
          <w:spacing w:val="7"/>
        </w:rPr>
        <w:t xml:space="preserve"> </w:t>
      </w:r>
      <w:r>
        <w:rPr>
          <w:spacing w:val="-1"/>
        </w:rPr>
        <w:t>who</w:t>
      </w:r>
      <w:r>
        <w:rPr>
          <w:spacing w:val="7"/>
        </w:rPr>
        <w:t xml:space="preserve"> </w:t>
      </w:r>
      <w:r>
        <w:rPr>
          <w:spacing w:val="-1"/>
        </w:rPr>
        <w:t>immediately</w:t>
      </w:r>
      <w:r>
        <w:rPr>
          <w:spacing w:val="5"/>
        </w:rPr>
        <w:t xml:space="preserve"> </w:t>
      </w:r>
      <w:r>
        <w:rPr>
          <w:spacing w:val="-1"/>
        </w:rPr>
        <w:t>prior</w:t>
      </w:r>
      <w:r>
        <w:rPr>
          <w:spacing w:val="6"/>
        </w:rPr>
        <w:t xml:space="preserve"> </w:t>
      </w:r>
      <w:r>
        <w:t>to</w:t>
      </w:r>
      <w:r>
        <w:rPr>
          <w:spacing w:val="5"/>
        </w:rPr>
        <w:t xml:space="preserve"> </w:t>
      </w:r>
      <w:r>
        <w:rPr>
          <w:spacing w:val="-1"/>
        </w:rPr>
        <w:t>such</w:t>
      </w:r>
      <w:r>
        <w:rPr>
          <w:spacing w:val="7"/>
        </w:rPr>
        <w:t xml:space="preserve"> </w:t>
      </w:r>
      <w:r>
        <w:t>cessation</w:t>
      </w:r>
      <w:r>
        <w:rPr>
          <w:spacing w:val="55"/>
        </w:rPr>
        <w:t xml:space="preserve"> </w:t>
      </w:r>
      <w:r>
        <w:rPr>
          <w:spacing w:val="-1"/>
        </w:rPr>
        <w:t>remained</w:t>
      </w:r>
      <w:r>
        <w:rPr>
          <w:spacing w:val="-7"/>
        </w:rPr>
        <w:t xml:space="preserve"> </w:t>
      </w:r>
      <w:r>
        <w:t>an</w:t>
      </w:r>
      <w:r>
        <w:rPr>
          <w:spacing w:val="-10"/>
        </w:rPr>
        <w:t xml:space="preserve"> </w:t>
      </w:r>
      <w:r>
        <w:rPr>
          <w:spacing w:val="-1"/>
        </w:rPr>
        <w:t>Eligible</w:t>
      </w:r>
      <w:r>
        <w:rPr>
          <w:spacing w:val="-7"/>
        </w:rPr>
        <w:t xml:space="preserve"> </w:t>
      </w:r>
      <w:r>
        <w:rPr>
          <w:spacing w:val="-2"/>
        </w:rPr>
        <w:t>Employee</w:t>
      </w:r>
      <w:r>
        <w:rPr>
          <w:spacing w:val="-5"/>
        </w:rPr>
        <w:t xml:space="preserve"> </w:t>
      </w:r>
      <w:r>
        <w:rPr>
          <w:spacing w:val="-2"/>
        </w:rPr>
        <w:t>with</w:t>
      </w:r>
      <w:r>
        <w:rPr>
          <w:spacing w:val="-7"/>
        </w:rPr>
        <w:t xml:space="preserve"> </w:t>
      </w:r>
      <w:r>
        <w:rPr>
          <w:spacing w:val="-1"/>
        </w:rPr>
        <w:t>access</w:t>
      </w:r>
      <w:r>
        <w:rPr>
          <w:spacing w:val="-9"/>
        </w:rPr>
        <w:t xml:space="preserve"> </w:t>
      </w:r>
      <w:r>
        <w:t>to</w:t>
      </w:r>
      <w:r>
        <w:rPr>
          <w:spacing w:val="-7"/>
        </w:rPr>
        <w:t xml:space="preserve"> </w:t>
      </w:r>
      <w:r>
        <w:t>an</w:t>
      </w:r>
      <w:r>
        <w:rPr>
          <w:spacing w:val="-12"/>
        </w:rPr>
        <w:t xml:space="preserve"> </w:t>
      </w:r>
      <w:r>
        <w:rPr>
          <w:spacing w:val="-1"/>
        </w:rPr>
        <w:t>occupational</w:t>
      </w:r>
      <w:r>
        <w:rPr>
          <w:spacing w:val="-8"/>
        </w:rPr>
        <w:t xml:space="preserve"> </w:t>
      </w:r>
      <w:r>
        <w:rPr>
          <w:spacing w:val="-1"/>
        </w:rPr>
        <w:t>pension</w:t>
      </w:r>
      <w:r>
        <w:rPr>
          <w:spacing w:val="-7"/>
        </w:rPr>
        <w:t xml:space="preserve"> </w:t>
      </w:r>
      <w:r>
        <w:rPr>
          <w:spacing w:val="-1"/>
        </w:rPr>
        <w:t>scheme</w:t>
      </w:r>
      <w:r>
        <w:rPr>
          <w:spacing w:val="-6"/>
        </w:rPr>
        <w:t xml:space="preserve"> </w:t>
      </w:r>
      <w:r>
        <w:rPr>
          <w:spacing w:val="-1"/>
        </w:rPr>
        <w:t>certified</w:t>
      </w:r>
      <w:r>
        <w:rPr>
          <w:spacing w:val="65"/>
        </w:rPr>
        <w:t xml:space="preserve"> </w:t>
      </w:r>
      <w:r>
        <w:rPr>
          <w:rFonts w:cs="Arial"/>
        </w:rPr>
        <w:t>by</w:t>
      </w:r>
      <w:r>
        <w:rPr>
          <w:rFonts w:cs="Arial"/>
          <w:spacing w:val="-2"/>
        </w:rPr>
        <w:t xml:space="preserve"> </w:t>
      </w:r>
      <w:r>
        <w:rPr>
          <w:rFonts w:cs="Arial"/>
        </w:rPr>
        <w:t>the</w:t>
      </w:r>
      <w:r>
        <w:rPr>
          <w:rFonts w:cs="Arial"/>
          <w:spacing w:val="-2"/>
        </w:rPr>
        <w:t xml:space="preserve"> </w:t>
      </w:r>
      <w:r>
        <w:rPr>
          <w:rFonts w:cs="Arial"/>
          <w:spacing w:val="-1"/>
        </w:rPr>
        <w:t>Government Actuary’s</w:t>
      </w:r>
      <w:r>
        <w:rPr>
          <w:rFonts w:cs="Arial"/>
          <w:spacing w:val="1"/>
        </w:rPr>
        <w:t xml:space="preserve"> </w:t>
      </w:r>
      <w:r>
        <w:rPr>
          <w:rFonts w:cs="Arial"/>
          <w:spacing w:val="-1"/>
        </w:rPr>
        <w:t xml:space="preserve">Department </w:t>
      </w:r>
      <w:r>
        <w:rPr>
          <w:rFonts w:cs="Arial"/>
        </w:rPr>
        <w:t>or</w:t>
      </w:r>
      <w:r>
        <w:rPr>
          <w:rFonts w:cs="Arial"/>
          <w:spacing w:val="-1"/>
        </w:rPr>
        <w:t xml:space="preserve"> any</w:t>
      </w:r>
      <w:r>
        <w:rPr>
          <w:rFonts w:cs="Arial"/>
          <w:spacing w:val="-4"/>
        </w:rPr>
        <w:t xml:space="preserve"> </w:t>
      </w:r>
      <w:r>
        <w:rPr>
          <w:rFonts w:cs="Arial"/>
        </w:rPr>
        <w:t>actuary</w:t>
      </w:r>
      <w:r>
        <w:rPr>
          <w:rFonts w:cs="Arial"/>
          <w:spacing w:val="-2"/>
        </w:rPr>
        <w:t xml:space="preserve"> </w:t>
      </w:r>
      <w:r>
        <w:rPr>
          <w:rFonts w:cs="Arial"/>
          <w:spacing w:val="-1"/>
        </w:rPr>
        <w:t>nominated</w:t>
      </w:r>
      <w:r>
        <w:rPr>
          <w:rFonts w:cs="Arial"/>
          <w:spacing w:val="-2"/>
        </w:rPr>
        <w:t xml:space="preserve"> </w:t>
      </w:r>
      <w:r>
        <w:rPr>
          <w:rFonts w:cs="Arial"/>
        </w:rPr>
        <w:t>by</w:t>
      </w:r>
      <w:r>
        <w:rPr>
          <w:rFonts w:cs="Arial"/>
          <w:spacing w:val="-2"/>
        </w:rPr>
        <w:t xml:space="preserve"> </w:t>
      </w:r>
      <w:r>
        <w:rPr>
          <w:rFonts w:cs="Arial"/>
          <w:spacing w:val="-1"/>
        </w:rPr>
        <w:t>the</w:t>
      </w:r>
      <w:r>
        <w:rPr>
          <w:rFonts w:cs="Arial"/>
          <w:spacing w:val="5"/>
        </w:rPr>
        <w:t xml:space="preserve"> </w:t>
      </w:r>
      <w:r>
        <w:rPr>
          <w:spacing w:val="-1"/>
        </w:rPr>
        <w:t>Customer in</w:t>
      </w:r>
      <w:r>
        <w:rPr>
          <w:spacing w:val="33"/>
        </w:rPr>
        <w:t xml:space="preserve"> </w:t>
      </w:r>
      <w:r>
        <w:rPr>
          <w:rFonts w:cs="Arial"/>
          <w:spacing w:val="-1"/>
        </w:rPr>
        <w:t>accordance</w:t>
      </w:r>
      <w:r>
        <w:rPr>
          <w:rFonts w:cs="Arial"/>
        </w:rPr>
        <w:t xml:space="preserve"> </w:t>
      </w:r>
      <w:r>
        <w:rPr>
          <w:rFonts w:cs="Arial"/>
          <w:spacing w:val="-2"/>
        </w:rPr>
        <w:t>with</w:t>
      </w:r>
      <w:r>
        <w:rPr>
          <w:rFonts w:cs="Arial"/>
          <w:spacing w:val="3"/>
        </w:rPr>
        <w:t xml:space="preserve"> </w:t>
      </w:r>
      <w:r>
        <w:rPr>
          <w:rFonts w:cs="Arial"/>
          <w:spacing w:val="-1"/>
        </w:rPr>
        <w:t>relevant</w:t>
      </w:r>
      <w:r>
        <w:rPr>
          <w:rFonts w:cs="Arial"/>
          <w:spacing w:val="2"/>
        </w:rPr>
        <w:t xml:space="preserve"> </w:t>
      </w:r>
      <w:r>
        <w:rPr>
          <w:rFonts w:cs="Arial"/>
          <w:spacing w:val="-1"/>
        </w:rPr>
        <w:t>guidance</w:t>
      </w:r>
      <w:r>
        <w:rPr>
          <w:rFonts w:cs="Arial"/>
          <w:spacing w:val="2"/>
        </w:rPr>
        <w:t xml:space="preserve"> </w:t>
      </w:r>
      <w:r>
        <w:rPr>
          <w:rFonts w:cs="Arial"/>
          <w:spacing w:val="-1"/>
        </w:rPr>
        <w:t>produced</w:t>
      </w:r>
      <w:r>
        <w:rPr>
          <w:rFonts w:cs="Arial"/>
        </w:rPr>
        <w:t xml:space="preserve"> by </w:t>
      </w:r>
      <w:r>
        <w:rPr>
          <w:rFonts w:cs="Arial"/>
          <w:spacing w:val="-1"/>
        </w:rPr>
        <w:t>the</w:t>
      </w:r>
      <w:r>
        <w:rPr>
          <w:rFonts w:cs="Arial"/>
          <w:spacing w:val="2"/>
        </w:rPr>
        <w:t xml:space="preserve"> </w:t>
      </w:r>
      <w:r>
        <w:rPr>
          <w:rFonts w:cs="Arial"/>
          <w:spacing w:val="-1"/>
        </w:rPr>
        <w:t>Government</w:t>
      </w:r>
      <w:r>
        <w:rPr>
          <w:rFonts w:cs="Arial"/>
          <w:spacing w:val="2"/>
        </w:rPr>
        <w:t xml:space="preserve"> </w:t>
      </w:r>
      <w:r>
        <w:rPr>
          <w:rFonts w:cs="Arial"/>
          <w:spacing w:val="-2"/>
        </w:rPr>
        <w:t>Actuary’s</w:t>
      </w:r>
      <w:r>
        <w:rPr>
          <w:rFonts w:cs="Arial"/>
          <w:spacing w:val="3"/>
        </w:rPr>
        <w:t xml:space="preserve"> </w:t>
      </w:r>
      <w:r>
        <w:rPr>
          <w:rFonts w:cs="Arial"/>
          <w:spacing w:val="-1"/>
        </w:rPr>
        <w:t>Departme</w:t>
      </w:r>
      <w:r>
        <w:rPr>
          <w:spacing w:val="-1"/>
        </w:rPr>
        <w:t>nt</w:t>
      </w:r>
      <w:r>
        <w:rPr>
          <w:spacing w:val="81"/>
        </w:rPr>
        <w:t xml:space="preserve"> </w:t>
      </w:r>
      <w:r>
        <w:t>as</w:t>
      </w:r>
      <w:r>
        <w:rPr>
          <w:spacing w:val="7"/>
        </w:rPr>
        <w:t xml:space="preserve"> </w:t>
      </w:r>
      <w:r>
        <w:rPr>
          <w:spacing w:val="-1"/>
        </w:rPr>
        <w:t>providing</w:t>
      </w:r>
      <w:r>
        <w:rPr>
          <w:spacing w:val="9"/>
        </w:rPr>
        <w:t xml:space="preserve"> </w:t>
      </w:r>
      <w:r>
        <w:rPr>
          <w:spacing w:val="-1"/>
        </w:rPr>
        <w:t>benefits</w:t>
      </w:r>
      <w:r>
        <w:rPr>
          <w:spacing w:val="8"/>
        </w:rPr>
        <w:t xml:space="preserve"> </w:t>
      </w:r>
      <w:r>
        <w:rPr>
          <w:spacing w:val="-2"/>
        </w:rPr>
        <w:t>which</w:t>
      </w:r>
      <w:r>
        <w:rPr>
          <w:spacing w:val="7"/>
        </w:rPr>
        <w:t xml:space="preserve"> </w:t>
      </w:r>
      <w:r>
        <w:t>are</w:t>
      </w:r>
      <w:r>
        <w:rPr>
          <w:spacing w:val="8"/>
        </w:rPr>
        <w:t xml:space="preserve"> </w:t>
      </w:r>
      <w:r>
        <w:rPr>
          <w:spacing w:val="-1"/>
        </w:rPr>
        <w:t>broadly</w:t>
      </w:r>
      <w:r>
        <w:rPr>
          <w:spacing w:val="5"/>
        </w:rPr>
        <w:t xml:space="preserve"> </w:t>
      </w:r>
      <w:r>
        <w:rPr>
          <w:spacing w:val="-1"/>
        </w:rPr>
        <w:t>comparable</w:t>
      </w:r>
      <w:r>
        <w:rPr>
          <w:spacing w:val="7"/>
        </w:rPr>
        <w:t xml:space="preserve"> </w:t>
      </w:r>
      <w:r>
        <w:t>to</w:t>
      </w:r>
      <w:r>
        <w:rPr>
          <w:spacing w:val="7"/>
        </w:rPr>
        <w:t xml:space="preserve"> </w:t>
      </w:r>
      <w:r>
        <w:rPr>
          <w:spacing w:val="-1"/>
        </w:rPr>
        <w:t>those</w:t>
      </w:r>
      <w:r>
        <w:rPr>
          <w:spacing w:val="7"/>
        </w:rPr>
        <w:t xml:space="preserve"> </w:t>
      </w:r>
      <w:r>
        <w:rPr>
          <w:spacing w:val="-2"/>
        </w:rPr>
        <w:t>provided</w:t>
      </w:r>
      <w:r>
        <w:rPr>
          <w:spacing w:val="7"/>
        </w:rPr>
        <w:t xml:space="preserve"> </w:t>
      </w:r>
      <w:r>
        <w:t>by</w:t>
      </w:r>
      <w:r>
        <w:rPr>
          <w:spacing w:val="5"/>
        </w:rPr>
        <w:t xml:space="preserve"> </w:t>
      </w:r>
      <w:r>
        <w:t>the</w:t>
      </w:r>
      <w:r>
        <w:rPr>
          <w:spacing w:val="7"/>
        </w:rPr>
        <w:t xml:space="preserve"> </w:t>
      </w:r>
      <w:r>
        <w:rPr>
          <w:spacing w:val="-1"/>
        </w:rPr>
        <w:t>Schemes</w:t>
      </w:r>
      <w:r>
        <w:rPr>
          <w:spacing w:val="51"/>
        </w:rPr>
        <w:t xml:space="preserve"> </w:t>
      </w:r>
      <w:r>
        <w:t>at</w:t>
      </w:r>
      <w:r>
        <w:rPr>
          <w:spacing w:val="-1"/>
        </w:rPr>
        <w:t xml:space="preserve"> </w:t>
      </w:r>
      <w:r>
        <w:t>the</w:t>
      </w:r>
      <w:r>
        <w:rPr>
          <w:spacing w:val="-2"/>
        </w:rPr>
        <w:t xml:space="preserve"> </w:t>
      </w:r>
      <w:r>
        <w:rPr>
          <w:spacing w:val="-1"/>
        </w:rPr>
        <w:t>relevant</w:t>
      </w:r>
      <w:r>
        <w:rPr>
          <w:spacing w:val="2"/>
        </w:rPr>
        <w:t xml:space="preserve"> </w:t>
      </w:r>
      <w:r>
        <w:rPr>
          <w:spacing w:val="-1"/>
        </w:rPr>
        <w:t>date.</w:t>
      </w:r>
    </w:p>
    <w:p w14:paraId="64167ADB" w14:textId="77777777" w:rsidR="009C75C6" w:rsidRDefault="00AA0D50" w:rsidP="00B77E50">
      <w:pPr>
        <w:pStyle w:val="BodyText"/>
        <w:numPr>
          <w:ilvl w:val="1"/>
          <w:numId w:val="8"/>
        </w:numPr>
        <w:tabs>
          <w:tab w:val="left" w:pos="1234"/>
        </w:tabs>
        <w:spacing w:before="119"/>
        <w:ind w:right="116"/>
        <w:jc w:val="both"/>
      </w:pPr>
      <w:r>
        <w:t>The</w:t>
      </w:r>
      <w:r>
        <w:rPr>
          <w:spacing w:val="29"/>
        </w:rPr>
        <w:t xml:space="preserve"> </w:t>
      </w:r>
      <w:r>
        <w:rPr>
          <w:spacing w:val="-1"/>
        </w:rPr>
        <w:t>Parties</w:t>
      </w:r>
      <w:r>
        <w:rPr>
          <w:spacing w:val="31"/>
        </w:rPr>
        <w:t xml:space="preserve"> </w:t>
      </w:r>
      <w:r>
        <w:rPr>
          <w:spacing w:val="-1"/>
        </w:rPr>
        <w:t>acknowledge</w:t>
      </w:r>
      <w:r>
        <w:rPr>
          <w:spacing w:val="31"/>
        </w:rPr>
        <w:t xml:space="preserve"> </w:t>
      </w:r>
      <w:r>
        <w:rPr>
          <w:spacing w:val="-1"/>
        </w:rPr>
        <w:t>that</w:t>
      </w:r>
      <w:r>
        <w:rPr>
          <w:spacing w:val="30"/>
        </w:rPr>
        <w:t xml:space="preserve"> </w:t>
      </w:r>
      <w:r>
        <w:t>the</w:t>
      </w:r>
      <w:r>
        <w:rPr>
          <w:spacing w:val="29"/>
        </w:rPr>
        <w:t xml:space="preserve"> </w:t>
      </w:r>
      <w:r>
        <w:rPr>
          <w:spacing w:val="-2"/>
        </w:rPr>
        <w:t>Civil</w:t>
      </w:r>
      <w:r>
        <w:rPr>
          <w:spacing w:val="30"/>
        </w:rPr>
        <w:t xml:space="preserve"> </w:t>
      </w:r>
      <w:r>
        <w:rPr>
          <w:spacing w:val="-1"/>
        </w:rPr>
        <w:t>Service</w:t>
      </w:r>
      <w:r>
        <w:rPr>
          <w:spacing w:val="31"/>
        </w:rPr>
        <w:t xml:space="preserve"> </w:t>
      </w:r>
      <w:r>
        <w:rPr>
          <w:spacing w:val="-1"/>
        </w:rPr>
        <w:t>Compensation</w:t>
      </w:r>
      <w:r>
        <w:rPr>
          <w:spacing w:val="29"/>
        </w:rPr>
        <w:t xml:space="preserve"> </w:t>
      </w:r>
      <w:r>
        <w:rPr>
          <w:spacing w:val="-1"/>
        </w:rPr>
        <w:t>Scheme</w:t>
      </w:r>
      <w:r>
        <w:rPr>
          <w:spacing w:val="26"/>
        </w:rPr>
        <w:t xml:space="preserve"> </w:t>
      </w:r>
      <w:r>
        <w:rPr>
          <w:spacing w:val="-1"/>
        </w:rPr>
        <w:t>and</w:t>
      </w:r>
      <w:r>
        <w:rPr>
          <w:spacing w:val="31"/>
        </w:rPr>
        <w:t xml:space="preserve"> </w:t>
      </w:r>
      <w:r>
        <w:t>the</w:t>
      </w:r>
      <w:r>
        <w:rPr>
          <w:spacing w:val="29"/>
        </w:rPr>
        <w:t xml:space="preserve"> </w:t>
      </w:r>
      <w:r>
        <w:rPr>
          <w:spacing w:val="-2"/>
        </w:rPr>
        <w:t>Civil</w:t>
      </w:r>
      <w:r>
        <w:rPr>
          <w:spacing w:val="41"/>
        </w:rPr>
        <w:t xml:space="preserve"> </w:t>
      </w:r>
      <w:r>
        <w:rPr>
          <w:spacing w:val="-1"/>
        </w:rPr>
        <w:t>Service</w:t>
      </w:r>
      <w:r>
        <w:rPr>
          <w:spacing w:val="-2"/>
        </w:rPr>
        <w:t xml:space="preserve"> </w:t>
      </w:r>
      <w:r>
        <w:rPr>
          <w:spacing w:val="-1"/>
        </w:rPr>
        <w:t>Injury</w:t>
      </w:r>
      <w:r>
        <w:rPr>
          <w:spacing w:val="-4"/>
        </w:rPr>
        <w:t xml:space="preserve"> </w:t>
      </w:r>
      <w:r>
        <w:rPr>
          <w:spacing w:val="-1"/>
        </w:rPr>
        <w:t>Benefit</w:t>
      </w:r>
      <w:r>
        <w:rPr>
          <w:spacing w:val="-3"/>
        </w:rPr>
        <w:t xml:space="preserve"> </w:t>
      </w:r>
      <w:r>
        <w:rPr>
          <w:spacing w:val="-1"/>
        </w:rPr>
        <w:t>Scheme</w:t>
      </w:r>
      <w:r>
        <w:rPr>
          <w:spacing w:val="-4"/>
        </w:rPr>
        <w:t xml:space="preserve"> </w:t>
      </w:r>
      <w:r>
        <w:rPr>
          <w:spacing w:val="-1"/>
        </w:rPr>
        <w:t>(established</w:t>
      </w:r>
      <w:r>
        <w:rPr>
          <w:spacing w:val="-2"/>
        </w:rPr>
        <w:t xml:space="preserve"> </w:t>
      </w:r>
      <w:r>
        <w:rPr>
          <w:spacing w:val="-1"/>
        </w:rPr>
        <w:t>pursuant</w:t>
      </w:r>
      <w:r>
        <w:rPr>
          <w:spacing w:val="-3"/>
        </w:rPr>
        <w:t xml:space="preserve"> </w:t>
      </w:r>
      <w:r>
        <w:t>to</w:t>
      </w:r>
      <w:r>
        <w:rPr>
          <w:spacing w:val="-4"/>
        </w:rPr>
        <w:t xml:space="preserve"> </w:t>
      </w:r>
      <w:r>
        <w:rPr>
          <w:spacing w:val="-1"/>
        </w:rPr>
        <w:t>section</w:t>
      </w:r>
      <w:r>
        <w:rPr>
          <w:spacing w:val="-4"/>
        </w:rPr>
        <w:t xml:space="preserve"> </w:t>
      </w:r>
      <w:r>
        <w:t>1</w:t>
      </w:r>
      <w:r>
        <w:rPr>
          <w:spacing w:val="-4"/>
        </w:rPr>
        <w:t xml:space="preserve"> </w:t>
      </w:r>
      <w:r>
        <w:t>of</w:t>
      </w:r>
      <w:r>
        <w:rPr>
          <w:spacing w:val="-1"/>
        </w:rPr>
        <w:t xml:space="preserve"> </w:t>
      </w:r>
      <w:r>
        <w:t>the</w:t>
      </w:r>
      <w:r>
        <w:rPr>
          <w:spacing w:val="-5"/>
        </w:rPr>
        <w:t xml:space="preserve"> </w:t>
      </w:r>
      <w:r>
        <w:rPr>
          <w:spacing w:val="-1"/>
        </w:rPr>
        <w:t>Superannuation</w:t>
      </w:r>
      <w:r>
        <w:rPr>
          <w:spacing w:val="51"/>
        </w:rPr>
        <w:t xml:space="preserve"> </w:t>
      </w:r>
      <w:r>
        <w:rPr>
          <w:spacing w:val="-1"/>
        </w:rPr>
        <w:t>Act</w:t>
      </w:r>
      <w:r>
        <w:rPr>
          <w:spacing w:val="2"/>
        </w:rPr>
        <w:t xml:space="preserve"> </w:t>
      </w:r>
      <w:r>
        <w:rPr>
          <w:spacing w:val="-1"/>
        </w:rPr>
        <w:t>1972)</w:t>
      </w:r>
      <w:r>
        <w:rPr>
          <w:spacing w:val="1"/>
        </w:rPr>
        <w:t xml:space="preserve"> </w:t>
      </w:r>
      <w:r>
        <w:rPr>
          <w:spacing w:val="-1"/>
        </w:rPr>
        <w:t>are</w:t>
      </w:r>
      <w:r>
        <w:t xml:space="preserve"> </w:t>
      </w:r>
      <w:r>
        <w:rPr>
          <w:spacing w:val="-1"/>
        </w:rPr>
        <w:t>not</w:t>
      </w:r>
      <w:r>
        <w:rPr>
          <w:spacing w:val="2"/>
        </w:rPr>
        <w:t xml:space="preserve"> </w:t>
      </w:r>
      <w:r>
        <w:rPr>
          <w:spacing w:val="-1"/>
        </w:rPr>
        <w:t>covered</w:t>
      </w:r>
      <w:r>
        <w:t xml:space="preserve"> by</w:t>
      </w:r>
      <w:r>
        <w:rPr>
          <w:spacing w:val="-2"/>
        </w:rPr>
        <w:t xml:space="preserve"> </w:t>
      </w:r>
      <w:r>
        <w:t xml:space="preserve">the </w:t>
      </w:r>
      <w:r>
        <w:rPr>
          <w:spacing w:val="-1"/>
        </w:rPr>
        <w:t>protection</w:t>
      </w:r>
      <w:r>
        <w:t xml:space="preserve"> </w:t>
      </w:r>
      <w:r>
        <w:rPr>
          <w:spacing w:val="-2"/>
        </w:rPr>
        <w:t>of</w:t>
      </w:r>
      <w:r>
        <w:rPr>
          <w:spacing w:val="2"/>
        </w:rPr>
        <w:t xml:space="preserve"> </w:t>
      </w:r>
      <w:r>
        <w:rPr>
          <w:spacing w:val="-2"/>
        </w:rPr>
        <w:t>New</w:t>
      </w:r>
      <w:r>
        <w:rPr>
          <w:spacing w:val="-3"/>
        </w:rPr>
        <w:t xml:space="preserve"> </w:t>
      </w:r>
      <w:r>
        <w:rPr>
          <w:spacing w:val="-1"/>
        </w:rPr>
        <w:t>Fair</w:t>
      </w:r>
      <w:r>
        <w:rPr>
          <w:spacing w:val="1"/>
        </w:rPr>
        <w:t xml:space="preserve"> </w:t>
      </w:r>
      <w:r>
        <w:rPr>
          <w:spacing w:val="-1"/>
        </w:rPr>
        <w:t>Deal.</w:t>
      </w:r>
    </w:p>
    <w:p w14:paraId="4D7417EC" w14:textId="77777777" w:rsidR="009C75C6" w:rsidRDefault="00AA0D50" w:rsidP="00B77E50">
      <w:pPr>
        <w:pStyle w:val="Heading1"/>
        <w:numPr>
          <w:ilvl w:val="0"/>
          <w:numId w:val="8"/>
        </w:numPr>
        <w:tabs>
          <w:tab w:val="left" w:pos="744"/>
        </w:tabs>
        <w:spacing w:before="116"/>
        <w:rPr>
          <w:b w:val="0"/>
          <w:bCs w:val="0"/>
        </w:rPr>
      </w:pPr>
      <w:r>
        <w:rPr>
          <w:spacing w:val="-2"/>
        </w:rPr>
        <w:t>FUNDING</w:t>
      </w:r>
    </w:p>
    <w:p w14:paraId="79C695F1" w14:textId="77777777" w:rsidR="009C75C6" w:rsidRDefault="00AA0D50" w:rsidP="00B77E50">
      <w:pPr>
        <w:pStyle w:val="BodyText"/>
        <w:numPr>
          <w:ilvl w:val="1"/>
          <w:numId w:val="8"/>
        </w:numPr>
        <w:tabs>
          <w:tab w:val="left" w:pos="1234"/>
        </w:tabs>
        <w:spacing w:before="124"/>
        <w:ind w:right="122"/>
        <w:jc w:val="both"/>
      </w:pPr>
      <w:r>
        <w:t>The</w:t>
      </w:r>
      <w:r>
        <w:rPr>
          <w:spacing w:val="3"/>
        </w:rPr>
        <w:t xml:space="preserve"> </w:t>
      </w:r>
      <w:r>
        <w:rPr>
          <w:spacing w:val="-1"/>
        </w:rPr>
        <w:t>Supplier</w:t>
      </w:r>
      <w:r>
        <w:rPr>
          <w:spacing w:val="4"/>
        </w:rPr>
        <w:t xml:space="preserve"> </w:t>
      </w:r>
      <w:r>
        <w:rPr>
          <w:spacing w:val="-1"/>
        </w:rPr>
        <w:t>undertakes</w:t>
      </w:r>
      <w:r>
        <w:t xml:space="preserve"> to</w:t>
      </w:r>
      <w:r>
        <w:rPr>
          <w:spacing w:val="3"/>
        </w:rPr>
        <w:t xml:space="preserve"> </w:t>
      </w:r>
      <w:r>
        <w:rPr>
          <w:spacing w:val="-1"/>
        </w:rPr>
        <w:t>pay</w:t>
      </w:r>
      <w:r>
        <w:t xml:space="preserve"> to the </w:t>
      </w:r>
      <w:r>
        <w:rPr>
          <w:spacing w:val="-1"/>
        </w:rPr>
        <w:t>Schemes</w:t>
      </w:r>
      <w:r>
        <w:rPr>
          <w:spacing w:val="3"/>
        </w:rPr>
        <w:t xml:space="preserve"> </w:t>
      </w:r>
      <w:r>
        <w:rPr>
          <w:spacing w:val="-2"/>
        </w:rPr>
        <w:t>all</w:t>
      </w:r>
      <w:r>
        <w:rPr>
          <w:spacing w:val="2"/>
        </w:rPr>
        <w:t xml:space="preserve"> </w:t>
      </w:r>
      <w:r>
        <w:t>such</w:t>
      </w:r>
      <w:r>
        <w:rPr>
          <w:spacing w:val="2"/>
        </w:rPr>
        <w:t xml:space="preserve"> </w:t>
      </w:r>
      <w:r>
        <w:rPr>
          <w:spacing w:val="-1"/>
        </w:rPr>
        <w:t>amounts</w:t>
      </w:r>
      <w:r>
        <w:rPr>
          <w:spacing w:val="3"/>
        </w:rPr>
        <w:t xml:space="preserve"> </w:t>
      </w:r>
      <w:r>
        <w:t>as are</w:t>
      </w:r>
      <w:r>
        <w:rPr>
          <w:spacing w:val="1"/>
        </w:rPr>
        <w:t xml:space="preserve"> </w:t>
      </w:r>
      <w:r>
        <w:rPr>
          <w:spacing w:val="-1"/>
        </w:rPr>
        <w:t>due</w:t>
      </w:r>
      <w:r>
        <w:rPr>
          <w:spacing w:val="2"/>
        </w:rPr>
        <w:t xml:space="preserve"> </w:t>
      </w:r>
      <w:r>
        <w:rPr>
          <w:spacing w:val="-1"/>
        </w:rPr>
        <w:t>under</w:t>
      </w:r>
      <w:r>
        <w:rPr>
          <w:spacing w:val="1"/>
        </w:rPr>
        <w:t xml:space="preserve"> </w:t>
      </w:r>
      <w:r>
        <w:t>the</w:t>
      </w:r>
      <w:r>
        <w:rPr>
          <w:spacing w:val="35"/>
        </w:rPr>
        <w:t xml:space="preserve"> </w:t>
      </w:r>
      <w:r>
        <w:rPr>
          <w:spacing w:val="-1"/>
        </w:rPr>
        <w:t>Admission</w:t>
      </w:r>
      <w:r>
        <w:rPr>
          <w:spacing w:val="3"/>
        </w:rPr>
        <w:t xml:space="preserve"> </w:t>
      </w:r>
      <w:r>
        <w:rPr>
          <w:spacing w:val="-2"/>
        </w:rPr>
        <w:t>Agreement</w:t>
      </w:r>
      <w:r>
        <w:t xml:space="preserve"> </w:t>
      </w:r>
      <w:r>
        <w:rPr>
          <w:spacing w:val="-1"/>
        </w:rPr>
        <w:t>and</w:t>
      </w:r>
      <w:r>
        <w:rPr>
          <w:spacing w:val="4"/>
        </w:rPr>
        <w:t xml:space="preserve"> </w:t>
      </w:r>
      <w:r>
        <w:rPr>
          <w:spacing w:val="-1"/>
        </w:rPr>
        <w:t>shall</w:t>
      </w:r>
      <w:r>
        <w:rPr>
          <w:spacing w:val="3"/>
        </w:rPr>
        <w:t xml:space="preserve"> </w:t>
      </w:r>
      <w:r>
        <w:rPr>
          <w:spacing w:val="-1"/>
        </w:rPr>
        <w:t>deduct</w:t>
      </w:r>
      <w:r>
        <w:rPr>
          <w:spacing w:val="3"/>
        </w:rPr>
        <w:t xml:space="preserve"> </w:t>
      </w:r>
      <w:r>
        <w:rPr>
          <w:spacing w:val="-1"/>
        </w:rPr>
        <w:t>and</w:t>
      </w:r>
      <w:r>
        <w:rPr>
          <w:spacing w:val="60"/>
        </w:rPr>
        <w:t xml:space="preserve"> </w:t>
      </w:r>
      <w:r>
        <w:rPr>
          <w:spacing w:val="-1"/>
        </w:rPr>
        <w:t>pay</w:t>
      </w:r>
      <w:r>
        <w:rPr>
          <w:spacing w:val="2"/>
        </w:rPr>
        <w:t xml:space="preserve"> </w:t>
      </w:r>
      <w:r>
        <w:t>to</w:t>
      </w:r>
      <w:r>
        <w:rPr>
          <w:spacing w:val="1"/>
        </w:rPr>
        <w:t xml:space="preserve"> </w:t>
      </w:r>
      <w:r>
        <w:t>the</w:t>
      </w:r>
      <w:r>
        <w:rPr>
          <w:spacing w:val="1"/>
        </w:rPr>
        <w:t xml:space="preserve"> </w:t>
      </w:r>
      <w:r>
        <w:rPr>
          <w:spacing w:val="-1"/>
        </w:rPr>
        <w:t>Schemes</w:t>
      </w:r>
      <w:r>
        <w:rPr>
          <w:spacing w:val="1"/>
        </w:rPr>
        <w:t xml:space="preserve"> </w:t>
      </w:r>
      <w:r>
        <w:rPr>
          <w:spacing w:val="-1"/>
        </w:rPr>
        <w:t>such</w:t>
      </w:r>
      <w:r>
        <w:rPr>
          <w:spacing w:val="3"/>
        </w:rPr>
        <w:t xml:space="preserve"> </w:t>
      </w:r>
      <w:r>
        <w:rPr>
          <w:spacing w:val="-1"/>
        </w:rPr>
        <w:t>employee</w:t>
      </w:r>
      <w:r>
        <w:rPr>
          <w:spacing w:val="51"/>
        </w:rPr>
        <w:t xml:space="preserve"> </w:t>
      </w:r>
      <w:r>
        <w:rPr>
          <w:spacing w:val="-1"/>
        </w:rPr>
        <w:t>contributions</w:t>
      </w:r>
      <w:r>
        <w:rPr>
          <w:spacing w:val="-2"/>
        </w:rPr>
        <w:t xml:space="preserve"> </w:t>
      </w:r>
      <w:r>
        <w:t xml:space="preserve">as </w:t>
      </w:r>
      <w:r>
        <w:rPr>
          <w:spacing w:val="-1"/>
        </w:rPr>
        <w:t>are</w:t>
      </w:r>
      <w:r>
        <w:rPr>
          <w:spacing w:val="-2"/>
        </w:rPr>
        <w:t xml:space="preserve"> </w:t>
      </w:r>
      <w:r>
        <w:rPr>
          <w:spacing w:val="-1"/>
        </w:rPr>
        <w:t>required</w:t>
      </w:r>
      <w:r>
        <w:t xml:space="preserve"> by</w:t>
      </w:r>
      <w:r>
        <w:rPr>
          <w:spacing w:val="-2"/>
        </w:rPr>
        <w:t xml:space="preserve"> </w:t>
      </w:r>
      <w:r>
        <w:t xml:space="preserve">the </w:t>
      </w:r>
      <w:r>
        <w:rPr>
          <w:spacing w:val="-1"/>
        </w:rPr>
        <w:t>Schemes.</w:t>
      </w:r>
    </w:p>
    <w:p w14:paraId="52733D41" w14:textId="77777777" w:rsidR="009C75C6" w:rsidRDefault="00AA0D50" w:rsidP="00B77E50">
      <w:pPr>
        <w:pStyle w:val="BodyText"/>
        <w:numPr>
          <w:ilvl w:val="1"/>
          <w:numId w:val="8"/>
        </w:numPr>
        <w:tabs>
          <w:tab w:val="left" w:pos="1234"/>
        </w:tabs>
        <w:spacing w:before="118"/>
        <w:ind w:right="115"/>
        <w:jc w:val="both"/>
      </w:pPr>
      <w:r>
        <w:t>The</w:t>
      </w:r>
      <w:r>
        <w:rPr>
          <w:spacing w:val="22"/>
        </w:rPr>
        <w:t xml:space="preserve"> </w:t>
      </w:r>
      <w:r>
        <w:rPr>
          <w:spacing w:val="-1"/>
        </w:rPr>
        <w:t>Supplier</w:t>
      </w:r>
      <w:r>
        <w:rPr>
          <w:spacing w:val="25"/>
        </w:rPr>
        <w:t xml:space="preserve"> </w:t>
      </w:r>
      <w:r>
        <w:rPr>
          <w:spacing w:val="-1"/>
        </w:rPr>
        <w:t>shall</w:t>
      </w:r>
      <w:r>
        <w:rPr>
          <w:spacing w:val="23"/>
        </w:rPr>
        <w:t xml:space="preserve"> </w:t>
      </w:r>
      <w:r>
        <w:rPr>
          <w:spacing w:val="-1"/>
        </w:rPr>
        <w:t>indemnify</w:t>
      </w:r>
      <w:r>
        <w:rPr>
          <w:spacing w:val="22"/>
        </w:rPr>
        <w:t xml:space="preserve"> </w:t>
      </w:r>
      <w:r>
        <w:rPr>
          <w:spacing w:val="-1"/>
        </w:rPr>
        <w:t>and</w:t>
      </w:r>
      <w:r>
        <w:rPr>
          <w:spacing w:val="22"/>
        </w:rPr>
        <w:t xml:space="preserve"> </w:t>
      </w:r>
      <w:r>
        <w:t>keep</w:t>
      </w:r>
      <w:r>
        <w:rPr>
          <w:spacing w:val="22"/>
        </w:rPr>
        <w:t xml:space="preserve"> </w:t>
      </w:r>
      <w:r>
        <w:rPr>
          <w:spacing w:val="-1"/>
        </w:rPr>
        <w:t>indemnified</w:t>
      </w:r>
      <w:r>
        <w:rPr>
          <w:spacing w:val="24"/>
        </w:rPr>
        <w:t xml:space="preserve"> </w:t>
      </w:r>
      <w:r>
        <w:t>the</w:t>
      </w:r>
      <w:r>
        <w:rPr>
          <w:spacing w:val="27"/>
        </w:rPr>
        <w:t xml:space="preserve"> </w:t>
      </w:r>
      <w:r>
        <w:rPr>
          <w:spacing w:val="-1"/>
        </w:rPr>
        <w:t>Customer</w:t>
      </w:r>
      <w:r>
        <w:rPr>
          <w:spacing w:val="24"/>
        </w:rPr>
        <w:t xml:space="preserve"> </w:t>
      </w:r>
      <w:r>
        <w:t>on</w:t>
      </w:r>
      <w:r>
        <w:rPr>
          <w:spacing w:val="24"/>
        </w:rPr>
        <w:t xml:space="preserve"> </w:t>
      </w:r>
      <w:r>
        <w:rPr>
          <w:spacing w:val="-1"/>
        </w:rPr>
        <w:t>demand</w:t>
      </w:r>
      <w:r>
        <w:rPr>
          <w:spacing w:val="24"/>
        </w:rPr>
        <w:t xml:space="preserve"> </w:t>
      </w:r>
      <w:r>
        <w:rPr>
          <w:spacing w:val="-1"/>
        </w:rPr>
        <w:t>against</w:t>
      </w:r>
      <w:r>
        <w:rPr>
          <w:spacing w:val="23"/>
        </w:rPr>
        <w:t xml:space="preserve"> </w:t>
      </w:r>
      <w:r>
        <w:rPr>
          <w:spacing w:val="-1"/>
        </w:rPr>
        <w:t>any</w:t>
      </w:r>
      <w:r>
        <w:rPr>
          <w:spacing w:val="10"/>
        </w:rPr>
        <w:t xml:space="preserve"> </w:t>
      </w:r>
      <w:r>
        <w:rPr>
          <w:spacing w:val="-1"/>
        </w:rPr>
        <w:t>claim</w:t>
      </w:r>
      <w:r>
        <w:rPr>
          <w:spacing w:val="13"/>
        </w:rPr>
        <w:t xml:space="preserve"> </w:t>
      </w:r>
      <w:r>
        <w:rPr>
          <w:spacing w:val="-1"/>
        </w:rPr>
        <w:t>by,</w:t>
      </w:r>
      <w:r>
        <w:rPr>
          <w:spacing w:val="13"/>
        </w:rPr>
        <w:t xml:space="preserve"> </w:t>
      </w:r>
      <w:r>
        <w:rPr>
          <w:spacing w:val="-1"/>
        </w:rPr>
        <w:t>payment</w:t>
      </w:r>
      <w:r>
        <w:rPr>
          <w:spacing w:val="13"/>
        </w:rPr>
        <w:t xml:space="preserve"> </w:t>
      </w:r>
      <w:r>
        <w:rPr>
          <w:spacing w:val="-1"/>
        </w:rPr>
        <w:t>to,</w:t>
      </w:r>
      <w:r>
        <w:rPr>
          <w:spacing w:val="13"/>
        </w:rPr>
        <w:t xml:space="preserve"> </w:t>
      </w:r>
      <w:r>
        <w:t>or</w:t>
      </w:r>
      <w:r>
        <w:rPr>
          <w:spacing w:val="11"/>
        </w:rPr>
        <w:t xml:space="preserve"> </w:t>
      </w:r>
      <w:r>
        <w:rPr>
          <w:spacing w:val="-1"/>
        </w:rPr>
        <w:t>loss</w:t>
      </w:r>
      <w:r>
        <w:rPr>
          <w:spacing w:val="12"/>
        </w:rPr>
        <w:t xml:space="preserve"> </w:t>
      </w:r>
      <w:r>
        <w:rPr>
          <w:spacing w:val="-1"/>
        </w:rPr>
        <w:t>incurred</w:t>
      </w:r>
      <w:r>
        <w:rPr>
          <w:spacing w:val="12"/>
        </w:rPr>
        <w:t xml:space="preserve"> </w:t>
      </w:r>
      <w:r>
        <w:rPr>
          <w:spacing w:val="-1"/>
        </w:rPr>
        <w:t>by,</w:t>
      </w:r>
      <w:r>
        <w:rPr>
          <w:spacing w:val="13"/>
        </w:rPr>
        <w:t xml:space="preserve"> </w:t>
      </w:r>
      <w:r>
        <w:rPr>
          <w:spacing w:val="-1"/>
        </w:rPr>
        <w:t>the</w:t>
      </w:r>
      <w:r>
        <w:rPr>
          <w:spacing w:val="12"/>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3"/>
        </w:rPr>
        <w:t xml:space="preserve"> </w:t>
      </w:r>
      <w:r>
        <w:rPr>
          <w:spacing w:val="-2"/>
        </w:rPr>
        <w:t>of</w:t>
      </w:r>
      <w:r>
        <w:rPr>
          <w:spacing w:val="11"/>
        </w:rPr>
        <w:t xml:space="preserve"> </w:t>
      </w:r>
      <w:r>
        <w:t>the</w:t>
      </w:r>
      <w:r>
        <w:rPr>
          <w:spacing w:val="9"/>
        </w:rPr>
        <w:t xml:space="preserve"> </w:t>
      </w:r>
      <w:r>
        <w:rPr>
          <w:spacing w:val="-1"/>
        </w:rPr>
        <w:t>failure</w:t>
      </w:r>
      <w:r>
        <w:rPr>
          <w:spacing w:val="13"/>
        </w:rPr>
        <w:t xml:space="preserve"> </w:t>
      </w:r>
      <w:r>
        <w:t>to</w:t>
      </w:r>
      <w:r>
        <w:rPr>
          <w:spacing w:val="47"/>
        </w:rPr>
        <w:t xml:space="preserve"> </w:t>
      </w:r>
      <w:r>
        <w:rPr>
          <w:spacing w:val="-1"/>
        </w:rPr>
        <w:t>account</w:t>
      </w:r>
      <w:r>
        <w:rPr>
          <w:spacing w:val="-15"/>
        </w:rPr>
        <w:t xml:space="preserve"> </w:t>
      </w:r>
      <w:r>
        <w:t>to</w:t>
      </w:r>
      <w:r>
        <w:rPr>
          <w:spacing w:val="-14"/>
        </w:rPr>
        <w:t xml:space="preserve"> </w:t>
      </w:r>
      <w:r>
        <w:rPr>
          <w:spacing w:val="-1"/>
        </w:rPr>
        <w:t>the</w:t>
      </w:r>
      <w:r>
        <w:rPr>
          <w:spacing w:val="-14"/>
        </w:rPr>
        <w:t xml:space="preserve"> </w:t>
      </w:r>
      <w:r>
        <w:rPr>
          <w:spacing w:val="-1"/>
        </w:rPr>
        <w:t>Schemes</w:t>
      </w:r>
      <w:r>
        <w:rPr>
          <w:spacing w:val="-16"/>
        </w:rPr>
        <w:t xml:space="preserve"> </w:t>
      </w:r>
      <w:r>
        <w:t>for</w:t>
      </w:r>
      <w:r>
        <w:rPr>
          <w:spacing w:val="-13"/>
        </w:rPr>
        <w:t xml:space="preserve"> </w:t>
      </w:r>
      <w:r>
        <w:rPr>
          <w:spacing w:val="-1"/>
        </w:rPr>
        <w:t>payments</w:t>
      </w:r>
      <w:r>
        <w:rPr>
          <w:spacing w:val="-16"/>
        </w:rPr>
        <w:t xml:space="preserve"> </w:t>
      </w:r>
      <w:r>
        <w:rPr>
          <w:spacing w:val="-1"/>
        </w:rPr>
        <w:t>received</w:t>
      </w:r>
      <w:r>
        <w:rPr>
          <w:spacing w:val="-14"/>
        </w:rPr>
        <w:t xml:space="preserve"> </w:t>
      </w:r>
      <w:r>
        <w:t>and</w:t>
      </w:r>
      <w:r>
        <w:rPr>
          <w:spacing w:val="-14"/>
        </w:rPr>
        <w:t xml:space="preserve"> </w:t>
      </w:r>
      <w:r>
        <w:t>the</w:t>
      </w:r>
      <w:r>
        <w:rPr>
          <w:spacing w:val="-14"/>
        </w:rPr>
        <w:t xml:space="preserve"> </w:t>
      </w:r>
      <w:r>
        <w:rPr>
          <w:spacing w:val="-1"/>
        </w:rPr>
        <w:t>non-payment</w:t>
      </w:r>
      <w:r>
        <w:rPr>
          <w:spacing w:val="-13"/>
        </w:rPr>
        <w:t xml:space="preserve"> </w:t>
      </w:r>
      <w:r>
        <w:rPr>
          <w:spacing w:val="-2"/>
        </w:rPr>
        <w:t>or</w:t>
      </w:r>
      <w:r>
        <w:rPr>
          <w:spacing w:val="-15"/>
        </w:rPr>
        <w:t xml:space="preserve"> </w:t>
      </w:r>
      <w:r>
        <w:t>the</w:t>
      </w:r>
      <w:r>
        <w:rPr>
          <w:spacing w:val="-17"/>
        </w:rPr>
        <w:t xml:space="preserve"> </w:t>
      </w:r>
      <w:r>
        <w:rPr>
          <w:spacing w:val="-1"/>
        </w:rPr>
        <w:t>late</w:t>
      </w:r>
      <w:r>
        <w:rPr>
          <w:spacing w:val="-13"/>
        </w:rPr>
        <w:t xml:space="preserve"> </w:t>
      </w:r>
      <w:r>
        <w:rPr>
          <w:spacing w:val="-1"/>
        </w:rPr>
        <w:t>payment</w:t>
      </w:r>
      <w:r>
        <w:rPr>
          <w:spacing w:val="43"/>
        </w:rPr>
        <w:t xml:space="preserve"> </w:t>
      </w:r>
      <w:r>
        <w:rPr>
          <w:spacing w:val="-2"/>
        </w:rPr>
        <w:t>of</w:t>
      </w:r>
      <w:r>
        <w:rPr>
          <w:spacing w:val="4"/>
        </w:rPr>
        <w:t xml:space="preserve"> </w:t>
      </w:r>
      <w:r>
        <w:rPr>
          <w:spacing w:val="-1"/>
        </w:rPr>
        <w:t>any</w:t>
      </w:r>
      <w:r>
        <w:rPr>
          <w:spacing w:val="-2"/>
        </w:rPr>
        <w:t xml:space="preserve"> </w:t>
      </w:r>
      <w:r>
        <w:rPr>
          <w:spacing w:val="-1"/>
        </w:rPr>
        <w:t>sum</w:t>
      </w:r>
      <w:r>
        <w:rPr>
          <w:spacing w:val="1"/>
        </w:rPr>
        <w:t xml:space="preserve"> </w:t>
      </w:r>
      <w:r>
        <w:rPr>
          <w:spacing w:val="-1"/>
        </w:rPr>
        <w:t>payable</w:t>
      </w:r>
      <w:r>
        <w:t xml:space="preserve"> by</w:t>
      </w:r>
      <w:r>
        <w:rPr>
          <w:spacing w:val="-2"/>
        </w:rPr>
        <w:t xml:space="preserve"> </w:t>
      </w:r>
      <w:r>
        <w:rPr>
          <w:spacing w:val="-1"/>
        </w:rPr>
        <w:t>the</w:t>
      </w:r>
      <w:r>
        <w:rPr>
          <w:spacing w:val="3"/>
        </w:rPr>
        <w:t xml:space="preserve"> </w:t>
      </w:r>
      <w:r>
        <w:rPr>
          <w:spacing w:val="-1"/>
        </w:rPr>
        <w:t>Supplier</w:t>
      </w:r>
      <w:r>
        <w:rPr>
          <w:spacing w:val="1"/>
        </w:rPr>
        <w:t xml:space="preserve"> </w:t>
      </w:r>
      <w:r>
        <w:t>to</w:t>
      </w:r>
      <w:r>
        <w:rPr>
          <w:spacing w:val="-2"/>
        </w:rPr>
        <w:t xml:space="preserve"> </w:t>
      </w:r>
      <w:r>
        <w:t>or</w:t>
      </w:r>
      <w:r>
        <w:rPr>
          <w:spacing w:val="-1"/>
        </w:rPr>
        <w:t xml:space="preserve"> in</w:t>
      </w:r>
      <w:r>
        <w:t xml:space="preserve"> </w:t>
      </w:r>
      <w:r>
        <w:rPr>
          <w:spacing w:val="-1"/>
        </w:rPr>
        <w:t>respect</w:t>
      </w:r>
      <w:r>
        <w:rPr>
          <w:spacing w:val="2"/>
        </w:rPr>
        <w:t xml:space="preserve"> </w:t>
      </w:r>
      <w:r>
        <w:rPr>
          <w:spacing w:val="-2"/>
        </w:rPr>
        <w:t>of</w:t>
      </w:r>
      <w:r>
        <w:rPr>
          <w:spacing w:val="-1"/>
        </w:rPr>
        <w:t xml:space="preserve"> </w:t>
      </w:r>
      <w:r>
        <w:t xml:space="preserve">the </w:t>
      </w:r>
      <w:r>
        <w:rPr>
          <w:spacing w:val="-1"/>
        </w:rPr>
        <w:t>Schemes.</w:t>
      </w:r>
    </w:p>
    <w:p w14:paraId="2A01C673" w14:textId="77777777" w:rsidR="009C75C6" w:rsidRDefault="00AA0D50" w:rsidP="00B77E50">
      <w:pPr>
        <w:pStyle w:val="Heading1"/>
        <w:numPr>
          <w:ilvl w:val="0"/>
          <w:numId w:val="8"/>
        </w:numPr>
        <w:tabs>
          <w:tab w:val="left" w:pos="744"/>
        </w:tabs>
        <w:spacing w:before="119"/>
        <w:rPr>
          <w:b w:val="0"/>
          <w:bCs w:val="0"/>
        </w:rPr>
      </w:pPr>
      <w:r>
        <w:rPr>
          <w:spacing w:val="-1"/>
        </w:rPr>
        <w:t>PROVISION</w:t>
      </w:r>
      <w:r>
        <w:rPr>
          <w:spacing w:val="-12"/>
        </w:rPr>
        <w:t xml:space="preserve"> </w:t>
      </w:r>
      <w:r>
        <w:t>OF</w:t>
      </w:r>
      <w:r>
        <w:rPr>
          <w:spacing w:val="-14"/>
        </w:rPr>
        <w:t xml:space="preserve"> </w:t>
      </w:r>
      <w:r>
        <w:rPr>
          <w:spacing w:val="-2"/>
        </w:rPr>
        <w:t>INFORMATION</w:t>
      </w:r>
    </w:p>
    <w:p w14:paraId="2126E978" w14:textId="77777777" w:rsidR="009C75C6" w:rsidRDefault="00AA0D50">
      <w:pPr>
        <w:pStyle w:val="BodyText"/>
        <w:ind w:left="808"/>
      </w:pPr>
      <w:r>
        <w:t>The</w:t>
      </w:r>
      <w:r>
        <w:rPr>
          <w:spacing w:val="-2"/>
        </w:rPr>
        <w:t xml:space="preserve"> </w:t>
      </w:r>
      <w:r>
        <w:rPr>
          <w:spacing w:val="-1"/>
        </w:rPr>
        <w:t>Supplier</w:t>
      </w:r>
      <w:r>
        <w:rPr>
          <w:spacing w:val="1"/>
        </w:rPr>
        <w:t xml:space="preserve"> </w:t>
      </w:r>
      <w:r>
        <w:rPr>
          <w:spacing w:val="-1"/>
        </w:rPr>
        <w:t>and</w:t>
      </w:r>
      <w:r>
        <w:rPr>
          <w:spacing w:val="-2"/>
        </w:rPr>
        <w:t xml:space="preserve"> </w:t>
      </w:r>
      <w:r>
        <w:t xml:space="preserve">the </w:t>
      </w:r>
      <w:r>
        <w:rPr>
          <w:spacing w:val="-1"/>
        </w:rPr>
        <w:t>Customer</w:t>
      </w:r>
      <w:r>
        <w:t xml:space="preserve"> </w:t>
      </w:r>
      <w:r>
        <w:rPr>
          <w:spacing w:val="-1"/>
        </w:rPr>
        <w:t>respectively</w:t>
      </w:r>
      <w:r>
        <w:rPr>
          <w:spacing w:val="-2"/>
        </w:rPr>
        <w:t xml:space="preserve"> </w:t>
      </w:r>
      <w:r>
        <w:rPr>
          <w:spacing w:val="-1"/>
        </w:rPr>
        <w:t>undertake</w:t>
      </w:r>
      <w:r>
        <w:rPr>
          <w:spacing w:val="-2"/>
        </w:rPr>
        <w:t xml:space="preserve"> </w:t>
      </w:r>
      <w:r>
        <w:t>to</w:t>
      </w:r>
      <w:r>
        <w:rPr>
          <w:spacing w:val="-2"/>
        </w:rPr>
        <w:t xml:space="preserve"> </w:t>
      </w:r>
      <w:r>
        <w:rPr>
          <w:spacing w:val="-1"/>
        </w:rPr>
        <w:t>each</w:t>
      </w:r>
      <w:r>
        <w:rPr>
          <w:spacing w:val="-2"/>
        </w:rPr>
        <w:t xml:space="preserve"> </w:t>
      </w:r>
      <w:r>
        <w:rPr>
          <w:spacing w:val="-1"/>
        </w:rPr>
        <w:t>other:</w:t>
      </w:r>
    </w:p>
    <w:p w14:paraId="6CD76334" w14:textId="77777777" w:rsidR="009C75C6" w:rsidRDefault="009C75C6">
      <w:pPr>
        <w:sectPr w:rsidR="009C75C6">
          <w:headerReference w:type="default" r:id="rId62"/>
          <w:pgSz w:w="11910" w:h="16840"/>
          <w:pgMar w:top="1720" w:right="1020" w:bottom="1420" w:left="1040" w:header="720" w:footer="1226" w:gutter="0"/>
          <w:cols w:space="720"/>
        </w:sectPr>
      </w:pPr>
    </w:p>
    <w:p w14:paraId="1E05AE17" w14:textId="77777777" w:rsidR="009C75C6" w:rsidRDefault="00AA0D50">
      <w:pPr>
        <w:pStyle w:val="BodyText"/>
        <w:spacing w:before="0" w:line="226" w:lineRule="exact"/>
        <w:ind w:left="1233"/>
      </w:pPr>
      <w:r>
        <w:rPr>
          <w:spacing w:val="-1"/>
        </w:rPr>
        <w:lastRenderedPageBreak/>
        <w:t>matters</w:t>
      </w:r>
      <w:r>
        <w:rPr>
          <w:spacing w:val="-4"/>
        </w:rPr>
        <w:t xml:space="preserve"> </w:t>
      </w:r>
      <w:r>
        <w:rPr>
          <w:spacing w:val="-1"/>
        </w:rPr>
        <w:t>referred</w:t>
      </w:r>
      <w:r>
        <w:rPr>
          <w:spacing w:val="-5"/>
        </w:rPr>
        <w:t xml:space="preserve"> </w:t>
      </w:r>
      <w:r>
        <w:t>to</w:t>
      </w:r>
      <w:r>
        <w:rPr>
          <w:spacing w:val="-2"/>
        </w:rPr>
        <w:t xml:space="preserve"> </w:t>
      </w:r>
      <w:r>
        <w:rPr>
          <w:spacing w:val="-1"/>
        </w:rPr>
        <w:t>in</w:t>
      </w:r>
      <w:r>
        <w:rPr>
          <w:spacing w:val="-4"/>
        </w:rPr>
        <w:t xml:space="preserve"> </w:t>
      </w:r>
      <w:r>
        <w:rPr>
          <w:spacing w:val="-1"/>
        </w:rPr>
        <w:t>this</w:t>
      </w:r>
      <w:r>
        <w:rPr>
          <w:spacing w:val="-4"/>
        </w:rPr>
        <w:t xml:space="preserve"> </w:t>
      </w:r>
      <w:r>
        <w:rPr>
          <w:spacing w:val="-1"/>
        </w:rPr>
        <w:t>Annex</w:t>
      </w:r>
      <w:r>
        <w:rPr>
          <w:spacing w:val="-4"/>
        </w:rPr>
        <w:t xml:space="preserve"> </w:t>
      </w:r>
      <w:r>
        <w:rPr>
          <w:spacing w:val="-1"/>
        </w:rPr>
        <w:t>and</w:t>
      </w:r>
      <w:r>
        <w:rPr>
          <w:spacing w:val="-2"/>
        </w:rPr>
        <w:t xml:space="preserve"> </w:t>
      </w:r>
      <w:r>
        <w:t>set</w:t>
      </w:r>
      <w:r>
        <w:rPr>
          <w:spacing w:val="-1"/>
        </w:rPr>
        <w:t xml:space="preserve"> </w:t>
      </w:r>
      <w:r>
        <w:rPr>
          <w:spacing w:val="-2"/>
        </w:rPr>
        <w:t>out</w:t>
      </w:r>
      <w:r>
        <w:rPr>
          <w:spacing w:val="-1"/>
        </w:rPr>
        <w:t xml:space="preserve"> in</w:t>
      </w:r>
      <w:r>
        <w:rPr>
          <w:spacing w:val="-4"/>
        </w:rPr>
        <w:t xml:space="preserve"> </w:t>
      </w:r>
      <w:r>
        <w:t>the</w:t>
      </w:r>
      <w:r>
        <w:rPr>
          <w:spacing w:val="-5"/>
        </w:rPr>
        <w:t xml:space="preserve"> </w:t>
      </w:r>
      <w:r>
        <w:rPr>
          <w:spacing w:val="-1"/>
        </w:rPr>
        <w:t>Admission</w:t>
      </w:r>
      <w:r>
        <w:rPr>
          <w:spacing w:val="-2"/>
        </w:rPr>
        <w:t xml:space="preserve"> Agreement,</w:t>
      </w:r>
      <w:r>
        <w:rPr>
          <w:spacing w:val="-1"/>
        </w:rPr>
        <w:t xml:space="preserve"> and</w:t>
      </w:r>
      <w:r>
        <w:rPr>
          <w:spacing w:val="-2"/>
        </w:rPr>
        <w:t xml:space="preserve"> </w:t>
      </w:r>
      <w:r>
        <w:t>to</w:t>
      </w:r>
      <w:r>
        <w:rPr>
          <w:spacing w:val="-4"/>
        </w:rPr>
        <w:t xml:space="preserve"> </w:t>
      </w:r>
      <w:r>
        <w:rPr>
          <w:spacing w:val="-1"/>
        </w:rPr>
        <w:t>supply</w:t>
      </w:r>
    </w:p>
    <w:p w14:paraId="5AF466EB" w14:textId="77777777" w:rsidR="009C75C6" w:rsidRDefault="00AA0D50">
      <w:pPr>
        <w:pStyle w:val="BodyText"/>
        <w:spacing w:before="1"/>
        <w:ind w:left="1233"/>
      </w:pPr>
      <w:r>
        <w:t xml:space="preserve">the </w:t>
      </w:r>
      <w:r>
        <w:rPr>
          <w:spacing w:val="-1"/>
        </w:rPr>
        <w:t>information</w:t>
      </w:r>
      <w:r>
        <w:t xml:space="preserve"> as</w:t>
      </w:r>
      <w:r>
        <w:rPr>
          <w:spacing w:val="-2"/>
        </w:rPr>
        <w:t xml:space="preserve"> </w:t>
      </w:r>
      <w:r>
        <w:rPr>
          <w:spacing w:val="-1"/>
        </w:rPr>
        <w:t>expeditiously</w:t>
      </w:r>
      <w:r>
        <w:rPr>
          <w:spacing w:val="-2"/>
        </w:rPr>
        <w:t xml:space="preserve"> </w:t>
      </w:r>
      <w:r>
        <w:t xml:space="preserve">as </w:t>
      </w:r>
      <w:r>
        <w:rPr>
          <w:spacing w:val="-1"/>
        </w:rPr>
        <w:t>possible;</w:t>
      </w:r>
      <w:r>
        <w:rPr>
          <w:spacing w:val="1"/>
        </w:rPr>
        <w:t xml:space="preserve"> </w:t>
      </w:r>
      <w:r>
        <w:rPr>
          <w:spacing w:val="-1"/>
        </w:rPr>
        <w:t>and</w:t>
      </w:r>
    </w:p>
    <w:p w14:paraId="6D1D38E8" w14:textId="77777777" w:rsidR="009C75C6" w:rsidRDefault="00AA0D50">
      <w:pPr>
        <w:pStyle w:val="BodyText"/>
        <w:spacing w:before="119"/>
        <w:ind w:left="1233" w:right="122" w:hanging="567"/>
        <w:jc w:val="both"/>
      </w:pPr>
      <w:r>
        <w:rPr>
          <w:spacing w:val="-1"/>
        </w:rPr>
        <w:t>12.2</w:t>
      </w:r>
      <w:r>
        <w:rPr>
          <w:spacing w:val="14"/>
        </w:rPr>
        <w:t xml:space="preserve"> </w:t>
      </w:r>
      <w:r>
        <w:rPr>
          <w:spacing w:val="-1"/>
        </w:rPr>
        <w:t>not</w:t>
      </w:r>
      <w:r>
        <w:rPr>
          <w:spacing w:val="45"/>
        </w:rPr>
        <w:t xml:space="preserve"> </w:t>
      </w:r>
      <w:r>
        <w:t>to</w:t>
      </w:r>
      <w:r>
        <w:rPr>
          <w:spacing w:val="41"/>
        </w:rPr>
        <w:t xml:space="preserve"> </w:t>
      </w:r>
      <w:r>
        <w:rPr>
          <w:spacing w:val="-1"/>
        </w:rPr>
        <w:t>issue</w:t>
      </w:r>
      <w:r>
        <w:rPr>
          <w:spacing w:val="43"/>
        </w:rPr>
        <w:t xml:space="preserve"> </w:t>
      </w:r>
      <w:r>
        <w:rPr>
          <w:spacing w:val="-1"/>
        </w:rPr>
        <w:t>any</w:t>
      </w:r>
      <w:r>
        <w:rPr>
          <w:spacing w:val="41"/>
        </w:rPr>
        <w:t xml:space="preserve"> </w:t>
      </w:r>
      <w:r>
        <w:rPr>
          <w:spacing w:val="-1"/>
        </w:rPr>
        <w:t>announcements</w:t>
      </w:r>
      <w:r>
        <w:rPr>
          <w:spacing w:val="44"/>
        </w:rPr>
        <w:t xml:space="preserve"> </w:t>
      </w:r>
      <w:r>
        <w:t>to</w:t>
      </w:r>
      <w:r>
        <w:rPr>
          <w:spacing w:val="41"/>
        </w:rPr>
        <w:t xml:space="preserve"> </w:t>
      </w:r>
      <w:r>
        <w:t>the</w:t>
      </w:r>
      <w:r>
        <w:rPr>
          <w:spacing w:val="41"/>
        </w:rPr>
        <w:t xml:space="preserve"> </w:t>
      </w:r>
      <w:r>
        <w:rPr>
          <w:spacing w:val="-1"/>
        </w:rPr>
        <w:t>Fair</w:t>
      </w:r>
      <w:r>
        <w:rPr>
          <w:spacing w:val="44"/>
        </w:rPr>
        <w:t xml:space="preserve"> </w:t>
      </w:r>
      <w:r>
        <w:rPr>
          <w:spacing w:val="-2"/>
        </w:rPr>
        <w:t>Deal</w:t>
      </w:r>
      <w:r>
        <w:rPr>
          <w:spacing w:val="42"/>
        </w:rPr>
        <w:t xml:space="preserve"> </w:t>
      </w:r>
      <w:r>
        <w:rPr>
          <w:spacing w:val="-1"/>
        </w:rPr>
        <w:t>Employees</w:t>
      </w:r>
      <w:r>
        <w:rPr>
          <w:spacing w:val="44"/>
        </w:rPr>
        <w:t xml:space="preserve"> </w:t>
      </w:r>
      <w:r>
        <w:rPr>
          <w:spacing w:val="-1"/>
        </w:rPr>
        <w:t>prior</w:t>
      </w:r>
      <w:r>
        <w:rPr>
          <w:spacing w:val="44"/>
        </w:rPr>
        <w:t xml:space="preserve"> </w:t>
      </w:r>
      <w:r>
        <w:t>to</w:t>
      </w:r>
      <w:r>
        <w:rPr>
          <w:spacing w:val="38"/>
        </w:rPr>
        <w:t xml:space="preserve"> </w:t>
      </w:r>
      <w:r>
        <w:t>the</w:t>
      </w:r>
      <w:r>
        <w:rPr>
          <w:spacing w:val="44"/>
        </w:rPr>
        <w:t xml:space="preserve"> </w:t>
      </w:r>
      <w:r>
        <w:rPr>
          <w:spacing w:val="-1"/>
        </w:rPr>
        <w:t>Relevant</w:t>
      </w:r>
      <w:r>
        <w:rPr>
          <w:spacing w:val="47"/>
        </w:rPr>
        <w:t xml:space="preserve"> </w:t>
      </w:r>
      <w:r>
        <w:rPr>
          <w:spacing w:val="-1"/>
        </w:rPr>
        <w:t>Transfer Date concerning</w:t>
      </w:r>
      <w:r>
        <w:rPr>
          <w:spacing w:val="-2"/>
        </w:rPr>
        <w:t xml:space="preserve"> </w:t>
      </w:r>
      <w:r>
        <w:t>the</w:t>
      </w:r>
      <w:r>
        <w:rPr>
          <w:spacing w:val="-2"/>
        </w:rPr>
        <w:t xml:space="preserve"> </w:t>
      </w:r>
      <w:r>
        <w:rPr>
          <w:spacing w:val="-1"/>
        </w:rPr>
        <w:t>matters</w:t>
      </w:r>
      <w:r>
        <w:rPr>
          <w:spacing w:val="-4"/>
        </w:rPr>
        <w:t xml:space="preserve"> </w:t>
      </w:r>
      <w:r>
        <w:rPr>
          <w:spacing w:val="-1"/>
        </w:rPr>
        <w:t>stated</w:t>
      </w:r>
      <w:r>
        <w:rPr>
          <w:spacing w:val="-2"/>
        </w:rPr>
        <w:t xml:space="preserve"> </w:t>
      </w:r>
      <w:r>
        <w:rPr>
          <w:spacing w:val="-1"/>
        </w:rPr>
        <w:t>in</w:t>
      </w:r>
      <w:r>
        <w:rPr>
          <w:spacing w:val="-2"/>
        </w:rPr>
        <w:t xml:space="preserve"> this </w:t>
      </w:r>
      <w:r>
        <w:rPr>
          <w:spacing w:val="-1"/>
        </w:rPr>
        <w:t>Annex</w:t>
      </w:r>
      <w:r>
        <w:rPr>
          <w:spacing w:val="-2"/>
        </w:rPr>
        <w:t xml:space="preserve"> </w:t>
      </w:r>
      <w:r>
        <w:rPr>
          <w:spacing w:val="-1"/>
        </w:rPr>
        <w:t xml:space="preserve">without </w:t>
      </w:r>
      <w:r>
        <w:t>the</w:t>
      </w:r>
      <w:r>
        <w:rPr>
          <w:spacing w:val="-2"/>
        </w:rPr>
        <w:t xml:space="preserve"> </w:t>
      </w:r>
      <w:r>
        <w:rPr>
          <w:spacing w:val="-1"/>
        </w:rPr>
        <w:t>consent in</w:t>
      </w:r>
      <w:r>
        <w:rPr>
          <w:spacing w:val="-2"/>
        </w:rPr>
        <w:t xml:space="preserve"> writing</w:t>
      </w:r>
      <w:r>
        <w:rPr>
          <w:spacing w:val="53"/>
        </w:rPr>
        <w:t xml:space="preserve"> </w:t>
      </w:r>
      <w:r>
        <w:rPr>
          <w:spacing w:val="-2"/>
        </w:rPr>
        <w:t>of</w:t>
      </w:r>
      <w:r>
        <w:rPr>
          <w:spacing w:val="2"/>
        </w:rPr>
        <w:t xml:space="preserve"> </w:t>
      </w:r>
      <w:r>
        <w:t xml:space="preserve">the </w:t>
      </w:r>
      <w:r>
        <w:rPr>
          <w:spacing w:val="-1"/>
        </w:rPr>
        <w:t>other Party</w:t>
      </w:r>
      <w:r>
        <w:rPr>
          <w:spacing w:val="-2"/>
        </w:rPr>
        <w:t xml:space="preserve"> </w:t>
      </w:r>
      <w:r>
        <w:rPr>
          <w:spacing w:val="-1"/>
        </w:rPr>
        <w:t xml:space="preserve">(not </w:t>
      </w:r>
      <w:r>
        <w:t>to</w:t>
      </w:r>
      <w:r>
        <w:rPr>
          <w:spacing w:val="-4"/>
        </w:rPr>
        <w:t xml:space="preserve"> </w:t>
      </w:r>
      <w:r>
        <w:t xml:space="preserve">be </w:t>
      </w:r>
      <w:r>
        <w:rPr>
          <w:spacing w:val="-1"/>
        </w:rPr>
        <w:t>unreasonably</w:t>
      </w:r>
      <w:r>
        <w:rPr>
          <w:spacing w:val="-2"/>
        </w:rPr>
        <w:t xml:space="preserve"> </w:t>
      </w:r>
      <w:r>
        <w:rPr>
          <w:spacing w:val="-1"/>
        </w:rPr>
        <w:t>withheld</w:t>
      </w:r>
      <w:r>
        <w:t xml:space="preserve"> or</w:t>
      </w:r>
      <w:r>
        <w:rPr>
          <w:spacing w:val="-1"/>
        </w:rPr>
        <w:t xml:space="preserve"> delayed).</w:t>
      </w:r>
    </w:p>
    <w:p w14:paraId="151D1FEF" w14:textId="77777777" w:rsidR="009C75C6" w:rsidRDefault="00AA0D50" w:rsidP="00B77E50">
      <w:pPr>
        <w:pStyle w:val="Heading1"/>
        <w:numPr>
          <w:ilvl w:val="0"/>
          <w:numId w:val="8"/>
        </w:numPr>
        <w:tabs>
          <w:tab w:val="left" w:pos="744"/>
        </w:tabs>
        <w:spacing w:before="116"/>
        <w:rPr>
          <w:b w:val="0"/>
          <w:bCs w:val="0"/>
        </w:rPr>
      </w:pPr>
      <w:r>
        <w:rPr>
          <w:spacing w:val="-2"/>
        </w:rPr>
        <w:t>INDEMNITY</w:t>
      </w:r>
    </w:p>
    <w:p w14:paraId="195ECCD9" w14:textId="77777777" w:rsidR="009C75C6" w:rsidRDefault="00AA0D50">
      <w:pPr>
        <w:pStyle w:val="BodyText"/>
        <w:spacing w:before="124"/>
        <w:ind w:left="527" w:right="113"/>
        <w:jc w:val="both"/>
      </w:pPr>
      <w:r>
        <w:t>The</w:t>
      </w:r>
      <w:r>
        <w:rPr>
          <w:spacing w:val="5"/>
        </w:rPr>
        <w:t xml:space="preserve"> </w:t>
      </w:r>
      <w:r>
        <w:rPr>
          <w:spacing w:val="-1"/>
        </w:rPr>
        <w:t>Supplier</w:t>
      </w:r>
      <w:r>
        <w:rPr>
          <w:spacing w:val="8"/>
        </w:rPr>
        <w:t xml:space="preserve"> </w:t>
      </w:r>
      <w:r>
        <w:rPr>
          <w:spacing w:val="-1"/>
        </w:rPr>
        <w:t>undertakes</w:t>
      </w:r>
      <w:r>
        <w:rPr>
          <w:spacing w:val="5"/>
        </w:rPr>
        <w:t xml:space="preserve"> </w:t>
      </w:r>
      <w:r>
        <w:t>to</w:t>
      </w:r>
      <w:r>
        <w:rPr>
          <w:spacing w:val="5"/>
        </w:rPr>
        <w:t xml:space="preserve"> </w:t>
      </w:r>
      <w:r>
        <w:t>the</w:t>
      </w:r>
      <w:r>
        <w:rPr>
          <w:spacing w:val="7"/>
        </w:rPr>
        <w:t xml:space="preserve"> </w:t>
      </w:r>
      <w:r>
        <w:rPr>
          <w:spacing w:val="-1"/>
        </w:rPr>
        <w:t>Customer</w:t>
      </w:r>
      <w:r>
        <w:rPr>
          <w:spacing w:val="7"/>
        </w:rPr>
        <w:t xml:space="preserve"> </w:t>
      </w:r>
      <w:r>
        <w:t>to</w:t>
      </w:r>
      <w:r>
        <w:rPr>
          <w:spacing w:val="5"/>
        </w:rPr>
        <w:t xml:space="preserve"> </w:t>
      </w:r>
      <w:r>
        <w:rPr>
          <w:spacing w:val="-1"/>
        </w:rPr>
        <w:t>indemnify</w:t>
      </w:r>
      <w:r>
        <w:rPr>
          <w:spacing w:val="5"/>
        </w:rPr>
        <w:t xml:space="preserve"> </w:t>
      </w:r>
      <w:r>
        <w:rPr>
          <w:spacing w:val="-1"/>
        </w:rPr>
        <w:t>and</w:t>
      </w:r>
      <w:r>
        <w:rPr>
          <w:spacing w:val="5"/>
        </w:rPr>
        <w:t xml:space="preserve"> </w:t>
      </w:r>
      <w:r>
        <w:rPr>
          <w:spacing w:val="-1"/>
        </w:rPr>
        <w:t>keep</w:t>
      </w:r>
      <w:r>
        <w:rPr>
          <w:spacing w:val="7"/>
        </w:rPr>
        <w:t xml:space="preserve"> </w:t>
      </w:r>
      <w:r>
        <w:rPr>
          <w:spacing w:val="-1"/>
        </w:rPr>
        <w:t>indemnified</w:t>
      </w:r>
      <w:r>
        <w:rPr>
          <w:spacing w:val="7"/>
        </w:rPr>
        <w:t xml:space="preserve"> </w:t>
      </w:r>
      <w:r>
        <w:t>the</w:t>
      </w:r>
      <w:r>
        <w:rPr>
          <w:spacing w:val="8"/>
        </w:rPr>
        <w:t xml:space="preserve"> </w:t>
      </w:r>
      <w:r>
        <w:rPr>
          <w:spacing w:val="-1"/>
        </w:rPr>
        <w:t>Customer</w:t>
      </w:r>
      <w:r>
        <w:rPr>
          <w:spacing w:val="7"/>
        </w:rPr>
        <w:t xml:space="preserve"> </w:t>
      </w:r>
      <w:r>
        <w:rPr>
          <w:spacing w:val="-3"/>
        </w:rPr>
        <w:t>on</w:t>
      </w:r>
      <w:r>
        <w:rPr>
          <w:spacing w:val="36"/>
        </w:rPr>
        <w:t xml:space="preserve"> </w:t>
      </w:r>
      <w:r>
        <w:rPr>
          <w:spacing w:val="-1"/>
        </w:rPr>
        <w:t>demand</w:t>
      </w:r>
      <w:r>
        <w:rPr>
          <w:spacing w:val="15"/>
        </w:rPr>
        <w:t xml:space="preserve"> </w:t>
      </w:r>
      <w:r>
        <w:rPr>
          <w:spacing w:val="-1"/>
        </w:rPr>
        <w:t>from</w:t>
      </w:r>
      <w:r>
        <w:rPr>
          <w:spacing w:val="16"/>
        </w:rPr>
        <w:t xml:space="preserve"> </w:t>
      </w:r>
      <w:r>
        <w:rPr>
          <w:spacing w:val="-1"/>
        </w:rPr>
        <w:t>and</w:t>
      </w:r>
      <w:r>
        <w:rPr>
          <w:spacing w:val="17"/>
        </w:rPr>
        <w:t xml:space="preserve"> </w:t>
      </w:r>
      <w:r>
        <w:rPr>
          <w:spacing w:val="-1"/>
        </w:rPr>
        <w:t>against</w:t>
      </w:r>
      <w:r>
        <w:rPr>
          <w:spacing w:val="18"/>
        </w:rPr>
        <w:t xml:space="preserve"> </w:t>
      </w:r>
      <w:r>
        <w:rPr>
          <w:spacing w:val="-1"/>
        </w:rPr>
        <w:t>all</w:t>
      </w:r>
      <w:r>
        <w:rPr>
          <w:spacing w:val="16"/>
        </w:rPr>
        <w:t xml:space="preserve"> </w:t>
      </w:r>
      <w:r>
        <w:rPr>
          <w:spacing w:val="-1"/>
        </w:rPr>
        <w:t>and</w:t>
      </w:r>
      <w:r>
        <w:rPr>
          <w:spacing w:val="15"/>
        </w:rPr>
        <w:t xml:space="preserve"> </w:t>
      </w:r>
      <w:r>
        <w:rPr>
          <w:spacing w:val="-1"/>
        </w:rPr>
        <w:t>any</w:t>
      </w:r>
      <w:r>
        <w:rPr>
          <w:spacing w:val="15"/>
        </w:rPr>
        <w:t xml:space="preserve"> </w:t>
      </w:r>
      <w:r>
        <w:rPr>
          <w:spacing w:val="-1"/>
        </w:rPr>
        <w:t>Losses</w:t>
      </w:r>
      <w:r>
        <w:rPr>
          <w:spacing w:val="15"/>
        </w:rPr>
        <w:t xml:space="preserve"> </w:t>
      </w:r>
      <w:r>
        <w:rPr>
          <w:spacing w:val="-1"/>
        </w:rPr>
        <w:t>whatsoever</w:t>
      </w:r>
      <w:r>
        <w:rPr>
          <w:spacing w:val="18"/>
        </w:rPr>
        <w:t xml:space="preserve"> </w:t>
      </w:r>
      <w:r>
        <w:rPr>
          <w:spacing w:val="-1"/>
        </w:rPr>
        <w:t>arising</w:t>
      </w:r>
      <w:r>
        <w:rPr>
          <w:spacing w:val="17"/>
        </w:rPr>
        <w:t xml:space="preserve"> </w:t>
      </w:r>
      <w:r>
        <w:rPr>
          <w:spacing w:val="-1"/>
        </w:rPr>
        <w:t>out</w:t>
      </w:r>
      <w:r>
        <w:rPr>
          <w:spacing w:val="16"/>
        </w:rPr>
        <w:t xml:space="preserve"> </w:t>
      </w:r>
      <w:r>
        <w:rPr>
          <w:spacing w:val="-2"/>
        </w:rPr>
        <w:t>of</w:t>
      </w:r>
      <w:r>
        <w:rPr>
          <w:spacing w:val="16"/>
        </w:rPr>
        <w:t xml:space="preserve"> </w:t>
      </w:r>
      <w:r>
        <w:t>or</w:t>
      </w:r>
      <w:r>
        <w:rPr>
          <w:spacing w:val="18"/>
        </w:rPr>
        <w:t xml:space="preserve"> </w:t>
      </w:r>
      <w:r>
        <w:rPr>
          <w:spacing w:val="-1"/>
        </w:rPr>
        <w:t>in</w:t>
      </w:r>
      <w:r>
        <w:rPr>
          <w:spacing w:val="15"/>
        </w:rPr>
        <w:t xml:space="preserve"> </w:t>
      </w:r>
      <w:r>
        <w:rPr>
          <w:spacing w:val="-1"/>
        </w:rPr>
        <w:t>connection</w:t>
      </w:r>
      <w:r>
        <w:rPr>
          <w:spacing w:val="14"/>
        </w:rPr>
        <w:t xml:space="preserve"> </w:t>
      </w:r>
      <w:r>
        <w:rPr>
          <w:spacing w:val="-2"/>
        </w:rPr>
        <w:t>with</w:t>
      </w:r>
      <w:r>
        <w:rPr>
          <w:spacing w:val="59"/>
        </w:rPr>
        <w:t xml:space="preserve"> </w:t>
      </w:r>
      <w:r>
        <w:rPr>
          <w:spacing w:val="-1"/>
        </w:rPr>
        <w:t>any</w:t>
      </w:r>
      <w:r>
        <w:rPr>
          <w:spacing w:val="41"/>
        </w:rPr>
        <w:t xml:space="preserve"> </w:t>
      </w:r>
      <w:r>
        <w:rPr>
          <w:spacing w:val="-1"/>
        </w:rPr>
        <w:t>liability</w:t>
      </w:r>
      <w:r>
        <w:rPr>
          <w:spacing w:val="41"/>
        </w:rPr>
        <w:t xml:space="preserve"> </w:t>
      </w:r>
      <w:r>
        <w:rPr>
          <w:spacing w:val="-1"/>
        </w:rPr>
        <w:t>towards</w:t>
      </w:r>
      <w:r>
        <w:rPr>
          <w:spacing w:val="44"/>
        </w:rPr>
        <w:t xml:space="preserve"> </w:t>
      </w:r>
      <w:r>
        <w:t>the</w:t>
      </w:r>
      <w:r>
        <w:rPr>
          <w:spacing w:val="43"/>
        </w:rPr>
        <w:t xml:space="preserve"> </w:t>
      </w:r>
      <w:r>
        <w:rPr>
          <w:spacing w:val="-1"/>
        </w:rPr>
        <w:t>Fair</w:t>
      </w:r>
      <w:r>
        <w:rPr>
          <w:spacing w:val="44"/>
        </w:rPr>
        <w:t xml:space="preserve"> </w:t>
      </w:r>
      <w:r>
        <w:rPr>
          <w:spacing w:val="-1"/>
        </w:rPr>
        <w:t>Deal</w:t>
      </w:r>
      <w:r>
        <w:rPr>
          <w:spacing w:val="42"/>
        </w:rPr>
        <w:t xml:space="preserve"> </w:t>
      </w:r>
      <w:r>
        <w:rPr>
          <w:spacing w:val="-1"/>
        </w:rPr>
        <w:t>Employees</w:t>
      </w:r>
      <w:r>
        <w:rPr>
          <w:spacing w:val="47"/>
        </w:rPr>
        <w:t xml:space="preserve"> </w:t>
      </w:r>
      <w:r>
        <w:rPr>
          <w:spacing w:val="-1"/>
        </w:rPr>
        <w:t>arising</w:t>
      </w:r>
      <w:r>
        <w:rPr>
          <w:spacing w:val="45"/>
        </w:rPr>
        <w:t xml:space="preserve"> </w:t>
      </w:r>
      <w:r>
        <w:rPr>
          <w:spacing w:val="-1"/>
        </w:rPr>
        <w:t>in</w:t>
      </w:r>
      <w:r>
        <w:rPr>
          <w:spacing w:val="43"/>
        </w:rPr>
        <w:t xml:space="preserve"> </w:t>
      </w:r>
      <w:r>
        <w:rPr>
          <w:spacing w:val="-1"/>
        </w:rPr>
        <w:t>respect</w:t>
      </w:r>
      <w:r>
        <w:rPr>
          <w:spacing w:val="44"/>
        </w:rPr>
        <w:t xml:space="preserve"> </w:t>
      </w:r>
      <w:r>
        <w:rPr>
          <w:spacing w:val="-2"/>
        </w:rPr>
        <w:t>of</w:t>
      </w:r>
      <w:r>
        <w:rPr>
          <w:spacing w:val="44"/>
        </w:rPr>
        <w:t xml:space="preserve"> </w:t>
      </w:r>
      <w:r>
        <w:rPr>
          <w:spacing w:val="-1"/>
        </w:rPr>
        <w:t>service</w:t>
      </w:r>
      <w:r>
        <w:rPr>
          <w:spacing w:val="43"/>
        </w:rPr>
        <w:t xml:space="preserve"> </w:t>
      </w:r>
      <w:r>
        <w:t>on</w:t>
      </w:r>
      <w:r>
        <w:rPr>
          <w:spacing w:val="44"/>
        </w:rPr>
        <w:t xml:space="preserve"> </w:t>
      </w:r>
      <w:r>
        <w:t>or</w:t>
      </w:r>
      <w:r>
        <w:rPr>
          <w:spacing w:val="44"/>
        </w:rPr>
        <w:t xml:space="preserve"> </w:t>
      </w:r>
      <w:r>
        <w:t>after</w:t>
      </w:r>
      <w:r>
        <w:rPr>
          <w:spacing w:val="50"/>
        </w:rPr>
        <w:t xml:space="preserve"> </w:t>
      </w:r>
      <w:r>
        <w:rPr>
          <w:spacing w:val="-1"/>
        </w:rPr>
        <w:t>the</w:t>
      </w:r>
      <w:r>
        <w:rPr>
          <w:spacing w:val="45"/>
        </w:rPr>
        <w:t xml:space="preserve"> </w:t>
      </w:r>
      <w:r>
        <w:rPr>
          <w:spacing w:val="-1"/>
        </w:rPr>
        <w:t>Relevant</w:t>
      </w:r>
      <w:r>
        <w:rPr>
          <w:spacing w:val="4"/>
        </w:rPr>
        <w:t xml:space="preserve"> </w:t>
      </w:r>
      <w:r>
        <w:rPr>
          <w:spacing w:val="-1"/>
        </w:rPr>
        <w:t>Transfer</w:t>
      </w:r>
      <w:r>
        <w:rPr>
          <w:spacing w:val="3"/>
        </w:rPr>
        <w:t xml:space="preserve"> </w:t>
      </w:r>
      <w:r>
        <w:rPr>
          <w:spacing w:val="-2"/>
        </w:rPr>
        <w:t>Date</w:t>
      </w:r>
      <w:r>
        <w:t xml:space="preserve"> </w:t>
      </w:r>
      <w:r>
        <w:rPr>
          <w:spacing w:val="-1"/>
        </w:rPr>
        <w:t>which</w:t>
      </w:r>
      <w:r>
        <w:rPr>
          <w:spacing w:val="3"/>
        </w:rPr>
        <w:t xml:space="preserve"> </w:t>
      </w:r>
      <w:r>
        <w:rPr>
          <w:spacing w:val="-1"/>
        </w:rPr>
        <w:t>relate</w:t>
      </w:r>
      <w:r>
        <w:rPr>
          <w:spacing w:val="3"/>
        </w:rPr>
        <w:t xml:space="preserve"> </w:t>
      </w:r>
      <w:r>
        <w:t>to the</w:t>
      </w:r>
      <w:r>
        <w:rPr>
          <w:spacing w:val="2"/>
        </w:rPr>
        <w:t xml:space="preserve"> </w:t>
      </w:r>
      <w:r>
        <w:rPr>
          <w:spacing w:val="-1"/>
        </w:rPr>
        <w:t>payment</w:t>
      </w:r>
      <w:r>
        <w:rPr>
          <w:spacing w:val="4"/>
        </w:rPr>
        <w:t xml:space="preserve"> </w:t>
      </w:r>
      <w:r>
        <w:rPr>
          <w:spacing w:val="-2"/>
        </w:rPr>
        <w:t>of</w:t>
      </w:r>
      <w:r>
        <w:rPr>
          <w:spacing w:val="4"/>
        </w:rPr>
        <w:t xml:space="preserve"> </w:t>
      </w:r>
      <w:r>
        <w:rPr>
          <w:spacing w:val="-1"/>
        </w:rPr>
        <w:t>benefits</w:t>
      </w:r>
      <w:r>
        <w:rPr>
          <w:spacing w:val="3"/>
        </w:rPr>
        <w:t xml:space="preserve"> </w:t>
      </w:r>
      <w:r>
        <w:rPr>
          <w:spacing w:val="-1"/>
        </w:rPr>
        <w:t>under</w:t>
      </w:r>
      <w:r>
        <w:rPr>
          <w:spacing w:val="1"/>
        </w:rPr>
        <w:t xml:space="preserve"> </w:t>
      </w:r>
      <w:r>
        <w:t xml:space="preserve">an </w:t>
      </w:r>
      <w:r>
        <w:rPr>
          <w:spacing w:val="-1"/>
        </w:rPr>
        <w:t>occupational</w:t>
      </w:r>
      <w:r>
        <w:rPr>
          <w:spacing w:val="2"/>
        </w:rPr>
        <w:t xml:space="preserve"> </w:t>
      </w:r>
      <w:r>
        <w:rPr>
          <w:spacing w:val="-1"/>
        </w:rPr>
        <w:t>pension</w:t>
      </w:r>
      <w:r>
        <w:rPr>
          <w:spacing w:val="61"/>
        </w:rPr>
        <w:t xml:space="preserve"> </w:t>
      </w:r>
      <w:r>
        <w:rPr>
          <w:spacing w:val="-1"/>
        </w:rPr>
        <w:t>scheme</w:t>
      </w:r>
      <w:r>
        <w:rPr>
          <w:spacing w:val="-2"/>
        </w:rPr>
        <w:t xml:space="preserve"> (within</w:t>
      </w:r>
      <w:r>
        <w:t xml:space="preserve"> the</w:t>
      </w:r>
      <w:r>
        <w:rPr>
          <w:spacing w:val="-5"/>
        </w:rPr>
        <w:t xml:space="preserve"> </w:t>
      </w:r>
      <w:r>
        <w:rPr>
          <w:spacing w:val="-1"/>
        </w:rPr>
        <w:t>meaning</w:t>
      </w:r>
      <w:r>
        <w:rPr>
          <w:spacing w:val="2"/>
        </w:rPr>
        <w:t xml:space="preserve"> </w:t>
      </w:r>
      <w:r>
        <w:rPr>
          <w:spacing w:val="-2"/>
        </w:rPr>
        <w:t xml:space="preserve">provided </w:t>
      </w:r>
      <w:r>
        <w:t>for</w:t>
      </w:r>
      <w:r>
        <w:rPr>
          <w:spacing w:val="1"/>
        </w:rPr>
        <w:t xml:space="preserve"> </w:t>
      </w:r>
      <w:r>
        <w:rPr>
          <w:spacing w:val="-1"/>
        </w:rPr>
        <w:t>in</w:t>
      </w:r>
      <w:r>
        <w:rPr>
          <w:spacing w:val="-2"/>
        </w:rPr>
        <w:t xml:space="preserve"> </w:t>
      </w:r>
      <w:r>
        <w:rPr>
          <w:spacing w:val="-1"/>
        </w:rPr>
        <w:t>section</w:t>
      </w:r>
      <w:r>
        <w:t xml:space="preserve"> 1</w:t>
      </w:r>
      <w:r>
        <w:rPr>
          <w:spacing w:val="5"/>
        </w:rPr>
        <w:t xml:space="preserve"> </w:t>
      </w:r>
      <w:r>
        <w:rPr>
          <w:spacing w:val="-2"/>
        </w:rPr>
        <w:t>of</w:t>
      </w:r>
      <w:r>
        <w:rPr>
          <w:spacing w:val="-1"/>
        </w:rPr>
        <w:t xml:space="preserve"> </w:t>
      </w:r>
      <w:r>
        <w:t>the</w:t>
      </w:r>
      <w:r>
        <w:rPr>
          <w:spacing w:val="-2"/>
        </w:rPr>
        <w:t xml:space="preserve"> </w:t>
      </w:r>
      <w:r>
        <w:rPr>
          <w:spacing w:val="-1"/>
        </w:rPr>
        <w:t>Pension</w:t>
      </w:r>
      <w:r>
        <w:t xml:space="preserve"> </w:t>
      </w:r>
      <w:r>
        <w:rPr>
          <w:spacing w:val="-1"/>
        </w:rPr>
        <w:t>Schemes</w:t>
      </w:r>
      <w:r>
        <w:rPr>
          <w:spacing w:val="-2"/>
        </w:rPr>
        <w:t xml:space="preserve"> </w:t>
      </w:r>
      <w:r>
        <w:rPr>
          <w:spacing w:val="-1"/>
        </w:rPr>
        <w:t xml:space="preserve">Act 1993) </w:t>
      </w:r>
      <w:r>
        <w:rPr>
          <w:spacing w:val="-2"/>
        </w:rPr>
        <w:t>or</w:t>
      </w:r>
      <w:r>
        <w:rPr>
          <w:spacing w:val="-1"/>
        </w:rPr>
        <w:t xml:space="preserve"> the</w:t>
      </w:r>
      <w:r>
        <w:rPr>
          <w:spacing w:val="69"/>
        </w:rPr>
        <w:t xml:space="preserve"> </w:t>
      </w:r>
      <w:r>
        <w:rPr>
          <w:spacing w:val="-1"/>
        </w:rPr>
        <w:t>Schemes.</w:t>
      </w:r>
    </w:p>
    <w:p w14:paraId="64E55D13" w14:textId="77777777" w:rsidR="009C75C6" w:rsidRDefault="00AA0D50" w:rsidP="00B77E50">
      <w:pPr>
        <w:pStyle w:val="Heading1"/>
        <w:numPr>
          <w:ilvl w:val="0"/>
          <w:numId w:val="8"/>
        </w:numPr>
        <w:tabs>
          <w:tab w:val="left" w:pos="744"/>
        </w:tabs>
        <w:spacing w:before="117"/>
        <w:rPr>
          <w:b w:val="0"/>
          <w:bCs w:val="0"/>
        </w:rPr>
      </w:pPr>
      <w:r>
        <w:rPr>
          <w:spacing w:val="-1"/>
        </w:rPr>
        <w:t>EMPLOYER</w:t>
      </w:r>
      <w:r>
        <w:rPr>
          <w:spacing w:val="-12"/>
        </w:rPr>
        <w:t xml:space="preserve"> </w:t>
      </w:r>
      <w:r>
        <w:rPr>
          <w:spacing w:val="-2"/>
        </w:rPr>
        <w:t>OBLIGATION</w:t>
      </w:r>
    </w:p>
    <w:p w14:paraId="4E307D3D" w14:textId="77777777" w:rsidR="009C75C6" w:rsidRDefault="00AA0D50">
      <w:pPr>
        <w:pStyle w:val="BodyText"/>
        <w:spacing w:before="124"/>
        <w:ind w:left="527" w:right="122"/>
        <w:jc w:val="both"/>
      </w:pPr>
      <w:r>
        <w:t>The</w:t>
      </w:r>
      <w:r>
        <w:rPr>
          <w:spacing w:val="5"/>
        </w:rPr>
        <w:t xml:space="preserve"> </w:t>
      </w:r>
      <w:r>
        <w:rPr>
          <w:spacing w:val="-1"/>
        </w:rPr>
        <w:t>Supplier</w:t>
      </w:r>
      <w:r>
        <w:rPr>
          <w:spacing w:val="6"/>
        </w:rPr>
        <w:t xml:space="preserve"> </w:t>
      </w:r>
      <w:r>
        <w:rPr>
          <w:spacing w:val="-1"/>
        </w:rPr>
        <w:t>shall</w:t>
      </w:r>
      <w:r>
        <w:rPr>
          <w:spacing w:val="4"/>
        </w:rPr>
        <w:t xml:space="preserve"> </w:t>
      </w:r>
      <w:r>
        <w:rPr>
          <w:spacing w:val="-1"/>
        </w:rPr>
        <w:t>comply</w:t>
      </w:r>
      <w:r>
        <w:rPr>
          <w:spacing w:val="5"/>
        </w:rPr>
        <w:t xml:space="preserve"> </w:t>
      </w:r>
      <w:r>
        <w:rPr>
          <w:spacing w:val="-2"/>
        </w:rPr>
        <w:t>with</w:t>
      </w:r>
      <w:r>
        <w:rPr>
          <w:spacing w:val="5"/>
        </w:rPr>
        <w:t xml:space="preserve"> </w:t>
      </w:r>
      <w:r>
        <w:t>the</w:t>
      </w:r>
      <w:r>
        <w:rPr>
          <w:spacing w:val="7"/>
        </w:rPr>
        <w:t xml:space="preserve"> </w:t>
      </w:r>
      <w:r>
        <w:rPr>
          <w:spacing w:val="-1"/>
        </w:rPr>
        <w:t>requirements</w:t>
      </w:r>
      <w:r>
        <w:rPr>
          <w:spacing w:val="3"/>
        </w:rPr>
        <w:t xml:space="preserve"> </w:t>
      </w:r>
      <w:r>
        <w:rPr>
          <w:spacing w:val="-2"/>
        </w:rPr>
        <w:t>of</w:t>
      </w:r>
      <w:r>
        <w:rPr>
          <w:spacing w:val="8"/>
        </w:rPr>
        <w:t xml:space="preserve"> </w:t>
      </w:r>
      <w:r>
        <w:t>the</w:t>
      </w:r>
      <w:r>
        <w:rPr>
          <w:spacing w:val="5"/>
        </w:rPr>
        <w:t xml:space="preserve"> </w:t>
      </w:r>
      <w:r>
        <w:rPr>
          <w:spacing w:val="-1"/>
        </w:rPr>
        <w:t>Pensions</w:t>
      </w:r>
      <w:r>
        <w:rPr>
          <w:spacing w:val="5"/>
        </w:rPr>
        <w:t xml:space="preserve"> </w:t>
      </w:r>
      <w:r>
        <w:rPr>
          <w:spacing w:val="-2"/>
        </w:rPr>
        <w:t>Act</w:t>
      </w:r>
      <w:r>
        <w:rPr>
          <w:spacing w:val="6"/>
        </w:rPr>
        <w:t xml:space="preserve"> </w:t>
      </w:r>
      <w:r>
        <w:rPr>
          <w:spacing w:val="-1"/>
        </w:rPr>
        <w:t>2008</w:t>
      </w:r>
      <w:r>
        <w:rPr>
          <w:spacing w:val="5"/>
        </w:rPr>
        <w:t xml:space="preserve"> </w:t>
      </w:r>
      <w:r>
        <w:rPr>
          <w:spacing w:val="-1"/>
        </w:rPr>
        <w:t>and</w:t>
      </w:r>
      <w:r>
        <w:rPr>
          <w:spacing w:val="5"/>
        </w:rPr>
        <w:t xml:space="preserve"> </w:t>
      </w:r>
      <w:r>
        <w:t>the</w:t>
      </w:r>
      <w:r>
        <w:rPr>
          <w:spacing w:val="2"/>
        </w:rPr>
        <w:t xml:space="preserve"> </w:t>
      </w:r>
      <w:r>
        <w:rPr>
          <w:spacing w:val="-1"/>
        </w:rPr>
        <w:t>Transfer</w:t>
      </w:r>
      <w:r>
        <w:rPr>
          <w:spacing w:val="3"/>
        </w:rPr>
        <w:t xml:space="preserve"> </w:t>
      </w:r>
      <w:r>
        <w:rPr>
          <w:spacing w:val="-2"/>
        </w:rPr>
        <w:t>of</w:t>
      </w:r>
      <w:r>
        <w:rPr>
          <w:spacing w:val="55"/>
        </w:rPr>
        <w:t xml:space="preserve"> </w:t>
      </w:r>
      <w:r>
        <w:rPr>
          <w:spacing w:val="-1"/>
        </w:rPr>
        <w:t>Employment (Pension</w:t>
      </w:r>
      <w:r>
        <w:t xml:space="preserve"> </w:t>
      </w:r>
      <w:r>
        <w:rPr>
          <w:spacing w:val="-1"/>
        </w:rPr>
        <w:t>Protection) Regulations</w:t>
      </w:r>
      <w:r>
        <w:t xml:space="preserve"> </w:t>
      </w:r>
      <w:r>
        <w:rPr>
          <w:spacing w:val="-1"/>
        </w:rPr>
        <w:t>2005.</w:t>
      </w:r>
    </w:p>
    <w:p w14:paraId="3541771C" w14:textId="77777777" w:rsidR="009C75C6" w:rsidRDefault="00AA0D50" w:rsidP="00B77E50">
      <w:pPr>
        <w:pStyle w:val="Heading1"/>
        <w:numPr>
          <w:ilvl w:val="0"/>
          <w:numId w:val="8"/>
        </w:numPr>
        <w:tabs>
          <w:tab w:val="left" w:pos="744"/>
        </w:tabs>
        <w:spacing w:before="119"/>
        <w:rPr>
          <w:b w:val="0"/>
          <w:bCs w:val="0"/>
        </w:rPr>
      </w:pPr>
      <w:r>
        <w:rPr>
          <w:spacing w:val="-1"/>
        </w:rPr>
        <w:t>SUBSEQUENT</w:t>
      </w:r>
      <w:r>
        <w:rPr>
          <w:spacing w:val="-11"/>
        </w:rPr>
        <w:t xml:space="preserve"> </w:t>
      </w:r>
      <w:r>
        <w:rPr>
          <w:spacing w:val="-2"/>
        </w:rPr>
        <w:t>TRANSFERS</w:t>
      </w:r>
    </w:p>
    <w:p w14:paraId="2B8340DE" w14:textId="77777777" w:rsidR="009C75C6" w:rsidRDefault="00AA0D50">
      <w:pPr>
        <w:pStyle w:val="BodyText"/>
        <w:ind w:left="527"/>
        <w:jc w:val="both"/>
      </w:pPr>
      <w:r>
        <w:t>The</w:t>
      </w:r>
      <w:r>
        <w:rPr>
          <w:spacing w:val="-2"/>
        </w:rPr>
        <w:t xml:space="preserve"> </w:t>
      </w:r>
      <w:r>
        <w:rPr>
          <w:spacing w:val="-1"/>
        </w:rPr>
        <w:t>Supplier</w:t>
      </w:r>
      <w:r>
        <w:rPr>
          <w:spacing w:val="1"/>
        </w:rPr>
        <w:t xml:space="preserve"> </w:t>
      </w:r>
      <w:r>
        <w:rPr>
          <w:spacing w:val="-1"/>
        </w:rPr>
        <w:t>shall:</w:t>
      </w:r>
    </w:p>
    <w:p w14:paraId="655C5A5D" w14:textId="77777777" w:rsidR="009C75C6" w:rsidRDefault="00AA0D50" w:rsidP="00B77E50">
      <w:pPr>
        <w:pStyle w:val="BodyText"/>
        <w:numPr>
          <w:ilvl w:val="1"/>
          <w:numId w:val="8"/>
        </w:numPr>
        <w:tabs>
          <w:tab w:val="left" w:pos="1234"/>
        </w:tabs>
        <w:spacing w:before="157"/>
        <w:ind w:right="124"/>
        <w:jc w:val="both"/>
      </w:pPr>
      <w:r>
        <w:rPr>
          <w:spacing w:val="-1"/>
        </w:rPr>
        <w:t>not</w:t>
      </w:r>
      <w:r>
        <w:rPr>
          <w:spacing w:val="28"/>
        </w:rPr>
        <w:t xml:space="preserve"> </w:t>
      </w:r>
      <w:r>
        <w:rPr>
          <w:spacing w:val="-1"/>
        </w:rPr>
        <w:t>adversely</w:t>
      </w:r>
      <w:r>
        <w:rPr>
          <w:spacing w:val="24"/>
        </w:rPr>
        <w:t xml:space="preserve"> </w:t>
      </w:r>
      <w:r>
        <w:rPr>
          <w:spacing w:val="-1"/>
        </w:rPr>
        <w:t>affect</w:t>
      </w:r>
      <w:r>
        <w:rPr>
          <w:spacing w:val="28"/>
        </w:rPr>
        <w:t xml:space="preserve"> </w:t>
      </w:r>
      <w:r>
        <w:rPr>
          <w:spacing w:val="-1"/>
        </w:rPr>
        <w:t>pension</w:t>
      </w:r>
      <w:r>
        <w:rPr>
          <w:spacing w:val="26"/>
        </w:rPr>
        <w:t xml:space="preserve"> </w:t>
      </w:r>
      <w:r>
        <w:rPr>
          <w:spacing w:val="-1"/>
        </w:rPr>
        <w:t>rights</w:t>
      </w:r>
      <w:r>
        <w:rPr>
          <w:spacing w:val="25"/>
        </w:rPr>
        <w:t xml:space="preserve"> </w:t>
      </w:r>
      <w:r>
        <w:rPr>
          <w:spacing w:val="-1"/>
        </w:rPr>
        <w:t>accrued</w:t>
      </w:r>
      <w:r>
        <w:rPr>
          <w:spacing w:val="24"/>
        </w:rPr>
        <w:t xml:space="preserve"> </w:t>
      </w:r>
      <w:r>
        <w:t>by</w:t>
      </w:r>
      <w:r>
        <w:rPr>
          <w:spacing w:val="24"/>
        </w:rPr>
        <w:t xml:space="preserve"> </w:t>
      </w:r>
      <w:r>
        <w:rPr>
          <w:spacing w:val="-1"/>
        </w:rPr>
        <w:t>any</w:t>
      </w:r>
      <w:r>
        <w:rPr>
          <w:spacing w:val="24"/>
        </w:rPr>
        <w:t xml:space="preserve"> </w:t>
      </w:r>
      <w:r>
        <w:rPr>
          <w:spacing w:val="-1"/>
        </w:rPr>
        <w:t>Fair</w:t>
      </w:r>
      <w:r>
        <w:rPr>
          <w:spacing w:val="28"/>
        </w:rPr>
        <w:t xml:space="preserve"> </w:t>
      </w:r>
      <w:r>
        <w:rPr>
          <w:spacing w:val="-1"/>
        </w:rPr>
        <w:t>Deal</w:t>
      </w:r>
      <w:r>
        <w:rPr>
          <w:spacing w:val="26"/>
        </w:rPr>
        <w:t xml:space="preserve"> </w:t>
      </w:r>
      <w:r>
        <w:rPr>
          <w:spacing w:val="-2"/>
        </w:rPr>
        <w:t>Employee</w:t>
      </w:r>
      <w:r>
        <w:rPr>
          <w:spacing w:val="26"/>
        </w:rPr>
        <w:t xml:space="preserve"> </w:t>
      </w:r>
      <w:r>
        <w:rPr>
          <w:spacing w:val="-1"/>
        </w:rPr>
        <w:t>in</w:t>
      </w:r>
      <w:r>
        <w:rPr>
          <w:spacing w:val="27"/>
        </w:rPr>
        <w:t xml:space="preserve"> </w:t>
      </w:r>
      <w:r>
        <w:t>the</w:t>
      </w:r>
      <w:r>
        <w:rPr>
          <w:spacing w:val="24"/>
        </w:rPr>
        <w:t xml:space="preserve"> </w:t>
      </w:r>
      <w:r>
        <w:rPr>
          <w:spacing w:val="-1"/>
        </w:rPr>
        <w:t>period</w:t>
      </w:r>
      <w:r>
        <w:rPr>
          <w:spacing w:val="45"/>
        </w:rPr>
        <w:t xml:space="preserve"> </w:t>
      </w:r>
      <w:r>
        <w:rPr>
          <w:spacing w:val="-1"/>
        </w:rPr>
        <w:t>ending</w:t>
      </w:r>
      <w:r>
        <w:rPr>
          <w:spacing w:val="2"/>
        </w:rPr>
        <w:t xml:space="preserve"> </w:t>
      </w:r>
      <w:r>
        <w:t>on</w:t>
      </w:r>
      <w:r>
        <w:rPr>
          <w:spacing w:val="-2"/>
        </w:rPr>
        <w:t xml:space="preserve"> </w:t>
      </w:r>
      <w:r>
        <w:t>the</w:t>
      </w:r>
      <w:r>
        <w:rPr>
          <w:spacing w:val="-2"/>
        </w:rPr>
        <w:t xml:space="preserve"> </w:t>
      </w:r>
      <w:r>
        <w:rPr>
          <w:spacing w:val="-1"/>
        </w:rPr>
        <w:t>date</w:t>
      </w:r>
      <w:r>
        <w:rPr>
          <w:spacing w:val="-2"/>
        </w:rPr>
        <w:t xml:space="preserve"> of</w:t>
      </w:r>
      <w:r>
        <w:rPr>
          <w:spacing w:val="1"/>
        </w:rPr>
        <w:t xml:space="preserve"> </w:t>
      </w:r>
      <w:r>
        <w:t>the</w:t>
      </w:r>
      <w:r>
        <w:rPr>
          <w:spacing w:val="-2"/>
        </w:rPr>
        <w:t xml:space="preserve"> </w:t>
      </w:r>
      <w:r>
        <w:rPr>
          <w:spacing w:val="-1"/>
        </w:rPr>
        <w:t xml:space="preserve">relevant </w:t>
      </w:r>
      <w:r>
        <w:t>future</w:t>
      </w:r>
      <w:r>
        <w:rPr>
          <w:spacing w:val="-4"/>
        </w:rPr>
        <w:t xml:space="preserve"> </w:t>
      </w:r>
      <w:r>
        <w:rPr>
          <w:spacing w:val="-1"/>
        </w:rPr>
        <w:t>transfer;</w:t>
      </w:r>
    </w:p>
    <w:p w14:paraId="23039A32" w14:textId="77777777" w:rsidR="009C75C6" w:rsidRDefault="00AA0D50" w:rsidP="00B77E50">
      <w:pPr>
        <w:pStyle w:val="BodyText"/>
        <w:numPr>
          <w:ilvl w:val="1"/>
          <w:numId w:val="8"/>
        </w:numPr>
        <w:tabs>
          <w:tab w:val="left" w:pos="1234"/>
        </w:tabs>
        <w:spacing w:before="119"/>
        <w:ind w:right="120"/>
        <w:jc w:val="both"/>
      </w:pPr>
      <w:r>
        <w:rPr>
          <w:spacing w:val="-1"/>
        </w:rPr>
        <w:t>provide</w:t>
      </w:r>
      <w:r>
        <w:rPr>
          <w:spacing w:val="33"/>
        </w:rPr>
        <w:t xml:space="preserve"> </w:t>
      </w:r>
      <w:r>
        <w:rPr>
          <w:spacing w:val="-1"/>
        </w:rPr>
        <w:t>all</w:t>
      </w:r>
      <w:r>
        <w:rPr>
          <w:spacing w:val="33"/>
        </w:rPr>
        <w:t xml:space="preserve"> </w:t>
      </w:r>
      <w:r>
        <w:t>such</w:t>
      </w:r>
      <w:r>
        <w:rPr>
          <w:spacing w:val="31"/>
        </w:rPr>
        <w:t xml:space="preserve"> </w:t>
      </w:r>
      <w:r>
        <w:rPr>
          <w:spacing w:val="-1"/>
        </w:rPr>
        <w:t>co-operation</w:t>
      </w:r>
      <w:r>
        <w:rPr>
          <w:spacing w:val="34"/>
        </w:rPr>
        <w:t xml:space="preserve"> </w:t>
      </w:r>
      <w:r>
        <w:rPr>
          <w:spacing w:val="-1"/>
        </w:rPr>
        <w:t>and</w:t>
      </w:r>
      <w:r>
        <w:rPr>
          <w:spacing w:val="31"/>
        </w:rPr>
        <w:t xml:space="preserve"> </w:t>
      </w:r>
      <w:r>
        <w:rPr>
          <w:spacing w:val="-1"/>
        </w:rPr>
        <w:t>assistance</w:t>
      </w:r>
      <w:r>
        <w:rPr>
          <w:spacing w:val="31"/>
        </w:rPr>
        <w:t xml:space="preserve"> </w:t>
      </w:r>
      <w:r>
        <w:t>as</w:t>
      </w:r>
      <w:r>
        <w:rPr>
          <w:spacing w:val="32"/>
        </w:rPr>
        <w:t xml:space="preserve"> </w:t>
      </w:r>
      <w:r>
        <w:t>the</w:t>
      </w:r>
      <w:r>
        <w:rPr>
          <w:spacing w:val="31"/>
        </w:rPr>
        <w:t xml:space="preserve"> </w:t>
      </w:r>
      <w:r>
        <w:rPr>
          <w:spacing w:val="-1"/>
        </w:rPr>
        <w:t>Schemes</w:t>
      </w:r>
      <w:r>
        <w:rPr>
          <w:spacing w:val="31"/>
        </w:rPr>
        <w:t xml:space="preserve"> </w:t>
      </w:r>
      <w:r>
        <w:rPr>
          <w:spacing w:val="-1"/>
        </w:rPr>
        <w:t>and</w:t>
      </w:r>
      <w:r>
        <w:rPr>
          <w:spacing w:val="29"/>
        </w:rPr>
        <w:t xml:space="preserve"> </w:t>
      </w:r>
      <w:r>
        <w:t>the</w:t>
      </w:r>
      <w:r>
        <w:rPr>
          <w:spacing w:val="29"/>
        </w:rPr>
        <w:t xml:space="preserve"> </w:t>
      </w:r>
      <w:r>
        <w:rPr>
          <w:spacing w:val="-1"/>
        </w:rPr>
        <w:t>Replacement</w:t>
      </w:r>
      <w:r>
        <w:rPr>
          <w:spacing w:val="45"/>
        </w:rPr>
        <w:t xml:space="preserve"> </w:t>
      </w:r>
      <w:r>
        <w:rPr>
          <w:spacing w:val="-1"/>
        </w:rPr>
        <w:t>Supplier</w:t>
      </w:r>
      <w:r>
        <w:rPr>
          <w:spacing w:val="59"/>
        </w:rPr>
        <w:t xml:space="preserve"> </w:t>
      </w:r>
      <w:r>
        <w:rPr>
          <w:spacing w:val="-1"/>
        </w:rPr>
        <w:t>and/or</w:t>
      </w:r>
      <w:r>
        <w:rPr>
          <w:spacing w:val="56"/>
        </w:rPr>
        <w:t xml:space="preserve"> </w:t>
      </w:r>
      <w:r>
        <w:t>the</w:t>
      </w:r>
      <w:r>
        <w:rPr>
          <w:spacing w:val="56"/>
        </w:rPr>
        <w:t xml:space="preserve"> </w:t>
      </w:r>
      <w:r>
        <w:rPr>
          <w:spacing w:val="-1"/>
        </w:rPr>
        <w:t>Customer</w:t>
      </w:r>
      <w:r>
        <w:rPr>
          <w:spacing w:val="57"/>
        </w:rPr>
        <w:t xml:space="preserve"> </w:t>
      </w:r>
      <w:r>
        <w:t>may</w:t>
      </w:r>
      <w:r>
        <w:rPr>
          <w:spacing w:val="53"/>
        </w:rPr>
        <w:t xml:space="preserve"> </w:t>
      </w:r>
      <w:r>
        <w:rPr>
          <w:spacing w:val="-1"/>
        </w:rPr>
        <w:t>reasonably</w:t>
      </w:r>
      <w:r>
        <w:rPr>
          <w:spacing w:val="55"/>
        </w:rPr>
        <w:t xml:space="preserve"> </w:t>
      </w:r>
      <w:r>
        <w:rPr>
          <w:spacing w:val="-1"/>
        </w:rPr>
        <w:t>require</w:t>
      </w:r>
      <w:r>
        <w:rPr>
          <w:spacing w:val="56"/>
        </w:rPr>
        <w:t xml:space="preserve"> </w:t>
      </w:r>
      <w:r>
        <w:t>to</w:t>
      </w:r>
      <w:r>
        <w:rPr>
          <w:spacing w:val="55"/>
        </w:rPr>
        <w:t xml:space="preserve"> </w:t>
      </w:r>
      <w:r>
        <w:rPr>
          <w:spacing w:val="-1"/>
        </w:rPr>
        <w:t>enable</w:t>
      </w:r>
      <w:r>
        <w:rPr>
          <w:spacing w:val="55"/>
        </w:rPr>
        <w:t xml:space="preserve"> </w:t>
      </w:r>
      <w:r>
        <w:t>the</w:t>
      </w:r>
      <w:r>
        <w:rPr>
          <w:spacing w:val="53"/>
        </w:rPr>
        <w:t xml:space="preserve"> </w:t>
      </w:r>
      <w:r>
        <w:rPr>
          <w:spacing w:val="-1"/>
        </w:rPr>
        <w:t>Replacement</w:t>
      </w:r>
      <w:r>
        <w:rPr>
          <w:spacing w:val="33"/>
        </w:rPr>
        <w:t xml:space="preserve"> </w:t>
      </w:r>
      <w:r>
        <w:rPr>
          <w:spacing w:val="-1"/>
        </w:rPr>
        <w:t>Supplier</w:t>
      </w:r>
      <w:r>
        <w:rPr>
          <w:spacing w:val="13"/>
        </w:rPr>
        <w:t xml:space="preserve"> </w:t>
      </w:r>
      <w:r>
        <w:t>to</w:t>
      </w:r>
      <w:r>
        <w:rPr>
          <w:spacing w:val="10"/>
        </w:rPr>
        <w:t xml:space="preserve"> </w:t>
      </w:r>
      <w:r>
        <w:rPr>
          <w:spacing w:val="-1"/>
        </w:rPr>
        <w:t>participate</w:t>
      </w:r>
      <w:r>
        <w:rPr>
          <w:spacing w:val="12"/>
        </w:rPr>
        <w:t xml:space="preserve"> </w:t>
      </w:r>
      <w:r>
        <w:rPr>
          <w:spacing w:val="-1"/>
        </w:rPr>
        <w:t>in</w:t>
      </w:r>
      <w:r>
        <w:rPr>
          <w:spacing w:val="10"/>
        </w:rPr>
        <w:t xml:space="preserve"> </w:t>
      </w:r>
      <w:r>
        <w:t>the</w:t>
      </w:r>
      <w:r>
        <w:rPr>
          <w:spacing w:val="9"/>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10"/>
        </w:rPr>
        <w:t xml:space="preserve"> </w:t>
      </w:r>
      <w:r>
        <w:rPr>
          <w:spacing w:val="-1"/>
        </w:rPr>
        <w:t>Eligible</w:t>
      </w:r>
      <w:r>
        <w:rPr>
          <w:spacing w:val="12"/>
        </w:rPr>
        <w:t xml:space="preserve"> </w:t>
      </w:r>
      <w:r>
        <w:rPr>
          <w:spacing w:val="-1"/>
        </w:rPr>
        <w:t>Employee</w:t>
      </w:r>
      <w:r>
        <w:rPr>
          <w:spacing w:val="12"/>
        </w:rPr>
        <w:t xml:space="preserve"> </w:t>
      </w:r>
      <w:r>
        <w:rPr>
          <w:spacing w:val="-1"/>
        </w:rPr>
        <w:t>and</w:t>
      </w:r>
      <w:r>
        <w:rPr>
          <w:spacing w:val="10"/>
        </w:rPr>
        <w:t xml:space="preserve"> </w:t>
      </w:r>
      <w:r>
        <w:t>to</w:t>
      </w:r>
      <w:r>
        <w:rPr>
          <w:spacing w:val="7"/>
        </w:rPr>
        <w:t xml:space="preserve"> </w:t>
      </w:r>
      <w:r>
        <w:rPr>
          <w:spacing w:val="-1"/>
        </w:rPr>
        <w:t>give</w:t>
      </w:r>
      <w:r>
        <w:rPr>
          <w:spacing w:val="45"/>
        </w:rPr>
        <w:t xml:space="preserve"> </w:t>
      </w:r>
      <w:r>
        <w:rPr>
          <w:spacing w:val="-1"/>
        </w:rPr>
        <w:t>effect</w:t>
      </w:r>
      <w:r>
        <w:rPr>
          <w:spacing w:val="9"/>
        </w:rPr>
        <w:t xml:space="preserve"> </w:t>
      </w:r>
      <w:r>
        <w:t>to</w:t>
      </w:r>
      <w:r>
        <w:rPr>
          <w:spacing w:val="10"/>
        </w:rPr>
        <w:t xml:space="preserve"> </w:t>
      </w:r>
      <w:r>
        <w:rPr>
          <w:spacing w:val="-1"/>
        </w:rPr>
        <w:t>any</w:t>
      </w:r>
      <w:r>
        <w:rPr>
          <w:spacing w:val="8"/>
        </w:rPr>
        <w:t xml:space="preserve"> </w:t>
      </w:r>
      <w:r>
        <w:rPr>
          <w:spacing w:val="-1"/>
        </w:rPr>
        <w:t>transfer</w:t>
      </w:r>
      <w:r>
        <w:rPr>
          <w:spacing w:val="11"/>
        </w:rPr>
        <w:t xml:space="preserve"> </w:t>
      </w:r>
      <w:r>
        <w:rPr>
          <w:spacing w:val="-2"/>
        </w:rPr>
        <w:t>of</w:t>
      </w:r>
      <w:r>
        <w:rPr>
          <w:spacing w:val="9"/>
        </w:rPr>
        <w:t xml:space="preserve"> </w:t>
      </w:r>
      <w:r>
        <w:t>accrued</w:t>
      </w:r>
      <w:r>
        <w:rPr>
          <w:spacing w:val="7"/>
        </w:rPr>
        <w:t xml:space="preserve"> </w:t>
      </w:r>
      <w:r>
        <w:rPr>
          <w:spacing w:val="-1"/>
        </w:rPr>
        <w:t>rights</w:t>
      </w:r>
      <w:r>
        <w:rPr>
          <w:spacing w:val="8"/>
        </w:rPr>
        <w:t xml:space="preserve"> </w:t>
      </w:r>
      <w:r>
        <w:rPr>
          <w:spacing w:val="-1"/>
        </w:rPr>
        <w:t>required</w:t>
      </w:r>
      <w:r>
        <w:rPr>
          <w:spacing w:val="7"/>
        </w:rPr>
        <w:t xml:space="preserve"> </w:t>
      </w:r>
      <w:r>
        <w:t>as</w:t>
      </w:r>
      <w:r>
        <w:rPr>
          <w:spacing w:val="10"/>
        </w:rPr>
        <w:t xml:space="preserve"> </w:t>
      </w:r>
      <w:r>
        <w:rPr>
          <w:spacing w:val="-1"/>
        </w:rPr>
        <w:t>part</w:t>
      </w:r>
      <w:r>
        <w:rPr>
          <w:spacing w:val="11"/>
        </w:rPr>
        <w:t xml:space="preserve"> </w:t>
      </w:r>
      <w:r>
        <w:rPr>
          <w:spacing w:val="-2"/>
        </w:rPr>
        <w:t>of</w:t>
      </w:r>
      <w:r>
        <w:rPr>
          <w:spacing w:val="11"/>
        </w:rPr>
        <w:t xml:space="preserve"> </w:t>
      </w:r>
      <w:r>
        <w:rPr>
          <w:spacing w:val="-1"/>
        </w:rPr>
        <w:t>participation</w:t>
      </w:r>
      <w:r>
        <w:rPr>
          <w:spacing w:val="9"/>
        </w:rPr>
        <w:t xml:space="preserve"> </w:t>
      </w:r>
      <w:r>
        <w:rPr>
          <w:spacing w:val="-1"/>
        </w:rPr>
        <w:t>under</w:t>
      </w:r>
      <w:r>
        <w:rPr>
          <w:spacing w:val="11"/>
        </w:rPr>
        <w:t xml:space="preserve"> </w:t>
      </w:r>
      <w:r>
        <w:rPr>
          <w:spacing w:val="-1"/>
        </w:rPr>
        <w:t>New</w:t>
      </w:r>
      <w:r>
        <w:rPr>
          <w:spacing w:val="6"/>
        </w:rPr>
        <w:t xml:space="preserve"> </w:t>
      </w:r>
      <w:r>
        <w:rPr>
          <w:spacing w:val="-1"/>
        </w:rPr>
        <w:t>Fair</w:t>
      </w:r>
      <w:r>
        <w:rPr>
          <w:spacing w:val="45"/>
        </w:rPr>
        <w:t xml:space="preserve"> </w:t>
      </w:r>
      <w:r>
        <w:rPr>
          <w:spacing w:val="-1"/>
        </w:rPr>
        <w:t>Deal;</w:t>
      </w:r>
      <w:r>
        <w:rPr>
          <w:spacing w:val="2"/>
        </w:rPr>
        <w:t xml:space="preserve"> </w:t>
      </w:r>
      <w:r>
        <w:rPr>
          <w:spacing w:val="-1"/>
        </w:rPr>
        <w:t>and</w:t>
      </w:r>
    </w:p>
    <w:p w14:paraId="5C3F4608" w14:textId="77777777" w:rsidR="009C75C6" w:rsidRDefault="00AA0D50" w:rsidP="00B77E50">
      <w:pPr>
        <w:pStyle w:val="BodyText"/>
        <w:numPr>
          <w:ilvl w:val="1"/>
          <w:numId w:val="8"/>
        </w:numPr>
        <w:tabs>
          <w:tab w:val="left" w:pos="1234"/>
        </w:tabs>
        <w:spacing w:before="119"/>
      </w:pPr>
      <w:r>
        <w:t>for</w:t>
      </w:r>
      <w:r>
        <w:rPr>
          <w:spacing w:val="-1"/>
        </w:rPr>
        <w:t xml:space="preserve"> </w:t>
      </w:r>
      <w:r>
        <w:t>the</w:t>
      </w:r>
      <w:r>
        <w:rPr>
          <w:spacing w:val="-2"/>
        </w:rPr>
        <w:t xml:space="preserve"> </w:t>
      </w:r>
      <w:r>
        <w:rPr>
          <w:spacing w:val="-1"/>
        </w:rPr>
        <w:t>period</w:t>
      </w:r>
      <w:r>
        <w:t xml:space="preserve"> </w:t>
      </w:r>
      <w:r>
        <w:rPr>
          <w:spacing w:val="-1"/>
        </w:rPr>
        <w:t>either:</w:t>
      </w:r>
    </w:p>
    <w:p w14:paraId="026E80E5" w14:textId="784D7505" w:rsidR="009C75C6" w:rsidRDefault="00AA0D50" w:rsidP="00B77E50">
      <w:pPr>
        <w:pStyle w:val="BodyText"/>
        <w:numPr>
          <w:ilvl w:val="2"/>
          <w:numId w:val="8"/>
        </w:numPr>
        <w:tabs>
          <w:tab w:val="left" w:pos="2227"/>
        </w:tabs>
        <w:spacing w:before="119"/>
        <w:ind w:right="122" w:hanging="991"/>
        <w:jc w:val="both"/>
      </w:pPr>
      <w:r>
        <w:rPr>
          <w:spacing w:val="-1"/>
        </w:rPr>
        <w:t>after</w:t>
      </w:r>
      <w:r>
        <w:rPr>
          <w:spacing w:val="54"/>
        </w:rPr>
        <w:t xml:space="preserve"> </w:t>
      </w:r>
      <w:r>
        <w:rPr>
          <w:spacing w:val="-1"/>
        </w:rPr>
        <w:t>notice</w:t>
      </w:r>
      <w:r>
        <w:rPr>
          <w:spacing w:val="50"/>
        </w:rPr>
        <w:t xml:space="preserve"> </w:t>
      </w:r>
      <w:r>
        <w:rPr>
          <w:spacing w:val="-1"/>
        </w:rPr>
        <w:t>(for</w:t>
      </w:r>
      <w:r>
        <w:rPr>
          <w:spacing w:val="54"/>
        </w:rPr>
        <w:t xml:space="preserve"> </w:t>
      </w:r>
      <w:r>
        <w:rPr>
          <w:spacing w:val="-1"/>
        </w:rPr>
        <w:t>whatever</w:t>
      </w:r>
      <w:r>
        <w:rPr>
          <w:spacing w:val="51"/>
        </w:rPr>
        <w:t xml:space="preserve"> </w:t>
      </w:r>
      <w:r>
        <w:rPr>
          <w:spacing w:val="-1"/>
        </w:rPr>
        <w:t>reason)</w:t>
      </w:r>
      <w:r>
        <w:rPr>
          <w:spacing w:val="52"/>
        </w:rPr>
        <w:t xml:space="preserve"> </w:t>
      </w:r>
      <w:r>
        <w:rPr>
          <w:spacing w:val="-1"/>
        </w:rPr>
        <w:t>is</w:t>
      </w:r>
      <w:r>
        <w:rPr>
          <w:spacing w:val="51"/>
        </w:rPr>
        <w:t xml:space="preserve"> </w:t>
      </w:r>
      <w:r>
        <w:rPr>
          <w:spacing w:val="-1"/>
        </w:rPr>
        <w:t>given,</w:t>
      </w:r>
      <w:r>
        <w:rPr>
          <w:spacing w:val="55"/>
        </w:rPr>
        <w:t xml:space="preserve"> </w:t>
      </w:r>
      <w:r>
        <w:rPr>
          <w:spacing w:val="-1"/>
        </w:rPr>
        <w:t>in</w:t>
      </w:r>
      <w:r>
        <w:rPr>
          <w:spacing w:val="48"/>
        </w:rPr>
        <w:t xml:space="preserve"> </w:t>
      </w:r>
      <w:r>
        <w:rPr>
          <w:spacing w:val="-1"/>
        </w:rPr>
        <w:t>accordance</w:t>
      </w:r>
      <w:r>
        <w:rPr>
          <w:spacing w:val="50"/>
        </w:rPr>
        <w:t xml:space="preserve"> </w:t>
      </w:r>
      <w:r>
        <w:rPr>
          <w:spacing w:val="-2"/>
        </w:rPr>
        <w:t>with</w:t>
      </w:r>
      <w:r>
        <w:rPr>
          <w:spacing w:val="53"/>
        </w:rPr>
        <w:t xml:space="preserve"> </w:t>
      </w:r>
      <w:r>
        <w:t>the</w:t>
      </w:r>
      <w:r>
        <w:rPr>
          <w:spacing w:val="50"/>
        </w:rPr>
        <w:t xml:space="preserve"> </w:t>
      </w:r>
      <w:r>
        <w:rPr>
          <w:spacing w:val="-1"/>
        </w:rPr>
        <w:t>other</w:t>
      </w:r>
      <w:r>
        <w:rPr>
          <w:spacing w:val="45"/>
        </w:rPr>
        <w:t xml:space="preserve"> </w:t>
      </w:r>
      <w:r>
        <w:rPr>
          <w:spacing w:val="-1"/>
        </w:rPr>
        <w:t>provisions</w:t>
      </w:r>
      <w:r>
        <w:rPr>
          <w:spacing w:val="3"/>
        </w:rPr>
        <w:t xml:space="preserve"> </w:t>
      </w:r>
      <w:r>
        <w:rPr>
          <w:spacing w:val="-2"/>
        </w:rPr>
        <w:t>of</w:t>
      </w:r>
      <w:r>
        <w:rPr>
          <w:spacing w:val="4"/>
        </w:rPr>
        <w:t xml:space="preserve"> </w:t>
      </w:r>
      <w:r>
        <w:rPr>
          <w:spacing w:val="-1"/>
        </w:rPr>
        <w:t>this</w:t>
      </w:r>
      <w:r>
        <w:t xml:space="preserve"> </w:t>
      </w:r>
      <w:r w:rsidR="002478B8">
        <w:rPr>
          <w:spacing w:val="-1"/>
        </w:rPr>
        <w:t>Contract</w:t>
      </w:r>
      <w:r>
        <w:rPr>
          <w:spacing w:val="-1"/>
        </w:rPr>
        <w:t xml:space="preserve">, </w:t>
      </w:r>
      <w:r>
        <w:t xml:space="preserve">to </w:t>
      </w:r>
      <w:r>
        <w:rPr>
          <w:spacing w:val="-1"/>
        </w:rPr>
        <w:t>terminate</w:t>
      </w:r>
      <w:r>
        <w:rPr>
          <w:spacing w:val="-2"/>
        </w:rPr>
        <w:t xml:space="preserve"> </w:t>
      </w:r>
      <w:r>
        <w:rPr>
          <w:spacing w:val="-1"/>
        </w:rPr>
        <w:t>the</w:t>
      </w:r>
      <w:r>
        <w:rPr>
          <w:spacing w:val="3"/>
        </w:rPr>
        <w:t xml:space="preserve"> </w:t>
      </w:r>
      <w:r>
        <w:rPr>
          <w:spacing w:val="-2"/>
        </w:rPr>
        <w:t>Agreement</w:t>
      </w:r>
      <w:r>
        <w:rPr>
          <w:spacing w:val="2"/>
        </w:rPr>
        <w:t xml:space="preserve"> </w:t>
      </w:r>
      <w:r>
        <w:t>or</w:t>
      </w:r>
      <w:r>
        <w:rPr>
          <w:spacing w:val="1"/>
        </w:rPr>
        <w:t xml:space="preserve"> </w:t>
      </w:r>
      <w:r>
        <w:rPr>
          <w:spacing w:val="-1"/>
        </w:rPr>
        <w:t>any</w:t>
      </w:r>
      <w:r>
        <w:t xml:space="preserve"> </w:t>
      </w:r>
      <w:r>
        <w:rPr>
          <w:spacing w:val="-1"/>
        </w:rPr>
        <w:t xml:space="preserve">part </w:t>
      </w:r>
      <w:r>
        <w:rPr>
          <w:spacing w:val="-2"/>
        </w:rPr>
        <w:t>of</w:t>
      </w:r>
      <w:r>
        <w:rPr>
          <w:spacing w:val="47"/>
        </w:rPr>
        <w:t xml:space="preserve"> </w:t>
      </w:r>
      <w:r w:rsidR="004A1BD7">
        <w:t>the Project</w:t>
      </w:r>
      <w:r>
        <w:rPr>
          <w:spacing w:val="-1"/>
        </w:rPr>
        <w:t xml:space="preserve">; </w:t>
      </w:r>
      <w:r>
        <w:t>or</w:t>
      </w:r>
    </w:p>
    <w:p w14:paraId="64537874" w14:textId="179BD430" w:rsidR="009C75C6" w:rsidRDefault="00AA0D50" w:rsidP="00B77E50">
      <w:pPr>
        <w:pStyle w:val="BodyText"/>
        <w:numPr>
          <w:ilvl w:val="2"/>
          <w:numId w:val="8"/>
        </w:numPr>
        <w:tabs>
          <w:tab w:val="left" w:pos="2227"/>
        </w:tabs>
        <w:ind w:right="117" w:hanging="991"/>
        <w:jc w:val="both"/>
      </w:pPr>
      <w:r>
        <w:rPr>
          <w:spacing w:val="-1"/>
        </w:rPr>
        <w:t>after</w:t>
      </w:r>
      <w:r>
        <w:rPr>
          <w:spacing w:val="3"/>
        </w:rPr>
        <w:t xml:space="preserve"> </w:t>
      </w:r>
      <w:r>
        <w:t>the</w:t>
      </w:r>
      <w:r>
        <w:rPr>
          <w:spacing w:val="5"/>
        </w:rPr>
        <w:t xml:space="preserve"> </w:t>
      </w:r>
      <w:r>
        <w:rPr>
          <w:spacing w:val="-1"/>
        </w:rPr>
        <w:t>date</w:t>
      </w:r>
      <w:r>
        <w:rPr>
          <w:spacing w:val="5"/>
        </w:rPr>
        <w:t xml:space="preserve"> </w:t>
      </w:r>
      <w:r>
        <w:rPr>
          <w:spacing w:val="-2"/>
        </w:rPr>
        <w:t>which</w:t>
      </w:r>
      <w:r>
        <w:rPr>
          <w:spacing w:val="5"/>
        </w:rPr>
        <w:t xml:space="preserve"> </w:t>
      </w:r>
      <w:r>
        <w:rPr>
          <w:spacing w:val="-1"/>
        </w:rPr>
        <w:t>is</w:t>
      </w:r>
      <w:r>
        <w:rPr>
          <w:spacing w:val="5"/>
        </w:rPr>
        <w:t xml:space="preserve"> </w:t>
      </w:r>
      <w:r>
        <w:rPr>
          <w:spacing w:val="-2"/>
        </w:rPr>
        <w:t>two</w:t>
      </w:r>
      <w:r>
        <w:rPr>
          <w:spacing w:val="5"/>
        </w:rPr>
        <w:t xml:space="preserve"> </w:t>
      </w:r>
      <w:r>
        <w:rPr>
          <w:spacing w:val="-1"/>
        </w:rPr>
        <w:t>(2)</w:t>
      </w:r>
      <w:r>
        <w:rPr>
          <w:spacing w:val="6"/>
        </w:rPr>
        <w:t xml:space="preserve"> </w:t>
      </w:r>
      <w:r>
        <w:rPr>
          <w:spacing w:val="-1"/>
        </w:rPr>
        <w:t>years</w:t>
      </w:r>
      <w:r>
        <w:rPr>
          <w:spacing w:val="5"/>
        </w:rPr>
        <w:t xml:space="preserve"> </w:t>
      </w:r>
      <w:r>
        <w:rPr>
          <w:spacing w:val="-1"/>
        </w:rPr>
        <w:t>prior</w:t>
      </w:r>
      <w:r>
        <w:rPr>
          <w:spacing w:val="3"/>
        </w:rPr>
        <w:t xml:space="preserve"> </w:t>
      </w:r>
      <w:r>
        <w:t>to</w:t>
      </w:r>
      <w:r>
        <w:rPr>
          <w:spacing w:val="2"/>
        </w:rPr>
        <w:t xml:space="preserve"> </w:t>
      </w:r>
      <w:r>
        <w:t>the</w:t>
      </w:r>
      <w:r>
        <w:rPr>
          <w:spacing w:val="2"/>
        </w:rPr>
        <w:t xml:space="preserve"> </w:t>
      </w:r>
      <w:r>
        <w:rPr>
          <w:spacing w:val="-1"/>
        </w:rPr>
        <w:t>date</w:t>
      </w:r>
      <w:r>
        <w:rPr>
          <w:spacing w:val="6"/>
        </w:rPr>
        <w:t xml:space="preserve"> </w:t>
      </w:r>
      <w:r>
        <w:rPr>
          <w:spacing w:val="-2"/>
        </w:rPr>
        <w:t>of</w:t>
      </w:r>
      <w:r>
        <w:rPr>
          <w:spacing w:val="6"/>
        </w:rPr>
        <w:t xml:space="preserve"> </w:t>
      </w:r>
      <w:r>
        <w:rPr>
          <w:spacing w:val="-1"/>
        </w:rPr>
        <w:t>expiry</w:t>
      </w:r>
      <w:r>
        <w:rPr>
          <w:spacing w:val="3"/>
        </w:rPr>
        <w:t xml:space="preserve"> </w:t>
      </w:r>
      <w:r>
        <w:rPr>
          <w:spacing w:val="-2"/>
        </w:rPr>
        <w:t>of</w:t>
      </w:r>
      <w:r>
        <w:rPr>
          <w:spacing w:val="6"/>
        </w:rPr>
        <w:t xml:space="preserve"> </w:t>
      </w:r>
      <w:r>
        <w:rPr>
          <w:spacing w:val="-1"/>
        </w:rPr>
        <w:t>this</w:t>
      </w:r>
      <w:r>
        <w:rPr>
          <w:spacing w:val="5"/>
        </w:rPr>
        <w:t xml:space="preserve"> </w:t>
      </w:r>
      <w:r w:rsidR="002478B8">
        <w:t>Contract</w:t>
      </w:r>
      <w:r>
        <w:rPr>
          <w:spacing w:val="-1"/>
        </w:rPr>
        <w:t>,</w:t>
      </w:r>
    </w:p>
    <w:p w14:paraId="7140DADF" w14:textId="46E4FAD4" w:rsidR="009C75C6" w:rsidRDefault="00AA0D50">
      <w:pPr>
        <w:pStyle w:val="BodyText"/>
        <w:spacing w:before="119" w:line="276" w:lineRule="auto"/>
        <w:ind w:left="1233" w:right="208"/>
      </w:pPr>
      <w:r>
        <w:rPr>
          <w:spacing w:val="-1"/>
        </w:rPr>
        <w:t>ensure</w:t>
      </w:r>
      <w:r>
        <w:rPr>
          <w:spacing w:val="-2"/>
        </w:rPr>
        <w:t xml:space="preserve"> </w:t>
      </w:r>
      <w:r>
        <w:rPr>
          <w:spacing w:val="-1"/>
        </w:rPr>
        <w:t xml:space="preserve">that </w:t>
      </w:r>
      <w:r>
        <w:t>no</w:t>
      </w:r>
      <w:r>
        <w:rPr>
          <w:spacing w:val="-2"/>
        </w:rPr>
        <w:t xml:space="preserve"> </w:t>
      </w:r>
      <w:r>
        <w:rPr>
          <w:spacing w:val="-1"/>
        </w:rPr>
        <w:t>change</w:t>
      </w:r>
      <w:r>
        <w:t xml:space="preserve"> is</w:t>
      </w:r>
      <w:r>
        <w:rPr>
          <w:spacing w:val="-2"/>
        </w:rPr>
        <w:t xml:space="preserve"> </w:t>
      </w:r>
      <w:r>
        <w:rPr>
          <w:spacing w:val="-1"/>
        </w:rPr>
        <w:t>made</w:t>
      </w:r>
      <w:r>
        <w:rPr>
          <w:spacing w:val="-2"/>
        </w:rPr>
        <w:t xml:space="preserve"> </w:t>
      </w:r>
      <w:r>
        <w:t>to</w:t>
      </w:r>
      <w:r>
        <w:rPr>
          <w:spacing w:val="-2"/>
        </w:rPr>
        <w:t xml:space="preserve"> </w:t>
      </w:r>
      <w:r>
        <w:rPr>
          <w:spacing w:val="-1"/>
        </w:rPr>
        <w:t>pension, retirement and</w:t>
      </w:r>
      <w:r>
        <w:t xml:space="preserve"> </w:t>
      </w:r>
      <w:r>
        <w:rPr>
          <w:spacing w:val="-1"/>
        </w:rPr>
        <w:t>death</w:t>
      </w:r>
      <w:r>
        <w:t xml:space="preserve"> </w:t>
      </w:r>
      <w:r>
        <w:rPr>
          <w:spacing w:val="-1"/>
        </w:rPr>
        <w:t>benefits</w:t>
      </w:r>
      <w:r>
        <w:rPr>
          <w:spacing w:val="-4"/>
        </w:rPr>
        <w:t xml:space="preserve"> </w:t>
      </w:r>
      <w:r>
        <w:rPr>
          <w:spacing w:val="-1"/>
        </w:rPr>
        <w:t>provided</w:t>
      </w:r>
      <w:r>
        <w:t xml:space="preserve"> for</w:t>
      </w:r>
      <w:r>
        <w:rPr>
          <w:spacing w:val="55"/>
        </w:rPr>
        <w:t xml:space="preserve"> </w:t>
      </w:r>
      <w:r>
        <w:t>or</w:t>
      </w:r>
      <w:r>
        <w:rPr>
          <w:spacing w:val="1"/>
        </w:rPr>
        <w:t xml:space="preserve"> </w:t>
      </w:r>
      <w:r>
        <w:rPr>
          <w:spacing w:val="-1"/>
        </w:rPr>
        <w:t>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2"/>
        </w:rPr>
        <w:t>who</w:t>
      </w:r>
      <w:r>
        <w:t xml:space="preserve"> </w:t>
      </w:r>
      <w:r>
        <w:rPr>
          <w:spacing w:val="-2"/>
        </w:rPr>
        <w:t>will</w:t>
      </w:r>
      <w:r>
        <w:t xml:space="preserve"> </w:t>
      </w:r>
      <w:r>
        <w:rPr>
          <w:spacing w:val="-1"/>
        </w:rPr>
        <w:t xml:space="preserve">transfer </w:t>
      </w:r>
      <w:r>
        <w:t>to</w:t>
      </w:r>
      <w:r>
        <w:rPr>
          <w:spacing w:val="-2"/>
        </w:rPr>
        <w:t xml:space="preserve"> the</w:t>
      </w:r>
      <w:r>
        <w:t xml:space="preserve"> </w:t>
      </w:r>
      <w:r>
        <w:rPr>
          <w:spacing w:val="-1"/>
        </w:rPr>
        <w:t>Replacement</w:t>
      </w:r>
      <w:r>
        <w:rPr>
          <w:spacing w:val="3"/>
        </w:rPr>
        <w:t xml:space="preserve"> </w:t>
      </w:r>
      <w:r>
        <w:rPr>
          <w:spacing w:val="-1"/>
        </w:rPr>
        <w:t xml:space="preserve">Supplier </w:t>
      </w:r>
      <w:r>
        <w:t>or</w:t>
      </w:r>
      <w:r>
        <w:rPr>
          <w:spacing w:val="-1"/>
        </w:rPr>
        <w:t xml:space="preserve"> </w:t>
      </w:r>
      <w:r>
        <w:t>the</w:t>
      </w:r>
      <w:r>
        <w:rPr>
          <w:spacing w:val="55"/>
        </w:rPr>
        <w:t xml:space="preserve"> </w:t>
      </w:r>
      <w:r>
        <w:rPr>
          <w:spacing w:val="-1"/>
        </w:rPr>
        <w:t xml:space="preserve">Customer, </w:t>
      </w:r>
      <w:r>
        <w:t xml:space="preserve">no </w:t>
      </w:r>
      <w:r>
        <w:rPr>
          <w:spacing w:val="-1"/>
        </w:rPr>
        <w:t xml:space="preserve">category </w:t>
      </w:r>
      <w:r>
        <w:rPr>
          <w:spacing w:val="-2"/>
        </w:rPr>
        <w:t>of</w:t>
      </w:r>
      <w:r>
        <w:rPr>
          <w:spacing w:val="2"/>
        </w:rPr>
        <w:t xml:space="preserve"> </w:t>
      </w:r>
      <w:r>
        <w:rPr>
          <w:spacing w:val="-1"/>
        </w:rPr>
        <w:t>earnings</w:t>
      </w:r>
      <w:r>
        <w:rPr>
          <w:spacing w:val="-2"/>
        </w:rPr>
        <w:t xml:space="preserve"> which</w:t>
      </w:r>
      <w:r>
        <w:t xml:space="preserve"> </w:t>
      </w:r>
      <w:r>
        <w:rPr>
          <w:spacing w:val="-1"/>
        </w:rPr>
        <w:t>were</w:t>
      </w:r>
      <w:r>
        <w:rPr>
          <w:spacing w:val="1"/>
        </w:rPr>
        <w:t xml:space="preserve"> </w:t>
      </w:r>
      <w:r>
        <w:rPr>
          <w:spacing w:val="-1"/>
        </w:rPr>
        <w:t>not</w:t>
      </w:r>
      <w:r>
        <w:rPr>
          <w:spacing w:val="2"/>
        </w:rPr>
        <w:t xml:space="preserve"> </w:t>
      </w:r>
      <w:r>
        <w:rPr>
          <w:spacing w:val="-1"/>
        </w:rPr>
        <w:t>previously</w:t>
      </w:r>
      <w:r>
        <w:rPr>
          <w:spacing w:val="-2"/>
        </w:rPr>
        <w:t xml:space="preserve"> </w:t>
      </w:r>
      <w:r>
        <w:rPr>
          <w:spacing w:val="-1"/>
        </w:rPr>
        <w:t>pensionable</w:t>
      </w:r>
      <w:r>
        <w:t xml:space="preserve"> are</w:t>
      </w:r>
      <w:r>
        <w:rPr>
          <w:spacing w:val="-2"/>
        </w:rPr>
        <w:t xml:space="preserve"> </w:t>
      </w:r>
      <w:r>
        <w:rPr>
          <w:spacing w:val="-1"/>
        </w:rPr>
        <w:t>made</w:t>
      </w:r>
      <w:r>
        <w:rPr>
          <w:spacing w:val="57"/>
        </w:rPr>
        <w:t xml:space="preserve"> </w:t>
      </w:r>
      <w:r>
        <w:rPr>
          <w:spacing w:val="-1"/>
        </w:rPr>
        <w:t>pensionable</w:t>
      </w:r>
      <w:r>
        <w:t xml:space="preserve"> and the</w:t>
      </w:r>
      <w:r>
        <w:rPr>
          <w:spacing w:val="-2"/>
        </w:rPr>
        <w:t xml:space="preserve"> </w:t>
      </w:r>
      <w:r>
        <w:rPr>
          <w:spacing w:val="-1"/>
        </w:rPr>
        <w:t>contributions</w:t>
      </w:r>
      <w:r>
        <w:rPr>
          <w:spacing w:val="-2"/>
        </w:rPr>
        <w:t xml:space="preserve"> (if</w:t>
      </w:r>
      <w:r>
        <w:rPr>
          <w:spacing w:val="2"/>
        </w:rPr>
        <w:t xml:space="preserve"> </w:t>
      </w:r>
      <w:r>
        <w:rPr>
          <w:spacing w:val="-1"/>
        </w:rPr>
        <w:t>any)</w:t>
      </w:r>
      <w:r>
        <w:rPr>
          <w:spacing w:val="1"/>
        </w:rPr>
        <w:t xml:space="preserve"> </w:t>
      </w:r>
      <w:r>
        <w:rPr>
          <w:spacing w:val="-1"/>
        </w:rPr>
        <w:t>payable</w:t>
      </w:r>
      <w:r>
        <w:t xml:space="preserve"> by</w:t>
      </w:r>
      <w:r>
        <w:rPr>
          <w:spacing w:val="-2"/>
        </w:rPr>
        <w:t xml:space="preserve"> </w:t>
      </w:r>
      <w:r>
        <w:t xml:space="preserve">such </w:t>
      </w:r>
      <w:r>
        <w:rPr>
          <w:spacing w:val="-1"/>
        </w:rPr>
        <w:t>employees</w:t>
      </w:r>
      <w:r>
        <w:rPr>
          <w:spacing w:val="1"/>
        </w:rPr>
        <w:t xml:space="preserve"> </w:t>
      </w:r>
      <w:r>
        <w:t>are</w:t>
      </w:r>
      <w:r>
        <w:rPr>
          <w:spacing w:val="-2"/>
        </w:rPr>
        <w:t xml:space="preserve"> </w:t>
      </w:r>
      <w:r>
        <w:rPr>
          <w:spacing w:val="-1"/>
        </w:rPr>
        <w:t>not reduced</w:t>
      </w:r>
      <w:r>
        <w:rPr>
          <w:spacing w:val="35"/>
        </w:rPr>
        <w:t xml:space="preserve"> </w:t>
      </w:r>
      <w:r>
        <w:rPr>
          <w:spacing w:val="-1"/>
        </w:rPr>
        <w:t>without (in</w:t>
      </w:r>
      <w:r>
        <w:t xml:space="preserve"> any</w:t>
      </w:r>
      <w:r>
        <w:rPr>
          <w:spacing w:val="-2"/>
        </w:rPr>
        <w:t xml:space="preserve"> </w:t>
      </w:r>
      <w:r>
        <w:rPr>
          <w:spacing w:val="-1"/>
        </w:rPr>
        <w:t xml:space="preserve">case) </w:t>
      </w:r>
      <w:r>
        <w:t>the</w:t>
      </w:r>
      <w:r>
        <w:rPr>
          <w:spacing w:val="-5"/>
        </w:rPr>
        <w:t xml:space="preserve"> </w:t>
      </w:r>
      <w:r w:rsidR="006D685A">
        <w:rPr>
          <w:spacing w:val="-1"/>
        </w:rPr>
        <w:t>Approval</w:t>
      </w:r>
      <w:r>
        <w:rPr>
          <w:spacing w:val="-1"/>
        </w:rPr>
        <w:t xml:space="preserve"> </w:t>
      </w:r>
      <w:r>
        <w:t>of</w:t>
      </w:r>
      <w:r>
        <w:rPr>
          <w:spacing w:val="1"/>
        </w:rPr>
        <w:t xml:space="preserve"> </w:t>
      </w:r>
      <w:r>
        <w:t xml:space="preserve">the </w:t>
      </w:r>
      <w:r>
        <w:rPr>
          <w:spacing w:val="-1"/>
        </w:rPr>
        <w:t>Customer</w:t>
      </w:r>
      <w:r>
        <w:t xml:space="preserve"> (such</w:t>
      </w:r>
      <w:r>
        <w:rPr>
          <w:spacing w:val="-2"/>
        </w:rPr>
        <w:t xml:space="preserve"> </w:t>
      </w:r>
      <w:r>
        <w:rPr>
          <w:spacing w:val="-1"/>
        </w:rPr>
        <w:t xml:space="preserve">Approval not </w:t>
      </w:r>
      <w:r>
        <w:t>to be</w:t>
      </w:r>
      <w:r>
        <w:rPr>
          <w:spacing w:val="35"/>
        </w:rPr>
        <w:t xml:space="preserve"> </w:t>
      </w:r>
      <w:r>
        <w:rPr>
          <w:spacing w:val="-1"/>
        </w:rPr>
        <w:t>unreasonably</w:t>
      </w:r>
      <w:r>
        <w:rPr>
          <w:spacing w:val="-2"/>
        </w:rPr>
        <w:t xml:space="preserve"> </w:t>
      </w:r>
      <w:r>
        <w:rPr>
          <w:spacing w:val="-1"/>
        </w:rPr>
        <w:t>withheld).</w:t>
      </w:r>
      <w:r>
        <w:rPr>
          <w:spacing w:val="2"/>
        </w:rPr>
        <w:t xml:space="preserve"> </w:t>
      </w:r>
      <w:r>
        <w:rPr>
          <w:spacing w:val="-1"/>
        </w:rPr>
        <w:t>Save</w:t>
      </w:r>
      <w:r>
        <w:t xml:space="preserve"> that</w:t>
      </w:r>
      <w:r>
        <w:rPr>
          <w:spacing w:val="-1"/>
        </w:rPr>
        <w:t xml:space="preserve"> this</w:t>
      </w:r>
      <w:r>
        <w:rPr>
          <w:spacing w:val="1"/>
        </w:rPr>
        <w:t xml:space="preserve"> </w:t>
      </w:r>
      <w:r>
        <w:rPr>
          <w:spacing w:val="-1"/>
        </w:rPr>
        <w:t>sub-paragraph</w:t>
      </w:r>
      <w:r>
        <w:t xml:space="preserve"> </w:t>
      </w:r>
      <w:r>
        <w:rPr>
          <w:spacing w:val="-1"/>
        </w:rPr>
        <w:t>shall</w:t>
      </w:r>
      <w:r>
        <w:t xml:space="preserve"> </w:t>
      </w:r>
      <w:r>
        <w:rPr>
          <w:spacing w:val="-2"/>
        </w:rPr>
        <w:t>not</w:t>
      </w:r>
      <w:r>
        <w:rPr>
          <w:spacing w:val="2"/>
        </w:rPr>
        <w:t xml:space="preserve"> </w:t>
      </w:r>
      <w:r>
        <w:rPr>
          <w:spacing w:val="-1"/>
        </w:rPr>
        <w:t>apply</w:t>
      </w:r>
      <w:r>
        <w:rPr>
          <w:spacing w:val="-2"/>
        </w:rPr>
        <w:t xml:space="preserve"> </w:t>
      </w:r>
      <w:r>
        <w:t>to</w:t>
      </w:r>
      <w:r>
        <w:rPr>
          <w:spacing w:val="-2"/>
        </w:rPr>
        <w:t xml:space="preserve"> </w:t>
      </w:r>
      <w:r>
        <w:rPr>
          <w:spacing w:val="-1"/>
        </w:rPr>
        <w:t>any</w:t>
      </w:r>
      <w:r>
        <w:rPr>
          <w:spacing w:val="-2"/>
        </w:rPr>
        <w:t xml:space="preserve"> </w:t>
      </w:r>
      <w:r>
        <w:t>change</w:t>
      </w:r>
      <w:r>
        <w:rPr>
          <w:spacing w:val="47"/>
        </w:rPr>
        <w:t xml:space="preserve"> </w:t>
      </w:r>
      <w:r>
        <w:rPr>
          <w:spacing w:val="-1"/>
        </w:rPr>
        <w:t>made</w:t>
      </w:r>
      <w:r>
        <w:t xml:space="preserve"> as</w:t>
      </w:r>
      <w:r>
        <w:rPr>
          <w:spacing w:val="-2"/>
        </w:rPr>
        <w:t xml:space="preserve"> </w:t>
      </w:r>
      <w:r>
        <w:t>a</w:t>
      </w:r>
      <w:r>
        <w:rPr>
          <w:spacing w:val="-2"/>
        </w:rPr>
        <w:t xml:space="preserve"> </w:t>
      </w:r>
      <w:r>
        <w:rPr>
          <w:spacing w:val="-1"/>
        </w:rPr>
        <w:t>consequence</w:t>
      </w:r>
      <w:r>
        <w:rPr>
          <w:spacing w:val="-2"/>
        </w:rPr>
        <w:t xml:space="preserve"> of</w:t>
      </w:r>
      <w:r>
        <w:rPr>
          <w:spacing w:val="2"/>
        </w:rPr>
        <w:t xml:space="preserve"> </w:t>
      </w:r>
      <w:r>
        <w:rPr>
          <w:spacing w:val="-1"/>
        </w:rPr>
        <w:t>participation</w:t>
      </w:r>
      <w:r>
        <w:t xml:space="preserve"> </w:t>
      </w:r>
      <w:r>
        <w:rPr>
          <w:spacing w:val="-1"/>
        </w:rPr>
        <w:t>in</w:t>
      </w:r>
      <w:r>
        <w:t xml:space="preserve"> an</w:t>
      </w:r>
      <w:r>
        <w:rPr>
          <w:spacing w:val="-2"/>
        </w:rPr>
        <w:t xml:space="preserve"> </w:t>
      </w:r>
      <w:r>
        <w:rPr>
          <w:spacing w:val="-1"/>
        </w:rPr>
        <w:t>Admission</w:t>
      </w:r>
      <w:r>
        <w:t xml:space="preserve"> </w:t>
      </w:r>
      <w:r>
        <w:rPr>
          <w:spacing w:val="-1"/>
        </w:rPr>
        <w:t>Agreement.</w:t>
      </w:r>
    </w:p>
    <w:p w14:paraId="6019A0F5" w14:textId="77777777" w:rsidR="009C75C6" w:rsidRDefault="009C75C6">
      <w:pPr>
        <w:spacing w:line="276" w:lineRule="auto"/>
        <w:sectPr w:rsidR="009C75C6">
          <w:headerReference w:type="default" r:id="rId63"/>
          <w:pgSz w:w="11910" w:h="16840"/>
          <w:pgMar w:top="1980" w:right="1020" w:bottom="1420" w:left="1040" w:header="720" w:footer="1226" w:gutter="0"/>
          <w:cols w:space="720"/>
        </w:sectPr>
      </w:pPr>
    </w:p>
    <w:p w14:paraId="5240D243" w14:textId="77777777" w:rsidR="009C75C6" w:rsidRDefault="00A34BB8">
      <w:pPr>
        <w:rPr>
          <w:rFonts w:ascii="Arial" w:eastAsia="Arial" w:hAnsi="Arial" w:cs="Arial"/>
          <w:sz w:val="20"/>
          <w:szCs w:val="20"/>
        </w:rPr>
      </w:pPr>
      <w:r>
        <w:rPr>
          <w:noProof/>
          <w:lang w:val="en-GB" w:eastAsia="en-GB"/>
        </w:rPr>
        <w:lastRenderedPageBreak/>
        <mc:AlternateContent>
          <mc:Choice Requires="wps">
            <w:drawing>
              <wp:anchor distT="0" distB="0" distL="114300" distR="114300" simplePos="0" relativeHeight="503210096" behindDoc="1" locked="0" layoutInCell="1" allowOverlap="1" wp14:anchorId="7F879ACA" wp14:editId="5BEE6087">
                <wp:simplePos x="0" y="0"/>
                <wp:positionH relativeFrom="page">
                  <wp:posOffset>723900</wp:posOffset>
                </wp:positionH>
                <wp:positionV relativeFrom="page">
                  <wp:posOffset>456565</wp:posOffset>
                </wp:positionV>
                <wp:extent cx="6121400" cy="2044700"/>
                <wp:effectExtent l="0" t="0" r="0" b="635"/>
                <wp:wrapNone/>
                <wp:docPr id="27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61C78B" w14:textId="77777777" w:rsidR="00814F91" w:rsidRDefault="00814F91">
                            <w:pPr>
                              <w:rPr>
                                <w:rFonts w:ascii="Arial" w:eastAsia="Arial" w:hAnsi="Arial" w:cs="Arial"/>
                              </w:rPr>
                            </w:pPr>
                          </w:p>
                          <w:p w14:paraId="5630F669" w14:textId="77777777" w:rsidR="00814F91" w:rsidRDefault="00814F91">
                            <w:pPr>
                              <w:rPr>
                                <w:rFonts w:ascii="Arial" w:eastAsia="Arial" w:hAnsi="Arial" w:cs="Arial"/>
                              </w:rPr>
                            </w:pPr>
                          </w:p>
                          <w:p w14:paraId="2F6A0EF6" w14:textId="77777777" w:rsidR="00814F91" w:rsidRDefault="00814F91">
                            <w:pPr>
                              <w:rPr>
                                <w:rFonts w:ascii="Arial" w:eastAsia="Arial" w:hAnsi="Arial" w:cs="Arial"/>
                              </w:rPr>
                            </w:pPr>
                          </w:p>
                          <w:p w14:paraId="12CCADAA" w14:textId="77777777" w:rsidR="00814F91" w:rsidRDefault="00814F91">
                            <w:pPr>
                              <w:spacing w:before="7"/>
                              <w:rPr>
                                <w:rFonts w:ascii="Arial" w:eastAsia="Arial" w:hAnsi="Arial" w:cs="Arial"/>
                                <w:sz w:val="19"/>
                                <w:szCs w:val="19"/>
                              </w:rPr>
                            </w:pPr>
                          </w:p>
                          <w:p w14:paraId="512F125F" w14:textId="418A433A" w:rsidR="00814F91" w:rsidRDefault="00814F91">
                            <w:pPr>
                              <w:ind w:right="12"/>
                              <w:jc w:val="center"/>
                              <w:rPr>
                                <w:rFonts w:ascii="Arial" w:eastAsia="Arial" w:hAnsi="Arial" w:cs="Arial"/>
                              </w:rPr>
                            </w:pPr>
                            <w:r>
                              <w:rPr>
                                <w:rFonts w:ascii="Arial"/>
                                <w:b/>
                                <w:spacing w:val="1"/>
                              </w:rPr>
                              <w:t>P</w:t>
                            </w:r>
                            <w:r>
                              <w:rPr>
                                <w:rFonts w:ascii="Arial"/>
                                <w:b/>
                                <w:spacing w:val="-6"/>
                              </w:rPr>
                              <w:t>A</w:t>
                            </w:r>
                            <w:r>
                              <w:rPr>
                                <w:rFonts w:ascii="Arial"/>
                                <w:b/>
                                <w:spacing w:val="1"/>
                              </w:rPr>
                              <w:t>R</w:t>
                            </w:r>
                            <w:r>
                              <w:rPr>
                                <w:rFonts w:ascii="Arial"/>
                                <w:b/>
                              </w:rPr>
                              <w:t>T</w:t>
                            </w:r>
                            <w:r>
                              <w:rPr>
                                <w:rFonts w:ascii="Arial"/>
                                <w:b/>
                                <w:spacing w:val="-11"/>
                              </w:rPr>
                              <w:t xml:space="preserve"> </w:t>
                            </w:r>
                            <w:r>
                              <w:rPr>
                                <w:rFonts w:ascii="Arial"/>
                                <w:b/>
                              </w:rPr>
                              <w:t>B</w:t>
                            </w:r>
                          </w:p>
                          <w:p w14:paraId="15E0A885" w14:textId="77777777" w:rsidR="00814F91" w:rsidRPr="00D94207" w:rsidRDefault="00814F91">
                            <w:pPr>
                              <w:spacing w:before="119"/>
                              <w:ind w:right="12"/>
                              <w:jc w:val="center"/>
                              <w:rPr>
                                <w:rFonts w:ascii="Arial" w:eastAsia="Arial" w:hAnsi="Arial" w:cs="Arial"/>
                              </w:rPr>
                            </w:pPr>
                            <w:r w:rsidRPr="00D94207">
                              <w:rPr>
                                <w:rFonts w:ascii="Arial"/>
                                <w:b/>
                                <w:spacing w:val="-1"/>
                              </w:rPr>
                              <w:t>TRANSFERRING FORMER</w:t>
                            </w:r>
                            <w:r w:rsidRPr="00D94207">
                              <w:rPr>
                                <w:rFonts w:ascii="Arial"/>
                                <w:b/>
                                <w:spacing w:val="3"/>
                              </w:rPr>
                              <w:t xml:space="preserve"> </w:t>
                            </w:r>
                            <w:r w:rsidRPr="00D94207">
                              <w:rPr>
                                <w:rFonts w:ascii="Arial"/>
                                <w:b/>
                                <w:spacing w:val="-1"/>
                              </w:rPr>
                              <w:t>SUPPLIER</w:t>
                            </w:r>
                            <w:r w:rsidRPr="00D94207">
                              <w:rPr>
                                <w:rFonts w:ascii="Arial"/>
                                <w:b/>
                              </w:rPr>
                              <w:t xml:space="preserve">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spacing w:val="2"/>
                              </w:rPr>
                              <w:t xml:space="preserve"> </w:t>
                            </w:r>
                            <w:r w:rsidRPr="00D94207">
                              <w:rPr>
                                <w:rFonts w:ascii="Arial"/>
                                <w:b/>
                              </w:rPr>
                              <w:t xml:space="preserve">COMMENCEMENT OF </w:t>
                            </w:r>
                            <w:r w:rsidRPr="00D94207">
                              <w:rPr>
                                <w:rFonts w:ascii="Arial"/>
                                <w:b/>
                                <w:spacing w:val="-1"/>
                              </w:rPr>
                              <w:t>SERVICES</w:t>
                            </w:r>
                          </w:p>
                          <w:p w14:paraId="66ADC045" w14:textId="77777777" w:rsidR="00814F91" w:rsidRDefault="00814F91">
                            <w:pPr>
                              <w:spacing w:before="121"/>
                              <w:ind w:left="425"/>
                              <w:rPr>
                                <w:rFonts w:ascii="Arial" w:eastAsia="Arial" w:hAnsi="Arial" w:cs="Arial"/>
                              </w:rPr>
                            </w:pPr>
                            <w:r>
                              <w:rPr>
                                <w:rFonts w:ascii="Arial"/>
                                <w:b/>
                                <w:spacing w:val="-1"/>
                              </w:rPr>
                              <w:t>16.</w:t>
                            </w:r>
                            <w:r>
                              <w:rPr>
                                <w:rFonts w:ascii="Arial"/>
                                <w:b/>
                                <w:spacing w:val="-10"/>
                              </w:rPr>
                              <w:t xml:space="preserve"> </w:t>
                            </w:r>
                            <w:r>
                              <w:rPr>
                                <w:rFonts w:ascii="Arial"/>
                                <w:b/>
                                <w:spacing w:val="-2"/>
                              </w:rPr>
                              <w:t>RELEVANT</w:t>
                            </w:r>
                            <w:r>
                              <w:rPr>
                                <w:rFonts w:ascii="Arial"/>
                                <w:b/>
                                <w:spacing w:val="-11"/>
                              </w:rPr>
                              <w:t xml:space="preserve"> </w:t>
                            </w:r>
                            <w:r>
                              <w:rPr>
                                <w:rFonts w:ascii="Arial"/>
                                <w:b/>
                                <w:spacing w:val="-1"/>
                              </w:rPr>
                              <w:t>TRANSFERS</w:t>
                            </w:r>
                          </w:p>
                          <w:p w14:paraId="32B5FB9F" w14:textId="77777777" w:rsidR="00814F91" w:rsidRDefault="00814F91">
                            <w:pPr>
                              <w:pStyle w:val="BodyText"/>
                              <w:ind w:left="566"/>
                            </w:pPr>
                            <w:r>
                              <w:rPr>
                                <w:spacing w:val="-1"/>
                              </w:rPr>
                              <w:t>16.1</w:t>
                            </w:r>
                            <w:r>
                              <w:t xml:space="preserve"> </w:t>
                            </w:r>
                            <w:r>
                              <w:rPr>
                                <w:spacing w:val="14"/>
                              </w:rPr>
                              <w:t xml:space="preserve"> </w:t>
                            </w:r>
                            <w:r>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0A82D377" w14:textId="032BBC2F" w:rsidR="00814F91" w:rsidRDefault="00814F91" w:rsidP="002A3F81">
                            <w:pPr>
                              <w:pStyle w:val="BodyText"/>
                              <w:ind w:left="1985" w:right="9" w:hanging="852"/>
                            </w:pPr>
                            <w:r>
                              <w:rPr>
                                <w:spacing w:val="-1"/>
                              </w:rPr>
                              <w:t>16.1.1</w:t>
                            </w:r>
                            <w:r>
                              <w:rPr>
                                <w:spacing w:val="54"/>
                              </w:rPr>
                              <w:t xml:space="preserve"> </w:t>
                            </w:r>
                            <w:r>
                              <w:t>the</w:t>
                            </w:r>
                            <w:r>
                              <w:rPr>
                                <w:spacing w:val="14"/>
                              </w:rPr>
                              <w:t xml:space="preserve"> </w:t>
                            </w:r>
                            <w:r>
                              <w:rPr>
                                <w:spacing w:val="-1"/>
                              </w:rPr>
                              <w:t>commencement</w:t>
                            </w:r>
                            <w:r>
                              <w:rPr>
                                <w:spacing w:val="16"/>
                              </w:rPr>
                              <w:t xml:space="preserve"> </w:t>
                            </w:r>
                            <w:r>
                              <w:rPr>
                                <w:spacing w:val="-2"/>
                              </w:rPr>
                              <w:t>of</w:t>
                            </w:r>
                            <w:r>
                              <w:rPr>
                                <w:spacing w:val="16"/>
                              </w:rPr>
                              <w:t xml:space="preserve"> </w:t>
                            </w:r>
                            <w:r>
                              <w:rPr>
                                <w:spacing w:val="-1"/>
                              </w:rPr>
                              <w:t>the</w:t>
                            </w:r>
                            <w:r>
                              <w:rPr>
                                <w:spacing w:val="14"/>
                              </w:rPr>
                              <w:t xml:space="preserve"> </w:t>
                            </w:r>
                            <w:r>
                              <w:rPr>
                                <w:spacing w:val="-1"/>
                              </w:rPr>
                              <w:t>provision</w:t>
                            </w:r>
                            <w:r>
                              <w:rPr>
                                <w:spacing w:val="14"/>
                              </w:rPr>
                              <w:t xml:space="preserve"> </w:t>
                            </w:r>
                            <w:r>
                              <w:t>of</w:t>
                            </w:r>
                            <w:r>
                              <w:rPr>
                                <w:spacing w:val="16"/>
                              </w:rPr>
                              <w:t xml:space="preserve"> </w:t>
                            </w:r>
                            <w:r>
                              <w:t>the</w:t>
                            </w:r>
                            <w:r>
                              <w:rPr>
                                <w:spacing w:val="12"/>
                              </w:rPr>
                              <w:t xml:space="preserve"> </w:t>
                            </w:r>
                            <w:r>
                              <w:rPr>
                                <w:spacing w:val="-1"/>
                              </w:rPr>
                              <w:t>Project</w:t>
                            </w:r>
                            <w:r>
                              <w:rPr>
                                <w:spacing w:val="15"/>
                              </w:rPr>
                              <w:t xml:space="preserve"> </w:t>
                            </w:r>
                            <w:r>
                              <w:t>or</w:t>
                            </w:r>
                            <w:r>
                              <w:rPr>
                                <w:spacing w:val="15"/>
                              </w:rPr>
                              <w:t xml:space="preserve"> </w:t>
                            </w:r>
                            <w:r>
                              <w:rPr>
                                <w:spacing w:val="-2"/>
                              </w:rPr>
                              <w:t>of</w:t>
                            </w:r>
                            <w:r>
                              <w:rPr>
                                <w:spacing w:val="16"/>
                              </w:rPr>
                              <w:t xml:space="preserve"> </w:t>
                            </w:r>
                            <w:r>
                              <w:rPr>
                                <w:spacing w:val="-1"/>
                              </w:rPr>
                              <w:t>any</w:t>
                            </w:r>
                            <w:r>
                              <w:rPr>
                                <w:spacing w:val="13"/>
                              </w:rPr>
                              <w:t xml:space="preserve"> </w:t>
                            </w:r>
                            <w:r>
                              <w:rPr>
                                <w:spacing w:val="-1"/>
                              </w:rPr>
                              <w:t>relevant</w:t>
                            </w:r>
                            <w:r>
                              <w:rPr>
                                <w:spacing w:val="16"/>
                              </w:rPr>
                              <w:t xml:space="preserve"> </w:t>
                            </w:r>
                            <w:r>
                              <w:rPr>
                                <w:spacing w:val="-1"/>
                              </w:rPr>
                              <w:t>part</w:t>
                            </w:r>
                            <w:r>
                              <w:rPr>
                                <w:spacing w:val="14"/>
                              </w:rPr>
                              <w:t xml:space="preserve"> </w:t>
                            </w:r>
                            <w:r>
                              <w:rPr>
                                <w:spacing w:val="-2"/>
                              </w:rPr>
                              <w:t>of</w:t>
                            </w:r>
                            <w:r>
                              <w:rPr>
                                <w:spacing w:val="43"/>
                              </w:rPr>
                              <w:t xml:space="preserve"> </w:t>
                            </w:r>
                            <w:r>
                              <w:t>the</w:t>
                            </w:r>
                            <w:r>
                              <w:rPr>
                                <w:spacing w:val="9"/>
                              </w:rPr>
                              <w:t xml:space="preserve"> </w:t>
                            </w:r>
                            <w:r>
                              <w:rPr>
                                <w:spacing w:val="-1"/>
                              </w:rPr>
                              <w:t xml:space="preserve">Project </w:t>
                            </w:r>
                            <w:r>
                              <w:rPr>
                                <w:spacing w:val="-2"/>
                              </w:rPr>
                              <w:t>will</w:t>
                            </w:r>
                            <w:r>
                              <w:rPr>
                                <w:spacing w:val="9"/>
                              </w:rPr>
                              <w:t xml:space="preserve"> </w:t>
                            </w:r>
                            <w:r>
                              <w:t>be</w:t>
                            </w:r>
                            <w:r>
                              <w:rPr>
                                <w:spacing w:val="9"/>
                              </w:rPr>
                              <w:t xml:space="preserve"> </w:t>
                            </w:r>
                            <w:r>
                              <w:t>a</w:t>
                            </w:r>
                            <w:r>
                              <w:rPr>
                                <w:spacing w:val="10"/>
                              </w:rPr>
                              <w:t xml:space="preserve"> </w:t>
                            </w:r>
                            <w:r>
                              <w:rPr>
                                <w:spacing w:val="-1"/>
                              </w:rPr>
                              <w:t>Relevant</w:t>
                            </w:r>
                            <w:r>
                              <w:rPr>
                                <w:spacing w:val="11"/>
                              </w:rPr>
                              <w:t xml:space="preserve"> </w:t>
                            </w:r>
                            <w:r>
                              <w:rPr>
                                <w:spacing w:val="-1"/>
                              </w:rPr>
                              <w:t>Transfer</w:t>
                            </w:r>
                            <w:r>
                              <w:rPr>
                                <w:spacing w:val="8"/>
                              </w:rPr>
                              <w:t xml:space="preserve"> </w:t>
                            </w:r>
                            <w:r>
                              <w:rPr>
                                <w:spacing w:val="-1"/>
                              </w:rPr>
                              <w:t>in</w:t>
                            </w:r>
                            <w:r>
                              <w:rPr>
                                <w:spacing w:val="10"/>
                              </w:rPr>
                              <w:t xml:space="preserve"> </w:t>
                            </w:r>
                            <w:r>
                              <w:rPr>
                                <w:spacing w:val="-1"/>
                              </w:rPr>
                              <w:t>relation</w:t>
                            </w:r>
                            <w:r>
                              <w:rPr>
                                <w:spacing w:val="9"/>
                              </w:rPr>
                              <w:t xml:space="preserve"> </w:t>
                            </w:r>
                            <w:r>
                              <w:t>to</w:t>
                            </w:r>
                            <w:r>
                              <w:rPr>
                                <w:spacing w:val="7"/>
                              </w:rPr>
                              <w:t xml:space="preserve"> </w:t>
                            </w:r>
                            <w:r>
                              <w:t>the</w:t>
                            </w:r>
                            <w:r>
                              <w:rPr>
                                <w:spacing w:val="7"/>
                              </w:rPr>
                              <w:t xml:space="preserve"> </w:t>
                            </w:r>
                            <w:r>
                              <w:rPr>
                                <w:spacing w:val="-1"/>
                              </w:rPr>
                              <w:t>Transferring</w:t>
                            </w:r>
                            <w:r>
                              <w:rPr>
                                <w:spacing w:val="12"/>
                              </w:rPr>
                              <w:t xml:space="preserve"> </w:t>
                            </w:r>
                            <w:r>
                              <w:rPr>
                                <w:spacing w:val="-1"/>
                              </w:rPr>
                              <w:t>Former</w:t>
                            </w:r>
                            <w:r>
                              <w:rPr>
                                <w:spacing w:val="53"/>
                              </w:rPr>
                              <w:t xml:space="preserve"> </w:t>
                            </w:r>
                            <w:r>
                              <w:rPr>
                                <w:spacing w:val="-1"/>
                              </w:rPr>
                              <w:t>Supplier</w:t>
                            </w:r>
                            <w:r>
                              <w:rPr>
                                <w:spacing w:val="2"/>
                              </w:rPr>
                              <w:t xml:space="preserve"> </w:t>
                            </w:r>
                            <w:r>
                              <w:rPr>
                                <w:spacing w:val="-1"/>
                              </w:rPr>
                              <w:t>Employees;</w:t>
                            </w:r>
                            <w:r>
                              <w:rPr>
                                <w:spacing w:val="2"/>
                              </w:rPr>
                              <w:t xml:space="preserve"> </w:t>
                            </w:r>
                            <w:r>
                              <w:rPr>
                                <w:spacing w:val="-1"/>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9ACA" id="Text Box 38" o:spid="_x0000_s1041" type="#_x0000_t202" style="position:absolute;margin-left:57pt;margin-top:35.95pt;width:482pt;height:161pt;z-index:-10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RMQIAADQEAAAOAAAAZHJzL2Uyb0RvYy54bWysU9uO0zAQfUfiHyy/t7kQeomarrYtRUjL&#10;RdrlAxzHuYjEY2y3SUH8O2OnKQu8IRQpGntmzsycM97cDV1LzkKbBmRGo3lIiZAcikZWGf38dJyt&#10;KDGWyYK1IEVGL8LQu+3LF5tepSKGGtpCaIIg0qS9ymhtrUqDwPBadMzMQQmJzhJ0xywedRUUmvWI&#10;3rVBHIaLoAddKA1cGIO3h9FJtx6/LAW3H8vSCEvajGJv1v+1/+fuH2w3LK00U3XDr22wf+iiY43E&#10;ojeoA7OMnHTzF1TXcA0GSjvn0AVQlg0XfgacJgr/mOaxZkr4WZAco240mf8Hyz+cP2nSFBmNlxEl&#10;knUo0pMYLNnBQF6tHEG9MinGPSqMtAPeo9B+WKMegH8xRMK+ZrIS91pDXwtWYIORywyepY44xoHk&#10;/XsosA47WfBAQ6k7xx7yQRAdhbrcxHG9cLxcRHGUhOji6IvDJFniwdVg6ZSutLFvBXTEGRnVqL6H&#10;Z+cHY8fQKcRVM9A2xbFpW3/QVb5vNTkz3JTjG/dd0X8La6ULluDSRsTxBrvEGs7n+vXKf19HcRLu&#10;4vXsuFgtZ0mZvJ6tl+FqFkbr3XoRJuvkcPxxLTLle8YcSSNddsgHr85NiByKC1KoYVxlfHpo1KC/&#10;UdLjGmfUfD0xLShp30mUwe38ZOjJyCeDSY6pGbWUjObejm/jpHRT1Yg8Ci3hHqUqG0+i03Ts4iow&#10;rqaX4fqM3O4/P/uoX499+xMAAP//AwBQSwMEFAAGAAgAAAAhAKWztZ3eAAAACwEAAA8AAABkcnMv&#10;ZG93bnJldi54bWxMj8FuwjAQRO+V+AdrkXordgqCOI2Dqkq9tJeStncnXpKI2A6xgfD3XU7lOLOj&#10;tzP5drI9O+MYOu8UJAsBDF3tTecaBT/f708psBC1M7r3DhVcMcC2mD3kOjP+4nZ4LmPDCOJCphW0&#10;MQ4Z56Fu0eqw8AM6uu39aHUkOTbcjPpCcNvzZyHW3OrO0YdWD/jWYn0oT1bBRu6On9fDV/qxX8lf&#10;FN2xwnKt1ON8en0BFnGK/2G41afqUFCnyp+cCawnnaxoSyRYIoHdAmKTklMpWMqlBF7k/H5D8QcA&#10;AP//AwBQSwECLQAUAAYACAAAACEAtoM4kv4AAADhAQAAEwAAAAAAAAAAAAAAAAAAAAAAW0NvbnRl&#10;bnRfVHlwZXNdLnhtbFBLAQItABQABgAIAAAAIQA4/SH/1gAAAJQBAAALAAAAAAAAAAAAAAAAAC8B&#10;AABfcmVscy8ucmVsc1BLAQItABQABgAIAAAAIQBr/ojRMQIAADQEAAAOAAAAAAAAAAAAAAAAAC4C&#10;AABkcnMvZTJvRG9jLnhtbFBLAQItABQABgAIAAAAIQCls7Wd3gAAAAsBAAAPAAAAAAAAAAAAAAAA&#10;AIsEAABkcnMvZG93bnJldi54bWxQSwUGAAAAAAQABADzAAAAlgUAAAAA&#10;" fillcolor="#fefefe" stroked="f">
                <v:textbox inset="0,0,0,0">
                  <w:txbxContent>
                    <w:p w14:paraId="2461C78B" w14:textId="77777777" w:rsidR="00814F91" w:rsidRDefault="00814F91">
                      <w:pPr>
                        <w:rPr>
                          <w:rFonts w:ascii="Arial" w:eastAsia="Arial" w:hAnsi="Arial" w:cs="Arial"/>
                        </w:rPr>
                      </w:pPr>
                    </w:p>
                    <w:p w14:paraId="5630F669" w14:textId="77777777" w:rsidR="00814F91" w:rsidRDefault="00814F91">
                      <w:pPr>
                        <w:rPr>
                          <w:rFonts w:ascii="Arial" w:eastAsia="Arial" w:hAnsi="Arial" w:cs="Arial"/>
                        </w:rPr>
                      </w:pPr>
                    </w:p>
                    <w:p w14:paraId="2F6A0EF6" w14:textId="77777777" w:rsidR="00814F91" w:rsidRDefault="00814F91">
                      <w:pPr>
                        <w:rPr>
                          <w:rFonts w:ascii="Arial" w:eastAsia="Arial" w:hAnsi="Arial" w:cs="Arial"/>
                        </w:rPr>
                      </w:pPr>
                    </w:p>
                    <w:p w14:paraId="12CCADAA" w14:textId="77777777" w:rsidR="00814F91" w:rsidRDefault="00814F91">
                      <w:pPr>
                        <w:spacing w:before="7"/>
                        <w:rPr>
                          <w:rFonts w:ascii="Arial" w:eastAsia="Arial" w:hAnsi="Arial" w:cs="Arial"/>
                          <w:sz w:val="19"/>
                          <w:szCs w:val="19"/>
                        </w:rPr>
                      </w:pPr>
                    </w:p>
                    <w:p w14:paraId="512F125F" w14:textId="418A433A" w:rsidR="00814F91" w:rsidRDefault="00814F91">
                      <w:pPr>
                        <w:ind w:right="12"/>
                        <w:jc w:val="center"/>
                        <w:rPr>
                          <w:rFonts w:ascii="Arial" w:eastAsia="Arial" w:hAnsi="Arial" w:cs="Arial"/>
                        </w:rPr>
                      </w:pPr>
                      <w:r>
                        <w:rPr>
                          <w:rFonts w:ascii="Arial"/>
                          <w:b/>
                          <w:spacing w:val="1"/>
                        </w:rPr>
                        <w:t>P</w:t>
                      </w:r>
                      <w:r>
                        <w:rPr>
                          <w:rFonts w:ascii="Arial"/>
                          <w:b/>
                          <w:spacing w:val="-6"/>
                        </w:rPr>
                        <w:t>A</w:t>
                      </w:r>
                      <w:r>
                        <w:rPr>
                          <w:rFonts w:ascii="Arial"/>
                          <w:b/>
                          <w:spacing w:val="1"/>
                        </w:rPr>
                        <w:t>R</w:t>
                      </w:r>
                      <w:r>
                        <w:rPr>
                          <w:rFonts w:ascii="Arial"/>
                          <w:b/>
                        </w:rPr>
                        <w:t>T</w:t>
                      </w:r>
                      <w:r>
                        <w:rPr>
                          <w:rFonts w:ascii="Arial"/>
                          <w:b/>
                          <w:spacing w:val="-11"/>
                        </w:rPr>
                        <w:t xml:space="preserve"> </w:t>
                      </w:r>
                      <w:r>
                        <w:rPr>
                          <w:rFonts w:ascii="Arial"/>
                          <w:b/>
                        </w:rPr>
                        <w:t>B</w:t>
                      </w:r>
                    </w:p>
                    <w:p w14:paraId="15E0A885" w14:textId="77777777" w:rsidR="00814F91" w:rsidRPr="00D94207" w:rsidRDefault="00814F91">
                      <w:pPr>
                        <w:spacing w:before="119"/>
                        <w:ind w:right="12"/>
                        <w:jc w:val="center"/>
                        <w:rPr>
                          <w:rFonts w:ascii="Arial" w:eastAsia="Arial" w:hAnsi="Arial" w:cs="Arial"/>
                        </w:rPr>
                      </w:pPr>
                      <w:r w:rsidRPr="00D94207">
                        <w:rPr>
                          <w:rFonts w:ascii="Arial"/>
                          <w:b/>
                          <w:spacing w:val="-1"/>
                        </w:rPr>
                        <w:t>TRANSFERRING FORMER</w:t>
                      </w:r>
                      <w:r w:rsidRPr="00D94207">
                        <w:rPr>
                          <w:rFonts w:ascii="Arial"/>
                          <w:b/>
                          <w:spacing w:val="3"/>
                        </w:rPr>
                        <w:t xml:space="preserve"> </w:t>
                      </w:r>
                      <w:r w:rsidRPr="00D94207">
                        <w:rPr>
                          <w:rFonts w:ascii="Arial"/>
                          <w:b/>
                          <w:spacing w:val="-1"/>
                        </w:rPr>
                        <w:t>SUPPLIER</w:t>
                      </w:r>
                      <w:r w:rsidRPr="00D94207">
                        <w:rPr>
                          <w:rFonts w:ascii="Arial"/>
                          <w:b/>
                        </w:rPr>
                        <w:t xml:space="preserve">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spacing w:val="2"/>
                        </w:rPr>
                        <w:t xml:space="preserve"> </w:t>
                      </w:r>
                      <w:r w:rsidRPr="00D94207">
                        <w:rPr>
                          <w:rFonts w:ascii="Arial"/>
                          <w:b/>
                        </w:rPr>
                        <w:t xml:space="preserve">COMMENCEMENT OF </w:t>
                      </w:r>
                      <w:r w:rsidRPr="00D94207">
                        <w:rPr>
                          <w:rFonts w:ascii="Arial"/>
                          <w:b/>
                          <w:spacing w:val="-1"/>
                        </w:rPr>
                        <w:t>SERVICES</w:t>
                      </w:r>
                    </w:p>
                    <w:p w14:paraId="66ADC045" w14:textId="77777777" w:rsidR="00814F91" w:rsidRDefault="00814F91">
                      <w:pPr>
                        <w:spacing w:before="121"/>
                        <w:ind w:left="425"/>
                        <w:rPr>
                          <w:rFonts w:ascii="Arial" w:eastAsia="Arial" w:hAnsi="Arial" w:cs="Arial"/>
                        </w:rPr>
                      </w:pPr>
                      <w:r>
                        <w:rPr>
                          <w:rFonts w:ascii="Arial"/>
                          <w:b/>
                          <w:spacing w:val="-1"/>
                        </w:rPr>
                        <w:t>16.</w:t>
                      </w:r>
                      <w:r>
                        <w:rPr>
                          <w:rFonts w:ascii="Arial"/>
                          <w:b/>
                          <w:spacing w:val="-10"/>
                        </w:rPr>
                        <w:t xml:space="preserve"> </w:t>
                      </w:r>
                      <w:r>
                        <w:rPr>
                          <w:rFonts w:ascii="Arial"/>
                          <w:b/>
                          <w:spacing w:val="-2"/>
                        </w:rPr>
                        <w:t>RELEVANT</w:t>
                      </w:r>
                      <w:r>
                        <w:rPr>
                          <w:rFonts w:ascii="Arial"/>
                          <w:b/>
                          <w:spacing w:val="-11"/>
                        </w:rPr>
                        <w:t xml:space="preserve"> </w:t>
                      </w:r>
                      <w:r>
                        <w:rPr>
                          <w:rFonts w:ascii="Arial"/>
                          <w:b/>
                          <w:spacing w:val="-1"/>
                        </w:rPr>
                        <w:t>TRANSFERS</w:t>
                      </w:r>
                    </w:p>
                    <w:p w14:paraId="32B5FB9F" w14:textId="77777777" w:rsidR="00814F91" w:rsidRDefault="00814F91">
                      <w:pPr>
                        <w:pStyle w:val="BodyText"/>
                        <w:ind w:left="566"/>
                      </w:pPr>
                      <w:r>
                        <w:rPr>
                          <w:spacing w:val="-1"/>
                        </w:rPr>
                        <w:t>16.1</w:t>
                      </w:r>
                      <w:r>
                        <w:t xml:space="preserve"> </w:t>
                      </w:r>
                      <w:r>
                        <w:rPr>
                          <w:spacing w:val="14"/>
                        </w:rPr>
                        <w:t xml:space="preserve"> </w:t>
                      </w:r>
                      <w:r>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0A82D377" w14:textId="032BBC2F" w:rsidR="00814F91" w:rsidRDefault="00814F91" w:rsidP="002A3F81">
                      <w:pPr>
                        <w:pStyle w:val="BodyText"/>
                        <w:ind w:left="1985" w:right="9" w:hanging="852"/>
                      </w:pPr>
                      <w:r>
                        <w:rPr>
                          <w:spacing w:val="-1"/>
                        </w:rPr>
                        <w:t>16.1.1</w:t>
                      </w:r>
                      <w:r>
                        <w:rPr>
                          <w:spacing w:val="54"/>
                        </w:rPr>
                        <w:t xml:space="preserve"> </w:t>
                      </w:r>
                      <w:r>
                        <w:t>the</w:t>
                      </w:r>
                      <w:r>
                        <w:rPr>
                          <w:spacing w:val="14"/>
                        </w:rPr>
                        <w:t xml:space="preserve"> </w:t>
                      </w:r>
                      <w:r>
                        <w:rPr>
                          <w:spacing w:val="-1"/>
                        </w:rPr>
                        <w:t>commencement</w:t>
                      </w:r>
                      <w:r>
                        <w:rPr>
                          <w:spacing w:val="16"/>
                        </w:rPr>
                        <w:t xml:space="preserve"> </w:t>
                      </w:r>
                      <w:r>
                        <w:rPr>
                          <w:spacing w:val="-2"/>
                        </w:rPr>
                        <w:t>of</w:t>
                      </w:r>
                      <w:r>
                        <w:rPr>
                          <w:spacing w:val="16"/>
                        </w:rPr>
                        <w:t xml:space="preserve"> </w:t>
                      </w:r>
                      <w:r>
                        <w:rPr>
                          <w:spacing w:val="-1"/>
                        </w:rPr>
                        <w:t>the</w:t>
                      </w:r>
                      <w:r>
                        <w:rPr>
                          <w:spacing w:val="14"/>
                        </w:rPr>
                        <w:t xml:space="preserve"> </w:t>
                      </w:r>
                      <w:r>
                        <w:rPr>
                          <w:spacing w:val="-1"/>
                        </w:rPr>
                        <w:t>provision</w:t>
                      </w:r>
                      <w:r>
                        <w:rPr>
                          <w:spacing w:val="14"/>
                        </w:rPr>
                        <w:t xml:space="preserve"> </w:t>
                      </w:r>
                      <w:r>
                        <w:t>of</w:t>
                      </w:r>
                      <w:r>
                        <w:rPr>
                          <w:spacing w:val="16"/>
                        </w:rPr>
                        <w:t xml:space="preserve"> </w:t>
                      </w:r>
                      <w:r>
                        <w:t>the</w:t>
                      </w:r>
                      <w:r>
                        <w:rPr>
                          <w:spacing w:val="12"/>
                        </w:rPr>
                        <w:t xml:space="preserve"> </w:t>
                      </w:r>
                      <w:r>
                        <w:rPr>
                          <w:spacing w:val="-1"/>
                        </w:rPr>
                        <w:t>Project</w:t>
                      </w:r>
                      <w:r>
                        <w:rPr>
                          <w:spacing w:val="15"/>
                        </w:rPr>
                        <w:t xml:space="preserve"> </w:t>
                      </w:r>
                      <w:r>
                        <w:t>or</w:t>
                      </w:r>
                      <w:r>
                        <w:rPr>
                          <w:spacing w:val="15"/>
                        </w:rPr>
                        <w:t xml:space="preserve"> </w:t>
                      </w:r>
                      <w:r>
                        <w:rPr>
                          <w:spacing w:val="-2"/>
                        </w:rPr>
                        <w:t>of</w:t>
                      </w:r>
                      <w:r>
                        <w:rPr>
                          <w:spacing w:val="16"/>
                        </w:rPr>
                        <w:t xml:space="preserve"> </w:t>
                      </w:r>
                      <w:r>
                        <w:rPr>
                          <w:spacing w:val="-1"/>
                        </w:rPr>
                        <w:t>any</w:t>
                      </w:r>
                      <w:r>
                        <w:rPr>
                          <w:spacing w:val="13"/>
                        </w:rPr>
                        <w:t xml:space="preserve"> </w:t>
                      </w:r>
                      <w:r>
                        <w:rPr>
                          <w:spacing w:val="-1"/>
                        </w:rPr>
                        <w:t>relevant</w:t>
                      </w:r>
                      <w:r>
                        <w:rPr>
                          <w:spacing w:val="16"/>
                        </w:rPr>
                        <w:t xml:space="preserve"> </w:t>
                      </w:r>
                      <w:r>
                        <w:rPr>
                          <w:spacing w:val="-1"/>
                        </w:rPr>
                        <w:t>part</w:t>
                      </w:r>
                      <w:r>
                        <w:rPr>
                          <w:spacing w:val="14"/>
                        </w:rPr>
                        <w:t xml:space="preserve"> </w:t>
                      </w:r>
                      <w:r>
                        <w:rPr>
                          <w:spacing w:val="-2"/>
                        </w:rPr>
                        <w:t>of</w:t>
                      </w:r>
                      <w:r>
                        <w:rPr>
                          <w:spacing w:val="43"/>
                        </w:rPr>
                        <w:t xml:space="preserve"> </w:t>
                      </w:r>
                      <w:r>
                        <w:t>the</w:t>
                      </w:r>
                      <w:r>
                        <w:rPr>
                          <w:spacing w:val="9"/>
                        </w:rPr>
                        <w:t xml:space="preserve"> </w:t>
                      </w:r>
                      <w:r>
                        <w:rPr>
                          <w:spacing w:val="-1"/>
                        </w:rPr>
                        <w:t xml:space="preserve">Project </w:t>
                      </w:r>
                      <w:r>
                        <w:rPr>
                          <w:spacing w:val="-2"/>
                        </w:rPr>
                        <w:t>will</w:t>
                      </w:r>
                      <w:r>
                        <w:rPr>
                          <w:spacing w:val="9"/>
                        </w:rPr>
                        <w:t xml:space="preserve"> </w:t>
                      </w:r>
                      <w:r>
                        <w:t>be</w:t>
                      </w:r>
                      <w:r>
                        <w:rPr>
                          <w:spacing w:val="9"/>
                        </w:rPr>
                        <w:t xml:space="preserve"> </w:t>
                      </w:r>
                      <w:r>
                        <w:t>a</w:t>
                      </w:r>
                      <w:r>
                        <w:rPr>
                          <w:spacing w:val="10"/>
                        </w:rPr>
                        <w:t xml:space="preserve"> </w:t>
                      </w:r>
                      <w:r>
                        <w:rPr>
                          <w:spacing w:val="-1"/>
                        </w:rPr>
                        <w:t>Relevant</w:t>
                      </w:r>
                      <w:r>
                        <w:rPr>
                          <w:spacing w:val="11"/>
                        </w:rPr>
                        <w:t xml:space="preserve"> </w:t>
                      </w:r>
                      <w:r>
                        <w:rPr>
                          <w:spacing w:val="-1"/>
                        </w:rPr>
                        <w:t>Transfer</w:t>
                      </w:r>
                      <w:r>
                        <w:rPr>
                          <w:spacing w:val="8"/>
                        </w:rPr>
                        <w:t xml:space="preserve"> </w:t>
                      </w:r>
                      <w:r>
                        <w:rPr>
                          <w:spacing w:val="-1"/>
                        </w:rPr>
                        <w:t>in</w:t>
                      </w:r>
                      <w:r>
                        <w:rPr>
                          <w:spacing w:val="10"/>
                        </w:rPr>
                        <w:t xml:space="preserve"> </w:t>
                      </w:r>
                      <w:r>
                        <w:rPr>
                          <w:spacing w:val="-1"/>
                        </w:rPr>
                        <w:t>relation</w:t>
                      </w:r>
                      <w:r>
                        <w:rPr>
                          <w:spacing w:val="9"/>
                        </w:rPr>
                        <w:t xml:space="preserve"> </w:t>
                      </w:r>
                      <w:r>
                        <w:t>to</w:t>
                      </w:r>
                      <w:r>
                        <w:rPr>
                          <w:spacing w:val="7"/>
                        </w:rPr>
                        <w:t xml:space="preserve"> </w:t>
                      </w:r>
                      <w:r>
                        <w:t>the</w:t>
                      </w:r>
                      <w:r>
                        <w:rPr>
                          <w:spacing w:val="7"/>
                        </w:rPr>
                        <w:t xml:space="preserve"> </w:t>
                      </w:r>
                      <w:r>
                        <w:rPr>
                          <w:spacing w:val="-1"/>
                        </w:rPr>
                        <w:t>Transferring</w:t>
                      </w:r>
                      <w:r>
                        <w:rPr>
                          <w:spacing w:val="12"/>
                        </w:rPr>
                        <w:t xml:space="preserve"> </w:t>
                      </w:r>
                      <w:r>
                        <w:rPr>
                          <w:spacing w:val="-1"/>
                        </w:rPr>
                        <w:t>Former</w:t>
                      </w:r>
                      <w:r>
                        <w:rPr>
                          <w:spacing w:val="53"/>
                        </w:rPr>
                        <w:t xml:space="preserve"> </w:t>
                      </w:r>
                      <w:r>
                        <w:rPr>
                          <w:spacing w:val="-1"/>
                        </w:rPr>
                        <w:t>Supplier</w:t>
                      </w:r>
                      <w:r>
                        <w:rPr>
                          <w:spacing w:val="2"/>
                        </w:rPr>
                        <w:t xml:space="preserve"> </w:t>
                      </w:r>
                      <w:r>
                        <w:rPr>
                          <w:spacing w:val="-1"/>
                        </w:rPr>
                        <w:t>Employees;</w:t>
                      </w:r>
                      <w:r>
                        <w:rPr>
                          <w:spacing w:val="2"/>
                        </w:rPr>
                        <w:t xml:space="preserve"> </w:t>
                      </w:r>
                      <w:r>
                        <w:rPr>
                          <w:spacing w:val="-1"/>
                        </w:rPr>
                        <w:t>and</w:t>
                      </w:r>
                    </w:p>
                  </w:txbxContent>
                </v:textbox>
                <w10:wrap anchorx="page" anchory="page"/>
              </v:shape>
            </w:pict>
          </mc:Fallback>
        </mc:AlternateContent>
      </w:r>
    </w:p>
    <w:p w14:paraId="1BCF2677" w14:textId="77777777" w:rsidR="009C75C6" w:rsidRDefault="009C75C6">
      <w:pPr>
        <w:rPr>
          <w:rFonts w:ascii="Arial" w:eastAsia="Arial" w:hAnsi="Arial" w:cs="Arial"/>
          <w:sz w:val="20"/>
          <w:szCs w:val="20"/>
        </w:rPr>
      </w:pPr>
    </w:p>
    <w:p w14:paraId="750359B3" w14:textId="77777777" w:rsidR="009C75C6" w:rsidRDefault="009C75C6">
      <w:pPr>
        <w:rPr>
          <w:rFonts w:ascii="Arial" w:eastAsia="Arial" w:hAnsi="Arial" w:cs="Arial"/>
          <w:sz w:val="20"/>
          <w:szCs w:val="20"/>
        </w:rPr>
      </w:pPr>
    </w:p>
    <w:p w14:paraId="1C952A41" w14:textId="77777777" w:rsidR="009C75C6" w:rsidRDefault="009C75C6">
      <w:pPr>
        <w:rPr>
          <w:rFonts w:ascii="Arial" w:eastAsia="Arial" w:hAnsi="Arial" w:cs="Arial"/>
          <w:sz w:val="20"/>
          <w:szCs w:val="20"/>
        </w:rPr>
      </w:pPr>
    </w:p>
    <w:p w14:paraId="2182CDC4" w14:textId="77777777" w:rsidR="009C75C6" w:rsidRDefault="009C75C6">
      <w:pPr>
        <w:rPr>
          <w:rFonts w:ascii="Arial" w:eastAsia="Arial" w:hAnsi="Arial" w:cs="Arial"/>
          <w:sz w:val="20"/>
          <w:szCs w:val="20"/>
        </w:rPr>
      </w:pPr>
    </w:p>
    <w:p w14:paraId="321C9CFD" w14:textId="77777777" w:rsidR="009C75C6" w:rsidRDefault="009C75C6">
      <w:pPr>
        <w:rPr>
          <w:rFonts w:ascii="Arial" w:eastAsia="Arial" w:hAnsi="Arial" w:cs="Arial"/>
          <w:sz w:val="20"/>
          <w:szCs w:val="20"/>
        </w:rPr>
      </w:pPr>
    </w:p>
    <w:p w14:paraId="0EBF6603" w14:textId="77777777" w:rsidR="009C75C6" w:rsidRDefault="009C75C6">
      <w:pPr>
        <w:rPr>
          <w:rFonts w:ascii="Arial" w:eastAsia="Arial" w:hAnsi="Arial" w:cs="Arial"/>
          <w:sz w:val="20"/>
          <w:szCs w:val="20"/>
        </w:rPr>
      </w:pPr>
    </w:p>
    <w:p w14:paraId="5FB93B3C" w14:textId="77777777" w:rsidR="009C75C6" w:rsidRDefault="009C75C6">
      <w:pPr>
        <w:rPr>
          <w:rFonts w:ascii="Arial" w:eastAsia="Arial" w:hAnsi="Arial" w:cs="Arial"/>
          <w:sz w:val="20"/>
          <w:szCs w:val="20"/>
        </w:rPr>
      </w:pPr>
    </w:p>
    <w:p w14:paraId="602244D6" w14:textId="77777777" w:rsidR="009C75C6" w:rsidRDefault="009C75C6">
      <w:pPr>
        <w:rPr>
          <w:rFonts w:ascii="Arial" w:eastAsia="Arial" w:hAnsi="Arial" w:cs="Arial"/>
          <w:sz w:val="20"/>
          <w:szCs w:val="20"/>
        </w:rPr>
      </w:pPr>
    </w:p>
    <w:p w14:paraId="1DB7AFFE" w14:textId="77777777" w:rsidR="009C75C6" w:rsidRDefault="009C75C6">
      <w:pPr>
        <w:spacing w:before="8"/>
        <w:rPr>
          <w:rFonts w:ascii="Arial" w:eastAsia="Arial" w:hAnsi="Arial" w:cs="Arial"/>
          <w:sz w:val="17"/>
          <w:szCs w:val="17"/>
        </w:rPr>
      </w:pPr>
    </w:p>
    <w:p w14:paraId="2AE76C7B" w14:textId="77777777" w:rsidR="009C75C6" w:rsidRDefault="00AA0D50" w:rsidP="002A3F81">
      <w:pPr>
        <w:pStyle w:val="BodyText"/>
        <w:spacing w:before="72"/>
        <w:ind w:left="2305" w:right="113" w:hanging="852"/>
      </w:pPr>
      <w:r>
        <w:rPr>
          <w:spacing w:val="-1"/>
        </w:rPr>
        <w:t>16.1.2</w:t>
      </w:r>
      <w:r>
        <w:rPr>
          <w:spacing w:val="54"/>
        </w:rPr>
        <w:t xml:space="preserve"> </w:t>
      </w:r>
      <w:r>
        <w:t>as</w:t>
      </w:r>
      <w:r>
        <w:rPr>
          <w:spacing w:val="24"/>
        </w:rPr>
        <w:t xml:space="preserve"> </w:t>
      </w:r>
      <w:r>
        <w:t>a</w:t>
      </w:r>
      <w:r>
        <w:rPr>
          <w:spacing w:val="24"/>
        </w:rPr>
        <w:t xml:space="preserve"> </w:t>
      </w:r>
      <w:r>
        <w:rPr>
          <w:spacing w:val="-1"/>
        </w:rPr>
        <w:t>result</w:t>
      </w:r>
      <w:r>
        <w:rPr>
          <w:spacing w:val="25"/>
        </w:rPr>
        <w:t xml:space="preserve"> </w:t>
      </w:r>
      <w:r>
        <w:rPr>
          <w:spacing w:val="-2"/>
        </w:rPr>
        <w:t>of</w:t>
      </w:r>
      <w:r>
        <w:rPr>
          <w:spacing w:val="23"/>
        </w:rPr>
        <w:t xml:space="preserve"> </w:t>
      </w:r>
      <w:r>
        <w:t>the</w:t>
      </w:r>
      <w:r>
        <w:rPr>
          <w:spacing w:val="24"/>
        </w:rPr>
        <w:t xml:space="preserve"> </w:t>
      </w:r>
      <w:r>
        <w:rPr>
          <w:spacing w:val="-1"/>
        </w:rPr>
        <w:t>operation</w:t>
      </w:r>
      <w:r>
        <w:rPr>
          <w:spacing w:val="24"/>
        </w:rPr>
        <w:t xml:space="preserve"> </w:t>
      </w:r>
      <w:r>
        <w:rPr>
          <w:spacing w:val="-2"/>
        </w:rPr>
        <w:t>of</w:t>
      </w:r>
      <w:r>
        <w:rPr>
          <w:spacing w:val="25"/>
        </w:rPr>
        <w:t xml:space="preserve"> </w:t>
      </w:r>
      <w:r>
        <w:t>the</w:t>
      </w:r>
      <w:r>
        <w:rPr>
          <w:spacing w:val="24"/>
        </w:rPr>
        <w:t xml:space="preserve"> </w:t>
      </w:r>
      <w:r>
        <w:rPr>
          <w:spacing w:val="-1"/>
        </w:rPr>
        <w:t>Employment</w:t>
      </w:r>
      <w:r>
        <w:rPr>
          <w:spacing w:val="23"/>
        </w:rPr>
        <w:t xml:space="preserve"> </w:t>
      </w:r>
      <w:r>
        <w:rPr>
          <w:spacing w:val="-1"/>
        </w:rPr>
        <w:t>Regulations,</w:t>
      </w:r>
      <w:r>
        <w:rPr>
          <w:spacing w:val="23"/>
        </w:rPr>
        <w:t xml:space="preserve"> </w:t>
      </w:r>
      <w:r>
        <w:t>the</w:t>
      </w:r>
      <w:r>
        <w:rPr>
          <w:spacing w:val="21"/>
        </w:rPr>
        <w:t xml:space="preserve"> </w:t>
      </w:r>
      <w:r>
        <w:rPr>
          <w:spacing w:val="-1"/>
        </w:rPr>
        <w:t>contracts</w:t>
      </w:r>
      <w:r>
        <w:rPr>
          <w:spacing w:val="22"/>
        </w:rPr>
        <w:t xml:space="preserve"> </w:t>
      </w:r>
      <w:r>
        <w:rPr>
          <w:spacing w:val="-2"/>
        </w:rPr>
        <w:t>of</w:t>
      </w:r>
      <w:r>
        <w:rPr>
          <w:spacing w:val="43"/>
        </w:rPr>
        <w:t xml:space="preserve"> </w:t>
      </w:r>
      <w:r>
        <w:rPr>
          <w:spacing w:val="-1"/>
        </w:rPr>
        <w:t>employment</w:t>
      </w:r>
      <w:r>
        <w:rPr>
          <w:spacing w:val="10"/>
        </w:rPr>
        <w:t xml:space="preserve"> </w:t>
      </w:r>
      <w:r>
        <w:rPr>
          <w:spacing w:val="-2"/>
        </w:rPr>
        <w:t>between</w:t>
      </w:r>
      <w:r>
        <w:rPr>
          <w:spacing w:val="9"/>
        </w:rPr>
        <w:t xml:space="preserve"> </w:t>
      </w:r>
      <w:r>
        <w:rPr>
          <w:spacing w:val="-1"/>
        </w:rPr>
        <w:t>each</w:t>
      </w:r>
      <w:r>
        <w:rPr>
          <w:spacing w:val="9"/>
        </w:rPr>
        <w:t xml:space="preserve"> </w:t>
      </w:r>
      <w:r>
        <w:rPr>
          <w:spacing w:val="-1"/>
        </w:rPr>
        <w:t>Former</w:t>
      </w:r>
      <w:r>
        <w:rPr>
          <w:spacing w:val="12"/>
        </w:rPr>
        <w:t xml:space="preserve"> </w:t>
      </w:r>
      <w:r>
        <w:rPr>
          <w:spacing w:val="-1"/>
        </w:rPr>
        <w:t>Supplier</w:t>
      </w:r>
      <w:r>
        <w:rPr>
          <w:spacing w:val="10"/>
        </w:rPr>
        <w:t xml:space="preserve"> </w:t>
      </w:r>
      <w:r>
        <w:rPr>
          <w:spacing w:val="-1"/>
        </w:rPr>
        <w:t>and</w:t>
      </w:r>
      <w:r>
        <w:rPr>
          <w:spacing w:val="8"/>
        </w:rPr>
        <w:t xml:space="preserve"> </w:t>
      </w:r>
      <w:r>
        <w:t>the</w:t>
      </w:r>
      <w:r>
        <w:rPr>
          <w:spacing w:val="6"/>
        </w:rPr>
        <w:t xml:space="preserve"> </w:t>
      </w:r>
      <w:r>
        <w:rPr>
          <w:spacing w:val="-1"/>
        </w:rPr>
        <w:t>Transferring</w:t>
      </w:r>
      <w:r>
        <w:rPr>
          <w:spacing w:val="11"/>
        </w:rPr>
        <w:t xml:space="preserve"> </w:t>
      </w:r>
      <w:r>
        <w:rPr>
          <w:spacing w:val="-2"/>
        </w:rPr>
        <w:t>Former</w:t>
      </w:r>
      <w:r>
        <w:rPr>
          <w:spacing w:val="55"/>
        </w:rPr>
        <w:t xml:space="preserve"> </w:t>
      </w:r>
      <w:r>
        <w:rPr>
          <w:spacing w:val="-1"/>
        </w:rPr>
        <w:t>Supplier</w:t>
      </w:r>
      <w:r>
        <w:rPr>
          <w:spacing w:val="40"/>
        </w:rPr>
        <w:t xml:space="preserve"> </w:t>
      </w:r>
      <w:r>
        <w:rPr>
          <w:spacing w:val="-1"/>
        </w:rPr>
        <w:t>Employees</w:t>
      </w:r>
      <w:r>
        <w:rPr>
          <w:spacing w:val="39"/>
        </w:rPr>
        <w:t xml:space="preserve"> </w:t>
      </w:r>
      <w:r>
        <w:rPr>
          <w:spacing w:val="-1"/>
        </w:rPr>
        <w:t>(except</w:t>
      </w:r>
      <w:r>
        <w:rPr>
          <w:spacing w:val="39"/>
        </w:rPr>
        <w:t xml:space="preserve"> </w:t>
      </w:r>
      <w:r>
        <w:rPr>
          <w:spacing w:val="-1"/>
        </w:rPr>
        <w:t>in</w:t>
      </w:r>
      <w:r>
        <w:rPr>
          <w:spacing w:val="38"/>
        </w:rPr>
        <w:t xml:space="preserve"> </w:t>
      </w:r>
      <w:r>
        <w:rPr>
          <w:spacing w:val="-1"/>
        </w:rPr>
        <w:t>relation</w:t>
      </w:r>
      <w:r>
        <w:rPr>
          <w:spacing w:val="38"/>
        </w:rPr>
        <w:t xml:space="preserve"> </w:t>
      </w:r>
      <w:r>
        <w:t>to</w:t>
      </w:r>
      <w:r>
        <w:rPr>
          <w:spacing w:val="36"/>
        </w:rPr>
        <w:t xml:space="preserve"> </w:t>
      </w:r>
      <w:r>
        <w:rPr>
          <w:spacing w:val="-1"/>
        </w:rPr>
        <w:t>any</w:t>
      </w:r>
      <w:r>
        <w:rPr>
          <w:spacing w:val="37"/>
        </w:rPr>
        <w:t xml:space="preserve"> </w:t>
      </w:r>
      <w:r>
        <w:rPr>
          <w:spacing w:val="-1"/>
        </w:rPr>
        <w:t>terms</w:t>
      </w:r>
      <w:r>
        <w:rPr>
          <w:spacing w:val="36"/>
        </w:rPr>
        <w:t xml:space="preserve"> </w:t>
      </w:r>
      <w:r>
        <w:rPr>
          <w:spacing w:val="-1"/>
        </w:rPr>
        <w:t>disapplied</w:t>
      </w:r>
      <w:r>
        <w:rPr>
          <w:spacing w:val="38"/>
        </w:rPr>
        <w:t xml:space="preserve"> </w:t>
      </w:r>
      <w:r>
        <w:t>through</w:t>
      </w:r>
      <w:r>
        <w:rPr>
          <w:spacing w:val="36"/>
        </w:rPr>
        <w:t xml:space="preserve"> </w:t>
      </w:r>
      <w:r>
        <w:t>the</w:t>
      </w:r>
      <w:r>
        <w:rPr>
          <w:spacing w:val="43"/>
        </w:rPr>
        <w:t xml:space="preserve"> </w:t>
      </w:r>
      <w:r>
        <w:rPr>
          <w:spacing w:val="-1"/>
        </w:rPr>
        <w:t>operation</w:t>
      </w:r>
      <w:r>
        <w:rPr>
          <w:spacing w:val="2"/>
        </w:rPr>
        <w:t xml:space="preserve"> </w:t>
      </w:r>
      <w:r>
        <w:rPr>
          <w:spacing w:val="-2"/>
        </w:rPr>
        <w:t>of</w:t>
      </w:r>
      <w:r>
        <w:rPr>
          <w:spacing w:val="4"/>
        </w:rPr>
        <w:t xml:space="preserve"> </w:t>
      </w:r>
      <w:r>
        <w:rPr>
          <w:spacing w:val="-1"/>
        </w:rPr>
        <w:t>regulation</w:t>
      </w:r>
      <w:r>
        <w:rPr>
          <w:spacing w:val="3"/>
        </w:rPr>
        <w:t xml:space="preserve"> </w:t>
      </w:r>
      <w:r>
        <w:rPr>
          <w:spacing w:val="-1"/>
        </w:rPr>
        <w:t>10(2)</w:t>
      </w:r>
      <w:r>
        <w:rPr>
          <w:spacing w:val="4"/>
        </w:rPr>
        <w:t xml:space="preserve"> </w:t>
      </w:r>
      <w:r>
        <w:rPr>
          <w:spacing w:val="-2"/>
        </w:rPr>
        <w:t>of</w:t>
      </w:r>
      <w:r>
        <w:rPr>
          <w:spacing w:val="4"/>
        </w:rPr>
        <w:t xml:space="preserve"> </w:t>
      </w:r>
      <w:r>
        <w:t>the</w:t>
      </w:r>
      <w:r>
        <w:rPr>
          <w:spacing w:val="2"/>
        </w:rPr>
        <w:t xml:space="preserve"> </w:t>
      </w:r>
      <w:r>
        <w:rPr>
          <w:spacing w:val="-1"/>
        </w:rPr>
        <w:t>Employment</w:t>
      </w:r>
      <w:r>
        <w:rPr>
          <w:spacing w:val="2"/>
        </w:rPr>
        <w:t xml:space="preserve"> </w:t>
      </w:r>
      <w:r>
        <w:rPr>
          <w:spacing w:val="-1"/>
        </w:rPr>
        <w:t>Regulations)</w:t>
      </w:r>
      <w:r>
        <w:rPr>
          <w:spacing w:val="3"/>
        </w:rPr>
        <w:t xml:space="preserve"> </w:t>
      </w:r>
      <w:r>
        <w:rPr>
          <w:spacing w:val="-1"/>
        </w:rPr>
        <w:t>shall</w:t>
      </w:r>
      <w:r>
        <w:rPr>
          <w:spacing w:val="2"/>
        </w:rPr>
        <w:t xml:space="preserve"> </w:t>
      </w:r>
      <w:r>
        <w:rPr>
          <w:spacing w:val="-1"/>
        </w:rPr>
        <w:t>have</w:t>
      </w:r>
      <w:r>
        <w:rPr>
          <w:spacing w:val="3"/>
        </w:rPr>
        <w:t xml:space="preserve"> </w:t>
      </w:r>
      <w:r>
        <w:rPr>
          <w:spacing w:val="-1"/>
        </w:rPr>
        <w:t>effect</w:t>
      </w:r>
      <w:r>
        <w:rPr>
          <w:spacing w:val="63"/>
        </w:rPr>
        <w:t xml:space="preserve"> </w:t>
      </w:r>
      <w:r>
        <w:t>on</w:t>
      </w:r>
      <w:r>
        <w:rPr>
          <w:spacing w:val="40"/>
        </w:rPr>
        <w:t xml:space="preserve"> </w:t>
      </w:r>
      <w:r>
        <w:rPr>
          <w:spacing w:val="-1"/>
        </w:rPr>
        <w:t>and</w:t>
      </w:r>
      <w:r>
        <w:rPr>
          <w:spacing w:val="38"/>
        </w:rPr>
        <w:t xml:space="preserve"> </w:t>
      </w:r>
      <w:r>
        <w:t>from</w:t>
      </w:r>
      <w:r>
        <w:rPr>
          <w:spacing w:val="40"/>
        </w:rPr>
        <w:t xml:space="preserve"> </w:t>
      </w:r>
      <w:r>
        <w:t>the</w:t>
      </w:r>
      <w:r>
        <w:rPr>
          <w:spacing w:val="40"/>
        </w:rPr>
        <w:t xml:space="preserve"> </w:t>
      </w:r>
      <w:r>
        <w:rPr>
          <w:spacing w:val="-1"/>
        </w:rPr>
        <w:t>Relevant</w:t>
      </w:r>
      <w:r>
        <w:rPr>
          <w:spacing w:val="40"/>
        </w:rPr>
        <w:t xml:space="preserve"> </w:t>
      </w:r>
      <w:r>
        <w:rPr>
          <w:spacing w:val="-1"/>
        </w:rPr>
        <w:t>Transfer</w:t>
      </w:r>
      <w:r>
        <w:rPr>
          <w:spacing w:val="39"/>
        </w:rPr>
        <w:t xml:space="preserve"> </w:t>
      </w:r>
      <w:r>
        <w:rPr>
          <w:spacing w:val="-1"/>
        </w:rPr>
        <w:t>Date</w:t>
      </w:r>
      <w:r>
        <w:rPr>
          <w:spacing w:val="43"/>
        </w:rPr>
        <w:t xml:space="preserve"> </w:t>
      </w:r>
      <w:r>
        <w:t>as</w:t>
      </w:r>
      <w:r>
        <w:rPr>
          <w:spacing w:val="38"/>
        </w:rPr>
        <w:t xml:space="preserve"> </w:t>
      </w:r>
      <w:r>
        <w:rPr>
          <w:spacing w:val="-2"/>
        </w:rPr>
        <w:t>if</w:t>
      </w:r>
      <w:r>
        <w:rPr>
          <w:spacing w:val="44"/>
        </w:rPr>
        <w:t xml:space="preserve"> </w:t>
      </w:r>
      <w:r>
        <w:rPr>
          <w:spacing w:val="-2"/>
        </w:rPr>
        <w:t>originally</w:t>
      </w:r>
      <w:r>
        <w:rPr>
          <w:spacing w:val="39"/>
        </w:rPr>
        <w:t xml:space="preserve"> </w:t>
      </w:r>
      <w:r>
        <w:rPr>
          <w:spacing w:val="-1"/>
        </w:rPr>
        <w:t>made</w:t>
      </w:r>
      <w:r>
        <w:rPr>
          <w:spacing w:val="41"/>
        </w:rPr>
        <w:t xml:space="preserve"> </w:t>
      </w:r>
      <w:r>
        <w:rPr>
          <w:spacing w:val="-1"/>
        </w:rPr>
        <w:t>between</w:t>
      </w:r>
      <w:r>
        <w:rPr>
          <w:spacing w:val="41"/>
        </w:rPr>
        <w:t xml:space="preserve"> </w:t>
      </w:r>
      <w:r>
        <w:t>the</w:t>
      </w:r>
      <w:r>
        <w:rPr>
          <w:spacing w:val="45"/>
        </w:rPr>
        <w:t xml:space="preserve"> </w:t>
      </w:r>
      <w:r>
        <w:rPr>
          <w:spacing w:val="-1"/>
        </w:rPr>
        <w:t>Supplier</w:t>
      </w:r>
      <w:r>
        <w:rPr>
          <w:spacing w:val="38"/>
        </w:rPr>
        <w:t xml:space="preserve"> </w:t>
      </w:r>
      <w:r>
        <w:rPr>
          <w:spacing w:val="-1"/>
        </w:rPr>
        <w:t>and/or</w:t>
      </w:r>
      <w:r>
        <w:rPr>
          <w:spacing w:val="35"/>
        </w:rPr>
        <w:t xml:space="preserve"> </w:t>
      </w:r>
      <w:r>
        <w:rPr>
          <w:spacing w:val="-1"/>
        </w:rPr>
        <w:t>Notified</w:t>
      </w:r>
      <w:r>
        <w:rPr>
          <w:spacing w:val="33"/>
        </w:rPr>
        <w:t xml:space="preserve"> </w:t>
      </w:r>
      <w:r>
        <w:rPr>
          <w:spacing w:val="-1"/>
        </w:rPr>
        <w:t>Sub-Contractor</w:t>
      </w:r>
      <w:r>
        <w:rPr>
          <w:spacing w:val="34"/>
        </w:rPr>
        <w:t xml:space="preserve"> </w:t>
      </w:r>
      <w:r>
        <w:rPr>
          <w:spacing w:val="-1"/>
        </w:rPr>
        <w:t>and</w:t>
      </w:r>
      <w:r>
        <w:rPr>
          <w:spacing w:val="34"/>
        </w:rPr>
        <w:t xml:space="preserve"> </w:t>
      </w:r>
      <w:r>
        <w:rPr>
          <w:spacing w:val="-1"/>
        </w:rPr>
        <w:t>each</w:t>
      </w:r>
      <w:r>
        <w:rPr>
          <w:spacing w:val="36"/>
        </w:rPr>
        <w:t xml:space="preserve"> </w:t>
      </w:r>
      <w:r>
        <w:t>such</w:t>
      </w:r>
      <w:r>
        <w:rPr>
          <w:spacing w:val="32"/>
        </w:rPr>
        <w:t xml:space="preserve"> </w:t>
      </w:r>
      <w:r>
        <w:rPr>
          <w:spacing w:val="-1"/>
        </w:rPr>
        <w:t>Transferring</w:t>
      </w:r>
      <w:r>
        <w:rPr>
          <w:spacing w:val="36"/>
        </w:rPr>
        <w:t xml:space="preserve"> </w:t>
      </w:r>
      <w:r>
        <w:rPr>
          <w:spacing w:val="-2"/>
        </w:rPr>
        <w:t>Former</w:t>
      </w:r>
      <w:r>
        <w:rPr>
          <w:spacing w:val="49"/>
        </w:rPr>
        <w:t xml:space="preserve"> </w:t>
      </w:r>
      <w:r>
        <w:rPr>
          <w:spacing w:val="-1"/>
        </w:rPr>
        <w:t>Supplier</w:t>
      </w:r>
      <w:r>
        <w:rPr>
          <w:spacing w:val="2"/>
        </w:rPr>
        <w:t xml:space="preserve"> </w:t>
      </w:r>
      <w:r>
        <w:rPr>
          <w:spacing w:val="-1"/>
        </w:rPr>
        <w:t>Employee.</w:t>
      </w:r>
    </w:p>
    <w:p w14:paraId="0B396FEC" w14:textId="77777777" w:rsidR="009C75C6" w:rsidRDefault="00AA0D50" w:rsidP="002A3F81">
      <w:pPr>
        <w:pStyle w:val="BodyText"/>
        <w:ind w:left="1453" w:right="114" w:hanging="567"/>
      </w:pPr>
      <w:r>
        <w:rPr>
          <w:spacing w:val="-1"/>
        </w:rPr>
        <w:t>16.2</w:t>
      </w:r>
      <w:r>
        <w:rPr>
          <w:spacing w:val="14"/>
        </w:rPr>
        <w:t xml:space="preserve"> </w:t>
      </w:r>
      <w:r>
        <w:rPr>
          <w:spacing w:val="-1"/>
        </w:rPr>
        <w:t>Subject</w:t>
      </w:r>
      <w:r>
        <w:rPr>
          <w:spacing w:val="28"/>
        </w:rPr>
        <w:t xml:space="preserve"> </w:t>
      </w:r>
      <w:r>
        <w:t>to</w:t>
      </w:r>
      <w:r>
        <w:rPr>
          <w:spacing w:val="29"/>
        </w:rPr>
        <w:t xml:space="preserve"> </w:t>
      </w:r>
      <w:r>
        <w:rPr>
          <w:spacing w:val="-1"/>
        </w:rPr>
        <w:t>Paragraph</w:t>
      </w:r>
      <w:r>
        <w:rPr>
          <w:spacing w:val="29"/>
        </w:rPr>
        <w:t xml:space="preserve"> </w:t>
      </w:r>
      <w:r>
        <w:t>6,</w:t>
      </w:r>
      <w:r>
        <w:rPr>
          <w:spacing w:val="28"/>
        </w:rPr>
        <w:t xml:space="preserve"> </w:t>
      </w:r>
      <w:r>
        <w:t>the</w:t>
      </w:r>
      <w:r>
        <w:rPr>
          <w:spacing w:val="31"/>
        </w:rPr>
        <w:t xml:space="preserve"> </w:t>
      </w:r>
      <w:r>
        <w:rPr>
          <w:spacing w:val="-1"/>
        </w:rPr>
        <w:t>Customer</w:t>
      </w:r>
      <w:r>
        <w:rPr>
          <w:spacing w:val="30"/>
        </w:rPr>
        <w:t xml:space="preserve"> </w:t>
      </w:r>
      <w:r>
        <w:rPr>
          <w:spacing w:val="-1"/>
        </w:rPr>
        <w:t>shall</w:t>
      </w:r>
      <w:r>
        <w:rPr>
          <w:spacing w:val="28"/>
        </w:rPr>
        <w:t xml:space="preserve"> </w:t>
      </w:r>
      <w:r>
        <w:rPr>
          <w:spacing w:val="-1"/>
        </w:rPr>
        <w:t>procure</w:t>
      </w:r>
      <w:r>
        <w:rPr>
          <w:spacing w:val="30"/>
        </w:rPr>
        <w:t xml:space="preserve"> </w:t>
      </w:r>
      <w:r>
        <w:rPr>
          <w:spacing w:val="-1"/>
        </w:rPr>
        <w:t>that</w:t>
      </w:r>
      <w:r>
        <w:rPr>
          <w:spacing w:val="30"/>
        </w:rPr>
        <w:t xml:space="preserve"> </w:t>
      </w:r>
      <w:r>
        <w:rPr>
          <w:spacing w:val="-1"/>
        </w:rPr>
        <w:t>each</w:t>
      </w:r>
      <w:r>
        <w:rPr>
          <w:spacing w:val="29"/>
        </w:rPr>
        <w:t xml:space="preserve"> </w:t>
      </w:r>
      <w:r>
        <w:rPr>
          <w:spacing w:val="-2"/>
        </w:rPr>
        <w:t>Former</w:t>
      </w:r>
      <w:r>
        <w:rPr>
          <w:spacing w:val="30"/>
        </w:rPr>
        <w:t xml:space="preserve"> </w:t>
      </w:r>
      <w:r>
        <w:rPr>
          <w:spacing w:val="-1"/>
        </w:rPr>
        <w:t>Supplier</w:t>
      </w:r>
      <w:r>
        <w:rPr>
          <w:spacing w:val="32"/>
        </w:rPr>
        <w:t xml:space="preserve"> </w:t>
      </w:r>
      <w:r>
        <w:rPr>
          <w:spacing w:val="-1"/>
        </w:rPr>
        <w:t>shall</w:t>
      </w:r>
      <w:r>
        <w:rPr>
          <w:spacing w:val="71"/>
        </w:rPr>
        <w:t xml:space="preserve"> </w:t>
      </w:r>
      <w:r>
        <w:rPr>
          <w:spacing w:val="-1"/>
        </w:rPr>
        <w:t>comply</w:t>
      </w:r>
      <w:r>
        <w:rPr>
          <w:spacing w:val="-4"/>
        </w:rPr>
        <w:t xml:space="preserve"> </w:t>
      </w:r>
      <w:r>
        <w:rPr>
          <w:spacing w:val="-1"/>
        </w:rPr>
        <w:t>with</w:t>
      </w:r>
      <w:r>
        <w:rPr>
          <w:spacing w:val="-2"/>
        </w:rPr>
        <w:t xml:space="preserve"> </w:t>
      </w:r>
      <w:r>
        <w:rPr>
          <w:spacing w:val="-1"/>
        </w:rPr>
        <w:t>all</w:t>
      </w:r>
      <w:r>
        <w:rPr>
          <w:spacing w:val="-3"/>
        </w:rPr>
        <w:t xml:space="preserve"> </w:t>
      </w:r>
      <w:r>
        <w:rPr>
          <w:spacing w:val="-1"/>
        </w:rPr>
        <w:t>its</w:t>
      </w:r>
      <w:r>
        <w:rPr>
          <w:spacing w:val="-2"/>
        </w:rPr>
        <w:t xml:space="preserve"> </w:t>
      </w:r>
      <w:r>
        <w:rPr>
          <w:spacing w:val="-1"/>
        </w:rPr>
        <w:t>obligations</w:t>
      </w:r>
      <w:r>
        <w:rPr>
          <w:spacing w:val="-2"/>
        </w:rPr>
        <w:t xml:space="preserve"> </w:t>
      </w:r>
      <w:r>
        <w:rPr>
          <w:spacing w:val="-1"/>
        </w:rPr>
        <w:t xml:space="preserve">under </w:t>
      </w:r>
      <w:r>
        <w:t>the</w:t>
      </w:r>
      <w:r>
        <w:rPr>
          <w:spacing w:val="-5"/>
        </w:rPr>
        <w:t xml:space="preserve"> </w:t>
      </w:r>
      <w:r>
        <w:rPr>
          <w:spacing w:val="-1"/>
        </w:rPr>
        <w:t>Employment Regulations</w:t>
      </w:r>
      <w:r>
        <w:rPr>
          <w:spacing w:val="-2"/>
        </w:rPr>
        <w:t xml:space="preserve"> </w:t>
      </w:r>
      <w:r>
        <w:rPr>
          <w:spacing w:val="-1"/>
        </w:rPr>
        <w:t>and</w:t>
      </w:r>
      <w:r>
        <w:rPr>
          <w:spacing w:val="-2"/>
        </w:rPr>
        <w:t xml:space="preserve"> </w:t>
      </w:r>
      <w:r>
        <w:rPr>
          <w:spacing w:val="-1"/>
        </w:rPr>
        <w:t>shall</w:t>
      </w:r>
      <w:r>
        <w:rPr>
          <w:spacing w:val="-3"/>
        </w:rPr>
        <w:t xml:space="preserve"> </w:t>
      </w:r>
      <w:r>
        <w:rPr>
          <w:spacing w:val="-1"/>
        </w:rPr>
        <w:t>perform and</w:t>
      </w:r>
      <w:r>
        <w:rPr>
          <w:spacing w:val="57"/>
        </w:rPr>
        <w:t xml:space="preserve"> </w:t>
      </w:r>
      <w:r>
        <w:rPr>
          <w:spacing w:val="-1"/>
        </w:rPr>
        <w:t>discharge</w:t>
      </w:r>
      <w:r>
        <w:rPr>
          <w:spacing w:val="-7"/>
        </w:rPr>
        <w:t xml:space="preserve"> </w:t>
      </w:r>
      <w:r>
        <w:rPr>
          <w:spacing w:val="-1"/>
        </w:rPr>
        <w:t>all</w:t>
      </w:r>
      <w:r>
        <w:rPr>
          <w:spacing w:val="-8"/>
        </w:rPr>
        <w:t xml:space="preserve"> </w:t>
      </w:r>
      <w:r>
        <w:rPr>
          <w:spacing w:val="-1"/>
        </w:rPr>
        <w:t>its</w:t>
      </w:r>
      <w:r>
        <w:rPr>
          <w:spacing w:val="-6"/>
        </w:rPr>
        <w:t xml:space="preserve"> </w:t>
      </w:r>
      <w:r>
        <w:rPr>
          <w:spacing w:val="-2"/>
        </w:rPr>
        <w:t>obligations</w:t>
      </w:r>
      <w:r>
        <w:rPr>
          <w:spacing w:val="-7"/>
        </w:rPr>
        <w:t xml:space="preserve"> </w:t>
      </w:r>
      <w:r>
        <w:rPr>
          <w:spacing w:val="-1"/>
        </w:rPr>
        <w:t>in</w:t>
      </w:r>
      <w:r>
        <w:rPr>
          <w:spacing w:val="-7"/>
        </w:rPr>
        <w:t xml:space="preserve"> </w:t>
      </w:r>
      <w:r>
        <w:rPr>
          <w:spacing w:val="-1"/>
        </w:rPr>
        <w:t>respect</w:t>
      </w:r>
      <w:r>
        <w:rPr>
          <w:spacing w:val="-6"/>
        </w:rPr>
        <w:t xml:space="preserve"> </w:t>
      </w:r>
      <w:r>
        <w:rPr>
          <w:spacing w:val="-2"/>
        </w:rPr>
        <w:t>of</w:t>
      </w:r>
      <w:r>
        <w:rPr>
          <w:spacing w:val="-6"/>
        </w:rPr>
        <w:t xml:space="preserve"> </w:t>
      </w:r>
      <w:r>
        <w:rPr>
          <w:spacing w:val="-1"/>
        </w:rPr>
        <w:t>all</w:t>
      </w:r>
      <w:r>
        <w:rPr>
          <w:spacing w:val="-8"/>
        </w:rPr>
        <w:t xml:space="preserve"> </w:t>
      </w:r>
      <w:r>
        <w:t>the</w:t>
      </w:r>
      <w:r>
        <w:rPr>
          <w:spacing w:val="-10"/>
        </w:rPr>
        <w:t xml:space="preserve"> </w:t>
      </w:r>
      <w:r>
        <w:rPr>
          <w:spacing w:val="-1"/>
        </w:rPr>
        <w:t>Transferring</w:t>
      </w:r>
      <w:r>
        <w:rPr>
          <w:spacing w:val="-7"/>
        </w:rPr>
        <w:t xml:space="preserve"> </w:t>
      </w:r>
      <w:r>
        <w:rPr>
          <w:spacing w:val="-1"/>
        </w:rPr>
        <w:t>Former</w:t>
      </w:r>
      <w:r>
        <w:rPr>
          <w:spacing w:val="-4"/>
        </w:rPr>
        <w:t xml:space="preserve"> </w:t>
      </w:r>
      <w:r>
        <w:rPr>
          <w:spacing w:val="-1"/>
        </w:rPr>
        <w:t>Supplier</w:t>
      </w:r>
      <w:r>
        <w:rPr>
          <w:spacing w:val="-5"/>
        </w:rPr>
        <w:t xml:space="preserve"> </w:t>
      </w:r>
      <w:r>
        <w:rPr>
          <w:spacing w:val="-1"/>
        </w:rPr>
        <w:t>Employees</w:t>
      </w:r>
      <w:r>
        <w:rPr>
          <w:spacing w:val="71"/>
        </w:rPr>
        <w:t xml:space="preserve"> </w:t>
      </w:r>
      <w:r>
        <w:rPr>
          <w:spacing w:val="-1"/>
        </w:rPr>
        <w:t>in</w:t>
      </w:r>
      <w:r>
        <w:rPr>
          <w:spacing w:val="15"/>
        </w:rPr>
        <w:t xml:space="preserve"> </w:t>
      </w:r>
      <w:r>
        <w:rPr>
          <w:spacing w:val="-1"/>
        </w:rPr>
        <w:t>respect</w:t>
      </w:r>
      <w:r>
        <w:rPr>
          <w:spacing w:val="14"/>
        </w:rPr>
        <w:t xml:space="preserve"> </w:t>
      </w:r>
      <w:r>
        <w:rPr>
          <w:spacing w:val="-2"/>
        </w:rPr>
        <w:t>of</w:t>
      </w:r>
      <w:r>
        <w:rPr>
          <w:spacing w:val="13"/>
        </w:rPr>
        <w:t xml:space="preserve"> </w:t>
      </w:r>
      <w:r>
        <w:t>the</w:t>
      </w:r>
      <w:r>
        <w:rPr>
          <w:spacing w:val="12"/>
        </w:rPr>
        <w:t xml:space="preserve"> </w:t>
      </w:r>
      <w:r>
        <w:rPr>
          <w:spacing w:val="-1"/>
        </w:rPr>
        <w:t>period</w:t>
      </w:r>
      <w:r>
        <w:rPr>
          <w:spacing w:val="9"/>
        </w:rPr>
        <w:t xml:space="preserve"> </w:t>
      </w:r>
      <w:r>
        <w:t>up</w:t>
      </w:r>
      <w:r>
        <w:rPr>
          <w:spacing w:val="14"/>
        </w:rPr>
        <w:t xml:space="preserve"> </w:t>
      </w:r>
      <w:r>
        <w:t>to</w:t>
      </w:r>
      <w:r>
        <w:rPr>
          <w:spacing w:val="10"/>
        </w:rPr>
        <w:t xml:space="preserve"> </w:t>
      </w:r>
      <w:r>
        <w:rPr>
          <w:spacing w:val="-1"/>
        </w:rPr>
        <w:t>(but</w:t>
      </w:r>
      <w:r>
        <w:rPr>
          <w:spacing w:val="14"/>
        </w:rPr>
        <w:t xml:space="preserve"> </w:t>
      </w:r>
      <w:r>
        <w:rPr>
          <w:spacing w:val="-2"/>
        </w:rPr>
        <w:t>not</w:t>
      </w:r>
      <w:r>
        <w:rPr>
          <w:spacing w:val="14"/>
        </w:rPr>
        <w:t xml:space="preserve"> </w:t>
      </w:r>
      <w:r>
        <w:rPr>
          <w:spacing w:val="-1"/>
        </w:rPr>
        <w:t>including)</w:t>
      </w:r>
      <w:r>
        <w:rPr>
          <w:spacing w:val="11"/>
        </w:rPr>
        <w:t xml:space="preserve"> </w:t>
      </w:r>
      <w:r>
        <w:t>the</w:t>
      </w:r>
      <w:r>
        <w:rPr>
          <w:spacing w:val="14"/>
        </w:rPr>
        <w:t xml:space="preserve"> </w:t>
      </w:r>
      <w:r>
        <w:rPr>
          <w:spacing w:val="-1"/>
        </w:rPr>
        <w:t>Relevant</w:t>
      </w:r>
      <w:r>
        <w:rPr>
          <w:spacing w:val="11"/>
        </w:rPr>
        <w:t xml:space="preserve"> </w:t>
      </w:r>
      <w:r>
        <w:rPr>
          <w:spacing w:val="-1"/>
        </w:rPr>
        <w:t>Transfer</w:t>
      </w:r>
      <w:r>
        <w:rPr>
          <w:spacing w:val="13"/>
        </w:rPr>
        <w:t xml:space="preserve"> </w:t>
      </w:r>
      <w:r>
        <w:rPr>
          <w:spacing w:val="-1"/>
        </w:rPr>
        <w:t>Date</w:t>
      </w:r>
      <w:r>
        <w:rPr>
          <w:spacing w:val="13"/>
        </w:rPr>
        <w:t xml:space="preserve"> </w:t>
      </w:r>
      <w:r>
        <w:rPr>
          <w:spacing w:val="-1"/>
        </w:rPr>
        <w:t>(including</w:t>
      </w:r>
      <w:r>
        <w:rPr>
          <w:spacing w:val="49"/>
        </w:rPr>
        <w:t xml:space="preserve"> </w:t>
      </w:r>
      <w:r>
        <w:t>the</w:t>
      </w:r>
      <w:r>
        <w:rPr>
          <w:spacing w:val="3"/>
        </w:rPr>
        <w:t xml:space="preserve"> </w:t>
      </w:r>
      <w:r>
        <w:rPr>
          <w:spacing w:val="-1"/>
        </w:rPr>
        <w:t>payment</w:t>
      </w:r>
      <w:r>
        <w:rPr>
          <w:spacing w:val="3"/>
        </w:rPr>
        <w:t xml:space="preserve"> </w:t>
      </w:r>
      <w:r>
        <w:rPr>
          <w:spacing w:val="-2"/>
        </w:rPr>
        <w:t>of</w:t>
      </w:r>
      <w:r>
        <w:rPr>
          <w:spacing w:val="7"/>
        </w:rPr>
        <w:t xml:space="preserve"> </w:t>
      </w:r>
      <w:r>
        <w:rPr>
          <w:spacing w:val="-1"/>
        </w:rPr>
        <w:t>all</w:t>
      </w:r>
      <w:r>
        <w:rPr>
          <w:spacing w:val="1"/>
        </w:rPr>
        <w:t xml:space="preserve"> </w:t>
      </w:r>
      <w:r>
        <w:rPr>
          <w:spacing w:val="-1"/>
        </w:rPr>
        <w:t>remuneration,</w:t>
      </w:r>
      <w:r>
        <w:rPr>
          <w:spacing w:val="3"/>
        </w:rPr>
        <w:t xml:space="preserve"> </w:t>
      </w:r>
      <w:r>
        <w:rPr>
          <w:spacing w:val="-1"/>
        </w:rPr>
        <w:t>benefits,</w:t>
      </w:r>
      <w:r>
        <w:rPr>
          <w:spacing w:val="5"/>
        </w:rPr>
        <w:t xml:space="preserve"> </w:t>
      </w:r>
      <w:r>
        <w:rPr>
          <w:spacing w:val="-1"/>
        </w:rPr>
        <w:t>entitlements</w:t>
      </w:r>
      <w:r>
        <w:rPr>
          <w:spacing w:val="4"/>
        </w:rPr>
        <w:t xml:space="preserve"> </w:t>
      </w:r>
      <w:r>
        <w:rPr>
          <w:spacing w:val="-1"/>
        </w:rPr>
        <w:t>and</w:t>
      </w:r>
      <w:r>
        <w:rPr>
          <w:spacing w:val="4"/>
        </w:rPr>
        <w:t xml:space="preserve"> </w:t>
      </w:r>
      <w:r>
        <w:rPr>
          <w:spacing w:val="-2"/>
        </w:rPr>
        <w:t>outgoings,</w:t>
      </w:r>
      <w:r>
        <w:rPr>
          <w:spacing w:val="5"/>
        </w:rPr>
        <w:t xml:space="preserve"> </w:t>
      </w:r>
      <w:r>
        <w:rPr>
          <w:spacing w:val="-1"/>
        </w:rPr>
        <w:t>all</w:t>
      </w:r>
      <w:r>
        <w:rPr>
          <w:spacing w:val="3"/>
        </w:rPr>
        <w:t xml:space="preserve"> </w:t>
      </w:r>
      <w:r>
        <w:rPr>
          <w:spacing w:val="-1"/>
        </w:rPr>
        <w:t>wages,</w:t>
      </w:r>
      <w:r>
        <w:rPr>
          <w:spacing w:val="57"/>
        </w:rPr>
        <w:t xml:space="preserve"> </w:t>
      </w:r>
      <w:r>
        <w:t>accrued</w:t>
      </w:r>
      <w:r>
        <w:rPr>
          <w:spacing w:val="9"/>
        </w:rPr>
        <w:t xml:space="preserve"> </w:t>
      </w:r>
      <w:r>
        <w:rPr>
          <w:spacing w:val="-1"/>
        </w:rPr>
        <w:t>but</w:t>
      </w:r>
      <w:r>
        <w:rPr>
          <w:spacing w:val="11"/>
        </w:rPr>
        <w:t xml:space="preserve"> </w:t>
      </w:r>
      <w:r>
        <w:rPr>
          <w:spacing w:val="-1"/>
        </w:rPr>
        <w:t>untaken</w:t>
      </w:r>
      <w:r>
        <w:rPr>
          <w:spacing w:val="12"/>
        </w:rPr>
        <w:t xml:space="preserve"> </w:t>
      </w:r>
      <w:r>
        <w:rPr>
          <w:spacing w:val="-2"/>
        </w:rPr>
        <w:t>holiday</w:t>
      </w:r>
      <w:r>
        <w:rPr>
          <w:spacing w:val="10"/>
        </w:rPr>
        <w:t xml:space="preserve"> </w:t>
      </w:r>
      <w:r>
        <w:rPr>
          <w:spacing w:val="-1"/>
        </w:rPr>
        <w:t>pay,</w:t>
      </w:r>
      <w:r>
        <w:rPr>
          <w:spacing w:val="13"/>
        </w:rPr>
        <w:t xml:space="preserve"> </w:t>
      </w:r>
      <w:r>
        <w:rPr>
          <w:spacing w:val="-1"/>
        </w:rPr>
        <w:t>bonuses,</w:t>
      </w:r>
      <w:r>
        <w:rPr>
          <w:spacing w:val="11"/>
        </w:rPr>
        <w:t xml:space="preserve"> </w:t>
      </w:r>
      <w:r>
        <w:rPr>
          <w:spacing w:val="-1"/>
        </w:rPr>
        <w:t>commissions,</w:t>
      </w:r>
      <w:r>
        <w:rPr>
          <w:spacing w:val="11"/>
        </w:rPr>
        <w:t xml:space="preserve"> </w:t>
      </w:r>
      <w:r>
        <w:rPr>
          <w:spacing w:val="-1"/>
        </w:rPr>
        <w:t>payments</w:t>
      </w:r>
      <w:r>
        <w:rPr>
          <w:spacing w:val="10"/>
        </w:rPr>
        <w:t xml:space="preserve"> </w:t>
      </w:r>
      <w:r>
        <w:rPr>
          <w:spacing w:val="-2"/>
        </w:rPr>
        <w:t>of</w:t>
      </w:r>
      <w:r>
        <w:rPr>
          <w:spacing w:val="13"/>
        </w:rPr>
        <w:t xml:space="preserve"> </w:t>
      </w:r>
      <w:r>
        <w:rPr>
          <w:spacing w:val="-2"/>
        </w:rPr>
        <w:t>PAYE,</w:t>
      </w:r>
      <w:r>
        <w:rPr>
          <w:spacing w:val="13"/>
        </w:rPr>
        <w:t xml:space="preserve"> </w:t>
      </w:r>
      <w:r>
        <w:rPr>
          <w:spacing w:val="-1"/>
        </w:rPr>
        <w:t>national</w:t>
      </w:r>
      <w:r>
        <w:rPr>
          <w:spacing w:val="61"/>
        </w:rPr>
        <w:t xml:space="preserve"> </w:t>
      </w:r>
      <w:r>
        <w:rPr>
          <w:spacing w:val="-1"/>
        </w:rPr>
        <w:t>insurance</w:t>
      </w:r>
      <w:r>
        <w:rPr>
          <w:spacing w:val="10"/>
        </w:rPr>
        <w:t xml:space="preserve"> </w:t>
      </w:r>
      <w:r>
        <w:rPr>
          <w:spacing w:val="-1"/>
        </w:rPr>
        <w:t>contributions</w:t>
      </w:r>
      <w:r>
        <w:rPr>
          <w:spacing w:val="8"/>
        </w:rPr>
        <w:t xml:space="preserve"> </w:t>
      </w:r>
      <w:r>
        <w:rPr>
          <w:spacing w:val="-1"/>
        </w:rPr>
        <w:t>and</w:t>
      </w:r>
      <w:r>
        <w:rPr>
          <w:spacing w:val="10"/>
        </w:rPr>
        <w:t xml:space="preserve"> </w:t>
      </w:r>
      <w:r>
        <w:rPr>
          <w:spacing w:val="-1"/>
        </w:rPr>
        <w:t>pension</w:t>
      </w:r>
      <w:r>
        <w:rPr>
          <w:spacing w:val="9"/>
        </w:rPr>
        <w:t xml:space="preserve"> </w:t>
      </w:r>
      <w:r>
        <w:rPr>
          <w:spacing w:val="-1"/>
        </w:rPr>
        <w:t>contributions</w:t>
      </w:r>
      <w:r>
        <w:rPr>
          <w:spacing w:val="10"/>
        </w:rPr>
        <w:t xml:space="preserve"> </w:t>
      </w:r>
      <w:r>
        <w:rPr>
          <w:spacing w:val="-2"/>
        </w:rPr>
        <w:t>which</w:t>
      </w:r>
      <w:r>
        <w:rPr>
          <w:spacing w:val="10"/>
        </w:rPr>
        <w:t xml:space="preserve"> </w:t>
      </w:r>
      <w:r>
        <w:rPr>
          <w:spacing w:val="-1"/>
        </w:rPr>
        <w:t>in</w:t>
      </w:r>
      <w:r>
        <w:rPr>
          <w:spacing w:val="10"/>
        </w:rPr>
        <w:t xml:space="preserve"> </w:t>
      </w:r>
      <w:r>
        <w:rPr>
          <w:spacing w:val="-1"/>
        </w:rPr>
        <w:t>any</w:t>
      </w:r>
      <w:r>
        <w:rPr>
          <w:spacing w:val="8"/>
        </w:rPr>
        <w:t xml:space="preserve"> </w:t>
      </w:r>
      <w:r>
        <w:t>case</w:t>
      </w:r>
      <w:r>
        <w:rPr>
          <w:spacing w:val="9"/>
        </w:rPr>
        <w:t xml:space="preserve"> </w:t>
      </w:r>
      <w:r>
        <w:rPr>
          <w:spacing w:val="-1"/>
        </w:rPr>
        <w:t>are</w:t>
      </w:r>
      <w:r>
        <w:rPr>
          <w:spacing w:val="7"/>
        </w:rPr>
        <w:t xml:space="preserve"> </w:t>
      </w:r>
      <w:r>
        <w:rPr>
          <w:spacing w:val="-1"/>
        </w:rPr>
        <w:t>attributable</w:t>
      </w:r>
      <w:r>
        <w:rPr>
          <w:spacing w:val="10"/>
        </w:rPr>
        <w:t xml:space="preserve"> </w:t>
      </w:r>
      <w:r>
        <w:rPr>
          <w:spacing w:val="-1"/>
        </w:rPr>
        <w:t>in</w:t>
      </w:r>
      <w:r>
        <w:rPr>
          <w:spacing w:val="47"/>
        </w:rPr>
        <w:t xml:space="preserve"> </w:t>
      </w:r>
      <w:r>
        <w:rPr>
          <w:spacing w:val="-1"/>
        </w:rPr>
        <w:t>whole</w:t>
      </w:r>
      <w:r>
        <w:rPr>
          <w:spacing w:val="10"/>
        </w:rPr>
        <w:t xml:space="preserve"> </w:t>
      </w:r>
      <w:r>
        <w:t>or</w:t>
      </w:r>
      <w:r>
        <w:rPr>
          <w:spacing w:val="11"/>
        </w:rPr>
        <w:t xml:space="preserve"> </w:t>
      </w:r>
      <w:r>
        <w:rPr>
          <w:spacing w:val="-1"/>
        </w:rPr>
        <w:t>in</w:t>
      </w:r>
      <w:r>
        <w:rPr>
          <w:spacing w:val="10"/>
        </w:rPr>
        <w:t xml:space="preserve"> </w:t>
      </w:r>
      <w:r>
        <w:rPr>
          <w:spacing w:val="-1"/>
        </w:rPr>
        <w:t>part</w:t>
      </w:r>
      <w:r>
        <w:rPr>
          <w:spacing w:val="9"/>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9"/>
        </w:rPr>
        <w:t xml:space="preserve"> </w:t>
      </w:r>
      <w:r>
        <w:t>the</w:t>
      </w:r>
      <w:r>
        <w:rPr>
          <w:spacing w:val="7"/>
        </w:rPr>
        <w:t xml:space="preserve"> </w:t>
      </w:r>
      <w:r>
        <w:rPr>
          <w:spacing w:val="-1"/>
        </w:rPr>
        <w:t>period</w:t>
      </w:r>
      <w:r>
        <w:rPr>
          <w:spacing w:val="9"/>
        </w:rPr>
        <w:t xml:space="preserve"> </w:t>
      </w:r>
      <w:r>
        <w:t>up</w:t>
      </w:r>
      <w:r>
        <w:rPr>
          <w:spacing w:val="7"/>
        </w:rPr>
        <w:t xml:space="preserve"> </w:t>
      </w:r>
      <w:r>
        <w:t>to</w:t>
      </w:r>
      <w:r>
        <w:rPr>
          <w:spacing w:val="7"/>
        </w:rPr>
        <w:t xml:space="preserve"> </w:t>
      </w:r>
      <w:r>
        <w:rPr>
          <w:spacing w:val="-2"/>
        </w:rPr>
        <w:t>(but</w:t>
      </w:r>
      <w:r>
        <w:rPr>
          <w:spacing w:val="11"/>
        </w:rPr>
        <w:t xml:space="preserve"> </w:t>
      </w:r>
      <w:r>
        <w:rPr>
          <w:spacing w:val="-2"/>
        </w:rPr>
        <w:t>not</w:t>
      </w:r>
      <w:r>
        <w:rPr>
          <w:spacing w:val="11"/>
        </w:rPr>
        <w:t xml:space="preserve"> </w:t>
      </w:r>
      <w:r>
        <w:rPr>
          <w:spacing w:val="-1"/>
        </w:rPr>
        <w:t>including)</w:t>
      </w:r>
      <w:r>
        <w:rPr>
          <w:spacing w:val="8"/>
        </w:rPr>
        <w:t xml:space="preserve"> </w:t>
      </w:r>
      <w:r>
        <w:t>the</w:t>
      </w:r>
      <w:r>
        <w:rPr>
          <w:spacing w:val="7"/>
        </w:rPr>
        <w:t xml:space="preserve"> </w:t>
      </w:r>
      <w:r>
        <w:rPr>
          <w:spacing w:val="-1"/>
        </w:rPr>
        <w:t>Relevant</w:t>
      </w:r>
      <w:r>
        <w:rPr>
          <w:spacing w:val="11"/>
        </w:rPr>
        <w:t xml:space="preserve"> </w:t>
      </w:r>
      <w:r>
        <w:rPr>
          <w:spacing w:val="-1"/>
        </w:rPr>
        <w:t>Transfer</w:t>
      </w:r>
      <w:r>
        <w:rPr>
          <w:spacing w:val="37"/>
        </w:rPr>
        <w:t xml:space="preserve"> </w:t>
      </w:r>
      <w:r>
        <w:rPr>
          <w:spacing w:val="-1"/>
        </w:rPr>
        <w:t>Date)</w:t>
      </w:r>
      <w:r>
        <w:rPr>
          <w:spacing w:val="21"/>
        </w:rPr>
        <w:t xml:space="preserve"> </w:t>
      </w:r>
      <w:r>
        <w:rPr>
          <w:spacing w:val="-1"/>
        </w:rPr>
        <w:t>and</w:t>
      </w:r>
      <w:r>
        <w:rPr>
          <w:spacing w:val="17"/>
        </w:rPr>
        <w:t xml:space="preserve"> </w:t>
      </w:r>
      <w:r>
        <w:t>the</w:t>
      </w:r>
      <w:r>
        <w:rPr>
          <w:spacing w:val="18"/>
        </w:rPr>
        <w:t xml:space="preserve"> </w:t>
      </w:r>
      <w:r>
        <w:rPr>
          <w:spacing w:val="-1"/>
        </w:rPr>
        <w:t>Supplier</w:t>
      </w:r>
      <w:r>
        <w:rPr>
          <w:spacing w:val="21"/>
        </w:rPr>
        <w:t xml:space="preserve"> </w:t>
      </w:r>
      <w:r>
        <w:rPr>
          <w:spacing w:val="-2"/>
        </w:rPr>
        <w:t>shall</w:t>
      </w:r>
      <w:r>
        <w:rPr>
          <w:spacing w:val="19"/>
        </w:rPr>
        <w:t xml:space="preserve"> </w:t>
      </w:r>
      <w:r>
        <w:rPr>
          <w:spacing w:val="-1"/>
        </w:rPr>
        <w:t>make,</w:t>
      </w:r>
      <w:r>
        <w:rPr>
          <w:spacing w:val="18"/>
        </w:rPr>
        <w:t xml:space="preserve"> </w:t>
      </w:r>
      <w:r>
        <w:rPr>
          <w:spacing w:val="-1"/>
        </w:rPr>
        <w:t>and</w:t>
      </w:r>
      <w:r>
        <w:rPr>
          <w:spacing w:val="17"/>
        </w:rPr>
        <w:t xml:space="preserve"> </w:t>
      </w:r>
      <w:r>
        <w:t>the</w:t>
      </w:r>
      <w:r>
        <w:rPr>
          <w:spacing w:val="21"/>
        </w:rPr>
        <w:t xml:space="preserve"> </w:t>
      </w:r>
      <w:r>
        <w:rPr>
          <w:spacing w:val="-1"/>
        </w:rPr>
        <w:t>Customer</w:t>
      </w:r>
      <w:r>
        <w:rPr>
          <w:spacing w:val="19"/>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6"/>
        </w:rPr>
        <w:t xml:space="preserve"> </w:t>
      </w:r>
      <w:r>
        <w:rPr>
          <w:spacing w:val="-1"/>
        </w:rPr>
        <w:t>each</w:t>
      </w:r>
      <w:r>
        <w:rPr>
          <w:spacing w:val="19"/>
        </w:rPr>
        <w:t xml:space="preserve"> </w:t>
      </w:r>
      <w:r>
        <w:rPr>
          <w:spacing w:val="-1"/>
        </w:rPr>
        <w:t>Former</w:t>
      </w:r>
      <w:r>
        <w:rPr>
          <w:spacing w:val="71"/>
        </w:rPr>
        <w:t xml:space="preserve"> </w:t>
      </w:r>
      <w:r>
        <w:rPr>
          <w:spacing w:val="-1"/>
        </w:rPr>
        <w:t>Supplier</w:t>
      </w:r>
      <w:r>
        <w:rPr>
          <w:spacing w:val="1"/>
        </w:rPr>
        <w:t xml:space="preserve"> </w:t>
      </w:r>
      <w:r>
        <w:rPr>
          <w:spacing w:val="-1"/>
        </w:rPr>
        <w:t>makes,</w:t>
      </w:r>
      <w:r>
        <w:rPr>
          <w:spacing w:val="2"/>
        </w:rPr>
        <w:t xml:space="preserve"> </w:t>
      </w:r>
      <w:r>
        <w:rPr>
          <w:spacing w:val="-1"/>
        </w:rPr>
        <w:t>any</w:t>
      </w:r>
      <w:r>
        <w:rPr>
          <w:spacing w:val="-2"/>
        </w:rPr>
        <w:t xml:space="preserve"> </w:t>
      </w:r>
      <w:r>
        <w:rPr>
          <w:spacing w:val="-1"/>
        </w:rPr>
        <w:t>necessary</w:t>
      </w:r>
      <w:r>
        <w:rPr>
          <w:spacing w:val="-2"/>
        </w:rPr>
        <w:t xml:space="preserve"> </w:t>
      </w:r>
      <w:r>
        <w:rPr>
          <w:spacing w:val="-1"/>
        </w:rPr>
        <w:t>apportionments</w:t>
      </w:r>
      <w:r>
        <w:rPr>
          <w:spacing w:val="1"/>
        </w:rPr>
        <w:t xml:space="preserve"> </w:t>
      </w:r>
      <w:r>
        <w:rPr>
          <w:spacing w:val="-2"/>
        </w:rPr>
        <w:t>in</w:t>
      </w:r>
      <w:r>
        <w:t xml:space="preserve"> </w:t>
      </w:r>
      <w:r>
        <w:rPr>
          <w:spacing w:val="-1"/>
        </w:rPr>
        <w:t>respect</w:t>
      </w:r>
      <w:r>
        <w:rPr>
          <w:spacing w:val="2"/>
        </w:rPr>
        <w:t xml:space="preserve"> </w:t>
      </w:r>
      <w:r>
        <w:rPr>
          <w:spacing w:val="-2"/>
        </w:rPr>
        <w:t>of</w:t>
      </w:r>
      <w:r>
        <w:rPr>
          <w:spacing w:val="-1"/>
        </w:rPr>
        <w:t xml:space="preserve"> any</w:t>
      </w:r>
      <w:r>
        <w:rPr>
          <w:spacing w:val="-2"/>
        </w:rPr>
        <w:t xml:space="preserve"> </w:t>
      </w:r>
      <w:r>
        <w:rPr>
          <w:spacing w:val="-1"/>
        </w:rPr>
        <w:t>periodic</w:t>
      </w:r>
      <w:r>
        <w:rPr>
          <w:spacing w:val="1"/>
        </w:rPr>
        <w:t xml:space="preserve"> </w:t>
      </w:r>
      <w:r>
        <w:rPr>
          <w:spacing w:val="-1"/>
        </w:rPr>
        <w:t>payments.</w:t>
      </w:r>
    </w:p>
    <w:p w14:paraId="35875DEB" w14:textId="77777777" w:rsidR="009C75C6" w:rsidRDefault="00AA0D50" w:rsidP="00B77E50">
      <w:pPr>
        <w:pStyle w:val="Heading1"/>
        <w:numPr>
          <w:ilvl w:val="0"/>
          <w:numId w:val="6"/>
        </w:numPr>
        <w:tabs>
          <w:tab w:val="left" w:pos="462"/>
        </w:tabs>
        <w:spacing w:before="119"/>
        <w:rPr>
          <w:b w:val="0"/>
          <w:bCs w:val="0"/>
        </w:rPr>
      </w:pPr>
      <w:r>
        <w:t xml:space="preserve">FORMER </w:t>
      </w:r>
      <w:r>
        <w:rPr>
          <w:spacing w:val="-1"/>
        </w:rPr>
        <w:t>SUPPLIER</w:t>
      </w:r>
      <w:r>
        <w:rPr>
          <w:spacing w:val="-3"/>
        </w:rPr>
        <w:t xml:space="preserve"> </w:t>
      </w:r>
      <w:r>
        <w:rPr>
          <w:spacing w:val="-2"/>
        </w:rPr>
        <w:t>INDEMINITIES</w:t>
      </w:r>
    </w:p>
    <w:p w14:paraId="252AC828" w14:textId="77777777" w:rsidR="009C75C6" w:rsidRDefault="00AA0D50" w:rsidP="00B77E50">
      <w:pPr>
        <w:pStyle w:val="BodyText"/>
        <w:numPr>
          <w:ilvl w:val="1"/>
          <w:numId w:val="6"/>
        </w:numPr>
        <w:tabs>
          <w:tab w:val="left" w:pos="1454"/>
        </w:tabs>
        <w:ind w:right="115"/>
        <w:jc w:val="left"/>
      </w:pPr>
      <w:r>
        <w:rPr>
          <w:spacing w:val="-1"/>
        </w:rPr>
        <w:t>Subject</w:t>
      </w:r>
      <w:r>
        <w:rPr>
          <w:spacing w:val="47"/>
        </w:rPr>
        <w:t xml:space="preserve"> </w:t>
      </w:r>
      <w:r>
        <w:t>to</w:t>
      </w:r>
      <w:r>
        <w:rPr>
          <w:spacing w:val="48"/>
        </w:rPr>
        <w:t xml:space="preserve"> </w:t>
      </w:r>
      <w:r>
        <w:rPr>
          <w:spacing w:val="-1"/>
        </w:rPr>
        <w:t>Paragraphs</w:t>
      </w:r>
      <w:r>
        <w:rPr>
          <w:spacing w:val="47"/>
        </w:rPr>
        <w:t xml:space="preserve"> </w:t>
      </w:r>
      <w:r>
        <w:rPr>
          <w:spacing w:val="-1"/>
        </w:rPr>
        <w:t>17.2</w:t>
      </w:r>
      <w:r>
        <w:rPr>
          <w:spacing w:val="48"/>
        </w:rPr>
        <w:t xml:space="preserve"> </w:t>
      </w:r>
      <w:r>
        <w:rPr>
          <w:spacing w:val="-1"/>
        </w:rPr>
        <w:t>and</w:t>
      </w:r>
      <w:r>
        <w:rPr>
          <w:spacing w:val="49"/>
        </w:rPr>
        <w:t xml:space="preserve"> </w:t>
      </w:r>
      <w:r>
        <w:rPr>
          <w:spacing w:val="-1"/>
        </w:rPr>
        <w:t>21,</w:t>
      </w:r>
      <w:r>
        <w:rPr>
          <w:spacing w:val="47"/>
        </w:rPr>
        <w:t xml:space="preserve"> </w:t>
      </w:r>
      <w:r>
        <w:t>the</w:t>
      </w:r>
      <w:r>
        <w:rPr>
          <w:spacing w:val="49"/>
        </w:rPr>
        <w:t xml:space="preserve"> </w:t>
      </w:r>
      <w:r>
        <w:rPr>
          <w:spacing w:val="-1"/>
        </w:rPr>
        <w:t>Customer</w:t>
      </w:r>
      <w:r>
        <w:rPr>
          <w:spacing w:val="50"/>
        </w:rPr>
        <w:t xml:space="preserve"> </w:t>
      </w:r>
      <w:r>
        <w:rPr>
          <w:spacing w:val="-1"/>
        </w:rPr>
        <w:t>shall</w:t>
      </w:r>
      <w:r>
        <w:rPr>
          <w:spacing w:val="47"/>
        </w:rPr>
        <w:t xml:space="preserve"> </w:t>
      </w:r>
      <w:r>
        <w:rPr>
          <w:spacing w:val="-1"/>
        </w:rPr>
        <w:t>procure</w:t>
      </w:r>
      <w:r>
        <w:rPr>
          <w:spacing w:val="48"/>
        </w:rPr>
        <w:t xml:space="preserve"> </w:t>
      </w:r>
      <w:r>
        <w:rPr>
          <w:spacing w:val="-1"/>
        </w:rPr>
        <w:t>that</w:t>
      </w:r>
      <w:r>
        <w:rPr>
          <w:spacing w:val="47"/>
        </w:rPr>
        <w:t xml:space="preserve"> </w:t>
      </w:r>
      <w:r>
        <w:rPr>
          <w:spacing w:val="-1"/>
        </w:rPr>
        <w:t>each</w:t>
      </w:r>
      <w:r>
        <w:rPr>
          <w:spacing w:val="50"/>
        </w:rPr>
        <w:t xml:space="preserve"> </w:t>
      </w:r>
      <w:r>
        <w:rPr>
          <w:spacing w:val="-2"/>
        </w:rPr>
        <w:t>Former</w:t>
      </w:r>
      <w:r>
        <w:rPr>
          <w:spacing w:val="69"/>
        </w:rPr>
        <w:t xml:space="preserve"> </w:t>
      </w:r>
      <w:r>
        <w:rPr>
          <w:spacing w:val="-1"/>
        </w:rPr>
        <w:t>Supplier</w:t>
      </w:r>
      <w:r>
        <w:rPr>
          <w:spacing w:val="56"/>
        </w:rPr>
        <w:t xml:space="preserve"> </w:t>
      </w:r>
      <w:r>
        <w:rPr>
          <w:spacing w:val="-1"/>
        </w:rPr>
        <w:t>shall</w:t>
      </w:r>
      <w:r>
        <w:rPr>
          <w:spacing w:val="55"/>
        </w:rPr>
        <w:t xml:space="preserve"> </w:t>
      </w:r>
      <w:r>
        <w:rPr>
          <w:spacing w:val="-1"/>
        </w:rPr>
        <w:t>indemnify</w:t>
      </w:r>
      <w:r>
        <w:rPr>
          <w:spacing w:val="51"/>
        </w:rPr>
        <w:t xml:space="preserve"> </w:t>
      </w:r>
      <w:r>
        <w:t>the</w:t>
      </w:r>
      <w:r>
        <w:rPr>
          <w:spacing w:val="54"/>
        </w:rPr>
        <w:t xml:space="preserve"> </w:t>
      </w:r>
      <w:r>
        <w:rPr>
          <w:spacing w:val="-1"/>
        </w:rPr>
        <w:t>Supplier</w:t>
      </w:r>
      <w:r>
        <w:rPr>
          <w:spacing w:val="54"/>
        </w:rPr>
        <w:t xml:space="preserve"> </w:t>
      </w:r>
      <w:r>
        <w:rPr>
          <w:spacing w:val="-1"/>
        </w:rPr>
        <w:t>and</w:t>
      </w:r>
      <w:r>
        <w:rPr>
          <w:spacing w:val="53"/>
        </w:rPr>
        <w:t xml:space="preserve"> </w:t>
      </w:r>
      <w:r>
        <w:rPr>
          <w:spacing w:val="-1"/>
        </w:rPr>
        <w:t>any</w:t>
      </w:r>
      <w:r>
        <w:rPr>
          <w:spacing w:val="52"/>
        </w:rPr>
        <w:t xml:space="preserve"> </w:t>
      </w:r>
      <w:r>
        <w:rPr>
          <w:spacing w:val="-1"/>
        </w:rPr>
        <w:t>Notified</w:t>
      </w:r>
      <w:r>
        <w:rPr>
          <w:spacing w:val="55"/>
        </w:rPr>
        <w:t xml:space="preserve"> </w:t>
      </w:r>
      <w:r>
        <w:rPr>
          <w:spacing w:val="-1"/>
        </w:rPr>
        <w:t>Sub-Contractor</w:t>
      </w:r>
      <w:r>
        <w:rPr>
          <w:spacing w:val="54"/>
        </w:rPr>
        <w:t xml:space="preserve"> </w:t>
      </w:r>
      <w:r>
        <w:rPr>
          <w:spacing w:val="-1"/>
        </w:rPr>
        <w:t>against</w:t>
      </w:r>
      <w:r>
        <w:rPr>
          <w:spacing w:val="54"/>
        </w:rPr>
        <w:t xml:space="preserve"> </w:t>
      </w:r>
      <w:r>
        <w:rPr>
          <w:spacing w:val="-1"/>
        </w:rPr>
        <w:t>any</w:t>
      </w:r>
      <w:r>
        <w:rPr>
          <w:spacing w:val="57"/>
        </w:rPr>
        <w:t xml:space="preserve"> </w:t>
      </w:r>
      <w:r>
        <w:rPr>
          <w:spacing w:val="-1"/>
        </w:rPr>
        <w:t>Employee</w:t>
      </w:r>
      <w:r>
        <w:rPr>
          <w:spacing w:val="-10"/>
        </w:rPr>
        <w:t xml:space="preserve"> </w:t>
      </w:r>
      <w:r>
        <w:rPr>
          <w:spacing w:val="-1"/>
        </w:rPr>
        <w:t>Liabilities</w:t>
      </w:r>
      <w:r>
        <w:rPr>
          <w:spacing w:val="-9"/>
        </w:rPr>
        <w:t xml:space="preserve"> </w:t>
      </w:r>
      <w:r>
        <w:rPr>
          <w:spacing w:val="-1"/>
        </w:rPr>
        <w:t>in</w:t>
      </w:r>
      <w:r>
        <w:rPr>
          <w:spacing w:val="-9"/>
        </w:rPr>
        <w:t xml:space="preserve"> </w:t>
      </w:r>
      <w:r>
        <w:rPr>
          <w:spacing w:val="-1"/>
        </w:rPr>
        <w:t>respect</w:t>
      </w:r>
      <w:r>
        <w:rPr>
          <w:spacing w:val="-8"/>
        </w:rPr>
        <w:t xml:space="preserve"> </w:t>
      </w:r>
      <w:r>
        <w:rPr>
          <w:spacing w:val="-2"/>
        </w:rPr>
        <w:t>of</w:t>
      </w:r>
      <w:r>
        <w:rPr>
          <w:spacing w:val="-8"/>
        </w:rPr>
        <w:t xml:space="preserve"> </w:t>
      </w:r>
      <w:r>
        <w:rPr>
          <w:spacing w:val="-1"/>
        </w:rPr>
        <w:t>any</w:t>
      </w:r>
      <w:r>
        <w:rPr>
          <w:spacing w:val="-14"/>
        </w:rPr>
        <w:t xml:space="preserve"> </w:t>
      </w:r>
      <w:r>
        <w:rPr>
          <w:spacing w:val="-1"/>
        </w:rPr>
        <w:t>Transferring</w:t>
      </w:r>
      <w:r>
        <w:rPr>
          <w:spacing w:val="-9"/>
        </w:rPr>
        <w:t xml:space="preserve"> </w:t>
      </w:r>
      <w:r>
        <w:rPr>
          <w:spacing w:val="-1"/>
        </w:rPr>
        <w:t>Former</w:t>
      </w:r>
      <w:r>
        <w:rPr>
          <w:spacing w:val="-6"/>
        </w:rPr>
        <w:t xml:space="preserve"> </w:t>
      </w:r>
      <w:r>
        <w:rPr>
          <w:spacing w:val="-1"/>
        </w:rPr>
        <w:t>Supplier</w:t>
      </w:r>
      <w:r>
        <w:rPr>
          <w:spacing w:val="-8"/>
        </w:rPr>
        <w:t xml:space="preserve"> </w:t>
      </w:r>
      <w:r>
        <w:rPr>
          <w:spacing w:val="-1"/>
        </w:rPr>
        <w:t>Employee</w:t>
      </w:r>
      <w:r>
        <w:rPr>
          <w:spacing w:val="-10"/>
        </w:rPr>
        <w:t xml:space="preserve"> </w:t>
      </w:r>
      <w:r>
        <w:rPr>
          <w:spacing w:val="-1"/>
        </w:rPr>
        <w:t>(or,</w:t>
      </w:r>
      <w:r>
        <w:rPr>
          <w:spacing w:val="-8"/>
        </w:rPr>
        <w:t xml:space="preserve"> </w:t>
      </w:r>
      <w:r>
        <w:rPr>
          <w:spacing w:val="-1"/>
        </w:rPr>
        <w:t>where</w:t>
      </w:r>
      <w:r>
        <w:rPr>
          <w:spacing w:val="45"/>
        </w:rPr>
        <w:t xml:space="preserve"> </w:t>
      </w:r>
      <w:r>
        <w:rPr>
          <w:spacing w:val="-1"/>
        </w:rPr>
        <w:t>applicable</w:t>
      </w:r>
      <w:r>
        <w:rPr>
          <w:spacing w:val="41"/>
        </w:rPr>
        <w:t xml:space="preserve"> </w:t>
      </w:r>
      <w:r>
        <w:rPr>
          <w:spacing w:val="-1"/>
        </w:rPr>
        <w:t>any</w:t>
      </w:r>
      <w:r>
        <w:rPr>
          <w:spacing w:val="39"/>
        </w:rPr>
        <w:t xml:space="preserve"> </w:t>
      </w:r>
      <w:r>
        <w:rPr>
          <w:spacing w:val="-1"/>
        </w:rPr>
        <w:t>employee</w:t>
      </w:r>
      <w:r>
        <w:rPr>
          <w:spacing w:val="40"/>
        </w:rPr>
        <w:t xml:space="preserve"> </w:t>
      </w:r>
      <w:r>
        <w:rPr>
          <w:spacing w:val="-1"/>
        </w:rPr>
        <w:t>representative</w:t>
      </w:r>
      <w:r>
        <w:rPr>
          <w:spacing w:val="41"/>
        </w:rPr>
        <w:t xml:space="preserve"> </w:t>
      </w:r>
      <w:r>
        <w:t>as</w:t>
      </w:r>
      <w:r>
        <w:rPr>
          <w:spacing w:val="38"/>
        </w:rPr>
        <w:t xml:space="preserve"> </w:t>
      </w:r>
      <w:r>
        <w:rPr>
          <w:spacing w:val="-1"/>
        </w:rPr>
        <w:t>defined</w:t>
      </w:r>
      <w:r>
        <w:rPr>
          <w:spacing w:val="41"/>
        </w:rPr>
        <w:t xml:space="preserve"> </w:t>
      </w:r>
      <w:r>
        <w:rPr>
          <w:spacing w:val="-1"/>
        </w:rPr>
        <w:t>in</w:t>
      </w:r>
      <w:r>
        <w:rPr>
          <w:spacing w:val="39"/>
        </w:rPr>
        <w:t xml:space="preserve"> </w:t>
      </w:r>
      <w:r>
        <w:t>the</w:t>
      </w:r>
      <w:r>
        <w:rPr>
          <w:spacing w:val="38"/>
        </w:rPr>
        <w:t xml:space="preserve"> </w:t>
      </w:r>
      <w:r>
        <w:rPr>
          <w:spacing w:val="-1"/>
        </w:rPr>
        <w:t>Employment</w:t>
      </w:r>
      <w:r>
        <w:rPr>
          <w:spacing w:val="40"/>
        </w:rPr>
        <w:t xml:space="preserve"> </w:t>
      </w:r>
      <w:r>
        <w:rPr>
          <w:spacing w:val="-1"/>
        </w:rPr>
        <w:t>Regulations)</w:t>
      </w:r>
      <w:r>
        <w:rPr>
          <w:spacing w:val="4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754D5A74" w14:textId="77777777" w:rsidR="009C75C6" w:rsidRDefault="00AA0D50" w:rsidP="00B77E50">
      <w:pPr>
        <w:pStyle w:val="BodyText"/>
        <w:numPr>
          <w:ilvl w:val="2"/>
          <w:numId w:val="6"/>
        </w:numPr>
        <w:tabs>
          <w:tab w:val="left" w:pos="2306"/>
        </w:tabs>
        <w:spacing w:before="119"/>
        <w:ind w:right="118"/>
        <w:jc w:val="left"/>
      </w:pPr>
      <w:r>
        <w:rPr>
          <w:spacing w:val="-1"/>
        </w:rPr>
        <w:t>any</w:t>
      </w:r>
      <w:r>
        <w:rPr>
          <w:spacing w:val="-11"/>
        </w:rPr>
        <w:t xml:space="preserve"> </w:t>
      </w:r>
      <w:r>
        <w:t>act</w:t>
      </w:r>
      <w:r>
        <w:rPr>
          <w:spacing w:val="-11"/>
        </w:rPr>
        <w:t xml:space="preserve"> </w:t>
      </w:r>
      <w:r>
        <w:t>or</w:t>
      </w:r>
      <w:r>
        <w:rPr>
          <w:spacing w:val="-11"/>
        </w:rPr>
        <w:t xml:space="preserve"> </w:t>
      </w:r>
      <w:r>
        <w:rPr>
          <w:spacing w:val="-1"/>
        </w:rPr>
        <w:t>omission</w:t>
      </w:r>
      <w:r>
        <w:rPr>
          <w:spacing w:val="-10"/>
        </w:rPr>
        <w:t xml:space="preserve"> </w:t>
      </w:r>
      <w:r>
        <w:t>by</w:t>
      </w:r>
      <w:r>
        <w:rPr>
          <w:spacing w:val="-12"/>
        </w:rPr>
        <w:t xml:space="preserve"> </w:t>
      </w:r>
      <w:r>
        <w:rPr>
          <w:spacing w:val="-2"/>
        </w:rPr>
        <w:t>the</w:t>
      </w:r>
      <w:r>
        <w:rPr>
          <w:spacing w:val="-9"/>
        </w:rPr>
        <w:t xml:space="preserve"> </w:t>
      </w:r>
      <w:r>
        <w:rPr>
          <w:spacing w:val="-1"/>
        </w:rPr>
        <w:t>Former</w:t>
      </w:r>
      <w:r>
        <w:rPr>
          <w:spacing w:val="-9"/>
        </w:rPr>
        <w:t xml:space="preserve"> </w:t>
      </w:r>
      <w:r>
        <w:rPr>
          <w:spacing w:val="-1"/>
        </w:rPr>
        <w:t>Supplier</w:t>
      </w:r>
      <w:r>
        <w:rPr>
          <w:spacing w:val="-10"/>
        </w:rPr>
        <w:t xml:space="preserve"> </w:t>
      </w:r>
      <w:r>
        <w:rPr>
          <w:spacing w:val="-1"/>
        </w:rPr>
        <w:t>arising</w:t>
      </w:r>
      <w:r>
        <w:rPr>
          <w:spacing w:val="-9"/>
        </w:rPr>
        <w:t xml:space="preserve"> </w:t>
      </w:r>
      <w:r>
        <w:rPr>
          <w:spacing w:val="-1"/>
        </w:rPr>
        <w:t>before</w:t>
      </w:r>
      <w:r>
        <w:rPr>
          <w:spacing w:val="-12"/>
        </w:rPr>
        <w:t xml:space="preserve"> </w:t>
      </w:r>
      <w:r>
        <w:t>the</w:t>
      </w:r>
      <w:r>
        <w:rPr>
          <w:spacing w:val="-12"/>
        </w:rPr>
        <w:t xml:space="preserve"> </w:t>
      </w:r>
      <w:r>
        <w:rPr>
          <w:spacing w:val="-1"/>
        </w:rPr>
        <w:t>Relevant</w:t>
      </w:r>
      <w:r>
        <w:rPr>
          <w:spacing w:val="-10"/>
        </w:rPr>
        <w:t xml:space="preserve"> </w:t>
      </w:r>
      <w:r>
        <w:rPr>
          <w:spacing w:val="-1"/>
        </w:rPr>
        <w:t>Transfer</w:t>
      </w:r>
      <w:r>
        <w:rPr>
          <w:spacing w:val="35"/>
        </w:rPr>
        <w:t xml:space="preserve"> </w:t>
      </w:r>
      <w:r>
        <w:rPr>
          <w:spacing w:val="-1"/>
        </w:rPr>
        <w:t>Date;</w:t>
      </w:r>
    </w:p>
    <w:p w14:paraId="33940FA0" w14:textId="77777777" w:rsidR="009C75C6" w:rsidRDefault="00AA0D50" w:rsidP="00B77E50">
      <w:pPr>
        <w:pStyle w:val="BodyText"/>
        <w:numPr>
          <w:ilvl w:val="2"/>
          <w:numId w:val="6"/>
        </w:numPr>
        <w:tabs>
          <w:tab w:val="left" w:pos="2306"/>
        </w:tabs>
        <w:spacing w:before="119"/>
        <w:ind w:right="115"/>
        <w:jc w:val="left"/>
      </w:pPr>
      <w:r>
        <w:t>the</w:t>
      </w:r>
      <w:r>
        <w:rPr>
          <w:spacing w:val="3"/>
        </w:rPr>
        <w:t xml:space="preserve"> </w:t>
      </w:r>
      <w:r>
        <w:rPr>
          <w:spacing w:val="-1"/>
        </w:rPr>
        <w:t>breach</w:t>
      </w:r>
      <w:r>
        <w:rPr>
          <w:spacing w:val="4"/>
        </w:rPr>
        <w:t xml:space="preserve"> </w:t>
      </w:r>
      <w:r>
        <w:rPr>
          <w:spacing w:val="-2"/>
        </w:rPr>
        <w:t>or</w:t>
      </w:r>
      <w:r>
        <w:rPr>
          <w:spacing w:val="3"/>
        </w:rPr>
        <w:t xml:space="preserve"> </w:t>
      </w:r>
      <w:r>
        <w:rPr>
          <w:spacing w:val="-1"/>
        </w:rPr>
        <w:t>non-observance</w:t>
      </w:r>
      <w:r>
        <w:rPr>
          <w:spacing w:val="4"/>
        </w:rPr>
        <w:t xml:space="preserve"> </w:t>
      </w:r>
      <w:r>
        <w:t>by</w:t>
      </w:r>
      <w:r>
        <w:rPr>
          <w:spacing w:val="1"/>
        </w:rPr>
        <w:t xml:space="preserve"> </w:t>
      </w:r>
      <w:r>
        <w:t>the</w:t>
      </w:r>
      <w:r>
        <w:rPr>
          <w:spacing w:val="3"/>
        </w:rPr>
        <w:t xml:space="preserve"> </w:t>
      </w:r>
      <w:r>
        <w:rPr>
          <w:spacing w:val="-1"/>
        </w:rPr>
        <w:t>Former</w:t>
      </w:r>
      <w:r>
        <w:rPr>
          <w:spacing w:val="4"/>
        </w:rPr>
        <w:t xml:space="preserve"> </w:t>
      </w:r>
      <w:r>
        <w:rPr>
          <w:spacing w:val="-1"/>
        </w:rPr>
        <w:t>Supplier</w:t>
      </w:r>
      <w:r>
        <w:rPr>
          <w:spacing w:val="5"/>
        </w:rPr>
        <w:t xml:space="preserve"> </w:t>
      </w:r>
      <w:r>
        <w:rPr>
          <w:spacing w:val="-1"/>
        </w:rPr>
        <w:t>arising</w:t>
      </w:r>
      <w:r>
        <w:rPr>
          <w:spacing w:val="6"/>
        </w:rPr>
        <w:t xml:space="preserve"> </w:t>
      </w:r>
      <w:r>
        <w:rPr>
          <w:spacing w:val="-1"/>
        </w:rPr>
        <w:t>before</w:t>
      </w:r>
      <w:r>
        <w:rPr>
          <w:spacing w:val="4"/>
        </w:rPr>
        <w:t xml:space="preserve"> </w:t>
      </w:r>
      <w:r>
        <w:rPr>
          <w:spacing w:val="-1"/>
        </w:rPr>
        <w:t>the</w:t>
      </w:r>
      <w:r>
        <w:rPr>
          <w:spacing w:val="29"/>
        </w:rPr>
        <w:t xml:space="preserve"> </w:t>
      </w:r>
      <w:r>
        <w:rPr>
          <w:spacing w:val="-1"/>
        </w:rPr>
        <w:t>Relevant</w:t>
      </w:r>
      <w:r>
        <w:rPr>
          <w:spacing w:val="2"/>
        </w:rPr>
        <w:t xml:space="preserve"> </w:t>
      </w:r>
      <w:r>
        <w:rPr>
          <w:spacing w:val="-1"/>
        </w:rPr>
        <w:t>Transfer Date</w:t>
      </w:r>
      <w:r>
        <w:rPr>
          <w:spacing w:val="-4"/>
        </w:rPr>
        <w:t xml:space="preserve"> </w:t>
      </w:r>
      <w:r>
        <w:t>of:</w:t>
      </w:r>
    </w:p>
    <w:p w14:paraId="52282DCA" w14:textId="77777777" w:rsidR="009C75C6" w:rsidRDefault="00AA0D50" w:rsidP="00B77E50">
      <w:pPr>
        <w:pStyle w:val="BodyText"/>
        <w:numPr>
          <w:ilvl w:val="3"/>
          <w:numId w:val="6"/>
        </w:numPr>
        <w:tabs>
          <w:tab w:val="left" w:pos="3023"/>
        </w:tabs>
        <w:ind w:right="114"/>
      </w:pPr>
      <w:r>
        <w:rPr>
          <w:spacing w:val="-1"/>
        </w:rPr>
        <w:t>any</w:t>
      </w:r>
      <w:r>
        <w:rPr>
          <w:spacing w:val="-9"/>
        </w:rPr>
        <w:t xml:space="preserve"> </w:t>
      </w:r>
      <w:r>
        <w:rPr>
          <w:spacing w:val="-1"/>
        </w:rPr>
        <w:t>collective</w:t>
      </w:r>
      <w:r>
        <w:rPr>
          <w:spacing w:val="-7"/>
        </w:rPr>
        <w:t xml:space="preserve"> </w:t>
      </w:r>
      <w:r>
        <w:rPr>
          <w:spacing w:val="-1"/>
        </w:rPr>
        <w:t>agreement</w:t>
      </w:r>
      <w:r>
        <w:rPr>
          <w:spacing w:val="-8"/>
        </w:rPr>
        <w:t xml:space="preserve"> </w:t>
      </w:r>
      <w:r>
        <w:rPr>
          <w:spacing w:val="-1"/>
        </w:rPr>
        <w:t>applicable</w:t>
      </w:r>
      <w:r>
        <w:rPr>
          <w:spacing w:val="-7"/>
        </w:rPr>
        <w:t xml:space="preserve"> </w:t>
      </w:r>
      <w:r>
        <w:t>to</w:t>
      </w:r>
      <w:r>
        <w:rPr>
          <w:spacing w:val="-9"/>
        </w:rPr>
        <w:t xml:space="preserve"> </w:t>
      </w:r>
      <w:r>
        <w:t>the</w:t>
      </w:r>
      <w:r>
        <w:rPr>
          <w:spacing w:val="-12"/>
        </w:rPr>
        <w:t xml:space="preserve"> </w:t>
      </w:r>
      <w:r>
        <w:rPr>
          <w:spacing w:val="-1"/>
        </w:rPr>
        <w:t>Transferring</w:t>
      </w:r>
      <w:r>
        <w:rPr>
          <w:spacing w:val="-5"/>
        </w:rPr>
        <w:t xml:space="preserve"> </w:t>
      </w:r>
      <w:r>
        <w:rPr>
          <w:spacing w:val="-2"/>
        </w:rPr>
        <w:t>Former</w:t>
      </w:r>
      <w:r>
        <w:rPr>
          <w:spacing w:val="-1"/>
        </w:rPr>
        <w:t xml:space="preserve"> Supplier</w:t>
      </w:r>
      <w:r>
        <w:rPr>
          <w:spacing w:val="41"/>
        </w:rPr>
        <w:t xml:space="preserve"> </w:t>
      </w:r>
      <w:r>
        <w:rPr>
          <w:spacing w:val="-1"/>
        </w:rPr>
        <w:t>Employees;</w:t>
      </w:r>
      <w:r>
        <w:rPr>
          <w:spacing w:val="2"/>
        </w:rPr>
        <w:t xml:space="preserve"> </w:t>
      </w:r>
      <w:r>
        <w:rPr>
          <w:spacing w:val="-1"/>
        </w:rPr>
        <w:t>and/or</w:t>
      </w:r>
    </w:p>
    <w:p w14:paraId="6A716EDB" w14:textId="77777777" w:rsidR="009C75C6" w:rsidRDefault="00AA0D50" w:rsidP="00B77E50">
      <w:pPr>
        <w:pStyle w:val="BodyText"/>
        <w:numPr>
          <w:ilvl w:val="3"/>
          <w:numId w:val="6"/>
        </w:numPr>
        <w:tabs>
          <w:tab w:val="left" w:pos="3023"/>
        </w:tabs>
        <w:ind w:right="115"/>
      </w:pPr>
      <w:r>
        <w:rPr>
          <w:spacing w:val="-1"/>
        </w:rPr>
        <w:t>any</w:t>
      </w:r>
      <w:r>
        <w:rPr>
          <w:spacing w:val="13"/>
        </w:rPr>
        <w:t xml:space="preserve"> </w:t>
      </w:r>
      <w:r>
        <w:t>custom</w:t>
      </w:r>
      <w:r>
        <w:rPr>
          <w:spacing w:val="16"/>
        </w:rPr>
        <w:t xml:space="preserve"> </w:t>
      </w:r>
      <w:r>
        <w:rPr>
          <w:spacing w:val="-2"/>
        </w:rPr>
        <w:t>or</w:t>
      </w:r>
      <w:r>
        <w:rPr>
          <w:spacing w:val="16"/>
        </w:rPr>
        <w:t xml:space="preserve"> </w:t>
      </w:r>
      <w:r>
        <w:rPr>
          <w:spacing w:val="-1"/>
        </w:rPr>
        <w:t>practice</w:t>
      </w:r>
      <w:r>
        <w:rPr>
          <w:spacing w:val="14"/>
        </w:rPr>
        <w:t xml:space="preserve"> </w:t>
      </w:r>
      <w:r>
        <w:rPr>
          <w:spacing w:val="-2"/>
        </w:rPr>
        <w:t>in</w:t>
      </w:r>
      <w:r>
        <w:rPr>
          <w:spacing w:val="15"/>
        </w:rPr>
        <w:t xml:space="preserve"> </w:t>
      </w:r>
      <w:r>
        <w:rPr>
          <w:spacing w:val="-1"/>
        </w:rPr>
        <w:t>respect</w:t>
      </w:r>
      <w:r>
        <w:rPr>
          <w:spacing w:val="16"/>
        </w:rPr>
        <w:t xml:space="preserve"> </w:t>
      </w:r>
      <w:r>
        <w:rPr>
          <w:spacing w:val="-2"/>
        </w:rPr>
        <w:t>of</w:t>
      </w:r>
      <w:r>
        <w:rPr>
          <w:spacing w:val="16"/>
        </w:rPr>
        <w:t xml:space="preserve"> </w:t>
      </w:r>
      <w:r>
        <w:rPr>
          <w:spacing w:val="-1"/>
        </w:rPr>
        <w:t>any</w:t>
      </w:r>
      <w:r>
        <w:rPr>
          <w:spacing w:val="13"/>
        </w:rPr>
        <w:t xml:space="preserve"> </w:t>
      </w:r>
      <w:r>
        <w:rPr>
          <w:spacing w:val="-1"/>
        </w:rPr>
        <w:t>Transferring</w:t>
      </w:r>
      <w:r>
        <w:rPr>
          <w:spacing w:val="17"/>
        </w:rPr>
        <w:t xml:space="preserve"> </w:t>
      </w:r>
      <w:r>
        <w:rPr>
          <w:spacing w:val="-1"/>
        </w:rPr>
        <w:t>Former</w:t>
      </w:r>
      <w:r>
        <w:rPr>
          <w:spacing w:val="22"/>
        </w:rPr>
        <w:t xml:space="preserve"> </w:t>
      </w:r>
      <w:r>
        <w:rPr>
          <w:spacing w:val="-1"/>
        </w:rPr>
        <w:t>Supplier</w:t>
      </w:r>
      <w:r>
        <w:rPr>
          <w:spacing w:val="35"/>
        </w:rPr>
        <w:t xml:space="preserve"> </w:t>
      </w:r>
      <w:r>
        <w:rPr>
          <w:spacing w:val="-1"/>
        </w:rPr>
        <w:t>Employees</w:t>
      </w:r>
      <w:r>
        <w:rPr>
          <w:spacing w:val="-2"/>
        </w:rPr>
        <w:t xml:space="preserve"> which</w:t>
      </w:r>
      <w:r>
        <w:rPr>
          <w:spacing w:val="-4"/>
        </w:rPr>
        <w:t xml:space="preserve"> </w:t>
      </w:r>
      <w:r>
        <w:t>the</w:t>
      </w:r>
      <w:r>
        <w:rPr>
          <w:spacing w:val="-5"/>
        </w:rPr>
        <w:t xml:space="preserve"> </w:t>
      </w:r>
      <w:r>
        <w:rPr>
          <w:spacing w:val="-1"/>
        </w:rPr>
        <w:t>Former</w:t>
      </w:r>
      <w:r>
        <w:rPr>
          <w:spacing w:val="-2"/>
        </w:rPr>
        <w:t xml:space="preserve"> </w:t>
      </w:r>
      <w:r>
        <w:rPr>
          <w:spacing w:val="-1"/>
        </w:rPr>
        <w:t>Supplier</w:t>
      </w:r>
      <w:r>
        <w:rPr>
          <w:spacing w:val="-4"/>
        </w:rPr>
        <w:t xml:space="preserve"> </w:t>
      </w:r>
      <w:r>
        <w:rPr>
          <w:spacing w:val="-1"/>
        </w:rPr>
        <w:t>is</w:t>
      </w:r>
      <w:r>
        <w:rPr>
          <w:spacing w:val="-4"/>
        </w:rPr>
        <w:t xml:space="preserve"> </w:t>
      </w:r>
      <w:r>
        <w:rPr>
          <w:spacing w:val="-1"/>
        </w:rPr>
        <w:t>contractually</w:t>
      </w:r>
      <w:r>
        <w:rPr>
          <w:spacing w:val="-6"/>
        </w:rPr>
        <w:t xml:space="preserve"> </w:t>
      </w:r>
      <w:r>
        <w:rPr>
          <w:spacing w:val="-1"/>
        </w:rPr>
        <w:t>bound</w:t>
      </w:r>
      <w:r>
        <w:rPr>
          <w:spacing w:val="-4"/>
        </w:rPr>
        <w:t xml:space="preserve"> </w:t>
      </w:r>
      <w:r>
        <w:t>to</w:t>
      </w:r>
      <w:r>
        <w:rPr>
          <w:spacing w:val="-4"/>
        </w:rPr>
        <w:t xml:space="preserve"> </w:t>
      </w:r>
      <w:proofErr w:type="spellStart"/>
      <w:r>
        <w:rPr>
          <w:spacing w:val="-1"/>
        </w:rPr>
        <w:t>honour</w:t>
      </w:r>
      <w:proofErr w:type="spellEnd"/>
      <w:r>
        <w:rPr>
          <w:spacing w:val="-1"/>
        </w:rPr>
        <w:t>;</w:t>
      </w:r>
    </w:p>
    <w:p w14:paraId="1CB6A48C" w14:textId="77777777" w:rsidR="009C75C6" w:rsidRDefault="00AA0D50" w:rsidP="00B77E50">
      <w:pPr>
        <w:pStyle w:val="BodyText"/>
        <w:numPr>
          <w:ilvl w:val="2"/>
          <w:numId w:val="6"/>
        </w:numPr>
        <w:tabs>
          <w:tab w:val="left" w:pos="2306"/>
        </w:tabs>
        <w:ind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2"/>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25D3524C" w14:textId="77777777" w:rsidR="009C75C6" w:rsidRDefault="00AA0D50" w:rsidP="00B77E50">
      <w:pPr>
        <w:pStyle w:val="BodyText"/>
        <w:numPr>
          <w:ilvl w:val="3"/>
          <w:numId w:val="6"/>
        </w:numPr>
        <w:tabs>
          <w:tab w:val="left" w:pos="3023"/>
        </w:tabs>
        <w:ind w:right="114"/>
      </w:pP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Transferring</w:t>
      </w:r>
      <w:r>
        <w:rPr>
          <w:spacing w:val="7"/>
        </w:rPr>
        <w:t xml:space="preserve"> </w:t>
      </w:r>
      <w:r>
        <w:rPr>
          <w:spacing w:val="-2"/>
        </w:rPr>
        <w:t>Former</w:t>
      </w:r>
      <w:r>
        <w:rPr>
          <w:spacing w:val="11"/>
        </w:rPr>
        <w:t xml:space="preserve"> </w:t>
      </w:r>
      <w:r>
        <w:rPr>
          <w:spacing w:val="-1"/>
        </w:rPr>
        <w:t>Supplier</w:t>
      </w:r>
      <w:r>
        <w:rPr>
          <w:spacing w:val="6"/>
        </w:rPr>
        <w:t xml:space="preserve"> </w:t>
      </w:r>
      <w:r>
        <w:rPr>
          <w:spacing w:val="-2"/>
        </w:rPr>
        <w:t>Employee,</w:t>
      </w:r>
      <w:r>
        <w:rPr>
          <w:spacing w:val="6"/>
        </w:rPr>
        <w:t xml:space="preserve"> </w:t>
      </w:r>
      <w:r>
        <w:t>to</w:t>
      </w:r>
      <w:r>
        <w:rPr>
          <w:spacing w:val="3"/>
        </w:rPr>
        <w:t xml:space="preserve"> </w:t>
      </w:r>
      <w:r>
        <w:t>the</w:t>
      </w:r>
      <w:r>
        <w:rPr>
          <w:spacing w:val="5"/>
        </w:rPr>
        <w:t xml:space="preserve"> </w:t>
      </w:r>
      <w:r>
        <w:rPr>
          <w:spacing w:val="-2"/>
        </w:rPr>
        <w:t>extent</w:t>
      </w:r>
      <w:r>
        <w:rPr>
          <w:spacing w:val="57"/>
        </w:rPr>
        <w:t xml:space="preserve"> </w:t>
      </w:r>
      <w:r>
        <w:rPr>
          <w:spacing w:val="-1"/>
        </w:rPr>
        <w:t>that</w:t>
      </w:r>
      <w:r>
        <w:rPr>
          <w:spacing w:val="54"/>
        </w:rPr>
        <w:t xml:space="preserve"> </w:t>
      </w:r>
      <w:r>
        <w:t>the</w:t>
      </w:r>
      <w:r>
        <w:rPr>
          <w:spacing w:val="53"/>
        </w:rPr>
        <w:t xml:space="preserve"> </w:t>
      </w:r>
      <w:r>
        <w:rPr>
          <w:spacing w:val="-1"/>
        </w:rPr>
        <w:t>proceeding,</w:t>
      </w:r>
      <w:r>
        <w:rPr>
          <w:spacing w:val="56"/>
        </w:rPr>
        <w:t xml:space="preserve"> </w:t>
      </w:r>
      <w:r>
        <w:rPr>
          <w:spacing w:val="-2"/>
        </w:rPr>
        <w:t>claim</w:t>
      </w:r>
      <w:r>
        <w:rPr>
          <w:spacing w:val="56"/>
        </w:rPr>
        <w:t xml:space="preserve"> </w:t>
      </w:r>
      <w:r>
        <w:t>or</w:t>
      </w:r>
      <w:r>
        <w:rPr>
          <w:spacing w:val="54"/>
        </w:rPr>
        <w:t xml:space="preserve"> </w:t>
      </w:r>
      <w:r>
        <w:rPr>
          <w:spacing w:val="-1"/>
        </w:rPr>
        <w:t>demand</w:t>
      </w:r>
      <w:r>
        <w:rPr>
          <w:spacing w:val="55"/>
        </w:rPr>
        <w:t xml:space="preserve"> </w:t>
      </w:r>
      <w:r>
        <w:t>by</w:t>
      </w:r>
      <w:r>
        <w:rPr>
          <w:spacing w:val="54"/>
        </w:rPr>
        <w:t xml:space="preserve"> </w:t>
      </w:r>
      <w:r>
        <w:rPr>
          <w:spacing w:val="-2"/>
        </w:rPr>
        <w:t>HMRC</w:t>
      </w:r>
      <w:r>
        <w:rPr>
          <w:spacing w:val="55"/>
        </w:rPr>
        <w:t xml:space="preserve"> </w:t>
      </w:r>
      <w:r>
        <w:t>or</w:t>
      </w:r>
      <w:r>
        <w:rPr>
          <w:spacing w:val="56"/>
        </w:rPr>
        <w:t xml:space="preserve"> </w:t>
      </w:r>
      <w:r>
        <w:rPr>
          <w:spacing w:val="-1"/>
        </w:rPr>
        <w:t>other</w:t>
      </w:r>
      <w:r>
        <w:rPr>
          <w:spacing w:val="54"/>
        </w:rPr>
        <w:t xml:space="preserve"> </w:t>
      </w:r>
      <w:r>
        <w:t>statutory</w:t>
      </w:r>
      <w:r>
        <w:rPr>
          <w:spacing w:val="33"/>
        </w:rPr>
        <w:t xml:space="preserve"> </w:t>
      </w:r>
      <w:r>
        <w:rPr>
          <w:spacing w:val="-1"/>
        </w:rPr>
        <w:t>authority</w:t>
      </w:r>
      <w:r>
        <w:rPr>
          <w:spacing w:val="53"/>
        </w:rPr>
        <w:t xml:space="preserve"> </w:t>
      </w:r>
      <w:r>
        <w:rPr>
          <w:spacing w:val="-1"/>
        </w:rPr>
        <w:t>relates</w:t>
      </w:r>
      <w:r>
        <w:rPr>
          <w:spacing w:val="53"/>
        </w:rPr>
        <w:t xml:space="preserve"> </w:t>
      </w:r>
      <w:r>
        <w:t>to</w:t>
      </w:r>
      <w:r>
        <w:rPr>
          <w:spacing w:val="53"/>
        </w:rPr>
        <w:t xml:space="preserve"> </w:t>
      </w:r>
      <w:r>
        <w:rPr>
          <w:spacing w:val="-1"/>
        </w:rPr>
        <w:t>financial</w:t>
      </w:r>
      <w:r>
        <w:rPr>
          <w:spacing w:val="54"/>
        </w:rPr>
        <w:t xml:space="preserve"> </w:t>
      </w:r>
      <w:r>
        <w:rPr>
          <w:spacing w:val="-1"/>
        </w:rPr>
        <w:t>obligations</w:t>
      </w:r>
      <w:r>
        <w:rPr>
          <w:spacing w:val="55"/>
        </w:rPr>
        <w:t xml:space="preserve"> </w:t>
      </w:r>
      <w:r>
        <w:rPr>
          <w:spacing w:val="-1"/>
        </w:rPr>
        <w:t>arising</w:t>
      </w:r>
      <w:r>
        <w:rPr>
          <w:spacing w:val="55"/>
        </w:rPr>
        <w:t xml:space="preserve"> </w:t>
      </w:r>
      <w:r>
        <w:rPr>
          <w:spacing w:val="-1"/>
        </w:rPr>
        <w:t>before</w:t>
      </w:r>
      <w:r>
        <w:rPr>
          <w:spacing w:val="54"/>
        </w:rPr>
        <w:t xml:space="preserve"> </w:t>
      </w:r>
      <w:r>
        <w:t>the</w:t>
      </w:r>
      <w:r>
        <w:rPr>
          <w:spacing w:val="55"/>
        </w:rPr>
        <w:t xml:space="preserve"> </w:t>
      </w:r>
      <w:r>
        <w:rPr>
          <w:spacing w:val="-1"/>
        </w:rPr>
        <w:t>Relevant</w:t>
      </w:r>
      <w:r>
        <w:rPr>
          <w:spacing w:val="33"/>
        </w:rPr>
        <w:t xml:space="preserve"> </w:t>
      </w:r>
      <w:r>
        <w:rPr>
          <w:spacing w:val="-1"/>
        </w:rPr>
        <w:t>Transfer</w:t>
      </w:r>
      <w:r>
        <w:rPr>
          <w:spacing w:val="1"/>
        </w:rPr>
        <w:t xml:space="preserve"> </w:t>
      </w:r>
      <w:r>
        <w:rPr>
          <w:spacing w:val="-1"/>
        </w:rPr>
        <w:t>Date; and</w:t>
      </w:r>
    </w:p>
    <w:p w14:paraId="3708F35E" w14:textId="77777777" w:rsidR="009C75C6" w:rsidRDefault="009C75C6" w:rsidP="002A3F81">
      <w:pPr>
        <w:sectPr w:rsidR="009C75C6">
          <w:headerReference w:type="default" r:id="rId64"/>
          <w:pgSz w:w="11910" w:h="16840"/>
          <w:pgMar w:top="1720" w:right="1020" w:bottom="1420" w:left="820" w:header="720" w:footer="1226" w:gutter="0"/>
          <w:cols w:space="720"/>
        </w:sectPr>
      </w:pPr>
    </w:p>
    <w:p w14:paraId="6D6D3B1B" w14:textId="77777777" w:rsidR="009C75C6" w:rsidRDefault="00AA0D50" w:rsidP="00B77E50">
      <w:pPr>
        <w:pStyle w:val="BodyText"/>
        <w:numPr>
          <w:ilvl w:val="3"/>
          <w:numId w:val="6"/>
        </w:numPr>
        <w:tabs>
          <w:tab w:val="left" w:pos="2803"/>
        </w:tabs>
        <w:spacing w:before="0" w:line="227" w:lineRule="exact"/>
        <w:ind w:left="2802"/>
      </w:pPr>
      <w:r>
        <w:rPr>
          <w:spacing w:val="-1"/>
        </w:rPr>
        <w:lastRenderedPageBreak/>
        <w:t>in</w:t>
      </w:r>
      <w:r>
        <w:rPr>
          <w:spacing w:val="17"/>
        </w:rPr>
        <w:t xml:space="preserve"> </w:t>
      </w:r>
      <w:r>
        <w:rPr>
          <w:spacing w:val="-1"/>
        </w:rPr>
        <w:t>relation</w:t>
      </w:r>
      <w:r>
        <w:rPr>
          <w:spacing w:val="15"/>
        </w:rPr>
        <w:t xml:space="preserve"> </w:t>
      </w:r>
      <w:r>
        <w:t>to</w:t>
      </w:r>
      <w:r>
        <w:rPr>
          <w:spacing w:val="15"/>
        </w:rPr>
        <w:t xml:space="preserve"> </w:t>
      </w:r>
      <w:r>
        <w:rPr>
          <w:spacing w:val="-1"/>
        </w:rPr>
        <w:t>any</w:t>
      </w:r>
      <w:r>
        <w:rPr>
          <w:spacing w:val="13"/>
        </w:rPr>
        <w:t xml:space="preserve"> </w:t>
      </w:r>
      <w:r>
        <w:rPr>
          <w:spacing w:val="-1"/>
        </w:rPr>
        <w:t>employee</w:t>
      </w:r>
      <w:r>
        <w:rPr>
          <w:spacing w:val="17"/>
        </w:rPr>
        <w:t xml:space="preserve"> </w:t>
      </w:r>
      <w:r>
        <w:rPr>
          <w:spacing w:val="-2"/>
        </w:rPr>
        <w:t>who</w:t>
      </w:r>
      <w:r>
        <w:rPr>
          <w:spacing w:val="17"/>
        </w:rPr>
        <w:t xml:space="preserve"> </w:t>
      </w:r>
      <w:r>
        <w:rPr>
          <w:spacing w:val="-1"/>
        </w:rPr>
        <w:t>is</w:t>
      </w:r>
      <w:r>
        <w:rPr>
          <w:spacing w:val="15"/>
        </w:rPr>
        <w:t xml:space="preserve"> </w:t>
      </w:r>
      <w:r>
        <w:rPr>
          <w:spacing w:val="-1"/>
        </w:rPr>
        <w:t>not</w:t>
      </w:r>
      <w:r>
        <w:rPr>
          <w:spacing w:val="16"/>
        </w:rPr>
        <w:t xml:space="preserve"> </w:t>
      </w:r>
      <w:r>
        <w:t>a</w:t>
      </w:r>
      <w:r>
        <w:rPr>
          <w:spacing w:val="12"/>
        </w:rPr>
        <w:t xml:space="preserve"> </w:t>
      </w:r>
      <w:r>
        <w:rPr>
          <w:spacing w:val="-1"/>
        </w:rPr>
        <w:t>Transferring</w:t>
      </w:r>
      <w:r>
        <w:rPr>
          <w:spacing w:val="17"/>
        </w:rPr>
        <w:t xml:space="preserve"> </w:t>
      </w:r>
      <w:r>
        <w:rPr>
          <w:spacing w:val="-2"/>
        </w:rPr>
        <w:t>Former</w:t>
      </w:r>
      <w:r>
        <w:rPr>
          <w:spacing w:val="21"/>
        </w:rPr>
        <w:t xml:space="preserve"> </w:t>
      </w:r>
      <w:r>
        <w:rPr>
          <w:spacing w:val="-1"/>
        </w:rPr>
        <w:t>Supplier</w:t>
      </w:r>
    </w:p>
    <w:p w14:paraId="12817279" w14:textId="32A64768" w:rsidR="009C75C6" w:rsidRDefault="00AA0D50" w:rsidP="002A3F81">
      <w:pPr>
        <w:pStyle w:val="BodyText"/>
        <w:spacing w:before="0"/>
        <w:ind w:left="2802" w:right="113"/>
      </w:pPr>
      <w:r>
        <w:rPr>
          <w:spacing w:val="-1"/>
        </w:rPr>
        <w:t>Employee</w:t>
      </w:r>
      <w:r>
        <w:rPr>
          <w:spacing w:val="9"/>
        </w:rPr>
        <w:t xml:space="preserve"> </w:t>
      </w:r>
      <w:r>
        <w:rPr>
          <w:spacing w:val="-1"/>
        </w:rPr>
        <w:t>and</w:t>
      </w:r>
      <w:r>
        <w:rPr>
          <w:spacing w:val="10"/>
        </w:rPr>
        <w:t xml:space="preserve"> </w:t>
      </w:r>
      <w:r>
        <w:rPr>
          <w:spacing w:val="-1"/>
        </w:rPr>
        <w:t>in</w:t>
      </w:r>
      <w:r>
        <w:rPr>
          <w:spacing w:val="10"/>
        </w:rPr>
        <w:t xml:space="preserve"> </w:t>
      </w:r>
      <w:r>
        <w:rPr>
          <w:spacing w:val="-1"/>
        </w:rPr>
        <w:t>respect</w:t>
      </w:r>
      <w:r>
        <w:rPr>
          <w:spacing w:val="9"/>
        </w:rPr>
        <w:t xml:space="preserve"> </w:t>
      </w:r>
      <w:r>
        <w:rPr>
          <w:spacing w:val="-2"/>
        </w:rPr>
        <w:t>of</w:t>
      </w:r>
      <w:r>
        <w:rPr>
          <w:spacing w:val="11"/>
        </w:rPr>
        <w:t xml:space="preserve"> </w:t>
      </w:r>
      <w:r>
        <w:rPr>
          <w:spacing w:val="-2"/>
        </w:rPr>
        <w:t>whom</w:t>
      </w:r>
      <w:r>
        <w:rPr>
          <w:spacing w:val="11"/>
        </w:rPr>
        <w:t xml:space="preserve"> </w:t>
      </w:r>
      <w:r>
        <w:rPr>
          <w:spacing w:val="-1"/>
        </w:rPr>
        <w:t>it</w:t>
      </w:r>
      <w:r>
        <w:rPr>
          <w:spacing w:val="9"/>
        </w:rPr>
        <w:t xml:space="preserve"> </w:t>
      </w:r>
      <w:r>
        <w:rPr>
          <w:spacing w:val="-1"/>
        </w:rPr>
        <w:t>is</w:t>
      </w:r>
      <w:r>
        <w:rPr>
          <w:spacing w:val="10"/>
        </w:rPr>
        <w:t xml:space="preserve"> </w:t>
      </w:r>
      <w:r>
        <w:rPr>
          <w:spacing w:val="-1"/>
        </w:rPr>
        <w:t>later</w:t>
      </w:r>
      <w:r>
        <w:rPr>
          <w:spacing w:val="9"/>
        </w:rPr>
        <w:t xml:space="preserve"> </w:t>
      </w:r>
      <w:r>
        <w:rPr>
          <w:spacing w:val="-1"/>
        </w:rPr>
        <w:t>alleged</w:t>
      </w:r>
      <w:r>
        <w:rPr>
          <w:spacing w:val="9"/>
        </w:rPr>
        <w:t xml:space="preserve"> </w:t>
      </w:r>
      <w:r>
        <w:t>or</w:t>
      </w:r>
      <w:r>
        <w:rPr>
          <w:spacing w:val="8"/>
        </w:rPr>
        <w:t xml:space="preserve"> </w:t>
      </w:r>
      <w:r>
        <w:rPr>
          <w:spacing w:val="-1"/>
        </w:rPr>
        <w:t>determined</w:t>
      </w:r>
      <w:r>
        <w:rPr>
          <w:spacing w:val="10"/>
        </w:rPr>
        <w:t xml:space="preserve"> </w:t>
      </w:r>
      <w:r>
        <w:rPr>
          <w:spacing w:val="-1"/>
        </w:rPr>
        <w:t>that</w:t>
      </w:r>
      <w:r>
        <w:rPr>
          <w:spacing w:val="29"/>
        </w:rPr>
        <w:t xml:space="preserve"> </w:t>
      </w:r>
      <w:r>
        <w:t>the</w:t>
      </w:r>
      <w:r>
        <w:rPr>
          <w:spacing w:val="61"/>
        </w:rPr>
        <w:t xml:space="preserve"> </w:t>
      </w:r>
      <w:r>
        <w:rPr>
          <w:spacing w:val="-1"/>
        </w:rPr>
        <w:t>Employment</w:t>
      </w:r>
      <w:r>
        <w:rPr>
          <w:spacing w:val="2"/>
        </w:rPr>
        <w:t xml:space="preserve"> </w:t>
      </w:r>
      <w:r>
        <w:rPr>
          <w:spacing w:val="-1"/>
        </w:rPr>
        <w:t>Regulations</w:t>
      </w:r>
      <w:r>
        <w:rPr>
          <w:spacing w:val="1"/>
        </w:rPr>
        <w:t xml:space="preserve"> </w:t>
      </w:r>
      <w:r>
        <w:rPr>
          <w:spacing w:val="-1"/>
        </w:rPr>
        <w:t>applied</w:t>
      </w:r>
      <w:r w:rsidR="003A1369">
        <w:t xml:space="preserve"> </w:t>
      </w:r>
      <w:r w:rsidR="00A32219">
        <w:t xml:space="preserve">so </w:t>
      </w:r>
      <w:r>
        <w:t>as</w:t>
      </w:r>
      <w:r>
        <w:rPr>
          <w:spacing w:val="59"/>
        </w:rPr>
        <w:t xml:space="preserve"> </w:t>
      </w:r>
      <w:r>
        <w:t>to</w:t>
      </w:r>
      <w:r>
        <w:rPr>
          <w:spacing w:val="59"/>
        </w:rPr>
        <w:t xml:space="preserve"> </w:t>
      </w:r>
      <w:r>
        <w:rPr>
          <w:spacing w:val="-1"/>
        </w:rPr>
        <w:t>transfer</w:t>
      </w:r>
      <w:r>
        <w:rPr>
          <w:spacing w:val="1"/>
        </w:rPr>
        <w:t xml:space="preserve"> </w:t>
      </w:r>
      <w:r>
        <w:rPr>
          <w:spacing w:val="-1"/>
        </w:rPr>
        <w:t>his/her</w:t>
      </w:r>
      <w:r>
        <w:rPr>
          <w:spacing w:val="26"/>
        </w:rPr>
        <w:t xml:space="preserve"> </w:t>
      </w:r>
      <w:r>
        <w:rPr>
          <w:spacing w:val="-1"/>
        </w:rPr>
        <w:t>employment</w:t>
      </w:r>
      <w:r>
        <w:rPr>
          <w:spacing w:val="8"/>
        </w:rPr>
        <w:t xml:space="preserve"> </w:t>
      </w:r>
      <w:r>
        <w:t>from</w:t>
      </w:r>
      <w:r>
        <w:rPr>
          <w:spacing w:val="7"/>
        </w:rPr>
        <w:t xml:space="preserve"> </w:t>
      </w:r>
      <w:r>
        <w:t>the</w:t>
      </w:r>
      <w:r>
        <w:rPr>
          <w:spacing w:val="6"/>
        </w:rPr>
        <w:t xml:space="preserve"> </w:t>
      </w:r>
      <w:r>
        <w:rPr>
          <w:spacing w:val="-1"/>
        </w:rPr>
        <w:t>Former</w:t>
      </w:r>
      <w:r>
        <w:rPr>
          <w:spacing w:val="13"/>
        </w:rPr>
        <w:t xml:space="preserve"> </w:t>
      </w:r>
      <w:r>
        <w:rPr>
          <w:spacing w:val="-1"/>
        </w:rPr>
        <w:t>Supplier</w:t>
      </w:r>
      <w:r>
        <w:rPr>
          <w:spacing w:val="10"/>
        </w:rPr>
        <w:t xml:space="preserve"> </w:t>
      </w:r>
      <w:r>
        <w:t>to</w:t>
      </w:r>
      <w:r>
        <w:rPr>
          <w:spacing w:val="9"/>
        </w:rPr>
        <w:t xml:space="preserve"> </w:t>
      </w:r>
      <w:r>
        <w:t>the</w:t>
      </w:r>
      <w:r>
        <w:rPr>
          <w:spacing w:val="9"/>
        </w:rPr>
        <w:t xml:space="preserve"> </w:t>
      </w:r>
      <w:r>
        <w:rPr>
          <w:spacing w:val="-1"/>
        </w:rPr>
        <w:t>Supplier</w:t>
      </w:r>
      <w:r>
        <w:rPr>
          <w:spacing w:val="10"/>
        </w:rPr>
        <w:t xml:space="preserve"> </w:t>
      </w:r>
      <w:r>
        <w:rPr>
          <w:spacing w:val="-1"/>
        </w:rPr>
        <w:t>and/or</w:t>
      </w:r>
      <w:r>
        <w:rPr>
          <w:spacing w:val="10"/>
        </w:rPr>
        <w:t xml:space="preserve"> </w:t>
      </w:r>
      <w:r>
        <w:rPr>
          <w:spacing w:val="-1"/>
        </w:rPr>
        <w:t>any</w:t>
      </w:r>
      <w:r>
        <w:rPr>
          <w:spacing w:val="31"/>
        </w:rPr>
        <w:t xml:space="preserve"> </w:t>
      </w:r>
      <w:r>
        <w:rPr>
          <w:spacing w:val="-1"/>
        </w:rPr>
        <w:t>Notified</w:t>
      </w:r>
      <w:r>
        <w:rPr>
          <w:spacing w:val="7"/>
        </w:rPr>
        <w:t xml:space="preserve"> </w:t>
      </w:r>
      <w:r>
        <w:rPr>
          <w:spacing w:val="-1"/>
        </w:rPr>
        <w:t>Sub-Contractor</w:t>
      </w:r>
      <w:r>
        <w:rPr>
          <w:spacing w:val="6"/>
        </w:rPr>
        <w:t xml:space="preserve"> </w:t>
      </w:r>
      <w:r>
        <w:t>as</w:t>
      </w:r>
      <w:r>
        <w:rPr>
          <w:spacing w:val="5"/>
        </w:rPr>
        <w:t xml:space="preserve"> </w:t>
      </w:r>
      <w:r>
        <w:rPr>
          <w:spacing w:val="-1"/>
        </w:rPr>
        <w:t>appropriate,</w:t>
      </w:r>
      <w:r>
        <w:rPr>
          <w:spacing w:val="7"/>
        </w:rPr>
        <w:t xml:space="preserve"> </w:t>
      </w:r>
      <w:r>
        <w:t>to</w:t>
      </w:r>
      <w:r>
        <w:rPr>
          <w:spacing w:val="3"/>
        </w:rPr>
        <w:t xml:space="preserve"> </w:t>
      </w:r>
      <w:r>
        <w:rPr>
          <w:spacing w:val="-1"/>
        </w:rPr>
        <w:t>the</w:t>
      </w:r>
      <w:r>
        <w:rPr>
          <w:spacing w:val="7"/>
        </w:rPr>
        <w:t xml:space="preserve"> </w:t>
      </w:r>
      <w:r>
        <w:rPr>
          <w:spacing w:val="-1"/>
        </w:rPr>
        <w:t>extent</w:t>
      </w:r>
      <w:r>
        <w:rPr>
          <w:spacing w:val="4"/>
        </w:rPr>
        <w:t xml:space="preserve"> </w:t>
      </w:r>
      <w:r>
        <w:rPr>
          <w:spacing w:val="-1"/>
        </w:rPr>
        <w:t>that</w:t>
      </w:r>
      <w:r>
        <w:rPr>
          <w:spacing w:val="4"/>
        </w:rPr>
        <w:t xml:space="preserve"> </w:t>
      </w:r>
      <w:r>
        <w:t>the</w:t>
      </w:r>
      <w:r>
        <w:rPr>
          <w:spacing w:val="27"/>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r>
        <w:rPr>
          <w:spacing w:val="43"/>
        </w:rPr>
        <w:t xml:space="preserve"> </w:t>
      </w:r>
      <w:r>
        <w:rPr>
          <w:spacing w:val="-1"/>
        </w:rPr>
        <w:t>relates</w:t>
      </w:r>
      <w:r>
        <w:rPr>
          <w:spacing w:val="-2"/>
        </w:rPr>
        <w:t xml:space="preserve"> </w:t>
      </w:r>
      <w:r>
        <w:t>to</w:t>
      </w:r>
      <w:r>
        <w:rPr>
          <w:spacing w:val="-4"/>
        </w:rPr>
        <w:t xml:space="preserve"> </w:t>
      </w:r>
      <w:r>
        <w:rPr>
          <w:spacing w:val="-1"/>
        </w:rPr>
        <w:t>financial obligations</w:t>
      </w:r>
      <w:r>
        <w:rPr>
          <w:spacing w:val="1"/>
        </w:rPr>
        <w:t xml:space="preserve"> </w:t>
      </w:r>
      <w:r>
        <w:rPr>
          <w:spacing w:val="-1"/>
        </w:rPr>
        <w:t>in</w:t>
      </w:r>
      <w:r>
        <w:rPr>
          <w:spacing w:val="-2"/>
        </w:rPr>
        <w:t xml:space="preserve"> </w:t>
      </w:r>
      <w:r>
        <w:rPr>
          <w:spacing w:val="-1"/>
        </w:rPr>
        <w:t xml:space="preserve">respect </w:t>
      </w:r>
      <w:r>
        <w:rPr>
          <w:spacing w:val="-2"/>
        </w:rPr>
        <w:t>of</w:t>
      </w:r>
      <w:r>
        <w:rPr>
          <w:spacing w:val="-1"/>
        </w:rPr>
        <w:t xml:space="preserve"> </w:t>
      </w:r>
      <w:r>
        <w:t>the</w:t>
      </w:r>
      <w:r>
        <w:rPr>
          <w:spacing w:val="-2"/>
        </w:rPr>
        <w:t xml:space="preserve"> </w:t>
      </w:r>
      <w:r>
        <w:rPr>
          <w:spacing w:val="-1"/>
        </w:rPr>
        <w:t>period</w:t>
      </w:r>
      <w:r>
        <w:rPr>
          <w:spacing w:val="-2"/>
        </w:rPr>
        <w:t xml:space="preserve"> </w:t>
      </w:r>
      <w:r>
        <w:t>to</w:t>
      </w:r>
      <w:r>
        <w:rPr>
          <w:spacing w:val="-2"/>
        </w:rPr>
        <w:t xml:space="preserve"> </w:t>
      </w:r>
      <w:r>
        <w:rPr>
          <w:spacing w:val="-1"/>
        </w:rPr>
        <w:t>(but excluding)</w:t>
      </w:r>
      <w:r>
        <w:rPr>
          <w:spacing w:val="39"/>
        </w:rPr>
        <w:t xml:space="preserve"> </w:t>
      </w:r>
      <w:r>
        <w:t xml:space="preserve">the </w:t>
      </w:r>
      <w:r>
        <w:rPr>
          <w:spacing w:val="-1"/>
        </w:rPr>
        <w:t>Relevant Transfer Date;</w:t>
      </w:r>
    </w:p>
    <w:p w14:paraId="0B114295" w14:textId="77777777" w:rsidR="009C75C6" w:rsidRDefault="00AA0D50" w:rsidP="00B77E50">
      <w:pPr>
        <w:pStyle w:val="BodyText"/>
        <w:numPr>
          <w:ilvl w:val="2"/>
          <w:numId w:val="6"/>
        </w:numPr>
        <w:tabs>
          <w:tab w:val="left" w:pos="2086"/>
        </w:tabs>
        <w:spacing w:before="119"/>
        <w:ind w:left="2085" w:right="116"/>
        <w:jc w:val="left"/>
      </w:pPr>
      <w:r>
        <w:t>a</w:t>
      </w:r>
      <w:r>
        <w:rPr>
          <w:spacing w:val="27"/>
        </w:rPr>
        <w:t xml:space="preserve"> </w:t>
      </w:r>
      <w:r>
        <w:rPr>
          <w:spacing w:val="-1"/>
        </w:rPr>
        <w:t>failure</w:t>
      </w:r>
      <w:r>
        <w:rPr>
          <w:spacing w:val="30"/>
        </w:rPr>
        <w:t xml:space="preserve"> </w:t>
      </w:r>
      <w:r>
        <w:rPr>
          <w:spacing w:val="-2"/>
        </w:rPr>
        <w:t>of</w:t>
      </w:r>
      <w:r>
        <w:rPr>
          <w:spacing w:val="28"/>
        </w:rPr>
        <w:t xml:space="preserve"> </w:t>
      </w:r>
      <w:r>
        <w:t>the</w:t>
      </w:r>
      <w:r>
        <w:rPr>
          <w:spacing w:val="29"/>
        </w:rPr>
        <w:t xml:space="preserve"> </w:t>
      </w:r>
      <w:r>
        <w:rPr>
          <w:spacing w:val="-2"/>
        </w:rPr>
        <w:t>Former</w:t>
      </w:r>
      <w:r>
        <w:rPr>
          <w:spacing w:val="30"/>
        </w:rPr>
        <w:t xml:space="preserve"> </w:t>
      </w:r>
      <w:r>
        <w:rPr>
          <w:spacing w:val="-1"/>
        </w:rPr>
        <w:t>Supplier</w:t>
      </w:r>
      <w:r>
        <w:rPr>
          <w:spacing w:val="30"/>
        </w:rPr>
        <w:t xml:space="preserve"> </w:t>
      </w:r>
      <w:r>
        <w:t>to</w:t>
      </w:r>
      <w:r>
        <w:rPr>
          <w:spacing w:val="29"/>
        </w:rPr>
        <w:t xml:space="preserve"> </w:t>
      </w:r>
      <w:r>
        <w:rPr>
          <w:spacing w:val="-1"/>
        </w:rPr>
        <w:t>discharge</w:t>
      </w:r>
      <w:r>
        <w:rPr>
          <w:spacing w:val="29"/>
        </w:rPr>
        <w:t xml:space="preserve"> </w:t>
      </w:r>
      <w:r>
        <w:rPr>
          <w:spacing w:val="-2"/>
        </w:rPr>
        <w:t>or</w:t>
      </w:r>
      <w:r>
        <w:rPr>
          <w:spacing w:val="28"/>
        </w:rPr>
        <w:t xml:space="preserve"> </w:t>
      </w:r>
      <w:r>
        <w:rPr>
          <w:spacing w:val="-1"/>
        </w:rPr>
        <w:t>procure</w:t>
      </w:r>
      <w:r>
        <w:rPr>
          <w:spacing w:val="27"/>
        </w:rPr>
        <w:t xml:space="preserve"> </w:t>
      </w:r>
      <w:r>
        <w:t>the</w:t>
      </w:r>
      <w:r>
        <w:rPr>
          <w:spacing w:val="29"/>
        </w:rPr>
        <w:t xml:space="preserve"> </w:t>
      </w:r>
      <w:r>
        <w:rPr>
          <w:spacing w:val="-1"/>
        </w:rPr>
        <w:t>discharge</w:t>
      </w:r>
      <w:r>
        <w:rPr>
          <w:spacing w:val="27"/>
        </w:rPr>
        <w:t xml:space="preserve"> </w:t>
      </w:r>
      <w:r>
        <w:rPr>
          <w:spacing w:val="-2"/>
        </w:rPr>
        <w:t>of</w:t>
      </w:r>
      <w:r>
        <w:rPr>
          <w:spacing w:val="32"/>
        </w:rPr>
        <w:t xml:space="preserve"> </w:t>
      </w:r>
      <w:r>
        <w:rPr>
          <w:spacing w:val="-1"/>
        </w:rPr>
        <w:t>all</w:t>
      </w:r>
      <w:r>
        <w:rPr>
          <w:spacing w:val="51"/>
        </w:rPr>
        <w:t xml:space="preserve"> </w:t>
      </w:r>
      <w:r>
        <w:rPr>
          <w:spacing w:val="-1"/>
        </w:rPr>
        <w:t>wages,</w:t>
      </w:r>
      <w:r>
        <w:rPr>
          <w:spacing w:val="-6"/>
        </w:rPr>
        <w:t xml:space="preserve"> </w:t>
      </w:r>
      <w:r>
        <w:rPr>
          <w:spacing w:val="-1"/>
        </w:rPr>
        <w:t>salaries</w:t>
      </w:r>
      <w:r>
        <w:rPr>
          <w:spacing w:val="-6"/>
        </w:rPr>
        <w:t xml:space="preserve"> </w:t>
      </w:r>
      <w:r>
        <w:rPr>
          <w:spacing w:val="-1"/>
        </w:rPr>
        <w:t>and</w:t>
      </w:r>
      <w:r>
        <w:rPr>
          <w:spacing w:val="-7"/>
        </w:rPr>
        <w:t xml:space="preserve"> </w:t>
      </w:r>
      <w:r>
        <w:rPr>
          <w:spacing w:val="-1"/>
        </w:rPr>
        <w:t>all</w:t>
      </w:r>
      <w:r>
        <w:rPr>
          <w:spacing w:val="-8"/>
        </w:rPr>
        <w:t xml:space="preserve"> </w:t>
      </w:r>
      <w:r>
        <w:rPr>
          <w:spacing w:val="-1"/>
        </w:rPr>
        <w:t>other</w:t>
      </w:r>
      <w:r>
        <w:rPr>
          <w:spacing w:val="-6"/>
        </w:rPr>
        <w:t xml:space="preserve"> </w:t>
      </w:r>
      <w:r>
        <w:rPr>
          <w:spacing w:val="-1"/>
        </w:rPr>
        <w:t>benefits</w:t>
      </w:r>
      <w:r>
        <w:rPr>
          <w:spacing w:val="-6"/>
        </w:rPr>
        <w:t xml:space="preserve"> </w:t>
      </w:r>
      <w:r>
        <w:rPr>
          <w:spacing w:val="-1"/>
        </w:rPr>
        <w:t>and</w:t>
      </w:r>
      <w:r>
        <w:rPr>
          <w:spacing w:val="-7"/>
        </w:rPr>
        <w:t xml:space="preserve"> </w:t>
      </w:r>
      <w:r>
        <w:rPr>
          <w:spacing w:val="-1"/>
        </w:rPr>
        <w:t>all</w:t>
      </w:r>
      <w:r>
        <w:rPr>
          <w:spacing w:val="-8"/>
        </w:rPr>
        <w:t xml:space="preserve"> </w:t>
      </w:r>
      <w:r>
        <w:rPr>
          <w:spacing w:val="-1"/>
        </w:rPr>
        <w:t>PAYE</w:t>
      </w:r>
      <w:r>
        <w:rPr>
          <w:spacing w:val="-7"/>
        </w:rPr>
        <w:t xml:space="preserve"> </w:t>
      </w:r>
      <w:r>
        <w:t>tax</w:t>
      </w:r>
      <w:r>
        <w:rPr>
          <w:spacing w:val="-9"/>
        </w:rPr>
        <w:t xml:space="preserve"> </w:t>
      </w:r>
      <w:r>
        <w:rPr>
          <w:spacing w:val="-1"/>
        </w:rPr>
        <w:t>deductions</w:t>
      </w:r>
      <w:r>
        <w:rPr>
          <w:spacing w:val="-6"/>
        </w:rPr>
        <w:t xml:space="preserve"> </w:t>
      </w:r>
      <w:r>
        <w:rPr>
          <w:spacing w:val="-1"/>
        </w:rPr>
        <w:t>and</w:t>
      </w:r>
      <w:r>
        <w:rPr>
          <w:spacing w:val="-7"/>
        </w:rPr>
        <w:t xml:space="preserve"> </w:t>
      </w:r>
      <w:r>
        <w:rPr>
          <w:spacing w:val="-1"/>
        </w:rPr>
        <w:t>national</w:t>
      </w:r>
      <w:r>
        <w:rPr>
          <w:spacing w:val="57"/>
        </w:rPr>
        <w:t xml:space="preserve"> </w:t>
      </w:r>
      <w:r>
        <w:rPr>
          <w:spacing w:val="-1"/>
        </w:rPr>
        <w:t>insurance</w:t>
      </w:r>
      <w:r>
        <w:rPr>
          <w:spacing w:val="-7"/>
        </w:rPr>
        <w:t xml:space="preserve"> </w:t>
      </w:r>
      <w:r>
        <w:rPr>
          <w:spacing w:val="-1"/>
        </w:rPr>
        <w:t>contributions</w:t>
      </w:r>
      <w:r>
        <w:rPr>
          <w:spacing w:val="-9"/>
        </w:rPr>
        <w:t xml:space="preserve"> </w:t>
      </w:r>
      <w:r>
        <w:rPr>
          <w:spacing w:val="-1"/>
        </w:rPr>
        <w:t>relating</w:t>
      </w:r>
      <w:r>
        <w:rPr>
          <w:spacing w:val="-7"/>
        </w:rPr>
        <w:t xml:space="preserve"> </w:t>
      </w:r>
      <w:r>
        <w:t>to</w:t>
      </w:r>
      <w:r>
        <w:rPr>
          <w:spacing w:val="-7"/>
        </w:rPr>
        <w:t xml:space="preserve"> </w:t>
      </w:r>
      <w:r>
        <w:t>the</w:t>
      </w:r>
      <w:r>
        <w:rPr>
          <w:spacing w:val="-10"/>
        </w:rPr>
        <w:t xml:space="preserve"> </w:t>
      </w:r>
      <w:r>
        <w:rPr>
          <w:spacing w:val="-1"/>
        </w:rPr>
        <w:t>Transferring</w:t>
      </w:r>
      <w:r>
        <w:rPr>
          <w:spacing w:val="-5"/>
        </w:rPr>
        <w:t xml:space="preserve"> </w:t>
      </w:r>
      <w:r>
        <w:rPr>
          <w:spacing w:val="-2"/>
        </w:rPr>
        <w:t>Former</w:t>
      </w:r>
      <w:r>
        <w:rPr>
          <w:spacing w:val="-3"/>
        </w:rPr>
        <w:t xml:space="preserve"> </w:t>
      </w:r>
      <w:r>
        <w:rPr>
          <w:spacing w:val="-1"/>
        </w:rPr>
        <w:t>Supplier</w:t>
      </w:r>
      <w:r>
        <w:rPr>
          <w:spacing w:val="-5"/>
        </w:rPr>
        <w:t xml:space="preserve"> </w:t>
      </w:r>
      <w:r>
        <w:rPr>
          <w:spacing w:val="-2"/>
        </w:rPr>
        <w:t>Employees</w:t>
      </w:r>
      <w:r>
        <w:rPr>
          <w:spacing w:val="65"/>
        </w:rPr>
        <w:t xml:space="preserve"> </w:t>
      </w:r>
      <w:r>
        <w:rPr>
          <w:spacing w:val="-1"/>
        </w:rPr>
        <w:t>in</w:t>
      </w:r>
      <w:r>
        <w:t xml:space="preserve"> </w:t>
      </w:r>
      <w:r>
        <w:rPr>
          <w:spacing w:val="-1"/>
        </w:rPr>
        <w:t>respect</w:t>
      </w:r>
      <w:r>
        <w:rPr>
          <w:spacing w:val="2"/>
        </w:rPr>
        <w:t xml:space="preserve"> </w:t>
      </w:r>
      <w:r>
        <w:rPr>
          <w:spacing w:val="-2"/>
        </w:rPr>
        <w:t>of</w:t>
      </w:r>
      <w:r>
        <w:rPr>
          <w:spacing w:val="-1"/>
        </w:rPr>
        <w:t xml:space="preserve"> </w:t>
      </w:r>
      <w:r>
        <w:t xml:space="preserve">the </w:t>
      </w:r>
      <w:r>
        <w:rPr>
          <w:spacing w:val="-1"/>
        </w:rPr>
        <w:t>period</w:t>
      </w:r>
      <w:r>
        <w:t xml:space="preserve"> </w:t>
      </w:r>
      <w:r>
        <w:rPr>
          <w:spacing w:val="-1"/>
        </w:rPr>
        <w:t>to</w:t>
      </w:r>
      <w:r>
        <w:t xml:space="preserve"> </w:t>
      </w:r>
      <w:r>
        <w:rPr>
          <w:spacing w:val="-1"/>
        </w:rPr>
        <w:t>(but</w:t>
      </w:r>
      <w:r>
        <w:rPr>
          <w:spacing w:val="2"/>
        </w:rPr>
        <w:t xml:space="preserve"> </w:t>
      </w:r>
      <w:r>
        <w:rPr>
          <w:spacing w:val="-1"/>
        </w:rPr>
        <w:t xml:space="preserve">excluding) </w:t>
      </w:r>
      <w:r>
        <w:t>the</w:t>
      </w:r>
      <w:r>
        <w:rPr>
          <w:spacing w:val="-2"/>
        </w:rPr>
        <w:t xml:space="preserve"> </w:t>
      </w:r>
      <w:r>
        <w:rPr>
          <w:spacing w:val="-1"/>
        </w:rPr>
        <w:t>Relevant</w:t>
      </w:r>
      <w:r>
        <w:rPr>
          <w:spacing w:val="2"/>
        </w:rPr>
        <w:t xml:space="preserve"> </w:t>
      </w:r>
      <w:r>
        <w:rPr>
          <w:spacing w:val="-1"/>
        </w:rPr>
        <w:t>Transfer</w:t>
      </w:r>
      <w:r>
        <w:rPr>
          <w:spacing w:val="1"/>
        </w:rPr>
        <w:t xml:space="preserve"> </w:t>
      </w:r>
      <w:r>
        <w:rPr>
          <w:spacing w:val="-1"/>
        </w:rPr>
        <w:t>Date;</w:t>
      </w:r>
    </w:p>
    <w:p w14:paraId="30341191" w14:textId="51E3FFBD" w:rsidR="009C75C6" w:rsidRPr="0038149C" w:rsidRDefault="00AA0D50" w:rsidP="00B77E50">
      <w:pPr>
        <w:pStyle w:val="BodyText"/>
        <w:numPr>
          <w:ilvl w:val="2"/>
          <w:numId w:val="6"/>
        </w:numPr>
        <w:tabs>
          <w:tab w:val="left" w:pos="2086"/>
        </w:tabs>
        <w:spacing w:before="119"/>
        <w:ind w:left="2085" w:right="115"/>
        <w:jc w:val="left"/>
      </w:pPr>
      <w:r>
        <w:rPr>
          <w:spacing w:val="-1"/>
        </w:rPr>
        <w:t>any</w:t>
      </w:r>
      <w:r>
        <w:rPr>
          <w:spacing w:val="-2"/>
        </w:rPr>
        <w:t xml:space="preserve"> </w:t>
      </w:r>
      <w:r>
        <w:rPr>
          <w:spacing w:val="-1"/>
        </w:rPr>
        <w:t>claim</w:t>
      </w:r>
      <w:r>
        <w:rPr>
          <w:spacing w:val="1"/>
        </w:rPr>
        <w:t xml:space="preserve"> </w:t>
      </w:r>
      <w:r>
        <w:rPr>
          <w:spacing w:val="-1"/>
        </w:rPr>
        <w:t>made</w:t>
      </w:r>
      <w:r>
        <w:rPr>
          <w:spacing w:val="-2"/>
        </w:rPr>
        <w:t xml:space="preserve"> </w:t>
      </w:r>
      <w:r>
        <w:t>by</w:t>
      </w:r>
      <w:r>
        <w:rPr>
          <w:spacing w:val="-2"/>
        </w:rPr>
        <w:t xml:space="preserve"> </w:t>
      </w:r>
      <w:r>
        <w:t>or</w:t>
      </w:r>
      <w:r>
        <w:rPr>
          <w:spacing w:val="1"/>
        </w:rPr>
        <w:t xml:space="preserve"> </w:t>
      </w:r>
      <w:r>
        <w:rPr>
          <w:spacing w:val="-1"/>
        </w:rPr>
        <w:t>in</w:t>
      </w:r>
      <w:r>
        <w:rPr>
          <w:spacing w:val="-4"/>
        </w:rPr>
        <w:t xml:space="preserve"> </w:t>
      </w:r>
      <w:r>
        <w:rPr>
          <w:spacing w:val="-1"/>
        </w:rPr>
        <w:t xml:space="preserve">respect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1"/>
        </w:rPr>
        <w:t>employed</w:t>
      </w:r>
      <w:r>
        <w:t xml:space="preserve"> or</w:t>
      </w:r>
      <w:r>
        <w:rPr>
          <w:spacing w:val="-1"/>
        </w:rPr>
        <w:t xml:space="preserve"> formerly</w:t>
      </w:r>
      <w:r>
        <w:rPr>
          <w:spacing w:val="-2"/>
        </w:rPr>
        <w:t xml:space="preserve"> </w:t>
      </w:r>
      <w:r>
        <w:rPr>
          <w:spacing w:val="-1"/>
        </w:rPr>
        <w:t>employed</w:t>
      </w:r>
      <w:r>
        <w:rPr>
          <w:spacing w:val="49"/>
        </w:rPr>
        <w:t xml:space="preserve"> </w:t>
      </w:r>
      <w:r>
        <w:t>by</w:t>
      </w:r>
      <w:r>
        <w:rPr>
          <w:spacing w:val="-9"/>
        </w:rPr>
        <w:t xml:space="preserve"> </w:t>
      </w:r>
      <w:r>
        <w:t>the</w:t>
      </w:r>
      <w:r>
        <w:rPr>
          <w:spacing w:val="-7"/>
        </w:rPr>
        <w:t xml:space="preserve"> </w:t>
      </w:r>
      <w:r>
        <w:rPr>
          <w:spacing w:val="-1"/>
        </w:rPr>
        <w:t>Former</w:t>
      </w:r>
      <w:r>
        <w:rPr>
          <w:spacing w:val="-5"/>
        </w:rPr>
        <w:t xml:space="preserve"> </w:t>
      </w:r>
      <w:r>
        <w:rPr>
          <w:spacing w:val="-1"/>
        </w:rPr>
        <w:t>Supplier</w:t>
      </w:r>
      <w:r>
        <w:rPr>
          <w:spacing w:val="-6"/>
        </w:rPr>
        <w:t xml:space="preserve"> </w:t>
      </w:r>
      <w:r>
        <w:rPr>
          <w:spacing w:val="-2"/>
        </w:rPr>
        <w:t>other</w:t>
      </w:r>
      <w:r>
        <w:rPr>
          <w:spacing w:val="-6"/>
        </w:rPr>
        <w:t xml:space="preserve"> </w:t>
      </w:r>
      <w:r>
        <w:rPr>
          <w:spacing w:val="-1"/>
        </w:rPr>
        <w:t>than</w:t>
      </w:r>
      <w:r>
        <w:rPr>
          <w:spacing w:val="-9"/>
        </w:rPr>
        <w:t xml:space="preserve"> </w:t>
      </w:r>
      <w:r>
        <w:t>a</w:t>
      </w:r>
      <w:r>
        <w:rPr>
          <w:spacing w:val="-9"/>
        </w:rPr>
        <w:t xml:space="preserve"> </w:t>
      </w:r>
      <w:r>
        <w:rPr>
          <w:spacing w:val="-1"/>
        </w:rPr>
        <w:t>Transferring</w:t>
      </w:r>
      <w:r>
        <w:rPr>
          <w:spacing w:val="-5"/>
        </w:rPr>
        <w:t xml:space="preserve"> </w:t>
      </w:r>
      <w:r>
        <w:rPr>
          <w:spacing w:val="-1"/>
        </w:rPr>
        <w:t>Former</w:t>
      </w:r>
      <w:r>
        <w:rPr>
          <w:spacing w:val="-3"/>
        </w:rPr>
        <w:t xml:space="preserve"> </w:t>
      </w:r>
      <w:r>
        <w:rPr>
          <w:spacing w:val="-1"/>
        </w:rPr>
        <w:t>Supplier</w:t>
      </w:r>
      <w:r>
        <w:rPr>
          <w:spacing w:val="-5"/>
        </w:rPr>
        <w:t xml:space="preserve"> </w:t>
      </w:r>
      <w:r>
        <w:rPr>
          <w:spacing w:val="-1"/>
        </w:rPr>
        <w:t>Employee</w:t>
      </w:r>
      <w:r>
        <w:rPr>
          <w:spacing w:val="-10"/>
        </w:rPr>
        <w:t xml:space="preserve"> </w:t>
      </w:r>
      <w:r>
        <w:t>for</w:t>
      </w:r>
      <w:r>
        <w:rPr>
          <w:spacing w:val="43"/>
        </w:rPr>
        <w:t xml:space="preserve"> </w:t>
      </w:r>
      <w:r>
        <w:rPr>
          <w:spacing w:val="-2"/>
        </w:rPr>
        <w:t>whom</w:t>
      </w:r>
      <w:r>
        <w:rPr>
          <w:spacing w:val="31"/>
        </w:rPr>
        <w:t xml:space="preserve"> </w:t>
      </w:r>
      <w:r>
        <w:rPr>
          <w:spacing w:val="-1"/>
        </w:rPr>
        <w:t>it</w:t>
      </w:r>
      <w:r>
        <w:rPr>
          <w:spacing w:val="31"/>
        </w:rPr>
        <w:t xml:space="preserve"> </w:t>
      </w:r>
      <w:r>
        <w:rPr>
          <w:spacing w:val="-1"/>
        </w:rPr>
        <w:t>is</w:t>
      </w:r>
      <w:r>
        <w:rPr>
          <w:spacing w:val="28"/>
        </w:rPr>
        <w:t xml:space="preserve"> </w:t>
      </w:r>
      <w:r>
        <w:rPr>
          <w:spacing w:val="-1"/>
        </w:rPr>
        <w:t>alleged</w:t>
      </w:r>
      <w:r>
        <w:rPr>
          <w:spacing w:val="25"/>
        </w:rPr>
        <w:t xml:space="preserve"> </w:t>
      </w:r>
      <w:r>
        <w:rPr>
          <w:spacing w:val="-1"/>
        </w:rPr>
        <w:t>the</w:t>
      </w:r>
      <w:r>
        <w:rPr>
          <w:spacing w:val="32"/>
        </w:rPr>
        <w:t xml:space="preserve"> </w:t>
      </w:r>
      <w:r>
        <w:rPr>
          <w:spacing w:val="-1"/>
        </w:rPr>
        <w:t>Supplier</w:t>
      </w:r>
      <w:r>
        <w:rPr>
          <w:spacing w:val="32"/>
        </w:rPr>
        <w:t xml:space="preserve"> </w:t>
      </w:r>
      <w:r>
        <w:rPr>
          <w:spacing w:val="-2"/>
        </w:rPr>
        <w:t>and/or</w:t>
      </w:r>
      <w:r>
        <w:rPr>
          <w:spacing w:val="31"/>
        </w:rPr>
        <w:t xml:space="preserve"> </w:t>
      </w:r>
      <w:r>
        <w:rPr>
          <w:spacing w:val="-1"/>
        </w:rPr>
        <w:t>any</w:t>
      </w:r>
      <w:r>
        <w:rPr>
          <w:spacing w:val="26"/>
        </w:rPr>
        <w:t xml:space="preserve"> </w:t>
      </w:r>
      <w:r>
        <w:rPr>
          <w:spacing w:val="-1"/>
        </w:rPr>
        <w:t>Notified</w:t>
      </w:r>
      <w:r>
        <w:rPr>
          <w:spacing w:val="28"/>
        </w:rPr>
        <w:t xml:space="preserve"> </w:t>
      </w:r>
      <w:r>
        <w:rPr>
          <w:spacing w:val="-1"/>
        </w:rPr>
        <w:t>Sub-Contractor</w:t>
      </w:r>
      <w:r>
        <w:rPr>
          <w:spacing w:val="31"/>
        </w:rPr>
        <w:t xml:space="preserve"> </w:t>
      </w:r>
      <w:r>
        <w:rPr>
          <w:spacing w:val="-2"/>
        </w:rPr>
        <w:t>as</w:t>
      </w:r>
      <w:r>
        <w:rPr>
          <w:spacing w:val="49"/>
        </w:rPr>
        <w:t xml:space="preserve"> </w:t>
      </w:r>
      <w:r>
        <w:rPr>
          <w:spacing w:val="-1"/>
        </w:rPr>
        <w:t>appropriate</w:t>
      </w:r>
      <w:r>
        <w:rPr>
          <w:spacing w:val="16"/>
        </w:rPr>
        <w:t xml:space="preserve"> </w:t>
      </w:r>
      <w:r>
        <w:t>may</w:t>
      </w:r>
      <w:r>
        <w:rPr>
          <w:spacing w:val="16"/>
        </w:rPr>
        <w:t xml:space="preserve"> </w:t>
      </w:r>
      <w:r>
        <w:t>be</w:t>
      </w:r>
      <w:r>
        <w:rPr>
          <w:spacing w:val="18"/>
        </w:rPr>
        <w:t xml:space="preserve"> </w:t>
      </w:r>
      <w:r>
        <w:rPr>
          <w:spacing w:val="-2"/>
        </w:rPr>
        <w:t>liable</w:t>
      </w:r>
      <w:r>
        <w:rPr>
          <w:spacing w:val="18"/>
        </w:rPr>
        <w:t xml:space="preserve"> </w:t>
      </w:r>
      <w:r>
        <w:t>by</w:t>
      </w:r>
      <w:r>
        <w:rPr>
          <w:spacing w:val="18"/>
        </w:rPr>
        <w:t xml:space="preserve"> </w:t>
      </w:r>
      <w:r>
        <w:rPr>
          <w:spacing w:val="-1"/>
        </w:rPr>
        <w:t>virtue</w:t>
      </w:r>
      <w:r>
        <w:rPr>
          <w:spacing w:val="18"/>
        </w:rPr>
        <w:t xml:space="preserve"> </w:t>
      </w:r>
      <w:r>
        <w:rPr>
          <w:spacing w:val="-2"/>
        </w:rPr>
        <w:t>of</w:t>
      </w:r>
      <w:r>
        <w:rPr>
          <w:spacing w:val="19"/>
        </w:rPr>
        <w:t xml:space="preserve"> </w:t>
      </w:r>
      <w:r>
        <w:rPr>
          <w:spacing w:val="-1"/>
        </w:rPr>
        <w:t>this</w:t>
      </w:r>
      <w:r>
        <w:rPr>
          <w:spacing w:val="19"/>
        </w:rPr>
        <w:t xml:space="preserve"> </w:t>
      </w:r>
      <w:r w:rsidR="002478B8">
        <w:rPr>
          <w:spacing w:val="-1"/>
        </w:rPr>
        <w:t>Contract</w:t>
      </w:r>
      <w:r>
        <w:rPr>
          <w:spacing w:val="17"/>
        </w:rPr>
        <w:t xml:space="preserve"> </w:t>
      </w:r>
      <w:r>
        <w:rPr>
          <w:spacing w:val="-1"/>
        </w:rPr>
        <w:t>and/or</w:t>
      </w:r>
      <w:r>
        <w:rPr>
          <w:spacing w:val="17"/>
        </w:rPr>
        <w:t xml:space="preserve"> </w:t>
      </w:r>
      <w:r>
        <w:t>the</w:t>
      </w:r>
      <w:r>
        <w:rPr>
          <w:spacing w:val="53"/>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 xml:space="preserve">the </w:t>
      </w:r>
      <w:r>
        <w:rPr>
          <w:spacing w:val="-1"/>
        </w:rPr>
        <w:t>Acquired</w:t>
      </w:r>
      <w:r>
        <w:rPr>
          <w:spacing w:val="-2"/>
        </w:rPr>
        <w:t xml:space="preserve"> </w:t>
      </w:r>
      <w:r>
        <w:rPr>
          <w:spacing w:val="-1"/>
        </w:rPr>
        <w:t>Rights</w:t>
      </w:r>
      <w:r>
        <w:rPr>
          <w:spacing w:val="1"/>
        </w:rPr>
        <w:t xml:space="preserve"> </w:t>
      </w:r>
      <w:r>
        <w:rPr>
          <w:spacing w:val="-1"/>
        </w:rPr>
        <w:t>Directive;</w:t>
      </w:r>
      <w:r>
        <w:rPr>
          <w:spacing w:val="1"/>
        </w:rPr>
        <w:t xml:space="preserve"> </w:t>
      </w:r>
    </w:p>
    <w:p w14:paraId="1505E1EB" w14:textId="32D6E2D6" w:rsidR="0038149C" w:rsidRPr="0038149C" w:rsidRDefault="0038149C" w:rsidP="00B77E50">
      <w:pPr>
        <w:pStyle w:val="BodyText"/>
        <w:numPr>
          <w:ilvl w:val="2"/>
          <w:numId w:val="6"/>
        </w:numPr>
        <w:tabs>
          <w:tab w:val="left" w:pos="2086"/>
        </w:tabs>
        <w:spacing w:before="119"/>
        <w:ind w:left="2085" w:right="115"/>
        <w:jc w:val="left"/>
        <w:rPr>
          <w:rFonts w:cs="Arial"/>
        </w:rPr>
      </w:pPr>
      <w:r w:rsidRPr="0038149C">
        <w:rPr>
          <w:rFonts w:cs="Arial"/>
          <w:iCs/>
          <w:shd w:val="clear" w:color="auto" w:fill="FFFFFF"/>
        </w:rPr>
        <w:t>any claim by any trade union or other body or person representing any Transferring Former Supplier Employees arising from or connected with any failure by the Former Supplier to comply with any legal obligation to such trade union, body or person arising before the Relevant Transfer Date; and</w:t>
      </w:r>
    </w:p>
    <w:p w14:paraId="5892AD6F" w14:textId="77777777" w:rsidR="009C75C6" w:rsidRDefault="00AA0D50" w:rsidP="00B77E50">
      <w:pPr>
        <w:pStyle w:val="BodyText"/>
        <w:numPr>
          <w:ilvl w:val="2"/>
          <w:numId w:val="6"/>
        </w:numPr>
        <w:tabs>
          <w:tab w:val="left" w:pos="2086"/>
        </w:tabs>
        <w:spacing w:before="118"/>
        <w:ind w:left="2085" w:right="114"/>
        <w:jc w:val="left"/>
      </w:pPr>
      <w:r>
        <w:rPr>
          <w:spacing w:val="-1"/>
        </w:rPr>
        <w:t>any</w:t>
      </w:r>
      <w:r>
        <w:rPr>
          <w:spacing w:val="-6"/>
        </w:rPr>
        <w:t xml:space="preserve"> </w:t>
      </w:r>
      <w:r>
        <w:rPr>
          <w:spacing w:val="-1"/>
        </w:rPr>
        <w:t>claim</w:t>
      </w:r>
      <w:r>
        <w:rPr>
          <w:spacing w:val="-6"/>
        </w:rPr>
        <w:t xml:space="preserve"> </w:t>
      </w:r>
      <w:r>
        <w:rPr>
          <w:spacing w:val="-1"/>
        </w:rPr>
        <w:t>made</w:t>
      </w:r>
      <w:r>
        <w:rPr>
          <w:spacing w:val="-7"/>
        </w:rPr>
        <w:t xml:space="preserve"> </w:t>
      </w:r>
      <w:r>
        <w:t>by</w:t>
      </w:r>
      <w:r>
        <w:rPr>
          <w:spacing w:val="-7"/>
        </w:rPr>
        <w:t xml:space="preserve"> </w:t>
      </w:r>
      <w:r>
        <w:t>or</w:t>
      </w:r>
      <w:r>
        <w:rPr>
          <w:spacing w:val="-6"/>
        </w:rPr>
        <w:t xml:space="preserve"> </w:t>
      </w:r>
      <w:r>
        <w:rPr>
          <w:spacing w:val="-1"/>
        </w:rPr>
        <w:t>in</w:t>
      </w:r>
      <w:r>
        <w:rPr>
          <w:spacing w:val="-7"/>
        </w:rPr>
        <w:t xml:space="preserve"> </w:t>
      </w:r>
      <w:r>
        <w:rPr>
          <w:spacing w:val="-1"/>
        </w:rPr>
        <w:t>respect</w:t>
      </w:r>
      <w:r>
        <w:rPr>
          <w:spacing w:val="-6"/>
        </w:rPr>
        <w:t xml:space="preserve"> </w:t>
      </w:r>
      <w:r>
        <w:rPr>
          <w:spacing w:val="-2"/>
        </w:rPr>
        <w:t>of</w:t>
      </w:r>
      <w:r>
        <w:rPr>
          <w:spacing w:val="-3"/>
        </w:rPr>
        <w:t xml:space="preserve"> </w:t>
      </w:r>
      <w:r>
        <w:t>a</w:t>
      </w:r>
      <w:r>
        <w:rPr>
          <w:spacing w:val="-9"/>
        </w:rPr>
        <w:t xml:space="preserve"> </w:t>
      </w:r>
      <w:r>
        <w:rPr>
          <w:spacing w:val="-1"/>
        </w:rPr>
        <w:t>Transferring</w:t>
      </w:r>
      <w:r>
        <w:rPr>
          <w:spacing w:val="-7"/>
        </w:rPr>
        <w:t xml:space="preserve"> </w:t>
      </w:r>
      <w:r>
        <w:rPr>
          <w:spacing w:val="-1"/>
        </w:rPr>
        <w:t>Former</w:t>
      </w:r>
      <w:r>
        <w:rPr>
          <w:spacing w:val="-2"/>
        </w:rPr>
        <w:t xml:space="preserve"> </w:t>
      </w:r>
      <w:r>
        <w:rPr>
          <w:spacing w:val="-1"/>
        </w:rPr>
        <w:t>Supplier</w:t>
      </w:r>
      <w:r>
        <w:rPr>
          <w:spacing w:val="-3"/>
        </w:rPr>
        <w:t xml:space="preserve"> </w:t>
      </w:r>
      <w:r>
        <w:rPr>
          <w:spacing w:val="-1"/>
        </w:rPr>
        <w:t>Employee</w:t>
      </w:r>
      <w:r>
        <w:rPr>
          <w:spacing w:val="-4"/>
        </w:rPr>
        <w:t xml:space="preserve"> </w:t>
      </w:r>
      <w:r>
        <w:rPr>
          <w:spacing w:val="-2"/>
        </w:rPr>
        <w:t>or</w:t>
      </w:r>
      <w:r>
        <w:rPr>
          <w:spacing w:val="43"/>
        </w:rPr>
        <w:t xml:space="preserve"> </w:t>
      </w:r>
      <w:r>
        <w:rPr>
          <w:spacing w:val="-1"/>
        </w:rPr>
        <w:t>any</w:t>
      </w:r>
      <w:r>
        <w:rPr>
          <w:spacing w:val="14"/>
        </w:rPr>
        <w:t xml:space="preserve"> </w:t>
      </w:r>
      <w:r>
        <w:rPr>
          <w:spacing w:val="-1"/>
        </w:rPr>
        <w:t>appropriate</w:t>
      </w:r>
      <w:r>
        <w:rPr>
          <w:spacing w:val="13"/>
        </w:rPr>
        <w:t xml:space="preserve"> </w:t>
      </w:r>
      <w:r>
        <w:rPr>
          <w:spacing w:val="-1"/>
        </w:rPr>
        <w:t>employee</w:t>
      </w:r>
      <w:r>
        <w:rPr>
          <w:spacing w:val="16"/>
        </w:rPr>
        <w:t xml:space="preserve"> </w:t>
      </w:r>
      <w:r>
        <w:rPr>
          <w:spacing w:val="-1"/>
        </w:rPr>
        <w:t>representative</w:t>
      </w:r>
      <w:r>
        <w:rPr>
          <w:spacing w:val="16"/>
        </w:rPr>
        <w:t xml:space="preserve"> </w:t>
      </w:r>
      <w:r>
        <w:t>(as</w:t>
      </w:r>
      <w:r>
        <w:rPr>
          <w:spacing w:val="11"/>
        </w:rPr>
        <w:t xml:space="preserve"> </w:t>
      </w:r>
      <w:r>
        <w:rPr>
          <w:spacing w:val="-1"/>
        </w:rPr>
        <w:t>defined</w:t>
      </w:r>
      <w:r>
        <w:rPr>
          <w:spacing w:val="16"/>
        </w:rPr>
        <w:t xml:space="preserve"> </w:t>
      </w:r>
      <w:r>
        <w:rPr>
          <w:spacing w:val="-1"/>
        </w:rPr>
        <w:t>in</w:t>
      </w:r>
      <w:r>
        <w:rPr>
          <w:spacing w:val="13"/>
        </w:rPr>
        <w:t xml:space="preserve"> </w:t>
      </w:r>
      <w:r>
        <w:t>the</w:t>
      </w:r>
      <w:r>
        <w:rPr>
          <w:spacing w:val="13"/>
        </w:rPr>
        <w:t xml:space="preserve"> </w:t>
      </w:r>
      <w:r>
        <w:rPr>
          <w:spacing w:val="-1"/>
        </w:rPr>
        <w:t>Employment</w:t>
      </w:r>
      <w:r>
        <w:rPr>
          <w:spacing w:val="39"/>
        </w:rPr>
        <w:t xml:space="preserve"> </w:t>
      </w:r>
      <w:r>
        <w:rPr>
          <w:spacing w:val="-1"/>
        </w:rPr>
        <w:t>Regulations)</w:t>
      </w:r>
      <w:r>
        <w:rPr>
          <w:spacing w:val="1"/>
        </w:rPr>
        <w:t xml:space="preserve"> </w:t>
      </w:r>
      <w:r>
        <w:rPr>
          <w:spacing w:val="-2"/>
        </w:rPr>
        <w:t>of</w:t>
      </w:r>
      <w:r>
        <w:rPr>
          <w:spacing w:val="4"/>
        </w:rPr>
        <w:t xml:space="preserve"> </w:t>
      </w:r>
      <w:r>
        <w:rPr>
          <w:spacing w:val="-1"/>
        </w:rPr>
        <w:t>any</w:t>
      </w:r>
      <w:r>
        <w:rPr>
          <w:spacing w:val="-2"/>
        </w:rPr>
        <w:t xml:space="preserve"> </w:t>
      </w:r>
      <w:r>
        <w:rPr>
          <w:spacing w:val="-1"/>
        </w:rPr>
        <w:t>Transferring</w:t>
      </w:r>
      <w:r>
        <w:rPr>
          <w:spacing w:val="2"/>
        </w:rPr>
        <w:t xml:space="preserve"> </w:t>
      </w:r>
      <w:r>
        <w:rPr>
          <w:spacing w:val="-1"/>
        </w:rPr>
        <w:t>Former</w:t>
      </w:r>
      <w:r>
        <w:rPr>
          <w:spacing w:val="5"/>
        </w:rPr>
        <w:t xml:space="preserve"> </w:t>
      </w:r>
      <w:r>
        <w:rPr>
          <w:spacing w:val="-1"/>
        </w:rPr>
        <w:t>Supplier</w:t>
      </w:r>
      <w:r>
        <w:rPr>
          <w:spacing w:val="1"/>
        </w:rPr>
        <w:t xml:space="preserve"> </w:t>
      </w:r>
      <w:r>
        <w:rPr>
          <w:spacing w:val="-1"/>
        </w:rPr>
        <w:t>Employee</w:t>
      </w:r>
      <w:r>
        <w:rPr>
          <w:spacing w:val="2"/>
        </w:rPr>
        <w:t xml:space="preserve"> </w:t>
      </w:r>
      <w:r>
        <w:rPr>
          <w:spacing w:val="-1"/>
        </w:rPr>
        <w:t>relating</w:t>
      </w:r>
      <w:r>
        <w:rPr>
          <w:spacing w:val="3"/>
        </w:rPr>
        <w:t xml:space="preserve"> </w:t>
      </w:r>
      <w:r>
        <w:t xml:space="preserve">to </w:t>
      </w:r>
      <w:r>
        <w:rPr>
          <w:spacing w:val="-1"/>
        </w:rPr>
        <w:t>any</w:t>
      </w:r>
      <w:r>
        <w:t xml:space="preserve"> </w:t>
      </w:r>
      <w:r>
        <w:rPr>
          <w:spacing w:val="-1"/>
        </w:rPr>
        <w:t>act</w:t>
      </w:r>
      <w:r>
        <w:rPr>
          <w:spacing w:val="61"/>
        </w:rPr>
        <w:t xml:space="preserve"> </w:t>
      </w:r>
      <w:r>
        <w:t>or</w:t>
      </w:r>
      <w:r>
        <w:rPr>
          <w:spacing w:val="29"/>
        </w:rPr>
        <w:t xml:space="preserve"> </w:t>
      </w:r>
      <w:r>
        <w:rPr>
          <w:spacing w:val="-1"/>
        </w:rPr>
        <w:t>omission</w:t>
      </w:r>
      <w:r>
        <w:rPr>
          <w:spacing w:val="28"/>
        </w:rPr>
        <w:t xml:space="preserve"> </w:t>
      </w:r>
      <w:r>
        <w:rPr>
          <w:spacing w:val="-2"/>
        </w:rPr>
        <w:t>of</w:t>
      </w:r>
      <w:r>
        <w:rPr>
          <w:spacing w:val="30"/>
        </w:rPr>
        <w:t xml:space="preserve"> </w:t>
      </w:r>
      <w:r>
        <w:t>the</w:t>
      </w:r>
      <w:r>
        <w:rPr>
          <w:spacing w:val="28"/>
        </w:rPr>
        <w:t xml:space="preserve"> </w:t>
      </w:r>
      <w:r>
        <w:rPr>
          <w:spacing w:val="-2"/>
        </w:rPr>
        <w:t>Former</w:t>
      </w:r>
      <w:r>
        <w:rPr>
          <w:spacing w:val="30"/>
        </w:rPr>
        <w:t xml:space="preserve"> </w:t>
      </w:r>
      <w:r>
        <w:rPr>
          <w:spacing w:val="-1"/>
        </w:rPr>
        <w:t>Supplier</w:t>
      </w:r>
      <w:r>
        <w:rPr>
          <w:spacing w:val="29"/>
        </w:rPr>
        <w:t xml:space="preserve"> </w:t>
      </w:r>
      <w:r>
        <w:rPr>
          <w:spacing w:val="-1"/>
        </w:rPr>
        <w:t>in</w:t>
      </w:r>
      <w:r>
        <w:rPr>
          <w:spacing w:val="28"/>
        </w:rPr>
        <w:t xml:space="preserve"> </w:t>
      </w:r>
      <w:r>
        <w:rPr>
          <w:spacing w:val="-1"/>
        </w:rPr>
        <w:t>relation</w:t>
      </w:r>
      <w:r>
        <w:rPr>
          <w:spacing w:val="28"/>
        </w:rPr>
        <w:t xml:space="preserve"> </w:t>
      </w:r>
      <w:r>
        <w:t>to</w:t>
      </w:r>
      <w:r>
        <w:rPr>
          <w:spacing w:val="28"/>
        </w:rPr>
        <w:t xml:space="preserve"> </w:t>
      </w:r>
      <w:r>
        <w:rPr>
          <w:spacing w:val="-1"/>
        </w:rPr>
        <w:t>its</w:t>
      </w:r>
      <w:r>
        <w:rPr>
          <w:spacing w:val="28"/>
        </w:rPr>
        <w:t xml:space="preserve"> </w:t>
      </w:r>
      <w:r>
        <w:rPr>
          <w:spacing w:val="-1"/>
        </w:rPr>
        <w:t>obligations</w:t>
      </w:r>
      <w:r>
        <w:rPr>
          <w:spacing w:val="28"/>
        </w:rPr>
        <w:t xml:space="preserve"> </w:t>
      </w:r>
      <w:r>
        <w:rPr>
          <w:spacing w:val="-1"/>
        </w:rPr>
        <w:t>under</w:t>
      </w:r>
      <w:r>
        <w:rPr>
          <w:spacing w:val="45"/>
        </w:rPr>
        <w:t xml:space="preserve"> </w:t>
      </w:r>
      <w:r>
        <w:rPr>
          <w:spacing w:val="-1"/>
        </w:rPr>
        <w:t>regulation</w:t>
      </w:r>
      <w:r>
        <w:rPr>
          <w:spacing w:val="1"/>
        </w:rPr>
        <w:t xml:space="preserve"> </w:t>
      </w:r>
      <w:r>
        <w:t>13</w:t>
      </w:r>
      <w:r>
        <w:rPr>
          <w:spacing w:val="40"/>
        </w:rPr>
        <w:t xml:space="preserve"> </w:t>
      </w:r>
      <w:r>
        <w:rPr>
          <w:spacing w:val="-2"/>
        </w:rPr>
        <w:t>of</w:t>
      </w:r>
      <w:r>
        <w:rPr>
          <w:spacing w:val="40"/>
        </w:rPr>
        <w:t xml:space="preserve"> </w:t>
      </w:r>
      <w:r>
        <w:t>the</w:t>
      </w:r>
      <w:r>
        <w:rPr>
          <w:spacing w:val="40"/>
        </w:rPr>
        <w:t xml:space="preserve"> </w:t>
      </w:r>
      <w:r>
        <w:rPr>
          <w:spacing w:val="-1"/>
        </w:rPr>
        <w:t>Employment</w:t>
      </w:r>
      <w:r>
        <w:rPr>
          <w:spacing w:val="42"/>
        </w:rPr>
        <w:t xml:space="preserve"> </w:t>
      </w:r>
      <w:r>
        <w:rPr>
          <w:spacing w:val="-1"/>
        </w:rPr>
        <w:t>Regulations,</w:t>
      </w:r>
      <w:r>
        <w:rPr>
          <w:spacing w:val="42"/>
        </w:rPr>
        <w:t xml:space="preserve"> </w:t>
      </w:r>
      <w:r>
        <w:rPr>
          <w:spacing w:val="-2"/>
        </w:rPr>
        <w:t>except</w:t>
      </w:r>
      <w:r>
        <w:rPr>
          <w:spacing w:val="42"/>
        </w:rPr>
        <w:t xml:space="preserve"> </w:t>
      </w:r>
      <w:r>
        <w:t>to</w:t>
      </w:r>
      <w:r>
        <w:rPr>
          <w:spacing w:val="39"/>
        </w:rPr>
        <w:t xml:space="preserve"> </w:t>
      </w:r>
      <w:r>
        <w:t>the</w:t>
      </w:r>
      <w:r>
        <w:rPr>
          <w:spacing w:val="40"/>
        </w:rPr>
        <w:t xml:space="preserve"> </w:t>
      </w:r>
      <w:r>
        <w:rPr>
          <w:spacing w:val="-1"/>
        </w:rPr>
        <w:t>extent</w:t>
      </w:r>
      <w:r>
        <w:rPr>
          <w:spacing w:val="40"/>
        </w:rPr>
        <w:t xml:space="preserve"> </w:t>
      </w:r>
      <w:r>
        <w:rPr>
          <w:spacing w:val="-1"/>
        </w:rPr>
        <w:t>that</w:t>
      </w:r>
      <w:r>
        <w:rPr>
          <w:spacing w:val="40"/>
        </w:rPr>
        <w:t xml:space="preserve"> </w:t>
      </w:r>
      <w:r>
        <w:t>the</w:t>
      </w:r>
      <w:r>
        <w:rPr>
          <w:spacing w:val="39"/>
        </w:rPr>
        <w:t xml:space="preserve"> </w:t>
      </w:r>
      <w:r>
        <w:rPr>
          <w:spacing w:val="-1"/>
        </w:rPr>
        <w:t>liability</w:t>
      </w:r>
      <w:r>
        <w:rPr>
          <w:spacing w:val="3"/>
        </w:rPr>
        <w:t xml:space="preserve"> </w:t>
      </w:r>
      <w:r>
        <w:rPr>
          <w:spacing w:val="-1"/>
        </w:rPr>
        <w:t>arises</w:t>
      </w:r>
      <w:r>
        <w:rPr>
          <w:spacing w:val="3"/>
        </w:rPr>
        <w:t xml:space="preserve"> </w:t>
      </w:r>
      <w:r>
        <w:rPr>
          <w:spacing w:val="-1"/>
        </w:rPr>
        <w:t>from</w:t>
      </w:r>
      <w:r>
        <w:rPr>
          <w:spacing w:val="4"/>
        </w:rPr>
        <w:t xml:space="preserve"> </w:t>
      </w:r>
      <w:r>
        <w:t xml:space="preserve">the </w:t>
      </w:r>
      <w:r>
        <w:rPr>
          <w:spacing w:val="-1"/>
        </w:rPr>
        <w:t>failure</w:t>
      </w:r>
      <w:r>
        <w:rPr>
          <w:spacing w:val="5"/>
        </w:rPr>
        <w:t xml:space="preserve"> </w:t>
      </w:r>
      <w:r>
        <w:t>by</w:t>
      </w:r>
      <w:r>
        <w:rPr>
          <w:spacing w:val="2"/>
        </w:rPr>
        <w:t xml:space="preserve"> </w:t>
      </w:r>
      <w:r>
        <w:t>the</w:t>
      </w:r>
      <w:r>
        <w:rPr>
          <w:spacing w:val="7"/>
        </w:rPr>
        <w:t xml:space="preserve"> </w:t>
      </w:r>
      <w:r>
        <w:rPr>
          <w:spacing w:val="-1"/>
        </w:rPr>
        <w:t>Supplier</w:t>
      </w:r>
      <w:r>
        <w:rPr>
          <w:spacing w:val="4"/>
        </w:rPr>
        <w:t xml:space="preserve"> </w:t>
      </w:r>
      <w:r>
        <w:t>or</w:t>
      </w:r>
      <w:r>
        <w:rPr>
          <w:spacing w:val="3"/>
        </w:rPr>
        <w:t xml:space="preserve"> </w:t>
      </w:r>
      <w:r>
        <w:rPr>
          <w:spacing w:val="-1"/>
        </w:rPr>
        <w:t>any</w:t>
      </w:r>
      <w:r>
        <w:rPr>
          <w:spacing w:val="2"/>
        </w:rPr>
        <w:t xml:space="preserve"> </w:t>
      </w:r>
      <w:r>
        <w:rPr>
          <w:spacing w:val="-1"/>
        </w:rPr>
        <w:t>Sub-Contractor</w:t>
      </w:r>
      <w:r>
        <w:rPr>
          <w:spacing w:val="1"/>
        </w:rPr>
        <w:t xml:space="preserve"> </w:t>
      </w:r>
      <w:r>
        <w:t>to</w:t>
      </w:r>
      <w:r>
        <w:rPr>
          <w:spacing w:val="2"/>
        </w:rPr>
        <w:t xml:space="preserve"> </w:t>
      </w:r>
      <w:r>
        <w:rPr>
          <w:spacing w:val="-1"/>
        </w:rPr>
        <w:t>comply</w:t>
      </w:r>
      <w:r>
        <w:rPr>
          <w:spacing w:val="35"/>
        </w:rPr>
        <w:t xml:space="preserve"> </w:t>
      </w:r>
      <w:r>
        <w:rPr>
          <w:spacing w:val="-1"/>
        </w:rPr>
        <w:t>with</w:t>
      </w:r>
      <w:r>
        <w:t xml:space="preserve"> </w:t>
      </w:r>
      <w:r>
        <w:rPr>
          <w:spacing w:val="-1"/>
        </w:rPr>
        <w:t>regulation</w:t>
      </w:r>
      <w:r>
        <w:rPr>
          <w:spacing w:val="2"/>
        </w:rPr>
        <w:t xml:space="preserve"> </w:t>
      </w:r>
      <w:r>
        <w:rPr>
          <w:spacing w:val="-1"/>
        </w:rPr>
        <w:t xml:space="preserve">13(4) </w:t>
      </w:r>
      <w:r>
        <w:rPr>
          <w:spacing w:val="-2"/>
        </w:rPr>
        <w:t>of</w:t>
      </w:r>
      <w:r>
        <w:rPr>
          <w:spacing w:val="-1"/>
        </w:rPr>
        <w:t xml:space="preserve"> the</w:t>
      </w:r>
      <w:r>
        <w:t xml:space="preserve"> </w:t>
      </w:r>
      <w:r>
        <w:rPr>
          <w:spacing w:val="-1"/>
        </w:rPr>
        <w:t>Employment Regulations.</w:t>
      </w:r>
    </w:p>
    <w:p w14:paraId="0E14594A" w14:textId="77777777" w:rsidR="009C75C6" w:rsidRDefault="00AA0D50" w:rsidP="00B77E50">
      <w:pPr>
        <w:pStyle w:val="BodyText"/>
        <w:numPr>
          <w:ilvl w:val="1"/>
          <w:numId w:val="6"/>
        </w:numPr>
        <w:tabs>
          <w:tab w:val="left" w:pos="1234"/>
        </w:tabs>
        <w:ind w:left="1233" w:right="114"/>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17.1</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34"/>
        </w:rPr>
        <w:t xml:space="preserve"> </w:t>
      </w:r>
      <w:r>
        <w:t>arise</w:t>
      </w:r>
      <w:r>
        <w:rPr>
          <w:spacing w:val="33"/>
        </w:rPr>
        <w:t xml:space="preserve"> </w:t>
      </w:r>
      <w:r>
        <w:t>or</w:t>
      </w:r>
      <w:r>
        <w:rPr>
          <w:spacing w:val="32"/>
        </w:rPr>
        <w:t xml:space="preserve"> </w:t>
      </w:r>
      <w:r>
        <w:rPr>
          <w:spacing w:val="-1"/>
        </w:rPr>
        <w:t>are</w:t>
      </w:r>
      <w:r>
        <w:rPr>
          <w:spacing w:val="34"/>
        </w:rPr>
        <w:t xml:space="preserve"> </w:t>
      </w:r>
      <w:r>
        <w:rPr>
          <w:spacing w:val="-1"/>
        </w:rPr>
        <w:t>attributable</w:t>
      </w:r>
      <w:r>
        <w:rPr>
          <w:spacing w:val="31"/>
        </w:rPr>
        <w:t xml:space="preserve"> </w:t>
      </w:r>
      <w:r>
        <w:t>to</w:t>
      </w:r>
      <w:r>
        <w:rPr>
          <w:spacing w:val="31"/>
        </w:rPr>
        <w:t xml:space="preserve"> </w:t>
      </w:r>
      <w:r>
        <w:t>an</w:t>
      </w:r>
      <w:r>
        <w:rPr>
          <w:spacing w:val="32"/>
        </w:rPr>
        <w:t xml:space="preserve"> </w:t>
      </w:r>
      <w:r>
        <w:rPr>
          <w:spacing w:val="-1"/>
        </w:rPr>
        <w:t>act</w:t>
      </w:r>
      <w:r>
        <w:rPr>
          <w:spacing w:val="35"/>
        </w:rPr>
        <w:t xml:space="preserve"> </w:t>
      </w:r>
      <w:r>
        <w:rPr>
          <w:spacing w:val="-2"/>
        </w:rPr>
        <w:t>or</w:t>
      </w:r>
      <w:r>
        <w:rPr>
          <w:spacing w:val="32"/>
        </w:rPr>
        <w:t xml:space="preserve"> </w:t>
      </w:r>
      <w:r>
        <w:rPr>
          <w:spacing w:val="-1"/>
        </w:rPr>
        <w:t>omission</w:t>
      </w:r>
      <w:r>
        <w:rPr>
          <w:spacing w:val="33"/>
        </w:rPr>
        <w:t xml:space="preserve"> </w:t>
      </w:r>
      <w:r>
        <w:rPr>
          <w:spacing w:val="-2"/>
        </w:rPr>
        <w:t>of</w:t>
      </w:r>
      <w:r>
        <w:rPr>
          <w:spacing w:val="32"/>
        </w:rPr>
        <w:t xml:space="preserve"> </w:t>
      </w:r>
      <w:r>
        <w:t>the</w:t>
      </w:r>
      <w:r>
        <w:rPr>
          <w:spacing w:val="37"/>
        </w:rPr>
        <w:t xml:space="preserve"> </w:t>
      </w:r>
      <w:r>
        <w:rPr>
          <w:spacing w:val="-1"/>
        </w:rPr>
        <w:t>Supplier</w:t>
      </w:r>
      <w:r>
        <w:rPr>
          <w:spacing w:val="34"/>
        </w:rPr>
        <w:t xml:space="preserve"> </w:t>
      </w:r>
      <w:r>
        <w:t>or</w:t>
      </w:r>
      <w:r>
        <w:rPr>
          <w:spacing w:val="34"/>
        </w:rPr>
        <w:t xml:space="preserve"> </w:t>
      </w:r>
      <w:r>
        <w:rPr>
          <w:spacing w:val="-1"/>
        </w:rPr>
        <w:t>any</w:t>
      </w:r>
      <w:r>
        <w:rPr>
          <w:spacing w:val="32"/>
        </w:rPr>
        <w:t xml:space="preserve"> </w:t>
      </w:r>
      <w:r>
        <w:rPr>
          <w:spacing w:val="-1"/>
        </w:rPr>
        <w:t>Sub-</w:t>
      </w:r>
      <w:r>
        <w:rPr>
          <w:spacing w:val="29"/>
        </w:rPr>
        <w:t xml:space="preserve"> </w:t>
      </w:r>
      <w:r>
        <w:rPr>
          <w:spacing w:val="-1"/>
        </w:rPr>
        <w:t>Contractor</w:t>
      </w:r>
      <w:r>
        <w:rPr>
          <w:spacing w:val="-13"/>
        </w:rPr>
        <w:t xml:space="preserve"> </w:t>
      </w:r>
      <w:r>
        <w:rPr>
          <w:spacing w:val="-1"/>
        </w:rPr>
        <w:t>whether</w:t>
      </w:r>
      <w:r>
        <w:rPr>
          <w:spacing w:val="-13"/>
        </w:rPr>
        <w:t xml:space="preserve"> </w:t>
      </w:r>
      <w:r>
        <w:rPr>
          <w:spacing w:val="-1"/>
        </w:rPr>
        <w:t>occurring</w:t>
      </w:r>
      <w:r>
        <w:rPr>
          <w:spacing w:val="-12"/>
        </w:rPr>
        <w:t xml:space="preserve"> </w:t>
      </w:r>
      <w:r>
        <w:rPr>
          <w:spacing w:val="-2"/>
        </w:rPr>
        <w:t>or</w:t>
      </w:r>
      <w:r>
        <w:rPr>
          <w:spacing w:val="-13"/>
        </w:rPr>
        <w:t xml:space="preserve"> </w:t>
      </w:r>
      <w:r>
        <w:rPr>
          <w:spacing w:val="-1"/>
        </w:rPr>
        <w:t>having</w:t>
      </w:r>
      <w:r>
        <w:rPr>
          <w:spacing w:val="-12"/>
        </w:rPr>
        <w:t xml:space="preserve"> </w:t>
      </w:r>
      <w:r>
        <w:rPr>
          <w:spacing w:val="-1"/>
        </w:rPr>
        <w:t>its</w:t>
      </w:r>
      <w:r>
        <w:rPr>
          <w:spacing w:val="-16"/>
        </w:rPr>
        <w:t xml:space="preserve"> </w:t>
      </w:r>
      <w:r>
        <w:rPr>
          <w:spacing w:val="-1"/>
        </w:rPr>
        <w:t>origin</w:t>
      </w:r>
      <w:r>
        <w:rPr>
          <w:spacing w:val="-14"/>
        </w:rPr>
        <w:t xml:space="preserve"> </w:t>
      </w:r>
      <w:r>
        <w:rPr>
          <w:spacing w:val="-1"/>
        </w:rPr>
        <w:t>before,</w:t>
      </w:r>
      <w:r>
        <w:rPr>
          <w:spacing w:val="-13"/>
        </w:rPr>
        <w:t xml:space="preserve"> </w:t>
      </w:r>
      <w:r>
        <w:t>on</w:t>
      </w:r>
      <w:r>
        <w:rPr>
          <w:spacing w:val="-14"/>
        </w:rPr>
        <w:t xml:space="preserve"> </w:t>
      </w:r>
      <w:r>
        <w:rPr>
          <w:spacing w:val="-2"/>
        </w:rPr>
        <w:t>or</w:t>
      </w:r>
      <w:r>
        <w:rPr>
          <w:spacing w:val="-13"/>
        </w:rPr>
        <w:t xml:space="preserve"> </w:t>
      </w:r>
      <w:r>
        <w:rPr>
          <w:spacing w:val="-1"/>
        </w:rPr>
        <w:t>after</w:t>
      </w:r>
      <w:r>
        <w:rPr>
          <w:spacing w:val="-16"/>
        </w:rPr>
        <w:t xml:space="preserve"> </w:t>
      </w:r>
      <w:r>
        <w:t>the</w:t>
      </w:r>
      <w:r>
        <w:rPr>
          <w:spacing w:val="-14"/>
        </w:rPr>
        <w:t xml:space="preserve"> </w:t>
      </w:r>
      <w:r>
        <w:rPr>
          <w:spacing w:val="-1"/>
        </w:rPr>
        <w:t>Relevant</w:t>
      </w:r>
      <w:r>
        <w:rPr>
          <w:spacing w:val="-15"/>
        </w:rPr>
        <w:t xml:space="preserve"> </w:t>
      </w:r>
      <w:r>
        <w:rPr>
          <w:spacing w:val="-1"/>
        </w:rPr>
        <w:t>Transfer</w:t>
      </w:r>
      <w:r>
        <w:rPr>
          <w:spacing w:val="49"/>
        </w:rPr>
        <w:t xml:space="preserve"> </w:t>
      </w:r>
      <w:r>
        <w:rPr>
          <w:spacing w:val="-1"/>
        </w:rPr>
        <w:t>Date</w:t>
      </w:r>
      <w:r>
        <w:rPr>
          <w:spacing w:val="1"/>
        </w:rPr>
        <w:t xml:space="preserve"> </w:t>
      </w:r>
      <w:r>
        <w:rPr>
          <w:spacing w:val="-1"/>
        </w:rPr>
        <w:t>including,</w:t>
      </w:r>
      <w:r>
        <w:rPr>
          <w:spacing w:val="2"/>
        </w:rPr>
        <w:t xml:space="preserve"> </w:t>
      </w:r>
      <w:r>
        <w:rPr>
          <w:spacing w:val="-1"/>
        </w:rPr>
        <w:t>without</w:t>
      </w:r>
      <w:r>
        <w:rPr>
          <w:spacing w:val="1"/>
        </w:rPr>
        <w:t xml:space="preserve"> </w:t>
      </w:r>
      <w:r>
        <w:rPr>
          <w:spacing w:val="-1"/>
        </w:rPr>
        <w:t>limitation,</w:t>
      </w:r>
      <w:r>
        <w:rPr>
          <w:spacing w:val="2"/>
        </w:rPr>
        <w:t xml:space="preserve"> </w:t>
      </w:r>
      <w:r>
        <w:rPr>
          <w:spacing w:val="-1"/>
        </w:rPr>
        <w:t>any</w:t>
      </w:r>
      <w:r>
        <w:rPr>
          <w:spacing w:val="-2"/>
        </w:rPr>
        <w:t xml:space="preserve"> </w:t>
      </w:r>
      <w:r>
        <w:rPr>
          <w:spacing w:val="-1"/>
        </w:rPr>
        <w:t>Employee</w:t>
      </w:r>
      <w:r>
        <w:rPr>
          <w:spacing w:val="-2"/>
        </w:rPr>
        <w:t xml:space="preserve"> </w:t>
      </w:r>
      <w:r>
        <w:rPr>
          <w:spacing w:val="-1"/>
        </w:rPr>
        <w:t>Liabilities:</w:t>
      </w:r>
    </w:p>
    <w:p w14:paraId="3DB216D1" w14:textId="77777777" w:rsidR="009C75C6" w:rsidRDefault="00AA0D50" w:rsidP="00B77E50">
      <w:pPr>
        <w:pStyle w:val="BodyText"/>
        <w:numPr>
          <w:ilvl w:val="2"/>
          <w:numId w:val="6"/>
        </w:numPr>
        <w:tabs>
          <w:tab w:val="left" w:pos="2086"/>
        </w:tabs>
        <w:spacing w:before="119"/>
        <w:ind w:left="2085" w:right="114"/>
        <w:jc w:val="left"/>
      </w:pPr>
      <w:r>
        <w:rPr>
          <w:spacing w:val="-1"/>
        </w:rPr>
        <w:t>arising</w:t>
      </w:r>
      <w:r>
        <w:rPr>
          <w:spacing w:val="31"/>
        </w:rPr>
        <w:t xml:space="preserve"> </w:t>
      </w:r>
      <w:r>
        <w:rPr>
          <w:spacing w:val="-2"/>
        </w:rPr>
        <w:t>out</w:t>
      </w:r>
      <w:r>
        <w:rPr>
          <w:spacing w:val="30"/>
        </w:rPr>
        <w:t xml:space="preserve"> </w:t>
      </w:r>
      <w:r>
        <w:rPr>
          <w:spacing w:val="-2"/>
        </w:rPr>
        <w:t>of</w:t>
      </w:r>
      <w:r>
        <w:rPr>
          <w:spacing w:val="28"/>
        </w:rPr>
        <w:t xml:space="preserve"> </w:t>
      </w:r>
      <w:r>
        <w:t>the</w:t>
      </w:r>
      <w:r>
        <w:rPr>
          <w:spacing w:val="26"/>
        </w:rPr>
        <w:t xml:space="preserve"> </w:t>
      </w:r>
      <w:r>
        <w:rPr>
          <w:spacing w:val="-1"/>
        </w:rPr>
        <w:t>resignation</w:t>
      </w:r>
      <w:r>
        <w:rPr>
          <w:spacing w:val="29"/>
        </w:rPr>
        <w:t xml:space="preserve"> </w:t>
      </w:r>
      <w:r>
        <w:rPr>
          <w:spacing w:val="-2"/>
        </w:rPr>
        <w:t>of</w:t>
      </w:r>
      <w:r>
        <w:rPr>
          <w:spacing w:val="30"/>
        </w:rPr>
        <w:t xml:space="preserve"> </w:t>
      </w:r>
      <w:r>
        <w:rPr>
          <w:spacing w:val="-1"/>
        </w:rPr>
        <w:t>any</w:t>
      </w:r>
      <w:r>
        <w:rPr>
          <w:spacing w:val="27"/>
        </w:rPr>
        <w:t xml:space="preserve"> </w:t>
      </w:r>
      <w:r>
        <w:rPr>
          <w:spacing w:val="-1"/>
        </w:rPr>
        <w:t>Transferring</w:t>
      </w:r>
      <w:r>
        <w:rPr>
          <w:spacing w:val="31"/>
        </w:rPr>
        <w:t xml:space="preserve"> </w:t>
      </w:r>
      <w:r>
        <w:rPr>
          <w:spacing w:val="-1"/>
        </w:rPr>
        <w:t>Former</w:t>
      </w:r>
      <w:r>
        <w:rPr>
          <w:spacing w:val="36"/>
        </w:rPr>
        <w:t xml:space="preserve"> </w:t>
      </w:r>
      <w:r>
        <w:rPr>
          <w:spacing w:val="-1"/>
        </w:rPr>
        <w:t>Supplier</w:t>
      </w:r>
      <w:r>
        <w:rPr>
          <w:spacing w:val="30"/>
        </w:rPr>
        <w:t xml:space="preserve"> </w:t>
      </w:r>
      <w:r>
        <w:rPr>
          <w:spacing w:val="-2"/>
        </w:rPr>
        <w:t>Employee</w:t>
      </w:r>
      <w:r>
        <w:rPr>
          <w:spacing w:val="57"/>
        </w:rPr>
        <w:t xml:space="preserve"> </w:t>
      </w:r>
      <w:r>
        <w:rPr>
          <w:spacing w:val="-1"/>
        </w:rPr>
        <w:t>before</w:t>
      </w:r>
      <w:r>
        <w:rPr>
          <w:spacing w:val="12"/>
        </w:rPr>
        <w:t xml:space="preserve"> </w:t>
      </w:r>
      <w:r>
        <w:t>the</w:t>
      </w:r>
      <w:r>
        <w:rPr>
          <w:spacing w:val="11"/>
        </w:rPr>
        <w:t xml:space="preserve"> </w:t>
      </w:r>
      <w:r>
        <w:rPr>
          <w:spacing w:val="-1"/>
        </w:rPr>
        <w:t>Relevant</w:t>
      </w:r>
      <w:r>
        <w:rPr>
          <w:spacing w:val="15"/>
        </w:rPr>
        <w:t xml:space="preserve"> </w:t>
      </w:r>
      <w:r>
        <w:rPr>
          <w:spacing w:val="-1"/>
        </w:rPr>
        <w:t>Transfer</w:t>
      </w:r>
      <w:r>
        <w:rPr>
          <w:spacing w:val="12"/>
        </w:rPr>
        <w:t xml:space="preserve"> </w:t>
      </w:r>
      <w:r>
        <w:rPr>
          <w:spacing w:val="-1"/>
        </w:rPr>
        <w:t>Date</w:t>
      </w:r>
      <w:r>
        <w:rPr>
          <w:spacing w:val="12"/>
        </w:rPr>
        <w:t xml:space="preserve"> </w:t>
      </w:r>
      <w:r>
        <w:t>on</w:t>
      </w:r>
      <w:r>
        <w:rPr>
          <w:spacing w:val="13"/>
        </w:rPr>
        <w:t xml:space="preserve"> </w:t>
      </w:r>
      <w:r>
        <w:rPr>
          <w:spacing w:val="-1"/>
        </w:rPr>
        <w:t>account</w:t>
      </w:r>
      <w:r>
        <w:rPr>
          <w:spacing w:val="15"/>
        </w:rPr>
        <w:t xml:space="preserve"> </w:t>
      </w:r>
      <w:r>
        <w:rPr>
          <w:spacing w:val="-2"/>
        </w:rPr>
        <w:t>of</w:t>
      </w:r>
      <w:r>
        <w:rPr>
          <w:spacing w:val="15"/>
        </w:rPr>
        <w:t xml:space="preserve"> </w:t>
      </w:r>
      <w:r>
        <w:rPr>
          <w:spacing w:val="-1"/>
        </w:rPr>
        <w:t>substantial</w:t>
      </w:r>
      <w:r>
        <w:rPr>
          <w:spacing w:val="13"/>
        </w:rPr>
        <w:t xml:space="preserve"> </w:t>
      </w:r>
      <w:r>
        <w:rPr>
          <w:spacing w:val="-1"/>
        </w:rPr>
        <w:t>detrimental</w:t>
      </w:r>
      <w:r>
        <w:rPr>
          <w:spacing w:val="39"/>
        </w:rPr>
        <w:t xml:space="preserve"> </w:t>
      </w:r>
      <w:r>
        <w:t>changes</w:t>
      </w:r>
      <w:r>
        <w:rPr>
          <w:spacing w:val="22"/>
        </w:rPr>
        <w:t xml:space="preserve"> </w:t>
      </w:r>
      <w:r>
        <w:t>to</w:t>
      </w:r>
      <w:r>
        <w:rPr>
          <w:spacing w:val="22"/>
        </w:rPr>
        <w:t xml:space="preserve"> </w:t>
      </w:r>
      <w:r>
        <w:rPr>
          <w:spacing w:val="-1"/>
        </w:rPr>
        <w:t>his/her</w:t>
      </w:r>
      <w:r>
        <w:rPr>
          <w:spacing w:val="25"/>
        </w:rPr>
        <w:t xml:space="preserve"> </w:t>
      </w:r>
      <w:r>
        <w:rPr>
          <w:spacing w:val="-1"/>
        </w:rPr>
        <w:t>working</w:t>
      </w:r>
      <w:r>
        <w:rPr>
          <w:spacing w:val="24"/>
        </w:rPr>
        <w:t xml:space="preserve"> </w:t>
      </w:r>
      <w:r>
        <w:rPr>
          <w:spacing w:val="-1"/>
        </w:rPr>
        <w:t>conditions</w:t>
      </w:r>
      <w:r>
        <w:rPr>
          <w:spacing w:val="24"/>
        </w:rPr>
        <w:t xml:space="preserve"> </w:t>
      </w:r>
      <w:r>
        <w:rPr>
          <w:spacing w:val="-1"/>
        </w:rPr>
        <w:t>proposed</w:t>
      </w:r>
      <w:r>
        <w:rPr>
          <w:spacing w:val="22"/>
        </w:rPr>
        <w:t xml:space="preserve"> </w:t>
      </w:r>
      <w:r>
        <w:t>by</w:t>
      </w:r>
      <w:r>
        <w:rPr>
          <w:spacing w:val="22"/>
        </w:rPr>
        <w:t xml:space="preserve"> </w:t>
      </w:r>
      <w:r>
        <w:t>the</w:t>
      </w:r>
      <w:r>
        <w:rPr>
          <w:spacing w:val="26"/>
        </w:rPr>
        <w:t xml:space="preserve"> </w:t>
      </w:r>
      <w:r>
        <w:rPr>
          <w:spacing w:val="-1"/>
        </w:rPr>
        <w:t>Supplier</w:t>
      </w:r>
      <w:r>
        <w:rPr>
          <w:spacing w:val="26"/>
        </w:rPr>
        <w:t xml:space="preserve"> </w:t>
      </w:r>
      <w:r>
        <w:t>or</w:t>
      </w:r>
      <w:r>
        <w:rPr>
          <w:spacing w:val="22"/>
        </w:rPr>
        <w:t xml:space="preserve"> </w:t>
      </w:r>
      <w:r>
        <w:rPr>
          <w:spacing w:val="-1"/>
        </w:rPr>
        <w:t>any</w:t>
      </w:r>
      <w:r>
        <w:rPr>
          <w:spacing w:val="22"/>
        </w:rPr>
        <w:t xml:space="preserve"> </w:t>
      </w:r>
      <w:r>
        <w:rPr>
          <w:spacing w:val="-1"/>
        </w:rPr>
        <w:t>Sub-</w:t>
      </w:r>
      <w:r>
        <w:rPr>
          <w:spacing w:val="35"/>
        </w:rPr>
        <w:t xml:space="preserve"> </w:t>
      </w:r>
      <w:r>
        <w:rPr>
          <w:spacing w:val="-1"/>
        </w:rPr>
        <w:t>Contractor</w:t>
      </w:r>
      <w:r>
        <w:rPr>
          <w:spacing w:val="27"/>
        </w:rPr>
        <w:t xml:space="preserve"> </w:t>
      </w:r>
      <w:r>
        <w:t>to</w:t>
      </w:r>
      <w:r>
        <w:rPr>
          <w:spacing w:val="26"/>
        </w:rPr>
        <w:t xml:space="preserve"> </w:t>
      </w:r>
      <w:r>
        <w:rPr>
          <w:spacing w:val="-1"/>
        </w:rPr>
        <w:t>occur</w:t>
      </w:r>
      <w:r>
        <w:rPr>
          <w:spacing w:val="28"/>
        </w:rPr>
        <w:t xml:space="preserve"> </w:t>
      </w:r>
      <w:r>
        <w:rPr>
          <w:spacing w:val="-1"/>
        </w:rPr>
        <w:t>in</w:t>
      </w:r>
      <w:r>
        <w:rPr>
          <w:spacing w:val="27"/>
        </w:rPr>
        <w:t xml:space="preserve"> </w:t>
      </w:r>
      <w:r>
        <w:rPr>
          <w:spacing w:val="-1"/>
        </w:rPr>
        <w:t>the</w:t>
      </w:r>
      <w:r>
        <w:rPr>
          <w:spacing w:val="29"/>
        </w:rPr>
        <w:t xml:space="preserve"> </w:t>
      </w:r>
      <w:r>
        <w:rPr>
          <w:spacing w:val="-1"/>
        </w:rPr>
        <w:t>period</w:t>
      </w:r>
      <w:r>
        <w:rPr>
          <w:spacing w:val="26"/>
        </w:rPr>
        <w:t xml:space="preserve"> </w:t>
      </w:r>
      <w:r>
        <w:rPr>
          <w:spacing w:val="-1"/>
        </w:rPr>
        <w:t>from</w:t>
      </w:r>
      <w:r>
        <w:rPr>
          <w:spacing w:val="28"/>
        </w:rPr>
        <w:t xml:space="preserve"> </w:t>
      </w:r>
      <w:r>
        <w:rPr>
          <w:spacing w:val="-1"/>
        </w:rPr>
        <w:t>(and</w:t>
      </w:r>
      <w:r>
        <w:rPr>
          <w:spacing w:val="26"/>
        </w:rPr>
        <w:t xml:space="preserve"> </w:t>
      </w:r>
      <w:r>
        <w:rPr>
          <w:spacing w:val="-1"/>
        </w:rPr>
        <w:t>including)</w:t>
      </w:r>
      <w:r>
        <w:rPr>
          <w:spacing w:val="28"/>
        </w:rPr>
        <w:t xml:space="preserve"> </w:t>
      </w:r>
      <w:r>
        <w:t>the</w:t>
      </w:r>
      <w:r>
        <w:rPr>
          <w:spacing w:val="26"/>
        </w:rPr>
        <w:t xml:space="preserve"> </w:t>
      </w:r>
      <w:r>
        <w:rPr>
          <w:spacing w:val="-1"/>
        </w:rPr>
        <w:t>Relevant</w:t>
      </w:r>
      <w:r>
        <w:rPr>
          <w:spacing w:val="28"/>
        </w:rPr>
        <w:t xml:space="preserve"> </w:t>
      </w:r>
      <w:r>
        <w:rPr>
          <w:spacing w:val="-1"/>
        </w:rPr>
        <w:t>Transfer</w:t>
      </w:r>
      <w:r>
        <w:rPr>
          <w:spacing w:val="53"/>
        </w:rPr>
        <w:t xml:space="preserve"> </w:t>
      </w:r>
      <w:r>
        <w:rPr>
          <w:spacing w:val="-1"/>
        </w:rPr>
        <w:t>Date;</w:t>
      </w:r>
      <w:r>
        <w:rPr>
          <w:spacing w:val="2"/>
        </w:rPr>
        <w:t xml:space="preserve"> </w:t>
      </w:r>
      <w:r>
        <w:rPr>
          <w:spacing w:val="-2"/>
        </w:rPr>
        <w:t>or</w:t>
      </w:r>
    </w:p>
    <w:p w14:paraId="74222CD6" w14:textId="77777777" w:rsidR="009C75C6" w:rsidRDefault="00AA0D50" w:rsidP="00B77E50">
      <w:pPr>
        <w:pStyle w:val="BodyText"/>
        <w:numPr>
          <w:ilvl w:val="2"/>
          <w:numId w:val="6"/>
        </w:numPr>
        <w:tabs>
          <w:tab w:val="left" w:pos="2086"/>
        </w:tabs>
        <w:spacing w:before="119"/>
        <w:ind w:left="2085" w:right="115"/>
        <w:jc w:val="left"/>
      </w:pPr>
      <w:r>
        <w:rPr>
          <w:spacing w:val="-1"/>
        </w:rPr>
        <w:t>arising</w:t>
      </w:r>
      <w:r>
        <w:rPr>
          <w:spacing w:val="24"/>
        </w:rPr>
        <w:t xml:space="preserve"> </w:t>
      </w:r>
      <w:r>
        <w:rPr>
          <w:spacing w:val="-1"/>
        </w:rPr>
        <w:t>from</w:t>
      </w:r>
      <w:r>
        <w:rPr>
          <w:spacing w:val="25"/>
        </w:rPr>
        <w:t xml:space="preserve"> </w:t>
      </w:r>
      <w:r>
        <w:t>the</w:t>
      </w:r>
      <w:r>
        <w:rPr>
          <w:spacing w:val="21"/>
        </w:rPr>
        <w:t xml:space="preserve"> </w:t>
      </w:r>
      <w:r>
        <w:rPr>
          <w:spacing w:val="-1"/>
        </w:rPr>
        <w:t>failure</w:t>
      </w:r>
      <w:r>
        <w:rPr>
          <w:spacing w:val="25"/>
        </w:rPr>
        <w:t xml:space="preserve"> </w:t>
      </w:r>
      <w:r>
        <w:t>by</w:t>
      </w:r>
      <w:r>
        <w:rPr>
          <w:spacing w:val="24"/>
        </w:rPr>
        <w:t xml:space="preserve"> </w:t>
      </w:r>
      <w:r>
        <w:t>the</w:t>
      </w:r>
      <w:r>
        <w:rPr>
          <w:spacing w:val="27"/>
        </w:rPr>
        <w:t xml:space="preserve"> </w:t>
      </w:r>
      <w:r>
        <w:rPr>
          <w:spacing w:val="-1"/>
        </w:rPr>
        <w:t>Supplier</w:t>
      </w:r>
      <w:r>
        <w:rPr>
          <w:spacing w:val="28"/>
        </w:rPr>
        <w:t xml:space="preserve"> </w:t>
      </w:r>
      <w:r>
        <w:rPr>
          <w:spacing w:val="-1"/>
        </w:rPr>
        <w:t>and/or</w:t>
      </w:r>
      <w:r>
        <w:rPr>
          <w:spacing w:val="25"/>
        </w:rPr>
        <w:t xml:space="preserve"> </w:t>
      </w:r>
      <w:r>
        <w:rPr>
          <w:spacing w:val="-1"/>
        </w:rPr>
        <w:t>any</w:t>
      </w:r>
      <w:r>
        <w:rPr>
          <w:spacing w:val="24"/>
        </w:rPr>
        <w:t xml:space="preserve"> </w:t>
      </w:r>
      <w:r>
        <w:rPr>
          <w:spacing w:val="-1"/>
        </w:rPr>
        <w:t>Sub-Contractor</w:t>
      </w:r>
      <w:r>
        <w:rPr>
          <w:spacing w:val="22"/>
        </w:rPr>
        <w:t xml:space="preserve"> </w:t>
      </w:r>
      <w:r>
        <w:t>to</w:t>
      </w:r>
      <w:r>
        <w:rPr>
          <w:spacing w:val="24"/>
        </w:rPr>
        <w:t xml:space="preserve"> </w:t>
      </w:r>
      <w:r>
        <w:rPr>
          <w:spacing w:val="-1"/>
        </w:rPr>
        <w:t>comply</w:t>
      </w:r>
      <w:r>
        <w:rPr>
          <w:spacing w:val="43"/>
        </w:rPr>
        <w:t xml:space="preserve"> </w:t>
      </w:r>
      <w:r>
        <w:rPr>
          <w:spacing w:val="-1"/>
        </w:rPr>
        <w:t>with</w:t>
      </w:r>
      <w:r>
        <w:t xml:space="preserve"> its</w:t>
      </w:r>
      <w:r>
        <w:rPr>
          <w:spacing w:val="1"/>
        </w:rPr>
        <w:t xml:space="preserve"> </w:t>
      </w:r>
      <w:r>
        <w:rPr>
          <w:spacing w:val="-1"/>
        </w:rPr>
        <w:t>obligations</w:t>
      </w:r>
      <w:r>
        <w:rPr>
          <w:spacing w:val="-2"/>
        </w:rPr>
        <w:t xml:space="preserve"> </w:t>
      </w:r>
      <w:r>
        <w:rPr>
          <w:spacing w:val="-1"/>
        </w:rPr>
        <w:t xml:space="preserve">under </w:t>
      </w:r>
      <w:r>
        <w:t>the</w:t>
      </w:r>
      <w:r>
        <w:rPr>
          <w:spacing w:val="-2"/>
        </w:rPr>
        <w:t xml:space="preserve"> </w:t>
      </w:r>
      <w:r>
        <w:rPr>
          <w:spacing w:val="-1"/>
        </w:rPr>
        <w:t>Employment Regulations.</w:t>
      </w:r>
    </w:p>
    <w:p w14:paraId="5E1EF092" w14:textId="77777777" w:rsidR="009C75C6" w:rsidRDefault="00AA0D50" w:rsidP="00B77E50">
      <w:pPr>
        <w:pStyle w:val="BodyText"/>
        <w:numPr>
          <w:ilvl w:val="1"/>
          <w:numId w:val="6"/>
        </w:numPr>
        <w:tabs>
          <w:tab w:val="left" w:pos="1234"/>
        </w:tabs>
        <w:spacing w:before="119"/>
        <w:ind w:left="1233" w:right="114"/>
        <w:jc w:val="left"/>
      </w:pPr>
      <w:r>
        <w:rPr>
          <w:spacing w:val="-1"/>
        </w:rPr>
        <w:t>If</w:t>
      </w:r>
      <w:r>
        <w:rPr>
          <w:spacing w:val="16"/>
        </w:rPr>
        <w:t xml:space="preserve"> </w:t>
      </w:r>
      <w:r>
        <w:rPr>
          <w:spacing w:val="-1"/>
        </w:rPr>
        <w:t>any</w:t>
      </w:r>
      <w:r>
        <w:rPr>
          <w:spacing w:val="13"/>
        </w:rPr>
        <w:t xml:space="preserve"> </w:t>
      </w:r>
      <w:r>
        <w:rPr>
          <w:spacing w:val="-1"/>
        </w:rPr>
        <w:t>person</w:t>
      </w:r>
      <w:r>
        <w:rPr>
          <w:spacing w:val="12"/>
        </w:rPr>
        <w:t xml:space="preserve"> </w:t>
      </w:r>
      <w:r>
        <w:rPr>
          <w:spacing w:val="-2"/>
        </w:rPr>
        <w:t>who</w:t>
      </w:r>
      <w:r>
        <w:rPr>
          <w:spacing w:val="14"/>
        </w:rPr>
        <w:t xml:space="preserve"> </w:t>
      </w:r>
      <w:r>
        <w:rPr>
          <w:spacing w:val="-1"/>
        </w:rPr>
        <w:t>is</w:t>
      </w:r>
      <w:r>
        <w:rPr>
          <w:spacing w:val="15"/>
        </w:rPr>
        <w:t xml:space="preserve"> </w:t>
      </w:r>
      <w:r>
        <w:rPr>
          <w:spacing w:val="-2"/>
        </w:rPr>
        <w:t>not</w:t>
      </w:r>
      <w:r>
        <w:rPr>
          <w:spacing w:val="14"/>
        </w:rPr>
        <w:t xml:space="preserve"> </w:t>
      </w:r>
      <w:r>
        <w:rPr>
          <w:spacing w:val="-1"/>
        </w:rPr>
        <w:t>identified</w:t>
      </w:r>
      <w:r>
        <w:rPr>
          <w:spacing w:val="12"/>
        </w:rPr>
        <w:t xml:space="preserve"> </w:t>
      </w:r>
      <w:r>
        <w:t>by</w:t>
      </w:r>
      <w:r>
        <w:rPr>
          <w:spacing w:val="12"/>
        </w:rPr>
        <w:t xml:space="preserve"> </w:t>
      </w:r>
      <w:r>
        <w:t>the</w:t>
      </w:r>
      <w:r>
        <w:rPr>
          <w:spacing w:val="15"/>
        </w:rPr>
        <w:t xml:space="preserve"> </w:t>
      </w:r>
      <w:r>
        <w:rPr>
          <w:spacing w:val="-1"/>
        </w:rPr>
        <w:t>Customer</w:t>
      </w:r>
      <w:r>
        <w:rPr>
          <w:spacing w:val="14"/>
        </w:rPr>
        <w:t xml:space="preserve"> </w:t>
      </w:r>
      <w:r>
        <w:t>as</w:t>
      </w:r>
      <w:r>
        <w:rPr>
          <w:spacing w:val="12"/>
        </w:rPr>
        <w:t xml:space="preserve"> </w:t>
      </w:r>
      <w:r>
        <w:t>a</w:t>
      </w:r>
      <w:r>
        <w:rPr>
          <w:spacing w:val="10"/>
        </w:rPr>
        <w:t xml:space="preserve"> </w:t>
      </w:r>
      <w:r>
        <w:rPr>
          <w:spacing w:val="-1"/>
        </w:rPr>
        <w:t>Transferring</w:t>
      </w:r>
      <w:r>
        <w:rPr>
          <w:spacing w:val="15"/>
        </w:rPr>
        <w:t xml:space="preserve"> </w:t>
      </w:r>
      <w:r>
        <w:rPr>
          <w:spacing w:val="-1"/>
        </w:rPr>
        <w:t>Former</w:t>
      </w:r>
      <w:r>
        <w:rPr>
          <w:spacing w:val="17"/>
        </w:rPr>
        <w:t xml:space="preserve"> </w:t>
      </w:r>
      <w:r>
        <w:rPr>
          <w:spacing w:val="-1"/>
        </w:rPr>
        <w:t>Supplier</w:t>
      </w:r>
      <w:r>
        <w:rPr>
          <w:spacing w:val="37"/>
        </w:rPr>
        <w:t xml:space="preserve"> </w:t>
      </w:r>
      <w:r>
        <w:rPr>
          <w:spacing w:val="-1"/>
        </w:rPr>
        <w:t>Employee</w:t>
      </w:r>
      <w:r>
        <w:rPr>
          <w:spacing w:val="-7"/>
        </w:rPr>
        <w:t xml:space="preserve"> </w:t>
      </w:r>
      <w:r>
        <w:rPr>
          <w:spacing w:val="-1"/>
        </w:rPr>
        <w:t>claims,</w:t>
      </w:r>
      <w:r>
        <w:rPr>
          <w:spacing w:val="-6"/>
        </w:rPr>
        <w:t xml:space="preserve"> </w:t>
      </w:r>
      <w:r>
        <w:t>or</w:t>
      </w:r>
      <w:r>
        <w:rPr>
          <w:spacing w:val="-6"/>
        </w:rPr>
        <w:t xml:space="preserve"> </w:t>
      </w:r>
      <w:r>
        <w:rPr>
          <w:spacing w:val="-2"/>
        </w:rPr>
        <w:t>it</w:t>
      </w:r>
      <w:r>
        <w:rPr>
          <w:spacing w:val="-6"/>
        </w:rPr>
        <w:t xml:space="preserve"> </w:t>
      </w:r>
      <w:r>
        <w:rPr>
          <w:spacing w:val="-1"/>
        </w:rPr>
        <w:t>is</w:t>
      </w:r>
      <w:r>
        <w:rPr>
          <w:spacing w:val="-9"/>
        </w:rPr>
        <w:t xml:space="preserve"> </w:t>
      </w:r>
      <w:r>
        <w:rPr>
          <w:spacing w:val="-1"/>
        </w:rPr>
        <w:t>determined</w:t>
      </w:r>
      <w:r>
        <w:rPr>
          <w:spacing w:val="-7"/>
        </w:rPr>
        <w:t xml:space="preserve"> </w:t>
      </w:r>
      <w:r>
        <w:rPr>
          <w:spacing w:val="-1"/>
        </w:rPr>
        <w:t>in</w:t>
      </w:r>
      <w:r>
        <w:rPr>
          <w:spacing w:val="-7"/>
        </w:rPr>
        <w:t xml:space="preserve"> </w:t>
      </w:r>
      <w:r>
        <w:rPr>
          <w:spacing w:val="-1"/>
        </w:rPr>
        <w:t>relation</w:t>
      </w:r>
      <w:r>
        <w:rPr>
          <w:spacing w:val="-9"/>
        </w:rPr>
        <w:t xml:space="preserve"> </w:t>
      </w:r>
      <w:r>
        <w:t>to</w:t>
      </w:r>
      <w:r>
        <w:rPr>
          <w:spacing w:val="-9"/>
        </w:rPr>
        <w:t xml:space="preserve"> </w:t>
      </w:r>
      <w:r>
        <w:rPr>
          <w:spacing w:val="-1"/>
        </w:rPr>
        <w:t>any</w:t>
      </w:r>
      <w:r>
        <w:rPr>
          <w:spacing w:val="-9"/>
        </w:rPr>
        <w:t xml:space="preserve"> </w:t>
      </w:r>
      <w:r>
        <w:rPr>
          <w:spacing w:val="-1"/>
        </w:rPr>
        <w:t>person</w:t>
      </w:r>
      <w:r>
        <w:rPr>
          <w:spacing w:val="-7"/>
        </w:rPr>
        <w:t xml:space="preserve"> </w:t>
      </w:r>
      <w:r>
        <w:rPr>
          <w:spacing w:val="-2"/>
        </w:rPr>
        <w:t>who</w:t>
      </w:r>
      <w:r>
        <w:rPr>
          <w:spacing w:val="-7"/>
        </w:rPr>
        <w:t xml:space="preserve"> </w:t>
      </w:r>
      <w:r>
        <w:rPr>
          <w:spacing w:val="-1"/>
        </w:rPr>
        <w:t>is</w:t>
      </w:r>
      <w:r>
        <w:rPr>
          <w:spacing w:val="-6"/>
        </w:rPr>
        <w:t xml:space="preserve"> </w:t>
      </w:r>
      <w:r>
        <w:rPr>
          <w:spacing w:val="-1"/>
        </w:rPr>
        <w:t>not</w:t>
      </w:r>
      <w:r>
        <w:rPr>
          <w:spacing w:val="-6"/>
        </w:rPr>
        <w:t xml:space="preserve"> </w:t>
      </w:r>
      <w:r>
        <w:rPr>
          <w:spacing w:val="-1"/>
        </w:rPr>
        <w:t>identified</w:t>
      </w:r>
      <w:r>
        <w:rPr>
          <w:spacing w:val="-7"/>
        </w:rPr>
        <w:t xml:space="preserve"> </w:t>
      </w:r>
      <w:r>
        <w:t>by</w:t>
      </w:r>
      <w:r>
        <w:rPr>
          <w:spacing w:val="-9"/>
        </w:rPr>
        <w:t xml:space="preserve"> </w:t>
      </w:r>
      <w:r>
        <w:t>the</w:t>
      </w:r>
      <w:r>
        <w:rPr>
          <w:spacing w:val="61"/>
        </w:rPr>
        <w:t xml:space="preserve"> </w:t>
      </w:r>
      <w:r>
        <w:rPr>
          <w:spacing w:val="-1"/>
        </w:rPr>
        <w:t>Customer</w:t>
      </w:r>
      <w:r>
        <w:rPr>
          <w:spacing w:val="25"/>
        </w:rPr>
        <w:t xml:space="preserve"> </w:t>
      </w:r>
      <w:r>
        <w:t>as</w:t>
      </w:r>
      <w:r>
        <w:rPr>
          <w:spacing w:val="20"/>
        </w:rPr>
        <w:t xml:space="preserve"> </w:t>
      </w:r>
      <w:r>
        <w:t>a</w:t>
      </w:r>
      <w:r>
        <w:rPr>
          <w:spacing w:val="18"/>
        </w:rPr>
        <w:t xml:space="preserve"> </w:t>
      </w:r>
      <w:r>
        <w:rPr>
          <w:spacing w:val="-1"/>
        </w:rPr>
        <w:t>Transferring</w:t>
      </w:r>
      <w:r>
        <w:rPr>
          <w:spacing w:val="25"/>
        </w:rPr>
        <w:t xml:space="preserve"> </w:t>
      </w:r>
      <w:r>
        <w:rPr>
          <w:spacing w:val="-2"/>
        </w:rPr>
        <w:t>Former</w:t>
      </w:r>
      <w:r>
        <w:rPr>
          <w:spacing w:val="28"/>
        </w:rPr>
        <w:t xml:space="preserve"> </w:t>
      </w:r>
      <w:r>
        <w:rPr>
          <w:spacing w:val="-1"/>
        </w:rPr>
        <w:t>Supplier</w:t>
      </w:r>
      <w:r>
        <w:rPr>
          <w:spacing w:val="22"/>
        </w:rPr>
        <w:t xml:space="preserve"> </w:t>
      </w:r>
      <w:r>
        <w:rPr>
          <w:spacing w:val="-1"/>
        </w:rPr>
        <w:t>Employee,</w:t>
      </w:r>
      <w:r>
        <w:rPr>
          <w:spacing w:val="22"/>
        </w:rPr>
        <w:t xml:space="preserve"> </w:t>
      </w:r>
      <w:r>
        <w:rPr>
          <w:spacing w:val="-1"/>
        </w:rPr>
        <w:t>that</w:t>
      </w:r>
      <w:r>
        <w:rPr>
          <w:spacing w:val="23"/>
        </w:rPr>
        <w:t xml:space="preserve"> </w:t>
      </w:r>
      <w:r>
        <w:rPr>
          <w:spacing w:val="-1"/>
        </w:rPr>
        <w:t>his/her</w:t>
      </w:r>
      <w:r>
        <w:rPr>
          <w:spacing w:val="24"/>
        </w:rPr>
        <w:t xml:space="preserve"> </w:t>
      </w:r>
      <w:r>
        <w:rPr>
          <w:spacing w:val="-1"/>
        </w:rPr>
        <w:t>contract</w:t>
      </w:r>
      <w:r>
        <w:rPr>
          <w:spacing w:val="22"/>
        </w:rPr>
        <w:t xml:space="preserve"> </w:t>
      </w:r>
      <w:r>
        <w:rPr>
          <w:spacing w:val="-2"/>
        </w:rPr>
        <w:t>of</w:t>
      </w:r>
      <w:r>
        <w:rPr>
          <w:spacing w:val="43"/>
        </w:rPr>
        <w:t xml:space="preserve"> </w:t>
      </w:r>
      <w:r>
        <w:rPr>
          <w:spacing w:val="-1"/>
        </w:rPr>
        <w:t>employment</w:t>
      </w:r>
      <w:r>
        <w:rPr>
          <w:spacing w:val="25"/>
        </w:rPr>
        <w:t xml:space="preserve"> </w:t>
      </w:r>
      <w:r>
        <w:rPr>
          <w:spacing w:val="-1"/>
        </w:rPr>
        <w:t>has</w:t>
      </w:r>
      <w:r>
        <w:rPr>
          <w:spacing w:val="24"/>
        </w:rPr>
        <w:t xml:space="preserve"> </w:t>
      </w:r>
      <w:r>
        <w:rPr>
          <w:spacing w:val="-1"/>
        </w:rPr>
        <w:t>been</w:t>
      </w:r>
      <w:r>
        <w:rPr>
          <w:spacing w:val="21"/>
        </w:rPr>
        <w:t xml:space="preserve"> </w:t>
      </w:r>
      <w:r>
        <w:rPr>
          <w:spacing w:val="-1"/>
        </w:rPr>
        <w:t>transferred</w:t>
      </w:r>
      <w:r>
        <w:rPr>
          <w:spacing w:val="21"/>
        </w:rPr>
        <w:t xml:space="preserve"> </w:t>
      </w:r>
      <w:r>
        <w:rPr>
          <w:spacing w:val="-1"/>
        </w:rPr>
        <w:t>from</w:t>
      </w:r>
      <w:r>
        <w:rPr>
          <w:spacing w:val="25"/>
        </w:rPr>
        <w:t xml:space="preserve"> </w:t>
      </w:r>
      <w:r>
        <w:t>a</w:t>
      </w:r>
      <w:r>
        <w:rPr>
          <w:spacing w:val="24"/>
        </w:rPr>
        <w:t xml:space="preserve"> </w:t>
      </w:r>
      <w:r>
        <w:rPr>
          <w:spacing w:val="-1"/>
        </w:rPr>
        <w:t>Former</w:t>
      </w:r>
      <w:r>
        <w:rPr>
          <w:spacing w:val="30"/>
        </w:rPr>
        <w:t xml:space="preserve"> </w:t>
      </w:r>
      <w:r>
        <w:rPr>
          <w:spacing w:val="-1"/>
        </w:rPr>
        <w:t>Supplier</w:t>
      </w:r>
      <w:r>
        <w:rPr>
          <w:spacing w:val="25"/>
        </w:rPr>
        <w:t xml:space="preserve"> </w:t>
      </w:r>
      <w:r>
        <w:t>to</w:t>
      </w:r>
      <w:r>
        <w:rPr>
          <w:spacing w:val="22"/>
        </w:rPr>
        <w:t xml:space="preserve"> </w:t>
      </w:r>
      <w:r>
        <w:t>the</w:t>
      </w:r>
      <w:r>
        <w:rPr>
          <w:spacing w:val="24"/>
        </w:rPr>
        <w:t xml:space="preserve"> </w:t>
      </w:r>
      <w:r>
        <w:rPr>
          <w:spacing w:val="-1"/>
        </w:rPr>
        <w:t>Supplier</w:t>
      </w:r>
      <w:r>
        <w:rPr>
          <w:spacing w:val="26"/>
        </w:rPr>
        <w:t xml:space="preserve"> </w:t>
      </w:r>
      <w:r>
        <w:rPr>
          <w:spacing w:val="-1"/>
        </w:rPr>
        <w:t>and/or</w:t>
      </w:r>
      <w:r>
        <w:rPr>
          <w:spacing w:val="25"/>
        </w:rPr>
        <w:t xml:space="preserve"> </w:t>
      </w:r>
      <w:r>
        <w:rPr>
          <w:spacing w:val="-1"/>
        </w:rPr>
        <w:t>any</w:t>
      </w:r>
      <w:r>
        <w:rPr>
          <w:spacing w:val="51"/>
        </w:rPr>
        <w:t xml:space="preserve"> </w:t>
      </w:r>
      <w:r>
        <w:rPr>
          <w:spacing w:val="-1"/>
        </w:rPr>
        <w:t>Notified</w:t>
      </w:r>
      <w:r>
        <w:rPr>
          <w:spacing w:val="-7"/>
        </w:rPr>
        <w:t xml:space="preserve"> </w:t>
      </w:r>
      <w:r>
        <w:rPr>
          <w:spacing w:val="-1"/>
        </w:rPr>
        <w:t>Sub-Contractor</w:t>
      </w:r>
      <w:r>
        <w:rPr>
          <w:spacing w:val="-11"/>
        </w:rPr>
        <w:t xml:space="preserve"> </w:t>
      </w:r>
      <w:r>
        <w:rPr>
          <w:spacing w:val="-1"/>
        </w:rPr>
        <w:t>pursuant</w:t>
      </w:r>
      <w:r>
        <w:rPr>
          <w:spacing w:val="-11"/>
        </w:rPr>
        <w:t xml:space="preserve"> </w:t>
      </w:r>
      <w:r>
        <w:t>to</w:t>
      </w:r>
      <w:r>
        <w:rPr>
          <w:spacing w:val="-9"/>
        </w:rPr>
        <w:t xml:space="preserve"> </w:t>
      </w:r>
      <w:r>
        <w:t>the</w:t>
      </w:r>
      <w:r>
        <w:rPr>
          <w:spacing w:val="-10"/>
        </w:rPr>
        <w:t xml:space="preserve"> </w:t>
      </w:r>
      <w:r>
        <w:rPr>
          <w:spacing w:val="-1"/>
        </w:rPr>
        <w:t>Employment</w:t>
      </w:r>
      <w:r>
        <w:rPr>
          <w:spacing w:val="-6"/>
        </w:rPr>
        <w:t xml:space="preserve"> </w:t>
      </w:r>
      <w:r>
        <w:rPr>
          <w:spacing w:val="-1"/>
        </w:rPr>
        <w:t>Regulations</w:t>
      </w:r>
      <w:r>
        <w:rPr>
          <w:spacing w:val="-9"/>
        </w:rPr>
        <w:t xml:space="preserve"> </w:t>
      </w:r>
      <w:r>
        <w:rPr>
          <w:spacing w:val="-2"/>
        </w:rPr>
        <w:t>or</w:t>
      </w:r>
      <w:r>
        <w:rPr>
          <w:spacing w:val="-8"/>
        </w:rPr>
        <w:t xml:space="preserve"> </w:t>
      </w:r>
      <w:r>
        <w:t>the</w:t>
      </w:r>
      <w:r>
        <w:rPr>
          <w:spacing w:val="-10"/>
        </w:rPr>
        <w:t xml:space="preserve"> </w:t>
      </w:r>
      <w:r>
        <w:rPr>
          <w:spacing w:val="-1"/>
        </w:rPr>
        <w:t>Acquired</w:t>
      </w:r>
      <w:r>
        <w:rPr>
          <w:spacing w:val="-10"/>
        </w:rPr>
        <w:t xml:space="preserve"> </w:t>
      </w:r>
      <w:r>
        <w:rPr>
          <w:spacing w:val="-1"/>
        </w:rPr>
        <w:t>Rights</w:t>
      </w:r>
      <w:r>
        <w:rPr>
          <w:spacing w:val="47"/>
        </w:rPr>
        <w:t xml:space="preserve"> </w:t>
      </w:r>
      <w:r>
        <w:rPr>
          <w:spacing w:val="-1"/>
        </w:rPr>
        <w:t>Directive</w:t>
      </w:r>
      <w:r>
        <w:t xml:space="preserve"> then:</w:t>
      </w:r>
    </w:p>
    <w:p w14:paraId="6400015B" w14:textId="77777777" w:rsidR="009C75C6" w:rsidRDefault="00AA0D50" w:rsidP="00B77E50">
      <w:pPr>
        <w:pStyle w:val="BodyText"/>
        <w:numPr>
          <w:ilvl w:val="2"/>
          <w:numId w:val="6"/>
        </w:numPr>
        <w:tabs>
          <w:tab w:val="left" w:pos="2086"/>
        </w:tabs>
        <w:spacing w:before="122"/>
        <w:ind w:left="2085" w:right="117"/>
        <w:jc w:val="left"/>
      </w:pPr>
      <w:r>
        <w:t>the</w:t>
      </w:r>
      <w:r>
        <w:rPr>
          <w:spacing w:val="-5"/>
        </w:rPr>
        <w:t xml:space="preserve"> </w:t>
      </w:r>
      <w:r>
        <w:rPr>
          <w:spacing w:val="-1"/>
        </w:rPr>
        <w:t>Supplier shall,</w:t>
      </w:r>
      <w:r>
        <w:rPr>
          <w:spacing w:val="-3"/>
        </w:rPr>
        <w:t xml:space="preserve"> </w:t>
      </w:r>
      <w:r>
        <w:rPr>
          <w:spacing w:val="-2"/>
        </w:rPr>
        <w:t>or</w:t>
      </w:r>
      <w:r>
        <w:rPr>
          <w:spacing w:val="-3"/>
        </w:rPr>
        <w:t xml:space="preserve"> </w:t>
      </w:r>
      <w:r>
        <w:rPr>
          <w:spacing w:val="-2"/>
        </w:rPr>
        <w:t>shall</w:t>
      </w:r>
      <w:r>
        <w:rPr>
          <w:spacing w:val="-3"/>
        </w:rPr>
        <w:t xml:space="preserve"> </w:t>
      </w:r>
      <w:r>
        <w:t>procure</w:t>
      </w:r>
      <w:r>
        <w:rPr>
          <w:spacing w:val="-6"/>
        </w:rPr>
        <w:t xml:space="preserve"> </w:t>
      </w:r>
      <w:r>
        <w:rPr>
          <w:spacing w:val="-1"/>
        </w:rPr>
        <w:t>that</w:t>
      </w:r>
      <w:r>
        <w:rPr>
          <w:spacing w:val="-3"/>
        </w:rPr>
        <w:t xml:space="preserve"> </w:t>
      </w:r>
      <w:r>
        <w:t>the</w:t>
      </w:r>
      <w:r>
        <w:rPr>
          <w:spacing w:val="-4"/>
        </w:rPr>
        <w:t xml:space="preserve"> </w:t>
      </w:r>
      <w:r>
        <w:rPr>
          <w:spacing w:val="-1"/>
        </w:rPr>
        <w:t>Notified</w:t>
      </w:r>
      <w:r>
        <w:rPr>
          <w:spacing w:val="-2"/>
        </w:rPr>
        <w:t xml:space="preserve"> </w:t>
      </w:r>
      <w:r>
        <w:rPr>
          <w:spacing w:val="-1"/>
        </w:rPr>
        <w:t>Sub-Contractor</w:t>
      </w:r>
      <w:r>
        <w:rPr>
          <w:spacing w:val="-6"/>
        </w:rPr>
        <w:t xml:space="preserve"> </w:t>
      </w:r>
      <w:r>
        <w:rPr>
          <w:spacing w:val="-1"/>
        </w:rPr>
        <w:t>shall,</w:t>
      </w:r>
      <w:r>
        <w:rPr>
          <w:spacing w:val="-3"/>
        </w:rPr>
        <w:t xml:space="preserve"> </w:t>
      </w:r>
      <w:r>
        <w:rPr>
          <w:spacing w:val="-1"/>
        </w:rPr>
        <w:t>within</w:t>
      </w:r>
      <w:r>
        <w:rPr>
          <w:spacing w:val="29"/>
        </w:rPr>
        <w:t xml:space="preserve"> </w:t>
      </w:r>
      <w:r>
        <w:t>5</w:t>
      </w:r>
      <w:r>
        <w:rPr>
          <w:spacing w:val="-4"/>
        </w:rPr>
        <w:t xml:space="preserve"> </w:t>
      </w:r>
      <w:r>
        <w:rPr>
          <w:spacing w:val="-1"/>
        </w:rPr>
        <w:t>Working</w:t>
      </w:r>
      <w:r>
        <w:rPr>
          <w:spacing w:val="29"/>
        </w:rPr>
        <w:t xml:space="preserve"> </w:t>
      </w:r>
      <w:r>
        <w:rPr>
          <w:spacing w:val="-2"/>
        </w:rPr>
        <w:t>Days</w:t>
      </w:r>
      <w:r>
        <w:rPr>
          <w:spacing w:val="29"/>
        </w:rPr>
        <w:t xml:space="preserve"> </w:t>
      </w:r>
      <w:r>
        <w:rPr>
          <w:spacing w:val="-2"/>
        </w:rPr>
        <w:t>of</w:t>
      </w:r>
      <w:r>
        <w:rPr>
          <w:spacing w:val="28"/>
        </w:rPr>
        <w:t xml:space="preserve"> </w:t>
      </w:r>
      <w:r>
        <w:rPr>
          <w:spacing w:val="-1"/>
        </w:rPr>
        <w:t>becoming</w:t>
      </w:r>
      <w:r>
        <w:rPr>
          <w:spacing w:val="29"/>
        </w:rPr>
        <w:t xml:space="preserve"> </w:t>
      </w:r>
      <w:r>
        <w:rPr>
          <w:spacing w:val="-1"/>
        </w:rPr>
        <w:t>aware</w:t>
      </w:r>
      <w:r>
        <w:rPr>
          <w:spacing w:val="30"/>
        </w:rPr>
        <w:t xml:space="preserve"> </w:t>
      </w:r>
      <w:r>
        <w:rPr>
          <w:spacing w:val="-2"/>
        </w:rPr>
        <w:t>of</w:t>
      </w:r>
      <w:r>
        <w:rPr>
          <w:spacing w:val="28"/>
        </w:rPr>
        <w:t xml:space="preserve"> </w:t>
      </w:r>
      <w:r>
        <w:rPr>
          <w:spacing w:val="-1"/>
        </w:rPr>
        <w:t>that</w:t>
      </w:r>
      <w:r>
        <w:rPr>
          <w:spacing w:val="26"/>
        </w:rPr>
        <w:t xml:space="preserve"> </w:t>
      </w:r>
      <w:r>
        <w:t>fact,</w:t>
      </w:r>
      <w:r>
        <w:rPr>
          <w:spacing w:val="26"/>
        </w:rPr>
        <w:t xml:space="preserve"> </w:t>
      </w:r>
      <w:r>
        <w:rPr>
          <w:spacing w:val="-1"/>
        </w:rPr>
        <w:t>give</w:t>
      </w:r>
      <w:r>
        <w:rPr>
          <w:spacing w:val="29"/>
        </w:rPr>
        <w:t xml:space="preserve"> </w:t>
      </w:r>
      <w:r>
        <w:rPr>
          <w:spacing w:val="-1"/>
        </w:rPr>
        <w:t>notice</w:t>
      </w:r>
      <w:r>
        <w:rPr>
          <w:spacing w:val="26"/>
        </w:rPr>
        <w:t xml:space="preserve"> </w:t>
      </w:r>
      <w:r>
        <w:rPr>
          <w:spacing w:val="-1"/>
        </w:rPr>
        <w:t>in</w:t>
      </w:r>
      <w:r>
        <w:rPr>
          <w:spacing w:val="29"/>
        </w:rPr>
        <w:t xml:space="preserve"> </w:t>
      </w:r>
      <w:r>
        <w:rPr>
          <w:spacing w:val="-2"/>
        </w:rPr>
        <w:t>writing</w:t>
      </w:r>
      <w:r>
        <w:rPr>
          <w:spacing w:val="26"/>
        </w:rPr>
        <w:t xml:space="preserve"> </w:t>
      </w:r>
      <w:r>
        <w:t>to</w:t>
      </w:r>
      <w:r>
        <w:rPr>
          <w:spacing w:val="26"/>
        </w:rPr>
        <w:t xml:space="preserve"> </w:t>
      </w:r>
      <w:r>
        <w:t>the</w:t>
      </w:r>
      <w:r>
        <w:rPr>
          <w:spacing w:val="47"/>
        </w:rPr>
        <w:t xml:space="preserve"> </w:t>
      </w:r>
      <w:r>
        <w:rPr>
          <w:spacing w:val="-1"/>
        </w:rPr>
        <w:t>Customer</w:t>
      </w:r>
      <w:r>
        <w:rPr>
          <w:spacing w:val="3"/>
        </w:rPr>
        <w:t xml:space="preserve"> </w:t>
      </w:r>
      <w:r>
        <w:rPr>
          <w:spacing w:val="-1"/>
        </w:rPr>
        <w:t>and,</w:t>
      </w:r>
      <w:r>
        <w:rPr>
          <w:spacing w:val="2"/>
        </w:rPr>
        <w:t xml:space="preserve"> </w:t>
      </w:r>
      <w:r>
        <w:rPr>
          <w:spacing w:val="-1"/>
        </w:rPr>
        <w:t>where</w:t>
      </w:r>
      <w:r>
        <w:rPr>
          <w:spacing w:val="-2"/>
        </w:rPr>
        <w:t xml:space="preserve"> </w:t>
      </w:r>
      <w:r>
        <w:rPr>
          <w:spacing w:val="-1"/>
        </w:rPr>
        <w:t>required</w:t>
      </w:r>
      <w:r>
        <w:rPr>
          <w:spacing w:val="-2"/>
        </w:rPr>
        <w:t xml:space="preserve"> </w:t>
      </w:r>
      <w:r>
        <w:t>by</w:t>
      </w:r>
      <w:r>
        <w:rPr>
          <w:spacing w:val="-2"/>
        </w:rPr>
        <w:t xml:space="preserve"> </w:t>
      </w:r>
      <w:r>
        <w:t>the</w:t>
      </w:r>
      <w:r>
        <w:rPr>
          <w:spacing w:val="2"/>
        </w:rPr>
        <w:t xml:space="preserve"> </w:t>
      </w:r>
      <w:r>
        <w:rPr>
          <w:spacing w:val="-2"/>
        </w:rPr>
        <w:t>Customer,</w:t>
      </w:r>
      <w:r>
        <w:rPr>
          <w:spacing w:val="-1"/>
        </w:rPr>
        <w:t xml:space="preserve"> </w:t>
      </w:r>
      <w:r>
        <w:t>to</w:t>
      </w:r>
      <w:r>
        <w:rPr>
          <w:spacing w:val="-2"/>
        </w:rPr>
        <w:t xml:space="preserve"> </w:t>
      </w:r>
      <w:r>
        <w:t xml:space="preserve">the </w:t>
      </w:r>
      <w:r>
        <w:rPr>
          <w:spacing w:val="-2"/>
        </w:rPr>
        <w:t>Former</w:t>
      </w:r>
      <w:r>
        <w:rPr>
          <w:spacing w:val="3"/>
        </w:rPr>
        <w:t xml:space="preserve"> </w:t>
      </w:r>
      <w:r>
        <w:rPr>
          <w:spacing w:val="-1"/>
        </w:rPr>
        <w:t>Supplier; and</w:t>
      </w:r>
    </w:p>
    <w:p w14:paraId="278F2BBC" w14:textId="14DDB954" w:rsidR="009C75C6" w:rsidRDefault="00AA0D50" w:rsidP="00B77E50">
      <w:pPr>
        <w:pStyle w:val="BodyText"/>
        <w:numPr>
          <w:ilvl w:val="2"/>
          <w:numId w:val="6"/>
        </w:numPr>
        <w:tabs>
          <w:tab w:val="left" w:pos="2086"/>
        </w:tabs>
        <w:spacing w:before="119"/>
        <w:ind w:left="2085" w:right="116"/>
        <w:jc w:val="left"/>
        <w:sectPr w:rsidR="009C75C6">
          <w:headerReference w:type="default" r:id="rId65"/>
          <w:pgSz w:w="11910" w:h="16840"/>
          <w:pgMar w:top="1720" w:right="1020" w:bottom="1420" w:left="1040" w:header="720" w:footer="1226" w:gutter="0"/>
          <w:cols w:space="720"/>
        </w:sectPr>
      </w:pPr>
      <w:r>
        <w:t>the</w:t>
      </w:r>
      <w:r>
        <w:rPr>
          <w:spacing w:val="31"/>
        </w:rPr>
        <w:t xml:space="preserve"> </w:t>
      </w:r>
      <w:r>
        <w:rPr>
          <w:spacing w:val="-2"/>
        </w:rPr>
        <w:t>Former</w:t>
      </w:r>
      <w:r>
        <w:rPr>
          <w:spacing w:val="34"/>
        </w:rPr>
        <w:t xml:space="preserve"> </w:t>
      </w:r>
      <w:r>
        <w:rPr>
          <w:spacing w:val="-1"/>
        </w:rPr>
        <w:t>Supplier</w:t>
      </w:r>
      <w:r>
        <w:rPr>
          <w:spacing w:val="30"/>
        </w:rPr>
        <w:t xml:space="preserve"> </w:t>
      </w:r>
      <w:r>
        <w:rPr>
          <w:spacing w:val="-1"/>
        </w:rPr>
        <w:t>may</w:t>
      </w:r>
      <w:r>
        <w:rPr>
          <w:spacing w:val="29"/>
        </w:rPr>
        <w:t xml:space="preserve"> </w:t>
      </w:r>
      <w:r>
        <w:t>offer</w:t>
      </w:r>
      <w:r>
        <w:rPr>
          <w:spacing w:val="30"/>
        </w:rPr>
        <w:t xml:space="preserve"> </w:t>
      </w:r>
      <w:r>
        <w:rPr>
          <w:spacing w:val="-1"/>
        </w:rPr>
        <w:t>(or</w:t>
      </w:r>
      <w:r>
        <w:rPr>
          <w:spacing w:val="30"/>
        </w:rPr>
        <w:t xml:space="preserve"> </w:t>
      </w:r>
      <w:r>
        <w:t>may</w:t>
      </w:r>
      <w:r>
        <w:rPr>
          <w:spacing w:val="29"/>
        </w:rPr>
        <w:t xml:space="preserve"> </w:t>
      </w:r>
      <w:r>
        <w:rPr>
          <w:spacing w:val="-1"/>
        </w:rPr>
        <w:t>procure</w:t>
      </w:r>
      <w:r>
        <w:rPr>
          <w:spacing w:val="27"/>
        </w:rPr>
        <w:t xml:space="preserve"> </w:t>
      </w:r>
      <w:r>
        <w:rPr>
          <w:spacing w:val="-1"/>
        </w:rPr>
        <w:t>that</w:t>
      </w:r>
      <w:r>
        <w:rPr>
          <w:spacing w:val="30"/>
        </w:rPr>
        <w:t xml:space="preserve"> </w:t>
      </w:r>
      <w:r>
        <w:t>a</w:t>
      </w:r>
      <w:r>
        <w:rPr>
          <w:spacing w:val="29"/>
        </w:rPr>
        <w:t xml:space="preserve"> </w:t>
      </w:r>
      <w:r>
        <w:rPr>
          <w:spacing w:val="-1"/>
        </w:rPr>
        <w:t>third</w:t>
      </w:r>
      <w:r>
        <w:rPr>
          <w:spacing w:val="32"/>
        </w:rPr>
        <w:t xml:space="preserve"> </w:t>
      </w:r>
      <w:r>
        <w:rPr>
          <w:spacing w:val="-1"/>
        </w:rPr>
        <w:t>party</w:t>
      </w:r>
      <w:r>
        <w:rPr>
          <w:spacing w:val="29"/>
        </w:rPr>
        <w:t xml:space="preserve"> </w:t>
      </w:r>
      <w:r>
        <w:t>may</w:t>
      </w:r>
      <w:r>
        <w:rPr>
          <w:spacing w:val="29"/>
        </w:rPr>
        <w:t xml:space="preserve"> </w:t>
      </w:r>
      <w:r>
        <w:rPr>
          <w:spacing w:val="-1"/>
        </w:rPr>
        <w:t>offer)</w:t>
      </w:r>
      <w:r>
        <w:rPr>
          <w:spacing w:val="41"/>
        </w:rPr>
        <w:t xml:space="preserve"> </w:t>
      </w:r>
      <w:r>
        <w:rPr>
          <w:spacing w:val="-1"/>
        </w:rPr>
        <w:lastRenderedPageBreak/>
        <w:t>employment</w:t>
      </w:r>
      <w:r>
        <w:rPr>
          <w:spacing w:val="18"/>
        </w:rPr>
        <w:t xml:space="preserve"> </w:t>
      </w:r>
      <w:r>
        <w:t>to</w:t>
      </w:r>
      <w:r>
        <w:rPr>
          <w:spacing w:val="15"/>
        </w:rPr>
        <w:t xml:space="preserve"> </w:t>
      </w:r>
      <w:r>
        <w:t>such</w:t>
      </w:r>
      <w:r>
        <w:rPr>
          <w:spacing w:val="17"/>
        </w:rPr>
        <w:t xml:space="preserve"> </w:t>
      </w:r>
      <w:r>
        <w:rPr>
          <w:spacing w:val="-1"/>
        </w:rPr>
        <w:t>person</w:t>
      </w:r>
      <w:r>
        <w:rPr>
          <w:spacing w:val="17"/>
        </w:rPr>
        <w:t xml:space="preserve"> </w:t>
      </w:r>
      <w:r>
        <w:rPr>
          <w:spacing w:val="-2"/>
        </w:rPr>
        <w:t>within</w:t>
      </w:r>
      <w:r>
        <w:rPr>
          <w:spacing w:val="17"/>
        </w:rPr>
        <w:t xml:space="preserve"> </w:t>
      </w:r>
      <w:r w:rsidR="002A3F81">
        <w:rPr>
          <w:spacing w:val="17"/>
        </w:rPr>
        <w:t>fifteen (</w:t>
      </w:r>
      <w:r>
        <w:t>15</w:t>
      </w:r>
      <w:r w:rsidR="002A3F81">
        <w:t>)</w:t>
      </w:r>
      <w:r>
        <w:rPr>
          <w:spacing w:val="-2"/>
        </w:rPr>
        <w:t xml:space="preserve"> </w:t>
      </w:r>
      <w:r>
        <w:rPr>
          <w:spacing w:val="-1"/>
        </w:rPr>
        <w:t>Working</w:t>
      </w:r>
      <w:r>
        <w:rPr>
          <w:spacing w:val="19"/>
        </w:rPr>
        <w:t xml:space="preserve"> </w:t>
      </w:r>
      <w:r>
        <w:rPr>
          <w:spacing w:val="-2"/>
        </w:rPr>
        <w:t>Days</w:t>
      </w:r>
      <w:r>
        <w:rPr>
          <w:spacing w:val="17"/>
        </w:rPr>
        <w:t xml:space="preserve"> </w:t>
      </w:r>
      <w:r>
        <w:t>of</w:t>
      </w:r>
      <w:r>
        <w:rPr>
          <w:spacing w:val="18"/>
        </w:rPr>
        <w:t xml:space="preserve"> </w:t>
      </w:r>
      <w:r>
        <w:t>the</w:t>
      </w:r>
      <w:r>
        <w:rPr>
          <w:spacing w:val="17"/>
        </w:rPr>
        <w:t xml:space="preserve"> </w:t>
      </w:r>
      <w:r>
        <w:rPr>
          <w:spacing w:val="-1"/>
        </w:rPr>
        <w:t>notification</w:t>
      </w:r>
      <w:r>
        <w:rPr>
          <w:spacing w:val="17"/>
        </w:rPr>
        <w:t xml:space="preserve"> </w:t>
      </w:r>
      <w:r>
        <w:t>by</w:t>
      </w:r>
      <w:r>
        <w:rPr>
          <w:spacing w:val="15"/>
        </w:rPr>
        <w:t xml:space="preserve"> </w:t>
      </w:r>
      <w:r>
        <w:t>the</w:t>
      </w:r>
      <w:r>
        <w:rPr>
          <w:spacing w:val="41"/>
        </w:rPr>
        <w:t xml:space="preserve"> </w:t>
      </w:r>
      <w:r>
        <w:rPr>
          <w:spacing w:val="-1"/>
        </w:rPr>
        <w:t>Supplier</w:t>
      </w:r>
      <w:r>
        <w:rPr>
          <w:spacing w:val="-13"/>
        </w:rPr>
        <w:t xml:space="preserve"> </w:t>
      </w:r>
      <w:r>
        <w:rPr>
          <w:spacing w:val="-1"/>
        </w:rPr>
        <w:t>and/or</w:t>
      </w:r>
      <w:r>
        <w:rPr>
          <w:spacing w:val="-15"/>
        </w:rPr>
        <w:t xml:space="preserve"> </w:t>
      </w:r>
      <w:r>
        <w:t>the</w:t>
      </w:r>
      <w:r>
        <w:rPr>
          <w:spacing w:val="-14"/>
        </w:rPr>
        <w:t xml:space="preserve"> </w:t>
      </w:r>
      <w:r>
        <w:rPr>
          <w:spacing w:val="-1"/>
        </w:rPr>
        <w:t>Notified</w:t>
      </w:r>
      <w:r>
        <w:rPr>
          <w:spacing w:val="-14"/>
        </w:rPr>
        <w:t xml:space="preserve"> </w:t>
      </w:r>
      <w:r>
        <w:rPr>
          <w:spacing w:val="-1"/>
        </w:rPr>
        <w:t>Sub-Contractor</w:t>
      </w:r>
      <w:r>
        <w:rPr>
          <w:spacing w:val="-13"/>
        </w:rPr>
        <w:t xml:space="preserve"> </w:t>
      </w:r>
      <w:r>
        <w:t>or</w:t>
      </w:r>
      <w:r>
        <w:rPr>
          <w:spacing w:val="-16"/>
        </w:rPr>
        <w:t xml:space="preserve"> </w:t>
      </w:r>
      <w:r>
        <w:rPr>
          <w:spacing w:val="-1"/>
        </w:rPr>
        <w:t>take</w:t>
      </w:r>
      <w:r>
        <w:rPr>
          <w:spacing w:val="-14"/>
        </w:rPr>
        <w:t xml:space="preserve"> </w:t>
      </w:r>
      <w:r>
        <w:t>such</w:t>
      </w:r>
      <w:r>
        <w:rPr>
          <w:spacing w:val="-14"/>
        </w:rPr>
        <w:t xml:space="preserve"> </w:t>
      </w:r>
      <w:r>
        <w:rPr>
          <w:spacing w:val="-1"/>
        </w:rPr>
        <w:t>other</w:t>
      </w:r>
      <w:r>
        <w:rPr>
          <w:spacing w:val="-15"/>
        </w:rPr>
        <w:t xml:space="preserve"> </w:t>
      </w:r>
      <w:r>
        <w:rPr>
          <w:spacing w:val="-1"/>
        </w:rPr>
        <w:t>reasonable</w:t>
      </w:r>
      <w:r>
        <w:rPr>
          <w:spacing w:val="-16"/>
        </w:rPr>
        <w:t xml:space="preserve"> </w:t>
      </w:r>
      <w:r>
        <w:rPr>
          <w:spacing w:val="-1"/>
        </w:rPr>
        <w:t>steps</w:t>
      </w:r>
      <w:r>
        <w:rPr>
          <w:spacing w:val="49"/>
        </w:rPr>
        <w:t xml:space="preserve"> </w:t>
      </w:r>
      <w:r>
        <w:t>as</w:t>
      </w:r>
      <w:r>
        <w:rPr>
          <w:spacing w:val="7"/>
        </w:rPr>
        <w:t xml:space="preserve"> </w:t>
      </w:r>
      <w:r>
        <w:t>the</w:t>
      </w:r>
      <w:r>
        <w:rPr>
          <w:spacing w:val="7"/>
        </w:rPr>
        <w:t xml:space="preserve"> </w:t>
      </w:r>
      <w:r>
        <w:rPr>
          <w:spacing w:val="-1"/>
        </w:rPr>
        <w:t>Former</w:t>
      </w:r>
      <w:r>
        <w:rPr>
          <w:spacing w:val="10"/>
        </w:rPr>
        <w:t xml:space="preserve"> </w:t>
      </w:r>
      <w:r>
        <w:rPr>
          <w:spacing w:val="-1"/>
        </w:rPr>
        <w:t>Supplier</w:t>
      </w:r>
      <w:r>
        <w:rPr>
          <w:spacing w:val="8"/>
        </w:rPr>
        <w:t xml:space="preserve"> </w:t>
      </w:r>
      <w:r>
        <w:rPr>
          <w:spacing w:val="-1"/>
        </w:rPr>
        <w:t>considers</w:t>
      </w:r>
      <w:r>
        <w:rPr>
          <w:spacing w:val="10"/>
        </w:rPr>
        <w:t xml:space="preserve"> </w:t>
      </w:r>
      <w:r>
        <w:rPr>
          <w:spacing w:val="-1"/>
        </w:rPr>
        <w:t>appropriate</w:t>
      </w:r>
      <w:r>
        <w:rPr>
          <w:spacing w:val="7"/>
        </w:rPr>
        <w:t xml:space="preserve"> </w:t>
      </w:r>
      <w:r>
        <w:t>to</w:t>
      </w:r>
      <w:r>
        <w:rPr>
          <w:spacing w:val="5"/>
        </w:rPr>
        <w:t xml:space="preserve"> </w:t>
      </w:r>
      <w:r>
        <w:rPr>
          <w:spacing w:val="-1"/>
        </w:rPr>
        <w:t>deal</w:t>
      </w:r>
      <w:r>
        <w:rPr>
          <w:spacing w:val="9"/>
        </w:rPr>
        <w:t xml:space="preserve"> </w:t>
      </w:r>
      <w:r>
        <w:rPr>
          <w:spacing w:val="-2"/>
        </w:rPr>
        <w:t>with</w:t>
      </w:r>
      <w:r>
        <w:rPr>
          <w:spacing w:val="10"/>
        </w:rPr>
        <w:t xml:space="preserve"> </w:t>
      </w:r>
      <w:r>
        <w:t>the</w:t>
      </w:r>
      <w:r>
        <w:rPr>
          <w:spacing w:val="5"/>
        </w:rPr>
        <w:t xml:space="preserve"> </w:t>
      </w:r>
      <w:r>
        <w:rPr>
          <w:spacing w:val="-1"/>
        </w:rPr>
        <w:t>matter</w:t>
      </w:r>
      <w:r>
        <w:rPr>
          <w:spacing w:val="8"/>
        </w:rPr>
        <w:t xml:space="preserve"> </w:t>
      </w:r>
      <w:r>
        <w:rPr>
          <w:spacing w:val="-1"/>
        </w:rPr>
        <w:t>provided</w:t>
      </w:r>
      <w:r>
        <w:rPr>
          <w:spacing w:val="35"/>
        </w:rPr>
        <w:t xml:space="preserve"> </w:t>
      </w:r>
      <w:r>
        <w:rPr>
          <w:spacing w:val="-2"/>
        </w:rPr>
        <w:t>always</w:t>
      </w:r>
      <w:r>
        <w:rPr>
          <w:spacing w:val="1"/>
        </w:rPr>
        <w:t xml:space="preserve"> </w:t>
      </w:r>
      <w:r>
        <w:rPr>
          <w:spacing w:val="-1"/>
        </w:rPr>
        <w:t>that</w:t>
      </w:r>
      <w:r>
        <w:rPr>
          <w:spacing w:val="2"/>
        </w:rPr>
        <w:t xml:space="preserve"> </w:t>
      </w:r>
      <w:r>
        <w:t>such</w:t>
      </w:r>
      <w:r>
        <w:rPr>
          <w:spacing w:val="-2"/>
        </w:rPr>
        <w:t xml:space="preserve"> </w:t>
      </w:r>
      <w:r>
        <w:rPr>
          <w:spacing w:val="-1"/>
        </w:rPr>
        <w:t>steps</w:t>
      </w:r>
      <w:r>
        <w:rPr>
          <w:spacing w:val="1"/>
        </w:rPr>
        <w:t xml:space="preserve"> </w:t>
      </w:r>
      <w:r>
        <w:rPr>
          <w:spacing w:val="-1"/>
        </w:rPr>
        <w:t>are</w:t>
      </w:r>
      <w:r>
        <w:t xml:space="preserve"> in </w:t>
      </w:r>
      <w:r>
        <w:rPr>
          <w:spacing w:val="-1"/>
        </w:rPr>
        <w:t>compliance</w:t>
      </w:r>
      <w:r>
        <w:t xml:space="preserve"> </w:t>
      </w:r>
      <w:r>
        <w:rPr>
          <w:spacing w:val="-2"/>
        </w:rPr>
        <w:t>with</w:t>
      </w:r>
      <w:r>
        <w:t xml:space="preserve"> </w:t>
      </w:r>
      <w:r>
        <w:rPr>
          <w:spacing w:val="-1"/>
        </w:rPr>
        <w:t>applicable</w:t>
      </w:r>
      <w:r>
        <w:t xml:space="preserve"> </w:t>
      </w:r>
      <w:r>
        <w:rPr>
          <w:spacing w:val="-1"/>
        </w:rPr>
        <w:t>Law.</w:t>
      </w:r>
    </w:p>
    <w:p w14:paraId="2C2CAF0C" w14:textId="77777777" w:rsidR="009C75C6" w:rsidRDefault="009C75C6" w:rsidP="002A3F81">
      <w:pPr>
        <w:rPr>
          <w:rFonts w:ascii="Arial" w:eastAsia="Arial" w:hAnsi="Arial" w:cs="Arial"/>
          <w:sz w:val="20"/>
          <w:szCs w:val="20"/>
        </w:rPr>
      </w:pPr>
    </w:p>
    <w:p w14:paraId="49441921" w14:textId="77777777" w:rsidR="009C75C6" w:rsidRDefault="009C75C6" w:rsidP="002A3F81">
      <w:pPr>
        <w:spacing w:before="2"/>
        <w:rPr>
          <w:rFonts w:ascii="Arial" w:eastAsia="Arial" w:hAnsi="Arial" w:cs="Arial"/>
          <w:sz w:val="25"/>
          <w:szCs w:val="25"/>
        </w:rPr>
      </w:pPr>
    </w:p>
    <w:p w14:paraId="48D7E707" w14:textId="6202F375" w:rsidR="002A3F81" w:rsidRDefault="002A3F81" w:rsidP="00B77E50">
      <w:pPr>
        <w:pStyle w:val="BodyText"/>
        <w:numPr>
          <w:ilvl w:val="1"/>
          <w:numId w:val="6"/>
        </w:numPr>
        <w:tabs>
          <w:tab w:val="left" w:pos="1234"/>
        </w:tabs>
        <w:spacing w:before="119"/>
        <w:ind w:right="114"/>
        <w:jc w:val="left"/>
      </w:pPr>
      <w:r w:rsidRPr="002A3F81">
        <w:t xml:space="preserve">If an offer referred to in Paragraph 17.3.2 is accepted, or if the situation has otherwise </w:t>
      </w:r>
      <w:r>
        <w:t>been resolved by the Former Supplier and/or the Customer, the Supplier shall, or shall procure that the Notified Sub-Contractor shall, immediately release the person from his/her employment or alleged employment.</w:t>
      </w:r>
    </w:p>
    <w:p w14:paraId="1DC6CB9D" w14:textId="77777777" w:rsidR="002A3F81" w:rsidRDefault="002A3F81" w:rsidP="00B77E50">
      <w:pPr>
        <w:pStyle w:val="BodyText"/>
        <w:numPr>
          <w:ilvl w:val="2"/>
          <w:numId w:val="6"/>
        </w:numPr>
        <w:tabs>
          <w:tab w:val="left" w:pos="1234"/>
        </w:tabs>
        <w:spacing w:before="119"/>
        <w:ind w:right="114"/>
        <w:jc w:val="left"/>
      </w:pPr>
      <w:r>
        <w:t>If by the end of the fifteen (15) Working Day period specified in Paragraph 17.3.2:</w:t>
      </w:r>
    </w:p>
    <w:p w14:paraId="6E7E183B" w14:textId="77777777" w:rsidR="002A3F81" w:rsidRDefault="002A3F81" w:rsidP="00B77E50">
      <w:pPr>
        <w:pStyle w:val="BodyText"/>
        <w:numPr>
          <w:ilvl w:val="2"/>
          <w:numId w:val="6"/>
        </w:numPr>
        <w:tabs>
          <w:tab w:val="left" w:pos="1234"/>
        </w:tabs>
        <w:spacing w:before="119"/>
        <w:ind w:right="114"/>
        <w:jc w:val="left"/>
      </w:pPr>
      <w:r>
        <w:t>no such offer of employment has been made;</w:t>
      </w:r>
    </w:p>
    <w:p w14:paraId="7674733C" w14:textId="77777777" w:rsidR="002A3F81" w:rsidRDefault="002A3F81" w:rsidP="00B77E50">
      <w:pPr>
        <w:pStyle w:val="BodyText"/>
        <w:numPr>
          <w:ilvl w:val="2"/>
          <w:numId w:val="6"/>
        </w:numPr>
        <w:tabs>
          <w:tab w:val="left" w:pos="1234"/>
        </w:tabs>
        <w:spacing w:before="119"/>
        <w:ind w:right="114"/>
        <w:jc w:val="left"/>
      </w:pPr>
      <w:r>
        <w:t>such offer has been made but not accepted; or</w:t>
      </w:r>
    </w:p>
    <w:p w14:paraId="6C75C2E6" w14:textId="42FF72BF" w:rsidR="002A3F81" w:rsidRDefault="002A3F81" w:rsidP="00B77E50">
      <w:pPr>
        <w:pStyle w:val="BodyText"/>
        <w:numPr>
          <w:ilvl w:val="2"/>
          <w:numId w:val="6"/>
        </w:numPr>
        <w:tabs>
          <w:tab w:val="left" w:pos="1234"/>
        </w:tabs>
        <w:spacing w:before="119"/>
        <w:ind w:right="114"/>
        <w:jc w:val="left"/>
      </w:pPr>
      <w:r w:rsidRPr="002A3F81">
        <w:t>the situation has not otherwise been resolved,</w:t>
      </w:r>
    </w:p>
    <w:p w14:paraId="5CE1E7A5" w14:textId="4A043712" w:rsidR="002A3F81" w:rsidRDefault="002A3F81" w:rsidP="002A3F81">
      <w:pPr>
        <w:pStyle w:val="BodyText"/>
        <w:tabs>
          <w:tab w:val="left" w:pos="1234"/>
        </w:tabs>
        <w:spacing w:before="119"/>
        <w:ind w:left="1453" w:right="114"/>
      </w:pPr>
      <w:r w:rsidRPr="002A3F81">
        <w:t xml:space="preserve">the Supplier and/or any Notified Sub-Contractor may within </w:t>
      </w:r>
      <w:r>
        <w:t>five (</w:t>
      </w:r>
      <w:r w:rsidRPr="002A3F81">
        <w:t>5</w:t>
      </w:r>
      <w:r>
        <w:t>)</w:t>
      </w:r>
      <w:r w:rsidRPr="002A3F81">
        <w:t xml:space="preserve"> Working Days give notice to terminate the employment or alleged employment of such person.</w:t>
      </w:r>
    </w:p>
    <w:p w14:paraId="5930A7C8" w14:textId="77777777" w:rsidR="002A3F81" w:rsidRPr="002A3F81" w:rsidRDefault="002A3F81" w:rsidP="002A3F81">
      <w:pPr>
        <w:pStyle w:val="BodyText"/>
        <w:tabs>
          <w:tab w:val="left" w:pos="1234"/>
        </w:tabs>
        <w:spacing w:before="119"/>
        <w:ind w:right="114"/>
      </w:pPr>
    </w:p>
    <w:p w14:paraId="16A51AD1" w14:textId="77777777" w:rsidR="009C75C6" w:rsidRDefault="00AA0D50" w:rsidP="00B77E50">
      <w:pPr>
        <w:pStyle w:val="BodyText"/>
        <w:numPr>
          <w:ilvl w:val="1"/>
          <w:numId w:val="6"/>
        </w:numPr>
        <w:tabs>
          <w:tab w:val="left" w:pos="1234"/>
        </w:tabs>
        <w:spacing w:before="119"/>
        <w:ind w:right="114"/>
        <w:jc w:val="left"/>
      </w:pPr>
      <w:r>
        <w:rPr>
          <w:spacing w:val="-1"/>
        </w:rPr>
        <w:t>Subject</w:t>
      </w:r>
      <w:r>
        <w:rPr>
          <w:spacing w:val="-8"/>
        </w:rPr>
        <w:t xml:space="preserve"> </w:t>
      </w:r>
      <w:r>
        <w:t>to</w:t>
      </w:r>
      <w:r>
        <w:rPr>
          <w:spacing w:val="-9"/>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any</w:t>
      </w:r>
      <w:r>
        <w:rPr>
          <w:spacing w:val="-9"/>
        </w:rPr>
        <w:t xml:space="preserve"> </w:t>
      </w:r>
      <w:r>
        <w:rPr>
          <w:spacing w:val="-1"/>
        </w:rPr>
        <w:t>Notified</w:t>
      </w:r>
      <w:r>
        <w:rPr>
          <w:spacing w:val="-7"/>
        </w:rPr>
        <w:t xml:space="preserve"> </w:t>
      </w:r>
      <w:r>
        <w:rPr>
          <w:spacing w:val="-1"/>
        </w:rPr>
        <w:t>Sub-Contractor</w:t>
      </w:r>
      <w:r>
        <w:rPr>
          <w:spacing w:val="-8"/>
        </w:rPr>
        <w:t xml:space="preserve"> </w:t>
      </w:r>
      <w:r>
        <w:rPr>
          <w:spacing w:val="-1"/>
        </w:rPr>
        <w:t>acting</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3"/>
        </w:rPr>
        <w:t xml:space="preserve"> </w:t>
      </w:r>
      <w:r>
        <w:rPr>
          <w:spacing w:val="-1"/>
        </w:rPr>
        <w:t>provisions</w:t>
      </w:r>
      <w:r>
        <w:rPr>
          <w:spacing w:val="46"/>
        </w:rPr>
        <w:t xml:space="preserve"> </w:t>
      </w:r>
      <w:r>
        <w:rPr>
          <w:spacing w:val="-2"/>
        </w:rPr>
        <w:t>of</w:t>
      </w:r>
      <w:r>
        <w:rPr>
          <w:spacing w:val="49"/>
        </w:rPr>
        <w:t xml:space="preserve"> </w:t>
      </w:r>
      <w:r>
        <w:rPr>
          <w:spacing w:val="-1"/>
        </w:rPr>
        <w:t>Paragraphs</w:t>
      </w:r>
      <w:r>
        <w:rPr>
          <w:spacing w:val="3"/>
        </w:rPr>
        <w:t xml:space="preserve"> </w:t>
      </w:r>
      <w:r>
        <w:rPr>
          <w:spacing w:val="-1"/>
        </w:rPr>
        <w:t>17.3</w:t>
      </w:r>
      <w:r>
        <w:rPr>
          <w:spacing w:val="41"/>
        </w:rPr>
        <w:t xml:space="preserve"> </w:t>
      </w:r>
      <w:r>
        <w:t>to</w:t>
      </w:r>
      <w:r>
        <w:rPr>
          <w:spacing w:val="46"/>
        </w:rPr>
        <w:t xml:space="preserve"> </w:t>
      </w:r>
      <w:r>
        <w:rPr>
          <w:spacing w:val="-1"/>
        </w:rPr>
        <w:t>17.5</w:t>
      </w:r>
      <w:r>
        <w:rPr>
          <w:spacing w:val="43"/>
        </w:rPr>
        <w:t xml:space="preserve"> </w:t>
      </w:r>
      <w:r>
        <w:rPr>
          <w:spacing w:val="-1"/>
        </w:rPr>
        <w:t>and</w:t>
      </w:r>
      <w:r>
        <w:rPr>
          <w:spacing w:val="43"/>
        </w:rPr>
        <w:t xml:space="preserve"> </w:t>
      </w:r>
      <w:r>
        <w:rPr>
          <w:spacing w:val="-1"/>
        </w:rPr>
        <w:t>in</w:t>
      </w:r>
      <w:r>
        <w:rPr>
          <w:spacing w:val="47"/>
        </w:rPr>
        <w:t xml:space="preserve"> </w:t>
      </w:r>
      <w:r>
        <w:rPr>
          <w:spacing w:val="-1"/>
        </w:rPr>
        <w:t>accordance</w:t>
      </w:r>
      <w:r>
        <w:rPr>
          <w:spacing w:val="43"/>
        </w:rPr>
        <w:t xml:space="preserve"> </w:t>
      </w:r>
      <w:r>
        <w:rPr>
          <w:spacing w:val="-2"/>
        </w:rPr>
        <w:t>with</w:t>
      </w:r>
      <w:r>
        <w:rPr>
          <w:spacing w:val="46"/>
        </w:rPr>
        <w:t xml:space="preserve"> </w:t>
      </w:r>
      <w:r>
        <w:rPr>
          <w:spacing w:val="-1"/>
        </w:rPr>
        <w:t>all</w:t>
      </w:r>
      <w:r>
        <w:rPr>
          <w:spacing w:val="45"/>
        </w:rPr>
        <w:t xml:space="preserve"> </w:t>
      </w:r>
      <w:r>
        <w:rPr>
          <w:spacing w:val="-1"/>
        </w:rPr>
        <w:t>applicable</w:t>
      </w:r>
      <w:r>
        <w:rPr>
          <w:spacing w:val="46"/>
        </w:rPr>
        <w:t xml:space="preserve"> </w:t>
      </w:r>
      <w:r>
        <w:rPr>
          <w:spacing w:val="-1"/>
        </w:rPr>
        <w:t>proper</w:t>
      </w:r>
      <w:r>
        <w:rPr>
          <w:spacing w:val="43"/>
        </w:rPr>
        <w:t xml:space="preserve"> </w:t>
      </w:r>
      <w:r>
        <w:rPr>
          <w:spacing w:val="-1"/>
        </w:rPr>
        <w:t>employment</w:t>
      </w:r>
      <w:r>
        <w:rPr>
          <w:spacing w:val="32"/>
        </w:rPr>
        <w:t xml:space="preserve"> </w:t>
      </w:r>
      <w:r>
        <w:rPr>
          <w:spacing w:val="-1"/>
        </w:rPr>
        <w:t>procedures</w:t>
      </w:r>
      <w:r>
        <w:rPr>
          <w:spacing w:val="30"/>
        </w:rPr>
        <w:t xml:space="preserve"> </w:t>
      </w:r>
      <w:r>
        <w:t>set</w:t>
      </w:r>
      <w:r>
        <w:rPr>
          <w:spacing w:val="32"/>
        </w:rPr>
        <w:t xml:space="preserve"> </w:t>
      </w:r>
      <w:r>
        <w:rPr>
          <w:spacing w:val="-2"/>
        </w:rPr>
        <w:t>out</w:t>
      </w:r>
      <w:r>
        <w:rPr>
          <w:spacing w:val="32"/>
        </w:rPr>
        <w:t xml:space="preserve"> </w:t>
      </w:r>
      <w:r>
        <w:rPr>
          <w:spacing w:val="-1"/>
        </w:rPr>
        <w:t>in</w:t>
      </w:r>
      <w:r>
        <w:rPr>
          <w:spacing w:val="31"/>
        </w:rPr>
        <w:t xml:space="preserve"> </w:t>
      </w:r>
      <w:r>
        <w:rPr>
          <w:spacing w:val="-2"/>
        </w:rPr>
        <w:t>Law,</w:t>
      </w:r>
      <w:r>
        <w:rPr>
          <w:spacing w:val="35"/>
        </w:rPr>
        <w:t xml:space="preserve"> </w:t>
      </w:r>
      <w:r>
        <w:t>the</w:t>
      </w:r>
      <w:r>
        <w:rPr>
          <w:spacing w:val="32"/>
        </w:rPr>
        <w:t xml:space="preserve"> </w:t>
      </w:r>
      <w:r>
        <w:rPr>
          <w:spacing w:val="-1"/>
        </w:rPr>
        <w:t>Customer</w:t>
      </w:r>
      <w:r>
        <w:rPr>
          <w:spacing w:val="34"/>
        </w:rPr>
        <w:t xml:space="preserve"> </w:t>
      </w:r>
      <w:r>
        <w:rPr>
          <w:spacing w:val="-1"/>
        </w:rPr>
        <w:t>shall</w:t>
      </w:r>
      <w:r>
        <w:rPr>
          <w:spacing w:val="30"/>
        </w:rPr>
        <w:t xml:space="preserve"> </w:t>
      </w:r>
      <w:r>
        <w:rPr>
          <w:spacing w:val="-1"/>
        </w:rPr>
        <w:t>procure</w:t>
      </w:r>
      <w:r>
        <w:rPr>
          <w:spacing w:val="31"/>
        </w:rPr>
        <w:t xml:space="preserve"> </w:t>
      </w:r>
      <w:r>
        <w:rPr>
          <w:spacing w:val="-2"/>
        </w:rPr>
        <w:t>that</w:t>
      </w:r>
      <w:r>
        <w:rPr>
          <w:spacing w:val="32"/>
        </w:rPr>
        <w:t xml:space="preserve"> </w:t>
      </w:r>
      <w:r>
        <w:t>the</w:t>
      </w:r>
      <w:r>
        <w:rPr>
          <w:spacing w:val="31"/>
        </w:rPr>
        <w:t xml:space="preserve"> </w:t>
      </w:r>
      <w:r>
        <w:rPr>
          <w:spacing w:val="-1"/>
        </w:rPr>
        <w:t>Former</w:t>
      </w:r>
      <w:r>
        <w:rPr>
          <w:spacing w:val="49"/>
        </w:rPr>
        <w:t xml:space="preserve"> </w:t>
      </w:r>
      <w:r>
        <w:rPr>
          <w:spacing w:val="-1"/>
        </w:rPr>
        <w:t>Supplier</w:t>
      </w:r>
      <w:r>
        <w:rPr>
          <w:spacing w:val="23"/>
        </w:rPr>
        <w:t xml:space="preserve"> </w:t>
      </w:r>
      <w:r>
        <w:rPr>
          <w:spacing w:val="-1"/>
        </w:rPr>
        <w:t>indemnifies</w:t>
      </w:r>
      <w:r>
        <w:rPr>
          <w:spacing w:val="19"/>
        </w:rPr>
        <w:t xml:space="preserve"> </w:t>
      </w:r>
      <w:r>
        <w:t>the</w:t>
      </w:r>
      <w:r>
        <w:rPr>
          <w:spacing w:val="21"/>
        </w:rPr>
        <w:t xml:space="preserve"> </w:t>
      </w:r>
      <w:r>
        <w:rPr>
          <w:spacing w:val="-1"/>
        </w:rPr>
        <w:t>Supplier</w:t>
      </w:r>
      <w:r>
        <w:rPr>
          <w:spacing w:val="23"/>
        </w:rPr>
        <w:t xml:space="preserve"> </w:t>
      </w:r>
      <w:r>
        <w:rPr>
          <w:spacing w:val="-1"/>
        </w:rPr>
        <w:t>and/or</w:t>
      </w:r>
      <w:r>
        <w:rPr>
          <w:spacing w:val="23"/>
        </w:rPr>
        <w:t xml:space="preserve"> </w:t>
      </w:r>
      <w:r>
        <w:rPr>
          <w:spacing w:val="-1"/>
        </w:rPr>
        <w:t>any</w:t>
      </w:r>
      <w:r>
        <w:rPr>
          <w:spacing w:val="20"/>
        </w:rPr>
        <w:t xml:space="preserve"> </w:t>
      </w:r>
      <w:r>
        <w:rPr>
          <w:spacing w:val="-1"/>
        </w:rPr>
        <w:t>Notified</w:t>
      </w:r>
      <w:r>
        <w:rPr>
          <w:spacing w:val="21"/>
        </w:rPr>
        <w:t xml:space="preserve"> </w:t>
      </w:r>
      <w:r>
        <w:rPr>
          <w:spacing w:val="-1"/>
        </w:rPr>
        <w:t>Sub-Contractor</w:t>
      </w:r>
      <w:r>
        <w:rPr>
          <w:spacing w:val="20"/>
        </w:rPr>
        <w:t xml:space="preserve"> </w:t>
      </w:r>
      <w:r>
        <w:t>(as</w:t>
      </w:r>
      <w:r>
        <w:rPr>
          <w:spacing w:val="19"/>
        </w:rPr>
        <w:t xml:space="preserve"> </w:t>
      </w:r>
      <w:r>
        <w:rPr>
          <w:spacing w:val="-1"/>
        </w:rPr>
        <w:t>appropriate)</w:t>
      </w:r>
      <w:r>
        <w:rPr>
          <w:spacing w:val="65"/>
        </w:rPr>
        <w:t xml:space="preserve"> </w:t>
      </w:r>
      <w:r>
        <w:rPr>
          <w:spacing w:val="-1"/>
        </w:rPr>
        <w:t>against</w:t>
      </w:r>
      <w:r>
        <w:rPr>
          <w:spacing w:val="6"/>
        </w:rPr>
        <w:t xml:space="preserve"> </w:t>
      </w:r>
      <w:r>
        <w:rPr>
          <w:spacing w:val="-1"/>
        </w:rPr>
        <w:t>all</w:t>
      </w:r>
      <w:r>
        <w:rPr>
          <w:spacing w:val="7"/>
        </w:rPr>
        <w:t xml:space="preserve"> </w:t>
      </w:r>
      <w:r>
        <w:rPr>
          <w:spacing w:val="-2"/>
        </w:rPr>
        <w:t>Employee</w:t>
      </w:r>
      <w:r>
        <w:rPr>
          <w:spacing w:val="7"/>
        </w:rPr>
        <w:t xml:space="preserve"> </w:t>
      </w:r>
      <w:r>
        <w:rPr>
          <w:spacing w:val="-1"/>
        </w:rPr>
        <w:t>Liabilities</w:t>
      </w:r>
      <w:r>
        <w:rPr>
          <w:spacing w:val="7"/>
        </w:rPr>
        <w:t xml:space="preserve"> </w:t>
      </w:r>
      <w:r>
        <w:rPr>
          <w:spacing w:val="-1"/>
        </w:rPr>
        <w:t>arising</w:t>
      </w:r>
      <w:r>
        <w:rPr>
          <w:spacing w:val="7"/>
        </w:rPr>
        <w:t xml:space="preserve"> </w:t>
      </w:r>
      <w:r>
        <w:rPr>
          <w:spacing w:val="-1"/>
        </w:rPr>
        <w:t>out</w:t>
      </w:r>
      <w:r>
        <w:rPr>
          <w:spacing w:val="6"/>
        </w:rPr>
        <w:t xml:space="preserve"> </w:t>
      </w:r>
      <w:r>
        <w:rPr>
          <w:spacing w:val="-2"/>
        </w:rPr>
        <w:t>of</w:t>
      </w:r>
      <w:r>
        <w:rPr>
          <w:spacing w:val="6"/>
        </w:rPr>
        <w:t xml:space="preserve"> </w:t>
      </w:r>
      <w:r>
        <w:t>the</w:t>
      </w:r>
      <w:r>
        <w:rPr>
          <w:spacing w:val="5"/>
        </w:rPr>
        <w:t xml:space="preserve"> </w:t>
      </w:r>
      <w:r>
        <w:rPr>
          <w:spacing w:val="-1"/>
        </w:rPr>
        <w:t>termination</w:t>
      </w:r>
      <w:r>
        <w:rPr>
          <w:spacing w:val="5"/>
        </w:rPr>
        <w:t xml:space="preserve"> </w:t>
      </w:r>
      <w:r>
        <w:rPr>
          <w:spacing w:val="-1"/>
        </w:rPr>
        <w:t>pursuant</w:t>
      </w:r>
      <w:r>
        <w:rPr>
          <w:spacing w:val="6"/>
        </w:rPr>
        <w:t xml:space="preserve"> </w:t>
      </w:r>
      <w:r>
        <w:t>to</w:t>
      </w:r>
      <w:r>
        <w:rPr>
          <w:spacing w:val="2"/>
        </w:rPr>
        <w:t xml:space="preserve"> </w:t>
      </w:r>
      <w:r>
        <w:rPr>
          <w:spacing w:val="-1"/>
        </w:rPr>
        <w:t>the</w:t>
      </w:r>
      <w:r>
        <w:rPr>
          <w:spacing w:val="7"/>
        </w:rPr>
        <w:t xml:space="preserve"> </w:t>
      </w:r>
      <w:r>
        <w:rPr>
          <w:spacing w:val="-1"/>
        </w:rPr>
        <w:t>provisions</w:t>
      </w:r>
      <w:r>
        <w:rPr>
          <w:spacing w:val="65"/>
        </w:rPr>
        <w:t xml:space="preserve"> </w:t>
      </w:r>
      <w:r>
        <w:rPr>
          <w:spacing w:val="-2"/>
        </w:rPr>
        <w:t>of</w:t>
      </w:r>
      <w:r>
        <w:rPr>
          <w:spacing w:val="32"/>
        </w:rPr>
        <w:t xml:space="preserve"> </w:t>
      </w:r>
      <w:r>
        <w:rPr>
          <w:spacing w:val="-1"/>
        </w:rPr>
        <w:t>Paragraph</w:t>
      </w:r>
      <w:r>
        <w:t xml:space="preserve"> </w:t>
      </w:r>
      <w:r>
        <w:rPr>
          <w:spacing w:val="-1"/>
        </w:rPr>
        <w:t>17.5</w:t>
      </w:r>
      <w:r>
        <w:rPr>
          <w:spacing w:val="26"/>
        </w:rPr>
        <w:t xml:space="preserve"> </w:t>
      </w:r>
      <w:r>
        <w:rPr>
          <w:spacing w:val="-2"/>
        </w:rPr>
        <w:t>provided</w:t>
      </w:r>
      <w:r>
        <w:rPr>
          <w:spacing w:val="29"/>
        </w:rPr>
        <w:t xml:space="preserve"> </w:t>
      </w:r>
      <w:r>
        <w:rPr>
          <w:spacing w:val="-1"/>
        </w:rPr>
        <w:t>that</w:t>
      </w:r>
      <w:r>
        <w:rPr>
          <w:spacing w:val="28"/>
        </w:rPr>
        <w:t xml:space="preserve"> </w:t>
      </w:r>
      <w:r>
        <w:rPr>
          <w:spacing w:val="-1"/>
        </w:rPr>
        <w:t>the</w:t>
      </w:r>
      <w:r>
        <w:rPr>
          <w:spacing w:val="32"/>
        </w:rPr>
        <w:t xml:space="preserve"> </w:t>
      </w:r>
      <w:r>
        <w:rPr>
          <w:spacing w:val="-1"/>
        </w:rPr>
        <w:t>Supplier</w:t>
      </w:r>
      <w:r>
        <w:rPr>
          <w:spacing w:val="28"/>
        </w:rPr>
        <w:t xml:space="preserve"> </w:t>
      </w:r>
      <w:r>
        <w:rPr>
          <w:spacing w:val="-1"/>
        </w:rPr>
        <w:t>takes,</w:t>
      </w:r>
      <w:r>
        <w:rPr>
          <w:spacing w:val="28"/>
        </w:rPr>
        <w:t xml:space="preserve"> </w:t>
      </w:r>
      <w:r>
        <w:t>or</w:t>
      </w:r>
      <w:r>
        <w:rPr>
          <w:spacing w:val="27"/>
        </w:rPr>
        <w:t xml:space="preserve"> </w:t>
      </w:r>
      <w:r>
        <w:rPr>
          <w:spacing w:val="-1"/>
        </w:rPr>
        <w:t>shall</w:t>
      </w:r>
      <w:r>
        <w:rPr>
          <w:spacing w:val="26"/>
        </w:rPr>
        <w:t xml:space="preserve"> </w:t>
      </w:r>
      <w:r>
        <w:rPr>
          <w:spacing w:val="-1"/>
        </w:rPr>
        <w:t>procure</w:t>
      </w:r>
      <w:r>
        <w:rPr>
          <w:spacing w:val="26"/>
        </w:rPr>
        <w:t xml:space="preserve"> </w:t>
      </w:r>
      <w:r>
        <w:rPr>
          <w:spacing w:val="-1"/>
        </w:rPr>
        <w:t>that</w:t>
      </w:r>
      <w:r>
        <w:rPr>
          <w:spacing w:val="28"/>
        </w:rPr>
        <w:t xml:space="preserve"> </w:t>
      </w:r>
      <w:r>
        <w:t>the</w:t>
      </w:r>
      <w:r>
        <w:rPr>
          <w:spacing w:val="26"/>
        </w:rPr>
        <w:t xml:space="preserve"> </w:t>
      </w:r>
      <w:r>
        <w:rPr>
          <w:spacing w:val="-1"/>
        </w:rPr>
        <w:t>Notified</w:t>
      </w:r>
      <w:r>
        <w:rPr>
          <w:spacing w:val="53"/>
        </w:rPr>
        <w:t xml:space="preserve"> </w:t>
      </w:r>
      <w:r>
        <w:rPr>
          <w:spacing w:val="-1"/>
        </w:rPr>
        <w:t>Sub-Contractor takes, all</w:t>
      </w:r>
      <w:r>
        <w:t xml:space="preserve"> </w:t>
      </w:r>
      <w:r>
        <w:rPr>
          <w:spacing w:val="-1"/>
        </w:rPr>
        <w:t>reasonable</w:t>
      </w:r>
      <w:r>
        <w:rPr>
          <w:spacing w:val="-2"/>
        </w:rPr>
        <w:t xml:space="preserve"> </w:t>
      </w:r>
      <w:r>
        <w:rPr>
          <w:spacing w:val="-1"/>
        </w:rPr>
        <w:t>steps</w:t>
      </w:r>
      <w:r>
        <w:rPr>
          <w:spacing w:val="-2"/>
        </w:rPr>
        <w:t xml:space="preserve"> </w:t>
      </w:r>
      <w:r>
        <w:t>to</w:t>
      </w:r>
      <w:r>
        <w:rPr>
          <w:spacing w:val="-4"/>
        </w:rPr>
        <w:t xml:space="preserve"> </w:t>
      </w:r>
      <w:proofErr w:type="spellStart"/>
      <w:r>
        <w:rPr>
          <w:spacing w:val="-1"/>
        </w:rPr>
        <w:t>minimise</w:t>
      </w:r>
      <w:proofErr w:type="spellEnd"/>
      <w:r>
        <w:t xml:space="preserve"> any</w:t>
      </w:r>
      <w:r>
        <w:rPr>
          <w:spacing w:val="-2"/>
        </w:rPr>
        <w:t xml:space="preserve"> </w:t>
      </w:r>
      <w:r>
        <w:t>such</w:t>
      </w:r>
      <w:r>
        <w:rPr>
          <w:spacing w:val="-2"/>
        </w:rPr>
        <w:t xml:space="preserve"> </w:t>
      </w:r>
      <w:r>
        <w:rPr>
          <w:spacing w:val="-1"/>
        </w:rPr>
        <w:t>Employee</w:t>
      </w:r>
      <w:r>
        <w:t xml:space="preserve"> </w:t>
      </w:r>
      <w:r>
        <w:rPr>
          <w:spacing w:val="-1"/>
        </w:rPr>
        <w:t>Liabilities.</w:t>
      </w:r>
    </w:p>
    <w:p w14:paraId="57027467" w14:textId="77777777" w:rsidR="009C75C6" w:rsidRDefault="00AA0D50" w:rsidP="00B77E50">
      <w:pPr>
        <w:pStyle w:val="BodyText"/>
        <w:numPr>
          <w:ilvl w:val="1"/>
          <w:numId w:val="5"/>
        </w:numPr>
        <w:tabs>
          <w:tab w:val="left" w:pos="1454"/>
        </w:tabs>
        <w:spacing w:before="119"/>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17.6:</w:t>
      </w:r>
    </w:p>
    <w:p w14:paraId="14388144" w14:textId="77777777" w:rsidR="009C75C6" w:rsidRDefault="00AA0D50" w:rsidP="00B77E50">
      <w:pPr>
        <w:pStyle w:val="BodyText"/>
        <w:numPr>
          <w:ilvl w:val="2"/>
          <w:numId w:val="5"/>
        </w:numPr>
        <w:tabs>
          <w:tab w:val="left" w:pos="2306"/>
        </w:tabs>
        <w:spacing w:before="119"/>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56C3CC1E" w14:textId="77777777" w:rsidR="009C75C6" w:rsidRDefault="00AA0D50" w:rsidP="00B77E50">
      <w:pPr>
        <w:pStyle w:val="BodyText"/>
        <w:numPr>
          <w:ilvl w:val="3"/>
          <w:numId w:val="5"/>
        </w:numPr>
        <w:tabs>
          <w:tab w:val="left" w:pos="3168"/>
        </w:tabs>
      </w:pPr>
      <w:r>
        <w:rPr>
          <w:spacing w:val="-1"/>
        </w:rPr>
        <w:t>any</w:t>
      </w:r>
      <w:r>
        <w:rPr>
          <w:spacing w:val="-2"/>
        </w:rPr>
        <w:t xml:space="preserve"> </w:t>
      </w:r>
      <w:r>
        <w:rPr>
          <w:spacing w:val="-1"/>
        </w:rPr>
        <w:t xml:space="preserve">claim </w:t>
      </w:r>
      <w:r>
        <w:t>for:</w:t>
      </w:r>
    </w:p>
    <w:p w14:paraId="307A8081" w14:textId="77777777" w:rsidR="009C75C6" w:rsidRDefault="00AA0D50" w:rsidP="00B77E50">
      <w:pPr>
        <w:pStyle w:val="BodyText"/>
        <w:numPr>
          <w:ilvl w:val="4"/>
          <w:numId w:val="5"/>
        </w:numPr>
        <w:tabs>
          <w:tab w:val="left" w:pos="3725"/>
        </w:tabs>
        <w:spacing w:before="118"/>
        <w:ind w:right="116" w:hanging="360"/>
      </w:pPr>
      <w:r>
        <w:rPr>
          <w:spacing w:val="-1"/>
        </w:rPr>
        <w:t>discrimination,</w:t>
      </w:r>
      <w:r>
        <w:rPr>
          <w:spacing w:val="16"/>
        </w:rPr>
        <w:t xml:space="preserve"> </w:t>
      </w:r>
      <w:r>
        <w:rPr>
          <w:spacing w:val="-1"/>
        </w:rPr>
        <w:t>including</w:t>
      </w:r>
      <w:r>
        <w:rPr>
          <w:spacing w:val="17"/>
        </w:rPr>
        <w:t xml:space="preserve"> </w:t>
      </w:r>
      <w:r>
        <w:t>on</w:t>
      </w:r>
      <w:r>
        <w:rPr>
          <w:spacing w:val="17"/>
        </w:rPr>
        <w:t xml:space="preserve"> </w:t>
      </w:r>
      <w:r>
        <w:t>the</w:t>
      </w:r>
      <w:r>
        <w:rPr>
          <w:spacing w:val="12"/>
        </w:rPr>
        <w:t xml:space="preserve"> </w:t>
      </w:r>
      <w:r>
        <w:rPr>
          <w:spacing w:val="-1"/>
        </w:rPr>
        <w:t>grounds</w:t>
      </w:r>
      <w:r>
        <w:rPr>
          <w:spacing w:val="15"/>
        </w:rPr>
        <w:t xml:space="preserve"> </w:t>
      </w:r>
      <w:r>
        <w:rPr>
          <w:spacing w:val="-1"/>
        </w:rPr>
        <w:t>of</w:t>
      </w:r>
      <w:r>
        <w:rPr>
          <w:spacing w:val="18"/>
        </w:rPr>
        <w:t xml:space="preserve"> </w:t>
      </w:r>
      <w:r>
        <w:rPr>
          <w:spacing w:val="-1"/>
        </w:rPr>
        <w:t>sex,</w:t>
      </w:r>
      <w:r>
        <w:rPr>
          <w:spacing w:val="16"/>
        </w:rPr>
        <w:t xml:space="preserve"> </w:t>
      </w:r>
      <w:r>
        <w:rPr>
          <w:spacing w:val="-1"/>
        </w:rPr>
        <w:t>race,</w:t>
      </w:r>
      <w:r>
        <w:rPr>
          <w:spacing w:val="18"/>
        </w:rPr>
        <w:t xml:space="preserve"> </w:t>
      </w:r>
      <w:r>
        <w:rPr>
          <w:spacing w:val="-2"/>
        </w:rPr>
        <w:t>disability,</w:t>
      </w:r>
      <w:r>
        <w:rPr>
          <w:spacing w:val="55"/>
        </w:rPr>
        <w:t xml:space="preserve"> </w:t>
      </w:r>
      <w:r>
        <w:rPr>
          <w:spacing w:val="-1"/>
        </w:rPr>
        <w:t>age,</w:t>
      </w:r>
      <w:r>
        <w:rPr>
          <w:spacing w:val="41"/>
        </w:rPr>
        <w:t xml:space="preserve"> </w:t>
      </w:r>
      <w:r>
        <w:rPr>
          <w:spacing w:val="-1"/>
        </w:rPr>
        <w:t>gender</w:t>
      </w:r>
      <w:r>
        <w:rPr>
          <w:spacing w:val="41"/>
        </w:rPr>
        <w:t xml:space="preserve"> </w:t>
      </w:r>
      <w:r>
        <w:rPr>
          <w:spacing w:val="-1"/>
        </w:rPr>
        <w:t>reassignment,</w:t>
      </w:r>
      <w:r>
        <w:rPr>
          <w:spacing w:val="41"/>
        </w:rPr>
        <w:t xml:space="preserve"> </w:t>
      </w:r>
      <w:r>
        <w:rPr>
          <w:spacing w:val="-1"/>
        </w:rPr>
        <w:t>marriage</w:t>
      </w:r>
      <w:r>
        <w:rPr>
          <w:spacing w:val="40"/>
        </w:rPr>
        <w:t xml:space="preserve"> </w:t>
      </w:r>
      <w:r>
        <w:t>or</w:t>
      </w:r>
      <w:r>
        <w:rPr>
          <w:spacing w:val="40"/>
        </w:rPr>
        <w:t xml:space="preserve"> </w:t>
      </w:r>
      <w:r>
        <w:rPr>
          <w:spacing w:val="-2"/>
        </w:rPr>
        <w:t>civil</w:t>
      </w:r>
      <w:r>
        <w:rPr>
          <w:spacing w:val="41"/>
        </w:rPr>
        <w:t xml:space="preserve"> </w:t>
      </w:r>
      <w:r>
        <w:rPr>
          <w:spacing w:val="-1"/>
        </w:rPr>
        <w:t>partnership,</w:t>
      </w:r>
      <w:r>
        <w:rPr>
          <w:spacing w:val="33"/>
        </w:rPr>
        <w:t xml:space="preserve"> </w:t>
      </w:r>
      <w:r>
        <w:rPr>
          <w:spacing w:val="-1"/>
        </w:rPr>
        <w:t>pregnancy</w:t>
      </w:r>
      <w:r>
        <w:rPr>
          <w:spacing w:val="11"/>
        </w:rPr>
        <w:t xml:space="preserve"> </w:t>
      </w:r>
      <w:r>
        <w:rPr>
          <w:spacing w:val="-1"/>
        </w:rPr>
        <w:t>and</w:t>
      </w:r>
      <w:r>
        <w:rPr>
          <w:spacing w:val="11"/>
        </w:rPr>
        <w:t xml:space="preserve"> </w:t>
      </w:r>
      <w:r>
        <w:rPr>
          <w:spacing w:val="-1"/>
        </w:rPr>
        <w:t>maternity</w:t>
      </w:r>
      <w:r>
        <w:rPr>
          <w:spacing w:val="11"/>
        </w:rPr>
        <w:t xml:space="preserve"> </w:t>
      </w:r>
      <w:r>
        <w:t>or</w:t>
      </w:r>
      <w:r>
        <w:rPr>
          <w:spacing w:val="12"/>
        </w:rPr>
        <w:t xml:space="preserve"> </w:t>
      </w:r>
      <w:r>
        <w:rPr>
          <w:spacing w:val="-1"/>
        </w:rPr>
        <w:t>sexual</w:t>
      </w:r>
      <w:r>
        <w:rPr>
          <w:spacing w:val="13"/>
        </w:rPr>
        <w:t xml:space="preserve"> </w:t>
      </w:r>
      <w:r>
        <w:rPr>
          <w:spacing w:val="-1"/>
        </w:rPr>
        <w:t>orientation,</w:t>
      </w:r>
      <w:r>
        <w:rPr>
          <w:spacing w:val="12"/>
        </w:rPr>
        <w:t xml:space="preserve"> </w:t>
      </w:r>
      <w:r>
        <w:rPr>
          <w:spacing w:val="-1"/>
        </w:rPr>
        <w:t>religion</w:t>
      </w:r>
      <w:r>
        <w:rPr>
          <w:spacing w:val="13"/>
        </w:rPr>
        <w:t xml:space="preserve"> </w:t>
      </w:r>
      <w:r>
        <w:rPr>
          <w:spacing w:val="-2"/>
        </w:rPr>
        <w:t>or</w:t>
      </w:r>
      <w:r>
        <w:rPr>
          <w:spacing w:val="45"/>
        </w:rPr>
        <w:t xml:space="preserve"> </w:t>
      </w:r>
      <w:r>
        <w:rPr>
          <w:spacing w:val="-1"/>
        </w:rPr>
        <w:t xml:space="preserve">belief; </w:t>
      </w:r>
      <w:r>
        <w:t>or</w:t>
      </w:r>
    </w:p>
    <w:p w14:paraId="66A09407" w14:textId="77777777" w:rsidR="009C75C6" w:rsidRDefault="00AA0D50" w:rsidP="00B77E50">
      <w:pPr>
        <w:pStyle w:val="BodyText"/>
        <w:numPr>
          <w:ilvl w:val="4"/>
          <w:numId w:val="5"/>
        </w:numPr>
        <w:tabs>
          <w:tab w:val="left" w:pos="3725"/>
        </w:tabs>
        <w:spacing w:before="118"/>
        <w:ind w:right="114" w:hanging="360"/>
      </w:pPr>
      <w:r>
        <w:t>equal</w:t>
      </w:r>
      <w:r>
        <w:rPr>
          <w:spacing w:val="-3"/>
        </w:rPr>
        <w:t xml:space="preserve"> </w:t>
      </w:r>
      <w:r>
        <w:rPr>
          <w:spacing w:val="-1"/>
        </w:rPr>
        <w:t>pay</w:t>
      </w:r>
      <w:r>
        <w:rPr>
          <w:spacing w:val="-4"/>
        </w:rPr>
        <w:t xml:space="preserve"> </w:t>
      </w:r>
      <w:r>
        <w:rPr>
          <w:spacing w:val="-2"/>
        </w:rPr>
        <w:t>or</w:t>
      </w:r>
      <w:r>
        <w:rPr>
          <w:spacing w:val="-3"/>
        </w:rPr>
        <w:t xml:space="preserve"> </w:t>
      </w:r>
      <w:r>
        <w:rPr>
          <w:spacing w:val="-1"/>
        </w:rPr>
        <w:t>compensation</w:t>
      </w:r>
      <w:r>
        <w:rPr>
          <w:spacing w:val="-5"/>
        </w:rPr>
        <w:t xml:space="preserve"> </w:t>
      </w:r>
      <w:r>
        <w:t>for</w:t>
      </w:r>
      <w:r>
        <w:rPr>
          <w:spacing w:val="-1"/>
        </w:rPr>
        <w:t xml:space="preserve"> less</w:t>
      </w:r>
      <w:r>
        <w:rPr>
          <w:spacing w:val="-7"/>
        </w:rPr>
        <w:t xml:space="preserve"> </w:t>
      </w:r>
      <w:proofErr w:type="spellStart"/>
      <w:r>
        <w:rPr>
          <w:spacing w:val="-1"/>
        </w:rPr>
        <w:t>favourable</w:t>
      </w:r>
      <w:proofErr w:type="spellEnd"/>
      <w:r>
        <w:rPr>
          <w:spacing w:val="-2"/>
        </w:rPr>
        <w:t xml:space="preserve"> </w:t>
      </w:r>
      <w:r>
        <w:rPr>
          <w:spacing w:val="-1"/>
        </w:rPr>
        <w:t xml:space="preserve">treatment </w:t>
      </w:r>
      <w:r>
        <w:rPr>
          <w:spacing w:val="-2"/>
        </w:rPr>
        <w:t>of</w:t>
      </w:r>
      <w:r>
        <w:rPr>
          <w:spacing w:val="-3"/>
        </w:rPr>
        <w:t xml:space="preserve"> </w:t>
      </w:r>
      <w:r>
        <w:t>part-</w:t>
      </w:r>
      <w:r>
        <w:rPr>
          <w:spacing w:val="31"/>
        </w:rPr>
        <w:t xml:space="preserve"> </w:t>
      </w:r>
      <w:r>
        <w:rPr>
          <w:spacing w:val="-1"/>
        </w:rPr>
        <w:t>time</w:t>
      </w:r>
      <w:r>
        <w:t xml:space="preserve"> </w:t>
      </w:r>
      <w:r>
        <w:rPr>
          <w:spacing w:val="-1"/>
        </w:rPr>
        <w:t xml:space="preserve">workers </w:t>
      </w:r>
      <w:r>
        <w:t>or</w:t>
      </w:r>
      <w:r>
        <w:rPr>
          <w:spacing w:val="-4"/>
        </w:rPr>
        <w:t xml:space="preserve"> </w:t>
      </w:r>
      <w:r>
        <w:rPr>
          <w:spacing w:val="-1"/>
        </w:rPr>
        <w:t>fixed-term</w:t>
      </w:r>
      <w:r>
        <w:rPr>
          <w:spacing w:val="1"/>
        </w:rPr>
        <w:t xml:space="preserve"> </w:t>
      </w:r>
      <w:r>
        <w:rPr>
          <w:spacing w:val="-1"/>
        </w:rPr>
        <w:t>employees,</w:t>
      </w:r>
    </w:p>
    <w:p w14:paraId="395BAF1A" w14:textId="77777777" w:rsidR="009C75C6" w:rsidRDefault="00AA0D50" w:rsidP="002A3F81">
      <w:pPr>
        <w:pStyle w:val="BodyText"/>
        <w:spacing w:before="119"/>
        <w:ind w:left="3297" w:right="122"/>
      </w:pPr>
      <w:r>
        <w:rPr>
          <w:spacing w:val="-1"/>
        </w:rPr>
        <w:t>in</w:t>
      </w:r>
      <w:r>
        <w:rPr>
          <w:spacing w:val="5"/>
        </w:rPr>
        <w:t xml:space="preserve"> </w:t>
      </w:r>
      <w:r>
        <w:rPr>
          <w:spacing w:val="-1"/>
        </w:rPr>
        <w:t>any</w:t>
      </w:r>
      <w:r>
        <w:rPr>
          <w:spacing w:val="3"/>
        </w:rPr>
        <w:t xml:space="preserve"> </w:t>
      </w:r>
      <w:r>
        <w:t>case</w:t>
      </w:r>
      <w:r>
        <w:rPr>
          <w:spacing w:val="5"/>
        </w:rPr>
        <w:t xml:space="preserve"> </w:t>
      </w: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alleged</w:t>
      </w:r>
      <w:r>
        <w:rPr>
          <w:spacing w:val="5"/>
        </w:rPr>
        <w:t xml:space="preserve"> </w:t>
      </w:r>
      <w:r>
        <w:t>act</w:t>
      </w:r>
      <w:r>
        <w:rPr>
          <w:spacing w:val="6"/>
        </w:rPr>
        <w:t xml:space="preserve"> </w:t>
      </w:r>
      <w:r>
        <w:rPr>
          <w:spacing w:val="-2"/>
        </w:rPr>
        <w:t>or</w:t>
      </w:r>
      <w:r>
        <w:rPr>
          <w:spacing w:val="6"/>
        </w:rPr>
        <w:t xml:space="preserve"> </w:t>
      </w:r>
      <w:r>
        <w:rPr>
          <w:spacing w:val="-2"/>
        </w:rPr>
        <w:t>omission</w:t>
      </w:r>
      <w:r>
        <w:rPr>
          <w:spacing w:val="5"/>
        </w:rPr>
        <w:t xml:space="preserve"> </w:t>
      </w:r>
      <w:r>
        <w:rPr>
          <w:spacing w:val="-2"/>
        </w:rPr>
        <w:t>of</w:t>
      </w:r>
      <w:r>
        <w:rPr>
          <w:spacing w:val="8"/>
        </w:rPr>
        <w:t xml:space="preserve"> </w:t>
      </w:r>
      <w:r>
        <w:rPr>
          <w:spacing w:val="-1"/>
        </w:rPr>
        <w:t>the</w:t>
      </w:r>
      <w:r>
        <w:rPr>
          <w:spacing w:val="11"/>
        </w:rPr>
        <w:t xml:space="preserve"> </w:t>
      </w:r>
      <w:r>
        <w:rPr>
          <w:spacing w:val="-1"/>
        </w:rPr>
        <w:t>Supplier</w:t>
      </w:r>
      <w:r>
        <w:rPr>
          <w:spacing w:val="49"/>
        </w:rPr>
        <w:t xml:space="preserve"> </w:t>
      </w:r>
      <w:r>
        <w:rPr>
          <w:spacing w:val="-1"/>
        </w:rPr>
        <w:t>and/or any</w:t>
      </w:r>
      <w:r>
        <w:rPr>
          <w:spacing w:val="-2"/>
        </w:rPr>
        <w:t xml:space="preserve"> </w:t>
      </w:r>
      <w:r>
        <w:rPr>
          <w:spacing w:val="-1"/>
        </w:rPr>
        <w:t>Sub-Contractor;</w:t>
      </w:r>
      <w:r>
        <w:t xml:space="preserve"> or</w:t>
      </w:r>
    </w:p>
    <w:p w14:paraId="0D595B21" w14:textId="77777777" w:rsidR="009C75C6" w:rsidRDefault="00AA0D50" w:rsidP="00B77E50">
      <w:pPr>
        <w:pStyle w:val="BodyText"/>
        <w:numPr>
          <w:ilvl w:val="3"/>
          <w:numId w:val="5"/>
        </w:numPr>
        <w:tabs>
          <w:tab w:val="left" w:pos="3168"/>
        </w:tabs>
        <w:ind w:right="117"/>
      </w:pPr>
      <w:r>
        <w:rPr>
          <w:spacing w:val="-1"/>
        </w:rPr>
        <w:t>any</w:t>
      </w:r>
      <w:r>
        <w:rPr>
          <w:spacing w:val="5"/>
        </w:rPr>
        <w:t xml:space="preserve"> </w:t>
      </w:r>
      <w:r>
        <w:rPr>
          <w:spacing w:val="-1"/>
        </w:rPr>
        <w:t>claim</w:t>
      </w:r>
      <w:r>
        <w:rPr>
          <w:spacing w:val="8"/>
        </w:rPr>
        <w:t xml:space="preserve"> </w:t>
      </w:r>
      <w:r>
        <w:rPr>
          <w:spacing w:val="-1"/>
        </w:rPr>
        <w:t>that</w:t>
      </w:r>
      <w:r>
        <w:rPr>
          <w:spacing w:val="6"/>
        </w:rPr>
        <w:t xml:space="preserve"> </w:t>
      </w:r>
      <w:r>
        <w:t>the</w:t>
      </w:r>
      <w:r>
        <w:rPr>
          <w:spacing w:val="5"/>
        </w:rPr>
        <w:t xml:space="preserve"> </w:t>
      </w:r>
      <w:r>
        <w:rPr>
          <w:spacing w:val="-1"/>
        </w:rPr>
        <w:t>termination</w:t>
      </w:r>
      <w:r>
        <w:rPr>
          <w:spacing w:val="7"/>
        </w:rPr>
        <w:t xml:space="preserve"> </w:t>
      </w:r>
      <w:r>
        <w:rPr>
          <w:spacing w:val="-2"/>
        </w:rPr>
        <w:t>of</w:t>
      </w:r>
      <w:r>
        <w:rPr>
          <w:spacing w:val="11"/>
        </w:rPr>
        <w:t xml:space="preserve"> </w:t>
      </w:r>
      <w:r>
        <w:rPr>
          <w:spacing w:val="-1"/>
        </w:rPr>
        <w:t>employment</w:t>
      </w:r>
      <w:r>
        <w:rPr>
          <w:spacing w:val="9"/>
        </w:rPr>
        <w:t xml:space="preserve"> </w:t>
      </w:r>
      <w:r>
        <w:rPr>
          <w:spacing w:val="-2"/>
        </w:rPr>
        <w:t>was</w:t>
      </w:r>
      <w:r>
        <w:rPr>
          <w:spacing w:val="7"/>
        </w:rPr>
        <w:t xml:space="preserve"> </w:t>
      </w:r>
      <w:r>
        <w:rPr>
          <w:spacing w:val="-1"/>
        </w:rPr>
        <w:t>unfair</w:t>
      </w:r>
      <w:r>
        <w:rPr>
          <w:spacing w:val="8"/>
        </w:rPr>
        <w:t xml:space="preserve"> </w:t>
      </w:r>
      <w:r>
        <w:rPr>
          <w:spacing w:val="-1"/>
        </w:rPr>
        <w:t>because</w:t>
      </w:r>
      <w:r>
        <w:rPr>
          <w:spacing w:val="5"/>
        </w:rPr>
        <w:t xml:space="preserve"> </w:t>
      </w:r>
      <w:r>
        <w:t>the</w:t>
      </w:r>
      <w:r>
        <w:rPr>
          <w:spacing w:val="39"/>
        </w:rPr>
        <w:t xml:space="preserve"> </w:t>
      </w:r>
      <w:r>
        <w:rPr>
          <w:spacing w:val="-1"/>
        </w:rPr>
        <w:t>Supplier</w:t>
      </w:r>
      <w:r>
        <w:rPr>
          <w:spacing w:val="2"/>
        </w:rPr>
        <w:t xml:space="preserve"> </w:t>
      </w:r>
      <w:r>
        <w:rPr>
          <w:spacing w:val="-1"/>
        </w:rPr>
        <w:t>and/or</w:t>
      </w:r>
      <w:r>
        <w:rPr>
          <w:spacing w:val="2"/>
        </w:rPr>
        <w:t xml:space="preserve"> </w:t>
      </w:r>
      <w:r>
        <w:rPr>
          <w:spacing w:val="-1"/>
        </w:rPr>
        <w:t>Notified</w:t>
      </w:r>
      <w:r>
        <w:rPr>
          <w:spacing w:val="60"/>
        </w:rPr>
        <w:t xml:space="preserve"> </w:t>
      </w:r>
      <w:r>
        <w:rPr>
          <w:spacing w:val="-1"/>
        </w:rPr>
        <w:t>Sub-Contractor</w:t>
      </w:r>
      <w:r>
        <w:t xml:space="preserve">  </w:t>
      </w:r>
      <w:r>
        <w:rPr>
          <w:spacing w:val="-1"/>
        </w:rPr>
        <w:t>neglected</w:t>
      </w:r>
      <w:r>
        <w:rPr>
          <w:spacing w:val="1"/>
        </w:rPr>
        <w:t xml:space="preserve"> </w:t>
      </w:r>
      <w:r>
        <w:t>to</w:t>
      </w:r>
      <w:r>
        <w:rPr>
          <w:spacing w:val="57"/>
        </w:rPr>
        <w:t xml:space="preserve"> </w:t>
      </w:r>
      <w:r>
        <w:rPr>
          <w:spacing w:val="-1"/>
        </w:rPr>
        <w:t>follow</w:t>
      </w:r>
      <w:r>
        <w:rPr>
          <w:spacing w:val="59"/>
        </w:rPr>
        <w:t xml:space="preserve"> </w:t>
      </w:r>
      <w:r>
        <w:t>a</w:t>
      </w:r>
      <w:r>
        <w:rPr>
          <w:spacing w:val="60"/>
        </w:rPr>
        <w:t xml:space="preserve"> </w:t>
      </w:r>
      <w:r>
        <w:t>fair</w:t>
      </w:r>
      <w:r>
        <w:rPr>
          <w:spacing w:val="29"/>
        </w:rPr>
        <w:t xml:space="preserve"> </w:t>
      </w:r>
      <w:r>
        <w:rPr>
          <w:spacing w:val="-1"/>
        </w:rPr>
        <w:t>dismissal procedure;</w:t>
      </w:r>
      <w:r>
        <w:t xml:space="preserve"> </w:t>
      </w:r>
      <w:r>
        <w:rPr>
          <w:spacing w:val="-1"/>
        </w:rPr>
        <w:t>and</w:t>
      </w:r>
    </w:p>
    <w:p w14:paraId="3809BCEF" w14:textId="418369DA" w:rsidR="009C75C6" w:rsidRDefault="00AA0D50" w:rsidP="00B77E50">
      <w:pPr>
        <w:pStyle w:val="BodyText"/>
        <w:numPr>
          <w:ilvl w:val="2"/>
          <w:numId w:val="5"/>
        </w:numPr>
        <w:tabs>
          <w:tab w:val="left" w:pos="2306"/>
        </w:tabs>
        <w:spacing w:before="119"/>
        <w:ind w:right="116"/>
      </w:pPr>
      <w:r>
        <w:rPr>
          <w:spacing w:val="-1"/>
        </w:rPr>
        <w:t>shall</w:t>
      </w:r>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6"/>
        </w:rPr>
        <w:t xml:space="preserve"> </w:t>
      </w:r>
      <w:r>
        <w:rPr>
          <w:spacing w:val="-1"/>
        </w:rPr>
        <w:t>17.3.1</w:t>
      </w:r>
      <w:r>
        <w:rPr>
          <w:spacing w:val="8"/>
        </w:rPr>
        <w:t xml:space="preserve"> </w:t>
      </w:r>
      <w:r>
        <w:rPr>
          <w:spacing w:val="-1"/>
        </w:rPr>
        <w:t>is</w:t>
      </w:r>
      <w:r>
        <w:rPr>
          <w:spacing w:val="5"/>
        </w:rPr>
        <w:t xml:space="preserve"> </w:t>
      </w:r>
      <w:r>
        <w:rPr>
          <w:spacing w:val="-1"/>
        </w:rPr>
        <w:t>made</w:t>
      </w:r>
      <w:r>
        <w:rPr>
          <w:spacing w:val="39"/>
        </w:rPr>
        <w:t xml:space="preserve"> </w:t>
      </w:r>
      <w:r>
        <w:t>by</w:t>
      </w:r>
      <w:r>
        <w:rPr>
          <w:spacing w:val="46"/>
        </w:rPr>
        <w:t xml:space="preserve"> </w:t>
      </w:r>
      <w:r>
        <w:t>the</w:t>
      </w:r>
      <w:r>
        <w:rPr>
          <w:spacing w:val="48"/>
        </w:rPr>
        <w:t xml:space="preserve"> </w:t>
      </w:r>
      <w:r>
        <w:rPr>
          <w:spacing w:val="-1"/>
        </w:rPr>
        <w:t>Supplier</w:t>
      </w:r>
      <w:r>
        <w:rPr>
          <w:spacing w:val="50"/>
        </w:rPr>
        <w:t xml:space="preserve"> </w:t>
      </w:r>
      <w:r>
        <w:rPr>
          <w:spacing w:val="-1"/>
        </w:rPr>
        <w:t>and/or</w:t>
      </w:r>
      <w:r>
        <w:rPr>
          <w:spacing w:val="47"/>
        </w:rPr>
        <w:t xml:space="preserve"> </w:t>
      </w:r>
      <w:r>
        <w:rPr>
          <w:spacing w:val="-1"/>
        </w:rPr>
        <w:t>any</w:t>
      </w:r>
      <w:r>
        <w:rPr>
          <w:spacing w:val="46"/>
        </w:rPr>
        <w:t xml:space="preserve"> </w:t>
      </w:r>
      <w:r>
        <w:rPr>
          <w:spacing w:val="-1"/>
        </w:rPr>
        <w:t>Notified</w:t>
      </w:r>
      <w:r>
        <w:rPr>
          <w:spacing w:val="48"/>
        </w:rPr>
        <w:t xml:space="preserve"> </w:t>
      </w:r>
      <w:r>
        <w:rPr>
          <w:spacing w:val="-1"/>
        </w:rPr>
        <w:t>Sub-Contractor</w:t>
      </w:r>
      <w:r>
        <w:rPr>
          <w:spacing w:val="47"/>
        </w:rPr>
        <w:t xml:space="preserve"> </w:t>
      </w:r>
      <w:r>
        <w:t>(as</w:t>
      </w:r>
      <w:r>
        <w:rPr>
          <w:spacing w:val="48"/>
        </w:rPr>
        <w:t xml:space="preserve"> </w:t>
      </w:r>
      <w:r>
        <w:rPr>
          <w:spacing w:val="-1"/>
        </w:rPr>
        <w:t>appropriate)</w:t>
      </w:r>
      <w:r>
        <w:rPr>
          <w:spacing w:val="46"/>
        </w:rPr>
        <w:t xml:space="preserve"> </w:t>
      </w:r>
      <w:r>
        <w:t>to</w:t>
      </w:r>
      <w:r>
        <w:rPr>
          <w:spacing w:val="46"/>
        </w:rPr>
        <w:t xml:space="preserve"> </w:t>
      </w:r>
      <w:r>
        <w:t>the</w:t>
      </w:r>
      <w:r>
        <w:rPr>
          <w:spacing w:val="43"/>
        </w:rPr>
        <w:t xml:space="preserve"> </w:t>
      </w:r>
      <w:r>
        <w:rPr>
          <w:spacing w:val="-1"/>
        </w:rPr>
        <w:t>Customer</w:t>
      </w:r>
      <w:r>
        <w:rPr>
          <w:spacing w:val="15"/>
        </w:rPr>
        <w:t xml:space="preserve"> </w:t>
      </w:r>
      <w:r>
        <w:rPr>
          <w:spacing w:val="-1"/>
        </w:rPr>
        <w:t>and,</w:t>
      </w:r>
      <w:r>
        <w:rPr>
          <w:spacing w:val="13"/>
        </w:rPr>
        <w:t xml:space="preserve"> </w:t>
      </w:r>
      <w:r>
        <w:rPr>
          <w:spacing w:val="-2"/>
        </w:rPr>
        <w:t>if</w:t>
      </w:r>
      <w:r>
        <w:rPr>
          <w:spacing w:val="13"/>
        </w:rPr>
        <w:t xml:space="preserve"> </w:t>
      </w:r>
      <w:r>
        <w:rPr>
          <w:spacing w:val="-1"/>
        </w:rPr>
        <w:t>applicable,</w:t>
      </w:r>
      <w:r>
        <w:rPr>
          <w:spacing w:val="13"/>
        </w:rPr>
        <w:t xml:space="preserve"> </w:t>
      </w:r>
      <w:r>
        <w:t>the</w:t>
      </w:r>
      <w:r>
        <w:rPr>
          <w:spacing w:val="9"/>
        </w:rPr>
        <w:t xml:space="preserve"> </w:t>
      </w:r>
      <w:r>
        <w:rPr>
          <w:spacing w:val="-1"/>
        </w:rPr>
        <w:t>Former</w:t>
      </w:r>
      <w:r>
        <w:rPr>
          <w:spacing w:val="13"/>
        </w:rPr>
        <w:t xml:space="preserve"> </w:t>
      </w:r>
      <w:r>
        <w:rPr>
          <w:spacing w:val="-1"/>
        </w:rPr>
        <w:t>Supplier,</w:t>
      </w:r>
      <w:r>
        <w:rPr>
          <w:spacing w:val="13"/>
        </w:rPr>
        <w:t xml:space="preserve"> </w:t>
      </w:r>
      <w:r>
        <w:rPr>
          <w:spacing w:val="-2"/>
        </w:rPr>
        <w:t>within</w:t>
      </w:r>
      <w:r>
        <w:rPr>
          <w:spacing w:val="12"/>
        </w:rPr>
        <w:t xml:space="preserve"> </w:t>
      </w:r>
      <w:r>
        <w:t>6</w:t>
      </w:r>
      <w:r>
        <w:rPr>
          <w:spacing w:val="1"/>
        </w:rPr>
        <w:t xml:space="preserve"> </w:t>
      </w:r>
      <w:r>
        <w:rPr>
          <w:spacing w:val="-1"/>
        </w:rPr>
        <w:t>months</w:t>
      </w:r>
      <w:r>
        <w:rPr>
          <w:spacing w:val="10"/>
        </w:rPr>
        <w:t xml:space="preserve"> </w:t>
      </w:r>
      <w:r>
        <w:rPr>
          <w:spacing w:val="-2"/>
        </w:rPr>
        <w:t>of</w:t>
      </w:r>
      <w:r>
        <w:rPr>
          <w:spacing w:val="13"/>
        </w:rPr>
        <w:t xml:space="preserve"> </w:t>
      </w:r>
      <w:r>
        <w:t>the</w:t>
      </w:r>
      <w:r>
        <w:rPr>
          <w:spacing w:val="7"/>
        </w:rPr>
        <w:t xml:space="preserve"> </w:t>
      </w:r>
      <w:r w:rsidR="00F040BB">
        <w:rPr>
          <w:spacing w:val="-1"/>
        </w:rPr>
        <w:t>Contract</w:t>
      </w:r>
      <w:r w:rsidR="00F040BB" w:rsidRPr="00827AF3">
        <w:rPr>
          <w:spacing w:val="-1"/>
        </w:rPr>
        <w:t xml:space="preserve"> </w:t>
      </w:r>
      <w:r>
        <w:rPr>
          <w:spacing w:val="-1"/>
        </w:rPr>
        <w:t>Commencement</w:t>
      </w:r>
      <w:r>
        <w:rPr>
          <w:spacing w:val="2"/>
        </w:rPr>
        <w:t xml:space="preserve"> </w:t>
      </w:r>
      <w:r>
        <w:rPr>
          <w:spacing w:val="-2"/>
        </w:rPr>
        <w:t>Date.</w:t>
      </w:r>
    </w:p>
    <w:p w14:paraId="68A1DC49" w14:textId="77777777" w:rsidR="009C75C6" w:rsidRDefault="00AA0D50" w:rsidP="00B77E50">
      <w:pPr>
        <w:pStyle w:val="BodyText"/>
        <w:numPr>
          <w:ilvl w:val="1"/>
          <w:numId w:val="5"/>
        </w:numPr>
        <w:tabs>
          <w:tab w:val="left" w:pos="1454"/>
        </w:tabs>
        <w:ind w:right="115"/>
      </w:pPr>
      <w:r>
        <w:rPr>
          <w:spacing w:val="-1"/>
        </w:rPr>
        <w:t>If</w:t>
      </w:r>
      <w:r>
        <w:rPr>
          <w:spacing w:val="37"/>
        </w:rPr>
        <w:t xml:space="preserve"> </w:t>
      </w:r>
      <w:r>
        <w:rPr>
          <w:spacing w:val="-1"/>
        </w:rPr>
        <w:t>any</w:t>
      </w:r>
      <w:r>
        <w:rPr>
          <w:spacing w:val="34"/>
        </w:rPr>
        <w:t xml:space="preserve"> </w:t>
      </w:r>
      <w:r>
        <w:t>such</w:t>
      </w:r>
      <w:r>
        <w:rPr>
          <w:spacing w:val="33"/>
        </w:rPr>
        <w:t xml:space="preserve"> </w:t>
      </w:r>
      <w:r>
        <w:rPr>
          <w:spacing w:val="-1"/>
        </w:rPr>
        <w:t>person</w:t>
      </w:r>
      <w:r>
        <w:rPr>
          <w:spacing w:val="33"/>
        </w:rPr>
        <w:t xml:space="preserve"> </w:t>
      </w:r>
      <w:r>
        <w:t>as</w:t>
      </w:r>
      <w:r>
        <w:rPr>
          <w:spacing w:val="34"/>
        </w:rPr>
        <w:t xml:space="preserve"> </w:t>
      </w:r>
      <w:r>
        <w:rPr>
          <w:spacing w:val="-1"/>
        </w:rPr>
        <w:t>is</w:t>
      </w:r>
      <w:r>
        <w:rPr>
          <w:spacing w:val="36"/>
        </w:rPr>
        <w:t xml:space="preserve"> </w:t>
      </w:r>
      <w:r>
        <w:rPr>
          <w:spacing w:val="-1"/>
        </w:rPr>
        <w:t>described</w:t>
      </w:r>
      <w:r>
        <w:rPr>
          <w:spacing w:val="37"/>
        </w:rPr>
        <w:t xml:space="preserve"> </w:t>
      </w:r>
      <w:r>
        <w:rPr>
          <w:spacing w:val="-1"/>
        </w:rPr>
        <w:t>in</w:t>
      </w:r>
      <w:r>
        <w:rPr>
          <w:spacing w:val="34"/>
        </w:rPr>
        <w:t xml:space="preserve"> </w:t>
      </w:r>
      <w:r>
        <w:rPr>
          <w:spacing w:val="-1"/>
        </w:rPr>
        <w:t>Paragraph</w:t>
      </w:r>
      <w:r>
        <w:rPr>
          <w:spacing w:val="3"/>
        </w:rPr>
        <w:t xml:space="preserve"> </w:t>
      </w:r>
      <w:r>
        <w:rPr>
          <w:spacing w:val="-1"/>
        </w:rPr>
        <w:t>17.3</w:t>
      </w:r>
      <w:r>
        <w:rPr>
          <w:spacing w:val="34"/>
        </w:rPr>
        <w:t xml:space="preserve"> </w:t>
      </w:r>
      <w:r>
        <w:rPr>
          <w:spacing w:val="-1"/>
        </w:rPr>
        <w:t>is</w:t>
      </w:r>
      <w:r>
        <w:rPr>
          <w:spacing w:val="34"/>
        </w:rPr>
        <w:t xml:space="preserve"> </w:t>
      </w:r>
      <w:r>
        <w:rPr>
          <w:spacing w:val="-1"/>
        </w:rPr>
        <w:t>neither</w:t>
      </w:r>
      <w:r>
        <w:rPr>
          <w:spacing w:val="32"/>
        </w:rPr>
        <w:t xml:space="preserve"> </w:t>
      </w:r>
      <w:r>
        <w:rPr>
          <w:spacing w:val="-1"/>
        </w:rPr>
        <w:t>re-employed</w:t>
      </w:r>
      <w:r>
        <w:rPr>
          <w:spacing w:val="36"/>
        </w:rPr>
        <w:t xml:space="preserve"> </w:t>
      </w:r>
      <w:r>
        <w:t>by</w:t>
      </w:r>
      <w:r>
        <w:rPr>
          <w:spacing w:val="35"/>
        </w:rPr>
        <w:t xml:space="preserve"> </w:t>
      </w:r>
      <w:r>
        <w:t>the</w:t>
      </w:r>
      <w:r>
        <w:rPr>
          <w:spacing w:val="27"/>
        </w:rPr>
        <w:t xml:space="preserve"> </w:t>
      </w:r>
      <w:r>
        <w:rPr>
          <w:spacing w:val="-1"/>
        </w:rPr>
        <w:t>Former</w:t>
      </w:r>
      <w:r>
        <w:rPr>
          <w:spacing w:val="-10"/>
        </w:rPr>
        <w:t xml:space="preserve"> </w:t>
      </w:r>
      <w:r>
        <w:rPr>
          <w:spacing w:val="-1"/>
        </w:rPr>
        <w:t>Supplier</w:t>
      </w:r>
      <w:r>
        <w:rPr>
          <w:spacing w:val="-8"/>
        </w:rPr>
        <w:t xml:space="preserve"> </w:t>
      </w:r>
      <w:r>
        <w:rPr>
          <w:spacing w:val="-2"/>
        </w:rPr>
        <w:t>nor</w:t>
      </w:r>
      <w:r>
        <w:rPr>
          <w:spacing w:val="-10"/>
        </w:rPr>
        <w:t xml:space="preserve"> </w:t>
      </w:r>
      <w:r>
        <w:rPr>
          <w:spacing w:val="-1"/>
        </w:rPr>
        <w:t>dismissed</w:t>
      </w:r>
      <w:r>
        <w:rPr>
          <w:spacing w:val="-10"/>
        </w:rPr>
        <w:t xml:space="preserve"> </w:t>
      </w:r>
      <w:r>
        <w:t>by</w:t>
      </w:r>
      <w:r>
        <w:rPr>
          <w:spacing w:val="-14"/>
        </w:rPr>
        <w:t xml:space="preserve"> </w:t>
      </w:r>
      <w:r>
        <w:t>the</w:t>
      </w:r>
      <w:r>
        <w:rPr>
          <w:spacing w:val="-11"/>
        </w:rPr>
        <w:t xml:space="preserve"> </w:t>
      </w:r>
      <w:r>
        <w:rPr>
          <w:spacing w:val="-1"/>
        </w:rPr>
        <w:t>Supplier</w:t>
      </w:r>
      <w:r>
        <w:rPr>
          <w:spacing w:val="-8"/>
        </w:rPr>
        <w:t xml:space="preserve"> </w:t>
      </w:r>
      <w:r>
        <w:rPr>
          <w:spacing w:val="-1"/>
        </w:rPr>
        <w:t>and/or</w:t>
      </w:r>
      <w:r>
        <w:rPr>
          <w:spacing w:val="-11"/>
        </w:rPr>
        <w:t xml:space="preserve"> </w:t>
      </w:r>
      <w:r>
        <w:rPr>
          <w:spacing w:val="-1"/>
        </w:rPr>
        <w:t>any</w:t>
      </w:r>
      <w:r>
        <w:rPr>
          <w:spacing w:val="-11"/>
        </w:rPr>
        <w:t xml:space="preserve"> </w:t>
      </w:r>
      <w:r>
        <w:rPr>
          <w:spacing w:val="-1"/>
        </w:rPr>
        <w:t>Notified</w:t>
      </w:r>
      <w:r>
        <w:rPr>
          <w:spacing w:val="-12"/>
        </w:rPr>
        <w:t xml:space="preserve"> </w:t>
      </w:r>
      <w:r>
        <w:rPr>
          <w:spacing w:val="-1"/>
        </w:rPr>
        <w:t>Sub-Contractor</w:t>
      </w:r>
      <w:r>
        <w:rPr>
          <w:spacing w:val="-10"/>
        </w:rPr>
        <w:t xml:space="preserve"> </w:t>
      </w:r>
      <w:r>
        <w:rPr>
          <w:spacing w:val="-2"/>
        </w:rPr>
        <w:t>within</w:t>
      </w:r>
      <w:r>
        <w:rPr>
          <w:spacing w:val="51"/>
        </w:rPr>
        <w:t xml:space="preserve"> </w:t>
      </w:r>
      <w:r>
        <w:t>the</w:t>
      </w:r>
      <w:r>
        <w:rPr>
          <w:spacing w:val="45"/>
        </w:rPr>
        <w:t xml:space="preserve"> </w:t>
      </w:r>
      <w:r>
        <w:rPr>
          <w:spacing w:val="-1"/>
        </w:rPr>
        <w:t>time</w:t>
      </w:r>
      <w:r>
        <w:rPr>
          <w:spacing w:val="46"/>
        </w:rPr>
        <w:t xml:space="preserve"> </w:t>
      </w:r>
      <w:r>
        <w:rPr>
          <w:spacing w:val="-1"/>
        </w:rPr>
        <w:t>scales</w:t>
      </w:r>
      <w:r>
        <w:rPr>
          <w:spacing w:val="46"/>
        </w:rPr>
        <w:t xml:space="preserve"> </w:t>
      </w:r>
      <w:r>
        <w:rPr>
          <w:spacing w:val="-1"/>
        </w:rPr>
        <w:t>set</w:t>
      </w:r>
      <w:r>
        <w:rPr>
          <w:spacing w:val="47"/>
        </w:rPr>
        <w:t xml:space="preserve"> </w:t>
      </w:r>
      <w:r>
        <w:rPr>
          <w:spacing w:val="-1"/>
        </w:rPr>
        <w:t>out</w:t>
      </w:r>
      <w:r>
        <w:rPr>
          <w:spacing w:val="45"/>
        </w:rPr>
        <w:t xml:space="preserve"> </w:t>
      </w:r>
      <w:r>
        <w:rPr>
          <w:spacing w:val="-1"/>
        </w:rPr>
        <w:t>in</w:t>
      </w:r>
      <w:r>
        <w:rPr>
          <w:spacing w:val="46"/>
        </w:rPr>
        <w:t xml:space="preserve"> </w:t>
      </w:r>
      <w:r>
        <w:t xml:space="preserve">Paragraph </w:t>
      </w:r>
      <w:r>
        <w:rPr>
          <w:spacing w:val="-2"/>
        </w:rPr>
        <w:t>17.5,</w:t>
      </w:r>
      <w:r>
        <w:rPr>
          <w:spacing w:val="48"/>
        </w:rPr>
        <w:t xml:space="preserve"> </w:t>
      </w:r>
      <w:r>
        <w:rPr>
          <w:spacing w:val="-1"/>
        </w:rPr>
        <w:t>such</w:t>
      </w:r>
      <w:r>
        <w:rPr>
          <w:spacing w:val="46"/>
        </w:rPr>
        <w:t xml:space="preserve"> </w:t>
      </w:r>
      <w:r>
        <w:rPr>
          <w:spacing w:val="-1"/>
        </w:rPr>
        <w:t>person</w:t>
      </w:r>
      <w:r>
        <w:rPr>
          <w:spacing w:val="45"/>
        </w:rPr>
        <w:t xml:space="preserve"> </w:t>
      </w:r>
      <w:r>
        <w:rPr>
          <w:spacing w:val="-1"/>
        </w:rPr>
        <w:t>shall</w:t>
      </w:r>
      <w:r>
        <w:rPr>
          <w:spacing w:val="45"/>
        </w:rPr>
        <w:t xml:space="preserve"> </w:t>
      </w:r>
      <w:r>
        <w:t>be</w:t>
      </w:r>
      <w:r>
        <w:rPr>
          <w:spacing w:val="45"/>
        </w:rPr>
        <w:t xml:space="preserve"> </w:t>
      </w:r>
      <w:r>
        <w:rPr>
          <w:spacing w:val="-1"/>
        </w:rPr>
        <w:t>treated</w:t>
      </w:r>
      <w:r>
        <w:rPr>
          <w:spacing w:val="45"/>
        </w:rPr>
        <w:t xml:space="preserve"> </w:t>
      </w:r>
      <w:r>
        <w:t>as</w:t>
      </w:r>
      <w:r>
        <w:rPr>
          <w:spacing w:val="47"/>
        </w:rPr>
        <w:t xml:space="preserve"> </w:t>
      </w:r>
      <w:r>
        <w:rPr>
          <w:spacing w:val="-1"/>
        </w:rPr>
        <w:t>having</w:t>
      </w:r>
      <w:r>
        <w:rPr>
          <w:spacing w:val="41"/>
        </w:rPr>
        <w:t xml:space="preserve"> </w:t>
      </w:r>
      <w:r>
        <w:rPr>
          <w:spacing w:val="-1"/>
        </w:rPr>
        <w:t>transferred</w:t>
      </w:r>
      <w:r>
        <w:rPr>
          <w:spacing w:val="24"/>
        </w:rPr>
        <w:t xml:space="preserve"> </w:t>
      </w:r>
      <w:r>
        <w:t>to</w:t>
      </w:r>
      <w:r>
        <w:rPr>
          <w:spacing w:val="27"/>
        </w:rPr>
        <w:t xml:space="preserve"> </w:t>
      </w:r>
      <w:r>
        <w:t>the</w:t>
      </w:r>
      <w:r>
        <w:rPr>
          <w:spacing w:val="26"/>
        </w:rPr>
        <w:t xml:space="preserve"> </w:t>
      </w:r>
      <w:r>
        <w:rPr>
          <w:spacing w:val="-1"/>
        </w:rPr>
        <w:t>Supplier</w:t>
      </w:r>
      <w:r>
        <w:rPr>
          <w:spacing w:val="28"/>
        </w:rPr>
        <w:t xml:space="preserve"> </w:t>
      </w:r>
      <w:r>
        <w:t>or</w:t>
      </w:r>
      <w:r>
        <w:rPr>
          <w:spacing w:val="25"/>
        </w:rPr>
        <w:t xml:space="preserve"> </w:t>
      </w:r>
      <w:r>
        <w:rPr>
          <w:spacing w:val="-1"/>
        </w:rPr>
        <w:t>Notified</w:t>
      </w:r>
      <w:r>
        <w:rPr>
          <w:spacing w:val="26"/>
        </w:rPr>
        <w:t xml:space="preserve"> </w:t>
      </w:r>
      <w:r>
        <w:rPr>
          <w:spacing w:val="-1"/>
        </w:rPr>
        <w:t>Sub-Contractor</w:t>
      </w:r>
      <w:r>
        <w:rPr>
          <w:spacing w:val="26"/>
        </w:rPr>
        <w:t xml:space="preserve"> </w:t>
      </w:r>
      <w:r>
        <w:rPr>
          <w:spacing w:val="-1"/>
        </w:rPr>
        <w:t>and</w:t>
      </w:r>
      <w:r>
        <w:rPr>
          <w:spacing w:val="27"/>
        </w:rPr>
        <w:t xml:space="preserve"> </w:t>
      </w:r>
      <w:r>
        <w:t>the</w:t>
      </w:r>
      <w:r>
        <w:rPr>
          <w:spacing w:val="25"/>
        </w:rPr>
        <w:t xml:space="preserve"> </w:t>
      </w:r>
      <w:r>
        <w:rPr>
          <w:spacing w:val="-1"/>
        </w:rPr>
        <w:t>Supplier</w:t>
      </w:r>
      <w:r>
        <w:rPr>
          <w:spacing w:val="28"/>
        </w:rPr>
        <w:t xml:space="preserve"> </w:t>
      </w:r>
      <w:r>
        <w:rPr>
          <w:spacing w:val="-2"/>
        </w:rPr>
        <w:t>shall,</w:t>
      </w:r>
      <w:r>
        <w:rPr>
          <w:spacing w:val="28"/>
        </w:rPr>
        <w:t xml:space="preserve"> </w:t>
      </w:r>
      <w:r>
        <w:t>or</w:t>
      </w:r>
      <w:r>
        <w:rPr>
          <w:spacing w:val="27"/>
        </w:rPr>
        <w:t xml:space="preserve"> </w:t>
      </w:r>
      <w:r>
        <w:rPr>
          <w:spacing w:val="-1"/>
        </w:rPr>
        <w:t>shall</w:t>
      </w:r>
      <w:r>
        <w:rPr>
          <w:spacing w:val="53"/>
        </w:rPr>
        <w:t xml:space="preserve"> </w:t>
      </w:r>
      <w:r>
        <w:t>procure</w:t>
      </w:r>
      <w:r>
        <w:rPr>
          <w:spacing w:val="5"/>
        </w:rPr>
        <w:t xml:space="preserve"> </w:t>
      </w:r>
      <w:r>
        <w:rPr>
          <w:spacing w:val="-1"/>
        </w:rPr>
        <w:t>that</w:t>
      </w:r>
      <w:r>
        <w:rPr>
          <w:spacing w:val="6"/>
        </w:rPr>
        <w:t xml:space="preserve"> </w:t>
      </w:r>
      <w:r>
        <w:t>the</w:t>
      </w:r>
      <w:r>
        <w:rPr>
          <w:spacing w:val="7"/>
        </w:rPr>
        <w:t xml:space="preserve"> </w:t>
      </w:r>
      <w:r>
        <w:rPr>
          <w:spacing w:val="-1"/>
        </w:rPr>
        <w:t>Notified</w:t>
      </w:r>
      <w:r>
        <w:rPr>
          <w:spacing w:val="5"/>
        </w:rPr>
        <w:t xml:space="preserve"> </w:t>
      </w:r>
      <w:r>
        <w:rPr>
          <w:spacing w:val="-1"/>
        </w:rPr>
        <w:t>Sub-Contractor</w:t>
      </w:r>
      <w:r>
        <w:rPr>
          <w:spacing w:val="6"/>
        </w:rPr>
        <w:t xml:space="preserve"> </w:t>
      </w:r>
      <w:r>
        <w:rPr>
          <w:spacing w:val="-1"/>
        </w:rPr>
        <w:t>shall,</w:t>
      </w:r>
      <w:r>
        <w:rPr>
          <w:spacing w:val="9"/>
        </w:rPr>
        <w:t xml:space="preserve"> </w:t>
      </w:r>
      <w:r>
        <w:rPr>
          <w:spacing w:val="-1"/>
        </w:rPr>
        <w:t>comply</w:t>
      </w:r>
      <w:r>
        <w:rPr>
          <w:spacing w:val="5"/>
        </w:rPr>
        <w:t xml:space="preserve"> </w:t>
      </w:r>
      <w:r>
        <w:rPr>
          <w:spacing w:val="-1"/>
        </w:rPr>
        <w:t>with</w:t>
      </w:r>
      <w:r>
        <w:rPr>
          <w:spacing w:val="7"/>
        </w:rPr>
        <w:t xml:space="preserve"> </w:t>
      </w:r>
      <w:r>
        <w:t>such</w:t>
      </w:r>
      <w:r>
        <w:rPr>
          <w:spacing w:val="7"/>
        </w:rPr>
        <w:t xml:space="preserve"> </w:t>
      </w:r>
      <w:r>
        <w:rPr>
          <w:spacing w:val="-1"/>
        </w:rPr>
        <w:t>obligations</w:t>
      </w:r>
      <w:r>
        <w:rPr>
          <w:spacing w:val="8"/>
        </w:rPr>
        <w:t xml:space="preserve"> </w:t>
      </w:r>
      <w:r>
        <w:t>as</w:t>
      </w:r>
      <w:r>
        <w:rPr>
          <w:spacing w:val="5"/>
        </w:rPr>
        <w:t xml:space="preserve"> </w:t>
      </w:r>
      <w:r>
        <w:t>may</w:t>
      </w:r>
      <w:r>
        <w:rPr>
          <w:spacing w:val="5"/>
        </w:rPr>
        <w:t xml:space="preserve"> </w:t>
      </w:r>
      <w:r>
        <w:t>be</w:t>
      </w:r>
      <w:r>
        <w:rPr>
          <w:spacing w:val="31"/>
        </w:rPr>
        <w:t xml:space="preserve"> </w:t>
      </w:r>
      <w:r>
        <w:rPr>
          <w:spacing w:val="-1"/>
        </w:rPr>
        <w:lastRenderedPageBreak/>
        <w:t>imposed</w:t>
      </w:r>
      <w:r>
        <w:t xml:space="preserve"> </w:t>
      </w:r>
      <w:r>
        <w:rPr>
          <w:spacing w:val="-1"/>
        </w:rPr>
        <w:t>upon</w:t>
      </w:r>
      <w:r>
        <w:rPr>
          <w:spacing w:val="-2"/>
        </w:rPr>
        <w:t xml:space="preserve"> </w:t>
      </w:r>
      <w:r>
        <w:rPr>
          <w:spacing w:val="-1"/>
        </w:rPr>
        <w:t>it</w:t>
      </w:r>
      <w:r>
        <w:rPr>
          <w:spacing w:val="2"/>
        </w:rPr>
        <w:t xml:space="preserve"> </w:t>
      </w:r>
      <w:r>
        <w:rPr>
          <w:spacing w:val="-1"/>
        </w:rPr>
        <w:t>under the</w:t>
      </w:r>
      <w:r>
        <w:t xml:space="preserve"> </w:t>
      </w:r>
      <w:r>
        <w:rPr>
          <w:spacing w:val="-1"/>
        </w:rPr>
        <w:t>Law.</w:t>
      </w:r>
    </w:p>
    <w:p w14:paraId="248CD6F4" w14:textId="77777777" w:rsidR="009C75C6" w:rsidRDefault="00AA0D50" w:rsidP="00B77E50">
      <w:pPr>
        <w:numPr>
          <w:ilvl w:val="0"/>
          <w:numId w:val="6"/>
        </w:numPr>
        <w:tabs>
          <w:tab w:val="left" w:pos="462"/>
        </w:tabs>
        <w:spacing w:before="116"/>
        <w:rPr>
          <w:rFonts w:ascii="Arial" w:eastAsia="Arial" w:hAnsi="Arial" w:cs="Arial"/>
        </w:rPr>
      </w:pPr>
      <w:r w:rsidRPr="003A1369">
        <w:rPr>
          <w:rFonts w:ascii="Arial"/>
          <w:b/>
          <w:spacing w:val="-1"/>
        </w:rPr>
        <w:t>SUPPLIER</w:t>
      </w:r>
      <w:r w:rsidRPr="003A1369">
        <w:rPr>
          <w:rFonts w:ascii="Arial"/>
          <w:b/>
        </w:rPr>
        <w:t xml:space="preserve"> </w:t>
      </w:r>
      <w:r>
        <w:rPr>
          <w:rFonts w:ascii="Arial"/>
          <w:b/>
          <w:spacing w:val="-1"/>
        </w:rPr>
        <w:t>INDEMNITIES</w:t>
      </w:r>
      <w:r>
        <w:rPr>
          <w:rFonts w:ascii="Arial"/>
          <w:b/>
          <w:spacing w:val="-11"/>
        </w:rPr>
        <w:t xml:space="preserve"> </w:t>
      </w:r>
      <w:r>
        <w:rPr>
          <w:rFonts w:ascii="Arial"/>
          <w:b/>
          <w:spacing w:val="-2"/>
        </w:rPr>
        <w:t>AND</w:t>
      </w:r>
      <w:r>
        <w:rPr>
          <w:rFonts w:ascii="Arial"/>
          <w:b/>
          <w:spacing w:val="-11"/>
        </w:rPr>
        <w:t xml:space="preserve"> </w:t>
      </w:r>
      <w:r>
        <w:rPr>
          <w:rFonts w:ascii="Arial"/>
          <w:b/>
          <w:spacing w:val="-1"/>
        </w:rPr>
        <w:t>OBLIGATIONS</w:t>
      </w:r>
    </w:p>
    <w:p w14:paraId="273B958C" w14:textId="731236F8" w:rsidR="009C75C6" w:rsidRPr="002A3F81" w:rsidRDefault="00AA0D50" w:rsidP="00B77E50">
      <w:pPr>
        <w:pStyle w:val="BodyText"/>
        <w:numPr>
          <w:ilvl w:val="1"/>
          <w:numId w:val="6"/>
        </w:numPr>
        <w:tabs>
          <w:tab w:val="left" w:pos="1454"/>
        </w:tabs>
        <w:ind w:right="114"/>
        <w:jc w:val="left"/>
      </w:pPr>
      <w:r>
        <w:rPr>
          <w:spacing w:val="-1"/>
        </w:rPr>
        <w:t>Subject</w:t>
      </w:r>
      <w:r>
        <w:rPr>
          <w:spacing w:val="-8"/>
        </w:rPr>
        <w:t xml:space="preserve"> </w:t>
      </w:r>
      <w:r>
        <w:t>to</w:t>
      </w:r>
      <w:r>
        <w:rPr>
          <w:spacing w:val="-9"/>
        </w:rPr>
        <w:t xml:space="preserve"> </w:t>
      </w:r>
      <w:r>
        <w:rPr>
          <w:spacing w:val="-1"/>
        </w:rPr>
        <w:t>Paragraph</w:t>
      </w:r>
      <w:r>
        <w:rPr>
          <w:spacing w:val="1"/>
        </w:rPr>
        <w:t xml:space="preserve"> </w:t>
      </w:r>
      <w:r>
        <w:rPr>
          <w:spacing w:val="-2"/>
        </w:rPr>
        <w:t>18.2,</w:t>
      </w:r>
      <w:r>
        <w:rPr>
          <w:spacing w:val="-8"/>
        </w:rPr>
        <w:t xml:space="preserve"> </w:t>
      </w:r>
      <w:r>
        <w:t>the</w:t>
      </w:r>
      <w:r>
        <w:rPr>
          <w:spacing w:val="-7"/>
        </w:rPr>
        <w:t xml:space="preserve"> </w:t>
      </w:r>
      <w:r>
        <w:rPr>
          <w:spacing w:val="-1"/>
        </w:rPr>
        <w:t>Supplier</w:t>
      </w:r>
      <w:r>
        <w:rPr>
          <w:spacing w:val="-8"/>
        </w:rPr>
        <w:t xml:space="preserve"> </w:t>
      </w:r>
      <w:r>
        <w:rPr>
          <w:spacing w:val="-1"/>
        </w:rPr>
        <w:t>shall</w:t>
      </w:r>
      <w:r>
        <w:rPr>
          <w:spacing w:val="-8"/>
        </w:rPr>
        <w:t xml:space="preserve"> </w:t>
      </w:r>
      <w:r>
        <w:rPr>
          <w:spacing w:val="-1"/>
        </w:rPr>
        <w:t>indemnify</w:t>
      </w:r>
      <w:r>
        <w:rPr>
          <w:spacing w:val="-9"/>
        </w:rPr>
        <w:t xml:space="preserve"> </w:t>
      </w:r>
      <w:r>
        <w:t>the</w:t>
      </w:r>
      <w:r>
        <w:rPr>
          <w:spacing w:val="-9"/>
        </w:rPr>
        <w:t xml:space="preserve"> </w:t>
      </w:r>
      <w:r>
        <w:rPr>
          <w:spacing w:val="-1"/>
        </w:rPr>
        <w:t>Customer</w:t>
      </w:r>
      <w:r>
        <w:rPr>
          <w:spacing w:val="-8"/>
        </w:rPr>
        <w:t xml:space="preserve"> </w:t>
      </w:r>
      <w:r>
        <w:rPr>
          <w:spacing w:val="-1"/>
        </w:rPr>
        <w:t>and/or</w:t>
      </w:r>
      <w:r>
        <w:rPr>
          <w:spacing w:val="-8"/>
        </w:rPr>
        <w:t xml:space="preserve"> </w:t>
      </w:r>
      <w:r>
        <w:t>the</w:t>
      </w:r>
      <w:r>
        <w:rPr>
          <w:spacing w:val="-7"/>
        </w:rPr>
        <w:t xml:space="preserve"> </w:t>
      </w:r>
      <w:r>
        <w:rPr>
          <w:spacing w:val="-2"/>
        </w:rPr>
        <w:t>Former</w:t>
      </w:r>
      <w:r>
        <w:rPr>
          <w:spacing w:val="71"/>
        </w:rPr>
        <w:t xml:space="preserve"> </w:t>
      </w:r>
      <w:r>
        <w:rPr>
          <w:spacing w:val="-1"/>
        </w:rPr>
        <w:t>Supplier</w:t>
      </w:r>
      <w:r>
        <w:rPr>
          <w:spacing w:val="-6"/>
        </w:rPr>
        <w:t xml:space="preserve"> </w:t>
      </w:r>
      <w:r>
        <w:rPr>
          <w:spacing w:val="-1"/>
        </w:rPr>
        <w:t>against</w:t>
      </w:r>
      <w:r>
        <w:rPr>
          <w:spacing w:val="-6"/>
        </w:rPr>
        <w:t xml:space="preserve"> </w:t>
      </w:r>
      <w:r>
        <w:rPr>
          <w:spacing w:val="-1"/>
        </w:rPr>
        <w:t>any</w:t>
      </w:r>
      <w:r>
        <w:rPr>
          <w:spacing w:val="-9"/>
        </w:rPr>
        <w:t xml:space="preserve"> </w:t>
      </w:r>
      <w:r>
        <w:rPr>
          <w:spacing w:val="-1"/>
        </w:rPr>
        <w:t>Employee</w:t>
      </w:r>
      <w:r>
        <w:rPr>
          <w:spacing w:val="-7"/>
        </w:rPr>
        <w:t xml:space="preserve"> </w:t>
      </w:r>
      <w:r>
        <w:rPr>
          <w:spacing w:val="-1"/>
        </w:rPr>
        <w:t>Liabilities</w:t>
      </w:r>
      <w:r>
        <w:rPr>
          <w:spacing w:val="-7"/>
        </w:rPr>
        <w:t xml:space="preserve"> </w:t>
      </w:r>
      <w:r>
        <w:rPr>
          <w:spacing w:val="-1"/>
        </w:rPr>
        <w:t>in</w:t>
      </w:r>
      <w:r>
        <w:rPr>
          <w:spacing w:val="-7"/>
        </w:rPr>
        <w:t xml:space="preserve"> </w:t>
      </w:r>
      <w:r>
        <w:t>respect</w:t>
      </w:r>
      <w:r>
        <w:rPr>
          <w:spacing w:val="-6"/>
        </w:rPr>
        <w:t xml:space="preserve"> </w:t>
      </w:r>
      <w:r>
        <w:rPr>
          <w:spacing w:val="-2"/>
        </w:rPr>
        <w:t>of</w:t>
      </w:r>
      <w:r>
        <w:rPr>
          <w:spacing w:val="-3"/>
        </w:rPr>
        <w:t xml:space="preserve"> </w:t>
      </w:r>
      <w:r>
        <w:rPr>
          <w:spacing w:val="-1"/>
        </w:rPr>
        <w:t>any</w:t>
      </w:r>
      <w:r>
        <w:rPr>
          <w:spacing w:val="-11"/>
        </w:rPr>
        <w:t xml:space="preserve"> </w:t>
      </w:r>
      <w:r>
        <w:rPr>
          <w:spacing w:val="-1"/>
        </w:rPr>
        <w:t>Transferring</w:t>
      </w:r>
      <w:r>
        <w:rPr>
          <w:spacing w:val="-5"/>
        </w:rPr>
        <w:t xml:space="preserve"> </w:t>
      </w:r>
      <w:r>
        <w:rPr>
          <w:spacing w:val="-1"/>
        </w:rPr>
        <w:t>Former Supplier</w:t>
      </w:r>
      <w:r w:rsidR="002A3F81">
        <w:rPr>
          <w:spacing w:val="-1"/>
        </w:rPr>
        <w:t>.</w:t>
      </w:r>
    </w:p>
    <w:p w14:paraId="3DE0C5D4" w14:textId="473B5DDB" w:rsidR="002A3F81" w:rsidRDefault="002A3F81" w:rsidP="00B77E50">
      <w:pPr>
        <w:pStyle w:val="BodyText"/>
        <w:numPr>
          <w:ilvl w:val="1"/>
          <w:numId w:val="6"/>
        </w:numPr>
        <w:tabs>
          <w:tab w:val="left" w:pos="1454"/>
        </w:tabs>
        <w:ind w:right="114"/>
        <w:jc w:val="left"/>
      </w:pPr>
      <w:r w:rsidRPr="002A3F81">
        <w:t>Employee  (or,  where  applicable  any  employee  representative  as  defined  in  the</w:t>
      </w:r>
      <w:r>
        <w:t xml:space="preserve"> Employment Regulations) arising from or as a result of:  </w:t>
      </w:r>
    </w:p>
    <w:p w14:paraId="1BAEAB87" w14:textId="77777777" w:rsidR="002A3F81" w:rsidRDefault="002A3F81" w:rsidP="00B77E50">
      <w:pPr>
        <w:pStyle w:val="BodyText"/>
        <w:numPr>
          <w:ilvl w:val="2"/>
          <w:numId w:val="6"/>
        </w:numPr>
        <w:tabs>
          <w:tab w:val="left" w:pos="2086"/>
        </w:tabs>
        <w:ind w:left="2085" w:right="120"/>
        <w:jc w:val="left"/>
      </w:pPr>
      <w:r>
        <w:rPr>
          <w:spacing w:val="-1"/>
        </w:rPr>
        <w:t>any</w:t>
      </w:r>
      <w:r>
        <w:rPr>
          <w:spacing w:val="15"/>
        </w:rPr>
        <w:t xml:space="preserve"> </w:t>
      </w:r>
      <w:r>
        <w:t>act</w:t>
      </w:r>
      <w:r>
        <w:rPr>
          <w:spacing w:val="18"/>
        </w:rPr>
        <w:t xml:space="preserve"> </w:t>
      </w:r>
      <w:r>
        <w:rPr>
          <w:spacing w:val="-2"/>
        </w:rPr>
        <w:t>or</w:t>
      </w:r>
      <w:r>
        <w:rPr>
          <w:spacing w:val="18"/>
        </w:rPr>
        <w:t xml:space="preserve"> </w:t>
      </w:r>
      <w:r>
        <w:rPr>
          <w:spacing w:val="-1"/>
        </w:rPr>
        <w:t>omission</w:t>
      </w:r>
      <w:r>
        <w:rPr>
          <w:spacing w:val="17"/>
        </w:rPr>
        <w:t xml:space="preserve"> </w:t>
      </w:r>
      <w:r>
        <w:t>by</w:t>
      </w:r>
      <w:r>
        <w:rPr>
          <w:spacing w:val="12"/>
        </w:rPr>
        <w:t xml:space="preserve"> </w:t>
      </w:r>
      <w:r>
        <w:rPr>
          <w:spacing w:val="-1"/>
        </w:rPr>
        <w:t>the</w:t>
      </w:r>
      <w:r>
        <w:rPr>
          <w:spacing w:val="19"/>
        </w:rPr>
        <w:t xml:space="preserve"> </w:t>
      </w:r>
      <w:r>
        <w:rPr>
          <w:spacing w:val="-1"/>
        </w:rPr>
        <w:t>Supplier</w:t>
      </w:r>
      <w:r>
        <w:rPr>
          <w:spacing w:val="18"/>
        </w:rPr>
        <w:t xml:space="preserve"> </w:t>
      </w:r>
      <w:r>
        <w:t>or</w:t>
      </w:r>
      <w:r>
        <w:rPr>
          <w:spacing w:val="15"/>
        </w:rPr>
        <w:t xml:space="preserve"> </w:t>
      </w:r>
      <w:r>
        <w:rPr>
          <w:spacing w:val="-1"/>
        </w:rPr>
        <w:t>any</w:t>
      </w:r>
      <w:r>
        <w:rPr>
          <w:spacing w:val="15"/>
        </w:rPr>
        <w:t xml:space="preserve"> </w:t>
      </w:r>
      <w:r>
        <w:rPr>
          <w:spacing w:val="-1"/>
        </w:rPr>
        <w:t>Sub-Contractor</w:t>
      </w:r>
      <w:r>
        <w:rPr>
          <w:spacing w:val="15"/>
        </w:rPr>
        <w:t xml:space="preserve"> </w:t>
      </w:r>
      <w:r>
        <w:rPr>
          <w:spacing w:val="-1"/>
        </w:rPr>
        <w:t>whether</w:t>
      </w:r>
      <w:r>
        <w:rPr>
          <w:spacing w:val="18"/>
        </w:rPr>
        <w:t xml:space="preserve"> </w:t>
      </w:r>
      <w:r>
        <w:rPr>
          <w:spacing w:val="-2"/>
        </w:rPr>
        <w:t>occurring</w:t>
      </w:r>
      <w:r>
        <w:rPr>
          <w:spacing w:val="43"/>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Relevant</w:t>
      </w:r>
      <w:r>
        <w:rPr>
          <w:spacing w:val="2"/>
        </w:rPr>
        <w:t xml:space="preserve"> </w:t>
      </w:r>
      <w:r>
        <w:rPr>
          <w:spacing w:val="-1"/>
        </w:rPr>
        <w:t>Transfer</w:t>
      </w:r>
      <w:r>
        <w:rPr>
          <w:spacing w:val="1"/>
        </w:rPr>
        <w:t xml:space="preserve"> </w:t>
      </w:r>
      <w:r>
        <w:rPr>
          <w:spacing w:val="-1"/>
        </w:rPr>
        <w:t>Date;</w:t>
      </w:r>
    </w:p>
    <w:p w14:paraId="16F712D7" w14:textId="77777777" w:rsidR="002A3F81" w:rsidRDefault="002A3F81" w:rsidP="00B77E50">
      <w:pPr>
        <w:pStyle w:val="BodyText"/>
        <w:numPr>
          <w:ilvl w:val="2"/>
          <w:numId w:val="6"/>
        </w:numPr>
        <w:tabs>
          <w:tab w:val="left" w:pos="2086"/>
        </w:tabs>
        <w:ind w:left="2085" w:right="116"/>
        <w:jc w:val="left"/>
      </w:pPr>
      <w:r>
        <w:t>the</w:t>
      </w:r>
      <w:r>
        <w:rPr>
          <w:spacing w:val="-9"/>
        </w:rPr>
        <w:t xml:space="preserve"> </w:t>
      </w:r>
      <w:r>
        <w:rPr>
          <w:spacing w:val="-1"/>
        </w:rPr>
        <w:t>breach</w:t>
      </w:r>
      <w:r>
        <w:rPr>
          <w:spacing w:val="-10"/>
        </w:rPr>
        <w:t xml:space="preserve"> </w:t>
      </w:r>
      <w:r>
        <w:rPr>
          <w:spacing w:val="-2"/>
        </w:rPr>
        <w:t>or</w:t>
      </w:r>
      <w:r>
        <w:rPr>
          <w:spacing w:val="-8"/>
        </w:rPr>
        <w:t xml:space="preserve"> </w:t>
      </w:r>
      <w:r>
        <w:rPr>
          <w:spacing w:val="-1"/>
        </w:rPr>
        <w:t>non-observance</w:t>
      </w:r>
      <w:r>
        <w:rPr>
          <w:spacing w:val="-9"/>
        </w:rPr>
        <w:t xml:space="preserve"> </w:t>
      </w:r>
      <w:r>
        <w:t>by</w:t>
      </w:r>
      <w:r>
        <w:rPr>
          <w:spacing w:val="-12"/>
        </w:rPr>
        <w:t xml:space="preserve"> </w:t>
      </w:r>
      <w:r>
        <w:t>the</w:t>
      </w:r>
      <w:r>
        <w:rPr>
          <w:spacing w:val="-9"/>
        </w:rPr>
        <w:t xml:space="preserve"> </w:t>
      </w:r>
      <w:r>
        <w:rPr>
          <w:spacing w:val="-1"/>
        </w:rPr>
        <w:t>Supplier</w:t>
      </w:r>
      <w:r>
        <w:rPr>
          <w:spacing w:val="-8"/>
        </w:rPr>
        <w:t xml:space="preserve"> </w:t>
      </w:r>
      <w:r>
        <w:rPr>
          <w:spacing w:val="-2"/>
        </w:rPr>
        <w:t>or</w:t>
      </w:r>
      <w:r>
        <w:rPr>
          <w:spacing w:val="-8"/>
        </w:rPr>
        <w:t xml:space="preserve"> </w:t>
      </w:r>
      <w:r>
        <w:rPr>
          <w:spacing w:val="-1"/>
        </w:rPr>
        <w:t>any</w:t>
      </w:r>
      <w:r>
        <w:rPr>
          <w:spacing w:val="-12"/>
        </w:rPr>
        <w:t xml:space="preserve"> </w:t>
      </w:r>
      <w:r>
        <w:rPr>
          <w:spacing w:val="-1"/>
        </w:rPr>
        <w:t>Sub-Contractor</w:t>
      </w:r>
      <w:r>
        <w:rPr>
          <w:spacing w:val="-8"/>
        </w:rPr>
        <w:t xml:space="preserve"> </w:t>
      </w:r>
      <w:r>
        <w:t>on</w:t>
      </w:r>
      <w:r>
        <w:rPr>
          <w:spacing w:val="-12"/>
        </w:rPr>
        <w:t xml:space="preserve"> </w:t>
      </w:r>
      <w:r>
        <w:t>or</w:t>
      </w:r>
      <w:r>
        <w:rPr>
          <w:spacing w:val="-13"/>
        </w:rPr>
        <w:t xml:space="preserve"> </w:t>
      </w:r>
      <w:r>
        <w:rPr>
          <w:spacing w:val="-1"/>
        </w:rPr>
        <w:t>after</w:t>
      </w:r>
      <w:r>
        <w:rPr>
          <w:spacing w:val="45"/>
        </w:rPr>
        <w:t xml:space="preserve"> </w:t>
      </w:r>
      <w:r>
        <w:t xml:space="preserve">the </w:t>
      </w:r>
      <w:r>
        <w:rPr>
          <w:spacing w:val="-1"/>
        </w:rPr>
        <w:t>Relevant Transfer Date</w:t>
      </w:r>
      <w:r>
        <w:rPr>
          <w:spacing w:val="1"/>
        </w:rPr>
        <w:t xml:space="preserve"> </w:t>
      </w:r>
      <w:r>
        <w:rPr>
          <w:spacing w:val="-1"/>
        </w:rPr>
        <w:t>of:</w:t>
      </w:r>
    </w:p>
    <w:p w14:paraId="1F9A8FCF" w14:textId="77777777" w:rsidR="002A3F81" w:rsidRDefault="002A3F81" w:rsidP="00B77E50">
      <w:pPr>
        <w:pStyle w:val="BodyText"/>
        <w:numPr>
          <w:ilvl w:val="3"/>
          <w:numId w:val="6"/>
        </w:numPr>
        <w:tabs>
          <w:tab w:val="left" w:pos="2948"/>
        </w:tabs>
        <w:spacing w:before="119"/>
        <w:ind w:left="2947" w:right="118" w:hanging="361"/>
      </w:pPr>
      <w:r>
        <w:rPr>
          <w:spacing w:val="-1"/>
        </w:rPr>
        <w:t>any</w:t>
      </w:r>
      <w:r>
        <w:rPr>
          <w:spacing w:val="33"/>
        </w:rPr>
        <w:t xml:space="preserve"> </w:t>
      </w:r>
      <w:r>
        <w:rPr>
          <w:spacing w:val="-1"/>
        </w:rPr>
        <w:t>collective</w:t>
      </w:r>
      <w:r>
        <w:rPr>
          <w:spacing w:val="35"/>
        </w:rPr>
        <w:t xml:space="preserve"> </w:t>
      </w:r>
      <w:r>
        <w:rPr>
          <w:spacing w:val="-1"/>
        </w:rPr>
        <w:t>agreement</w:t>
      </w:r>
      <w:r>
        <w:rPr>
          <w:spacing w:val="33"/>
        </w:rPr>
        <w:t xml:space="preserve"> </w:t>
      </w:r>
      <w:r>
        <w:rPr>
          <w:spacing w:val="-1"/>
        </w:rPr>
        <w:t>applicable</w:t>
      </w:r>
      <w:r>
        <w:rPr>
          <w:spacing w:val="35"/>
        </w:rPr>
        <w:t xml:space="preserve"> </w:t>
      </w:r>
      <w:r>
        <w:t>to</w:t>
      </w:r>
      <w:r>
        <w:rPr>
          <w:spacing w:val="30"/>
        </w:rPr>
        <w:t xml:space="preserve"> </w:t>
      </w:r>
      <w:r>
        <w:t>the</w:t>
      </w:r>
      <w:r>
        <w:rPr>
          <w:spacing w:val="30"/>
        </w:rPr>
        <w:t xml:space="preserve"> </w:t>
      </w:r>
      <w:r>
        <w:rPr>
          <w:spacing w:val="-1"/>
        </w:rPr>
        <w:t>Transferring</w:t>
      </w:r>
      <w:r>
        <w:rPr>
          <w:spacing w:val="35"/>
        </w:rPr>
        <w:t xml:space="preserve"> </w:t>
      </w:r>
      <w:r>
        <w:rPr>
          <w:spacing w:val="-1"/>
        </w:rPr>
        <w:t>Former</w:t>
      </w:r>
      <w:r>
        <w:rPr>
          <w:spacing w:val="37"/>
        </w:rPr>
        <w:t xml:space="preserve"> </w:t>
      </w:r>
      <w:r>
        <w:rPr>
          <w:spacing w:val="-1"/>
        </w:rPr>
        <w:t>Supplier</w:t>
      </w:r>
      <w:r>
        <w:rPr>
          <w:spacing w:val="1"/>
        </w:rPr>
        <w:t xml:space="preserve"> </w:t>
      </w:r>
      <w:r>
        <w:rPr>
          <w:spacing w:val="-1"/>
        </w:rPr>
        <w:t>Employee;</w:t>
      </w:r>
      <w:r>
        <w:rPr>
          <w:spacing w:val="2"/>
        </w:rPr>
        <w:t xml:space="preserve"> </w:t>
      </w:r>
      <w:r>
        <w:rPr>
          <w:spacing w:val="-1"/>
        </w:rPr>
        <w:t>and/or</w:t>
      </w:r>
    </w:p>
    <w:p w14:paraId="078BB98A" w14:textId="77777777" w:rsidR="002A3F81" w:rsidRDefault="002A3F81" w:rsidP="00B77E50">
      <w:pPr>
        <w:pStyle w:val="BodyText"/>
        <w:numPr>
          <w:ilvl w:val="3"/>
          <w:numId w:val="6"/>
        </w:numPr>
        <w:tabs>
          <w:tab w:val="left" w:pos="2948"/>
        </w:tabs>
        <w:spacing w:before="119"/>
        <w:ind w:left="2947" w:right="114" w:hanging="361"/>
      </w:pPr>
      <w:r>
        <w:rPr>
          <w:spacing w:val="-1"/>
        </w:rPr>
        <w:t>any</w:t>
      </w:r>
      <w:r>
        <w:rPr>
          <w:spacing w:val="-2"/>
        </w:rPr>
        <w:t xml:space="preserve"> </w:t>
      </w:r>
      <w:r>
        <w:t>custom</w:t>
      </w:r>
      <w:r>
        <w:rPr>
          <w:spacing w:val="2"/>
        </w:rPr>
        <w:t xml:space="preserve"> </w:t>
      </w:r>
      <w:r>
        <w:rPr>
          <w:spacing w:val="-2"/>
        </w:rPr>
        <w:t>or</w:t>
      </w:r>
      <w:r>
        <w:rPr>
          <w:spacing w:val="1"/>
        </w:rPr>
        <w:t xml:space="preserve"> </w:t>
      </w:r>
      <w:r>
        <w:rPr>
          <w:spacing w:val="-1"/>
        </w:rPr>
        <w:t>practice</w:t>
      </w:r>
      <w:r>
        <w:t xml:space="preserve"> </w:t>
      </w:r>
      <w:r>
        <w:rPr>
          <w:spacing w:val="-1"/>
        </w:rPr>
        <w:t>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any</w:t>
      </w:r>
      <w:r>
        <w:rPr>
          <w:spacing w:val="-2"/>
        </w:rPr>
        <w:t xml:space="preserve"> </w:t>
      </w:r>
      <w:r>
        <w:rPr>
          <w:spacing w:val="-1"/>
        </w:rPr>
        <w:t>Transferring</w:t>
      </w:r>
      <w:r>
        <w:rPr>
          <w:spacing w:val="2"/>
        </w:rPr>
        <w:t xml:space="preserve"> </w:t>
      </w:r>
      <w:r>
        <w:rPr>
          <w:spacing w:val="-2"/>
        </w:rPr>
        <w:t>Former</w:t>
      </w:r>
      <w:r>
        <w:rPr>
          <w:spacing w:val="7"/>
        </w:rPr>
        <w:t xml:space="preserve"> </w:t>
      </w:r>
      <w:r>
        <w:rPr>
          <w:spacing w:val="-1"/>
        </w:rPr>
        <w:t>Supplier</w:t>
      </w:r>
      <w:r>
        <w:rPr>
          <w:spacing w:val="53"/>
        </w:rPr>
        <w:t xml:space="preserve"> </w:t>
      </w:r>
      <w:r>
        <w:rPr>
          <w:spacing w:val="-1"/>
        </w:rPr>
        <w:t>Employees</w:t>
      </w:r>
      <w:r>
        <w:rPr>
          <w:spacing w:val="13"/>
        </w:rPr>
        <w:t xml:space="preserve"> </w:t>
      </w:r>
      <w:r>
        <w:rPr>
          <w:spacing w:val="-2"/>
        </w:rPr>
        <w:t>which</w:t>
      </w:r>
      <w:r>
        <w:rPr>
          <w:spacing w:val="12"/>
        </w:rPr>
        <w:t xml:space="preserve"> </w:t>
      </w:r>
      <w:r>
        <w:t>the</w:t>
      </w:r>
      <w:r>
        <w:rPr>
          <w:spacing w:val="13"/>
        </w:rPr>
        <w:t xml:space="preserve"> </w:t>
      </w:r>
      <w:r>
        <w:rPr>
          <w:spacing w:val="-2"/>
        </w:rPr>
        <w:t>Supplier</w:t>
      </w:r>
      <w:r>
        <w:rPr>
          <w:spacing w:val="14"/>
        </w:rPr>
        <w:t xml:space="preserve"> </w:t>
      </w:r>
      <w:r>
        <w:t>or</w:t>
      </w:r>
      <w:r>
        <w:rPr>
          <w:spacing w:val="11"/>
        </w:rPr>
        <w:t xml:space="preserve"> </w:t>
      </w:r>
      <w:r>
        <w:rPr>
          <w:spacing w:val="-1"/>
        </w:rPr>
        <w:t>any</w:t>
      </w:r>
      <w:r>
        <w:rPr>
          <w:spacing w:val="10"/>
        </w:rPr>
        <w:t xml:space="preserve"> </w:t>
      </w:r>
      <w:r>
        <w:rPr>
          <w:spacing w:val="-1"/>
        </w:rPr>
        <w:t>Sub-Contractor</w:t>
      </w:r>
      <w:r>
        <w:rPr>
          <w:spacing w:val="11"/>
        </w:rPr>
        <w:t xml:space="preserve"> </w:t>
      </w:r>
      <w:r>
        <w:rPr>
          <w:spacing w:val="-1"/>
        </w:rPr>
        <w:t>is</w:t>
      </w:r>
      <w:r>
        <w:rPr>
          <w:spacing w:val="10"/>
        </w:rPr>
        <w:t xml:space="preserve"> </w:t>
      </w:r>
      <w:r>
        <w:rPr>
          <w:spacing w:val="-1"/>
        </w:rPr>
        <w:t>contractually</w:t>
      </w:r>
      <w:r>
        <w:rPr>
          <w:spacing w:val="41"/>
        </w:rPr>
        <w:t xml:space="preserve"> </w:t>
      </w:r>
      <w:r>
        <w:rPr>
          <w:spacing w:val="-1"/>
        </w:rPr>
        <w:t>bound</w:t>
      </w:r>
      <w:r>
        <w:t xml:space="preserve"> to</w:t>
      </w:r>
      <w:r>
        <w:rPr>
          <w:spacing w:val="-2"/>
        </w:rPr>
        <w:t xml:space="preserve"> </w:t>
      </w:r>
      <w:proofErr w:type="spellStart"/>
      <w:r>
        <w:rPr>
          <w:spacing w:val="-1"/>
        </w:rPr>
        <w:t>honour</w:t>
      </w:r>
      <w:proofErr w:type="spellEnd"/>
      <w:r>
        <w:rPr>
          <w:spacing w:val="-1"/>
        </w:rPr>
        <w:t>;</w:t>
      </w:r>
    </w:p>
    <w:p w14:paraId="1659A599" w14:textId="77777777" w:rsidR="002A3F81" w:rsidRDefault="002A3F81" w:rsidP="00B77E50">
      <w:pPr>
        <w:pStyle w:val="BodyText"/>
        <w:numPr>
          <w:ilvl w:val="2"/>
          <w:numId w:val="6"/>
        </w:numPr>
        <w:tabs>
          <w:tab w:val="left" w:pos="2086"/>
        </w:tabs>
        <w:ind w:left="2085" w:right="119"/>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29"/>
        </w:rPr>
        <w:t xml:space="preserve"> </w:t>
      </w:r>
      <w:r>
        <w:rPr>
          <w:spacing w:val="-1"/>
        </w:rPr>
        <w:t>Former</w:t>
      </w:r>
      <w:r>
        <w:rPr>
          <w:spacing w:val="30"/>
        </w:rPr>
        <w:t xml:space="preserve"> </w:t>
      </w:r>
      <w:r>
        <w:rPr>
          <w:spacing w:val="-2"/>
        </w:rPr>
        <w:t>Supplier</w:t>
      </w:r>
      <w:r>
        <w:rPr>
          <w:spacing w:val="30"/>
        </w:rPr>
        <w:t xml:space="preserve"> </w:t>
      </w:r>
      <w:r>
        <w:rPr>
          <w:spacing w:val="-1"/>
        </w:rPr>
        <w:t>Employees</w:t>
      </w:r>
      <w:r>
        <w:rPr>
          <w:spacing w:val="29"/>
        </w:rPr>
        <w:t xml:space="preserve"> </w:t>
      </w:r>
      <w:r>
        <w:rPr>
          <w:spacing w:val="-1"/>
        </w:rPr>
        <w:t>arising</w:t>
      </w:r>
      <w:r>
        <w:rPr>
          <w:spacing w:val="27"/>
        </w:rPr>
        <w:t xml:space="preserve"> </w:t>
      </w:r>
      <w:r>
        <w:t>from</w:t>
      </w:r>
      <w:r>
        <w:rPr>
          <w:spacing w:val="27"/>
        </w:rPr>
        <w:t xml:space="preserve"> </w:t>
      </w:r>
      <w:r>
        <w:rPr>
          <w:spacing w:val="-2"/>
        </w:rPr>
        <w:t>or</w:t>
      </w:r>
      <w:r>
        <w:rPr>
          <w:spacing w:val="30"/>
        </w:rPr>
        <w:t xml:space="preserve"> </w:t>
      </w:r>
      <w:r>
        <w:rPr>
          <w:spacing w:val="-1"/>
        </w:rPr>
        <w:t>connected</w:t>
      </w:r>
      <w:r>
        <w:rPr>
          <w:spacing w:val="26"/>
        </w:rPr>
        <w:t xml:space="preserve"> </w:t>
      </w:r>
      <w:r>
        <w:rPr>
          <w:spacing w:val="-2"/>
        </w:rPr>
        <w:t>with</w:t>
      </w:r>
      <w:r>
        <w:rPr>
          <w:spacing w:val="29"/>
        </w:rPr>
        <w:t xml:space="preserve"> </w:t>
      </w:r>
      <w:r>
        <w:rPr>
          <w:spacing w:val="-1"/>
        </w:rPr>
        <w:t>any</w:t>
      </w:r>
      <w:r>
        <w:rPr>
          <w:spacing w:val="51"/>
        </w:rPr>
        <w:t xml:space="preserve"> </w:t>
      </w:r>
      <w:r>
        <w:rPr>
          <w:spacing w:val="-1"/>
        </w:rPr>
        <w:t>failure</w:t>
      </w:r>
      <w:r>
        <w:rPr>
          <w:spacing w:val="10"/>
        </w:rPr>
        <w:t xml:space="preserve"> </w:t>
      </w:r>
      <w:r>
        <w:t>by</w:t>
      </w:r>
      <w:r>
        <w:rPr>
          <w:spacing w:val="9"/>
        </w:rPr>
        <w:t xml:space="preserve"> </w:t>
      </w:r>
      <w:r>
        <w:t>the</w:t>
      </w:r>
      <w:r>
        <w:rPr>
          <w:spacing w:val="10"/>
        </w:rPr>
        <w:t xml:space="preserve"> </w:t>
      </w:r>
      <w:r>
        <w:rPr>
          <w:spacing w:val="-1"/>
        </w:rPr>
        <w:t>Supplier</w:t>
      </w:r>
      <w:r>
        <w:rPr>
          <w:spacing w:val="11"/>
        </w:rPr>
        <w:t xml:space="preserve"> </w:t>
      </w:r>
      <w:r>
        <w:rPr>
          <w:spacing w:val="-2"/>
        </w:rPr>
        <w:t>or</w:t>
      </w:r>
      <w:r>
        <w:rPr>
          <w:spacing w:val="9"/>
        </w:rPr>
        <w:t xml:space="preserve"> </w:t>
      </w:r>
      <w:r>
        <w:t>a</w:t>
      </w:r>
      <w:r>
        <w:rPr>
          <w:spacing w:val="10"/>
        </w:rPr>
        <w:t xml:space="preserve"> </w:t>
      </w:r>
      <w:r>
        <w:rPr>
          <w:spacing w:val="-1"/>
        </w:rPr>
        <w:t>Sub-Contractor</w:t>
      </w:r>
      <w:r>
        <w:rPr>
          <w:spacing w:val="8"/>
        </w:rPr>
        <w:t xml:space="preserve"> </w:t>
      </w:r>
      <w:r>
        <w:t>to</w:t>
      </w:r>
      <w:r>
        <w:rPr>
          <w:spacing w:val="7"/>
        </w:rPr>
        <w:t xml:space="preserve"> </w:t>
      </w:r>
      <w:r>
        <w:rPr>
          <w:spacing w:val="-1"/>
        </w:rPr>
        <w:t>comply</w:t>
      </w:r>
      <w:r>
        <w:rPr>
          <w:spacing w:val="8"/>
        </w:rPr>
        <w:t xml:space="preserve"> </w:t>
      </w:r>
      <w:r>
        <w:rPr>
          <w:spacing w:val="-1"/>
        </w:rPr>
        <w:t>with</w:t>
      </w:r>
      <w:r>
        <w:rPr>
          <w:spacing w:val="10"/>
        </w:rPr>
        <w:t xml:space="preserve"> </w:t>
      </w:r>
      <w:r>
        <w:rPr>
          <w:spacing w:val="-1"/>
        </w:rPr>
        <w:t>any</w:t>
      </w:r>
      <w:r>
        <w:rPr>
          <w:spacing w:val="8"/>
        </w:rPr>
        <w:t xml:space="preserve"> </w:t>
      </w:r>
      <w:r>
        <w:rPr>
          <w:spacing w:val="-1"/>
        </w:rPr>
        <w:t>legal</w:t>
      </w:r>
      <w:r>
        <w:rPr>
          <w:spacing w:val="9"/>
        </w:rPr>
        <w:t xml:space="preserve"> </w:t>
      </w:r>
      <w:r>
        <w:rPr>
          <w:spacing w:val="-1"/>
        </w:rPr>
        <w:t>obligation</w:t>
      </w:r>
      <w:r>
        <w:rPr>
          <w:spacing w:val="39"/>
        </w:rPr>
        <w:t xml:space="preserve"> </w:t>
      </w:r>
      <w:r>
        <w:t>to</w:t>
      </w:r>
      <w:r>
        <w:rPr>
          <w:spacing w:val="17"/>
        </w:rPr>
        <w:t xml:space="preserve"> </w:t>
      </w:r>
      <w:r>
        <w:t>such</w:t>
      </w:r>
      <w:r>
        <w:rPr>
          <w:spacing w:val="14"/>
        </w:rPr>
        <w:t xml:space="preserve"> </w:t>
      </w:r>
      <w:r>
        <w:rPr>
          <w:spacing w:val="-1"/>
        </w:rPr>
        <w:t>trade</w:t>
      </w:r>
      <w:r>
        <w:rPr>
          <w:spacing w:val="17"/>
        </w:rPr>
        <w:t xml:space="preserve"> </w:t>
      </w:r>
      <w:r>
        <w:rPr>
          <w:spacing w:val="-2"/>
        </w:rPr>
        <w:t>union,</w:t>
      </w:r>
      <w:r>
        <w:rPr>
          <w:spacing w:val="18"/>
        </w:rPr>
        <w:t xml:space="preserve"> </w:t>
      </w:r>
      <w:r>
        <w:rPr>
          <w:spacing w:val="-1"/>
        </w:rPr>
        <w:t>body</w:t>
      </w:r>
      <w:r>
        <w:rPr>
          <w:spacing w:val="15"/>
        </w:rPr>
        <w:t xml:space="preserve"> </w:t>
      </w:r>
      <w:r>
        <w:t>or</w:t>
      </w:r>
      <w:r>
        <w:rPr>
          <w:spacing w:val="18"/>
        </w:rPr>
        <w:t xml:space="preserve"> </w:t>
      </w:r>
      <w:r>
        <w:rPr>
          <w:spacing w:val="-1"/>
        </w:rPr>
        <w:t>person</w:t>
      </w:r>
      <w:r>
        <w:rPr>
          <w:spacing w:val="17"/>
        </w:rPr>
        <w:t xml:space="preserve"> </w:t>
      </w:r>
      <w:r>
        <w:rPr>
          <w:spacing w:val="-1"/>
        </w:rPr>
        <w:t>arising</w:t>
      </w:r>
      <w:r>
        <w:rPr>
          <w:spacing w:val="19"/>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t>the</w:t>
      </w:r>
      <w:r>
        <w:rPr>
          <w:spacing w:val="17"/>
        </w:rPr>
        <w:t xml:space="preserve"> </w:t>
      </w:r>
      <w:r>
        <w:rPr>
          <w:spacing w:val="-1"/>
        </w:rPr>
        <w:t>Relevant</w:t>
      </w:r>
      <w:r>
        <w:rPr>
          <w:spacing w:val="18"/>
        </w:rPr>
        <w:t xml:space="preserve"> </w:t>
      </w:r>
      <w:r>
        <w:rPr>
          <w:spacing w:val="-1"/>
        </w:rPr>
        <w:t>Transfer</w:t>
      </w:r>
      <w:r>
        <w:rPr>
          <w:spacing w:val="49"/>
        </w:rPr>
        <w:t xml:space="preserve"> </w:t>
      </w:r>
      <w:r>
        <w:rPr>
          <w:spacing w:val="-1"/>
        </w:rPr>
        <w:t>Date;</w:t>
      </w:r>
    </w:p>
    <w:p w14:paraId="0832967B" w14:textId="77777777" w:rsidR="002A3F81" w:rsidRDefault="002A3F81" w:rsidP="00B77E50">
      <w:pPr>
        <w:pStyle w:val="BodyText"/>
        <w:numPr>
          <w:ilvl w:val="2"/>
          <w:numId w:val="6"/>
        </w:numPr>
        <w:tabs>
          <w:tab w:val="left" w:pos="2086"/>
        </w:tabs>
        <w:ind w:left="2085" w:right="112"/>
        <w:jc w:val="left"/>
      </w:pPr>
      <w:r>
        <w:rPr>
          <w:spacing w:val="-1"/>
        </w:rPr>
        <w:t>any</w:t>
      </w:r>
      <w:r>
        <w:rPr>
          <w:spacing w:val="-6"/>
        </w:rPr>
        <w:t xml:space="preserve"> </w:t>
      </w:r>
      <w:r>
        <w:rPr>
          <w:spacing w:val="-1"/>
        </w:rPr>
        <w:t>proposal</w:t>
      </w:r>
      <w:r>
        <w:rPr>
          <w:spacing w:val="-5"/>
        </w:rPr>
        <w:t xml:space="preserve"> </w:t>
      </w:r>
      <w:r>
        <w:t>by</w:t>
      </w:r>
      <w:r>
        <w:rPr>
          <w:spacing w:val="-7"/>
        </w:rPr>
        <w:t xml:space="preserve"> </w:t>
      </w:r>
      <w:r>
        <w:t>the</w:t>
      </w:r>
      <w:r>
        <w:rPr>
          <w:spacing w:val="-6"/>
        </w:rPr>
        <w:t xml:space="preserve"> </w:t>
      </w:r>
      <w:r>
        <w:rPr>
          <w:spacing w:val="-2"/>
        </w:rPr>
        <w:t>Supplier</w:t>
      </w:r>
      <w:r>
        <w:rPr>
          <w:spacing w:val="-4"/>
        </w:rPr>
        <w:t xml:space="preserve"> </w:t>
      </w:r>
      <w:r>
        <w:t>or</w:t>
      </w:r>
      <w:r>
        <w:rPr>
          <w:spacing w:val="-6"/>
        </w:rPr>
        <w:t xml:space="preserve"> </w:t>
      </w:r>
      <w:r>
        <w:t>a</w:t>
      </w:r>
      <w:r>
        <w:rPr>
          <w:spacing w:val="-4"/>
        </w:rPr>
        <w:t xml:space="preserve"> </w:t>
      </w:r>
      <w:r>
        <w:rPr>
          <w:spacing w:val="-1"/>
        </w:rPr>
        <w:t>Sub-Contractor</w:t>
      </w:r>
      <w:r>
        <w:rPr>
          <w:spacing w:val="-8"/>
        </w:rPr>
        <w:t xml:space="preserve"> </w:t>
      </w:r>
      <w:r>
        <w:rPr>
          <w:spacing w:val="-1"/>
        </w:rPr>
        <w:t>prior</w:t>
      </w:r>
      <w:r>
        <w:rPr>
          <w:spacing w:val="-6"/>
        </w:rPr>
        <w:t xml:space="preserve"> </w:t>
      </w:r>
      <w:r>
        <w:t>to</w:t>
      </w:r>
      <w:r>
        <w:rPr>
          <w:spacing w:val="-7"/>
        </w:rPr>
        <w:t xml:space="preserve"> </w:t>
      </w:r>
      <w:r>
        <w:t>the</w:t>
      </w:r>
      <w:r>
        <w:rPr>
          <w:spacing w:val="-7"/>
        </w:rPr>
        <w:t xml:space="preserve"> </w:t>
      </w:r>
      <w:r>
        <w:rPr>
          <w:spacing w:val="-1"/>
        </w:rPr>
        <w:t>Relevant</w:t>
      </w:r>
      <w:r>
        <w:rPr>
          <w:spacing w:val="-6"/>
        </w:rPr>
        <w:t xml:space="preserve"> </w:t>
      </w:r>
      <w:r>
        <w:rPr>
          <w:spacing w:val="-1"/>
        </w:rPr>
        <w:t>Transfer</w:t>
      </w:r>
      <w:r>
        <w:rPr>
          <w:spacing w:val="57"/>
        </w:rPr>
        <w:t xml:space="preserve"> </w:t>
      </w:r>
      <w:r>
        <w:rPr>
          <w:spacing w:val="-1"/>
        </w:rPr>
        <w:t>Date</w:t>
      </w:r>
      <w:r>
        <w:rPr>
          <w:spacing w:val="13"/>
        </w:rPr>
        <w:t xml:space="preserve"> </w:t>
      </w:r>
      <w:r>
        <w:t>to</w:t>
      </w:r>
      <w:r>
        <w:rPr>
          <w:spacing w:val="10"/>
        </w:rPr>
        <w:t xml:space="preserve"> </w:t>
      </w:r>
      <w:r>
        <w:rPr>
          <w:spacing w:val="-1"/>
        </w:rPr>
        <w:t>make</w:t>
      </w:r>
      <w:r>
        <w:rPr>
          <w:spacing w:val="12"/>
        </w:rPr>
        <w:t xml:space="preserve"> </w:t>
      </w:r>
      <w:r>
        <w:rPr>
          <w:spacing w:val="-1"/>
        </w:rPr>
        <w:t>changes</w:t>
      </w:r>
      <w:r>
        <w:rPr>
          <w:spacing w:val="10"/>
        </w:rPr>
        <w:t xml:space="preserve"> </w:t>
      </w:r>
      <w:r>
        <w:rPr>
          <w:spacing w:val="-1"/>
        </w:rPr>
        <w:t>to</w:t>
      </w:r>
      <w:r>
        <w:rPr>
          <w:spacing w:val="12"/>
        </w:rPr>
        <w:t xml:space="preserve"> </w:t>
      </w:r>
      <w:r>
        <w:t>the</w:t>
      </w:r>
      <w:r>
        <w:rPr>
          <w:spacing w:val="12"/>
        </w:rPr>
        <w:t xml:space="preserve"> </w:t>
      </w:r>
      <w:r>
        <w:rPr>
          <w:spacing w:val="-1"/>
        </w:rPr>
        <w:t>terms</w:t>
      </w:r>
      <w:r>
        <w:rPr>
          <w:spacing w:val="13"/>
        </w:rPr>
        <w:t xml:space="preserve"> </w:t>
      </w:r>
      <w:r>
        <w:rPr>
          <w:spacing w:val="-1"/>
        </w:rPr>
        <w:t>and</w:t>
      </w:r>
      <w:r>
        <w:rPr>
          <w:spacing w:val="12"/>
        </w:rPr>
        <w:t xml:space="preserve"> </w:t>
      </w:r>
      <w:r>
        <w:rPr>
          <w:spacing w:val="-1"/>
        </w:rPr>
        <w:t>conditions</w:t>
      </w:r>
      <w:r>
        <w:rPr>
          <w:spacing w:val="12"/>
        </w:rPr>
        <w:t xml:space="preserve"> </w:t>
      </w:r>
      <w:r>
        <w:rPr>
          <w:spacing w:val="-2"/>
        </w:rPr>
        <w:t>of</w:t>
      </w:r>
      <w:r>
        <w:rPr>
          <w:spacing w:val="16"/>
        </w:rPr>
        <w:t xml:space="preserve"> </w:t>
      </w:r>
      <w:r>
        <w:rPr>
          <w:spacing w:val="-1"/>
        </w:rPr>
        <w:t>employment</w:t>
      </w:r>
      <w:r>
        <w:rPr>
          <w:spacing w:val="13"/>
        </w:rPr>
        <w:t xml:space="preserve"> </w:t>
      </w:r>
      <w:r>
        <w:t>or</w:t>
      </w:r>
      <w:r>
        <w:rPr>
          <w:spacing w:val="13"/>
        </w:rPr>
        <w:t xml:space="preserve"> </w:t>
      </w:r>
      <w:r>
        <w:rPr>
          <w:spacing w:val="-1"/>
        </w:rPr>
        <w:t>working</w:t>
      </w:r>
      <w:r>
        <w:rPr>
          <w:spacing w:val="35"/>
        </w:rPr>
        <w:t xml:space="preserve"> </w:t>
      </w:r>
      <w:r>
        <w:rPr>
          <w:spacing w:val="-1"/>
        </w:rPr>
        <w:t>conditions</w:t>
      </w:r>
      <w:r>
        <w:rPr>
          <w:spacing w:val="41"/>
        </w:rPr>
        <w:t xml:space="preserve"> </w:t>
      </w:r>
      <w:r>
        <w:rPr>
          <w:spacing w:val="-2"/>
        </w:rPr>
        <w:t>of</w:t>
      </w:r>
      <w:r>
        <w:rPr>
          <w:spacing w:val="44"/>
        </w:rPr>
        <w:t xml:space="preserve"> </w:t>
      </w:r>
      <w:r>
        <w:rPr>
          <w:spacing w:val="-1"/>
        </w:rPr>
        <w:t>any</w:t>
      </w:r>
      <w:r>
        <w:rPr>
          <w:spacing w:val="39"/>
        </w:rPr>
        <w:t xml:space="preserve"> </w:t>
      </w:r>
      <w:r>
        <w:rPr>
          <w:spacing w:val="-1"/>
        </w:rPr>
        <w:t>Transferring</w:t>
      </w:r>
      <w:r>
        <w:rPr>
          <w:spacing w:val="43"/>
        </w:rPr>
        <w:t xml:space="preserve"> </w:t>
      </w:r>
      <w:r>
        <w:rPr>
          <w:spacing w:val="-2"/>
        </w:rPr>
        <w:t>Former</w:t>
      </w:r>
      <w:r>
        <w:rPr>
          <w:spacing w:val="46"/>
        </w:rPr>
        <w:t xml:space="preserve"> </w:t>
      </w:r>
      <w:r>
        <w:rPr>
          <w:spacing w:val="-1"/>
        </w:rPr>
        <w:t>Supplier</w:t>
      </w:r>
      <w:r>
        <w:rPr>
          <w:spacing w:val="39"/>
        </w:rPr>
        <w:t xml:space="preserve"> </w:t>
      </w:r>
      <w:r>
        <w:rPr>
          <w:spacing w:val="-1"/>
        </w:rPr>
        <w:t>Employees</w:t>
      </w:r>
      <w:r>
        <w:rPr>
          <w:spacing w:val="42"/>
        </w:rPr>
        <w:t xml:space="preserve"> </w:t>
      </w:r>
      <w:r>
        <w:t>to</w:t>
      </w:r>
      <w:r>
        <w:rPr>
          <w:spacing w:val="41"/>
        </w:rPr>
        <w:t xml:space="preserve"> </w:t>
      </w:r>
      <w:r>
        <w:rPr>
          <w:spacing w:val="-1"/>
        </w:rPr>
        <w:t>their</w:t>
      </w:r>
      <w:r>
        <w:rPr>
          <w:spacing w:val="42"/>
        </w:rPr>
        <w:t xml:space="preserve"> </w:t>
      </w:r>
      <w:r>
        <w:rPr>
          <w:spacing w:val="-1"/>
        </w:rPr>
        <w:t>material</w:t>
      </w:r>
      <w:r>
        <w:rPr>
          <w:spacing w:val="51"/>
        </w:rPr>
        <w:t xml:space="preserve"> </w:t>
      </w:r>
      <w:r>
        <w:rPr>
          <w:spacing w:val="-1"/>
        </w:rPr>
        <w:t>detriment</w:t>
      </w:r>
      <w:r>
        <w:rPr>
          <w:spacing w:val="13"/>
        </w:rPr>
        <w:t xml:space="preserve"> </w:t>
      </w:r>
      <w:r>
        <w:t>on</w:t>
      </w:r>
      <w:r>
        <w:rPr>
          <w:spacing w:val="9"/>
        </w:rPr>
        <w:t xml:space="preserve"> </w:t>
      </w:r>
      <w:r>
        <w:t>or</w:t>
      </w:r>
      <w:r>
        <w:rPr>
          <w:spacing w:val="11"/>
        </w:rPr>
        <w:t xml:space="preserve"> </w:t>
      </w:r>
      <w:r>
        <w:rPr>
          <w:spacing w:val="-1"/>
        </w:rPr>
        <w:t>after</w:t>
      </w:r>
      <w:r>
        <w:rPr>
          <w:spacing w:val="11"/>
        </w:rPr>
        <w:t xml:space="preserve"> </w:t>
      </w:r>
      <w:r>
        <w:rPr>
          <w:spacing w:val="-1"/>
        </w:rPr>
        <w:t>their</w:t>
      </w:r>
      <w:r>
        <w:rPr>
          <w:spacing w:val="13"/>
        </w:rPr>
        <w:t xml:space="preserve"> </w:t>
      </w:r>
      <w:r>
        <w:rPr>
          <w:spacing w:val="-1"/>
        </w:rPr>
        <w:t>transfer</w:t>
      </w:r>
      <w:r>
        <w:rPr>
          <w:spacing w:val="11"/>
        </w:rPr>
        <w:t xml:space="preserve"> </w:t>
      </w:r>
      <w:r>
        <w:t>to</w:t>
      </w:r>
      <w:r>
        <w:rPr>
          <w:spacing w:val="10"/>
        </w:rPr>
        <w:t xml:space="preserve"> </w:t>
      </w:r>
      <w:r>
        <w:t>the</w:t>
      </w:r>
      <w:r>
        <w:rPr>
          <w:spacing w:val="14"/>
        </w:rPr>
        <w:t xml:space="preserve"> </w:t>
      </w:r>
      <w:r>
        <w:rPr>
          <w:spacing w:val="-1"/>
        </w:rPr>
        <w:t>Supplier</w:t>
      </w:r>
      <w:r>
        <w:rPr>
          <w:spacing w:val="13"/>
        </w:rPr>
        <w:t xml:space="preserve"> </w:t>
      </w:r>
      <w:r>
        <w:t>or</w:t>
      </w:r>
      <w:r>
        <w:rPr>
          <w:spacing w:val="13"/>
        </w:rPr>
        <w:t xml:space="preserve"> </w:t>
      </w:r>
      <w:r>
        <w:t>a</w:t>
      </w:r>
      <w:r>
        <w:rPr>
          <w:spacing w:val="10"/>
        </w:rPr>
        <w:t xml:space="preserve"> </w:t>
      </w:r>
      <w:r>
        <w:rPr>
          <w:spacing w:val="-1"/>
        </w:rPr>
        <w:t>Sub-Contractor</w:t>
      </w:r>
      <w:r>
        <w:rPr>
          <w:spacing w:val="11"/>
        </w:rPr>
        <w:t xml:space="preserve"> </w:t>
      </w:r>
      <w:r>
        <w:t>(as</w:t>
      </w:r>
      <w:r>
        <w:rPr>
          <w:spacing w:val="10"/>
        </w:rPr>
        <w:t xml:space="preserve"> </w:t>
      </w:r>
      <w:r>
        <w:rPr>
          <w:spacing w:val="-1"/>
        </w:rPr>
        <w:t>the</w:t>
      </w:r>
      <w:r>
        <w:rPr>
          <w:spacing w:val="23"/>
        </w:rPr>
        <w:t xml:space="preserve"> </w:t>
      </w:r>
      <w:r>
        <w:t>case</w:t>
      </w:r>
      <w:r>
        <w:rPr>
          <w:spacing w:val="40"/>
        </w:rPr>
        <w:t xml:space="preserve"> </w:t>
      </w:r>
      <w:r>
        <w:t>may</w:t>
      </w:r>
      <w:r>
        <w:rPr>
          <w:spacing w:val="41"/>
        </w:rPr>
        <w:t xml:space="preserve"> </w:t>
      </w:r>
      <w:r>
        <w:rPr>
          <w:spacing w:val="-1"/>
        </w:rPr>
        <w:t>be)</w:t>
      </w:r>
      <w:r>
        <w:rPr>
          <w:spacing w:val="44"/>
        </w:rPr>
        <w:t xml:space="preserve"> </w:t>
      </w:r>
      <w:r>
        <w:t>on</w:t>
      </w:r>
      <w:r>
        <w:rPr>
          <w:spacing w:val="40"/>
        </w:rPr>
        <w:t xml:space="preserve"> </w:t>
      </w:r>
      <w:r>
        <w:rPr>
          <w:spacing w:val="-1"/>
        </w:rPr>
        <w:t>the</w:t>
      </w:r>
      <w:r>
        <w:rPr>
          <w:spacing w:val="43"/>
        </w:rPr>
        <w:t xml:space="preserve"> </w:t>
      </w:r>
      <w:r>
        <w:rPr>
          <w:spacing w:val="-2"/>
        </w:rPr>
        <w:t>Relevant</w:t>
      </w:r>
      <w:r>
        <w:rPr>
          <w:spacing w:val="44"/>
        </w:rPr>
        <w:t xml:space="preserve"> </w:t>
      </w:r>
      <w:r>
        <w:rPr>
          <w:spacing w:val="-1"/>
        </w:rPr>
        <w:t>Transfer</w:t>
      </w:r>
      <w:r>
        <w:rPr>
          <w:spacing w:val="45"/>
        </w:rPr>
        <w:t xml:space="preserve"> </w:t>
      </w:r>
      <w:r>
        <w:t>Date,</w:t>
      </w:r>
      <w:r>
        <w:rPr>
          <w:spacing w:val="39"/>
        </w:rPr>
        <w:t xml:space="preserve"> </w:t>
      </w:r>
      <w:r>
        <w:t>or</w:t>
      </w:r>
      <w:r>
        <w:rPr>
          <w:spacing w:val="42"/>
        </w:rPr>
        <w:t xml:space="preserve"> </w:t>
      </w:r>
      <w:r>
        <w:t>to</w:t>
      </w:r>
      <w:r>
        <w:rPr>
          <w:spacing w:val="43"/>
        </w:rPr>
        <w:t xml:space="preserve"> </w:t>
      </w:r>
      <w:r>
        <w:rPr>
          <w:spacing w:val="-1"/>
        </w:rPr>
        <w:t>change</w:t>
      </w:r>
      <w:r>
        <w:rPr>
          <w:spacing w:val="41"/>
        </w:rPr>
        <w:t xml:space="preserve"> </w:t>
      </w:r>
      <w:r>
        <w:rPr>
          <w:spacing w:val="-1"/>
        </w:rPr>
        <w:t>the</w:t>
      </w:r>
      <w:r>
        <w:rPr>
          <w:spacing w:val="40"/>
        </w:rPr>
        <w:t xml:space="preserve"> </w:t>
      </w:r>
      <w:r>
        <w:rPr>
          <w:spacing w:val="-1"/>
        </w:rPr>
        <w:t>terms</w:t>
      </w:r>
      <w:r>
        <w:rPr>
          <w:spacing w:val="42"/>
        </w:rPr>
        <w:t xml:space="preserve"> </w:t>
      </w:r>
      <w:r>
        <w:rPr>
          <w:spacing w:val="-1"/>
        </w:rPr>
        <w:t>and</w:t>
      </w:r>
      <w:r>
        <w:rPr>
          <w:spacing w:val="39"/>
        </w:rPr>
        <w:t xml:space="preserve"> </w:t>
      </w:r>
      <w:r>
        <w:rPr>
          <w:spacing w:val="-1"/>
        </w:rPr>
        <w:t>conditions</w:t>
      </w:r>
      <w:r>
        <w:rPr>
          <w:spacing w:val="-2"/>
        </w:rPr>
        <w:t xml:space="preserve"> of</w:t>
      </w:r>
      <w:r>
        <w:rPr>
          <w:spacing w:val="2"/>
        </w:rPr>
        <w:t xml:space="preserve"> </w:t>
      </w:r>
      <w:r>
        <w:rPr>
          <w:spacing w:val="-1"/>
        </w:rPr>
        <w:t xml:space="preserve">employment </w:t>
      </w:r>
      <w:r>
        <w:t>or</w:t>
      </w:r>
      <w:r>
        <w:rPr>
          <w:spacing w:val="-1"/>
        </w:rPr>
        <w:t xml:space="preserve"> working</w:t>
      </w:r>
      <w:r>
        <w:rPr>
          <w:spacing w:val="-2"/>
        </w:rPr>
        <w:t xml:space="preserve"> </w:t>
      </w:r>
      <w:r>
        <w:rPr>
          <w:spacing w:val="-1"/>
        </w:rPr>
        <w:t>conditions</w:t>
      </w:r>
      <w:r>
        <w:rPr>
          <w:spacing w:val="-2"/>
        </w:rPr>
        <w:t xml:space="preserve"> of</w:t>
      </w:r>
      <w:r>
        <w:rPr>
          <w:spacing w:val="-1"/>
        </w:rPr>
        <w:t xml:space="preserve"> any</w:t>
      </w:r>
      <w:r>
        <w:rPr>
          <w:spacing w:val="-4"/>
        </w:rPr>
        <w:t xml:space="preserve"> </w:t>
      </w:r>
      <w:r>
        <w:rPr>
          <w:spacing w:val="-1"/>
        </w:rPr>
        <w:t>person</w:t>
      </w:r>
      <w:r>
        <w:rPr>
          <w:spacing w:val="-2"/>
        </w:rPr>
        <w:t xml:space="preserve"> who</w:t>
      </w:r>
      <w:r>
        <w:t xml:space="preserve"> </w:t>
      </w:r>
      <w:r>
        <w:rPr>
          <w:spacing w:val="-1"/>
        </w:rPr>
        <w:t>would</w:t>
      </w:r>
      <w:r>
        <w:rPr>
          <w:spacing w:val="-2"/>
        </w:rPr>
        <w:t xml:space="preserve"> </w:t>
      </w:r>
      <w:r>
        <w:rPr>
          <w:spacing w:val="-1"/>
        </w:rPr>
        <w:t>have</w:t>
      </w:r>
      <w:r>
        <w:rPr>
          <w:spacing w:val="43"/>
        </w:rPr>
        <w:t xml:space="preserve"> </w:t>
      </w:r>
      <w:r>
        <w:rPr>
          <w:spacing w:val="-1"/>
        </w:rPr>
        <w:t>been</w:t>
      </w:r>
      <w:r>
        <w:rPr>
          <w:spacing w:val="40"/>
        </w:rPr>
        <w:t xml:space="preserve"> </w:t>
      </w:r>
      <w:r>
        <w:t>a</w:t>
      </w:r>
      <w:r>
        <w:rPr>
          <w:spacing w:val="36"/>
        </w:rPr>
        <w:t xml:space="preserve"> </w:t>
      </w:r>
      <w:r>
        <w:rPr>
          <w:spacing w:val="-1"/>
        </w:rPr>
        <w:t>Transferring</w:t>
      </w:r>
      <w:r>
        <w:rPr>
          <w:spacing w:val="40"/>
        </w:rPr>
        <w:t xml:space="preserve"> </w:t>
      </w:r>
      <w:r>
        <w:rPr>
          <w:spacing w:val="-1"/>
        </w:rPr>
        <w:t>Former</w:t>
      </w:r>
      <w:r>
        <w:rPr>
          <w:spacing w:val="42"/>
        </w:rPr>
        <w:t xml:space="preserve"> </w:t>
      </w:r>
      <w:r>
        <w:rPr>
          <w:spacing w:val="-1"/>
        </w:rPr>
        <w:t>Supplier</w:t>
      </w:r>
      <w:r>
        <w:rPr>
          <w:spacing w:val="42"/>
        </w:rPr>
        <w:t xml:space="preserve"> </w:t>
      </w:r>
      <w:r>
        <w:rPr>
          <w:spacing w:val="-2"/>
        </w:rPr>
        <w:t>Employee</w:t>
      </w:r>
      <w:r>
        <w:rPr>
          <w:spacing w:val="40"/>
        </w:rPr>
        <w:t xml:space="preserve"> </w:t>
      </w:r>
      <w:r>
        <w:rPr>
          <w:spacing w:val="-1"/>
        </w:rPr>
        <w:t>but</w:t>
      </w:r>
      <w:r>
        <w:rPr>
          <w:spacing w:val="39"/>
        </w:rPr>
        <w:t xml:space="preserve"> </w:t>
      </w:r>
      <w:r>
        <w:t>for</w:t>
      </w:r>
      <w:r>
        <w:rPr>
          <w:spacing w:val="39"/>
        </w:rPr>
        <w:t xml:space="preserve"> </w:t>
      </w:r>
      <w:r>
        <w:rPr>
          <w:spacing w:val="-1"/>
        </w:rPr>
        <w:t>their</w:t>
      </w:r>
      <w:r>
        <w:rPr>
          <w:spacing w:val="40"/>
        </w:rPr>
        <w:t xml:space="preserve"> </w:t>
      </w:r>
      <w:r>
        <w:rPr>
          <w:spacing w:val="-1"/>
        </w:rPr>
        <w:t>resignation</w:t>
      </w:r>
      <w:r>
        <w:rPr>
          <w:spacing w:val="41"/>
        </w:rPr>
        <w:t xml:space="preserve"> </w:t>
      </w:r>
      <w:r>
        <w:rPr>
          <w:spacing w:val="-1"/>
        </w:rPr>
        <w:t>(or</w:t>
      </w:r>
      <w:r>
        <w:rPr>
          <w:spacing w:val="43"/>
        </w:rPr>
        <w:t xml:space="preserve"> </w:t>
      </w:r>
      <w:r>
        <w:rPr>
          <w:spacing w:val="-1"/>
        </w:rPr>
        <w:t>decision</w:t>
      </w:r>
      <w:r>
        <w:rPr>
          <w:spacing w:val="21"/>
        </w:rPr>
        <w:t xml:space="preserve"> </w:t>
      </w:r>
      <w:r>
        <w:t>to</w:t>
      </w:r>
      <w:r>
        <w:rPr>
          <w:spacing w:val="19"/>
        </w:rPr>
        <w:t xml:space="preserve"> </w:t>
      </w:r>
      <w:r>
        <w:rPr>
          <w:spacing w:val="-1"/>
        </w:rPr>
        <w:t>treat</w:t>
      </w:r>
      <w:r>
        <w:rPr>
          <w:spacing w:val="19"/>
        </w:rPr>
        <w:t xml:space="preserve"> </w:t>
      </w:r>
      <w:r>
        <w:rPr>
          <w:spacing w:val="-1"/>
        </w:rPr>
        <w:t>their</w:t>
      </w:r>
      <w:r>
        <w:rPr>
          <w:spacing w:val="20"/>
        </w:rPr>
        <w:t xml:space="preserve"> </w:t>
      </w:r>
      <w:r>
        <w:rPr>
          <w:spacing w:val="-1"/>
        </w:rPr>
        <w:t>employment</w:t>
      </w:r>
      <w:r>
        <w:rPr>
          <w:spacing w:val="23"/>
        </w:rPr>
        <w:t xml:space="preserve"> </w:t>
      </w:r>
      <w:r>
        <w:rPr>
          <w:spacing w:val="-2"/>
        </w:rPr>
        <w:t>as</w:t>
      </w:r>
      <w:r>
        <w:rPr>
          <w:spacing w:val="20"/>
        </w:rPr>
        <w:t xml:space="preserve"> </w:t>
      </w:r>
      <w:r>
        <w:rPr>
          <w:spacing w:val="-1"/>
        </w:rPr>
        <w:t>terminated</w:t>
      </w:r>
      <w:r>
        <w:rPr>
          <w:spacing w:val="22"/>
        </w:rPr>
        <w:t xml:space="preserve"> </w:t>
      </w:r>
      <w:r>
        <w:rPr>
          <w:spacing w:val="-1"/>
        </w:rPr>
        <w:t>under</w:t>
      </w:r>
      <w:r>
        <w:rPr>
          <w:spacing w:val="18"/>
        </w:rPr>
        <w:t xml:space="preserve"> </w:t>
      </w:r>
      <w:r>
        <w:rPr>
          <w:spacing w:val="-1"/>
        </w:rPr>
        <w:t>regulation</w:t>
      </w:r>
      <w:r>
        <w:rPr>
          <w:spacing w:val="22"/>
        </w:rPr>
        <w:t xml:space="preserve"> </w:t>
      </w:r>
      <w:r>
        <w:rPr>
          <w:spacing w:val="-1"/>
        </w:rPr>
        <w:t>4(9)</w:t>
      </w:r>
      <w:r>
        <w:rPr>
          <w:spacing w:val="18"/>
        </w:rPr>
        <w:t xml:space="preserve"> </w:t>
      </w:r>
      <w:r>
        <w:rPr>
          <w:spacing w:val="-2"/>
        </w:rPr>
        <w:t>of</w:t>
      </w:r>
      <w:r>
        <w:rPr>
          <w:spacing w:val="23"/>
        </w:rPr>
        <w:t xml:space="preserve"> </w:t>
      </w:r>
      <w:r>
        <w:rPr>
          <w:spacing w:val="2"/>
        </w:rPr>
        <w:t>the</w:t>
      </w:r>
      <w:r>
        <w:rPr>
          <w:spacing w:val="45"/>
        </w:rPr>
        <w:t xml:space="preserve"> </w:t>
      </w:r>
      <w:r>
        <w:rPr>
          <w:spacing w:val="-1"/>
        </w:rPr>
        <w:t>Employment</w:t>
      </w:r>
      <w:r>
        <w:rPr>
          <w:spacing w:val="16"/>
        </w:rPr>
        <w:t xml:space="preserve"> </w:t>
      </w:r>
      <w:r>
        <w:rPr>
          <w:spacing w:val="-1"/>
        </w:rPr>
        <w:t>Regulations)</w:t>
      </w:r>
      <w:r>
        <w:rPr>
          <w:spacing w:val="16"/>
        </w:rPr>
        <w:t xml:space="preserve"> </w:t>
      </w:r>
      <w:r>
        <w:rPr>
          <w:spacing w:val="-1"/>
        </w:rPr>
        <w:t>before</w:t>
      </w:r>
      <w:r>
        <w:rPr>
          <w:spacing w:val="13"/>
        </w:rPr>
        <w:t xml:space="preserve"> </w:t>
      </w:r>
      <w:r>
        <w:t>the</w:t>
      </w:r>
      <w:r>
        <w:rPr>
          <w:spacing w:val="12"/>
        </w:rPr>
        <w:t xml:space="preserve"> </w:t>
      </w:r>
      <w:r>
        <w:rPr>
          <w:spacing w:val="-1"/>
        </w:rPr>
        <w:t>Relevant</w:t>
      </w:r>
      <w:r>
        <w:rPr>
          <w:spacing w:val="13"/>
        </w:rPr>
        <w:t xml:space="preserve"> </w:t>
      </w:r>
      <w:r>
        <w:rPr>
          <w:spacing w:val="-1"/>
        </w:rPr>
        <w:t>Transfer</w:t>
      </w:r>
      <w:r>
        <w:rPr>
          <w:spacing w:val="16"/>
        </w:rPr>
        <w:t xml:space="preserve"> </w:t>
      </w:r>
      <w:r>
        <w:rPr>
          <w:spacing w:val="-2"/>
        </w:rPr>
        <w:t>Date</w:t>
      </w:r>
      <w:r>
        <w:rPr>
          <w:spacing w:val="15"/>
        </w:rPr>
        <w:t xml:space="preserve"> </w:t>
      </w:r>
      <w:r>
        <w:t>as</w:t>
      </w:r>
      <w:r>
        <w:rPr>
          <w:spacing w:val="12"/>
        </w:rPr>
        <w:t xml:space="preserve"> </w:t>
      </w:r>
      <w:r>
        <w:t>a</w:t>
      </w:r>
      <w:r>
        <w:rPr>
          <w:spacing w:val="12"/>
        </w:rPr>
        <w:t xml:space="preserve"> </w:t>
      </w:r>
      <w:r>
        <w:rPr>
          <w:spacing w:val="-1"/>
        </w:rPr>
        <w:t>result</w:t>
      </w:r>
      <w:r>
        <w:rPr>
          <w:spacing w:val="11"/>
        </w:rPr>
        <w:t xml:space="preserve"> </w:t>
      </w:r>
      <w:r>
        <w:rPr>
          <w:spacing w:val="-2"/>
        </w:rPr>
        <w:t>of</w:t>
      </w:r>
      <w:r>
        <w:rPr>
          <w:spacing w:val="18"/>
        </w:rPr>
        <w:t xml:space="preserve"> </w:t>
      </w:r>
      <w:r>
        <w:rPr>
          <w:spacing w:val="-2"/>
        </w:rPr>
        <w:t>or</w:t>
      </w:r>
      <w:r>
        <w:rPr>
          <w:spacing w:val="41"/>
        </w:rPr>
        <w:t xml:space="preserve"> </w:t>
      </w:r>
      <w:r>
        <w:t>for</w:t>
      </w:r>
      <w:r>
        <w:rPr>
          <w:spacing w:val="-1"/>
        </w:rPr>
        <w:t xml:space="preserve"> </w:t>
      </w:r>
      <w:r>
        <w:t>a</w:t>
      </w:r>
      <w:r>
        <w:rPr>
          <w:spacing w:val="-2"/>
        </w:rPr>
        <w:t xml:space="preserve"> </w:t>
      </w:r>
      <w:r>
        <w:rPr>
          <w:spacing w:val="-1"/>
        </w:rPr>
        <w:t>reason</w:t>
      </w:r>
      <w:r>
        <w:t xml:space="preserve"> </w:t>
      </w:r>
      <w:r>
        <w:rPr>
          <w:spacing w:val="-1"/>
        </w:rPr>
        <w:t>connected</w:t>
      </w:r>
      <w:r>
        <w:rPr>
          <w:spacing w:val="-2"/>
        </w:rPr>
        <w:t xml:space="preserve"> </w:t>
      </w:r>
      <w:r>
        <w:rPr>
          <w:spacing w:val="-1"/>
        </w:rPr>
        <w:t>to</w:t>
      </w:r>
      <w:r>
        <w:t xml:space="preserve"> such </w:t>
      </w:r>
      <w:r>
        <w:rPr>
          <w:spacing w:val="-1"/>
        </w:rPr>
        <w:t>proposed</w:t>
      </w:r>
      <w:r>
        <w:rPr>
          <w:spacing w:val="-2"/>
        </w:rPr>
        <w:t xml:space="preserve"> </w:t>
      </w:r>
      <w:r>
        <w:rPr>
          <w:spacing w:val="-1"/>
        </w:rPr>
        <w:t>changes;</w:t>
      </w:r>
    </w:p>
    <w:p w14:paraId="17C3B37E" w14:textId="77777777" w:rsidR="002A3F81" w:rsidRDefault="002A3F81" w:rsidP="00B77E50">
      <w:pPr>
        <w:pStyle w:val="BodyText"/>
        <w:numPr>
          <w:ilvl w:val="2"/>
          <w:numId w:val="6"/>
        </w:numPr>
        <w:tabs>
          <w:tab w:val="left" w:pos="2086"/>
        </w:tabs>
        <w:ind w:left="2085" w:right="115"/>
        <w:jc w:val="left"/>
      </w:pPr>
      <w:r>
        <w:rPr>
          <w:spacing w:val="-1"/>
        </w:rPr>
        <w:t>any</w:t>
      </w:r>
      <w:r>
        <w:rPr>
          <w:spacing w:val="-4"/>
        </w:rPr>
        <w:t xml:space="preserve"> </w:t>
      </w:r>
      <w:r>
        <w:rPr>
          <w:spacing w:val="-1"/>
        </w:rPr>
        <w:t>statement</w:t>
      </w:r>
      <w:r>
        <w:rPr>
          <w:spacing w:val="-3"/>
        </w:rPr>
        <w:t xml:space="preserve"> </w:t>
      </w:r>
      <w:r>
        <w:rPr>
          <w:spacing w:val="-1"/>
        </w:rPr>
        <w:t>communicated</w:t>
      </w:r>
      <w:r>
        <w:rPr>
          <w:spacing w:val="-4"/>
        </w:rPr>
        <w:t xml:space="preserve"> </w:t>
      </w:r>
      <w:r>
        <w:t>to</w:t>
      </w:r>
      <w:r>
        <w:rPr>
          <w:spacing w:val="-4"/>
        </w:rPr>
        <w:t xml:space="preserve"> </w:t>
      </w:r>
      <w:r>
        <w:t>or</w:t>
      </w:r>
      <w:r>
        <w:rPr>
          <w:spacing w:val="-4"/>
        </w:rPr>
        <w:t xml:space="preserve"> </w:t>
      </w:r>
      <w:r>
        <w:rPr>
          <w:spacing w:val="-1"/>
        </w:rPr>
        <w:t>action</w:t>
      </w:r>
      <w:r>
        <w:rPr>
          <w:spacing w:val="-5"/>
        </w:rPr>
        <w:t xml:space="preserve"> </w:t>
      </w:r>
      <w:r>
        <w:rPr>
          <w:spacing w:val="-1"/>
        </w:rPr>
        <w:t>undertaken</w:t>
      </w:r>
      <w:r>
        <w:rPr>
          <w:spacing w:val="-5"/>
        </w:rPr>
        <w:t xml:space="preserve"> </w:t>
      </w:r>
      <w:r>
        <w:t>by</w:t>
      </w:r>
      <w:r>
        <w:rPr>
          <w:spacing w:val="-7"/>
        </w:rPr>
        <w:t xml:space="preserve"> </w:t>
      </w:r>
      <w:r>
        <w:t>the</w:t>
      </w:r>
      <w:r>
        <w:rPr>
          <w:spacing w:val="-2"/>
        </w:rPr>
        <w:t xml:space="preserve"> </w:t>
      </w:r>
      <w:r>
        <w:rPr>
          <w:spacing w:val="-1"/>
        </w:rPr>
        <w:t xml:space="preserve">Supplier </w:t>
      </w:r>
      <w:r>
        <w:rPr>
          <w:spacing w:val="-2"/>
        </w:rPr>
        <w:t>or</w:t>
      </w:r>
      <w:r>
        <w:rPr>
          <w:spacing w:val="-1"/>
        </w:rPr>
        <w:t xml:space="preserve"> </w:t>
      </w:r>
      <w:r>
        <w:t>a</w:t>
      </w:r>
      <w:r>
        <w:rPr>
          <w:spacing w:val="-7"/>
        </w:rPr>
        <w:t xml:space="preserve"> </w:t>
      </w:r>
      <w:r>
        <w:rPr>
          <w:spacing w:val="-1"/>
        </w:rPr>
        <w:t>Sub-</w:t>
      </w:r>
      <w:r>
        <w:rPr>
          <w:spacing w:val="39"/>
        </w:rPr>
        <w:t xml:space="preserve"> </w:t>
      </w:r>
      <w:r>
        <w:rPr>
          <w:spacing w:val="-1"/>
        </w:rPr>
        <w:t>Contractor</w:t>
      </w:r>
      <w:r>
        <w:rPr>
          <w:spacing w:val="37"/>
        </w:rPr>
        <w:t xml:space="preserve"> </w:t>
      </w:r>
      <w:r>
        <w:t>to,</w:t>
      </w:r>
      <w:r>
        <w:rPr>
          <w:spacing w:val="37"/>
        </w:rPr>
        <w:t xml:space="preserve"> </w:t>
      </w:r>
      <w:r>
        <w:t>or</w:t>
      </w:r>
      <w:r>
        <w:rPr>
          <w:spacing w:val="39"/>
        </w:rPr>
        <w:t xml:space="preserve"> </w:t>
      </w:r>
      <w:r>
        <w:rPr>
          <w:spacing w:val="-1"/>
        </w:rPr>
        <w:t>in</w:t>
      </w:r>
      <w:r>
        <w:rPr>
          <w:spacing w:val="36"/>
        </w:rPr>
        <w:t xml:space="preserve"> </w:t>
      </w:r>
      <w:r>
        <w:rPr>
          <w:spacing w:val="-1"/>
        </w:rPr>
        <w:t>respect</w:t>
      </w:r>
      <w:r>
        <w:rPr>
          <w:spacing w:val="40"/>
        </w:rPr>
        <w:t xml:space="preserve"> </w:t>
      </w:r>
      <w:r>
        <w:rPr>
          <w:spacing w:val="-1"/>
        </w:rPr>
        <w:t>of,</w:t>
      </w:r>
      <w:r>
        <w:rPr>
          <w:spacing w:val="40"/>
        </w:rPr>
        <w:t xml:space="preserve"> </w:t>
      </w:r>
      <w:r>
        <w:rPr>
          <w:spacing w:val="-1"/>
        </w:rPr>
        <w:t>any</w:t>
      </w:r>
      <w:r>
        <w:rPr>
          <w:spacing w:val="35"/>
        </w:rPr>
        <w:t xml:space="preserve"> </w:t>
      </w:r>
      <w:r>
        <w:rPr>
          <w:spacing w:val="-1"/>
        </w:rPr>
        <w:t>Transferring</w:t>
      </w:r>
      <w:r>
        <w:rPr>
          <w:spacing w:val="41"/>
        </w:rPr>
        <w:t xml:space="preserve"> </w:t>
      </w:r>
      <w:r>
        <w:rPr>
          <w:spacing w:val="-2"/>
        </w:rPr>
        <w:t>Former</w:t>
      </w:r>
      <w:r>
        <w:rPr>
          <w:spacing w:val="41"/>
        </w:rPr>
        <w:t xml:space="preserve"> </w:t>
      </w:r>
      <w:r>
        <w:rPr>
          <w:spacing w:val="-1"/>
        </w:rPr>
        <w:t>Supplier</w:t>
      </w:r>
      <w:r>
        <w:rPr>
          <w:spacing w:val="40"/>
        </w:rPr>
        <w:t xml:space="preserve"> </w:t>
      </w:r>
      <w:r>
        <w:rPr>
          <w:spacing w:val="-2"/>
        </w:rPr>
        <w:t>Employee</w:t>
      </w:r>
      <w:r>
        <w:rPr>
          <w:spacing w:val="57"/>
        </w:rPr>
        <w:t xml:space="preserve"> </w:t>
      </w:r>
      <w:r>
        <w:rPr>
          <w:spacing w:val="-1"/>
        </w:rPr>
        <w:t>before</w:t>
      </w:r>
      <w:r>
        <w:rPr>
          <w:spacing w:val="8"/>
        </w:rPr>
        <w:t xml:space="preserve"> </w:t>
      </w:r>
      <w:r>
        <w:t>the</w:t>
      </w:r>
      <w:r>
        <w:rPr>
          <w:spacing w:val="9"/>
        </w:rPr>
        <w:t xml:space="preserve"> </w:t>
      </w:r>
      <w:r>
        <w:rPr>
          <w:spacing w:val="-1"/>
        </w:rPr>
        <w:t>Relevant</w:t>
      </w:r>
      <w:r>
        <w:rPr>
          <w:spacing w:val="11"/>
        </w:rPr>
        <w:t xml:space="preserve"> </w:t>
      </w:r>
      <w:r>
        <w:rPr>
          <w:spacing w:val="-1"/>
        </w:rPr>
        <w:t>Transfer</w:t>
      </w:r>
      <w:r>
        <w:rPr>
          <w:spacing w:val="11"/>
        </w:rPr>
        <w:t xml:space="preserve"> </w:t>
      </w:r>
      <w:r>
        <w:rPr>
          <w:spacing w:val="-2"/>
        </w:rPr>
        <w:t>Date</w:t>
      </w:r>
      <w:r>
        <w:rPr>
          <w:spacing w:val="10"/>
        </w:rPr>
        <w:t xml:space="preserve"> </w:t>
      </w:r>
      <w:r>
        <w:rPr>
          <w:spacing w:val="-1"/>
        </w:rPr>
        <w:t>regarding</w:t>
      </w:r>
      <w:r>
        <w:rPr>
          <w:spacing w:val="9"/>
        </w:rPr>
        <w:t xml:space="preserve"> </w:t>
      </w:r>
      <w:r>
        <w:t>the</w:t>
      </w:r>
      <w:r>
        <w:rPr>
          <w:spacing w:val="9"/>
        </w:rPr>
        <w:t xml:space="preserve"> </w:t>
      </w:r>
      <w:r>
        <w:rPr>
          <w:spacing w:val="-1"/>
        </w:rPr>
        <w:t>Relevant</w:t>
      </w:r>
      <w:r>
        <w:rPr>
          <w:spacing w:val="11"/>
        </w:rPr>
        <w:t xml:space="preserve"> </w:t>
      </w:r>
      <w:r>
        <w:rPr>
          <w:spacing w:val="-1"/>
        </w:rPr>
        <w:t>Transfer</w:t>
      </w:r>
      <w:r>
        <w:rPr>
          <w:spacing w:val="11"/>
        </w:rPr>
        <w:t xml:space="preserve"> </w:t>
      </w:r>
      <w:r>
        <w:rPr>
          <w:spacing w:val="-2"/>
        </w:rPr>
        <w:t>which</w:t>
      </w:r>
      <w:r>
        <w:rPr>
          <w:spacing w:val="12"/>
        </w:rPr>
        <w:t xml:space="preserve"> </w:t>
      </w:r>
      <w:r>
        <w:rPr>
          <w:spacing w:val="-1"/>
        </w:rPr>
        <w:t>has</w:t>
      </w:r>
      <w:r>
        <w:rPr>
          <w:spacing w:val="55"/>
        </w:rPr>
        <w:t xml:space="preserve"> </w:t>
      </w:r>
      <w:r>
        <w:rPr>
          <w:spacing w:val="-1"/>
        </w:rPr>
        <w:t>not</w:t>
      </w:r>
      <w:r>
        <w:rPr>
          <w:spacing w:val="13"/>
        </w:rPr>
        <w:t xml:space="preserve"> </w:t>
      </w:r>
      <w:r>
        <w:rPr>
          <w:spacing w:val="-1"/>
        </w:rPr>
        <w:t>been</w:t>
      </w:r>
      <w:r>
        <w:rPr>
          <w:spacing w:val="12"/>
        </w:rPr>
        <w:t xml:space="preserve"> </w:t>
      </w:r>
      <w:r>
        <w:rPr>
          <w:spacing w:val="-1"/>
        </w:rPr>
        <w:t>agreed</w:t>
      </w:r>
      <w:r>
        <w:rPr>
          <w:spacing w:val="12"/>
        </w:rPr>
        <w:t xml:space="preserve"> </w:t>
      </w:r>
      <w:r>
        <w:rPr>
          <w:spacing w:val="-1"/>
        </w:rPr>
        <w:t>in</w:t>
      </w:r>
      <w:r>
        <w:rPr>
          <w:spacing w:val="12"/>
        </w:rPr>
        <w:t xml:space="preserve"> </w:t>
      </w:r>
      <w:r>
        <w:rPr>
          <w:spacing w:val="-1"/>
        </w:rPr>
        <w:t>advance</w:t>
      </w:r>
      <w:r>
        <w:rPr>
          <w:spacing w:val="12"/>
        </w:rPr>
        <w:t xml:space="preserve"> </w:t>
      </w:r>
      <w:r>
        <w:rPr>
          <w:spacing w:val="-2"/>
        </w:rPr>
        <w:t>with</w:t>
      </w:r>
      <w:r>
        <w:rPr>
          <w:spacing w:val="12"/>
        </w:rPr>
        <w:t xml:space="preserve"> </w:t>
      </w:r>
      <w:r>
        <w:t>the</w:t>
      </w:r>
      <w:r>
        <w:rPr>
          <w:spacing w:val="15"/>
        </w:rPr>
        <w:t xml:space="preserve"> </w:t>
      </w:r>
      <w:r>
        <w:rPr>
          <w:spacing w:val="-1"/>
        </w:rPr>
        <w:t>Customer</w:t>
      </w:r>
      <w:r>
        <w:rPr>
          <w:spacing w:val="14"/>
        </w:rPr>
        <w:t xml:space="preserve"> </w:t>
      </w:r>
      <w:r>
        <w:rPr>
          <w:spacing w:val="-1"/>
        </w:rPr>
        <w:t>and/or</w:t>
      </w:r>
      <w:r>
        <w:rPr>
          <w:spacing w:val="11"/>
        </w:rPr>
        <w:t xml:space="preserve"> </w:t>
      </w:r>
      <w:r>
        <w:t>the</w:t>
      </w:r>
      <w:r>
        <w:rPr>
          <w:spacing w:val="12"/>
        </w:rPr>
        <w:t xml:space="preserve"> </w:t>
      </w:r>
      <w:r>
        <w:rPr>
          <w:spacing w:val="-1"/>
        </w:rPr>
        <w:t>Former</w:t>
      </w:r>
      <w:r>
        <w:rPr>
          <w:spacing w:val="15"/>
        </w:rPr>
        <w:t xml:space="preserve"> </w:t>
      </w:r>
      <w:r>
        <w:rPr>
          <w:spacing w:val="-1"/>
        </w:rPr>
        <w:t>Supplier</w:t>
      </w:r>
      <w:r>
        <w:rPr>
          <w:spacing w:val="13"/>
        </w:rPr>
        <w:t xml:space="preserve"> </w:t>
      </w:r>
      <w:r>
        <w:rPr>
          <w:spacing w:val="-1"/>
        </w:rPr>
        <w:t>in</w:t>
      </w:r>
      <w:r>
        <w:rPr>
          <w:spacing w:val="41"/>
        </w:rPr>
        <w:t xml:space="preserve"> </w:t>
      </w:r>
      <w:r>
        <w:rPr>
          <w:spacing w:val="-1"/>
        </w:rPr>
        <w:t>writing;</w:t>
      </w:r>
    </w:p>
    <w:p w14:paraId="49C9B533" w14:textId="77777777" w:rsidR="002A3F81" w:rsidRDefault="002A3F81" w:rsidP="00B77E50">
      <w:pPr>
        <w:pStyle w:val="BodyText"/>
        <w:numPr>
          <w:ilvl w:val="2"/>
          <w:numId w:val="6"/>
        </w:numPr>
        <w:tabs>
          <w:tab w:val="left" w:pos="2086"/>
        </w:tabs>
        <w:ind w:left="2085"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51"/>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A3949DB" w14:textId="77777777" w:rsidR="002A3F81" w:rsidRDefault="002A3F81" w:rsidP="00B77E50">
      <w:pPr>
        <w:pStyle w:val="BodyText"/>
        <w:numPr>
          <w:ilvl w:val="3"/>
          <w:numId w:val="6"/>
        </w:numPr>
        <w:tabs>
          <w:tab w:val="left" w:pos="2806"/>
        </w:tabs>
        <w:ind w:left="2805" w:right="116"/>
      </w:pPr>
      <w:r>
        <w:rPr>
          <w:spacing w:val="-1"/>
        </w:rPr>
        <w:t>in</w:t>
      </w:r>
      <w:r>
        <w:rPr>
          <w:spacing w:val="5"/>
        </w:rPr>
        <w:t xml:space="preserve"> </w:t>
      </w:r>
      <w:r>
        <w:rPr>
          <w:spacing w:val="-1"/>
        </w:rPr>
        <w:t>relation</w:t>
      </w:r>
      <w:r>
        <w:rPr>
          <w:spacing w:val="3"/>
        </w:rPr>
        <w:t xml:space="preserve"> </w:t>
      </w:r>
      <w:r>
        <w:t>to</w:t>
      </w:r>
      <w:r>
        <w:rPr>
          <w:spacing w:val="5"/>
        </w:rPr>
        <w:t xml:space="preserve"> </w:t>
      </w:r>
      <w:r>
        <w:rPr>
          <w:spacing w:val="-1"/>
        </w:rPr>
        <w:t>any</w:t>
      </w:r>
      <w:r>
        <w:t xml:space="preserve"> </w:t>
      </w:r>
      <w:r>
        <w:rPr>
          <w:spacing w:val="-1"/>
        </w:rPr>
        <w:t>Transferring</w:t>
      </w:r>
      <w:r>
        <w:rPr>
          <w:spacing w:val="7"/>
        </w:rPr>
        <w:t xml:space="preserve"> </w:t>
      </w:r>
      <w:r>
        <w:rPr>
          <w:spacing w:val="-2"/>
        </w:rPr>
        <w:t>Former</w:t>
      </w:r>
      <w:r>
        <w:rPr>
          <w:spacing w:val="11"/>
        </w:rPr>
        <w:t xml:space="preserve"> </w:t>
      </w:r>
      <w:r>
        <w:rPr>
          <w:spacing w:val="-1"/>
        </w:rPr>
        <w:t>Supplier</w:t>
      </w:r>
      <w:r>
        <w:rPr>
          <w:spacing w:val="6"/>
        </w:rPr>
        <w:t xml:space="preserve"> </w:t>
      </w:r>
      <w:r>
        <w:rPr>
          <w:spacing w:val="-2"/>
        </w:rPr>
        <w:t>Employee,</w:t>
      </w:r>
      <w:r>
        <w:rPr>
          <w:spacing w:val="6"/>
        </w:rPr>
        <w:t xml:space="preserve"> </w:t>
      </w:r>
      <w:r>
        <w:t>to</w:t>
      </w:r>
      <w:r>
        <w:rPr>
          <w:spacing w:val="2"/>
        </w:rPr>
        <w:t xml:space="preserve"> </w:t>
      </w:r>
      <w:r>
        <w:t>the</w:t>
      </w:r>
      <w:r>
        <w:rPr>
          <w:spacing w:val="2"/>
        </w:rPr>
        <w:t xml:space="preserve"> </w:t>
      </w:r>
      <w:r>
        <w:rPr>
          <w:spacing w:val="-1"/>
        </w:rPr>
        <w:t>extent</w:t>
      </w:r>
      <w:r>
        <w:rPr>
          <w:spacing w:val="51"/>
        </w:rPr>
        <w:t xml:space="preserve"> </w:t>
      </w:r>
      <w:r>
        <w:rPr>
          <w:spacing w:val="-1"/>
        </w:rPr>
        <w:t>that</w:t>
      </w:r>
      <w:r>
        <w:rPr>
          <w:spacing w:val="54"/>
        </w:rPr>
        <w:t xml:space="preserve"> </w:t>
      </w:r>
      <w:r>
        <w:t>the</w:t>
      </w:r>
      <w:r>
        <w:rPr>
          <w:spacing w:val="53"/>
        </w:rPr>
        <w:t xml:space="preserve"> </w:t>
      </w:r>
      <w:r>
        <w:rPr>
          <w:spacing w:val="-1"/>
        </w:rPr>
        <w:t>proceeding,</w:t>
      </w:r>
      <w:r>
        <w:rPr>
          <w:spacing w:val="54"/>
        </w:rPr>
        <w:t xml:space="preserve"> </w:t>
      </w:r>
      <w:r>
        <w:rPr>
          <w:spacing w:val="-1"/>
        </w:rPr>
        <w:t>claim</w:t>
      </w:r>
      <w:r>
        <w:rPr>
          <w:spacing w:val="56"/>
        </w:rPr>
        <w:t xml:space="preserve"> </w:t>
      </w:r>
      <w:r>
        <w:t>or</w:t>
      </w:r>
      <w:r>
        <w:rPr>
          <w:spacing w:val="54"/>
        </w:rPr>
        <w:t xml:space="preserve"> </w:t>
      </w:r>
      <w:r>
        <w:rPr>
          <w:spacing w:val="-1"/>
        </w:rPr>
        <w:t>demand</w:t>
      </w:r>
      <w:r>
        <w:rPr>
          <w:spacing w:val="55"/>
        </w:rPr>
        <w:t xml:space="preserve"> </w:t>
      </w:r>
      <w:r>
        <w:t>by</w:t>
      </w:r>
      <w:r>
        <w:rPr>
          <w:spacing w:val="54"/>
        </w:rPr>
        <w:t xml:space="preserve"> </w:t>
      </w:r>
      <w:r>
        <w:rPr>
          <w:spacing w:val="-2"/>
        </w:rPr>
        <w:t>HMRC</w:t>
      </w:r>
      <w:r>
        <w:rPr>
          <w:spacing w:val="55"/>
        </w:rPr>
        <w:t xml:space="preserve"> </w:t>
      </w:r>
      <w:r>
        <w:t>or</w:t>
      </w:r>
      <w:r>
        <w:rPr>
          <w:spacing w:val="54"/>
        </w:rPr>
        <w:t xml:space="preserve"> </w:t>
      </w:r>
      <w:r>
        <w:rPr>
          <w:spacing w:val="-1"/>
        </w:rPr>
        <w:t>other</w:t>
      </w:r>
      <w:r>
        <w:rPr>
          <w:spacing w:val="56"/>
        </w:rPr>
        <w:t xml:space="preserve"> </w:t>
      </w:r>
      <w:r>
        <w:rPr>
          <w:spacing w:val="-1"/>
        </w:rPr>
        <w:t>statutory</w:t>
      </w:r>
      <w:r>
        <w:rPr>
          <w:spacing w:val="35"/>
        </w:rPr>
        <w:t xml:space="preserve"> </w:t>
      </w:r>
      <w:r>
        <w:rPr>
          <w:spacing w:val="-1"/>
        </w:rPr>
        <w:t>authority</w:t>
      </w:r>
      <w:r>
        <w:rPr>
          <w:spacing w:val="3"/>
        </w:rPr>
        <w:t xml:space="preserve"> </w:t>
      </w:r>
      <w:r>
        <w:rPr>
          <w:spacing w:val="-1"/>
        </w:rPr>
        <w:t>relates</w:t>
      </w:r>
      <w:r>
        <w:rPr>
          <w:spacing w:val="3"/>
        </w:rPr>
        <w:t xml:space="preserve"> </w:t>
      </w:r>
      <w:r>
        <w:t>to</w:t>
      </w:r>
      <w:r>
        <w:rPr>
          <w:spacing w:val="2"/>
        </w:rPr>
        <w:t xml:space="preserve"> </w:t>
      </w:r>
      <w:r>
        <w:rPr>
          <w:spacing w:val="-1"/>
        </w:rPr>
        <w:t>financial</w:t>
      </w:r>
      <w:r>
        <w:rPr>
          <w:spacing w:val="6"/>
        </w:rPr>
        <w:t xml:space="preserve"> </w:t>
      </w:r>
      <w:r>
        <w:rPr>
          <w:spacing w:val="-1"/>
        </w:rPr>
        <w:t>obligations</w:t>
      </w:r>
      <w:r>
        <w:rPr>
          <w:spacing w:val="5"/>
        </w:rPr>
        <w:t xml:space="preserve"> </w:t>
      </w:r>
      <w:r>
        <w:rPr>
          <w:spacing w:val="-1"/>
        </w:rPr>
        <w:t>arising</w:t>
      </w:r>
      <w:r>
        <w:rPr>
          <w:spacing w:val="7"/>
        </w:rPr>
        <w:t xml:space="preserve"> </w:t>
      </w:r>
      <w:r>
        <w:rPr>
          <w:spacing w:val="-2"/>
        </w:rPr>
        <w:t>on</w:t>
      </w:r>
      <w:r>
        <w:rPr>
          <w:spacing w:val="7"/>
        </w:rPr>
        <w:t xml:space="preserve"> </w:t>
      </w:r>
      <w:r>
        <w:rPr>
          <w:spacing w:val="-2"/>
        </w:rPr>
        <w:t>or</w:t>
      </w:r>
      <w:r>
        <w:rPr>
          <w:spacing w:val="6"/>
        </w:rPr>
        <w:t xml:space="preserve"> </w:t>
      </w:r>
      <w:r>
        <w:rPr>
          <w:spacing w:val="-1"/>
        </w:rPr>
        <w:t>after</w:t>
      </w:r>
      <w:r>
        <w:rPr>
          <w:spacing w:val="3"/>
        </w:rPr>
        <w:t xml:space="preserve"> </w:t>
      </w:r>
      <w:r>
        <w:t>the</w:t>
      </w:r>
      <w:r>
        <w:rPr>
          <w:spacing w:val="5"/>
        </w:rPr>
        <w:t xml:space="preserve"> </w:t>
      </w:r>
      <w:r>
        <w:rPr>
          <w:spacing w:val="-1"/>
        </w:rPr>
        <w:t>Relevant</w:t>
      </w:r>
      <w:r>
        <w:rPr>
          <w:spacing w:val="49"/>
        </w:rPr>
        <w:t xml:space="preserve"> </w:t>
      </w:r>
      <w:r>
        <w:rPr>
          <w:spacing w:val="-1"/>
        </w:rPr>
        <w:t>Transfer</w:t>
      </w:r>
      <w:r>
        <w:rPr>
          <w:spacing w:val="1"/>
        </w:rPr>
        <w:t xml:space="preserve"> </w:t>
      </w:r>
      <w:r>
        <w:rPr>
          <w:spacing w:val="-1"/>
        </w:rPr>
        <w:t>Date; and</w:t>
      </w:r>
    </w:p>
    <w:p w14:paraId="62D338B6" w14:textId="77777777" w:rsidR="002A3F81" w:rsidRDefault="002A3F81" w:rsidP="00B77E50">
      <w:pPr>
        <w:pStyle w:val="BodyText"/>
        <w:numPr>
          <w:ilvl w:val="3"/>
          <w:numId w:val="6"/>
        </w:numPr>
        <w:tabs>
          <w:tab w:val="left" w:pos="2806"/>
        </w:tabs>
        <w:ind w:left="2805" w:right="114"/>
      </w:pPr>
      <w:r>
        <w:rPr>
          <w:spacing w:val="-1"/>
        </w:rPr>
        <w:t>in</w:t>
      </w:r>
      <w:r>
        <w:rPr>
          <w:spacing w:val="15"/>
        </w:rPr>
        <w:t xml:space="preserve"> </w:t>
      </w:r>
      <w:r>
        <w:rPr>
          <w:spacing w:val="-1"/>
        </w:rPr>
        <w:t>relation</w:t>
      </w:r>
      <w:r>
        <w:rPr>
          <w:spacing w:val="15"/>
        </w:rPr>
        <w:t xml:space="preserve"> </w:t>
      </w:r>
      <w:r>
        <w:t>to</w:t>
      </w:r>
      <w:r>
        <w:rPr>
          <w:spacing w:val="15"/>
        </w:rPr>
        <w:t xml:space="preserve"> </w:t>
      </w:r>
      <w:r>
        <w:rPr>
          <w:spacing w:val="-1"/>
        </w:rPr>
        <w:t>any</w:t>
      </w:r>
      <w:r>
        <w:rPr>
          <w:spacing w:val="13"/>
        </w:rPr>
        <w:t xml:space="preserve"> </w:t>
      </w:r>
      <w:r>
        <w:rPr>
          <w:spacing w:val="-1"/>
        </w:rPr>
        <w:t>employee</w:t>
      </w:r>
      <w:r>
        <w:rPr>
          <w:spacing w:val="15"/>
        </w:rPr>
        <w:t xml:space="preserve"> </w:t>
      </w:r>
      <w:r>
        <w:rPr>
          <w:spacing w:val="-2"/>
        </w:rPr>
        <w:t>who</w:t>
      </w:r>
      <w:r>
        <w:rPr>
          <w:spacing w:val="14"/>
        </w:rPr>
        <w:t xml:space="preserve"> </w:t>
      </w:r>
      <w:r>
        <w:rPr>
          <w:spacing w:val="-1"/>
        </w:rPr>
        <w:t>is</w:t>
      </w:r>
      <w:r>
        <w:rPr>
          <w:spacing w:val="15"/>
        </w:rPr>
        <w:t xml:space="preserve"> </w:t>
      </w:r>
      <w:r>
        <w:rPr>
          <w:spacing w:val="-1"/>
        </w:rPr>
        <w:t>not</w:t>
      </w:r>
      <w:r>
        <w:rPr>
          <w:spacing w:val="16"/>
        </w:rPr>
        <w:t xml:space="preserve"> </w:t>
      </w:r>
      <w:r>
        <w:t>a</w:t>
      </w:r>
      <w:r>
        <w:rPr>
          <w:spacing w:val="15"/>
        </w:rPr>
        <w:t xml:space="preserve"> </w:t>
      </w:r>
      <w:r>
        <w:rPr>
          <w:spacing w:val="-1"/>
        </w:rPr>
        <w:t>Transferring</w:t>
      </w:r>
      <w:r>
        <w:rPr>
          <w:spacing w:val="17"/>
        </w:rPr>
        <w:t xml:space="preserve"> </w:t>
      </w:r>
      <w:r>
        <w:rPr>
          <w:spacing w:val="-2"/>
        </w:rPr>
        <w:t>Former</w:t>
      </w:r>
      <w:r>
        <w:rPr>
          <w:spacing w:val="22"/>
        </w:rPr>
        <w:t xml:space="preserve"> </w:t>
      </w:r>
      <w:r>
        <w:rPr>
          <w:spacing w:val="-1"/>
        </w:rPr>
        <w:t>Supplier</w:t>
      </w:r>
      <w:r>
        <w:rPr>
          <w:spacing w:val="59"/>
        </w:rPr>
        <w:t xml:space="preserve"> </w:t>
      </w:r>
      <w:r>
        <w:rPr>
          <w:spacing w:val="-1"/>
        </w:rPr>
        <w:t>Employee,</w:t>
      </w:r>
      <w:r>
        <w:rPr>
          <w:spacing w:val="6"/>
        </w:rPr>
        <w:t xml:space="preserve"> </w:t>
      </w:r>
      <w:r>
        <w:rPr>
          <w:spacing w:val="-1"/>
        </w:rPr>
        <w:t>and</w:t>
      </w:r>
      <w:r>
        <w:rPr>
          <w:spacing w:val="2"/>
        </w:rPr>
        <w:t xml:space="preserve"> </w:t>
      </w:r>
      <w:r>
        <w:rPr>
          <w:spacing w:val="-1"/>
        </w:rPr>
        <w:t>in</w:t>
      </w:r>
      <w:r>
        <w:rPr>
          <w:spacing w:val="3"/>
        </w:rPr>
        <w:t xml:space="preserve"> </w:t>
      </w:r>
      <w:r>
        <w:rPr>
          <w:spacing w:val="-1"/>
        </w:rPr>
        <w:t>respect</w:t>
      </w:r>
      <w:r>
        <w:rPr>
          <w:spacing w:val="6"/>
        </w:rPr>
        <w:t xml:space="preserve"> </w:t>
      </w:r>
      <w:r>
        <w:rPr>
          <w:spacing w:val="-2"/>
        </w:rPr>
        <w:t>of</w:t>
      </w:r>
      <w:r>
        <w:rPr>
          <w:spacing w:val="6"/>
        </w:rPr>
        <w:t xml:space="preserve"> </w:t>
      </w:r>
      <w:r>
        <w:rPr>
          <w:spacing w:val="-2"/>
        </w:rPr>
        <w:t>whom</w:t>
      </w:r>
      <w:r>
        <w:rPr>
          <w:spacing w:val="4"/>
        </w:rPr>
        <w:t xml:space="preserve"> </w:t>
      </w:r>
      <w:r>
        <w:rPr>
          <w:spacing w:val="-1"/>
        </w:rPr>
        <w:t>it</w:t>
      </w:r>
      <w:r>
        <w:rPr>
          <w:spacing w:val="4"/>
        </w:rPr>
        <w:t xml:space="preserve"> </w:t>
      </w:r>
      <w:r>
        <w:rPr>
          <w:spacing w:val="-1"/>
        </w:rPr>
        <w:t>is</w:t>
      </w:r>
      <w:r>
        <w:rPr>
          <w:spacing w:val="3"/>
        </w:rPr>
        <w:t xml:space="preserve"> </w:t>
      </w:r>
      <w:r>
        <w:rPr>
          <w:spacing w:val="-1"/>
        </w:rPr>
        <w:t>later</w:t>
      </w:r>
      <w:r>
        <w:rPr>
          <w:spacing w:val="4"/>
        </w:rPr>
        <w:t xml:space="preserve"> </w:t>
      </w:r>
      <w:r>
        <w:rPr>
          <w:spacing w:val="-2"/>
        </w:rPr>
        <w:t>alleged</w:t>
      </w:r>
      <w:r>
        <w:rPr>
          <w:spacing w:val="5"/>
        </w:rPr>
        <w:t xml:space="preserve"> </w:t>
      </w:r>
      <w:r>
        <w:t>or</w:t>
      </w:r>
      <w:r>
        <w:rPr>
          <w:spacing w:val="3"/>
        </w:rPr>
        <w:t xml:space="preserve"> </w:t>
      </w:r>
      <w:r>
        <w:rPr>
          <w:spacing w:val="-1"/>
        </w:rPr>
        <w:t>determined</w:t>
      </w:r>
      <w:r>
        <w:rPr>
          <w:spacing w:val="3"/>
        </w:rPr>
        <w:t xml:space="preserve"> </w:t>
      </w:r>
      <w:r>
        <w:rPr>
          <w:spacing w:val="-1"/>
        </w:rPr>
        <w:t>that</w:t>
      </w:r>
      <w:r>
        <w:rPr>
          <w:spacing w:val="45"/>
        </w:rPr>
        <w:t xml:space="preserve"> </w:t>
      </w:r>
      <w:r>
        <w:t>the</w:t>
      </w:r>
      <w:r>
        <w:rPr>
          <w:spacing w:val="61"/>
        </w:rPr>
        <w:t xml:space="preserve"> </w:t>
      </w:r>
      <w:r>
        <w:rPr>
          <w:spacing w:val="-1"/>
        </w:rPr>
        <w:t>Employment</w:t>
      </w:r>
      <w:r>
        <w:rPr>
          <w:spacing w:val="2"/>
        </w:rPr>
        <w:t xml:space="preserve"> </w:t>
      </w:r>
      <w:r>
        <w:rPr>
          <w:spacing w:val="-1"/>
        </w:rPr>
        <w:t>Regulations</w:t>
      </w:r>
      <w:r>
        <w:t xml:space="preserve">  </w:t>
      </w:r>
      <w:r>
        <w:rPr>
          <w:spacing w:val="-1"/>
        </w:rPr>
        <w:t>applied</w:t>
      </w:r>
      <w:r>
        <w:t xml:space="preserve">  so  </w:t>
      </w:r>
      <w:r>
        <w:rPr>
          <w:spacing w:val="-2"/>
        </w:rPr>
        <w:t>as</w:t>
      </w:r>
      <w:r>
        <w:rPr>
          <w:spacing w:val="59"/>
        </w:rPr>
        <w:t xml:space="preserve"> </w:t>
      </w:r>
      <w:r>
        <w:t>to</w:t>
      </w:r>
      <w:r>
        <w:rPr>
          <w:spacing w:val="59"/>
        </w:rPr>
        <w:t xml:space="preserve"> </w:t>
      </w:r>
      <w:r>
        <w:rPr>
          <w:spacing w:val="-1"/>
        </w:rPr>
        <w:t>transfer</w:t>
      </w:r>
      <w:r>
        <w:rPr>
          <w:spacing w:val="60"/>
        </w:rPr>
        <w:t xml:space="preserve"> </w:t>
      </w:r>
      <w:r>
        <w:rPr>
          <w:spacing w:val="-1"/>
        </w:rPr>
        <w:t>his/her</w:t>
      </w:r>
      <w:r>
        <w:rPr>
          <w:spacing w:val="21"/>
        </w:rPr>
        <w:t xml:space="preserve"> </w:t>
      </w:r>
      <w:r>
        <w:rPr>
          <w:spacing w:val="-1"/>
        </w:rPr>
        <w:t>employment</w:t>
      </w:r>
      <w:r>
        <w:rPr>
          <w:spacing w:val="15"/>
        </w:rPr>
        <w:t xml:space="preserve"> </w:t>
      </w:r>
      <w:r>
        <w:rPr>
          <w:spacing w:val="-1"/>
        </w:rPr>
        <w:t>from</w:t>
      </w:r>
      <w:r>
        <w:rPr>
          <w:spacing w:val="15"/>
        </w:rPr>
        <w:t xml:space="preserve"> </w:t>
      </w:r>
      <w:r>
        <w:t>the</w:t>
      </w:r>
      <w:r>
        <w:rPr>
          <w:spacing w:val="13"/>
        </w:rPr>
        <w:t xml:space="preserve"> </w:t>
      </w:r>
      <w:r>
        <w:rPr>
          <w:spacing w:val="-1"/>
        </w:rPr>
        <w:t>Former</w:t>
      </w:r>
      <w:r>
        <w:rPr>
          <w:spacing w:val="20"/>
        </w:rPr>
        <w:t xml:space="preserve"> </w:t>
      </w:r>
      <w:r>
        <w:rPr>
          <w:spacing w:val="-1"/>
        </w:rPr>
        <w:t>Supplier</w:t>
      </w:r>
      <w:r>
        <w:rPr>
          <w:spacing w:val="14"/>
        </w:rPr>
        <w:t xml:space="preserve"> </w:t>
      </w:r>
      <w:r>
        <w:t>to</w:t>
      </w:r>
      <w:r>
        <w:rPr>
          <w:spacing w:val="13"/>
        </w:rPr>
        <w:t xml:space="preserve"> </w:t>
      </w:r>
      <w:r>
        <w:t>the</w:t>
      </w:r>
      <w:r>
        <w:rPr>
          <w:spacing w:val="14"/>
        </w:rPr>
        <w:t xml:space="preserve"> </w:t>
      </w:r>
      <w:r>
        <w:rPr>
          <w:spacing w:val="-1"/>
        </w:rPr>
        <w:t>Supplier</w:t>
      </w:r>
      <w:r>
        <w:rPr>
          <w:spacing w:val="17"/>
        </w:rPr>
        <w:t xml:space="preserve"> </w:t>
      </w:r>
      <w:r>
        <w:t>or</w:t>
      </w:r>
      <w:r>
        <w:rPr>
          <w:spacing w:val="17"/>
        </w:rPr>
        <w:t xml:space="preserve"> </w:t>
      </w:r>
      <w:r>
        <w:t>a</w:t>
      </w:r>
      <w:r>
        <w:rPr>
          <w:spacing w:val="13"/>
        </w:rPr>
        <w:t xml:space="preserve"> </w:t>
      </w:r>
      <w:r>
        <w:rPr>
          <w:spacing w:val="-1"/>
        </w:rPr>
        <w:t>Sub-</w:t>
      </w:r>
      <w:r>
        <w:rPr>
          <w:spacing w:val="29"/>
        </w:rPr>
        <w:t xml:space="preserve"> </w:t>
      </w:r>
      <w:r>
        <w:rPr>
          <w:spacing w:val="-1"/>
        </w:rPr>
        <w:lastRenderedPageBreak/>
        <w:t>Contractor,</w:t>
      </w:r>
      <w:r>
        <w:rPr>
          <w:spacing w:val="18"/>
        </w:rPr>
        <w:t xml:space="preserve"> </w:t>
      </w:r>
      <w:r>
        <w:t>to</w:t>
      </w:r>
      <w:r>
        <w:rPr>
          <w:spacing w:val="17"/>
        </w:rPr>
        <w:t xml:space="preserve"> </w:t>
      </w:r>
      <w:r>
        <w:t>the</w:t>
      </w:r>
      <w:r>
        <w:rPr>
          <w:spacing w:val="17"/>
        </w:rPr>
        <w:t xml:space="preserve"> </w:t>
      </w:r>
      <w:r>
        <w:rPr>
          <w:spacing w:val="-1"/>
        </w:rPr>
        <w:t>extent</w:t>
      </w:r>
      <w:r>
        <w:rPr>
          <w:spacing w:val="19"/>
        </w:rPr>
        <w:t xml:space="preserve"> </w:t>
      </w:r>
      <w:r>
        <w:rPr>
          <w:spacing w:val="-1"/>
        </w:rPr>
        <w:t>that</w:t>
      </w:r>
      <w:r>
        <w:rPr>
          <w:spacing w:val="18"/>
        </w:rPr>
        <w:t xml:space="preserve"> </w:t>
      </w:r>
      <w:r>
        <w:t>the</w:t>
      </w:r>
      <w:r>
        <w:rPr>
          <w:spacing w:val="17"/>
        </w:rPr>
        <w:t xml:space="preserve"> </w:t>
      </w:r>
      <w:r>
        <w:rPr>
          <w:spacing w:val="-1"/>
        </w:rPr>
        <w:t>proceeding,</w:t>
      </w:r>
      <w:r>
        <w:rPr>
          <w:spacing w:val="20"/>
        </w:rPr>
        <w:t xml:space="preserve"> </w:t>
      </w:r>
      <w:r>
        <w:rPr>
          <w:spacing w:val="-2"/>
        </w:rPr>
        <w:t>claim</w:t>
      </w:r>
      <w:r>
        <w:rPr>
          <w:spacing w:val="20"/>
        </w:rPr>
        <w:t xml:space="preserve"> </w:t>
      </w:r>
      <w:r>
        <w:t>or</w:t>
      </w:r>
      <w:r>
        <w:rPr>
          <w:spacing w:val="18"/>
        </w:rPr>
        <w:t xml:space="preserve"> </w:t>
      </w:r>
      <w:r>
        <w:rPr>
          <w:spacing w:val="-1"/>
        </w:rPr>
        <w:t>demand</w:t>
      </w:r>
      <w:r>
        <w:rPr>
          <w:spacing w:val="17"/>
        </w:rPr>
        <w:t xml:space="preserve"> </w:t>
      </w:r>
      <w:r>
        <w:t>by</w:t>
      </w:r>
      <w:r>
        <w:rPr>
          <w:spacing w:val="17"/>
        </w:rPr>
        <w:t xml:space="preserve"> </w:t>
      </w:r>
      <w:r>
        <w:t>the</w:t>
      </w:r>
      <w:r>
        <w:rPr>
          <w:spacing w:val="29"/>
        </w:rPr>
        <w:t xml:space="preserve"> </w:t>
      </w:r>
      <w:r>
        <w:rPr>
          <w:spacing w:val="-2"/>
        </w:rPr>
        <w:t>HMRC</w:t>
      </w:r>
      <w:r>
        <w:rPr>
          <w:spacing w:val="-3"/>
        </w:rPr>
        <w:t xml:space="preserve"> </w:t>
      </w:r>
      <w:r>
        <w:t>or</w:t>
      </w:r>
      <w:r>
        <w:rPr>
          <w:spacing w:val="-1"/>
        </w:rPr>
        <w:t xml:space="preserve"> other</w:t>
      </w:r>
      <w:r>
        <w:rPr>
          <w:spacing w:val="-3"/>
        </w:rPr>
        <w:t xml:space="preserve"> </w:t>
      </w:r>
      <w:r>
        <w:rPr>
          <w:spacing w:val="-1"/>
        </w:rPr>
        <w:t>statutory</w:t>
      </w:r>
      <w:r>
        <w:rPr>
          <w:spacing w:val="-6"/>
        </w:rPr>
        <w:t xml:space="preserve"> </w:t>
      </w:r>
      <w:r>
        <w:rPr>
          <w:spacing w:val="-1"/>
        </w:rPr>
        <w:t>authority</w:t>
      </w:r>
      <w:r>
        <w:rPr>
          <w:spacing w:val="-6"/>
        </w:rPr>
        <w:t xml:space="preserve"> </w:t>
      </w:r>
      <w:r>
        <w:rPr>
          <w:spacing w:val="-1"/>
        </w:rPr>
        <w:t>relates</w:t>
      </w:r>
      <w:r>
        <w:rPr>
          <w:spacing w:val="-4"/>
        </w:rPr>
        <w:t xml:space="preserve"> </w:t>
      </w:r>
      <w:r>
        <w:t>to</w:t>
      </w:r>
      <w:r>
        <w:rPr>
          <w:spacing w:val="-7"/>
        </w:rPr>
        <w:t xml:space="preserve"> </w:t>
      </w:r>
      <w:r>
        <w:rPr>
          <w:spacing w:val="-1"/>
        </w:rPr>
        <w:t>financial</w:t>
      </w:r>
      <w:r>
        <w:rPr>
          <w:spacing w:val="-3"/>
        </w:rPr>
        <w:t xml:space="preserve"> </w:t>
      </w:r>
      <w:r>
        <w:rPr>
          <w:spacing w:val="-1"/>
        </w:rPr>
        <w:t>obligations</w:t>
      </w:r>
      <w:r>
        <w:rPr>
          <w:spacing w:val="-2"/>
        </w:rPr>
        <w:t xml:space="preserve"> </w:t>
      </w:r>
      <w:r>
        <w:rPr>
          <w:spacing w:val="-1"/>
        </w:rPr>
        <w:t>arising</w:t>
      </w:r>
      <w:r>
        <w:rPr>
          <w:spacing w:val="57"/>
        </w:rPr>
        <w:t xml:space="preserve"> </w:t>
      </w:r>
      <w:r>
        <w:t>on or</w:t>
      </w:r>
      <w:r>
        <w:rPr>
          <w:spacing w:val="-1"/>
        </w:rPr>
        <w:t xml:space="preserve"> after </w:t>
      </w:r>
      <w:r>
        <w:t>the</w:t>
      </w:r>
      <w:r>
        <w:rPr>
          <w:spacing w:val="-2"/>
        </w:rPr>
        <w:t xml:space="preserve"> </w:t>
      </w:r>
      <w:r>
        <w:rPr>
          <w:spacing w:val="-1"/>
        </w:rPr>
        <w:t>Relevant</w:t>
      </w:r>
      <w:r>
        <w:rPr>
          <w:spacing w:val="2"/>
        </w:rPr>
        <w:t xml:space="preserve"> </w:t>
      </w:r>
      <w:r>
        <w:rPr>
          <w:spacing w:val="-1"/>
        </w:rPr>
        <w:t>Transfer</w:t>
      </w:r>
      <w:r>
        <w:rPr>
          <w:spacing w:val="1"/>
        </w:rPr>
        <w:t xml:space="preserve"> </w:t>
      </w:r>
      <w:r>
        <w:rPr>
          <w:spacing w:val="-1"/>
        </w:rPr>
        <w:t>Date;</w:t>
      </w:r>
    </w:p>
    <w:p w14:paraId="5C339C5F" w14:textId="63AE3BD4" w:rsidR="002A3F81" w:rsidRDefault="002A3F81" w:rsidP="00B77E50">
      <w:pPr>
        <w:pStyle w:val="BodyText"/>
        <w:numPr>
          <w:ilvl w:val="3"/>
          <w:numId w:val="6"/>
        </w:numPr>
        <w:tabs>
          <w:tab w:val="left" w:pos="2806"/>
        </w:tabs>
        <w:spacing w:before="119"/>
        <w:ind w:right="114"/>
      </w:pPr>
      <w:r>
        <w:t>a</w:t>
      </w:r>
      <w:r>
        <w:rPr>
          <w:spacing w:val="7"/>
        </w:rPr>
        <w:t xml:space="preserve"> </w:t>
      </w:r>
      <w:r>
        <w:rPr>
          <w:spacing w:val="-1"/>
        </w:rPr>
        <w:t>failure</w:t>
      </w:r>
      <w:r>
        <w:rPr>
          <w:spacing w:val="10"/>
        </w:rPr>
        <w:t xml:space="preserve"> </w:t>
      </w:r>
      <w:r>
        <w:rPr>
          <w:spacing w:val="-2"/>
        </w:rPr>
        <w:t>of</w:t>
      </w:r>
      <w:r>
        <w:rPr>
          <w:spacing w:val="9"/>
        </w:rPr>
        <w:t xml:space="preserve"> </w:t>
      </w:r>
      <w:r>
        <w:t>the</w:t>
      </w:r>
      <w:r>
        <w:rPr>
          <w:spacing w:val="12"/>
        </w:rPr>
        <w:t xml:space="preserve"> </w:t>
      </w:r>
      <w:r>
        <w:rPr>
          <w:spacing w:val="-1"/>
        </w:rPr>
        <w:t>Supplier</w:t>
      </w:r>
      <w:r>
        <w:rPr>
          <w:spacing w:val="8"/>
        </w:rPr>
        <w:t xml:space="preserve"> </w:t>
      </w:r>
      <w:r>
        <w:t>or</w:t>
      </w:r>
      <w:r>
        <w:rPr>
          <w:spacing w:val="11"/>
        </w:rPr>
        <w:t xml:space="preserve"> </w:t>
      </w:r>
      <w:r>
        <w:rPr>
          <w:spacing w:val="-1"/>
        </w:rPr>
        <w:t>any</w:t>
      </w:r>
      <w:r>
        <w:rPr>
          <w:spacing w:val="8"/>
        </w:rPr>
        <w:t xml:space="preserve"> </w:t>
      </w:r>
      <w:r>
        <w:rPr>
          <w:spacing w:val="-1"/>
        </w:rPr>
        <w:t>Sub-Contractor</w:t>
      </w:r>
      <w:r>
        <w:rPr>
          <w:spacing w:val="8"/>
        </w:rPr>
        <w:t xml:space="preserve"> </w:t>
      </w:r>
      <w:r>
        <w:t>to</w:t>
      </w:r>
      <w:r>
        <w:rPr>
          <w:spacing w:val="7"/>
        </w:rPr>
        <w:t xml:space="preserve"> </w:t>
      </w:r>
      <w:r>
        <w:rPr>
          <w:spacing w:val="-1"/>
        </w:rPr>
        <w:t>discharge</w:t>
      </w:r>
      <w:r>
        <w:rPr>
          <w:spacing w:val="12"/>
        </w:rPr>
        <w:t xml:space="preserve"> </w:t>
      </w:r>
      <w:r>
        <w:rPr>
          <w:spacing w:val="-2"/>
        </w:rPr>
        <w:t>or</w:t>
      </w:r>
      <w:r>
        <w:rPr>
          <w:spacing w:val="11"/>
        </w:rPr>
        <w:t xml:space="preserve"> </w:t>
      </w:r>
      <w:r>
        <w:rPr>
          <w:spacing w:val="-1"/>
        </w:rPr>
        <w:t>procure</w:t>
      </w:r>
      <w:r>
        <w:rPr>
          <w:spacing w:val="51"/>
        </w:rPr>
        <w:t xml:space="preserve"> </w:t>
      </w:r>
      <w:r>
        <w:t>the</w:t>
      </w:r>
      <w:r>
        <w:rPr>
          <w:spacing w:val="2"/>
        </w:rPr>
        <w:t xml:space="preserve"> </w:t>
      </w:r>
      <w:r>
        <w:rPr>
          <w:spacing w:val="-1"/>
        </w:rPr>
        <w:t>discharge</w:t>
      </w:r>
      <w:r>
        <w:t xml:space="preserve"> </w:t>
      </w:r>
      <w:r>
        <w:rPr>
          <w:spacing w:val="-2"/>
        </w:rPr>
        <w:t>of</w:t>
      </w:r>
      <w:r>
        <w:rPr>
          <w:spacing w:val="6"/>
        </w:rPr>
        <w:t xml:space="preserve"> </w:t>
      </w:r>
      <w:r>
        <w:rPr>
          <w:spacing w:val="-1"/>
        </w:rPr>
        <w:t>all</w:t>
      </w:r>
      <w:r>
        <w:rPr>
          <w:spacing w:val="2"/>
        </w:rPr>
        <w:t xml:space="preserve"> </w:t>
      </w:r>
      <w:r>
        <w:rPr>
          <w:spacing w:val="-1"/>
        </w:rPr>
        <w:t>wages,</w:t>
      </w:r>
      <w:r>
        <w:rPr>
          <w:spacing w:val="4"/>
        </w:rPr>
        <w:t xml:space="preserve"> </w:t>
      </w:r>
      <w:r>
        <w:rPr>
          <w:spacing w:val="-1"/>
        </w:rPr>
        <w:t>salaries</w:t>
      </w:r>
      <w:r>
        <w:rPr>
          <w:spacing w:val="3"/>
        </w:rPr>
        <w:t xml:space="preserve"> </w:t>
      </w:r>
      <w:r>
        <w:rPr>
          <w:spacing w:val="-1"/>
        </w:rPr>
        <w:t>and</w:t>
      </w:r>
      <w:r>
        <w:t xml:space="preserve"> </w:t>
      </w:r>
      <w:r>
        <w:rPr>
          <w:spacing w:val="-1"/>
        </w:rPr>
        <w:t>all</w:t>
      </w:r>
      <w:r>
        <w:rPr>
          <w:spacing w:val="2"/>
        </w:rPr>
        <w:t xml:space="preserve"> </w:t>
      </w:r>
      <w:r>
        <w:t>other</w:t>
      </w:r>
      <w:r>
        <w:rPr>
          <w:spacing w:val="-1"/>
        </w:rPr>
        <w:t xml:space="preserve"> benefits</w:t>
      </w:r>
      <w:r>
        <w:rPr>
          <w:spacing w:val="3"/>
        </w:rPr>
        <w:t xml:space="preserve"> </w:t>
      </w:r>
      <w:r>
        <w:rPr>
          <w:spacing w:val="-1"/>
        </w:rPr>
        <w:t>and</w:t>
      </w:r>
      <w:r>
        <w:t xml:space="preserve"> </w:t>
      </w:r>
      <w:r>
        <w:rPr>
          <w:spacing w:val="-1"/>
        </w:rPr>
        <w:t>all</w:t>
      </w:r>
      <w:r>
        <w:rPr>
          <w:spacing w:val="2"/>
        </w:rPr>
        <w:t xml:space="preserve"> </w:t>
      </w:r>
      <w:r>
        <w:rPr>
          <w:spacing w:val="-1"/>
        </w:rPr>
        <w:t>PAYE</w:t>
      </w:r>
      <w:r>
        <w:rPr>
          <w:spacing w:val="47"/>
        </w:rPr>
        <w:t xml:space="preserve"> </w:t>
      </w:r>
      <w:r>
        <w:t xml:space="preserve">tax </w:t>
      </w:r>
      <w:r>
        <w:rPr>
          <w:spacing w:val="1"/>
        </w:rPr>
        <w:t xml:space="preserve"> </w:t>
      </w:r>
      <w:r>
        <w:rPr>
          <w:spacing w:val="-1"/>
        </w:rPr>
        <w:t>deductions</w:t>
      </w:r>
      <w:r>
        <w:t xml:space="preserve"> </w:t>
      </w:r>
      <w:r>
        <w:rPr>
          <w:spacing w:val="4"/>
        </w:rPr>
        <w:t xml:space="preserve"> </w:t>
      </w:r>
      <w:r>
        <w:rPr>
          <w:spacing w:val="-1"/>
        </w:rPr>
        <w:t>and</w:t>
      </w:r>
      <w:r>
        <w:t xml:space="preserve"> </w:t>
      </w:r>
      <w:r>
        <w:rPr>
          <w:spacing w:val="4"/>
        </w:rPr>
        <w:t xml:space="preserve"> </w:t>
      </w:r>
      <w:r>
        <w:rPr>
          <w:spacing w:val="-2"/>
        </w:rPr>
        <w:t>national</w:t>
      </w:r>
      <w:r>
        <w:t xml:space="preserve"> </w:t>
      </w:r>
      <w:r>
        <w:rPr>
          <w:spacing w:val="3"/>
        </w:rPr>
        <w:t xml:space="preserve"> </w:t>
      </w:r>
      <w:r>
        <w:rPr>
          <w:spacing w:val="-1"/>
        </w:rPr>
        <w:t>insurance</w:t>
      </w:r>
      <w:r>
        <w:t xml:space="preserve"> </w:t>
      </w:r>
      <w:r>
        <w:rPr>
          <w:spacing w:val="4"/>
        </w:rPr>
        <w:t xml:space="preserve"> </w:t>
      </w:r>
      <w:r>
        <w:rPr>
          <w:spacing w:val="-1"/>
        </w:rPr>
        <w:t>contributions</w:t>
      </w:r>
      <w:r>
        <w:t xml:space="preserve"> </w:t>
      </w:r>
      <w:r>
        <w:rPr>
          <w:spacing w:val="4"/>
        </w:rPr>
        <w:t xml:space="preserve"> </w:t>
      </w:r>
      <w:r>
        <w:rPr>
          <w:spacing w:val="-1"/>
        </w:rPr>
        <w:t>relating</w:t>
      </w:r>
      <w:r>
        <w:t xml:space="preserve"> </w:t>
      </w:r>
      <w:r>
        <w:rPr>
          <w:spacing w:val="3"/>
        </w:rPr>
        <w:t xml:space="preserve"> </w:t>
      </w:r>
      <w:r>
        <w:t xml:space="preserve">to </w:t>
      </w:r>
      <w:r>
        <w:rPr>
          <w:spacing w:val="4"/>
        </w:rPr>
        <w:t xml:space="preserve"> </w:t>
      </w:r>
      <w:r>
        <w:t>the</w:t>
      </w:r>
      <w:r w:rsidRPr="002A3F81">
        <w:t xml:space="preserve"> Transferring Former Supplier Employees in respect of the period from</w:t>
      </w:r>
      <w:r>
        <w:t xml:space="preserve"> </w:t>
      </w:r>
      <w:r w:rsidRPr="002A3F81">
        <w:t>(and including) the Relevant Transfer Date; and</w:t>
      </w:r>
      <w:r>
        <w:t>;</w:t>
      </w:r>
    </w:p>
    <w:p w14:paraId="2CB060C6" w14:textId="77777777" w:rsidR="002A3F81" w:rsidRDefault="002A3F81" w:rsidP="00B77E50">
      <w:pPr>
        <w:pStyle w:val="BodyText"/>
        <w:numPr>
          <w:ilvl w:val="3"/>
          <w:numId w:val="6"/>
        </w:numPr>
        <w:tabs>
          <w:tab w:val="left" w:pos="2806"/>
        </w:tabs>
        <w:spacing w:before="119"/>
        <w:ind w:right="114"/>
      </w:pPr>
      <w:r w:rsidRPr="002A3F81">
        <w:t>any</w:t>
      </w:r>
      <w:r w:rsidRPr="002A3F81">
        <w:rPr>
          <w:spacing w:val="44"/>
        </w:rPr>
        <w:t xml:space="preserve"> </w:t>
      </w:r>
      <w:r w:rsidRPr="002A3F81">
        <w:rPr>
          <w:spacing w:val="-1"/>
        </w:rPr>
        <w:t>claim</w:t>
      </w:r>
      <w:r w:rsidRPr="002A3F81">
        <w:rPr>
          <w:spacing w:val="47"/>
        </w:rPr>
        <w:t xml:space="preserve"> </w:t>
      </w:r>
      <w:r w:rsidRPr="002A3F81">
        <w:rPr>
          <w:spacing w:val="-1"/>
        </w:rPr>
        <w:t>made</w:t>
      </w:r>
      <w:r w:rsidRPr="002A3F81">
        <w:rPr>
          <w:spacing w:val="43"/>
        </w:rPr>
        <w:t xml:space="preserve"> </w:t>
      </w:r>
      <w:r>
        <w:t>by</w:t>
      </w:r>
      <w:r w:rsidRPr="002A3F81">
        <w:rPr>
          <w:spacing w:val="43"/>
        </w:rPr>
        <w:t xml:space="preserve"> </w:t>
      </w:r>
      <w:r>
        <w:t>or</w:t>
      </w:r>
      <w:r w:rsidRPr="002A3F81">
        <w:rPr>
          <w:spacing w:val="46"/>
        </w:rPr>
        <w:t xml:space="preserve"> </w:t>
      </w:r>
      <w:r w:rsidRPr="002A3F81">
        <w:rPr>
          <w:spacing w:val="-2"/>
        </w:rPr>
        <w:t>in</w:t>
      </w:r>
      <w:r w:rsidRPr="002A3F81">
        <w:rPr>
          <w:spacing w:val="46"/>
        </w:rPr>
        <w:t xml:space="preserve"> </w:t>
      </w:r>
      <w:r w:rsidRPr="002A3F81">
        <w:rPr>
          <w:spacing w:val="-1"/>
        </w:rPr>
        <w:t>respect</w:t>
      </w:r>
      <w:r w:rsidRPr="002A3F81">
        <w:rPr>
          <w:spacing w:val="48"/>
        </w:rPr>
        <w:t xml:space="preserve"> </w:t>
      </w:r>
      <w:r w:rsidRPr="002A3F81">
        <w:rPr>
          <w:spacing w:val="-2"/>
        </w:rPr>
        <w:t>of</w:t>
      </w:r>
      <w:r w:rsidRPr="002A3F81">
        <w:rPr>
          <w:spacing w:val="44"/>
        </w:rPr>
        <w:t xml:space="preserve"> </w:t>
      </w:r>
      <w:r>
        <w:t>a</w:t>
      </w:r>
      <w:r w:rsidRPr="002A3F81">
        <w:rPr>
          <w:spacing w:val="43"/>
        </w:rPr>
        <w:t xml:space="preserve"> </w:t>
      </w:r>
      <w:r w:rsidRPr="002A3F81">
        <w:rPr>
          <w:spacing w:val="-1"/>
        </w:rPr>
        <w:t>Transferring</w:t>
      </w:r>
      <w:r w:rsidRPr="002A3F81">
        <w:rPr>
          <w:spacing w:val="45"/>
        </w:rPr>
        <w:t xml:space="preserve"> </w:t>
      </w:r>
      <w:r w:rsidRPr="002A3F81">
        <w:rPr>
          <w:spacing w:val="-1"/>
        </w:rPr>
        <w:t>Former</w:t>
      </w:r>
      <w:r w:rsidRPr="002A3F81">
        <w:rPr>
          <w:spacing w:val="51"/>
        </w:rPr>
        <w:t xml:space="preserve"> </w:t>
      </w:r>
      <w:r w:rsidRPr="002A3F81">
        <w:rPr>
          <w:spacing w:val="-1"/>
        </w:rPr>
        <w:t>Supplier</w:t>
      </w:r>
      <w:r w:rsidRPr="002A3F81">
        <w:rPr>
          <w:spacing w:val="41"/>
        </w:rPr>
        <w:t xml:space="preserve"> </w:t>
      </w:r>
      <w:r w:rsidRPr="002A3F81">
        <w:rPr>
          <w:spacing w:val="-1"/>
        </w:rPr>
        <w:t>Employee</w:t>
      </w:r>
      <w:r w:rsidRPr="002A3F81">
        <w:rPr>
          <w:spacing w:val="-14"/>
        </w:rPr>
        <w:t xml:space="preserve"> </w:t>
      </w:r>
      <w:r>
        <w:t>or</w:t>
      </w:r>
      <w:r w:rsidRPr="002A3F81">
        <w:rPr>
          <w:spacing w:val="-13"/>
        </w:rPr>
        <w:t xml:space="preserve"> </w:t>
      </w:r>
      <w:r w:rsidRPr="002A3F81">
        <w:rPr>
          <w:spacing w:val="-1"/>
        </w:rPr>
        <w:t>any</w:t>
      </w:r>
      <w:r w:rsidRPr="002A3F81">
        <w:rPr>
          <w:spacing w:val="-16"/>
        </w:rPr>
        <w:t xml:space="preserve"> </w:t>
      </w:r>
      <w:r w:rsidRPr="002A3F81">
        <w:rPr>
          <w:spacing w:val="-1"/>
        </w:rPr>
        <w:t>appropriate</w:t>
      </w:r>
      <w:r w:rsidRPr="002A3F81">
        <w:rPr>
          <w:spacing w:val="-13"/>
        </w:rPr>
        <w:t xml:space="preserve"> </w:t>
      </w:r>
      <w:r w:rsidRPr="002A3F81">
        <w:rPr>
          <w:spacing w:val="-1"/>
        </w:rPr>
        <w:t>employee</w:t>
      </w:r>
      <w:r w:rsidRPr="002A3F81">
        <w:rPr>
          <w:spacing w:val="-14"/>
        </w:rPr>
        <w:t xml:space="preserve"> </w:t>
      </w:r>
      <w:r w:rsidRPr="002A3F81">
        <w:rPr>
          <w:spacing w:val="-1"/>
        </w:rPr>
        <w:t>representative</w:t>
      </w:r>
      <w:r w:rsidRPr="002A3F81">
        <w:rPr>
          <w:spacing w:val="-14"/>
        </w:rPr>
        <w:t xml:space="preserve"> </w:t>
      </w:r>
      <w:r>
        <w:t>(as</w:t>
      </w:r>
      <w:r w:rsidRPr="002A3F81">
        <w:rPr>
          <w:spacing w:val="-14"/>
        </w:rPr>
        <w:t xml:space="preserve"> </w:t>
      </w:r>
      <w:r w:rsidRPr="002A3F81">
        <w:rPr>
          <w:spacing w:val="-1"/>
        </w:rPr>
        <w:t>defined</w:t>
      </w:r>
      <w:r w:rsidRPr="002A3F81">
        <w:rPr>
          <w:spacing w:val="-14"/>
        </w:rPr>
        <w:t xml:space="preserve"> </w:t>
      </w:r>
      <w:r w:rsidRPr="002A3F81">
        <w:rPr>
          <w:spacing w:val="-1"/>
        </w:rPr>
        <w:t>in</w:t>
      </w:r>
      <w:r w:rsidRPr="002A3F81">
        <w:rPr>
          <w:spacing w:val="-14"/>
        </w:rPr>
        <w:t xml:space="preserve"> </w:t>
      </w:r>
      <w:r>
        <w:t>the</w:t>
      </w:r>
      <w:r w:rsidRPr="002A3F81">
        <w:rPr>
          <w:spacing w:val="37"/>
        </w:rPr>
        <w:t xml:space="preserve"> </w:t>
      </w:r>
      <w:r w:rsidRPr="002A3F81">
        <w:rPr>
          <w:spacing w:val="-1"/>
        </w:rPr>
        <w:t>Employment</w:t>
      </w:r>
      <w:r w:rsidRPr="002A3F81">
        <w:rPr>
          <w:spacing w:val="21"/>
        </w:rPr>
        <w:t xml:space="preserve"> </w:t>
      </w:r>
      <w:r w:rsidRPr="002A3F81">
        <w:rPr>
          <w:spacing w:val="-1"/>
        </w:rPr>
        <w:t>Regulations)</w:t>
      </w:r>
      <w:r w:rsidRPr="002A3F81">
        <w:rPr>
          <w:spacing w:val="21"/>
        </w:rPr>
        <w:t xml:space="preserve"> </w:t>
      </w:r>
      <w:r w:rsidRPr="002A3F81">
        <w:rPr>
          <w:spacing w:val="-2"/>
        </w:rPr>
        <w:t>of</w:t>
      </w:r>
      <w:r w:rsidRPr="002A3F81">
        <w:rPr>
          <w:spacing w:val="23"/>
        </w:rPr>
        <w:t xml:space="preserve"> </w:t>
      </w:r>
      <w:r w:rsidRPr="002A3F81">
        <w:rPr>
          <w:spacing w:val="-1"/>
        </w:rPr>
        <w:t>any</w:t>
      </w:r>
      <w:r w:rsidRPr="002A3F81">
        <w:rPr>
          <w:spacing w:val="15"/>
        </w:rPr>
        <w:t xml:space="preserve"> </w:t>
      </w:r>
      <w:r w:rsidRPr="002A3F81">
        <w:rPr>
          <w:spacing w:val="-1"/>
        </w:rPr>
        <w:t>Transferring</w:t>
      </w:r>
      <w:r w:rsidRPr="002A3F81">
        <w:rPr>
          <w:spacing w:val="21"/>
        </w:rPr>
        <w:t xml:space="preserve"> </w:t>
      </w:r>
      <w:r w:rsidRPr="002A3F81">
        <w:rPr>
          <w:spacing w:val="-2"/>
        </w:rPr>
        <w:t>Former</w:t>
      </w:r>
      <w:r w:rsidRPr="002A3F81">
        <w:rPr>
          <w:spacing w:val="27"/>
        </w:rPr>
        <w:t xml:space="preserve"> </w:t>
      </w:r>
      <w:r w:rsidRPr="002A3F81">
        <w:rPr>
          <w:spacing w:val="-1"/>
        </w:rPr>
        <w:t>Supplier</w:t>
      </w:r>
      <w:r w:rsidRPr="002A3F81">
        <w:rPr>
          <w:spacing w:val="43"/>
        </w:rPr>
        <w:t xml:space="preserve"> </w:t>
      </w:r>
      <w:r w:rsidRPr="002A3F81">
        <w:rPr>
          <w:spacing w:val="-1"/>
        </w:rPr>
        <w:t>Employee</w:t>
      </w:r>
      <w:r w:rsidRPr="002A3F81">
        <w:rPr>
          <w:spacing w:val="24"/>
        </w:rPr>
        <w:t xml:space="preserve"> </w:t>
      </w:r>
      <w:r w:rsidRPr="002A3F81">
        <w:rPr>
          <w:spacing w:val="-1"/>
        </w:rPr>
        <w:t>relating</w:t>
      </w:r>
      <w:r w:rsidRPr="002A3F81">
        <w:rPr>
          <w:spacing w:val="22"/>
        </w:rPr>
        <w:t xml:space="preserve"> </w:t>
      </w:r>
      <w:r>
        <w:t>to</w:t>
      </w:r>
      <w:r w:rsidRPr="002A3F81">
        <w:rPr>
          <w:spacing w:val="22"/>
        </w:rPr>
        <w:t xml:space="preserve"> </w:t>
      </w:r>
      <w:r w:rsidRPr="002A3F81">
        <w:rPr>
          <w:spacing w:val="-2"/>
        </w:rPr>
        <w:t>any</w:t>
      </w:r>
      <w:r w:rsidRPr="002A3F81">
        <w:rPr>
          <w:spacing w:val="22"/>
        </w:rPr>
        <w:t xml:space="preserve"> </w:t>
      </w:r>
      <w:r>
        <w:t>act</w:t>
      </w:r>
      <w:r w:rsidRPr="002A3F81">
        <w:rPr>
          <w:spacing w:val="25"/>
        </w:rPr>
        <w:t xml:space="preserve"> </w:t>
      </w:r>
      <w:r w:rsidRPr="002A3F81">
        <w:rPr>
          <w:spacing w:val="-2"/>
        </w:rPr>
        <w:t>or</w:t>
      </w:r>
      <w:r w:rsidRPr="002A3F81">
        <w:rPr>
          <w:spacing w:val="23"/>
        </w:rPr>
        <w:t xml:space="preserve"> </w:t>
      </w:r>
      <w:r w:rsidRPr="002A3F81">
        <w:rPr>
          <w:spacing w:val="-1"/>
        </w:rPr>
        <w:t>omission</w:t>
      </w:r>
      <w:r w:rsidRPr="002A3F81">
        <w:rPr>
          <w:spacing w:val="21"/>
        </w:rPr>
        <w:t xml:space="preserve"> </w:t>
      </w:r>
      <w:r w:rsidRPr="002A3F81">
        <w:rPr>
          <w:spacing w:val="-2"/>
        </w:rPr>
        <w:t>of</w:t>
      </w:r>
      <w:r w:rsidRPr="002A3F81">
        <w:rPr>
          <w:spacing w:val="23"/>
        </w:rPr>
        <w:t xml:space="preserve"> </w:t>
      </w:r>
      <w:r w:rsidRPr="002A3F81">
        <w:rPr>
          <w:spacing w:val="1"/>
        </w:rPr>
        <w:t>the</w:t>
      </w:r>
      <w:r w:rsidRPr="002A3F81">
        <w:rPr>
          <w:spacing w:val="22"/>
        </w:rPr>
        <w:t xml:space="preserve"> </w:t>
      </w:r>
      <w:r w:rsidRPr="002A3F81">
        <w:rPr>
          <w:spacing w:val="-1"/>
        </w:rPr>
        <w:t>Supplier</w:t>
      </w:r>
      <w:r w:rsidRPr="002A3F81">
        <w:rPr>
          <w:spacing w:val="26"/>
        </w:rPr>
        <w:t xml:space="preserve"> </w:t>
      </w:r>
      <w:r w:rsidRPr="002A3F81">
        <w:rPr>
          <w:spacing w:val="-2"/>
        </w:rPr>
        <w:t>or</w:t>
      </w:r>
      <w:r w:rsidRPr="002A3F81">
        <w:rPr>
          <w:spacing w:val="25"/>
        </w:rPr>
        <w:t xml:space="preserve"> </w:t>
      </w:r>
      <w:r w:rsidRPr="002A3F81">
        <w:rPr>
          <w:spacing w:val="-1"/>
        </w:rPr>
        <w:t>any</w:t>
      </w:r>
      <w:r w:rsidRPr="002A3F81">
        <w:rPr>
          <w:spacing w:val="22"/>
        </w:rPr>
        <w:t xml:space="preserve"> </w:t>
      </w:r>
      <w:r w:rsidRPr="002A3F81">
        <w:rPr>
          <w:spacing w:val="-1"/>
        </w:rPr>
        <w:t>Sub-</w:t>
      </w:r>
      <w:r w:rsidRPr="002A3F81">
        <w:rPr>
          <w:spacing w:val="47"/>
        </w:rPr>
        <w:t xml:space="preserve"> </w:t>
      </w:r>
      <w:r w:rsidRPr="002A3F81">
        <w:rPr>
          <w:spacing w:val="-1"/>
        </w:rPr>
        <w:t>Contractor</w:t>
      </w:r>
      <w:r w:rsidRPr="002A3F81">
        <w:rPr>
          <w:spacing w:val="57"/>
        </w:rPr>
        <w:t xml:space="preserve"> </w:t>
      </w:r>
      <w:r w:rsidRPr="002A3F81">
        <w:rPr>
          <w:spacing w:val="-1"/>
        </w:rPr>
        <w:t>in</w:t>
      </w:r>
      <w:r w:rsidRPr="002A3F81">
        <w:rPr>
          <w:spacing w:val="57"/>
        </w:rPr>
        <w:t xml:space="preserve"> </w:t>
      </w:r>
      <w:r w:rsidRPr="002A3F81">
        <w:rPr>
          <w:spacing w:val="-1"/>
        </w:rPr>
        <w:t>relation</w:t>
      </w:r>
      <w:r w:rsidRPr="002A3F81">
        <w:rPr>
          <w:spacing w:val="56"/>
        </w:rPr>
        <w:t xml:space="preserve"> </w:t>
      </w:r>
      <w:r>
        <w:t>to</w:t>
      </w:r>
      <w:r w:rsidRPr="002A3F81">
        <w:rPr>
          <w:spacing w:val="56"/>
        </w:rPr>
        <w:t xml:space="preserve"> </w:t>
      </w:r>
      <w:r w:rsidRPr="002A3F81">
        <w:rPr>
          <w:spacing w:val="-1"/>
        </w:rPr>
        <w:t>obligations</w:t>
      </w:r>
      <w:r w:rsidRPr="002A3F81">
        <w:rPr>
          <w:spacing w:val="56"/>
        </w:rPr>
        <w:t xml:space="preserve"> </w:t>
      </w:r>
      <w:r w:rsidRPr="002A3F81">
        <w:rPr>
          <w:spacing w:val="-1"/>
        </w:rPr>
        <w:t>under</w:t>
      </w:r>
      <w:r w:rsidRPr="002A3F81">
        <w:rPr>
          <w:spacing w:val="58"/>
        </w:rPr>
        <w:t xml:space="preserve"> </w:t>
      </w:r>
      <w:r w:rsidRPr="002A3F81">
        <w:rPr>
          <w:spacing w:val="-1"/>
        </w:rPr>
        <w:t>regulation</w:t>
      </w:r>
      <w:r w:rsidRPr="002A3F81">
        <w:rPr>
          <w:spacing w:val="5"/>
        </w:rPr>
        <w:t xml:space="preserve"> </w:t>
      </w:r>
      <w:r>
        <w:t>13</w:t>
      </w:r>
      <w:r w:rsidRPr="002A3F81">
        <w:rPr>
          <w:spacing w:val="57"/>
        </w:rPr>
        <w:t xml:space="preserve"> </w:t>
      </w:r>
      <w:r w:rsidRPr="002A3F81">
        <w:rPr>
          <w:spacing w:val="-2"/>
        </w:rPr>
        <w:t>of</w:t>
      </w:r>
      <w:r w:rsidRPr="002A3F81">
        <w:rPr>
          <w:spacing w:val="58"/>
        </w:rPr>
        <w:t xml:space="preserve"> </w:t>
      </w:r>
      <w:r>
        <w:t>the</w:t>
      </w:r>
      <w:r w:rsidRPr="002A3F81">
        <w:rPr>
          <w:spacing w:val="37"/>
        </w:rPr>
        <w:t xml:space="preserve"> </w:t>
      </w:r>
      <w:r w:rsidRPr="002A3F81">
        <w:rPr>
          <w:spacing w:val="-1"/>
        </w:rPr>
        <w:t>Employment</w:t>
      </w:r>
      <w:r w:rsidRPr="002A3F81">
        <w:rPr>
          <w:spacing w:val="30"/>
        </w:rPr>
        <w:t xml:space="preserve"> </w:t>
      </w:r>
      <w:r w:rsidRPr="002A3F81">
        <w:rPr>
          <w:spacing w:val="-1"/>
        </w:rPr>
        <w:t>Regulations,</w:t>
      </w:r>
      <w:r w:rsidRPr="002A3F81">
        <w:rPr>
          <w:spacing w:val="30"/>
        </w:rPr>
        <w:t xml:space="preserve"> </w:t>
      </w:r>
      <w:r w:rsidRPr="002A3F81">
        <w:rPr>
          <w:spacing w:val="-1"/>
        </w:rPr>
        <w:t>except</w:t>
      </w:r>
      <w:r w:rsidRPr="002A3F81">
        <w:rPr>
          <w:spacing w:val="30"/>
        </w:rPr>
        <w:t xml:space="preserve"> </w:t>
      </w:r>
      <w:r>
        <w:t>to</w:t>
      </w:r>
      <w:r w:rsidRPr="002A3F81">
        <w:rPr>
          <w:spacing w:val="27"/>
        </w:rPr>
        <w:t xml:space="preserve"> </w:t>
      </w:r>
      <w:r>
        <w:t>the</w:t>
      </w:r>
      <w:r w:rsidRPr="002A3F81">
        <w:rPr>
          <w:spacing w:val="29"/>
        </w:rPr>
        <w:t xml:space="preserve"> </w:t>
      </w:r>
      <w:r w:rsidRPr="002A3F81">
        <w:rPr>
          <w:spacing w:val="-1"/>
        </w:rPr>
        <w:t>extent</w:t>
      </w:r>
      <w:r w:rsidRPr="002A3F81">
        <w:rPr>
          <w:spacing w:val="28"/>
        </w:rPr>
        <w:t xml:space="preserve"> </w:t>
      </w:r>
      <w:r w:rsidRPr="002A3F81">
        <w:rPr>
          <w:spacing w:val="-1"/>
        </w:rPr>
        <w:t>that</w:t>
      </w:r>
      <w:r w:rsidRPr="002A3F81">
        <w:rPr>
          <w:spacing w:val="30"/>
        </w:rPr>
        <w:t xml:space="preserve"> </w:t>
      </w:r>
      <w:r>
        <w:t>the</w:t>
      </w:r>
      <w:r w:rsidRPr="002A3F81">
        <w:rPr>
          <w:spacing w:val="29"/>
        </w:rPr>
        <w:t xml:space="preserve"> </w:t>
      </w:r>
      <w:r w:rsidRPr="002A3F81">
        <w:rPr>
          <w:spacing w:val="-2"/>
        </w:rPr>
        <w:t>liability</w:t>
      </w:r>
      <w:r w:rsidRPr="002A3F81">
        <w:rPr>
          <w:spacing w:val="27"/>
        </w:rPr>
        <w:t xml:space="preserve"> </w:t>
      </w:r>
      <w:r w:rsidRPr="002A3F81">
        <w:rPr>
          <w:spacing w:val="-1"/>
        </w:rPr>
        <w:t>arises</w:t>
      </w:r>
      <w:r w:rsidRPr="002A3F81">
        <w:rPr>
          <w:spacing w:val="47"/>
        </w:rPr>
        <w:t xml:space="preserve"> </w:t>
      </w:r>
      <w:r w:rsidRPr="002A3F81">
        <w:rPr>
          <w:spacing w:val="-1"/>
        </w:rPr>
        <w:t>from</w:t>
      </w:r>
      <w:r w:rsidRPr="002A3F81">
        <w:rPr>
          <w:spacing w:val="18"/>
        </w:rPr>
        <w:t xml:space="preserve"> </w:t>
      </w:r>
      <w:r>
        <w:t>the</w:t>
      </w:r>
      <w:r w:rsidRPr="002A3F81">
        <w:rPr>
          <w:spacing w:val="19"/>
        </w:rPr>
        <w:t xml:space="preserve"> </w:t>
      </w:r>
      <w:r w:rsidRPr="002A3F81">
        <w:rPr>
          <w:spacing w:val="-1"/>
        </w:rPr>
        <w:t>Former</w:t>
      </w:r>
      <w:r w:rsidRPr="002A3F81">
        <w:rPr>
          <w:spacing w:val="20"/>
        </w:rPr>
        <w:t xml:space="preserve"> </w:t>
      </w:r>
      <w:r w:rsidRPr="002A3F81">
        <w:rPr>
          <w:spacing w:val="-1"/>
        </w:rPr>
        <w:t>Supplier's</w:t>
      </w:r>
      <w:r w:rsidRPr="002A3F81">
        <w:rPr>
          <w:spacing w:val="15"/>
        </w:rPr>
        <w:t xml:space="preserve"> </w:t>
      </w:r>
      <w:r w:rsidRPr="002A3F81">
        <w:rPr>
          <w:spacing w:val="-1"/>
        </w:rPr>
        <w:t>failure</w:t>
      </w:r>
      <w:r w:rsidRPr="002A3F81">
        <w:rPr>
          <w:spacing w:val="18"/>
        </w:rPr>
        <w:t xml:space="preserve"> </w:t>
      </w:r>
      <w:r>
        <w:t>to</w:t>
      </w:r>
      <w:r w:rsidRPr="002A3F81">
        <w:rPr>
          <w:spacing w:val="17"/>
        </w:rPr>
        <w:t xml:space="preserve"> </w:t>
      </w:r>
      <w:r w:rsidRPr="002A3F81">
        <w:rPr>
          <w:spacing w:val="-1"/>
        </w:rPr>
        <w:t>comply</w:t>
      </w:r>
      <w:r w:rsidRPr="002A3F81">
        <w:rPr>
          <w:spacing w:val="17"/>
        </w:rPr>
        <w:t xml:space="preserve"> </w:t>
      </w:r>
      <w:r w:rsidRPr="002A3F81">
        <w:rPr>
          <w:spacing w:val="-1"/>
        </w:rPr>
        <w:t>with</w:t>
      </w:r>
      <w:r w:rsidRPr="002A3F81">
        <w:rPr>
          <w:spacing w:val="19"/>
        </w:rPr>
        <w:t xml:space="preserve"> </w:t>
      </w:r>
      <w:r w:rsidRPr="002A3F81">
        <w:rPr>
          <w:spacing w:val="-1"/>
        </w:rPr>
        <w:t>its</w:t>
      </w:r>
      <w:r w:rsidRPr="002A3F81">
        <w:rPr>
          <w:spacing w:val="17"/>
        </w:rPr>
        <w:t xml:space="preserve"> </w:t>
      </w:r>
      <w:r w:rsidRPr="002A3F81">
        <w:rPr>
          <w:spacing w:val="-1"/>
        </w:rPr>
        <w:t>obligations</w:t>
      </w:r>
      <w:r w:rsidRPr="002A3F81">
        <w:rPr>
          <w:spacing w:val="17"/>
        </w:rPr>
        <w:t xml:space="preserve"> </w:t>
      </w:r>
      <w:r w:rsidRPr="002A3F81">
        <w:rPr>
          <w:spacing w:val="-1"/>
        </w:rPr>
        <w:t>under</w:t>
      </w:r>
      <w:r w:rsidRPr="002A3F81">
        <w:rPr>
          <w:spacing w:val="45"/>
        </w:rPr>
        <w:t xml:space="preserve"> </w:t>
      </w:r>
      <w:r w:rsidRPr="002A3F81">
        <w:rPr>
          <w:spacing w:val="-1"/>
        </w:rPr>
        <w:t>regulation</w:t>
      </w:r>
      <w:r w:rsidRPr="002A3F81">
        <w:rPr>
          <w:spacing w:val="1"/>
        </w:rPr>
        <w:t xml:space="preserve"> </w:t>
      </w:r>
      <w:r>
        <w:t xml:space="preserve">13 </w:t>
      </w:r>
      <w:r w:rsidRPr="002A3F81">
        <w:rPr>
          <w:spacing w:val="-2"/>
        </w:rPr>
        <w:t>of</w:t>
      </w:r>
      <w:r w:rsidRPr="002A3F81">
        <w:rPr>
          <w:spacing w:val="-1"/>
        </w:rPr>
        <w:t xml:space="preserve"> </w:t>
      </w:r>
      <w:r>
        <w:t>the</w:t>
      </w:r>
      <w:r w:rsidRPr="002A3F81">
        <w:rPr>
          <w:spacing w:val="-2"/>
        </w:rPr>
        <w:t xml:space="preserve"> </w:t>
      </w:r>
      <w:r w:rsidRPr="002A3F81">
        <w:rPr>
          <w:spacing w:val="-1"/>
        </w:rPr>
        <w:t>Employment</w:t>
      </w:r>
      <w:r w:rsidRPr="002A3F81">
        <w:rPr>
          <w:spacing w:val="2"/>
        </w:rPr>
        <w:t xml:space="preserve"> </w:t>
      </w:r>
      <w:r w:rsidRPr="002A3F81">
        <w:rPr>
          <w:spacing w:val="-1"/>
        </w:rPr>
        <w:t>Regulations.</w:t>
      </w:r>
    </w:p>
    <w:p w14:paraId="07B6B93B" w14:textId="77777777" w:rsidR="002A3F81" w:rsidRDefault="002A3F81" w:rsidP="00B77E50">
      <w:pPr>
        <w:pStyle w:val="BodyText"/>
        <w:numPr>
          <w:ilvl w:val="1"/>
          <w:numId w:val="6"/>
        </w:numPr>
        <w:tabs>
          <w:tab w:val="left" w:pos="1454"/>
        </w:tabs>
        <w:spacing w:before="119"/>
        <w:ind w:right="116"/>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18.1</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5"/>
        </w:rPr>
        <w:t xml:space="preserve"> </w:t>
      </w:r>
      <w:r>
        <w:t>arise</w:t>
      </w:r>
      <w:r>
        <w:rPr>
          <w:spacing w:val="4"/>
        </w:rPr>
        <w:t xml:space="preserve"> </w:t>
      </w:r>
      <w:r>
        <w:t>or</w:t>
      </w:r>
      <w:r>
        <w:rPr>
          <w:spacing w:val="6"/>
        </w:rPr>
        <w:t xml:space="preserve"> </w:t>
      </w:r>
      <w:r>
        <w:t>are</w:t>
      </w:r>
      <w:r>
        <w:rPr>
          <w:spacing w:val="5"/>
        </w:rPr>
        <w:t xml:space="preserve"> </w:t>
      </w:r>
      <w:r>
        <w:rPr>
          <w:spacing w:val="-1"/>
        </w:rPr>
        <w:t>attributable</w:t>
      </w:r>
      <w:r>
        <w:rPr>
          <w:spacing w:val="5"/>
        </w:rPr>
        <w:t xml:space="preserve"> </w:t>
      </w:r>
      <w:r>
        <w:t>to</w:t>
      </w:r>
      <w:r>
        <w:rPr>
          <w:spacing w:val="5"/>
        </w:rPr>
        <w:t xml:space="preserve"> </w:t>
      </w:r>
      <w:r>
        <w:t>an</w:t>
      </w:r>
      <w:r>
        <w:rPr>
          <w:spacing w:val="5"/>
        </w:rPr>
        <w:t xml:space="preserve"> </w:t>
      </w:r>
      <w:r>
        <w:rPr>
          <w:spacing w:val="-1"/>
        </w:rPr>
        <w:t>act</w:t>
      </w:r>
      <w:r>
        <w:rPr>
          <w:spacing w:val="6"/>
        </w:rPr>
        <w:t xml:space="preserve"> </w:t>
      </w:r>
      <w:r>
        <w:rPr>
          <w:spacing w:val="-2"/>
        </w:rPr>
        <w:t>or</w:t>
      </w:r>
      <w:r>
        <w:rPr>
          <w:spacing w:val="6"/>
        </w:rPr>
        <w:t xml:space="preserve"> </w:t>
      </w:r>
      <w:r>
        <w:rPr>
          <w:spacing w:val="-1"/>
        </w:rPr>
        <w:t>omission</w:t>
      </w:r>
      <w:r>
        <w:rPr>
          <w:spacing w:val="5"/>
        </w:rPr>
        <w:t xml:space="preserve"> </w:t>
      </w:r>
      <w:r>
        <w:rPr>
          <w:spacing w:val="-2"/>
        </w:rPr>
        <w:t>of</w:t>
      </w:r>
      <w:r>
        <w:rPr>
          <w:spacing w:val="8"/>
        </w:rPr>
        <w:t xml:space="preserve"> </w:t>
      </w:r>
      <w:r>
        <w:t>the</w:t>
      </w:r>
      <w:r>
        <w:rPr>
          <w:spacing w:val="2"/>
        </w:rPr>
        <w:t xml:space="preserve"> </w:t>
      </w:r>
      <w:r>
        <w:rPr>
          <w:spacing w:val="-1"/>
        </w:rPr>
        <w:t>Former</w:t>
      </w:r>
      <w:r>
        <w:rPr>
          <w:spacing w:val="13"/>
        </w:rPr>
        <w:t xml:space="preserve"> </w:t>
      </w:r>
      <w:r>
        <w:rPr>
          <w:spacing w:val="-2"/>
        </w:rPr>
        <w:t>Supplier</w:t>
      </w:r>
      <w:r>
        <w:rPr>
          <w:spacing w:val="7"/>
        </w:rPr>
        <w:t xml:space="preserve"> </w:t>
      </w:r>
      <w:r>
        <w:rPr>
          <w:spacing w:val="-1"/>
        </w:rPr>
        <w:t>whether</w:t>
      </w:r>
      <w:r>
        <w:rPr>
          <w:spacing w:val="33"/>
        </w:rPr>
        <w:t xml:space="preserve"> </w:t>
      </w:r>
      <w:r>
        <w:rPr>
          <w:spacing w:val="-1"/>
        </w:rPr>
        <w:t>occurring</w:t>
      </w:r>
      <w:r>
        <w:rPr>
          <w:spacing w:val="19"/>
        </w:rPr>
        <w:t xml:space="preserve"> </w:t>
      </w:r>
      <w:r>
        <w:t>or</w:t>
      </w:r>
      <w:r>
        <w:rPr>
          <w:spacing w:val="18"/>
        </w:rPr>
        <w:t xml:space="preserve"> </w:t>
      </w:r>
      <w:r>
        <w:rPr>
          <w:spacing w:val="-1"/>
        </w:rPr>
        <w:t>having</w:t>
      </w:r>
      <w:r>
        <w:rPr>
          <w:spacing w:val="19"/>
        </w:rPr>
        <w:t xml:space="preserve"> </w:t>
      </w:r>
      <w:r>
        <w:rPr>
          <w:spacing w:val="-1"/>
        </w:rPr>
        <w:t>its</w:t>
      </w:r>
      <w:r>
        <w:rPr>
          <w:spacing w:val="17"/>
        </w:rPr>
        <w:t xml:space="preserve"> </w:t>
      </w:r>
      <w:r>
        <w:rPr>
          <w:spacing w:val="-1"/>
        </w:rPr>
        <w:t>origin</w:t>
      </w:r>
      <w:r>
        <w:rPr>
          <w:spacing w:val="17"/>
        </w:rPr>
        <w:t xml:space="preserve"> </w:t>
      </w:r>
      <w:r>
        <w:rPr>
          <w:spacing w:val="-1"/>
        </w:rPr>
        <w:t>before,</w:t>
      </w:r>
      <w:r>
        <w:rPr>
          <w:spacing w:val="18"/>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rPr>
          <w:spacing w:val="-1"/>
        </w:rPr>
        <w:t>the</w:t>
      </w:r>
      <w:r>
        <w:rPr>
          <w:spacing w:val="19"/>
        </w:rPr>
        <w:t xml:space="preserve"> </w:t>
      </w:r>
      <w:r>
        <w:rPr>
          <w:spacing w:val="-1"/>
        </w:rPr>
        <w:t>Relevant</w:t>
      </w:r>
      <w:r>
        <w:rPr>
          <w:spacing w:val="24"/>
        </w:rPr>
        <w:t xml:space="preserve"> </w:t>
      </w:r>
      <w:r>
        <w:rPr>
          <w:spacing w:val="-1"/>
        </w:rPr>
        <w:t>Transfer</w:t>
      </w:r>
      <w:r>
        <w:rPr>
          <w:spacing w:val="18"/>
        </w:rPr>
        <w:t xml:space="preserve"> </w:t>
      </w:r>
      <w:r>
        <w:rPr>
          <w:spacing w:val="-1"/>
        </w:rPr>
        <w:t>Date</w:t>
      </w:r>
      <w:r>
        <w:rPr>
          <w:spacing w:val="20"/>
        </w:rPr>
        <w:t xml:space="preserve"> </w:t>
      </w:r>
      <w:r>
        <w:rPr>
          <w:spacing w:val="-1"/>
        </w:rPr>
        <w:t>including,</w:t>
      </w:r>
      <w:r>
        <w:rPr>
          <w:spacing w:val="39"/>
        </w:rPr>
        <w:t xml:space="preserve"> </w:t>
      </w:r>
      <w:r>
        <w:rPr>
          <w:spacing w:val="-1"/>
        </w:rPr>
        <w:t>without</w:t>
      </w:r>
      <w:r>
        <w:rPr>
          <w:spacing w:val="11"/>
        </w:rPr>
        <w:t xml:space="preserve"> </w:t>
      </w:r>
      <w:r>
        <w:rPr>
          <w:spacing w:val="-2"/>
        </w:rPr>
        <w:t>limitation,</w:t>
      </w:r>
      <w:r>
        <w:rPr>
          <w:spacing w:val="9"/>
        </w:rPr>
        <w:t xml:space="preserve"> </w:t>
      </w:r>
      <w:r>
        <w:rPr>
          <w:spacing w:val="-1"/>
        </w:rPr>
        <w:t>any</w:t>
      </w:r>
      <w:r>
        <w:rPr>
          <w:spacing w:val="8"/>
        </w:rPr>
        <w:t xml:space="preserve"> </w:t>
      </w:r>
      <w:r>
        <w:rPr>
          <w:spacing w:val="-1"/>
        </w:rPr>
        <w:t>Employee</w:t>
      </w:r>
      <w:r>
        <w:rPr>
          <w:spacing w:val="9"/>
        </w:rPr>
        <w:t xml:space="preserve"> </w:t>
      </w:r>
      <w:r>
        <w:rPr>
          <w:spacing w:val="-1"/>
        </w:rPr>
        <w:t>Liabilities</w:t>
      </w:r>
      <w:r>
        <w:rPr>
          <w:spacing w:val="10"/>
        </w:rPr>
        <w:t xml:space="preserve"> </w:t>
      </w:r>
      <w:r>
        <w:rPr>
          <w:spacing w:val="-1"/>
        </w:rPr>
        <w:t>arising</w:t>
      </w:r>
      <w:r>
        <w:rPr>
          <w:spacing w:val="7"/>
        </w:rPr>
        <w:t xml:space="preserve"> </w:t>
      </w:r>
      <w:r>
        <w:t>from</w:t>
      </w:r>
      <w:r>
        <w:rPr>
          <w:spacing w:val="8"/>
        </w:rPr>
        <w:t xml:space="preserve"> </w:t>
      </w:r>
      <w:r>
        <w:t>the</w:t>
      </w:r>
      <w:r>
        <w:rPr>
          <w:spacing w:val="7"/>
        </w:rPr>
        <w:t xml:space="preserve"> </w:t>
      </w:r>
      <w:r>
        <w:rPr>
          <w:spacing w:val="-1"/>
        </w:rPr>
        <w:t>Former</w:t>
      </w:r>
      <w:r>
        <w:rPr>
          <w:spacing w:val="17"/>
        </w:rPr>
        <w:t xml:space="preserve"> </w:t>
      </w:r>
      <w:r>
        <w:rPr>
          <w:spacing w:val="-1"/>
        </w:rPr>
        <w:t>Supplier</w:t>
      </w:r>
      <w:r>
        <w:rPr>
          <w:rFonts w:cs="Arial"/>
          <w:spacing w:val="-1"/>
        </w:rPr>
        <w:t>’s</w:t>
      </w:r>
      <w:r>
        <w:rPr>
          <w:rFonts w:cs="Arial"/>
          <w:spacing w:val="8"/>
        </w:rPr>
        <w:t xml:space="preserve"> </w:t>
      </w:r>
      <w:r>
        <w:rPr>
          <w:rFonts w:cs="Arial"/>
          <w:spacing w:val="-1"/>
        </w:rPr>
        <w:t>failure</w:t>
      </w:r>
      <w:r>
        <w:rPr>
          <w:rFonts w:cs="Arial"/>
          <w:spacing w:val="8"/>
        </w:rPr>
        <w:t xml:space="preserve"> </w:t>
      </w:r>
      <w:r>
        <w:rPr>
          <w:rFonts w:cs="Arial"/>
        </w:rPr>
        <w:t>to</w:t>
      </w:r>
      <w:r>
        <w:rPr>
          <w:rFonts w:cs="Arial"/>
          <w:spacing w:val="57"/>
        </w:rPr>
        <w:t xml:space="preserve"> </w:t>
      </w:r>
      <w:r>
        <w:rPr>
          <w:spacing w:val="-1"/>
        </w:rPr>
        <w:t>comply</w:t>
      </w:r>
      <w:r>
        <w:rPr>
          <w:spacing w:val="-2"/>
        </w:rPr>
        <w:t xml:space="preserve"> with</w:t>
      </w:r>
      <w:r>
        <w:t xml:space="preserve"> its</w:t>
      </w:r>
      <w:r>
        <w:rPr>
          <w:spacing w:val="1"/>
        </w:rPr>
        <w:t xml:space="preserve"> </w:t>
      </w:r>
      <w:r>
        <w:rPr>
          <w:spacing w:val="-1"/>
        </w:rPr>
        <w:t>obligations</w:t>
      </w:r>
      <w:r>
        <w:rPr>
          <w:spacing w:val="1"/>
        </w:rPr>
        <w:t xml:space="preserve"> </w:t>
      </w:r>
      <w:r>
        <w:rPr>
          <w:spacing w:val="-1"/>
        </w:rPr>
        <w:t xml:space="preserve">under </w:t>
      </w:r>
      <w:r>
        <w:t>the</w:t>
      </w:r>
      <w:r>
        <w:rPr>
          <w:spacing w:val="-2"/>
        </w:rPr>
        <w:t xml:space="preserve"> </w:t>
      </w:r>
      <w:r>
        <w:rPr>
          <w:spacing w:val="-1"/>
        </w:rPr>
        <w:t>Employment</w:t>
      </w:r>
      <w:r>
        <w:rPr>
          <w:spacing w:val="-3"/>
        </w:rPr>
        <w:t xml:space="preserve"> </w:t>
      </w:r>
      <w:r>
        <w:rPr>
          <w:spacing w:val="-1"/>
        </w:rPr>
        <w:t>Regulations.</w:t>
      </w:r>
    </w:p>
    <w:p w14:paraId="07ECB44D" w14:textId="77777777" w:rsidR="002A3F81" w:rsidRDefault="002A3F81" w:rsidP="00B77E50">
      <w:pPr>
        <w:pStyle w:val="BodyText"/>
        <w:numPr>
          <w:ilvl w:val="1"/>
          <w:numId w:val="6"/>
        </w:numPr>
        <w:tabs>
          <w:tab w:val="left" w:pos="1454"/>
        </w:tabs>
        <w:spacing w:before="118"/>
        <w:ind w:right="114"/>
        <w:jc w:val="left"/>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3"/>
        </w:rPr>
        <w:t xml:space="preserve"> </w:t>
      </w:r>
      <w:r>
        <w:rPr>
          <w:spacing w:val="-1"/>
        </w:rPr>
        <w:t>all</w:t>
      </w:r>
      <w:r>
        <w:rPr>
          <w:spacing w:val="40"/>
        </w:rPr>
        <w:t xml:space="preserve"> </w:t>
      </w:r>
      <w:r>
        <w:rPr>
          <w:spacing w:val="-1"/>
        </w:rPr>
        <w:t>its</w:t>
      </w:r>
      <w:r>
        <w:rPr>
          <w:spacing w:val="41"/>
        </w:rPr>
        <w:t xml:space="preserve"> </w:t>
      </w:r>
      <w:r>
        <w:rPr>
          <w:spacing w:val="-1"/>
        </w:rPr>
        <w:t>obligations</w:t>
      </w:r>
      <w:r>
        <w:rPr>
          <w:spacing w:val="38"/>
        </w:rPr>
        <w:t xml:space="preserve"> </w:t>
      </w:r>
      <w:r>
        <w:rPr>
          <w:spacing w:val="-1"/>
        </w:rPr>
        <w:t>under</w:t>
      </w:r>
      <w:r>
        <w:rPr>
          <w:spacing w:val="40"/>
        </w:rPr>
        <w:t xml:space="preserve"> </w:t>
      </w:r>
      <w:r>
        <w:t>the</w:t>
      </w:r>
      <w:r>
        <w:rPr>
          <w:spacing w:val="38"/>
        </w:rPr>
        <w:t xml:space="preserve"> </w:t>
      </w:r>
      <w:r>
        <w:rPr>
          <w:spacing w:val="-1"/>
        </w:rPr>
        <w:t>Employment</w:t>
      </w:r>
      <w:r>
        <w:rPr>
          <w:spacing w:val="40"/>
        </w:rPr>
        <w:t xml:space="preserve"> </w:t>
      </w:r>
      <w:r>
        <w:rPr>
          <w:spacing w:val="-1"/>
        </w:rPr>
        <w:t>Regulations</w:t>
      </w:r>
      <w:r>
        <w:rPr>
          <w:spacing w:val="42"/>
        </w:rPr>
        <w:t xml:space="preserve"> </w:t>
      </w:r>
      <w:r>
        <w:rPr>
          <w:spacing w:val="-1"/>
        </w:rPr>
        <w:t>(including</w:t>
      </w:r>
      <w:r>
        <w:rPr>
          <w:spacing w:val="40"/>
        </w:rPr>
        <w:t xml:space="preserve"> </w:t>
      </w:r>
      <w:r>
        <w:rPr>
          <w:spacing w:val="-1"/>
        </w:rPr>
        <w:t>without</w:t>
      </w:r>
      <w:r>
        <w:rPr>
          <w:spacing w:val="42"/>
        </w:rPr>
        <w:t xml:space="preserve"> </w:t>
      </w:r>
      <w:r>
        <w:rPr>
          <w:spacing w:val="-1"/>
        </w:rPr>
        <w:t>limitation</w:t>
      </w:r>
      <w:r>
        <w:rPr>
          <w:spacing w:val="41"/>
        </w:rPr>
        <w:t xml:space="preserve"> </w:t>
      </w:r>
      <w:r>
        <w:rPr>
          <w:spacing w:val="-2"/>
        </w:rPr>
        <w:t>its</w:t>
      </w:r>
      <w:r>
        <w:rPr>
          <w:spacing w:val="55"/>
        </w:rPr>
        <w:t xml:space="preserve"> </w:t>
      </w:r>
      <w:r>
        <w:rPr>
          <w:spacing w:val="-1"/>
        </w:rPr>
        <w:t>obligation</w:t>
      </w:r>
      <w:r>
        <w:rPr>
          <w:spacing w:val="29"/>
        </w:rPr>
        <w:t xml:space="preserve"> </w:t>
      </w:r>
      <w:r>
        <w:t>to</w:t>
      </w:r>
      <w:r>
        <w:rPr>
          <w:spacing w:val="29"/>
        </w:rPr>
        <w:t xml:space="preserve"> </w:t>
      </w:r>
      <w:r>
        <w:rPr>
          <w:spacing w:val="-1"/>
        </w:rPr>
        <w:t>inform</w:t>
      </w:r>
      <w:r>
        <w:rPr>
          <w:spacing w:val="30"/>
        </w:rPr>
        <w:t xml:space="preserve"> </w:t>
      </w:r>
      <w:r>
        <w:rPr>
          <w:spacing w:val="-1"/>
        </w:rPr>
        <w:t>and</w:t>
      </w:r>
      <w:r>
        <w:rPr>
          <w:spacing w:val="29"/>
        </w:rPr>
        <w:t xml:space="preserve"> </w:t>
      </w:r>
      <w:r>
        <w:rPr>
          <w:spacing w:val="-1"/>
        </w:rPr>
        <w:t>consult</w:t>
      </w:r>
      <w:r>
        <w:rPr>
          <w:spacing w:val="30"/>
        </w:rPr>
        <w:t xml:space="preserve"> </w:t>
      </w:r>
      <w:r>
        <w:rPr>
          <w:spacing w:val="-1"/>
        </w:rPr>
        <w:t>in</w:t>
      </w:r>
      <w:r>
        <w:rPr>
          <w:spacing w:val="29"/>
        </w:rPr>
        <w:t xml:space="preserve"> </w:t>
      </w:r>
      <w:r>
        <w:rPr>
          <w:spacing w:val="-1"/>
        </w:rPr>
        <w:t>accordance</w:t>
      </w:r>
      <w:r>
        <w:rPr>
          <w:spacing w:val="26"/>
        </w:rPr>
        <w:t xml:space="preserve"> </w:t>
      </w:r>
      <w:r>
        <w:rPr>
          <w:spacing w:val="-1"/>
        </w:rPr>
        <w:t>with</w:t>
      </w:r>
      <w:r>
        <w:rPr>
          <w:spacing w:val="31"/>
        </w:rPr>
        <w:t xml:space="preserve"> </w:t>
      </w:r>
      <w:r>
        <w:rPr>
          <w:spacing w:val="-1"/>
        </w:rPr>
        <w:t>regulation</w:t>
      </w:r>
      <w:r>
        <w:rPr>
          <w:spacing w:val="5"/>
        </w:rPr>
        <w:t xml:space="preserve"> </w:t>
      </w:r>
      <w:r>
        <w:t>13</w:t>
      </w:r>
      <w:r>
        <w:rPr>
          <w:spacing w:val="29"/>
        </w:rPr>
        <w:t xml:space="preserve"> </w:t>
      </w:r>
      <w:r>
        <w:rPr>
          <w:spacing w:val="-2"/>
        </w:rPr>
        <w:t>of</w:t>
      </w:r>
      <w:r>
        <w:rPr>
          <w:spacing w:val="32"/>
        </w:rPr>
        <w:t xml:space="preserve"> </w:t>
      </w:r>
      <w:r>
        <w:rPr>
          <w:spacing w:val="-1"/>
        </w:rPr>
        <w:t>the</w:t>
      </w:r>
      <w:r>
        <w:rPr>
          <w:spacing w:val="29"/>
        </w:rPr>
        <w:t xml:space="preserve"> </w:t>
      </w:r>
      <w:r>
        <w:rPr>
          <w:spacing w:val="-1"/>
        </w:rPr>
        <w:t>Employment</w:t>
      </w:r>
      <w:r>
        <w:rPr>
          <w:spacing w:val="49"/>
        </w:rPr>
        <w:t xml:space="preserve"> </w:t>
      </w:r>
      <w:r>
        <w:rPr>
          <w:spacing w:val="-1"/>
        </w:rPr>
        <w:t>Regulations)</w:t>
      </w:r>
      <w:r>
        <w:rPr>
          <w:spacing w:val="7"/>
        </w:rPr>
        <w:t xml:space="preserve"> </w:t>
      </w:r>
      <w:r>
        <w:rPr>
          <w:spacing w:val="-1"/>
        </w:rPr>
        <w:t>and</w:t>
      </w:r>
      <w:r>
        <w:rPr>
          <w:spacing w:val="4"/>
        </w:rPr>
        <w:t xml:space="preserve"> </w:t>
      </w:r>
      <w:r>
        <w:rPr>
          <w:spacing w:val="-1"/>
        </w:rPr>
        <w:t>shall</w:t>
      </w:r>
      <w:r>
        <w:rPr>
          <w:spacing w:val="5"/>
        </w:rPr>
        <w:t xml:space="preserve"> </w:t>
      </w:r>
      <w:r>
        <w:rPr>
          <w:spacing w:val="-1"/>
        </w:rPr>
        <w:t>perform</w:t>
      </w:r>
      <w:r>
        <w:rPr>
          <w:spacing w:val="7"/>
        </w:rPr>
        <w:t xml:space="preserve"> </w:t>
      </w:r>
      <w:r>
        <w:rPr>
          <w:spacing w:val="-1"/>
        </w:rPr>
        <w:t>and</w:t>
      </w:r>
      <w:r>
        <w:rPr>
          <w:spacing w:val="6"/>
        </w:rPr>
        <w:t xml:space="preserve"> </w:t>
      </w:r>
      <w:r>
        <w:rPr>
          <w:spacing w:val="-1"/>
        </w:rPr>
        <w:t>discharge,</w:t>
      </w:r>
      <w:r>
        <w:rPr>
          <w:spacing w:val="5"/>
        </w:rPr>
        <w:t xml:space="preserve"> </w:t>
      </w:r>
      <w:r>
        <w:rPr>
          <w:spacing w:val="-1"/>
        </w:rPr>
        <w:t>and</w:t>
      </w:r>
      <w:r>
        <w:rPr>
          <w:spacing w:val="6"/>
        </w:rPr>
        <w:t xml:space="preserve"> </w:t>
      </w:r>
      <w:r>
        <w:rPr>
          <w:spacing w:val="-1"/>
        </w:rPr>
        <w:t>shall</w:t>
      </w:r>
      <w:r>
        <w:rPr>
          <w:spacing w:val="5"/>
        </w:rPr>
        <w:t xml:space="preserve"> </w:t>
      </w:r>
      <w:r>
        <w:t>procure</w:t>
      </w:r>
      <w:r>
        <w:rPr>
          <w:spacing w:val="4"/>
        </w:rPr>
        <w:t xml:space="preserve"> </w:t>
      </w:r>
      <w:r>
        <w:rPr>
          <w:spacing w:val="-1"/>
        </w:rPr>
        <w:t>that</w:t>
      </w:r>
      <w:r>
        <w:rPr>
          <w:spacing w:val="5"/>
        </w:rPr>
        <w:t xml:space="preserve"> </w:t>
      </w:r>
      <w:r>
        <w:rPr>
          <w:spacing w:val="-1"/>
        </w:rPr>
        <w:t>each</w:t>
      </w:r>
      <w:r>
        <w:rPr>
          <w:spacing w:val="12"/>
        </w:rPr>
        <w:t xml:space="preserve"> </w:t>
      </w:r>
      <w:r>
        <w:rPr>
          <w:spacing w:val="-1"/>
        </w:rPr>
        <w:t>Sub-</w:t>
      </w:r>
      <w:r>
        <w:rPr>
          <w:spacing w:val="67"/>
        </w:rPr>
        <w:t xml:space="preserve"> </w:t>
      </w:r>
      <w:r>
        <w:rPr>
          <w:spacing w:val="-1"/>
        </w:rPr>
        <w:t>Contractor</w:t>
      </w:r>
      <w:r>
        <w:rPr>
          <w:spacing w:val="26"/>
        </w:rPr>
        <w:t xml:space="preserve"> </w:t>
      </w:r>
      <w:r>
        <w:rPr>
          <w:spacing w:val="-1"/>
        </w:rPr>
        <w:t>shall</w:t>
      </w:r>
      <w:r>
        <w:rPr>
          <w:spacing w:val="25"/>
        </w:rPr>
        <w:t xml:space="preserve"> </w:t>
      </w:r>
      <w:r>
        <w:rPr>
          <w:spacing w:val="-1"/>
        </w:rPr>
        <w:t>perform</w:t>
      </w:r>
      <w:r>
        <w:rPr>
          <w:spacing w:val="26"/>
        </w:rPr>
        <w:t xml:space="preserve"> </w:t>
      </w:r>
      <w:r>
        <w:rPr>
          <w:spacing w:val="-1"/>
        </w:rPr>
        <w:t>and</w:t>
      </w:r>
      <w:r>
        <w:rPr>
          <w:spacing w:val="25"/>
        </w:rPr>
        <w:t xml:space="preserve"> </w:t>
      </w:r>
      <w:r>
        <w:rPr>
          <w:spacing w:val="-1"/>
        </w:rPr>
        <w:t>discharge,</w:t>
      </w:r>
      <w:r>
        <w:rPr>
          <w:spacing w:val="26"/>
        </w:rPr>
        <w:t xml:space="preserve"> </w:t>
      </w:r>
      <w:r>
        <w:rPr>
          <w:spacing w:val="-1"/>
        </w:rPr>
        <w:t>all</w:t>
      </w:r>
      <w:r>
        <w:rPr>
          <w:spacing w:val="25"/>
        </w:rPr>
        <w:t xml:space="preserve"> </w:t>
      </w:r>
      <w:r>
        <w:rPr>
          <w:spacing w:val="-2"/>
        </w:rPr>
        <w:t>its</w:t>
      </w:r>
      <w:r>
        <w:rPr>
          <w:spacing w:val="26"/>
        </w:rPr>
        <w:t xml:space="preserve"> </w:t>
      </w:r>
      <w:r>
        <w:rPr>
          <w:spacing w:val="-1"/>
        </w:rPr>
        <w:t>obligations</w:t>
      </w:r>
      <w:r>
        <w:rPr>
          <w:spacing w:val="26"/>
        </w:rPr>
        <w:t xml:space="preserve"> </w:t>
      </w:r>
      <w:r>
        <w:rPr>
          <w:spacing w:val="-1"/>
        </w:rPr>
        <w:t>in</w:t>
      </w:r>
      <w:r>
        <w:rPr>
          <w:spacing w:val="25"/>
        </w:rPr>
        <w:t xml:space="preserve"> </w:t>
      </w:r>
      <w:r>
        <w:rPr>
          <w:spacing w:val="-1"/>
        </w:rPr>
        <w:t>respect</w:t>
      </w:r>
      <w:r>
        <w:rPr>
          <w:spacing w:val="27"/>
        </w:rPr>
        <w:t xml:space="preserve"> </w:t>
      </w:r>
      <w:r>
        <w:rPr>
          <w:spacing w:val="-2"/>
        </w:rPr>
        <w:t>of</w:t>
      </w:r>
      <w:r>
        <w:rPr>
          <w:spacing w:val="27"/>
        </w:rPr>
        <w:t xml:space="preserve"> </w:t>
      </w:r>
      <w:r>
        <w:rPr>
          <w:spacing w:val="-1"/>
        </w:rPr>
        <w:t>all</w:t>
      </w:r>
      <w:r>
        <w:rPr>
          <w:spacing w:val="25"/>
        </w:rPr>
        <w:t xml:space="preserve"> </w:t>
      </w:r>
      <w:r>
        <w:t>the</w:t>
      </w:r>
      <w:r>
        <w:rPr>
          <w:spacing w:val="45"/>
        </w:rPr>
        <w:t xml:space="preserve"> </w:t>
      </w:r>
      <w:r>
        <w:rPr>
          <w:spacing w:val="-1"/>
        </w:rPr>
        <w:t>Transferring</w:t>
      </w:r>
      <w:r>
        <w:rPr>
          <w:spacing w:val="53"/>
        </w:rPr>
        <w:t xml:space="preserve"> </w:t>
      </w:r>
      <w:r>
        <w:rPr>
          <w:spacing w:val="-1"/>
        </w:rPr>
        <w:t>Former</w:t>
      </w:r>
      <w:r>
        <w:rPr>
          <w:spacing w:val="54"/>
        </w:rPr>
        <w:t xml:space="preserve"> </w:t>
      </w:r>
      <w:r>
        <w:rPr>
          <w:spacing w:val="-2"/>
        </w:rPr>
        <w:t>Supplier</w:t>
      </w:r>
      <w:r>
        <w:rPr>
          <w:spacing w:val="54"/>
        </w:rPr>
        <w:t xml:space="preserve"> </w:t>
      </w:r>
      <w:r>
        <w:rPr>
          <w:spacing w:val="-1"/>
        </w:rPr>
        <w:t>Employees,</w:t>
      </w:r>
      <w:r>
        <w:rPr>
          <w:spacing w:val="52"/>
        </w:rPr>
        <w:t xml:space="preserve"> </w:t>
      </w:r>
      <w:r>
        <w:t>on</w:t>
      </w:r>
      <w:r>
        <w:rPr>
          <w:spacing w:val="53"/>
        </w:rPr>
        <w:t xml:space="preserve"> </w:t>
      </w:r>
      <w:r>
        <w:rPr>
          <w:spacing w:val="-1"/>
        </w:rPr>
        <w:t>and</w:t>
      </w:r>
      <w:r>
        <w:rPr>
          <w:spacing w:val="50"/>
        </w:rPr>
        <w:t xml:space="preserve"> </w:t>
      </w:r>
      <w:r>
        <w:rPr>
          <w:spacing w:val="-1"/>
        </w:rPr>
        <w:t>from</w:t>
      </w:r>
      <w:r>
        <w:rPr>
          <w:spacing w:val="52"/>
        </w:rPr>
        <w:t xml:space="preserve"> </w:t>
      </w:r>
      <w:r>
        <w:t>the</w:t>
      </w:r>
      <w:r>
        <w:rPr>
          <w:spacing w:val="50"/>
        </w:rPr>
        <w:t xml:space="preserve"> </w:t>
      </w:r>
      <w:r>
        <w:rPr>
          <w:spacing w:val="-1"/>
        </w:rPr>
        <w:t>Relevant</w:t>
      </w:r>
      <w:r>
        <w:rPr>
          <w:spacing w:val="52"/>
        </w:rPr>
        <w:t xml:space="preserve"> </w:t>
      </w:r>
      <w:r>
        <w:rPr>
          <w:spacing w:val="-1"/>
        </w:rPr>
        <w:t>Transfer</w:t>
      </w:r>
      <w:r>
        <w:rPr>
          <w:spacing w:val="52"/>
        </w:rPr>
        <w:t xml:space="preserve"> </w:t>
      </w:r>
      <w:r>
        <w:rPr>
          <w:spacing w:val="-1"/>
        </w:rPr>
        <w:t>Date</w:t>
      </w:r>
      <w:r>
        <w:rPr>
          <w:spacing w:val="47"/>
        </w:rPr>
        <w:t xml:space="preserve"> </w:t>
      </w:r>
      <w:r>
        <w:rPr>
          <w:spacing w:val="-1"/>
        </w:rPr>
        <w:t>(including</w:t>
      </w:r>
      <w:r>
        <w:rPr>
          <w:spacing w:val="40"/>
        </w:rPr>
        <w:t xml:space="preserve"> </w:t>
      </w:r>
      <w:r>
        <w:t>the</w:t>
      </w:r>
      <w:r>
        <w:rPr>
          <w:spacing w:val="40"/>
        </w:rPr>
        <w:t xml:space="preserve"> </w:t>
      </w:r>
      <w:r>
        <w:rPr>
          <w:spacing w:val="-2"/>
        </w:rPr>
        <w:t>payment</w:t>
      </w:r>
      <w:r>
        <w:rPr>
          <w:spacing w:val="40"/>
        </w:rPr>
        <w:t xml:space="preserve"> </w:t>
      </w:r>
      <w:r>
        <w:rPr>
          <w:spacing w:val="-2"/>
        </w:rPr>
        <w:t>of</w:t>
      </w:r>
      <w:r>
        <w:rPr>
          <w:spacing w:val="44"/>
        </w:rPr>
        <w:t xml:space="preserve"> </w:t>
      </w:r>
      <w:r>
        <w:rPr>
          <w:spacing w:val="-1"/>
        </w:rPr>
        <w:t>all</w:t>
      </w:r>
      <w:r>
        <w:rPr>
          <w:spacing w:val="40"/>
        </w:rPr>
        <w:t xml:space="preserve"> </w:t>
      </w:r>
      <w:r>
        <w:rPr>
          <w:spacing w:val="-1"/>
        </w:rPr>
        <w:t>remuneration,</w:t>
      </w:r>
      <w:r>
        <w:rPr>
          <w:spacing w:val="39"/>
        </w:rPr>
        <w:t xml:space="preserve"> </w:t>
      </w:r>
      <w:r>
        <w:rPr>
          <w:spacing w:val="-1"/>
        </w:rPr>
        <w:t>benefits,</w:t>
      </w:r>
      <w:r>
        <w:rPr>
          <w:spacing w:val="41"/>
        </w:rPr>
        <w:t xml:space="preserve"> </w:t>
      </w:r>
      <w:r>
        <w:rPr>
          <w:spacing w:val="-1"/>
        </w:rPr>
        <w:t>entitlements</w:t>
      </w:r>
      <w:r>
        <w:rPr>
          <w:spacing w:val="41"/>
        </w:rPr>
        <w:t xml:space="preserve"> </w:t>
      </w:r>
      <w:r>
        <w:rPr>
          <w:spacing w:val="-1"/>
        </w:rPr>
        <w:t>and</w:t>
      </w:r>
      <w:r>
        <w:rPr>
          <w:spacing w:val="38"/>
        </w:rPr>
        <w:t xml:space="preserve"> </w:t>
      </w:r>
      <w:r>
        <w:rPr>
          <w:spacing w:val="-1"/>
        </w:rPr>
        <w:t>outgoings,</w:t>
      </w:r>
      <w:r>
        <w:rPr>
          <w:spacing w:val="42"/>
        </w:rPr>
        <w:t xml:space="preserve"> </w:t>
      </w:r>
      <w:r>
        <w:rPr>
          <w:spacing w:val="-1"/>
        </w:rPr>
        <w:t>all</w:t>
      </w:r>
      <w:r>
        <w:rPr>
          <w:spacing w:val="57"/>
        </w:rPr>
        <w:t xml:space="preserve"> </w:t>
      </w:r>
      <w:r>
        <w:rPr>
          <w:spacing w:val="-1"/>
        </w:rPr>
        <w:t>wages,</w:t>
      </w:r>
      <w:r>
        <w:rPr>
          <w:spacing w:val="21"/>
        </w:rPr>
        <w:t xml:space="preserve"> </w:t>
      </w:r>
      <w:r>
        <w:rPr>
          <w:spacing w:val="-1"/>
        </w:rPr>
        <w:t>accrued</w:t>
      </w:r>
      <w:r>
        <w:rPr>
          <w:spacing w:val="17"/>
        </w:rPr>
        <w:t xml:space="preserve"> </w:t>
      </w:r>
      <w:r>
        <w:rPr>
          <w:spacing w:val="-1"/>
        </w:rPr>
        <w:t>but</w:t>
      </w:r>
      <w:r>
        <w:rPr>
          <w:spacing w:val="19"/>
        </w:rPr>
        <w:t xml:space="preserve"> </w:t>
      </w:r>
      <w:r>
        <w:rPr>
          <w:spacing w:val="-1"/>
        </w:rPr>
        <w:t>untaken</w:t>
      </w:r>
      <w:r>
        <w:rPr>
          <w:spacing w:val="17"/>
        </w:rPr>
        <w:t xml:space="preserve"> </w:t>
      </w:r>
      <w:r>
        <w:rPr>
          <w:spacing w:val="-1"/>
        </w:rPr>
        <w:t>holiday</w:t>
      </w:r>
      <w:r>
        <w:rPr>
          <w:spacing w:val="17"/>
        </w:rPr>
        <w:t xml:space="preserve"> </w:t>
      </w:r>
      <w:r>
        <w:rPr>
          <w:spacing w:val="-1"/>
        </w:rPr>
        <w:t>pay,</w:t>
      </w:r>
      <w:r>
        <w:rPr>
          <w:spacing w:val="21"/>
        </w:rPr>
        <w:t xml:space="preserve"> </w:t>
      </w:r>
      <w:r>
        <w:rPr>
          <w:spacing w:val="-1"/>
        </w:rPr>
        <w:t>bonuses,</w:t>
      </w:r>
      <w:r>
        <w:rPr>
          <w:spacing w:val="18"/>
        </w:rPr>
        <w:t xml:space="preserve"> </w:t>
      </w:r>
      <w:r>
        <w:rPr>
          <w:spacing w:val="-1"/>
        </w:rPr>
        <w:t>commissions,</w:t>
      </w:r>
      <w:r>
        <w:rPr>
          <w:spacing w:val="19"/>
        </w:rPr>
        <w:t xml:space="preserve"> </w:t>
      </w:r>
      <w:r>
        <w:rPr>
          <w:spacing w:val="-1"/>
        </w:rPr>
        <w:t>payments</w:t>
      </w:r>
      <w:r>
        <w:rPr>
          <w:spacing w:val="20"/>
        </w:rPr>
        <w:t xml:space="preserve"> </w:t>
      </w:r>
      <w:r>
        <w:rPr>
          <w:spacing w:val="-2"/>
        </w:rPr>
        <w:t>of</w:t>
      </w:r>
      <w:r>
        <w:rPr>
          <w:spacing w:val="21"/>
        </w:rPr>
        <w:t xml:space="preserve"> </w:t>
      </w:r>
      <w:r>
        <w:rPr>
          <w:spacing w:val="-2"/>
        </w:rPr>
        <w:t>PAYE,</w:t>
      </w:r>
      <w:r>
        <w:rPr>
          <w:spacing w:val="45"/>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and</w:t>
      </w:r>
      <w:r>
        <w:rPr>
          <w:spacing w:val="4"/>
        </w:rPr>
        <w:t xml:space="preserve"> </w:t>
      </w:r>
      <w:r>
        <w:rPr>
          <w:spacing w:val="-1"/>
        </w:rPr>
        <w:t>pension</w:t>
      </w:r>
      <w:r>
        <w:rPr>
          <w:spacing w:val="1"/>
        </w:rPr>
        <w:t xml:space="preserve"> </w:t>
      </w:r>
      <w:r>
        <w:rPr>
          <w:spacing w:val="-1"/>
        </w:rPr>
        <w:t>contributions</w:t>
      </w:r>
      <w:r>
        <w:rPr>
          <w:spacing w:val="2"/>
        </w:rPr>
        <w:t xml:space="preserve"> </w:t>
      </w:r>
      <w:r>
        <w:rPr>
          <w:spacing w:val="-2"/>
        </w:rPr>
        <w:t>which</w:t>
      </w:r>
      <w:r>
        <w:rPr>
          <w:spacing w:val="4"/>
        </w:rPr>
        <w:t xml:space="preserve"> </w:t>
      </w:r>
      <w:r>
        <w:rPr>
          <w:spacing w:val="-1"/>
        </w:rPr>
        <w:t>in</w:t>
      </w:r>
      <w:r>
        <w:rPr>
          <w:spacing w:val="6"/>
        </w:rPr>
        <w:t xml:space="preserve"> </w:t>
      </w:r>
      <w:r>
        <w:rPr>
          <w:spacing w:val="-1"/>
        </w:rPr>
        <w:t>any</w:t>
      </w:r>
      <w:r>
        <w:rPr>
          <w:spacing w:val="2"/>
        </w:rPr>
        <w:t xml:space="preserve"> </w:t>
      </w:r>
      <w:r>
        <w:t>case</w:t>
      </w:r>
      <w:r>
        <w:rPr>
          <w:spacing w:val="3"/>
        </w:rPr>
        <w:t xml:space="preserve"> </w:t>
      </w:r>
      <w:r>
        <w:t>are</w:t>
      </w:r>
      <w:r>
        <w:rPr>
          <w:spacing w:val="57"/>
        </w:rPr>
        <w:t xml:space="preserve"> </w:t>
      </w:r>
      <w:r>
        <w:rPr>
          <w:spacing w:val="-1"/>
        </w:rPr>
        <w:t>attributable</w:t>
      </w:r>
      <w:r>
        <w:rPr>
          <w:spacing w:val="10"/>
        </w:rPr>
        <w:t xml:space="preserve"> </w:t>
      </w:r>
      <w:r>
        <w:rPr>
          <w:spacing w:val="-1"/>
        </w:rPr>
        <w:t>in</w:t>
      </w:r>
      <w:r>
        <w:rPr>
          <w:spacing w:val="10"/>
        </w:rPr>
        <w:t xml:space="preserve"> </w:t>
      </w:r>
      <w:r>
        <w:rPr>
          <w:spacing w:val="-2"/>
        </w:rPr>
        <w:t>whole</w:t>
      </w:r>
      <w:r>
        <w:rPr>
          <w:spacing w:val="10"/>
        </w:rPr>
        <w:t xml:space="preserve"> </w:t>
      </w:r>
      <w:r>
        <w:t>or</w:t>
      </w:r>
      <w:r>
        <w:rPr>
          <w:spacing w:val="11"/>
        </w:rPr>
        <w:t xml:space="preserve"> </w:t>
      </w:r>
      <w:r>
        <w:rPr>
          <w:spacing w:val="-1"/>
        </w:rPr>
        <w:t>in</w:t>
      </w:r>
      <w:r>
        <w:rPr>
          <w:spacing w:val="10"/>
        </w:rPr>
        <w:t xml:space="preserve"> </w:t>
      </w:r>
      <w:r>
        <w:rPr>
          <w:spacing w:val="-1"/>
        </w:rPr>
        <w:t>part</w:t>
      </w:r>
      <w:r>
        <w:rPr>
          <w:spacing w:val="9"/>
        </w:rPr>
        <w:t xml:space="preserve"> </w:t>
      </w:r>
      <w:r>
        <w:t>to</w:t>
      </w:r>
      <w:r>
        <w:rPr>
          <w:spacing w:val="7"/>
        </w:rPr>
        <w:t xml:space="preserve"> </w:t>
      </w:r>
      <w:r>
        <w:t>the</w:t>
      </w:r>
      <w:r>
        <w:rPr>
          <w:spacing w:val="7"/>
        </w:rPr>
        <w:t xml:space="preserve"> </w:t>
      </w:r>
      <w:r>
        <w:rPr>
          <w:spacing w:val="-1"/>
        </w:rPr>
        <w:t>period</w:t>
      </w:r>
      <w:r>
        <w:rPr>
          <w:spacing w:val="7"/>
        </w:rPr>
        <w:t xml:space="preserve"> </w:t>
      </w:r>
      <w:r>
        <w:rPr>
          <w:spacing w:val="-1"/>
        </w:rPr>
        <w:t>from</w:t>
      </w:r>
      <w:r>
        <w:rPr>
          <w:spacing w:val="9"/>
        </w:rPr>
        <w:t xml:space="preserve"> </w:t>
      </w:r>
      <w:r>
        <w:rPr>
          <w:spacing w:val="-1"/>
        </w:rPr>
        <w:t>(and</w:t>
      </w:r>
      <w:r>
        <w:rPr>
          <w:spacing w:val="10"/>
        </w:rPr>
        <w:t xml:space="preserve"> </w:t>
      </w:r>
      <w:r>
        <w:rPr>
          <w:spacing w:val="-1"/>
        </w:rPr>
        <w:t>including)</w:t>
      </w:r>
      <w:r>
        <w:rPr>
          <w:spacing w:val="8"/>
        </w:rPr>
        <w:t xml:space="preserve"> </w:t>
      </w:r>
      <w:r>
        <w:t>the</w:t>
      </w:r>
      <w:r>
        <w:rPr>
          <w:spacing w:val="9"/>
        </w:rPr>
        <w:t xml:space="preserve"> </w:t>
      </w:r>
      <w:r>
        <w:rPr>
          <w:spacing w:val="-2"/>
        </w:rPr>
        <w:t>Relevant</w:t>
      </w:r>
      <w:r>
        <w:rPr>
          <w:spacing w:val="11"/>
        </w:rPr>
        <w:t xml:space="preserve"> </w:t>
      </w:r>
      <w:r>
        <w:rPr>
          <w:spacing w:val="-1"/>
        </w:rPr>
        <w:t>Transfer</w:t>
      </w:r>
      <w:r>
        <w:rPr>
          <w:spacing w:val="61"/>
        </w:rPr>
        <w:t xml:space="preserve"> </w:t>
      </w:r>
      <w:r>
        <w:rPr>
          <w:spacing w:val="-1"/>
        </w:rPr>
        <w:t>Date)</w:t>
      </w:r>
      <w:r>
        <w:rPr>
          <w:spacing w:val="11"/>
        </w:rPr>
        <w:t xml:space="preserve"> </w:t>
      </w:r>
      <w:r>
        <w:rPr>
          <w:spacing w:val="-1"/>
        </w:rPr>
        <w:t>and</w:t>
      </w:r>
      <w:r>
        <w:rPr>
          <w:spacing w:val="11"/>
        </w:rPr>
        <w:t xml:space="preserve"> </w:t>
      </w:r>
      <w:r>
        <w:rPr>
          <w:spacing w:val="-1"/>
        </w:rPr>
        <w:t>any</w:t>
      </w:r>
      <w:r>
        <w:rPr>
          <w:spacing w:val="8"/>
        </w:rPr>
        <w:t xml:space="preserve"> </w:t>
      </w:r>
      <w:r>
        <w:rPr>
          <w:spacing w:val="-1"/>
        </w:rPr>
        <w:t>necessary</w:t>
      </w:r>
      <w:r>
        <w:rPr>
          <w:spacing w:val="8"/>
        </w:rPr>
        <w:t xml:space="preserve"> </w:t>
      </w:r>
      <w:r>
        <w:rPr>
          <w:spacing w:val="-1"/>
        </w:rPr>
        <w:t>apportionments</w:t>
      </w:r>
      <w:r>
        <w:rPr>
          <w:spacing w:val="10"/>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8"/>
        </w:rPr>
        <w:t xml:space="preserve"> </w:t>
      </w:r>
      <w:r>
        <w:rPr>
          <w:spacing w:val="-1"/>
        </w:rPr>
        <w:t>periodic</w:t>
      </w:r>
      <w:r>
        <w:rPr>
          <w:spacing w:val="10"/>
        </w:rPr>
        <w:t xml:space="preserve"> </w:t>
      </w:r>
      <w:r>
        <w:rPr>
          <w:spacing w:val="-1"/>
        </w:rPr>
        <w:t>payments</w:t>
      </w:r>
      <w:r>
        <w:rPr>
          <w:spacing w:val="10"/>
        </w:rPr>
        <w:t xml:space="preserve"> </w:t>
      </w:r>
      <w:r>
        <w:rPr>
          <w:spacing w:val="-1"/>
        </w:rPr>
        <w:t>shall</w:t>
      </w:r>
      <w:r>
        <w:rPr>
          <w:spacing w:val="9"/>
        </w:rPr>
        <w:t xml:space="preserve"> </w:t>
      </w:r>
      <w:r>
        <w:t>be</w:t>
      </w:r>
      <w:r>
        <w:rPr>
          <w:spacing w:val="63"/>
        </w:rPr>
        <w:t xml:space="preserve"> </w:t>
      </w:r>
      <w:r>
        <w:rPr>
          <w:spacing w:val="-1"/>
        </w:rPr>
        <w:t>made</w:t>
      </w:r>
      <w:r>
        <w:t xml:space="preserve"> </w:t>
      </w:r>
      <w:r>
        <w:rPr>
          <w:spacing w:val="-2"/>
        </w:rPr>
        <w:t>between</w:t>
      </w:r>
      <w:r>
        <w:t xml:space="preserve"> the</w:t>
      </w:r>
      <w:r>
        <w:rPr>
          <w:spacing w:val="1"/>
        </w:rPr>
        <w:t xml:space="preserve"> </w:t>
      </w:r>
      <w:r>
        <w:rPr>
          <w:spacing w:val="-1"/>
        </w:rPr>
        <w:t>Supplier</w:t>
      </w:r>
      <w:r>
        <w:rPr>
          <w:spacing w:val="1"/>
        </w:rPr>
        <w:t xml:space="preserve"> </w:t>
      </w:r>
      <w:r>
        <w:rPr>
          <w:spacing w:val="-1"/>
        </w:rPr>
        <w:t>and</w:t>
      </w:r>
      <w:r>
        <w:rPr>
          <w:spacing w:val="-2"/>
        </w:rPr>
        <w:t xml:space="preserve"> </w:t>
      </w:r>
      <w:r>
        <w:t xml:space="preserve">the </w:t>
      </w:r>
      <w:r>
        <w:rPr>
          <w:spacing w:val="-2"/>
        </w:rPr>
        <w:t>Former</w:t>
      </w:r>
      <w:r>
        <w:rPr>
          <w:spacing w:val="2"/>
        </w:rPr>
        <w:t xml:space="preserve"> </w:t>
      </w:r>
      <w:r>
        <w:rPr>
          <w:spacing w:val="-1"/>
        </w:rPr>
        <w:t>Supplier.</w:t>
      </w:r>
    </w:p>
    <w:p w14:paraId="6A509910" w14:textId="77777777" w:rsidR="002A3F81" w:rsidRPr="002A3F81" w:rsidRDefault="002A3F81" w:rsidP="00B77E50">
      <w:pPr>
        <w:numPr>
          <w:ilvl w:val="0"/>
          <w:numId w:val="6"/>
        </w:numPr>
        <w:tabs>
          <w:tab w:val="left" w:pos="462"/>
        </w:tabs>
        <w:spacing w:before="116"/>
        <w:rPr>
          <w:rFonts w:ascii="Arial" w:hAnsi="Arial" w:cs="Arial"/>
          <w:b/>
          <w:bCs/>
        </w:rPr>
      </w:pPr>
      <w:r w:rsidRPr="002A3F81">
        <w:rPr>
          <w:rFonts w:ascii="Arial" w:hAnsi="Arial" w:cs="Arial"/>
          <w:b/>
          <w:spacing w:val="-1"/>
        </w:rPr>
        <w:t>INFORMATION</w:t>
      </w:r>
    </w:p>
    <w:p w14:paraId="310CE630" w14:textId="77777777" w:rsidR="002A3F81" w:rsidRDefault="002A3F81" w:rsidP="002A3F81">
      <w:pPr>
        <w:pStyle w:val="BodyText"/>
        <w:spacing w:before="122"/>
        <w:ind w:left="747" w:right="113"/>
      </w:pPr>
      <w:r>
        <w:t>The</w:t>
      </w:r>
      <w:r>
        <w:rPr>
          <w:spacing w:val="17"/>
        </w:rPr>
        <w:t xml:space="preserve"> </w:t>
      </w:r>
      <w:r>
        <w:rPr>
          <w:spacing w:val="-1"/>
        </w:rPr>
        <w:t>Supplier</w:t>
      </w:r>
      <w:r>
        <w:rPr>
          <w:spacing w:val="18"/>
        </w:rPr>
        <w:t xml:space="preserve"> </w:t>
      </w:r>
      <w:r>
        <w:rPr>
          <w:spacing w:val="-1"/>
        </w:rPr>
        <w:t>shall,</w:t>
      </w:r>
      <w:r>
        <w:rPr>
          <w:spacing w:val="19"/>
        </w:rPr>
        <w:t xml:space="preserve"> </w:t>
      </w:r>
      <w:r>
        <w:rPr>
          <w:spacing w:val="-1"/>
        </w:rPr>
        <w:t>and</w:t>
      </w:r>
      <w:r>
        <w:rPr>
          <w:spacing w:val="15"/>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9"/>
        </w:rPr>
        <w:t xml:space="preserve"> </w:t>
      </w:r>
      <w:r>
        <w:rPr>
          <w:spacing w:val="-1"/>
        </w:rPr>
        <w:t>each</w:t>
      </w:r>
      <w:r>
        <w:rPr>
          <w:spacing w:val="15"/>
        </w:rPr>
        <w:t xml:space="preserve"> </w:t>
      </w:r>
      <w:r>
        <w:rPr>
          <w:spacing w:val="-1"/>
        </w:rPr>
        <w:t>Sub-Contractor</w:t>
      </w:r>
      <w:r>
        <w:rPr>
          <w:spacing w:val="18"/>
        </w:rPr>
        <w:t xml:space="preserve"> </w:t>
      </w:r>
      <w:r>
        <w:rPr>
          <w:spacing w:val="-2"/>
        </w:rPr>
        <w:t>shall,</w:t>
      </w:r>
      <w:r>
        <w:rPr>
          <w:spacing w:val="21"/>
        </w:rPr>
        <w:t xml:space="preserve"> </w:t>
      </w:r>
      <w:r>
        <w:rPr>
          <w:spacing w:val="-1"/>
        </w:rPr>
        <w:t>promptly</w:t>
      </w:r>
      <w:r>
        <w:rPr>
          <w:spacing w:val="17"/>
        </w:rPr>
        <w:t xml:space="preserve"> </w:t>
      </w:r>
      <w:r>
        <w:rPr>
          <w:spacing w:val="-1"/>
        </w:rPr>
        <w:t>provide</w:t>
      </w:r>
      <w:r>
        <w:rPr>
          <w:spacing w:val="17"/>
        </w:rPr>
        <w:t xml:space="preserve"> </w:t>
      </w:r>
      <w:r>
        <w:t>to</w:t>
      </w:r>
      <w:r>
        <w:rPr>
          <w:spacing w:val="17"/>
        </w:rPr>
        <w:t xml:space="preserve"> </w:t>
      </w:r>
      <w:r>
        <w:t>the</w:t>
      </w:r>
      <w:r>
        <w:rPr>
          <w:spacing w:val="61"/>
        </w:rPr>
        <w:t xml:space="preserve"> </w:t>
      </w:r>
      <w:r>
        <w:rPr>
          <w:spacing w:val="-1"/>
        </w:rPr>
        <w:t>Customer</w:t>
      </w:r>
      <w:r>
        <w:rPr>
          <w:spacing w:val="14"/>
        </w:rPr>
        <w:t xml:space="preserve"> </w:t>
      </w:r>
      <w:r>
        <w:rPr>
          <w:spacing w:val="-1"/>
        </w:rPr>
        <w:t>and/or</w:t>
      </w:r>
      <w:r>
        <w:rPr>
          <w:spacing w:val="13"/>
        </w:rPr>
        <w:t xml:space="preserve"> </w:t>
      </w:r>
      <w:r>
        <w:rPr>
          <w:spacing w:val="-2"/>
        </w:rPr>
        <w:t>at</w:t>
      </w:r>
      <w:r>
        <w:rPr>
          <w:spacing w:val="11"/>
        </w:rPr>
        <w:t xml:space="preserve"> </w:t>
      </w:r>
      <w:r>
        <w:t>the</w:t>
      </w:r>
      <w:r>
        <w:rPr>
          <w:spacing w:val="11"/>
        </w:rPr>
        <w:t xml:space="preserve"> </w:t>
      </w:r>
      <w:r>
        <w:rPr>
          <w:spacing w:val="-1"/>
        </w:rPr>
        <w:t>Customer</w:t>
      </w:r>
      <w:r>
        <w:rPr>
          <w:rFonts w:cs="Arial"/>
          <w:spacing w:val="-1"/>
        </w:rPr>
        <w:t>’s</w:t>
      </w:r>
      <w:r>
        <w:rPr>
          <w:rFonts w:cs="Arial"/>
          <w:spacing w:val="13"/>
        </w:rPr>
        <w:t xml:space="preserve"> </w:t>
      </w:r>
      <w:r>
        <w:rPr>
          <w:rFonts w:cs="Arial"/>
          <w:spacing w:val="-1"/>
        </w:rPr>
        <w:t>direction,</w:t>
      </w:r>
      <w:r>
        <w:rPr>
          <w:rFonts w:cs="Arial"/>
          <w:spacing w:val="11"/>
        </w:rPr>
        <w:t xml:space="preserve"> </w:t>
      </w:r>
      <w:r>
        <w:rPr>
          <w:rFonts w:cs="Arial"/>
          <w:spacing w:val="-1"/>
        </w:rPr>
        <w:t>the</w:t>
      </w:r>
      <w:r>
        <w:rPr>
          <w:rFonts w:cs="Arial"/>
          <w:spacing w:val="12"/>
        </w:rPr>
        <w:t xml:space="preserve"> </w:t>
      </w:r>
      <w:r>
        <w:rPr>
          <w:rFonts w:cs="Arial"/>
          <w:spacing w:val="-1"/>
        </w:rPr>
        <w:t>Former</w:t>
      </w:r>
      <w:r>
        <w:rPr>
          <w:rFonts w:cs="Arial"/>
          <w:spacing w:val="16"/>
        </w:rPr>
        <w:t xml:space="preserve"> </w:t>
      </w:r>
      <w:r>
        <w:rPr>
          <w:spacing w:val="-1"/>
        </w:rPr>
        <w:t>Supplier,</w:t>
      </w:r>
      <w:r>
        <w:rPr>
          <w:spacing w:val="11"/>
        </w:rPr>
        <w:t xml:space="preserve"> </w:t>
      </w:r>
      <w:r>
        <w:rPr>
          <w:spacing w:val="-1"/>
        </w:rPr>
        <w:t>in</w:t>
      </w:r>
      <w:r>
        <w:rPr>
          <w:spacing w:val="12"/>
        </w:rPr>
        <w:t xml:space="preserve"> </w:t>
      </w:r>
      <w:r>
        <w:rPr>
          <w:spacing w:val="-1"/>
        </w:rPr>
        <w:t>writing</w:t>
      </w:r>
      <w:r>
        <w:rPr>
          <w:spacing w:val="12"/>
        </w:rPr>
        <w:t xml:space="preserve"> </w:t>
      </w:r>
      <w:r>
        <w:t>such</w:t>
      </w:r>
      <w:r>
        <w:rPr>
          <w:spacing w:val="12"/>
        </w:rPr>
        <w:t xml:space="preserve"> </w:t>
      </w:r>
      <w:r>
        <w:rPr>
          <w:spacing w:val="-1"/>
        </w:rPr>
        <w:t>information</w:t>
      </w:r>
      <w:r>
        <w:rPr>
          <w:spacing w:val="43"/>
        </w:rPr>
        <w:t xml:space="preserve"> </w:t>
      </w:r>
      <w:r>
        <w:t>as</w:t>
      </w:r>
      <w:r>
        <w:rPr>
          <w:spacing w:val="-4"/>
        </w:rPr>
        <w:t xml:space="preserve"> </w:t>
      </w:r>
      <w:r>
        <w:rPr>
          <w:spacing w:val="-1"/>
        </w:rPr>
        <w:t>is</w:t>
      </w:r>
      <w:r>
        <w:rPr>
          <w:spacing w:val="-4"/>
        </w:rPr>
        <w:t xml:space="preserve"> </w:t>
      </w:r>
      <w:r>
        <w:rPr>
          <w:spacing w:val="-1"/>
        </w:rPr>
        <w:t>necessary</w:t>
      </w:r>
      <w:r>
        <w:rPr>
          <w:spacing w:val="-6"/>
        </w:rPr>
        <w:t xml:space="preserve"> </w:t>
      </w:r>
      <w:r>
        <w:t>to</w:t>
      </w:r>
      <w:r>
        <w:rPr>
          <w:spacing w:val="-4"/>
        </w:rPr>
        <w:t xml:space="preserve"> </w:t>
      </w:r>
      <w:r>
        <w:rPr>
          <w:spacing w:val="-2"/>
        </w:rPr>
        <w:t>enable</w:t>
      </w:r>
      <w:r>
        <w:rPr>
          <w:spacing w:val="-4"/>
        </w:rPr>
        <w:t xml:space="preserve"> </w:t>
      </w:r>
      <w:r>
        <w:t>the</w:t>
      </w:r>
      <w:r>
        <w:rPr>
          <w:spacing w:val="-4"/>
        </w:rPr>
        <w:t xml:space="preserve"> </w:t>
      </w:r>
      <w:r>
        <w:rPr>
          <w:spacing w:val="-1"/>
        </w:rPr>
        <w:t>Customer</w:t>
      </w:r>
      <w:r>
        <w:rPr>
          <w:spacing w:val="-5"/>
        </w:rPr>
        <w:t xml:space="preserve"> </w:t>
      </w:r>
      <w:r>
        <w:rPr>
          <w:spacing w:val="-1"/>
        </w:rPr>
        <w:t>and/or</w:t>
      </w:r>
      <w:r>
        <w:rPr>
          <w:spacing w:val="-6"/>
        </w:rPr>
        <w:t xml:space="preserve"> </w:t>
      </w:r>
      <w:r>
        <w:rPr>
          <w:spacing w:val="-1"/>
        </w:rPr>
        <w:t>the</w:t>
      </w:r>
      <w:r>
        <w:rPr>
          <w:spacing w:val="-4"/>
        </w:rPr>
        <w:t xml:space="preserve"> </w:t>
      </w:r>
      <w:r>
        <w:rPr>
          <w:spacing w:val="-1"/>
        </w:rPr>
        <w:t>Former</w:t>
      </w:r>
      <w:r>
        <w:rPr>
          <w:spacing w:val="-5"/>
        </w:rPr>
        <w:t xml:space="preserve"> </w:t>
      </w:r>
      <w:r>
        <w:rPr>
          <w:spacing w:val="-1"/>
        </w:rPr>
        <w:t>Supplier</w:t>
      </w:r>
      <w:r>
        <w:rPr>
          <w:spacing w:val="-4"/>
        </w:rPr>
        <w:t xml:space="preserve"> </w:t>
      </w:r>
      <w:r>
        <w:t>to</w:t>
      </w:r>
      <w:r>
        <w:rPr>
          <w:spacing w:val="-7"/>
        </w:rPr>
        <w:t xml:space="preserve"> </w:t>
      </w:r>
      <w:r>
        <w:rPr>
          <w:spacing w:val="-1"/>
        </w:rPr>
        <w:t>carry</w:t>
      </w:r>
      <w:r>
        <w:rPr>
          <w:spacing w:val="-6"/>
        </w:rPr>
        <w:t xml:space="preserve"> </w:t>
      </w:r>
      <w:r>
        <w:rPr>
          <w:spacing w:val="-1"/>
        </w:rPr>
        <w:t>out</w:t>
      </w:r>
      <w:r>
        <w:rPr>
          <w:spacing w:val="-3"/>
        </w:rPr>
        <w:t xml:space="preserve"> </w:t>
      </w:r>
      <w:r>
        <w:rPr>
          <w:spacing w:val="-1"/>
        </w:rPr>
        <w:t>their</w:t>
      </w:r>
      <w:r>
        <w:rPr>
          <w:spacing w:val="-6"/>
        </w:rPr>
        <w:t xml:space="preserve"> </w:t>
      </w:r>
      <w:r>
        <w:rPr>
          <w:spacing w:val="-1"/>
        </w:rPr>
        <w:t>respective</w:t>
      </w:r>
      <w:r>
        <w:rPr>
          <w:spacing w:val="45"/>
        </w:rPr>
        <w:t xml:space="preserve"> </w:t>
      </w:r>
      <w:r>
        <w:rPr>
          <w:spacing w:val="-1"/>
        </w:rPr>
        <w:t>duties</w:t>
      </w:r>
      <w:r>
        <w:rPr>
          <w:spacing w:val="55"/>
        </w:rPr>
        <w:t xml:space="preserve"> </w:t>
      </w:r>
      <w:r>
        <w:rPr>
          <w:spacing w:val="-1"/>
        </w:rPr>
        <w:t>under</w:t>
      </w:r>
      <w:r>
        <w:rPr>
          <w:spacing w:val="54"/>
        </w:rPr>
        <w:t xml:space="preserve"> </w:t>
      </w:r>
      <w:r>
        <w:rPr>
          <w:spacing w:val="-1"/>
        </w:rPr>
        <w:t>regulation</w:t>
      </w:r>
      <w:r>
        <w:t xml:space="preserve"> 13</w:t>
      </w:r>
      <w:r>
        <w:rPr>
          <w:spacing w:val="55"/>
        </w:rPr>
        <w:t xml:space="preserve"> </w:t>
      </w:r>
      <w:r>
        <w:rPr>
          <w:spacing w:val="-2"/>
        </w:rPr>
        <w:t>of</w:t>
      </w:r>
      <w:r>
        <w:rPr>
          <w:spacing w:val="56"/>
        </w:rPr>
        <w:t xml:space="preserve"> </w:t>
      </w:r>
      <w:r>
        <w:t>the</w:t>
      </w:r>
      <w:r>
        <w:rPr>
          <w:spacing w:val="55"/>
        </w:rPr>
        <w:t xml:space="preserve"> </w:t>
      </w:r>
      <w:r>
        <w:rPr>
          <w:spacing w:val="-1"/>
        </w:rPr>
        <w:t>Employment</w:t>
      </w:r>
      <w:r>
        <w:rPr>
          <w:spacing w:val="52"/>
        </w:rPr>
        <w:t xml:space="preserve"> </w:t>
      </w:r>
      <w:r>
        <w:rPr>
          <w:spacing w:val="-1"/>
        </w:rPr>
        <w:t>Regulations.</w:t>
      </w:r>
      <w:r>
        <w:rPr>
          <w:spacing w:val="55"/>
        </w:rPr>
        <w:t xml:space="preserve"> </w:t>
      </w:r>
      <w:r>
        <w:rPr>
          <w:spacing w:val="-1"/>
        </w:rPr>
        <w:t>Subject</w:t>
      </w:r>
      <w:r>
        <w:rPr>
          <w:spacing w:val="54"/>
        </w:rPr>
        <w:t xml:space="preserve"> </w:t>
      </w:r>
      <w:r>
        <w:t>to</w:t>
      </w:r>
      <w:r>
        <w:rPr>
          <w:spacing w:val="53"/>
        </w:rPr>
        <w:t xml:space="preserve"> </w:t>
      </w:r>
      <w:r>
        <w:rPr>
          <w:spacing w:val="-1"/>
        </w:rPr>
        <w:t>Paragraph</w:t>
      </w:r>
      <w:r>
        <w:rPr>
          <w:spacing w:val="59"/>
        </w:rPr>
        <w:t xml:space="preserve"> </w:t>
      </w:r>
      <w:r>
        <w:rPr>
          <w:spacing w:val="-2"/>
        </w:rPr>
        <w:t>21,</w:t>
      </w:r>
      <w:r>
        <w:rPr>
          <w:spacing w:val="54"/>
        </w:rPr>
        <w:t xml:space="preserve"> </w:t>
      </w:r>
      <w:r>
        <w:t>the</w:t>
      </w:r>
      <w:r>
        <w:rPr>
          <w:spacing w:val="67"/>
        </w:rPr>
        <w:t xml:space="preserve"> </w:t>
      </w:r>
      <w:r>
        <w:rPr>
          <w:spacing w:val="-1"/>
        </w:rPr>
        <w:t>Customer</w:t>
      </w:r>
      <w:r>
        <w:rPr>
          <w:spacing w:val="-10"/>
        </w:rPr>
        <w:t xml:space="preserve"> </w:t>
      </w:r>
      <w:r>
        <w:rPr>
          <w:spacing w:val="-1"/>
        </w:rPr>
        <w:t>shall</w:t>
      </w:r>
      <w:r>
        <w:rPr>
          <w:spacing w:val="-12"/>
        </w:rPr>
        <w:t xml:space="preserve"> </w:t>
      </w:r>
      <w:r>
        <w:rPr>
          <w:spacing w:val="-1"/>
        </w:rPr>
        <w:t>procure</w:t>
      </w:r>
      <w:r>
        <w:rPr>
          <w:spacing w:val="-12"/>
        </w:rPr>
        <w:t xml:space="preserve"> </w:t>
      </w:r>
      <w:r>
        <w:rPr>
          <w:spacing w:val="-1"/>
        </w:rPr>
        <w:t>that</w:t>
      </w:r>
      <w:r>
        <w:rPr>
          <w:spacing w:val="-10"/>
        </w:rPr>
        <w:t xml:space="preserve"> </w:t>
      </w:r>
      <w:r>
        <w:t>the</w:t>
      </w:r>
      <w:r>
        <w:rPr>
          <w:spacing w:val="-12"/>
        </w:rPr>
        <w:t xml:space="preserve"> </w:t>
      </w:r>
      <w:r>
        <w:rPr>
          <w:spacing w:val="-1"/>
        </w:rPr>
        <w:t>Former</w:t>
      </w:r>
      <w:r>
        <w:rPr>
          <w:spacing w:val="-9"/>
        </w:rPr>
        <w:t xml:space="preserve"> </w:t>
      </w:r>
      <w:r>
        <w:rPr>
          <w:spacing w:val="-1"/>
        </w:rPr>
        <w:t>Supplier</w:t>
      </w:r>
      <w:r>
        <w:rPr>
          <w:spacing w:val="-11"/>
        </w:rPr>
        <w:t xml:space="preserve"> </w:t>
      </w:r>
      <w:r>
        <w:rPr>
          <w:spacing w:val="-2"/>
        </w:rPr>
        <w:t>shall</w:t>
      </w:r>
      <w:r>
        <w:rPr>
          <w:spacing w:val="-12"/>
        </w:rPr>
        <w:t xml:space="preserve"> </w:t>
      </w:r>
      <w:r>
        <w:t>promptly</w:t>
      </w:r>
      <w:r>
        <w:rPr>
          <w:spacing w:val="-14"/>
        </w:rPr>
        <w:t xml:space="preserve"> </w:t>
      </w:r>
      <w:r>
        <w:rPr>
          <w:spacing w:val="-1"/>
        </w:rPr>
        <w:t>provide</w:t>
      </w:r>
      <w:r>
        <w:rPr>
          <w:spacing w:val="-12"/>
        </w:rPr>
        <w:t xml:space="preserve"> </w:t>
      </w:r>
      <w:r>
        <w:t>to</w:t>
      </w:r>
      <w:r>
        <w:rPr>
          <w:spacing w:val="-12"/>
        </w:rPr>
        <w:t xml:space="preserve"> </w:t>
      </w:r>
      <w:r>
        <w:rPr>
          <w:spacing w:val="-1"/>
        </w:rPr>
        <w:t>the</w:t>
      </w:r>
      <w:r>
        <w:rPr>
          <w:spacing w:val="-11"/>
        </w:rPr>
        <w:t xml:space="preserve"> </w:t>
      </w:r>
      <w:r>
        <w:rPr>
          <w:spacing w:val="-1"/>
        </w:rPr>
        <w:t>Supplier</w:t>
      </w:r>
      <w:r>
        <w:rPr>
          <w:spacing w:val="-10"/>
        </w:rPr>
        <w:t xml:space="preserve"> </w:t>
      </w:r>
      <w:r>
        <w:rPr>
          <w:spacing w:val="-1"/>
        </w:rPr>
        <w:t>and</w:t>
      </w:r>
      <w:r>
        <w:rPr>
          <w:spacing w:val="-12"/>
        </w:rPr>
        <w:t xml:space="preserve"> </w:t>
      </w:r>
      <w:r>
        <w:rPr>
          <w:spacing w:val="-1"/>
        </w:rPr>
        <w:t>each</w:t>
      </w:r>
      <w:r>
        <w:rPr>
          <w:spacing w:val="53"/>
        </w:rPr>
        <w:t xml:space="preserve"> </w:t>
      </w:r>
      <w:r>
        <w:rPr>
          <w:spacing w:val="-1"/>
        </w:rPr>
        <w:t>Notified</w:t>
      </w:r>
      <w:r>
        <w:rPr>
          <w:spacing w:val="7"/>
        </w:rPr>
        <w:t xml:space="preserve"> </w:t>
      </w:r>
      <w:r>
        <w:rPr>
          <w:spacing w:val="-1"/>
        </w:rPr>
        <w:t>Sub-Contractor</w:t>
      </w:r>
      <w:r>
        <w:rPr>
          <w:spacing w:val="6"/>
        </w:rPr>
        <w:t xml:space="preserve"> </w:t>
      </w:r>
      <w:r>
        <w:rPr>
          <w:spacing w:val="-1"/>
        </w:rPr>
        <w:t>in</w:t>
      </w:r>
      <w:r>
        <w:rPr>
          <w:spacing w:val="7"/>
        </w:rPr>
        <w:t xml:space="preserve"> </w:t>
      </w:r>
      <w:r>
        <w:rPr>
          <w:spacing w:val="-2"/>
        </w:rPr>
        <w:t>writing</w:t>
      </w:r>
      <w:r>
        <w:rPr>
          <w:spacing w:val="7"/>
        </w:rPr>
        <w:t xml:space="preserve"> </w:t>
      </w:r>
      <w:r>
        <w:t>such</w:t>
      </w:r>
      <w:r>
        <w:rPr>
          <w:spacing w:val="7"/>
        </w:rPr>
        <w:t xml:space="preserve"> </w:t>
      </w:r>
      <w:r>
        <w:rPr>
          <w:spacing w:val="-1"/>
        </w:rPr>
        <w:t>information</w:t>
      </w:r>
      <w:r>
        <w:rPr>
          <w:spacing w:val="7"/>
        </w:rPr>
        <w:t xml:space="preserve"> </w:t>
      </w:r>
      <w:r>
        <w:t>as</w:t>
      </w:r>
      <w:r>
        <w:rPr>
          <w:spacing w:val="5"/>
        </w:rPr>
        <w:t xml:space="preserve"> </w:t>
      </w:r>
      <w:r>
        <w:rPr>
          <w:spacing w:val="-1"/>
        </w:rPr>
        <w:t>is</w:t>
      </w:r>
      <w:r>
        <w:rPr>
          <w:spacing w:val="8"/>
        </w:rPr>
        <w:t xml:space="preserve"> </w:t>
      </w:r>
      <w:r>
        <w:rPr>
          <w:spacing w:val="-1"/>
        </w:rPr>
        <w:t>necessary</w:t>
      </w:r>
      <w:r>
        <w:rPr>
          <w:spacing w:val="6"/>
        </w:rPr>
        <w:t xml:space="preserve"> </w:t>
      </w:r>
      <w:r>
        <w:t>to</w:t>
      </w:r>
      <w:r>
        <w:rPr>
          <w:spacing w:val="5"/>
        </w:rPr>
        <w:t xml:space="preserve"> </w:t>
      </w:r>
      <w:r>
        <w:rPr>
          <w:spacing w:val="-1"/>
        </w:rPr>
        <w:t>enable</w:t>
      </w:r>
      <w:r>
        <w:rPr>
          <w:spacing w:val="7"/>
        </w:rPr>
        <w:t xml:space="preserve"> </w:t>
      </w:r>
      <w:r>
        <w:t>the</w:t>
      </w:r>
      <w:r>
        <w:rPr>
          <w:spacing w:val="11"/>
        </w:rPr>
        <w:t xml:space="preserve"> </w:t>
      </w:r>
      <w:r>
        <w:rPr>
          <w:spacing w:val="-1"/>
        </w:rPr>
        <w:t>Supplier</w:t>
      </w:r>
      <w:r>
        <w:rPr>
          <w:spacing w:val="8"/>
        </w:rPr>
        <w:t xml:space="preserve"> </w:t>
      </w:r>
      <w:r>
        <w:rPr>
          <w:spacing w:val="-2"/>
        </w:rPr>
        <w:t>and</w:t>
      </w:r>
      <w:r>
        <w:rPr>
          <w:spacing w:val="47"/>
        </w:rPr>
        <w:t xml:space="preserve"> </w:t>
      </w:r>
      <w:r>
        <w:rPr>
          <w:spacing w:val="-1"/>
        </w:rPr>
        <w:t>each</w:t>
      </w:r>
      <w:r>
        <w:rPr>
          <w:spacing w:val="36"/>
        </w:rPr>
        <w:t xml:space="preserve"> </w:t>
      </w:r>
      <w:r>
        <w:rPr>
          <w:spacing w:val="-1"/>
        </w:rPr>
        <w:t>Notified</w:t>
      </w:r>
      <w:r>
        <w:rPr>
          <w:spacing w:val="36"/>
        </w:rPr>
        <w:t xml:space="preserve"> </w:t>
      </w:r>
      <w:r>
        <w:rPr>
          <w:spacing w:val="-1"/>
        </w:rPr>
        <w:t>Sub-Contractor</w:t>
      </w:r>
      <w:r>
        <w:rPr>
          <w:spacing w:val="35"/>
        </w:rPr>
        <w:t xml:space="preserve"> </w:t>
      </w:r>
      <w:r>
        <w:t>to</w:t>
      </w:r>
      <w:r>
        <w:rPr>
          <w:spacing w:val="34"/>
        </w:rPr>
        <w:t xml:space="preserve"> </w:t>
      </w:r>
      <w:r>
        <w:rPr>
          <w:spacing w:val="-1"/>
        </w:rPr>
        <w:t>carry</w:t>
      </w:r>
      <w:r>
        <w:rPr>
          <w:spacing w:val="34"/>
        </w:rPr>
        <w:t xml:space="preserve"> </w:t>
      </w:r>
      <w:r>
        <w:rPr>
          <w:spacing w:val="-1"/>
        </w:rPr>
        <w:t>out</w:t>
      </w:r>
      <w:r>
        <w:rPr>
          <w:spacing w:val="35"/>
        </w:rPr>
        <w:t xml:space="preserve"> </w:t>
      </w:r>
      <w:r>
        <w:rPr>
          <w:spacing w:val="-1"/>
        </w:rPr>
        <w:t>their</w:t>
      </w:r>
      <w:r>
        <w:rPr>
          <w:spacing w:val="36"/>
        </w:rPr>
        <w:t xml:space="preserve"> </w:t>
      </w:r>
      <w:r>
        <w:rPr>
          <w:spacing w:val="-1"/>
        </w:rPr>
        <w:t>respective</w:t>
      </w:r>
      <w:r>
        <w:rPr>
          <w:spacing w:val="36"/>
        </w:rPr>
        <w:t xml:space="preserve"> </w:t>
      </w:r>
      <w:r>
        <w:rPr>
          <w:spacing w:val="-1"/>
        </w:rPr>
        <w:t>duties</w:t>
      </w:r>
      <w:r>
        <w:rPr>
          <w:spacing w:val="39"/>
        </w:rPr>
        <w:t xml:space="preserve"> </w:t>
      </w:r>
      <w:r>
        <w:rPr>
          <w:spacing w:val="-1"/>
        </w:rPr>
        <w:t>under</w:t>
      </w:r>
      <w:r>
        <w:rPr>
          <w:spacing w:val="35"/>
        </w:rPr>
        <w:t xml:space="preserve"> </w:t>
      </w:r>
      <w:r>
        <w:rPr>
          <w:spacing w:val="-1"/>
        </w:rPr>
        <w:t>regulation</w:t>
      </w:r>
      <w:r>
        <w:rPr>
          <w:spacing w:val="1"/>
        </w:rPr>
        <w:t xml:space="preserve"> </w:t>
      </w:r>
      <w:r>
        <w:t>13</w:t>
      </w:r>
      <w:r>
        <w:rPr>
          <w:spacing w:val="33"/>
        </w:rPr>
        <w:t xml:space="preserve"> </w:t>
      </w:r>
      <w:r>
        <w:rPr>
          <w:spacing w:val="-2"/>
        </w:rPr>
        <w:t>of</w:t>
      </w:r>
      <w:r>
        <w:rPr>
          <w:spacing w:val="35"/>
        </w:rPr>
        <w:t xml:space="preserve"> </w:t>
      </w:r>
      <w:r>
        <w:t>the</w:t>
      </w:r>
      <w:r>
        <w:rPr>
          <w:spacing w:val="63"/>
        </w:rPr>
        <w:t xml:space="preserve"> </w:t>
      </w:r>
      <w:r>
        <w:rPr>
          <w:spacing w:val="-1"/>
        </w:rPr>
        <w:t>Employment</w:t>
      </w:r>
      <w:r>
        <w:rPr>
          <w:spacing w:val="2"/>
        </w:rPr>
        <w:t xml:space="preserve"> </w:t>
      </w:r>
      <w:r>
        <w:rPr>
          <w:spacing w:val="-1"/>
        </w:rPr>
        <w:t>Regulations.</w:t>
      </w:r>
    </w:p>
    <w:p w14:paraId="56E7898A" w14:textId="77777777" w:rsidR="002A3F81" w:rsidRPr="002A3F81" w:rsidRDefault="002A3F81" w:rsidP="00B77E50">
      <w:pPr>
        <w:numPr>
          <w:ilvl w:val="0"/>
          <w:numId w:val="6"/>
        </w:numPr>
        <w:tabs>
          <w:tab w:val="left" w:pos="462"/>
        </w:tabs>
        <w:spacing w:before="116"/>
        <w:rPr>
          <w:rFonts w:ascii="Arial" w:hAnsi="Arial" w:cs="Arial"/>
          <w:b/>
          <w:bCs/>
        </w:rPr>
      </w:pPr>
      <w:r w:rsidRPr="002A3F81">
        <w:rPr>
          <w:rFonts w:ascii="Arial" w:hAnsi="Arial" w:cs="Arial"/>
          <w:b/>
          <w:spacing w:val="-1"/>
        </w:rPr>
        <w:t>PRINCIPLES</w:t>
      </w:r>
      <w:r w:rsidRPr="002A3F81">
        <w:rPr>
          <w:rFonts w:ascii="Arial" w:hAnsi="Arial" w:cs="Arial"/>
          <w:b/>
          <w:spacing w:val="-11"/>
        </w:rPr>
        <w:t xml:space="preserve"> </w:t>
      </w:r>
      <w:r w:rsidRPr="002A3F81">
        <w:rPr>
          <w:rFonts w:ascii="Arial" w:hAnsi="Arial" w:cs="Arial"/>
          <w:b/>
        </w:rPr>
        <w:t>OF</w:t>
      </w:r>
      <w:r w:rsidRPr="002A3F81">
        <w:rPr>
          <w:rFonts w:ascii="Arial" w:hAnsi="Arial" w:cs="Arial"/>
          <w:b/>
          <w:spacing w:val="-14"/>
        </w:rPr>
        <w:t xml:space="preserve"> </w:t>
      </w:r>
      <w:r w:rsidRPr="002A3F81">
        <w:rPr>
          <w:rFonts w:ascii="Arial" w:hAnsi="Arial" w:cs="Arial"/>
          <w:b/>
          <w:spacing w:val="-1"/>
        </w:rPr>
        <w:t>GOOD</w:t>
      </w:r>
      <w:r w:rsidRPr="002A3F81">
        <w:rPr>
          <w:rFonts w:ascii="Arial" w:hAnsi="Arial" w:cs="Arial"/>
          <w:b/>
          <w:spacing w:val="-14"/>
        </w:rPr>
        <w:t xml:space="preserve"> </w:t>
      </w:r>
      <w:r w:rsidRPr="002A3F81">
        <w:rPr>
          <w:rFonts w:ascii="Arial" w:hAnsi="Arial" w:cs="Arial"/>
          <w:b/>
          <w:spacing w:val="-1"/>
        </w:rPr>
        <w:t>EMPLOYMENT</w:t>
      </w:r>
      <w:r w:rsidRPr="002A3F81">
        <w:rPr>
          <w:rFonts w:ascii="Arial" w:hAnsi="Arial" w:cs="Arial"/>
          <w:b/>
          <w:spacing w:val="-13"/>
        </w:rPr>
        <w:t xml:space="preserve"> </w:t>
      </w:r>
      <w:r w:rsidRPr="002A3F81">
        <w:rPr>
          <w:rFonts w:ascii="Arial" w:hAnsi="Arial" w:cs="Arial"/>
          <w:b/>
          <w:spacing w:val="-1"/>
        </w:rPr>
        <w:t>PRACTICE</w:t>
      </w:r>
    </w:p>
    <w:p w14:paraId="0B9465A0" w14:textId="77777777" w:rsidR="002A3F81" w:rsidRPr="002A3F81" w:rsidRDefault="002A3F81" w:rsidP="00B77E50">
      <w:pPr>
        <w:numPr>
          <w:ilvl w:val="1"/>
          <w:numId w:val="6"/>
        </w:numPr>
        <w:tabs>
          <w:tab w:val="left" w:pos="462"/>
        </w:tabs>
        <w:spacing w:before="116"/>
        <w:jc w:val="left"/>
        <w:rPr>
          <w:rFonts w:ascii="Arial" w:hAnsi="Arial" w:cs="Arial"/>
          <w:spacing w:val="-1"/>
        </w:rPr>
      </w:pPr>
      <w:r w:rsidRPr="002A3F81">
        <w:rPr>
          <w:rFonts w:ascii="Arial" w:hAnsi="Arial" w:cs="Arial"/>
          <w:spacing w:val="-1"/>
        </w:rPr>
        <w:t>The Supplier shall, and shall procure that each Sub-Contractor shall, comply with any requirement notified to it by the Customer relating to pensions in respect of any Transferring Former Supplier Employee as set down in:</w:t>
      </w:r>
    </w:p>
    <w:p w14:paraId="570B7394" w14:textId="77777777" w:rsidR="002A3F81" w:rsidRPr="002A3F81" w:rsidRDefault="002A3F81" w:rsidP="00B77E50">
      <w:pPr>
        <w:numPr>
          <w:ilvl w:val="2"/>
          <w:numId w:val="6"/>
        </w:numPr>
        <w:tabs>
          <w:tab w:val="left" w:pos="462"/>
        </w:tabs>
        <w:spacing w:before="116"/>
        <w:jc w:val="left"/>
        <w:rPr>
          <w:rFonts w:ascii="Arial" w:hAnsi="Arial" w:cs="Arial"/>
          <w:spacing w:val="-1"/>
        </w:rPr>
      </w:pPr>
      <w:r w:rsidRPr="002A3F81">
        <w:rPr>
          <w:rFonts w:ascii="Arial" w:hAnsi="Arial" w:cs="Arial"/>
          <w:spacing w:val="-1"/>
        </w:rPr>
        <w:t>the Cabinet Office Statement of Practice on Staff Transfers in the Public Sector of January 2000, revised 2007;</w:t>
      </w:r>
    </w:p>
    <w:p w14:paraId="6D5DE767" w14:textId="77777777" w:rsidR="002A3F81" w:rsidRPr="002A3F81" w:rsidRDefault="002A3F81" w:rsidP="00B77E50">
      <w:pPr>
        <w:numPr>
          <w:ilvl w:val="2"/>
          <w:numId w:val="6"/>
        </w:numPr>
        <w:tabs>
          <w:tab w:val="left" w:pos="462"/>
        </w:tabs>
        <w:spacing w:before="116"/>
        <w:jc w:val="left"/>
        <w:rPr>
          <w:rFonts w:ascii="Arial" w:hAnsi="Arial" w:cs="Arial"/>
          <w:spacing w:val="-1"/>
        </w:rPr>
      </w:pPr>
      <w:r w:rsidRPr="002A3F81">
        <w:rPr>
          <w:rFonts w:ascii="Arial" w:hAnsi="Arial" w:cs="Arial"/>
          <w:spacing w:val="-1"/>
        </w:rPr>
        <w:lastRenderedPageBreak/>
        <w:t>HM Treasury's guidance “Staff Transfers from Central Government: A Fair Deal for Staff Pensions of 1999;</w:t>
      </w:r>
    </w:p>
    <w:p w14:paraId="2D5522A8" w14:textId="77777777" w:rsidR="002A3F81" w:rsidRPr="002A3F81" w:rsidRDefault="002A3F81" w:rsidP="00B77E50">
      <w:pPr>
        <w:numPr>
          <w:ilvl w:val="2"/>
          <w:numId w:val="6"/>
        </w:numPr>
        <w:tabs>
          <w:tab w:val="left" w:pos="462"/>
        </w:tabs>
        <w:spacing w:before="116"/>
        <w:jc w:val="left"/>
        <w:rPr>
          <w:rFonts w:ascii="Arial" w:hAnsi="Arial" w:cs="Arial"/>
        </w:rPr>
      </w:pPr>
      <w:r w:rsidRPr="002A3F81">
        <w:rPr>
          <w:rFonts w:ascii="Arial" w:hAnsi="Arial" w:cs="Arial"/>
        </w:rPr>
        <w:t>HM</w:t>
      </w:r>
      <w:r w:rsidRPr="002A3F81">
        <w:rPr>
          <w:rFonts w:ascii="Arial" w:hAnsi="Arial" w:cs="Arial"/>
          <w:spacing w:val="35"/>
        </w:rPr>
        <w:t xml:space="preserve"> </w:t>
      </w:r>
      <w:r w:rsidRPr="002A3F81">
        <w:rPr>
          <w:rFonts w:ascii="Arial" w:hAnsi="Arial" w:cs="Arial"/>
          <w:spacing w:val="-1"/>
        </w:rPr>
        <w:t>Treasury's</w:t>
      </w:r>
      <w:r w:rsidRPr="002A3F81">
        <w:rPr>
          <w:rFonts w:ascii="Arial" w:hAnsi="Arial" w:cs="Arial"/>
          <w:spacing w:val="36"/>
        </w:rPr>
        <w:t xml:space="preserve"> </w:t>
      </w:r>
      <w:r w:rsidRPr="002A3F81">
        <w:rPr>
          <w:rFonts w:ascii="Arial" w:hAnsi="Arial" w:cs="Arial"/>
          <w:spacing w:val="-1"/>
        </w:rPr>
        <w:t>guidance:</w:t>
      </w:r>
      <w:r w:rsidRPr="002A3F81">
        <w:rPr>
          <w:rFonts w:ascii="Arial" w:hAnsi="Arial" w:cs="Arial"/>
          <w:spacing w:val="40"/>
        </w:rPr>
        <w:t xml:space="preserve"> </w:t>
      </w:r>
      <w:r w:rsidRPr="002A3F81">
        <w:rPr>
          <w:rFonts w:ascii="Arial" w:hAnsi="Arial" w:cs="Arial"/>
          <w:spacing w:val="-1"/>
        </w:rPr>
        <w:t>“Fair</w:t>
      </w:r>
      <w:r w:rsidRPr="002A3F81">
        <w:rPr>
          <w:rFonts w:ascii="Arial" w:hAnsi="Arial" w:cs="Arial"/>
          <w:spacing w:val="40"/>
        </w:rPr>
        <w:t xml:space="preserve"> </w:t>
      </w:r>
      <w:r w:rsidRPr="002A3F81">
        <w:rPr>
          <w:rFonts w:ascii="Arial" w:hAnsi="Arial" w:cs="Arial"/>
          <w:spacing w:val="-1"/>
        </w:rPr>
        <w:t>deal</w:t>
      </w:r>
      <w:r w:rsidRPr="002A3F81">
        <w:rPr>
          <w:rFonts w:ascii="Arial" w:hAnsi="Arial" w:cs="Arial"/>
          <w:spacing w:val="35"/>
        </w:rPr>
        <w:t xml:space="preserve"> </w:t>
      </w:r>
      <w:r w:rsidRPr="002A3F81">
        <w:rPr>
          <w:rFonts w:ascii="Arial" w:hAnsi="Arial" w:cs="Arial"/>
        </w:rPr>
        <w:t>for</w:t>
      </w:r>
      <w:r w:rsidRPr="002A3F81">
        <w:rPr>
          <w:rFonts w:ascii="Arial" w:hAnsi="Arial" w:cs="Arial"/>
          <w:spacing w:val="37"/>
        </w:rPr>
        <w:t xml:space="preserve"> </w:t>
      </w:r>
      <w:r w:rsidRPr="002A3F81">
        <w:rPr>
          <w:rFonts w:ascii="Arial" w:hAnsi="Arial" w:cs="Arial"/>
          <w:spacing w:val="-2"/>
        </w:rPr>
        <w:t>staff</w:t>
      </w:r>
      <w:r w:rsidRPr="002A3F81">
        <w:rPr>
          <w:rFonts w:ascii="Arial" w:hAnsi="Arial" w:cs="Arial"/>
          <w:spacing w:val="41"/>
        </w:rPr>
        <w:t xml:space="preserve"> </w:t>
      </w:r>
      <w:r w:rsidRPr="002A3F81">
        <w:rPr>
          <w:rFonts w:ascii="Arial" w:hAnsi="Arial" w:cs="Arial"/>
          <w:spacing w:val="-1"/>
        </w:rPr>
        <w:t>pensions:</w:t>
      </w:r>
      <w:r w:rsidRPr="002A3F81">
        <w:rPr>
          <w:rFonts w:ascii="Arial" w:hAnsi="Arial" w:cs="Arial"/>
          <w:spacing w:val="40"/>
        </w:rPr>
        <w:t xml:space="preserve"> </w:t>
      </w:r>
      <w:r w:rsidRPr="002A3F81">
        <w:rPr>
          <w:rFonts w:ascii="Arial" w:hAnsi="Arial" w:cs="Arial"/>
          <w:spacing w:val="-1"/>
        </w:rPr>
        <w:t>procurement</w:t>
      </w:r>
      <w:r w:rsidRPr="002A3F81">
        <w:rPr>
          <w:rFonts w:ascii="Arial" w:hAnsi="Arial" w:cs="Arial"/>
          <w:spacing w:val="38"/>
        </w:rPr>
        <w:t xml:space="preserve"> </w:t>
      </w:r>
      <w:r w:rsidRPr="002A3F81">
        <w:rPr>
          <w:rFonts w:ascii="Arial" w:hAnsi="Arial" w:cs="Arial"/>
          <w:spacing w:val="-2"/>
        </w:rPr>
        <w:t>of</w:t>
      </w:r>
      <w:r w:rsidRPr="002A3F81">
        <w:rPr>
          <w:rFonts w:ascii="Arial" w:hAnsi="Arial" w:cs="Arial"/>
          <w:spacing w:val="37"/>
        </w:rPr>
        <w:t xml:space="preserve"> </w:t>
      </w:r>
      <w:r w:rsidRPr="002A3F81">
        <w:rPr>
          <w:rFonts w:ascii="Arial" w:hAnsi="Arial" w:cs="Arial"/>
          <w:spacing w:val="-1"/>
        </w:rPr>
        <w:t>Bulk</w:t>
      </w:r>
      <w:r w:rsidRPr="002A3F81">
        <w:rPr>
          <w:rFonts w:ascii="Arial" w:hAnsi="Arial" w:cs="Arial"/>
          <w:spacing w:val="47"/>
        </w:rPr>
        <w:t xml:space="preserve"> </w:t>
      </w:r>
      <w:r w:rsidRPr="002A3F81">
        <w:rPr>
          <w:rFonts w:ascii="Arial" w:hAnsi="Arial" w:cs="Arial"/>
          <w:spacing w:val="-1"/>
        </w:rPr>
        <w:t>Transfer</w:t>
      </w:r>
      <w:r w:rsidRPr="002A3F81">
        <w:rPr>
          <w:rFonts w:ascii="Arial" w:hAnsi="Arial" w:cs="Arial"/>
          <w:spacing w:val="1"/>
        </w:rPr>
        <w:t xml:space="preserve"> </w:t>
      </w:r>
      <w:r w:rsidRPr="002A3F81">
        <w:rPr>
          <w:rFonts w:ascii="Arial" w:hAnsi="Arial" w:cs="Arial"/>
          <w:spacing w:val="-1"/>
        </w:rPr>
        <w:t>Agreements</w:t>
      </w:r>
      <w:r w:rsidRPr="002A3F81">
        <w:rPr>
          <w:rFonts w:ascii="Arial" w:hAnsi="Arial" w:cs="Arial"/>
          <w:spacing w:val="1"/>
        </w:rPr>
        <w:t xml:space="preserve"> </w:t>
      </w:r>
      <w:r w:rsidRPr="002A3F81">
        <w:rPr>
          <w:rFonts w:ascii="Arial" w:hAnsi="Arial" w:cs="Arial"/>
          <w:spacing w:val="-2"/>
        </w:rPr>
        <w:t>and</w:t>
      </w:r>
      <w:r w:rsidRPr="002A3F81">
        <w:rPr>
          <w:rFonts w:ascii="Arial" w:hAnsi="Arial" w:cs="Arial"/>
        </w:rPr>
        <w:t xml:space="preserve"> </w:t>
      </w:r>
      <w:r w:rsidRPr="002A3F81">
        <w:rPr>
          <w:rFonts w:ascii="Arial" w:hAnsi="Arial" w:cs="Arial"/>
          <w:spacing w:val="-1"/>
        </w:rPr>
        <w:t>Related</w:t>
      </w:r>
      <w:r w:rsidRPr="002A3F81">
        <w:rPr>
          <w:rFonts w:ascii="Arial" w:hAnsi="Arial" w:cs="Arial"/>
          <w:spacing w:val="-2"/>
        </w:rPr>
        <w:t xml:space="preserve"> </w:t>
      </w:r>
      <w:r w:rsidRPr="002A3F81">
        <w:rPr>
          <w:rFonts w:ascii="Arial" w:hAnsi="Arial" w:cs="Arial"/>
          <w:spacing w:val="-1"/>
        </w:rPr>
        <w:t>Issues”</w:t>
      </w:r>
      <w:r w:rsidRPr="002A3F81">
        <w:rPr>
          <w:rFonts w:ascii="Arial" w:hAnsi="Arial" w:cs="Arial"/>
          <w:spacing w:val="1"/>
        </w:rPr>
        <w:t xml:space="preserve"> </w:t>
      </w:r>
      <w:r w:rsidRPr="002A3F81">
        <w:rPr>
          <w:rFonts w:ascii="Arial" w:hAnsi="Arial" w:cs="Arial"/>
          <w:spacing w:val="-2"/>
        </w:rPr>
        <w:t>of</w:t>
      </w:r>
      <w:r w:rsidRPr="002A3F81">
        <w:rPr>
          <w:rFonts w:ascii="Arial" w:hAnsi="Arial" w:cs="Arial"/>
          <w:spacing w:val="2"/>
        </w:rPr>
        <w:t xml:space="preserve"> </w:t>
      </w:r>
      <w:r w:rsidRPr="002A3F81">
        <w:rPr>
          <w:rFonts w:ascii="Arial" w:hAnsi="Arial" w:cs="Arial"/>
          <w:spacing w:val="-1"/>
        </w:rPr>
        <w:t>June</w:t>
      </w:r>
      <w:r w:rsidRPr="002A3F81">
        <w:rPr>
          <w:rFonts w:ascii="Arial" w:hAnsi="Arial" w:cs="Arial"/>
        </w:rPr>
        <w:t xml:space="preserve"> </w:t>
      </w:r>
      <w:r w:rsidRPr="002A3F81">
        <w:rPr>
          <w:rFonts w:ascii="Arial" w:hAnsi="Arial" w:cs="Arial"/>
          <w:spacing w:val="-1"/>
        </w:rPr>
        <w:t xml:space="preserve">2004; and/or </w:t>
      </w:r>
    </w:p>
    <w:p w14:paraId="18EECE7C" w14:textId="361F4167" w:rsidR="002A3F81" w:rsidRPr="002A3F81" w:rsidRDefault="002A3F81" w:rsidP="00B77E50">
      <w:pPr>
        <w:numPr>
          <w:ilvl w:val="2"/>
          <w:numId w:val="6"/>
        </w:numPr>
        <w:tabs>
          <w:tab w:val="left" w:pos="462"/>
        </w:tabs>
        <w:spacing w:before="116"/>
        <w:jc w:val="left"/>
        <w:rPr>
          <w:rFonts w:ascii="Arial" w:hAnsi="Arial" w:cs="Arial"/>
        </w:rPr>
      </w:pPr>
      <w:r w:rsidRPr="002A3F81">
        <w:rPr>
          <w:rFonts w:ascii="Arial" w:hAnsi="Arial" w:cs="Arial"/>
        </w:rPr>
        <w:t xml:space="preserve">the </w:t>
      </w:r>
      <w:r w:rsidRPr="002A3F81">
        <w:rPr>
          <w:rFonts w:ascii="Arial" w:hAnsi="Arial" w:cs="Arial"/>
          <w:spacing w:val="-1"/>
        </w:rPr>
        <w:t>New</w:t>
      </w:r>
      <w:r w:rsidRPr="002A3F81">
        <w:rPr>
          <w:rFonts w:ascii="Arial" w:hAnsi="Arial" w:cs="Arial"/>
          <w:spacing w:val="-3"/>
        </w:rPr>
        <w:t xml:space="preserve"> </w:t>
      </w:r>
      <w:r w:rsidRPr="002A3F81">
        <w:rPr>
          <w:rFonts w:ascii="Arial" w:hAnsi="Arial" w:cs="Arial"/>
          <w:spacing w:val="-1"/>
        </w:rPr>
        <w:t>Fair</w:t>
      </w:r>
      <w:r w:rsidRPr="002A3F81">
        <w:rPr>
          <w:rFonts w:ascii="Arial" w:hAnsi="Arial" w:cs="Arial"/>
          <w:spacing w:val="1"/>
        </w:rPr>
        <w:t xml:space="preserve"> </w:t>
      </w:r>
      <w:r w:rsidRPr="002A3F81">
        <w:rPr>
          <w:rFonts w:ascii="Arial" w:hAnsi="Arial" w:cs="Arial"/>
          <w:spacing w:val="-1"/>
        </w:rPr>
        <w:t>Deal</w:t>
      </w:r>
    </w:p>
    <w:p w14:paraId="77F87137" w14:textId="77777777" w:rsidR="002A3F81" w:rsidRPr="002A3F81" w:rsidRDefault="002A3F81" w:rsidP="002A3F81">
      <w:pPr>
        <w:tabs>
          <w:tab w:val="left" w:pos="462"/>
        </w:tabs>
        <w:spacing w:before="116"/>
        <w:rPr>
          <w:rFonts w:ascii="Arial" w:hAnsi="Arial" w:cs="Arial"/>
        </w:rPr>
      </w:pPr>
    </w:p>
    <w:p w14:paraId="77F6C0A2" w14:textId="77777777" w:rsidR="002A3F81" w:rsidRPr="002A3F81" w:rsidRDefault="002A3F81" w:rsidP="00B77E50">
      <w:pPr>
        <w:numPr>
          <w:ilvl w:val="1"/>
          <w:numId w:val="6"/>
        </w:numPr>
        <w:tabs>
          <w:tab w:val="left" w:pos="462"/>
        </w:tabs>
        <w:spacing w:before="116"/>
        <w:jc w:val="left"/>
      </w:pPr>
      <w:r w:rsidRPr="002A3F81">
        <w:rPr>
          <w:rFonts w:ascii="Arial" w:hAnsi="Arial" w:cs="Arial"/>
        </w:rPr>
        <w:t xml:space="preserve">Any changes embodied in any statement of practice, paper or other guidance that   replaces any of the documentation referred to in Paragraph 20.1 shall be agreed in accordance with the Variation Procedure. </w:t>
      </w:r>
    </w:p>
    <w:p w14:paraId="2BFE8384" w14:textId="5048F7FE" w:rsidR="002A3F81" w:rsidRPr="002A3F81" w:rsidRDefault="002A3F81" w:rsidP="00B77E50">
      <w:pPr>
        <w:numPr>
          <w:ilvl w:val="0"/>
          <w:numId w:val="6"/>
        </w:numPr>
        <w:tabs>
          <w:tab w:val="left" w:pos="462"/>
        </w:tabs>
        <w:spacing w:before="116"/>
        <w:rPr>
          <w:rFonts w:ascii="Arial" w:hAnsi="Arial" w:cs="Arial"/>
          <w:b/>
          <w:bCs/>
        </w:rPr>
      </w:pPr>
      <w:r w:rsidRPr="002A3F81">
        <w:rPr>
          <w:rFonts w:ascii="Arial" w:hAnsi="Arial" w:cs="Arial"/>
          <w:b/>
          <w:spacing w:val="-2"/>
        </w:rPr>
        <w:t>PROCUREMENT</w:t>
      </w:r>
      <w:r w:rsidRPr="002A3F81">
        <w:rPr>
          <w:rFonts w:ascii="Arial" w:hAnsi="Arial" w:cs="Arial"/>
          <w:b/>
          <w:spacing w:val="-13"/>
        </w:rPr>
        <w:t xml:space="preserve"> </w:t>
      </w:r>
      <w:r w:rsidRPr="002A3F81">
        <w:rPr>
          <w:rFonts w:ascii="Arial" w:hAnsi="Arial" w:cs="Arial"/>
          <w:b/>
          <w:spacing w:val="-1"/>
        </w:rPr>
        <w:t>OBLIGATIONS</w:t>
      </w:r>
    </w:p>
    <w:p w14:paraId="5E08333F" w14:textId="77777777" w:rsidR="002A3F81" w:rsidRDefault="002A3F81" w:rsidP="002A3F81">
      <w:pPr>
        <w:pStyle w:val="BodyText"/>
        <w:spacing w:before="124"/>
        <w:ind w:left="747" w:right="113"/>
      </w:pPr>
      <w:r>
        <w:rPr>
          <w:spacing w:val="-1"/>
        </w:rPr>
        <w:t>Notwithstanding</w:t>
      </w:r>
      <w:r>
        <w:rPr>
          <w:spacing w:val="5"/>
        </w:rPr>
        <w:t xml:space="preserve"> </w:t>
      </w:r>
      <w:r>
        <w:rPr>
          <w:spacing w:val="-1"/>
        </w:rPr>
        <w:t>any</w:t>
      </w:r>
      <w:r>
        <w:rPr>
          <w:spacing w:val="3"/>
        </w:rPr>
        <w:t xml:space="preserve"> </w:t>
      </w:r>
      <w:r>
        <w:rPr>
          <w:spacing w:val="-1"/>
        </w:rPr>
        <w:t>other</w:t>
      </w:r>
      <w:r>
        <w:rPr>
          <w:spacing w:val="6"/>
        </w:rPr>
        <w:t xml:space="preserve"> </w:t>
      </w:r>
      <w:r>
        <w:rPr>
          <w:spacing w:val="-2"/>
        </w:rPr>
        <w:t>provisions</w:t>
      </w:r>
      <w:r>
        <w:rPr>
          <w:spacing w:val="5"/>
        </w:rPr>
        <w:t xml:space="preserve"> </w:t>
      </w:r>
      <w:r>
        <w:rPr>
          <w:spacing w:val="-2"/>
        </w:rPr>
        <w:t>of</w:t>
      </w:r>
      <w:r>
        <w:rPr>
          <w:spacing w:val="4"/>
        </w:rPr>
        <w:t xml:space="preserve"> </w:t>
      </w:r>
      <w:r>
        <w:rPr>
          <w:spacing w:val="-1"/>
        </w:rPr>
        <w:t>this</w:t>
      </w:r>
      <w:r>
        <w:rPr>
          <w:spacing w:val="5"/>
        </w:rPr>
        <w:t xml:space="preserve"> </w:t>
      </w:r>
      <w:r>
        <w:rPr>
          <w:spacing w:val="-1"/>
        </w:rPr>
        <w:t>Part</w:t>
      </w:r>
      <w:r>
        <w:rPr>
          <w:spacing w:val="1"/>
        </w:rPr>
        <w:t xml:space="preserve"> </w:t>
      </w:r>
      <w:r>
        <w:rPr>
          <w:spacing w:val="-1"/>
        </w:rPr>
        <w:t>B,</w:t>
      </w:r>
      <w:r>
        <w:rPr>
          <w:spacing w:val="6"/>
        </w:rPr>
        <w:t xml:space="preserve"> </w:t>
      </w:r>
      <w:r>
        <w:rPr>
          <w:spacing w:val="-1"/>
        </w:rPr>
        <w:t>where</w:t>
      </w:r>
      <w:r>
        <w:rPr>
          <w:spacing w:val="2"/>
        </w:rPr>
        <w:t xml:space="preserve"> </w:t>
      </w:r>
      <w:r>
        <w:rPr>
          <w:spacing w:val="-1"/>
        </w:rPr>
        <w:t>in</w:t>
      </w:r>
      <w:r>
        <w:rPr>
          <w:spacing w:val="3"/>
        </w:rPr>
        <w:t xml:space="preserve"> </w:t>
      </w:r>
      <w:r>
        <w:rPr>
          <w:spacing w:val="-1"/>
        </w:rPr>
        <w:t>this</w:t>
      </w:r>
      <w:r>
        <w:rPr>
          <w:spacing w:val="5"/>
        </w:rPr>
        <w:t xml:space="preserve"> </w:t>
      </w:r>
      <w:r>
        <w:rPr>
          <w:spacing w:val="-1"/>
        </w:rPr>
        <w:t>Part</w:t>
      </w:r>
      <w:r>
        <w:rPr>
          <w:spacing w:val="4"/>
        </w:rPr>
        <w:t xml:space="preserve"> </w:t>
      </w:r>
      <w:r>
        <w:t xml:space="preserve">B </w:t>
      </w:r>
      <w:r>
        <w:rPr>
          <w:spacing w:val="-1"/>
        </w:rPr>
        <w:t>the</w:t>
      </w:r>
      <w:r>
        <w:rPr>
          <w:spacing w:val="8"/>
        </w:rPr>
        <w:t xml:space="preserve"> </w:t>
      </w:r>
      <w:r>
        <w:rPr>
          <w:spacing w:val="-1"/>
        </w:rPr>
        <w:t>Customer</w:t>
      </w:r>
      <w:r>
        <w:rPr>
          <w:spacing w:val="5"/>
        </w:rPr>
        <w:t xml:space="preserve"> </w:t>
      </w:r>
      <w:r>
        <w:rPr>
          <w:spacing w:val="-1"/>
        </w:rPr>
        <w:t>accepts</w:t>
      </w:r>
      <w:r>
        <w:rPr>
          <w:spacing w:val="59"/>
        </w:rPr>
        <w:t xml:space="preserve"> </w:t>
      </w:r>
      <w:r>
        <w:t>an</w:t>
      </w:r>
      <w:r>
        <w:rPr>
          <w:spacing w:val="-2"/>
        </w:rPr>
        <w:t xml:space="preserve"> </w:t>
      </w:r>
      <w:r>
        <w:rPr>
          <w:spacing w:val="-1"/>
        </w:rPr>
        <w:t>obligation</w:t>
      </w:r>
      <w:r>
        <w:rPr>
          <w:spacing w:val="-2"/>
        </w:rPr>
        <w:t xml:space="preserve"> </w:t>
      </w:r>
      <w:r>
        <w:t>to</w:t>
      </w:r>
      <w:r>
        <w:rPr>
          <w:spacing w:val="-2"/>
        </w:rPr>
        <w:t xml:space="preserve"> </w:t>
      </w:r>
      <w:r>
        <w:rPr>
          <w:spacing w:val="-1"/>
        </w:rPr>
        <w:t>procure</w:t>
      </w:r>
      <w:r>
        <w:rPr>
          <w:spacing w:val="-2"/>
        </w:rPr>
        <w:t xml:space="preserve"> </w:t>
      </w:r>
      <w:r>
        <w:rPr>
          <w:spacing w:val="-1"/>
        </w:rPr>
        <w:t xml:space="preserve">that </w:t>
      </w:r>
      <w:r>
        <w:t>a</w:t>
      </w:r>
      <w:r>
        <w:rPr>
          <w:spacing w:val="-2"/>
        </w:rPr>
        <w:t xml:space="preserve"> </w:t>
      </w:r>
      <w:r>
        <w:rPr>
          <w:spacing w:val="-1"/>
        </w:rPr>
        <w:t>Former</w:t>
      </w:r>
      <w:r>
        <w:rPr>
          <w:spacing w:val="-2"/>
        </w:rPr>
        <w:t xml:space="preserve"> </w:t>
      </w:r>
      <w:r>
        <w:rPr>
          <w:spacing w:val="-1"/>
        </w:rPr>
        <w:t>Supplier does</w:t>
      </w:r>
      <w:r>
        <w:rPr>
          <w:spacing w:val="-2"/>
        </w:rPr>
        <w:t xml:space="preserve"> </w:t>
      </w:r>
      <w:r>
        <w:t>or</w:t>
      </w:r>
      <w:r>
        <w:rPr>
          <w:spacing w:val="-1"/>
        </w:rPr>
        <w:t xml:space="preserve"> does</w:t>
      </w:r>
      <w:r>
        <w:rPr>
          <w:spacing w:val="-2"/>
        </w:rPr>
        <w:t xml:space="preserve"> not</w:t>
      </w:r>
      <w:r>
        <w:rPr>
          <w:spacing w:val="-1"/>
        </w:rPr>
        <w:t xml:space="preserve"> </w:t>
      </w:r>
      <w:r>
        <w:t>do</w:t>
      </w:r>
      <w:r>
        <w:rPr>
          <w:spacing w:val="-2"/>
        </w:rPr>
        <w:t xml:space="preserve"> </w:t>
      </w:r>
      <w:r>
        <w:rPr>
          <w:spacing w:val="-1"/>
        </w:rPr>
        <w:t>something, such</w:t>
      </w:r>
      <w:r>
        <w:rPr>
          <w:spacing w:val="-2"/>
        </w:rPr>
        <w:t xml:space="preserve"> obligation</w:t>
      </w:r>
      <w:r>
        <w:rPr>
          <w:spacing w:val="65"/>
        </w:rPr>
        <w:t xml:space="preserve"> </w:t>
      </w:r>
      <w:r>
        <w:rPr>
          <w:spacing w:val="-1"/>
        </w:rPr>
        <w:t>shall</w:t>
      </w:r>
      <w:r>
        <w:rPr>
          <w:spacing w:val="-10"/>
        </w:rPr>
        <w:t xml:space="preserve"> </w:t>
      </w:r>
      <w:r>
        <w:t>be</w:t>
      </w:r>
      <w:r>
        <w:rPr>
          <w:spacing w:val="-10"/>
        </w:rPr>
        <w:t xml:space="preserve"> </w:t>
      </w:r>
      <w:r>
        <w:rPr>
          <w:spacing w:val="-1"/>
        </w:rPr>
        <w:t>limited</w:t>
      </w:r>
      <w:r>
        <w:rPr>
          <w:spacing w:val="-10"/>
        </w:rPr>
        <w:t xml:space="preserve"> </w:t>
      </w:r>
      <w:r>
        <w:t>so</w:t>
      </w:r>
      <w:r>
        <w:rPr>
          <w:spacing w:val="-12"/>
        </w:rPr>
        <w:t xml:space="preserve"> </w:t>
      </w:r>
      <w:r>
        <w:rPr>
          <w:spacing w:val="-1"/>
        </w:rPr>
        <w:t>that</w:t>
      </w:r>
      <w:r>
        <w:rPr>
          <w:spacing w:val="-8"/>
        </w:rPr>
        <w:t xml:space="preserve"> </w:t>
      </w:r>
      <w:r>
        <w:rPr>
          <w:spacing w:val="-2"/>
        </w:rPr>
        <w:t>it</w:t>
      </w:r>
      <w:r>
        <w:rPr>
          <w:spacing w:val="-10"/>
        </w:rPr>
        <w:t xml:space="preserve"> </w:t>
      </w:r>
      <w:r>
        <w:rPr>
          <w:spacing w:val="-1"/>
        </w:rPr>
        <w:t>extends</w:t>
      </w:r>
      <w:r>
        <w:rPr>
          <w:spacing w:val="-9"/>
        </w:rPr>
        <w:t xml:space="preserve"> </w:t>
      </w:r>
      <w:r>
        <w:rPr>
          <w:spacing w:val="-1"/>
        </w:rPr>
        <w:t>only</w:t>
      </w:r>
      <w:r>
        <w:rPr>
          <w:spacing w:val="-11"/>
        </w:rPr>
        <w:t xml:space="preserve"> </w:t>
      </w:r>
      <w:r>
        <w:t>to</w:t>
      </w:r>
      <w:r>
        <w:rPr>
          <w:spacing w:val="-9"/>
        </w:rPr>
        <w:t xml:space="preserve"> </w:t>
      </w:r>
      <w:r>
        <w:t>the</w:t>
      </w:r>
      <w:r>
        <w:rPr>
          <w:spacing w:val="-12"/>
        </w:rPr>
        <w:t xml:space="preserve"> </w:t>
      </w:r>
      <w:r>
        <w:rPr>
          <w:spacing w:val="-2"/>
        </w:rPr>
        <w:t>extent</w:t>
      </w:r>
      <w:r>
        <w:rPr>
          <w:spacing w:val="-10"/>
        </w:rPr>
        <w:t xml:space="preserve"> </w:t>
      </w:r>
      <w:r>
        <w:rPr>
          <w:spacing w:val="-1"/>
        </w:rPr>
        <w:t>that</w:t>
      </w:r>
      <w:r>
        <w:rPr>
          <w:spacing w:val="-10"/>
        </w:rPr>
        <w:t xml:space="preserve"> </w:t>
      </w:r>
      <w:r>
        <w:t>the</w:t>
      </w:r>
      <w:r>
        <w:rPr>
          <w:spacing w:val="-9"/>
        </w:rPr>
        <w:t xml:space="preserve"> </w:t>
      </w:r>
      <w:r>
        <w:rPr>
          <w:spacing w:val="-1"/>
        </w:rPr>
        <w:t>Customer</w:t>
      </w:r>
      <w:r>
        <w:rPr>
          <w:spacing w:val="-10"/>
        </w:rPr>
        <w:t xml:space="preserve"> </w:t>
      </w:r>
      <w:r>
        <w:rPr>
          <w:spacing w:val="-1"/>
        </w:rPr>
        <w:t>'s</w:t>
      </w:r>
      <w:r>
        <w:rPr>
          <w:spacing w:val="-9"/>
        </w:rPr>
        <w:t xml:space="preserve"> </w:t>
      </w:r>
      <w:r>
        <w:rPr>
          <w:spacing w:val="-1"/>
        </w:rPr>
        <w:t>contract</w:t>
      </w:r>
      <w:r>
        <w:rPr>
          <w:spacing w:val="-8"/>
        </w:rPr>
        <w:t xml:space="preserve"> </w:t>
      </w:r>
      <w:r>
        <w:rPr>
          <w:spacing w:val="-2"/>
        </w:rPr>
        <w:t>with</w:t>
      </w:r>
      <w:r>
        <w:rPr>
          <w:spacing w:val="-9"/>
        </w:rPr>
        <w:t xml:space="preserve"> </w:t>
      </w:r>
      <w:r>
        <w:t>the</w:t>
      </w:r>
      <w:r>
        <w:rPr>
          <w:spacing w:val="-12"/>
        </w:rPr>
        <w:t xml:space="preserve"> </w:t>
      </w:r>
      <w:r>
        <w:rPr>
          <w:spacing w:val="-1"/>
        </w:rPr>
        <w:t>Former</w:t>
      </w:r>
      <w:r>
        <w:rPr>
          <w:spacing w:val="43"/>
        </w:rPr>
        <w:t xml:space="preserve"> </w:t>
      </w:r>
      <w:r>
        <w:rPr>
          <w:spacing w:val="-1"/>
        </w:rPr>
        <w:t>Supplier</w:t>
      </w:r>
      <w:r>
        <w:rPr>
          <w:spacing w:val="59"/>
        </w:rPr>
        <w:t xml:space="preserve"> </w:t>
      </w:r>
      <w:r>
        <w:rPr>
          <w:spacing w:val="-1"/>
        </w:rPr>
        <w:t>contains</w:t>
      </w:r>
      <w:r>
        <w:rPr>
          <w:spacing w:val="58"/>
        </w:rPr>
        <w:t xml:space="preserve"> </w:t>
      </w:r>
      <w:r>
        <w:t>a</w:t>
      </w:r>
      <w:r>
        <w:rPr>
          <w:spacing w:val="55"/>
        </w:rPr>
        <w:t xml:space="preserve"> </w:t>
      </w:r>
      <w:r>
        <w:rPr>
          <w:spacing w:val="-1"/>
        </w:rPr>
        <w:t>contractual</w:t>
      </w:r>
      <w:r>
        <w:rPr>
          <w:spacing w:val="57"/>
        </w:rPr>
        <w:t xml:space="preserve"> </w:t>
      </w:r>
      <w:r>
        <w:rPr>
          <w:spacing w:val="-2"/>
        </w:rPr>
        <w:t>right</w:t>
      </w:r>
      <w:r>
        <w:rPr>
          <w:spacing w:val="59"/>
        </w:rPr>
        <w:t xml:space="preserve"> </w:t>
      </w:r>
      <w:r>
        <w:rPr>
          <w:spacing w:val="-1"/>
        </w:rPr>
        <w:t>in</w:t>
      </w:r>
      <w:r>
        <w:rPr>
          <w:spacing w:val="55"/>
        </w:rPr>
        <w:t xml:space="preserve"> </w:t>
      </w:r>
      <w:r>
        <w:t>that</w:t>
      </w:r>
      <w:r>
        <w:rPr>
          <w:spacing w:val="57"/>
        </w:rPr>
        <w:t xml:space="preserve"> </w:t>
      </w:r>
      <w:r>
        <w:rPr>
          <w:spacing w:val="-1"/>
        </w:rPr>
        <w:t>regard</w:t>
      </w:r>
      <w:r>
        <w:rPr>
          <w:spacing w:val="58"/>
        </w:rPr>
        <w:t xml:space="preserve"> </w:t>
      </w:r>
      <w:r>
        <w:rPr>
          <w:spacing w:val="-2"/>
        </w:rPr>
        <w:t>which</w:t>
      </w:r>
      <w:r>
        <w:rPr>
          <w:spacing w:val="58"/>
        </w:rPr>
        <w:t xml:space="preserve"> </w:t>
      </w:r>
      <w:r>
        <w:t>the</w:t>
      </w:r>
      <w:r>
        <w:rPr>
          <w:spacing w:val="59"/>
        </w:rPr>
        <w:t xml:space="preserve"> </w:t>
      </w:r>
      <w:r>
        <w:rPr>
          <w:spacing w:val="-1"/>
        </w:rPr>
        <w:t>Customer</w:t>
      </w:r>
      <w:r>
        <w:rPr>
          <w:spacing w:val="57"/>
        </w:rPr>
        <w:t xml:space="preserve"> </w:t>
      </w:r>
      <w:r>
        <w:t>may</w:t>
      </w:r>
      <w:r>
        <w:rPr>
          <w:spacing w:val="55"/>
        </w:rPr>
        <w:t xml:space="preserve"> </w:t>
      </w:r>
      <w:r>
        <w:rPr>
          <w:spacing w:val="-1"/>
        </w:rPr>
        <w:t>enforce,</w:t>
      </w:r>
      <w:r>
        <w:rPr>
          <w:spacing w:val="60"/>
        </w:rPr>
        <w:t xml:space="preserve"> </w:t>
      </w:r>
      <w:r>
        <w:rPr>
          <w:spacing w:val="-2"/>
        </w:rPr>
        <w:t>or</w:t>
      </w:r>
      <w:r>
        <w:rPr>
          <w:spacing w:val="55"/>
        </w:rPr>
        <w:t xml:space="preserve"> </w:t>
      </w:r>
      <w:r>
        <w:rPr>
          <w:spacing w:val="-1"/>
        </w:rPr>
        <w:t>otherwise</w:t>
      </w:r>
      <w:r>
        <w:rPr>
          <w:spacing w:val="-9"/>
        </w:rPr>
        <w:t xml:space="preserve"> </w:t>
      </w:r>
      <w:r>
        <w:t>so</w:t>
      </w:r>
      <w:r>
        <w:rPr>
          <w:spacing w:val="-9"/>
        </w:rPr>
        <w:t xml:space="preserve"> </w:t>
      </w:r>
      <w:r>
        <w:rPr>
          <w:spacing w:val="-1"/>
        </w:rPr>
        <w:t>that</w:t>
      </w:r>
      <w:r>
        <w:rPr>
          <w:spacing w:val="-8"/>
        </w:rPr>
        <w:t xml:space="preserve"> </w:t>
      </w:r>
      <w:r>
        <w:rPr>
          <w:spacing w:val="-1"/>
        </w:rPr>
        <w:t>it</w:t>
      </w:r>
      <w:r>
        <w:rPr>
          <w:spacing w:val="-10"/>
        </w:rPr>
        <w:t xml:space="preserve"> </w:t>
      </w:r>
      <w:r>
        <w:rPr>
          <w:spacing w:val="-1"/>
        </w:rPr>
        <w:t>requires</w:t>
      </w:r>
      <w:r>
        <w:rPr>
          <w:spacing w:val="-9"/>
        </w:rPr>
        <w:t xml:space="preserve"> </w:t>
      </w:r>
      <w:r>
        <w:rPr>
          <w:spacing w:val="-1"/>
        </w:rPr>
        <w:t>only</w:t>
      </w:r>
      <w:r>
        <w:rPr>
          <w:spacing w:val="-11"/>
        </w:rPr>
        <w:t xml:space="preserve"> </w:t>
      </w:r>
      <w:r>
        <w:rPr>
          <w:spacing w:val="-1"/>
        </w:rPr>
        <w:t>that</w:t>
      </w:r>
      <w:r>
        <w:rPr>
          <w:spacing w:val="-10"/>
        </w:rPr>
        <w:t xml:space="preserve"> </w:t>
      </w:r>
      <w:r>
        <w:t>the</w:t>
      </w:r>
      <w:r>
        <w:rPr>
          <w:spacing w:val="-7"/>
        </w:rPr>
        <w:t xml:space="preserve"> </w:t>
      </w:r>
      <w:r>
        <w:rPr>
          <w:spacing w:val="-1"/>
        </w:rPr>
        <w:t>Customer</w:t>
      </w:r>
      <w:r>
        <w:rPr>
          <w:spacing w:val="-10"/>
        </w:rPr>
        <w:t xml:space="preserve"> </w:t>
      </w:r>
      <w:r>
        <w:t>must</w:t>
      </w:r>
      <w:r>
        <w:rPr>
          <w:spacing w:val="-11"/>
        </w:rPr>
        <w:t xml:space="preserve"> </w:t>
      </w:r>
      <w:r>
        <w:t>use</w:t>
      </w:r>
      <w:r>
        <w:rPr>
          <w:spacing w:val="-12"/>
        </w:rPr>
        <w:t xml:space="preserve"> </w:t>
      </w:r>
      <w:r>
        <w:rPr>
          <w:spacing w:val="-1"/>
        </w:rPr>
        <w:t>reasonable</w:t>
      </w:r>
      <w:r>
        <w:rPr>
          <w:spacing w:val="-9"/>
        </w:rPr>
        <w:t xml:space="preserve"> </w:t>
      </w:r>
      <w:proofErr w:type="spellStart"/>
      <w:r>
        <w:rPr>
          <w:spacing w:val="-1"/>
        </w:rPr>
        <w:t>endeavours</w:t>
      </w:r>
      <w:proofErr w:type="spellEnd"/>
      <w:r>
        <w:rPr>
          <w:spacing w:val="-9"/>
        </w:rPr>
        <w:t xml:space="preserve"> </w:t>
      </w:r>
      <w:r>
        <w:t>to</w:t>
      </w:r>
      <w:r>
        <w:rPr>
          <w:spacing w:val="-9"/>
        </w:rPr>
        <w:t xml:space="preserve"> </w:t>
      </w:r>
      <w:r>
        <w:rPr>
          <w:spacing w:val="-2"/>
        </w:rPr>
        <w:t>procure</w:t>
      </w:r>
      <w:r>
        <w:rPr>
          <w:spacing w:val="41"/>
        </w:rPr>
        <w:t xml:space="preserve"> </w:t>
      </w:r>
      <w:r>
        <w:rPr>
          <w:spacing w:val="-1"/>
        </w:rPr>
        <w:t xml:space="preserve">that </w:t>
      </w:r>
      <w:r>
        <w:t>the</w:t>
      </w:r>
      <w:r>
        <w:rPr>
          <w:spacing w:val="-2"/>
        </w:rPr>
        <w:t xml:space="preserve"> </w:t>
      </w:r>
      <w:r>
        <w:rPr>
          <w:spacing w:val="-1"/>
        </w:rPr>
        <w:t>Former Supplier does</w:t>
      </w:r>
      <w:r>
        <w:t xml:space="preserve"> or</w:t>
      </w:r>
      <w:r>
        <w:rPr>
          <w:spacing w:val="-1"/>
        </w:rPr>
        <w:t xml:space="preserve"> does</w:t>
      </w:r>
      <w:r>
        <w:rPr>
          <w:spacing w:val="-2"/>
        </w:rPr>
        <w:t xml:space="preserve"> </w:t>
      </w:r>
      <w:r>
        <w:rPr>
          <w:spacing w:val="-1"/>
        </w:rPr>
        <w:t xml:space="preserve">not </w:t>
      </w:r>
      <w:r>
        <w:t>act</w:t>
      </w:r>
      <w:r>
        <w:rPr>
          <w:spacing w:val="-1"/>
        </w:rPr>
        <w:t xml:space="preserve"> accordingly.</w:t>
      </w:r>
    </w:p>
    <w:p w14:paraId="7BA2DEFC" w14:textId="77777777" w:rsidR="002A3F81" w:rsidRPr="002A3F81" w:rsidRDefault="002A3F81" w:rsidP="00B77E50">
      <w:pPr>
        <w:numPr>
          <w:ilvl w:val="0"/>
          <w:numId w:val="6"/>
        </w:numPr>
        <w:tabs>
          <w:tab w:val="left" w:pos="462"/>
        </w:tabs>
        <w:spacing w:before="116"/>
        <w:rPr>
          <w:rFonts w:ascii="Arial" w:hAnsi="Arial" w:cs="Arial"/>
          <w:b/>
          <w:bCs/>
        </w:rPr>
      </w:pPr>
      <w:r w:rsidRPr="002A3F81">
        <w:rPr>
          <w:rFonts w:ascii="Arial" w:hAnsi="Arial" w:cs="Arial"/>
          <w:b/>
          <w:spacing w:val="-1"/>
        </w:rPr>
        <w:t>PENSIONS</w:t>
      </w:r>
    </w:p>
    <w:p w14:paraId="3251675A" w14:textId="77777777" w:rsidR="002A3F81" w:rsidRDefault="002A3F81" w:rsidP="002A3F81">
      <w:pPr>
        <w:pStyle w:val="BodyText"/>
        <w:spacing w:before="124" w:line="275" w:lineRule="auto"/>
        <w:ind w:left="747" w:right="130"/>
      </w:pPr>
      <w:r>
        <w:t>The</w:t>
      </w:r>
      <w:r>
        <w:rPr>
          <w:spacing w:val="-2"/>
        </w:rPr>
        <w:t xml:space="preserve"> </w:t>
      </w:r>
      <w:r>
        <w:rPr>
          <w:spacing w:val="-1"/>
        </w:rPr>
        <w:t>Supplier</w:t>
      </w:r>
      <w:r>
        <w:rPr>
          <w:spacing w:val="1"/>
        </w:rPr>
        <w:t xml:space="preserve"> </w:t>
      </w:r>
      <w:r>
        <w:rPr>
          <w:spacing w:val="-1"/>
        </w:rPr>
        <w:t>shall,</w:t>
      </w:r>
      <w:r>
        <w:rPr>
          <w:spacing w:val="2"/>
        </w:rPr>
        <w:t xml:space="preserve"> </w:t>
      </w:r>
      <w:r>
        <w:rPr>
          <w:spacing w:val="-1"/>
        </w:rPr>
        <w:t>and</w:t>
      </w:r>
      <w:r>
        <w:rPr>
          <w:spacing w:val="-2"/>
        </w:rPr>
        <w:t xml:space="preserve"> shall</w:t>
      </w:r>
      <w:r>
        <w:t xml:space="preserve"> procure</w:t>
      </w:r>
      <w:r>
        <w:rPr>
          <w:spacing w:val="-2"/>
        </w:rPr>
        <w:t xml:space="preserve"> </w:t>
      </w:r>
      <w:r>
        <w:rPr>
          <w:spacing w:val="-1"/>
        </w:rPr>
        <w:t>that</w:t>
      </w:r>
      <w:r>
        <w:rPr>
          <w:spacing w:val="2"/>
        </w:rPr>
        <w:t xml:space="preserve"> </w:t>
      </w:r>
      <w:r>
        <w:rPr>
          <w:spacing w:val="-1"/>
        </w:rPr>
        <w:t>each</w:t>
      </w:r>
      <w:r>
        <w:rPr>
          <w:spacing w:val="-2"/>
        </w:rPr>
        <w:t xml:space="preserve"> </w:t>
      </w:r>
      <w:r>
        <w:rPr>
          <w:spacing w:val="-1"/>
        </w:rPr>
        <w:t>Sub-Contractor</w:t>
      </w:r>
      <w:r>
        <w:rPr>
          <w:spacing w:val="1"/>
        </w:rPr>
        <w:t xml:space="preserve"> </w:t>
      </w:r>
      <w:r>
        <w:rPr>
          <w:spacing w:val="-1"/>
        </w:rPr>
        <w:t>shall, comply</w:t>
      </w:r>
      <w:r>
        <w:t xml:space="preserve"> </w:t>
      </w:r>
      <w:r>
        <w:rPr>
          <w:spacing w:val="-2"/>
        </w:rPr>
        <w:t>with</w:t>
      </w:r>
      <w:r>
        <w:t xml:space="preserve"> the </w:t>
      </w:r>
      <w:r>
        <w:rPr>
          <w:spacing w:val="-1"/>
        </w:rPr>
        <w:t>pensions</w:t>
      </w:r>
      <w:r>
        <w:rPr>
          <w:spacing w:val="53"/>
        </w:rPr>
        <w:t xml:space="preserve"> </w:t>
      </w:r>
      <w:r>
        <w:rPr>
          <w:spacing w:val="-1"/>
        </w:rPr>
        <w:t>provisions</w:t>
      </w:r>
      <w:r>
        <w:rPr>
          <w:spacing w:val="1"/>
        </w:rPr>
        <w:t xml:space="preserve"> </w:t>
      </w:r>
      <w:r>
        <w:rPr>
          <w:spacing w:val="-1"/>
        </w:rPr>
        <w:t>in</w:t>
      </w:r>
      <w:r>
        <w:t xml:space="preserve"> the</w:t>
      </w:r>
      <w:r>
        <w:rPr>
          <w:spacing w:val="-2"/>
        </w:rPr>
        <w:t xml:space="preserve"> </w:t>
      </w:r>
      <w:r>
        <w:rPr>
          <w:spacing w:val="-1"/>
        </w:rPr>
        <w:t>following</w:t>
      </w:r>
      <w:r>
        <w:t xml:space="preserve"> </w:t>
      </w:r>
      <w:r>
        <w:rPr>
          <w:spacing w:val="-1"/>
        </w:rPr>
        <w:t>Annex</w:t>
      </w:r>
      <w:r>
        <w:rPr>
          <w:spacing w:val="-2"/>
        </w:rPr>
        <w:t xml:space="preserve"> </w:t>
      </w:r>
      <w:r>
        <w:rPr>
          <w:spacing w:val="-1"/>
        </w:rPr>
        <w:t>in</w:t>
      </w:r>
      <w:r>
        <w:t xml:space="preserve"> </w:t>
      </w:r>
      <w:r>
        <w:rPr>
          <w:spacing w:val="-1"/>
        </w:rPr>
        <w:t>respect</w:t>
      </w:r>
      <w:r>
        <w:rPr>
          <w:spacing w:val="2"/>
        </w:rPr>
        <w:t xml:space="preserve"> </w:t>
      </w:r>
      <w:r>
        <w:rPr>
          <w:spacing w:val="-2"/>
        </w:rPr>
        <w:t>of</w:t>
      </w:r>
      <w:r>
        <w:rPr>
          <w:spacing w:val="2"/>
        </w:rPr>
        <w:t xml:space="preserve"> </w:t>
      </w:r>
      <w:r>
        <w:rPr>
          <w:spacing w:val="-2"/>
        </w:rPr>
        <w:t xml:space="preserve">any </w:t>
      </w:r>
      <w:r>
        <w:rPr>
          <w:spacing w:val="-1"/>
        </w:rPr>
        <w:t>Transferring</w:t>
      </w:r>
      <w:r>
        <w:rPr>
          <w:spacing w:val="2"/>
        </w:rPr>
        <w:t xml:space="preserve"> </w:t>
      </w:r>
      <w:r>
        <w:rPr>
          <w:spacing w:val="-2"/>
        </w:rPr>
        <w:t>Former</w:t>
      </w:r>
      <w:r>
        <w:rPr>
          <w:spacing w:val="6"/>
        </w:rPr>
        <w:t xml:space="preserve"> </w:t>
      </w:r>
      <w:r>
        <w:rPr>
          <w:spacing w:val="-2"/>
        </w:rPr>
        <w:t>Supplier</w:t>
      </w:r>
      <w:r>
        <w:rPr>
          <w:spacing w:val="2"/>
        </w:rPr>
        <w:t xml:space="preserve"> </w:t>
      </w:r>
      <w:r>
        <w:rPr>
          <w:spacing w:val="-1"/>
        </w:rPr>
        <w:t>Employees</w:t>
      </w:r>
      <w:r>
        <w:rPr>
          <w:spacing w:val="65"/>
        </w:rPr>
        <w:t xml:space="preserve"> </w:t>
      </w:r>
      <w:r>
        <w:rPr>
          <w:spacing w:val="-2"/>
        </w:rPr>
        <w:t>who</w:t>
      </w:r>
      <w:r>
        <w:t xml:space="preserve"> </w:t>
      </w:r>
      <w:r>
        <w:rPr>
          <w:spacing w:val="-1"/>
        </w:rPr>
        <w:t xml:space="preserve">transfer from </w:t>
      </w:r>
      <w:r>
        <w:t xml:space="preserve">the </w:t>
      </w:r>
      <w:r>
        <w:rPr>
          <w:spacing w:val="-2"/>
        </w:rPr>
        <w:t>Former</w:t>
      </w:r>
      <w:r>
        <w:rPr>
          <w:spacing w:val="4"/>
        </w:rPr>
        <w:t xml:space="preserve"> </w:t>
      </w:r>
      <w:r>
        <w:rPr>
          <w:spacing w:val="-1"/>
        </w:rPr>
        <w:t xml:space="preserve">Supplier </w:t>
      </w:r>
      <w:r>
        <w:t>to</w:t>
      </w:r>
      <w:r>
        <w:rPr>
          <w:spacing w:val="-2"/>
        </w:rPr>
        <w:t xml:space="preserve"> </w:t>
      </w:r>
      <w:r>
        <w:t xml:space="preserve">the </w:t>
      </w:r>
      <w:r>
        <w:rPr>
          <w:spacing w:val="-1"/>
        </w:rPr>
        <w:t>Supplier.</w:t>
      </w:r>
    </w:p>
    <w:p w14:paraId="75A28C97" w14:textId="21D77384" w:rsidR="002A3F81" w:rsidRPr="002A3F81" w:rsidRDefault="002A3F81" w:rsidP="00B77E50">
      <w:pPr>
        <w:numPr>
          <w:ilvl w:val="1"/>
          <w:numId w:val="6"/>
        </w:numPr>
        <w:tabs>
          <w:tab w:val="left" w:pos="462"/>
        </w:tabs>
        <w:spacing w:before="116"/>
        <w:jc w:val="left"/>
        <w:rPr>
          <w:rFonts w:ascii="Arial" w:hAnsi="Arial" w:cs="Arial"/>
        </w:rPr>
        <w:sectPr w:rsidR="002A3F81" w:rsidRPr="002A3F81">
          <w:headerReference w:type="default" r:id="rId66"/>
          <w:pgSz w:w="11910" w:h="16840"/>
          <w:pgMar w:top="1980" w:right="1020" w:bottom="1420" w:left="820" w:header="720" w:footer="1226" w:gutter="0"/>
          <w:cols w:space="720"/>
        </w:sectPr>
      </w:pPr>
    </w:p>
    <w:p w14:paraId="45EBDC66" w14:textId="2395127D" w:rsidR="002A3F81" w:rsidRPr="002A3F81" w:rsidRDefault="002A3F81" w:rsidP="002A3F81">
      <w:pPr>
        <w:jc w:val="center"/>
        <w:rPr>
          <w:rFonts w:ascii="Arial" w:hAnsi="Arial" w:cs="Arial"/>
          <w:b/>
        </w:rPr>
      </w:pPr>
      <w:r w:rsidRPr="002A3F81">
        <w:rPr>
          <w:rFonts w:ascii="Arial" w:hAnsi="Arial" w:cs="Arial"/>
          <w:b/>
        </w:rPr>
        <w:lastRenderedPageBreak/>
        <w:t>ANNEX to PART B: PENSIONS</w:t>
      </w:r>
    </w:p>
    <w:p w14:paraId="0F5D782F" w14:textId="0FD86949" w:rsidR="002A3F81" w:rsidRDefault="002A3F81" w:rsidP="002A3F81"/>
    <w:p w14:paraId="714D7681" w14:textId="77777777" w:rsidR="009C75C6" w:rsidRPr="002A3F81" w:rsidRDefault="00AA0D50" w:rsidP="00B77E50">
      <w:pPr>
        <w:numPr>
          <w:ilvl w:val="0"/>
          <w:numId w:val="6"/>
        </w:numPr>
        <w:tabs>
          <w:tab w:val="left" w:pos="462"/>
        </w:tabs>
        <w:spacing w:before="116"/>
        <w:rPr>
          <w:rFonts w:ascii="Arial" w:hAnsi="Arial" w:cs="Arial"/>
          <w:b/>
          <w:bCs/>
        </w:rPr>
      </w:pPr>
      <w:r w:rsidRPr="002A3F81">
        <w:rPr>
          <w:rFonts w:ascii="Arial" w:hAnsi="Arial" w:cs="Arial"/>
          <w:b/>
          <w:spacing w:val="-1"/>
        </w:rPr>
        <w:t>PARTICIPATION</w:t>
      </w:r>
    </w:p>
    <w:p w14:paraId="63332B91" w14:textId="77777777" w:rsidR="002A3F81" w:rsidRPr="002A3F81" w:rsidRDefault="002A3F81" w:rsidP="00B77E50">
      <w:pPr>
        <w:pStyle w:val="ListParagraph"/>
        <w:numPr>
          <w:ilvl w:val="0"/>
          <w:numId w:val="49"/>
        </w:numPr>
        <w:tabs>
          <w:tab w:val="left" w:pos="1454"/>
        </w:tabs>
        <w:spacing w:before="124"/>
        <w:rPr>
          <w:rFonts w:ascii="Arial" w:eastAsia="Arial" w:hAnsi="Arial"/>
          <w:vanish/>
        </w:rPr>
      </w:pPr>
    </w:p>
    <w:p w14:paraId="59A228F5" w14:textId="77777777" w:rsidR="002A3F81" w:rsidRPr="002A3F81" w:rsidRDefault="002A3F81" w:rsidP="00B77E50">
      <w:pPr>
        <w:pStyle w:val="ListParagraph"/>
        <w:numPr>
          <w:ilvl w:val="0"/>
          <w:numId w:val="49"/>
        </w:numPr>
        <w:tabs>
          <w:tab w:val="left" w:pos="1454"/>
        </w:tabs>
        <w:spacing w:before="124"/>
        <w:rPr>
          <w:rFonts w:ascii="Arial" w:eastAsia="Arial" w:hAnsi="Arial"/>
          <w:vanish/>
        </w:rPr>
      </w:pPr>
    </w:p>
    <w:p w14:paraId="494DB249" w14:textId="77777777" w:rsidR="002A3F81" w:rsidRPr="002A3F81" w:rsidRDefault="002A3F81" w:rsidP="00B77E50">
      <w:pPr>
        <w:pStyle w:val="ListParagraph"/>
        <w:numPr>
          <w:ilvl w:val="0"/>
          <w:numId w:val="49"/>
        </w:numPr>
        <w:tabs>
          <w:tab w:val="left" w:pos="1454"/>
        </w:tabs>
        <w:spacing w:before="124"/>
        <w:rPr>
          <w:rFonts w:ascii="Arial" w:eastAsia="Arial" w:hAnsi="Arial"/>
          <w:vanish/>
        </w:rPr>
      </w:pPr>
    </w:p>
    <w:p w14:paraId="32316A16" w14:textId="77777777" w:rsidR="002A3F81" w:rsidRPr="002A3F81" w:rsidRDefault="002A3F81" w:rsidP="00B77E50">
      <w:pPr>
        <w:pStyle w:val="ListParagraph"/>
        <w:numPr>
          <w:ilvl w:val="0"/>
          <w:numId w:val="49"/>
        </w:numPr>
        <w:tabs>
          <w:tab w:val="left" w:pos="1454"/>
        </w:tabs>
        <w:spacing w:before="124"/>
        <w:rPr>
          <w:rFonts w:ascii="Arial" w:eastAsia="Arial" w:hAnsi="Arial"/>
          <w:vanish/>
        </w:rPr>
      </w:pPr>
    </w:p>
    <w:p w14:paraId="5045C029" w14:textId="77777777" w:rsidR="002A3F81" w:rsidRPr="002A3F81" w:rsidRDefault="002A3F81" w:rsidP="00B77E50">
      <w:pPr>
        <w:pStyle w:val="ListParagraph"/>
        <w:numPr>
          <w:ilvl w:val="0"/>
          <w:numId w:val="49"/>
        </w:numPr>
        <w:tabs>
          <w:tab w:val="left" w:pos="1454"/>
        </w:tabs>
        <w:spacing w:before="124"/>
        <w:rPr>
          <w:rFonts w:ascii="Arial" w:eastAsia="Arial" w:hAnsi="Arial"/>
          <w:vanish/>
        </w:rPr>
      </w:pPr>
    </w:p>
    <w:p w14:paraId="0AC80722" w14:textId="77777777" w:rsidR="002A3F81" w:rsidRPr="002A3F81" w:rsidRDefault="002A3F81" w:rsidP="00B77E50">
      <w:pPr>
        <w:pStyle w:val="ListParagraph"/>
        <w:numPr>
          <w:ilvl w:val="0"/>
          <w:numId w:val="49"/>
        </w:numPr>
        <w:tabs>
          <w:tab w:val="left" w:pos="1454"/>
        </w:tabs>
        <w:spacing w:before="124"/>
        <w:rPr>
          <w:rFonts w:ascii="Arial" w:eastAsia="Arial" w:hAnsi="Arial"/>
          <w:vanish/>
        </w:rPr>
      </w:pPr>
    </w:p>
    <w:p w14:paraId="722EB27C" w14:textId="77777777" w:rsidR="002A3F81" w:rsidRPr="002A3F81" w:rsidRDefault="002A3F81" w:rsidP="00B77E50">
      <w:pPr>
        <w:pStyle w:val="ListParagraph"/>
        <w:numPr>
          <w:ilvl w:val="0"/>
          <w:numId w:val="49"/>
        </w:numPr>
        <w:tabs>
          <w:tab w:val="left" w:pos="1454"/>
        </w:tabs>
        <w:spacing w:before="124"/>
        <w:rPr>
          <w:rFonts w:ascii="Arial" w:eastAsia="Arial" w:hAnsi="Arial"/>
          <w:vanish/>
        </w:rPr>
      </w:pPr>
    </w:p>
    <w:p w14:paraId="43C816D1" w14:textId="36C6581A" w:rsidR="009C75C6" w:rsidRDefault="00AA0D50" w:rsidP="00B77E50">
      <w:pPr>
        <w:pStyle w:val="BodyText"/>
        <w:numPr>
          <w:ilvl w:val="1"/>
          <w:numId w:val="49"/>
        </w:numPr>
        <w:tabs>
          <w:tab w:val="left" w:pos="1454"/>
        </w:tabs>
        <w:spacing w:before="124"/>
        <w:jc w:val="left"/>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6E2035C0" w14:textId="77777777" w:rsidR="009C75C6" w:rsidRDefault="00AA0D50" w:rsidP="00B77E50">
      <w:pPr>
        <w:pStyle w:val="BodyText"/>
        <w:numPr>
          <w:ilvl w:val="1"/>
          <w:numId w:val="49"/>
        </w:numPr>
        <w:tabs>
          <w:tab w:val="left" w:pos="1454"/>
        </w:tabs>
        <w:spacing w:before="119"/>
        <w:jc w:val="left"/>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r>
        <w:rPr>
          <w:spacing w:val="-1"/>
        </w:rPr>
        <w:t>Customer</w:t>
      </w:r>
      <w:r>
        <w:t xml:space="preserve"> :</w:t>
      </w:r>
    </w:p>
    <w:p w14:paraId="64BB012E" w14:textId="77777777" w:rsidR="009C75C6" w:rsidRDefault="00AA0D50" w:rsidP="00B77E50">
      <w:pPr>
        <w:pStyle w:val="BodyText"/>
        <w:numPr>
          <w:ilvl w:val="2"/>
          <w:numId w:val="49"/>
        </w:numPr>
        <w:tabs>
          <w:tab w:val="left" w:pos="2306"/>
        </w:tabs>
        <w:ind w:right="116"/>
        <w:jc w:val="left"/>
      </w:pPr>
      <w:r>
        <w:rPr>
          <w:spacing w:val="-1"/>
        </w:rPr>
        <w:t>undertake</w:t>
      </w:r>
      <w:r>
        <w:rPr>
          <w:spacing w:val="41"/>
        </w:rPr>
        <w:t xml:space="preserve"> </w:t>
      </w:r>
      <w:r>
        <w:t>to</w:t>
      </w:r>
      <w:r>
        <w:rPr>
          <w:spacing w:val="41"/>
        </w:rPr>
        <w:t xml:space="preserve"> </w:t>
      </w:r>
      <w:r>
        <w:t>do</w:t>
      </w:r>
      <w:r>
        <w:rPr>
          <w:spacing w:val="40"/>
        </w:rPr>
        <w:t xml:space="preserve"> </w:t>
      </w:r>
      <w:r>
        <w:rPr>
          <w:spacing w:val="-1"/>
        </w:rPr>
        <w:t>all</w:t>
      </w:r>
      <w:r>
        <w:rPr>
          <w:spacing w:val="42"/>
        </w:rPr>
        <w:t xml:space="preserve"> </w:t>
      </w:r>
      <w:r>
        <w:rPr>
          <w:spacing w:val="-1"/>
        </w:rPr>
        <w:t>such</w:t>
      </w:r>
      <w:r>
        <w:rPr>
          <w:spacing w:val="43"/>
        </w:rPr>
        <w:t xml:space="preserve"> </w:t>
      </w:r>
      <w:r>
        <w:rPr>
          <w:spacing w:val="-1"/>
        </w:rPr>
        <w:t>things</w:t>
      </w:r>
      <w:r>
        <w:rPr>
          <w:spacing w:val="41"/>
        </w:rPr>
        <w:t xml:space="preserve"> </w:t>
      </w:r>
      <w:r>
        <w:rPr>
          <w:spacing w:val="-1"/>
        </w:rPr>
        <w:t>and</w:t>
      </w:r>
      <w:r>
        <w:rPr>
          <w:spacing w:val="44"/>
        </w:rPr>
        <w:t xml:space="preserve"> </w:t>
      </w:r>
      <w:r>
        <w:rPr>
          <w:spacing w:val="-1"/>
        </w:rPr>
        <w:t>execute</w:t>
      </w:r>
      <w:r>
        <w:rPr>
          <w:spacing w:val="41"/>
        </w:rPr>
        <w:t xml:space="preserve"> </w:t>
      </w:r>
      <w:r>
        <w:rPr>
          <w:spacing w:val="-1"/>
        </w:rPr>
        <w:t>any</w:t>
      </w:r>
      <w:r>
        <w:rPr>
          <w:spacing w:val="41"/>
        </w:rPr>
        <w:t xml:space="preserve"> </w:t>
      </w:r>
      <w:r>
        <w:rPr>
          <w:spacing w:val="-1"/>
        </w:rPr>
        <w:t>documents</w:t>
      </w:r>
      <w:r>
        <w:rPr>
          <w:spacing w:val="41"/>
        </w:rPr>
        <w:t xml:space="preserve"> </w:t>
      </w:r>
      <w:r>
        <w:rPr>
          <w:spacing w:val="-1"/>
        </w:rPr>
        <w:t>(including</w:t>
      </w:r>
      <w:r>
        <w:rPr>
          <w:spacing w:val="43"/>
        </w:rPr>
        <w:t xml:space="preserve"> </w:t>
      </w:r>
      <w:r>
        <w:t>the</w:t>
      </w:r>
      <w:r>
        <w:rPr>
          <w:spacing w:val="53"/>
        </w:rPr>
        <w:t xml:space="preserve"> </w:t>
      </w:r>
      <w:r>
        <w:rPr>
          <w:spacing w:val="-1"/>
        </w:rPr>
        <w:t>Admission</w:t>
      </w:r>
      <w:r>
        <w:rPr>
          <w:spacing w:val="-5"/>
        </w:rPr>
        <w:t xml:space="preserve"> </w:t>
      </w:r>
      <w:r>
        <w:rPr>
          <w:spacing w:val="-1"/>
        </w:rPr>
        <w:t>Agreement)</w:t>
      </w:r>
      <w:r>
        <w:rPr>
          <w:spacing w:val="-3"/>
        </w:rPr>
        <w:t xml:space="preserve"> </w:t>
      </w:r>
      <w:r>
        <w:rPr>
          <w:spacing w:val="-2"/>
        </w:rPr>
        <w:t>as</w:t>
      </w:r>
      <w:r>
        <w:rPr>
          <w:spacing w:val="-4"/>
        </w:rPr>
        <w:t xml:space="preserve"> </w:t>
      </w:r>
      <w:r>
        <w:t>may</w:t>
      </w:r>
      <w:r>
        <w:rPr>
          <w:spacing w:val="-7"/>
        </w:rPr>
        <w:t xml:space="preserve"> </w:t>
      </w:r>
      <w:r>
        <w:t>be</w:t>
      </w:r>
      <w:r>
        <w:rPr>
          <w:spacing w:val="-7"/>
        </w:rPr>
        <w:t xml:space="preserve"> </w:t>
      </w:r>
      <w:r>
        <w:rPr>
          <w:spacing w:val="-1"/>
        </w:rPr>
        <w:t>required</w:t>
      </w:r>
      <w:r>
        <w:rPr>
          <w:spacing w:val="-7"/>
        </w:rPr>
        <w:t xml:space="preserve"> </w:t>
      </w:r>
      <w:r>
        <w:t>to</w:t>
      </w:r>
      <w:r>
        <w:rPr>
          <w:spacing w:val="-7"/>
        </w:rPr>
        <w:t xml:space="preserve"> </w:t>
      </w:r>
      <w:r>
        <w:rPr>
          <w:spacing w:val="-1"/>
        </w:rPr>
        <w:t>enable</w:t>
      </w:r>
      <w:r>
        <w:rPr>
          <w:spacing w:val="-4"/>
        </w:rPr>
        <w:t xml:space="preserve"> </w:t>
      </w:r>
      <w:r>
        <w:t>the</w:t>
      </w:r>
      <w:r>
        <w:rPr>
          <w:spacing w:val="-2"/>
        </w:rPr>
        <w:t xml:space="preserve"> </w:t>
      </w:r>
      <w:r>
        <w:rPr>
          <w:spacing w:val="-1"/>
        </w:rPr>
        <w:t>Supplier</w:t>
      </w:r>
      <w:r>
        <w:rPr>
          <w:spacing w:val="-5"/>
        </w:rPr>
        <w:t xml:space="preserve"> </w:t>
      </w:r>
      <w:r>
        <w:t>to</w:t>
      </w:r>
      <w:r>
        <w:rPr>
          <w:spacing w:val="-4"/>
        </w:rPr>
        <w:t xml:space="preserve"> </w:t>
      </w:r>
      <w:r>
        <w:rPr>
          <w:spacing w:val="-1"/>
        </w:rPr>
        <w:t>participate</w:t>
      </w:r>
      <w:r>
        <w:rPr>
          <w:spacing w:val="33"/>
        </w:rPr>
        <w:t xml:space="preserve"> </w:t>
      </w:r>
      <w:r>
        <w:rPr>
          <w:spacing w:val="-1"/>
        </w:rPr>
        <w:t>in</w:t>
      </w:r>
      <w:r>
        <w:t xml:space="preserve"> the </w:t>
      </w:r>
      <w:r>
        <w:rPr>
          <w:spacing w:val="-1"/>
        </w:rPr>
        <w:t>Schemes</w:t>
      </w:r>
      <w:r>
        <w:rPr>
          <w:spacing w:val="-2"/>
        </w:rPr>
        <w:t xml:space="preserve"> </w:t>
      </w:r>
      <w:r>
        <w:rPr>
          <w:spacing w:val="-1"/>
        </w:rPr>
        <w:t>in</w:t>
      </w:r>
      <w:r>
        <w:t xml:space="preserve"> </w:t>
      </w:r>
      <w:r>
        <w:rPr>
          <w:spacing w:val="-1"/>
        </w:rPr>
        <w:t>respect</w:t>
      </w:r>
      <w:r>
        <w:rPr>
          <w:spacing w:val="2"/>
        </w:rPr>
        <w:t xml:space="preserve"> </w:t>
      </w:r>
      <w:r>
        <w:rPr>
          <w:spacing w:val="-2"/>
        </w:rPr>
        <w:t>of</w:t>
      </w:r>
      <w:r>
        <w:rPr>
          <w:spacing w:val="-1"/>
        </w:rPr>
        <w:t xml:space="preserve"> </w:t>
      </w:r>
      <w:r>
        <w:t xml:space="preserve">the </w:t>
      </w:r>
      <w:r>
        <w:rPr>
          <w:spacing w:val="-2"/>
        </w:rPr>
        <w:t>Fair</w:t>
      </w:r>
      <w:r>
        <w:rPr>
          <w:spacing w:val="1"/>
        </w:rPr>
        <w:t xml:space="preserve"> </w:t>
      </w:r>
      <w:r>
        <w:rPr>
          <w:spacing w:val="-1"/>
        </w:rPr>
        <w:t>Deal</w:t>
      </w:r>
      <w:r>
        <w:t xml:space="preserve"> </w:t>
      </w:r>
      <w:r>
        <w:rPr>
          <w:spacing w:val="-1"/>
        </w:rPr>
        <w:t>Employees;</w:t>
      </w:r>
    </w:p>
    <w:p w14:paraId="75293A6B" w14:textId="77777777" w:rsidR="009C75C6" w:rsidRDefault="00AA0D50" w:rsidP="00B77E50">
      <w:pPr>
        <w:pStyle w:val="BodyText"/>
        <w:numPr>
          <w:ilvl w:val="2"/>
          <w:numId w:val="49"/>
        </w:numPr>
        <w:tabs>
          <w:tab w:val="left" w:pos="2306"/>
        </w:tabs>
        <w:ind w:right="116"/>
        <w:jc w:val="left"/>
      </w:pPr>
      <w:r>
        <w:rPr>
          <w:spacing w:val="-1"/>
        </w:rPr>
        <w:t>agree</w:t>
      </w:r>
      <w:r>
        <w:rPr>
          <w:spacing w:val="57"/>
        </w:rPr>
        <w:t xml:space="preserve"> </w:t>
      </w:r>
      <w:r>
        <w:rPr>
          <w:spacing w:val="-1"/>
        </w:rPr>
        <w:t>that</w:t>
      </w:r>
      <w:r>
        <w:rPr>
          <w:spacing w:val="59"/>
        </w:rPr>
        <w:t xml:space="preserve"> </w:t>
      </w:r>
      <w:r>
        <w:t>the</w:t>
      </w:r>
      <w:r>
        <w:rPr>
          <w:spacing w:val="59"/>
        </w:rPr>
        <w:t xml:space="preserve"> </w:t>
      </w:r>
      <w:r>
        <w:rPr>
          <w:spacing w:val="-1"/>
        </w:rPr>
        <w:t>Customer</w:t>
      </w:r>
      <w:r>
        <w:t xml:space="preserve">  </w:t>
      </w:r>
      <w:r>
        <w:rPr>
          <w:spacing w:val="-1"/>
        </w:rPr>
        <w:t>is</w:t>
      </w:r>
      <w:r>
        <w:rPr>
          <w:spacing w:val="60"/>
        </w:rPr>
        <w:t xml:space="preserve"> </w:t>
      </w:r>
      <w:r>
        <w:rPr>
          <w:spacing w:val="-1"/>
        </w:rPr>
        <w:t>entitled</w:t>
      </w:r>
      <w:r>
        <w:rPr>
          <w:spacing w:val="57"/>
        </w:rPr>
        <w:t xml:space="preserve"> </w:t>
      </w:r>
      <w:r>
        <w:t>to</w:t>
      </w:r>
      <w:r>
        <w:rPr>
          <w:spacing w:val="57"/>
        </w:rPr>
        <w:t xml:space="preserve"> </w:t>
      </w:r>
      <w:r>
        <w:rPr>
          <w:spacing w:val="-1"/>
        </w:rPr>
        <w:t>make</w:t>
      </w:r>
      <w:r>
        <w:rPr>
          <w:spacing w:val="56"/>
        </w:rPr>
        <w:t xml:space="preserve"> </w:t>
      </w:r>
      <w:r>
        <w:rPr>
          <w:spacing w:val="-1"/>
        </w:rPr>
        <w:t>arrangements</w:t>
      </w:r>
      <w:r>
        <w:rPr>
          <w:spacing w:val="58"/>
        </w:rPr>
        <w:t xml:space="preserve"> </w:t>
      </w:r>
      <w:r>
        <w:rPr>
          <w:spacing w:val="-2"/>
        </w:rPr>
        <w:t>with</w:t>
      </w:r>
      <w:r>
        <w:rPr>
          <w:spacing w:val="60"/>
        </w:rPr>
        <w:t xml:space="preserve"> </w:t>
      </w:r>
      <w:r>
        <w:t>the</w:t>
      </w:r>
      <w:r>
        <w:rPr>
          <w:spacing w:val="55"/>
        </w:rPr>
        <w:t xml:space="preserve"> </w:t>
      </w:r>
      <w:r>
        <w:rPr>
          <w:spacing w:val="-1"/>
        </w:rPr>
        <w:t>body</w:t>
      </w:r>
      <w:r>
        <w:rPr>
          <w:spacing w:val="45"/>
        </w:rPr>
        <w:t xml:space="preserve"> </w:t>
      </w:r>
      <w:r>
        <w:rPr>
          <w:spacing w:val="-1"/>
        </w:rPr>
        <w:t>responsible</w:t>
      </w:r>
      <w:r>
        <w:rPr>
          <w:spacing w:val="34"/>
        </w:rPr>
        <w:t xml:space="preserve"> </w:t>
      </w:r>
      <w:r>
        <w:t>for</w:t>
      </w:r>
      <w:r>
        <w:rPr>
          <w:spacing w:val="35"/>
        </w:rPr>
        <w:t xml:space="preserve"> </w:t>
      </w:r>
      <w:r>
        <w:t>the</w:t>
      </w:r>
      <w:r>
        <w:rPr>
          <w:spacing w:val="33"/>
        </w:rPr>
        <w:t xml:space="preserve"> </w:t>
      </w:r>
      <w:r>
        <w:rPr>
          <w:spacing w:val="-1"/>
        </w:rPr>
        <w:t>Schemes</w:t>
      </w:r>
      <w:r>
        <w:rPr>
          <w:spacing w:val="32"/>
        </w:rPr>
        <w:t xml:space="preserve"> </w:t>
      </w:r>
      <w:r>
        <w:t>for</w:t>
      </w:r>
      <w:r>
        <w:rPr>
          <w:spacing w:val="35"/>
        </w:rPr>
        <w:t xml:space="preserve"> </w:t>
      </w:r>
      <w:r>
        <w:t>the</w:t>
      </w:r>
      <w:r>
        <w:rPr>
          <w:spacing w:val="37"/>
        </w:rPr>
        <w:t xml:space="preserve"> </w:t>
      </w:r>
      <w:r>
        <w:rPr>
          <w:spacing w:val="-1"/>
        </w:rPr>
        <w:t>Customer</w:t>
      </w:r>
      <w:r>
        <w:rPr>
          <w:spacing w:val="34"/>
        </w:rPr>
        <w:t xml:space="preserve"> </w:t>
      </w:r>
      <w:r>
        <w:t>to</w:t>
      </w:r>
      <w:r>
        <w:rPr>
          <w:spacing w:val="36"/>
        </w:rPr>
        <w:t xml:space="preserve"> </w:t>
      </w:r>
      <w:r>
        <w:t>be</w:t>
      </w:r>
      <w:r>
        <w:rPr>
          <w:spacing w:val="33"/>
        </w:rPr>
        <w:t xml:space="preserve"> </w:t>
      </w:r>
      <w:r>
        <w:rPr>
          <w:spacing w:val="-1"/>
        </w:rPr>
        <w:t>notified</w:t>
      </w:r>
      <w:r>
        <w:rPr>
          <w:spacing w:val="36"/>
        </w:rPr>
        <w:t xml:space="preserve"> </w:t>
      </w:r>
      <w:r>
        <w:rPr>
          <w:spacing w:val="-2"/>
        </w:rPr>
        <w:t>if</w:t>
      </w:r>
      <w:r>
        <w:rPr>
          <w:spacing w:val="35"/>
        </w:rPr>
        <w:t xml:space="preserve"> </w:t>
      </w:r>
      <w:r>
        <w:t>the</w:t>
      </w:r>
      <w:r>
        <w:rPr>
          <w:spacing w:val="38"/>
        </w:rPr>
        <w:t xml:space="preserve"> </w:t>
      </w:r>
      <w:r>
        <w:rPr>
          <w:spacing w:val="-2"/>
        </w:rPr>
        <w:t>Supplier</w:t>
      </w:r>
      <w:r>
        <w:rPr>
          <w:spacing w:val="39"/>
        </w:rPr>
        <w:t xml:space="preserve"> </w:t>
      </w:r>
      <w:r>
        <w:rPr>
          <w:spacing w:val="-1"/>
        </w:rPr>
        <w:t>breaches</w:t>
      </w:r>
      <w:r>
        <w:rPr>
          <w:spacing w:val="-2"/>
        </w:rPr>
        <w:t xml:space="preserve"> </w:t>
      </w:r>
      <w:r>
        <w:t xml:space="preserve">the </w:t>
      </w:r>
      <w:r>
        <w:rPr>
          <w:spacing w:val="-1"/>
        </w:rPr>
        <w:t>Admission</w:t>
      </w:r>
      <w:r>
        <w:rPr>
          <w:spacing w:val="-2"/>
        </w:rPr>
        <w:t xml:space="preserve"> </w:t>
      </w:r>
      <w:r>
        <w:rPr>
          <w:spacing w:val="-1"/>
        </w:rPr>
        <w:t>Agreement;</w:t>
      </w:r>
    </w:p>
    <w:p w14:paraId="49B30C9D" w14:textId="77777777" w:rsidR="009C75C6" w:rsidRDefault="00AA0D50" w:rsidP="00B77E50">
      <w:pPr>
        <w:pStyle w:val="BodyText"/>
        <w:numPr>
          <w:ilvl w:val="2"/>
          <w:numId w:val="49"/>
        </w:numPr>
        <w:tabs>
          <w:tab w:val="left" w:pos="2306"/>
        </w:tabs>
        <w:spacing w:before="119"/>
        <w:ind w:right="114"/>
        <w:jc w:val="left"/>
      </w:pPr>
      <w:r>
        <w:rPr>
          <w:spacing w:val="-1"/>
        </w:rPr>
        <w:t>notwithstanding</w:t>
      </w:r>
      <w:r>
        <w:rPr>
          <w:spacing w:val="26"/>
        </w:rPr>
        <w:t xml:space="preserve"> </w:t>
      </w:r>
      <w:r>
        <w:rPr>
          <w:spacing w:val="-1"/>
        </w:rPr>
        <w:t>Paragraph</w:t>
      </w:r>
      <w:r>
        <w:rPr>
          <w:spacing w:val="27"/>
        </w:rPr>
        <w:t xml:space="preserve"> </w:t>
      </w:r>
      <w:r>
        <w:rPr>
          <w:spacing w:val="-1"/>
        </w:rPr>
        <w:t>23.2.2</w:t>
      </w:r>
      <w:r>
        <w:rPr>
          <w:spacing w:val="25"/>
        </w:rPr>
        <w:t xml:space="preserve"> </w:t>
      </w:r>
      <w:r>
        <w:rPr>
          <w:spacing w:val="-2"/>
        </w:rPr>
        <w:t>of</w:t>
      </w:r>
      <w:r>
        <w:rPr>
          <w:spacing w:val="25"/>
        </w:rPr>
        <w:t xml:space="preserve"> </w:t>
      </w:r>
      <w:r>
        <w:rPr>
          <w:spacing w:val="-1"/>
        </w:rPr>
        <w:t>this</w:t>
      </w:r>
      <w:r>
        <w:rPr>
          <w:spacing w:val="24"/>
        </w:rPr>
        <w:t xml:space="preserve"> </w:t>
      </w:r>
      <w:r>
        <w:rPr>
          <w:spacing w:val="-1"/>
        </w:rPr>
        <w:t>Annex,</w:t>
      </w:r>
      <w:r>
        <w:rPr>
          <w:spacing w:val="28"/>
        </w:rPr>
        <w:t xml:space="preserve"> </w:t>
      </w:r>
      <w:r>
        <w:rPr>
          <w:spacing w:val="-1"/>
        </w:rPr>
        <w:t>the</w:t>
      </w:r>
      <w:r>
        <w:rPr>
          <w:spacing w:val="29"/>
        </w:rPr>
        <w:t xml:space="preserve"> </w:t>
      </w:r>
      <w:r>
        <w:rPr>
          <w:spacing w:val="-1"/>
        </w:rPr>
        <w:t>Supplier</w:t>
      </w:r>
      <w:r>
        <w:rPr>
          <w:spacing w:val="26"/>
        </w:rPr>
        <w:t xml:space="preserve"> </w:t>
      </w:r>
      <w:r>
        <w:rPr>
          <w:spacing w:val="-1"/>
        </w:rPr>
        <w:t>shall</w:t>
      </w:r>
      <w:r>
        <w:rPr>
          <w:spacing w:val="26"/>
        </w:rPr>
        <w:t xml:space="preserve"> </w:t>
      </w:r>
      <w:r>
        <w:rPr>
          <w:spacing w:val="-1"/>
        </w:rPr>
        <w:t>notify</w:t>
      </w:r>
      <w:r>
        <w:rPr>
          <w:spacing w:val="24"/>
        </w:rPr>
        <w:t xml:space="preserve"> </w:t>
      </w:r>
      <w:r>
        <w:rPr>
          <w:spacing w:val="-1"/>
        </w:rPr>
        <w:t>the</w:t>
      </w:r>
      <w:r>
        <w:rPr>
          <w:spacing w:val="39"/>
        </w:rPr>
        <w:t xml:space="preserve"> </w:t>
      </w:r>
      <w:r>
        <w:rPr>
          <w:spacing w:val="-1"/>
        </w:rPr>
        <w:t>Customer</w:t>
      </w:r>
      <w:r>
        <w:rPr>
          <w:spacing w:val="3"/>
        </w:rPr>
        <w:t xml:space="preserve"> </w:t>
      </w:r>
      <w:r>
        <w:rPr>
          <w:spacing w:val="-1"/>
        </w:rPr>
        <w:t>in</w:t>
      </w:r>
      <w:r>
        <w:rPr>
          <w:spacing w:val="-2"/>
        </w:rPr>
        <w:t xml:space="preserve"> </w:t>
      </w:r>
      <w:r>
        <w:t xml:space="preserve">the </w:t>
      </w:r>
      <w:r>
        <w:rPr>
          <w:spacing w:val="-1"/>
        </w:rPr>
        <w:t>event that</w:t>
      </w:r>
      <w:r>
        <w:rPr>
          <w:spacing w:val="1"/>
        </w:rPr>
        <w:t xml:space="preserve"> </w:t>
      </w:r>
      <w:r>
        <w:rPr>
          <w:spacing w:val="-1"/>
        </w:rPr>
        <w:t>it breaches</w:t>
      </w:r>
      <w:r>
        <w:rPr>
          <w:spacing w:val="-2"/>
        </w:rPr>
        <w:t xml:space="preserve"> </w:t>
      </w:r>
      <w:r>
        <w:t xml:space="preserve">the </w:t>
      </w:r>
      <w:r>
        <w:rPr>
          <w:spacing w:val="-2"/>
        </w:rPr>
        <w:t>Admission</w:t>
      </w:r>
      <w:r>
        <w:t xml:space="preserve"> </w:t>
      </w:r>
      <w:r>
        <w:rPr>
          <w:spacing w:val="-1"/>
        </w:rPr>
        <w:t>Agreement; and</w:t>
      </w:r>
    </w:p>
    <w:p w14:paraId="74F7B2AE" w14:textId="0A4F2383" w:rsidR="009C75C6" w:rsidRDefault="00AA0D50" w:rsidP="00B77E50">
      <w:pPr>
        <w:pStyle w:val="BodyText"/>
        <w:numPr>
          <w:ilvl w:val="2"/>
          <w:numId w:val="49"/>
        </w:numPr>
        <w:tabs>
          <w:tab w:val="left" w:pos="2306"/>
        </w:tabs>
        <w:spacing w:before="119"/>
        <w:ind w:right="114"/>
        <w:jc w:val="left"/>
      </w:pPr>
      <w:r>
        <w:rPr>
          <w:spacing w:val="-1"/>
        </w:rPr>
        <w:t>agree</w:t>
      </w:r>
      <w:r>
        <w:rPr>
          <w:spacing w:val="53"/>
        </w:rPr>
        <w:t xml:space="preserve"> </w:t>
      </w:r>
      <w:r>
        <w:rPr>
          <w:spacing w:val="-1"/>
        </w:rPr>
        <w:t>that</w:t>
      </w:r>
      <w:r>
        <w:rPr>
          <w:spacing w:val="54"/>
        </w:rPr>
        <w:t xml:space="preserve"> </w:t>
      </w:r>
      <w:r>
        <w:t>the</w:t>
      </w:r>
      <w:r>
        <w:rPr>
          <w:spacing w:val="54"/>
        </w:rPr>
        <w:t xml:space="preserve"> </w:t>
      </w:r>
      <w:r>
        <w:rPr>
          <w:spacing w:val="-1"/>
        </w:rPr>
        <w:t>Customer</w:t>
      </w:r>
      <w:r>
        <w:rPr>
          <w:spacing w:val="54"/>
        </w:rPr>
        <w:t xml:space="preserve"> </w:t>
      </w:r>
      <w:r>
        <w:t>may</w:t>
      </w:r>
      <w:r>
        <w:rPr>
          <w:spacing w:val="53"/>
        </w:rPr>
        <w:t xml:space="preserve"> </w:t>
      </w:r>
      <w:r>
        <w:rPr>
          <w:spacing w:val="-1"/>
        </w:rPr>
        <w:t>terminate</w:t>
      </w:r>
      <w:r>
        <w:rPr>
          <w:spacing w:val="50"/>
        </w:rPr>
        <w:t xml:space="preserve"> </w:t>
      </w:r>
      <w:r>
        <w:rPr>
          <w:spacing w:val="-1"/>
        </w:rPr>
        <w:t>this</w:t>
      </w:r>
      <w:r>
        <w:rPr>
          <w:spacing w:val="54"/>
        </w:rPr>
        <w:t xml:space="preserve"> </w:t>
      </w:r>
      <w:r w:rsidR="002478B8">
        <w:rPr>
          <w:spacing w:val="-1"/>
        </w:rPr>
        <w:t>Contract</w:t>
      </w:r>
      <w:r>
        <w:rPr>
          <w:spacing w:val="51"/>
        </w:rPr>
        <w:t xml:space="preserve"> </w:t>
      </w:r>
      <w:r>
        <w:t>for</w:t>
      </w:r>
      <w:r>
        <w:rPr>
          <w:spacing w:val="54"/>
        </w:rPr>
        <w:t xml:space="preserve"> </w:t>
      </w:r>
      <w:r>
        <w:rPr>
          <w:spacing w:val="-1"/>
        </w:rPr>
        <w:t>material</w:t>
      </w:r>
      <w:r>
        <w:rPr>
          <w:spacing w:val="47"/>
        </w:rPr>
        <w:t xml:space="preserve"> </w:t>
      </w:r>
      <w:r>
        <w:rPr>
          <w:spacing w:val="-1"/>
        </w:rPr>
        <w:t>default</w:t>
      </w:r>
      <w:r>
        <w:rPr>
          <w:spacing w:val="2"/>
        </w:rPr>
        <w:t xml:space="preserve"> </w:t>
      </w:r>
      <w:r>
        <w:rPr>
          <w:spacing w:val="-1"/>
        </w:rPr>
        <w:t>in</w:t>
      </w:r>
      <w:r>
        <w:rPr>
          <w:spacing w:val="-2"/>
        </w:rPr>
        <w:t xml:space="preserve"> </w:t>
      </w:r>
      <w:r>
        <w:t>the</w:t>
      </w:r>
      <w:r>
        <w:rPr>
          <w:spacing w:val="-2"/>
        </w:rPr>
        <w:t xml:space="preserve"> </w:t>
      </w:r>
      <w:r>
        <w:rPr>
          <w:spacing w:val="-1"/>
        </w:rPr>
        <w:t>event</w:t>
      </w:r>
      <w:r>
        <w:rPr>
          <w:spacing w:val="2"/>
        </w:rPr>
        <w:t xml:space="preserve"> </w:t>
      </w:r>
      <w:r>
        <w:rPr>
          <w:spacing w:val="-1"/>
        </w:rPr>
        <w:t>that the</w:t>
      </w:r>
      <w:r>
        <w:rPr>
          <w:spacing w:val="2"/>
        </w:rPr>
        <w:t xml:space="preserve"> </w:t>
      </w:r>
      <w:r>
        <w:rPr>
          <w:spacing w:val="-1"/>
        </w:rPr>
        <w:t>Supplier</w:t>
      </w:r>
      <w:r>
        <w:rPr>
          <w:spacing w:val="2"/>
        </w:rPr>
        <w:t xml:space="preserve"> </w:t>
      </w:r>
      <w:r>
        <w:rPr>
          <w:spacing w:val="-1"/>
        </w:rPr>
        <w:t>breaches</w:t>
      </w:r>
      <w:r>
        <w:rPr>
          <w:spacing w:val="-2"/>
        </w:rPr>
        <w:t xml:space="preserve"> </w:t>
      </w:r>
      <w:r>
        <w:t>the</w:t>
      </w:r>
      <w:r>
        <w:rPr>
          <w:spacing w:val="-2"/>
        </w:rPr>
        <w:t xml:space="preserve"> </w:t>
      </w:r>
      <w:r>
        <w:rPr>
          <w:spacing w:val="-1"/>
        </w:rPr>
        <w:t>Admission</w:t>
      </w:r>
      <w:r>
        <w:t xml:space="preserve"> </w:t>
      </w:r>
      <w:r>
        <w:rPr>
          <w:spacing w:val="-1"/>
        </w:rPr>
        <w:t>Agreement.</w:t>
      </w:r>
    </w:p>
    <w:p w14:paraId="5D8EC0A2" w14:textId="77777777" w:rsidR="009C75C6" w:rsidRDefault="00AA0D50" w:rsidP="00B77E50">
      <w:pPr>
        <w:pStyle w:val="BodyText"/>
        <w:numPr>
          <w:ilvl w:val="1"/>
          <w:numId w:val="49"/>
        </w:numPr>
        <w:tabs>
          <w:tab w:val="left" w:pos="1454"/>
        </w:tabs>
        <w:ind w:right="119"/>
        <w:jc w:val="left"/>
      </w:pPr>
      <w:r>
        <w:t xml:space="preserve">The </w:t>
      </w:r>
      <w:r>
        <w:rPr>
          <w:spacing w:val="-1"/>
        </w:rPr>
        <w:t>Supplier</w:t>
      </w:r>
      <w:r>
        <w:rPr>
          <w:spacing w:val="4"/>
        </w:rPr>
        <w:t xml:space="preserve"> </w:t>
      </w:r>
      <w:r>
        <w:rPr>
          <w:spacing w:val="-1"/>
        </w:rPr>
        <w:t>shall</w:t>
      </w:r>
      <w:r>
        <w:rPr>
          <w:spacing w:val="2"/>
        </w:rPr>
        <w:t xml:space="preserve"> </w:t>
      </w:r>
      <w:r>
        <w:rPr>
          <w:spacing w:val="-1"/>
        </w:rPr>
        <w:t>bear</w:t>
      </w:r>
      <w:r>
        <w:rPr>
          <w:spacing w:val="3"/>
        </w:rPr>
        <w:t xml:space="preserve"> </w:t>
      </w:r>
      <w:r>
        <w:rPr>
          <w:spacing w:val="-2"/>
        </w:rPr>
        <w:t>its</w:t>
      </w:r>
      <w:r>
        <w:rPr>
          <w:spacing w:val="3"/>
        </w:rPr>
        <w:t xml:space="preserve"> </w:t>
      </w:r>
      <w:r>
        <w:rPr>
          <w:spacing w:val="-2"/>
        </w:rPr>
        <w:t>own</w:t>
      </w:r>
      <w:r>
        <w:rPr>
          <w:spacing w:val="3"/>
        </w:rPr>
        <w:t xml:space="preserve"> </w:t>
      </w:r>
      <w:r>
        <w:t>costs</w:t>
      </w:r>
      <w:r>
        <w:rPr>
          <w:spacing w:val="1"/>
        </w:rPr>
        <w:t xml:space="preserve"> </w:t>
      </w:r>
      <w:r>
        <w:rPr>
          <w:spacing w:val="-1"/>
        </w:rPr>
        <w:t>and</w:t>
      </w:r>
      <w:r>
        <w:t xml:space="preserve"> </w:t>
      </w:r>
      <w:r>
        <w:rPr>
          <w:spacing w:val="-1"/>
        </w:rPr>
        <w:t>all</w:t>
      </w:r>
      <w:r>
        <w:rPr>
          <w:spacing w:val="2"/>
        </w:rPr>
        <w:t xml:space="preserve"> </w:t>
      </w:r>
      <w:r>
        <w:rPr>
          <w:spacing w:val="-1"/>
        </w:rPr>
        <w:t>costs</w:t>
      </w:r>
      <w:r>
        <w:t xml:space="preserve"> </w:t>
      </w:r>
      <w:r>
        <w:rPr>
          <w:spacing w:val="-1"/>
        </w:rPr>
        <w:t>that</w:t>
      </w:r>
      <w:r>
        <w:rPr>
          <w:spacing w:val="2"/>
        </w:rPr>
        <w:t xml:space="preserve"> </w:t>
      </w:r>
      <w:r>
        <w:t>the</w:t>
      </w:r>
      <w:r>
        <w:rPr>
          <w:spacing w:val="4"/>
        </w:rPr>
        <w:t xml:space="preserve"> </w:t>
      </w:r>
      <w:r>
        <w:rPr>
          <w:spacing w:val="-1"/>
        </w:rPr>
        <w:t>Customer</w:t>
      </w:r>
      <w:r>
        <w:rPr>
          <w:spacing w:val="2"/>
        </w:rPr>
        <w:t xml:space="preserve"> </w:t>
      </w:r>
      <w:r>
        <w:rPr>
          <w:spacing w:val="-1"/>
        </w:rPr>
        <w:t>reasonably</w:t>
      </w:r>
      <w:r>
        <w:t xml:space="preserve"> </w:t>
      </w:r>
      <w:r>
        <w:rPr>
          <w:spacing w:val="-1"/>
        </w:rPr>
        <w:t>incurs</w:t>
      </w:r>
      <w:r>
        <w:rPr>
          <w:spacing w:val="43"/>
        </w:rPr>
        <w:t xml:space="preserve"> </w:t>
      </w:r>
      <w:r>
        <w:rPr>
          <w:spacing w:val="-1"/>
        </w:rPr>
        <w:t>in</w:t>
      </w:r>
      <w:r>
        <w:rPr>
          <w:spacing w:val="7"/>
        </w:rPr>
        <w:t xml:space="preserve"> </w:t>
      </w:r>
      <w:r>
        <w:rPr>
          <w:spacing w:val="-1"/>
        </w:rPr>
        <w:t>connection</w:t>
      </w:r>
      <w:r>
        <w:rPr>
          <w:spacing w:val="7"/>
        </w:rPr>
        <w:t xml:space="preserve"> </w:t>
      </w:r>
      <w:r>
        <w:rPr>
          <w:spacing w:val="-2"/>
        </w:rPr>
        <w:t>with</w:t>
      </w:r>
      <w:r>
        <w:rPr>
          <w:spacing w:val="5"/>
        </w:rPr>
        <w:t xml:space="preserve"> </w:t>
      </w:r>
      <w:r>
        <w:t>the</w:t>
      </w:r>
      <w:r>
        <w:rPr>
          <w:spacing w:val="7"/>
        </w:rPr>
        <w:t xml:space="preserve"> </w:t>
      </w:r>
      <w:r>
        <w:rPr>
          <w:spacing w:val="-1"/>
        </w:rPr>
        <w:t>negotiation,</w:t>
      </w:r>
      <w:r>
        <w:rPr>
          <w:spacing w:val="6"/>
        </w:rPr>
        <w:t xml:space="preserve"> </w:t>
      </w:r>
      <w:r>
        <w:rPr>
          <w:spacing w:val="-1"/>
        </w:rPr>
        <w:t>preparation</w:t>
      </w:r>
      <w:r>
        <w:rPr>
          <w:spacing w:val="7"/>
        </w:rPr>
        <w:t xml:space="preserve"> </w:t>
      </w:r>
      <w:r>
        <w:rPr>
          <w:spacing w:val="-2"/>
        </w:rPr>
        <w:t>and</w:t>
      </w:r>
      <w:r>
        <w:rPr>
          <w:spacing w:val="7"/>
        </w:rPr>
        <w:t xml:space="preserve"> </w:t>
      </w:r>
      <w:r>
        <w:rPr>
          <w:spacing w:val="-1"/>
        </w:rPr>
        <w:t>execution</w:t>
      </w:r>
      <w:r>
        <w:rPr>
          <w:spacing w:val="7"/>
        </w:rPr>
        <w:t xml:space="preserve"> </w:t>
      </w:r>
      <w:r>
        <w:rPr>
          <w:spacing w:val="-2"/>
        </w:rPr>
        <w:t>of</w:t>
      </w:r>
      <w:r>
        <w:rPr>
          <w:spacing w:val="9"/>
        </w:rPr>
        <w:t xml:space="preserve"> </w:t>
      </w:r>
      <w:r>
        <w:rPr>
          <w:spacing w:val="-1"/>
        </w:rPr>
        <w:t>documents</w:t>
      </w:r>
      <w:r>
        <w:rPr>
          <w:spacing w:val="8"/>
        </w:rPr>
        <w:t xml:space="preserve"> </w:t>
      </w:r>
      <w:r>
        <w:t>to</w:t>
      </w:r>
      <w:r>
        <w:rPr>
          <w:spacing w:val="2"/>
        </w:rPr>
        <w:t xml:space="preserve"> </w:t>
      </w:r>
      <w:r>
        <w:rPr>
          <w:spacing w:val="-1"/>
        </w:rPr>
        <w:t>facilitate</w:t>
      </w:r>
      <w:r>
        <w:rPr>
          <w:spacing w:val="59"/>
        </w:rPr>
        <w:t xml:space="preserve"> </w:t>
      </w:r>
      <w:r>
        <w:t xml:space="preserve">the </w:t>
      </w:r>
      <w:r>
        <w:rPr>
          <w:spacing w:val="-1"/>
        </w:rPr>
        <w:t>Supplier</w:t>
      </w:r>
      <w:r>
        <w:rPr>
          <w:spacing w:val="1"/>
        </w:rPr>
        <w:t xml:space="preserve"> </w:t>
      </w:r>
      <w:r>
        <w:rPr>
          <w:spacing w:val="-2"/>
        </w:rPr>
        <w:t>participating</w:t>
      </w:r>
      <w:r>
        <w:t xml:space="preserve"> in the</w:t>
      </w:r>
      <w:r>
        <w:rPr>
          <w:spacing w:val="-2"/>
        </w:rPr>
        <w:t xml:space="preserve"> </w:t>
      </w:r>
      <w:r>
        <w:rPr>
          <w:spacing w:val="-1"/>
        </w:rPr>
        <w:t>Schemes.</w:t>
      </w:r>
    </w:p>
    <w:p w14:paraId="4880F7C5" w14:textId="77777777" w:rsidR="009C75C6" w:rsidRDefault="00AA0D50" w:rsidP="00B77E50">
      <w:pPr>
        <w:pStyle w:val="Heading1"/>
        <w:numPr>
          <w:ilvl w:val="0"/>
          <w:numId w:val="49"/>
        </w:numPr>
        <w:tabs>
          <w:tab w:val="left" w:pos="462"/>
        </w:tabs>
        <w:spacing w:before="116"/>
        <w:rPr>
          <w:b w:val="0"/>
          <w:bCs w:val="0"/>
        </w:rPr>
      </w:pPr>
      <w:r>
        <w:rPr>
          <w:spacing w:val="-1"/>
        </w:rPr>
        <w:t>FUTURE</w:t>
      </w:r>
      <w:r>
        <w:rPr>
          <w:spacing w:val="-11"/>
        </w:rPr>
        <w:t xml:space="preserve"> </w:t>
      </w:r>
      <w:r>
        <w:rPr>
          <w:spacing w:val="-1"/>
        </w:rPr>
        <w:t>SERVICE</w:t>
      </w:r>
      <w:r>
        <w:rPr>
          <w:spacing w:val="-12"/>
        </w:rPr>
        <w:t xml:space="preserve"> </w:t>
      </w:r>
      <w:r>
        <w:rPr>
          <w:spacing w:val="-1"/>
        </w:rPr>
        <w:t>BENEFITS</w:t>
      </w:r>
    </w:p>
    <w:p w14:paraId="16AE1025" w14:textId="77777777" w:rsidR="009C75C6" w:rsidRDefault="00AA0D50" w:rsidP="00B77E50">
      <w:pPr>
        <w:pStyle w:val="BodyText"/>
        <w:numPr>
          <w:ilvl w:val="1"/>
          <w:numId w:val="49"/>
        </w:numPr>
        <w:tabs>
          <w:tab w:val="left" w:pos="1454"/>
        </w:tabs>
        <w:ind w:right="116"/>
        <w:jc w:val="left"/>
      </w:pPr>
      <w:r>
        <w:rPr>
          <w:spacing w:val="-1"/>
        </w:rPr>
        <w:t>If</w:t>
      </w:r>
      <w:r>
        <w:rPr>
          <w:spacing w:val="4"/>
        </w:rPr>
        <w:t xml:space="preserve"> </w:t>
      </w:r>
      <w:r>
        <w:t>the</w:t>
      </w:r>
      <w:r>
        <w:rPr>
          <w:spacing w:val="3"/>
        </w:rPr>
        <w:t xml:space="preserve"> </w:t>
      </w:r>
      <w:r>
        <w:rPr>
          <w:spacing w:val="-1"/>
        </w:rPr>
        <w:t>Supplier</w:t>
      </w:r>
      <w:r>
        <w:rPr>
          <w:spacing w:val="6"/>
        </w:rPr>
        <w:t xml:space="preserve"> </w:t>
      </w:r>
      <w:r>
        <w:rPr>
          <w:spacing w:val="-1"/>
        </w:rPr>
        <w:t>is</w:t>
      </w:r>
      <w:r>
        <w:t xml:space="preserve"> </w:t>
      </w:r>
      <w:r>
        <w:rPr>
          <w:spacing w:val="-1"/>
        </w:rPr>
        <w:t>rejoining</w:t>
      </w:r>
      <w:r>
        <w:rPr>
          <w:spacing w:val="3"/>
        </w:rPr>
        <w:t xml:space="preserve"> </w:t>
      </w:r>
      <w:r>
        <w:t>the</w:t>
      </w:r>
      <w:r>
        <w:rPr>
          <w:spacing w:val="2"/>
        </w:rPr>
        <w:t xml:space="preserve"> </w:t>
      </w:r>
      <w:r>
        <w:rPr>
          <w:spacing w:val="-1"/>
        </w:rPr>
        <w:t>Schemes</w:t>
      </w:r>
      <w:r>
        <w:t xml:space="preserve"> </w:t>
      </w:r>
      <w:r>
        <w:rPr>
          <w:spacing w:val="-1"/>
        </w:rPr>
        <w:t>for</w:t>
      </w:r>
      <w:r>
        <w:rPr>
          <w:spacing w:val="4"/>
        </w:rPr>
        <w:t xml:space="preserve"> </w:t>
      </w:r>
      <w:r>
        <w:t xml:space="preserve">the </w:t>
      </w:r>
      <w:r>
        <w:rPr>
          <w:spacing w:val="-1"/>
        </w:rPr>
        <w:t>first</w:t>
      </w:r>
      <w:r>
        <w:rPr>
          <w:spacing w:val="4"/>
        </w:rPr>
        <w:t xml:space="preserve"> </w:t>
      </w:r>
      <w:r>
        <w:rPr>
          <w:spacing w:val="-1"/>
        </w:rPr>
        <w:t>time,</w:t>
      </w:r>
      <w:r>
        <w:rPr>
          <w:spacing w:val="1"/>
        </w:rPr>
        <w:t xml:space="preserve"> </w:t>
      </w:r>
      <w:r>
        <w:t>the</w:t>
      </w:r>
      <w:r>
        <w:rPr>
          <w:spacing w:val="8"/>
        </w:rPr>
        <w:t xml:space="preserve"> </w:t>
      </w:r>
      <w:r>
        <w:rPr>
          <w:spacing w:val="-1"/>
        </w:rPr>
        <w:t>Supplier</w:t>
      </w:r>
      <w:r>
        <w:rPr>
          <w:spacing w:val="6"/>
        </w:rPr>
        <w:t xml:space="preserve"> </w:t>
      </w:r>
      <w:r>
        <w:rPr>
          <w:spacing w:val="-2"/>
        </w:rPr>
        <w:t>shall</w:t>
      </w:r>
      <w:r>
        <w:rPr>
          <w:spacing w:val="4"/>
        </w:rPr>
        <w:t xml:space="preserve"> </w:t>
      </w:r>
      <w:r>
        <w:rPr>
          <w:spacing w:val="-1"/>
        </w:rPr>
        <w:t>procure</w:t>
      </w:r>
      <w:r>
        <w:rPr>
          <w:spacing w:val="2"/>
        </w:rPr>
        <w:t xml:space="preserve"> </w:t>
      </w:r>
      <w:r>
        <w:rPr>
          <w:spacing w:val="-1"/>
        </w:rPr>
        <w:t>that</w:t>
      </w:r>
      <w:r>
        <w:rPr>
          <w:spacing w:val="43"/>
        </w:rPr>
        <w:t xml:space="preserve"> </w:t>
      </w:r>
      <w:r>
        <w:t>the</w:t>
      </w:r>
      <w:r>
        <w:rPr>
          <w:spacing w:val="-2"/>
        </w:rPr>
        <w:t xml:space="preserve"> </w:t>
      </w:r>
      <w:r>
        <w:rPr>
          <w:spacing w:val="-1"/>
        </w:rPr>
        <w:t>Fair</w:t>
      </w:r>
      <w:r>
        <w:rPr>
          <w:spacing w:val="-3"/>
        </w:rPr>
        <w:t xml:space="preserve"> </w:t>
      </w:r>
      <w:r>
        <w:rPr>
          <w:spacing w:val="-1"/>
        </w:rPr>
        <w:t>Deal</w:t>
      </w:r>
      <w:r>
        <w:rPr>
          <w:spacing w:val="-3"/>
        </w:rPr>
        <w:t xml:space="preserve"> </w:t>
      </w:r>
      <w:r>
        <w:rPr>
          <w:spacing w:val="-1"/>
        </w:rPr>
        <w:t>Employees</w:t>
      </w:r>
      <w:r>
        <w:rPr>
          <w:spacing w:val="-2"/>
        </w:rPr>
        <w:t xml:space="preserve"> </w:t>
      </w:r>
      <w:r>
        <w:rPr>
          <w:spacing w:val="-1"/>
        </w:rPr>
        <w:t>shall</w:t>
      </w:r>
      <w:r>
        <w:rPr>
          <w:spacing w:val="-3"/>
        </w:rPr>
        <w:t xml:space="preserve"> </w:t>
      </w:r>
      <w:r>
        <w:t>be</w:t>
      </w:r>
      <w:r>
        <w:rPr>
          <w:spacing w:val="-2"/>
        </w:rPr>
        <w:t xml:space="preserve"> </w:t>
      </w:r>
      <w:r>
        <w:rPr>
          <w:spacing w:val="-1"/>
        </w:rPr>
        <w:t>either admitted</w:t>
      </w:r>
      <w:r>
        <w:rPr>
          <w:spacing w:val="-5"/>
        </w:rPr>
        <w:t xml:space="preserve"> </w:t>
      </w:r>
      <w:r>
        <w:rPr>
          <w:spacing w:val="-1"/>
        </w:rPr>
        <w:t>to</w:t>
      </w:r>
      <w:r>
        <w:rPr>
          <w:spacing w:val="-2"/>
        </w:rPr>
        <w:t xml:space="preserve"> </w:t>
      </w:r>
      <w:r>
        <w:t>or</w:t>
      </w:r>
      <w:r>
        <w:rPr>
          <w:spacing w:val="-4"/>
        </w:rPr>
        <w:t xml:space="preserve"> </w:t>
      </w:r>
      <w:r>
        <w:rPr>
          <w:spacing w:val="-1"/>
        </w:rPr>
        <w:t>offered</w:t>
      </w:r>
      <w:r>
        <w:rPr>
          <w:spacing w:val="-4"/>
        </w:rPr>
        <w:t xml:space="preserve"> </w:t>
      </w:r>
      <w:r>
        <w:rPr>
          <w:spacing w:val="-1"/>
        </w:rPr>
        <w:t>continued</w:t>
      </w:r>
      <w:r>
        <w:rPr>
          <w:spacing w:val="-5"/>
        </w:rPr>
        <w:t xml:space="preserve"> </w:t>
      </w:r>
      <w:r>
        <w:rPr>
          <w:spacing w:val="-1"/>
        </w:rPr>
        <w:t>membership</w:t>
      </w:r>
      <w:r>
        <w:rPr>
          <w:spacing w:val="-4"/>
        </w:rPr>
        <w:t xml:space="preserve"> </w:t>
      </w:r>
      <w:r>
        <w:rPr>
          <w:spacing w:val="-2"/>
        </w:rPr>
        <w:t>of</w:t>
      </w:r>
      <w:r>
        <w:rPr>
          <w:spacing w:val="47"/>
        </w:rPr>
        <w:t xml:space="preserve"> </w:t>
      </w:r>
      <w:r>
        <w:t>the</w:t>
      </w:r>
      <w:r>
        <w:rPr>
          <w:spacing w:val="17"/>
        </w:rPr>
        <w:t xml:space="preserve"> </w:t>
      </w:r>
      <w:r>
        <w:rPr>
          <w:spacing w:val="-1"/>
        </w:rPr>
        <w:t>relevant</w:t>
      </w:r>
      <w:r>
        <w:rPr>
          <w:spacing w:val="18"/>
        </w:rPr>
        <w:t xml:space="preserve"> </w:t>
      </w:r>
      <w:r>
        <w:rPr>
          <w:spacing w:val="-1"/>
        </w:rPr>
        <w:t>section</w:t>
      </w:r>
      <w:r>
        <w:rPr>
          <w:spacing w:val="17"/>
        </w:rPr>
        <w:t xml:space="preserve"> </w:t>
      </w:r>
      <w:r>
        <w:rPr>
          <w:spacing w:val="-2"/>
        </w:rPr>
        <w:t>of</w:t>
      </w:r>
      <w:r>
        <w:rPr>
          <w:spacing w:val="20"/>
        </w:rPr>
        <w:t xml:space="preserve"> </w:t>
      </w:r>
      <w:r>
        <w:rPr>
          <w:spacing w:val="-1"/>
        </w:rPr>
        <w:t>the</w:t>
      </w:r>
      <w:r>
        <w:rPr>
          <w:spacing w:val="17"/>
        </w:rPr>
        <w:t xml:space="preserve"> </w:t>
      </w:r>
      <w:r>
        <w:rPr>
          <w:spacing w:val="-1"/>
        </w:rPr>
        <w:t>Schemes</w:t>
      </w:r>
      <w:r>
        <w:rPr>
          <w:spacing w:val="15"/>
        </w:rPr>
        <w:t xml:space="preserve"> </w:t>
      </w:r>
      <w:r>
        <w:rPr>
          <w:spacing w:val="-1"/>
        </w:rPr>
        <w:t>that</w:t>
      </w:r>
      <w:r>
        <w:rPr>
          <w:spacing w:val="16"/>
        </w:rPr>
        <w:t xml:space="preserve"> </w:t>
      </w:r>
      <w:r>
        <w:rPr>
          <w:spacing w:val="-1"/>
        </w:rPr>
        <w:t>they</w:t>
      </w:r>
      <w:r>
        <w:rPr>
          <w:spacing w:val="15"/>
        </w:rPr>
        <w:t xml:space="preserve"> </w:t>
      </w:r>
      <w:r>
        <w:rPr>
          <w:spacing w:val="-1"/>
        </w:rPr>
        <w:t>became</w:t>
      </w:r>
      <w:r>
        <w:rPr>
          <w:spacing w:val="17"/>
        </w:rPr>
        <w:t xml:space="preserve"> </w:t>
      </w:r>
      <w:r>
        <w:rPr>
          <w:spacing w:val="-1"/>
        </w:rPr>
        <w:t>eligible</w:t>
      </w:r>
      <w:r>
        <w:rPr>
          <w:spacing w:val="17"/>
        </w:rPr>
        <w:t xml:space="preserve"> </w:t>
      </w:r>
      <w:r>
        <w:t>to</w:t>
      </w:r>
      <w:r>
        <w:rPr>
          <w:spacing w:val="15"/>
        </w:rPr>
        <w:t xml:space="preserve"> </w:t>
      </w:r>
      <w:r>
        <w:rPr>
          <w:spacing w:val="-1"/>
        </w:rPr>
        <w:t>join</w:t>
      </w:r>
      <w:r>
        <w:rPr>
          <w:spacing w:val="17"/>
        </w:rPr>
        <w:t xml:space="preserve"> </w:t>
      </w:r>
      <w:r>
        <w:t>on</w:t>
      </w:r>
      <w:r>
        <w:rPr>
          <w:spacing w:val="14"/>
        </w:rPr>
        <w:t xml:space="preserve"> </w:t>
      </w:r>
      <w:r>
        <w:t>the</w:t>
      </w:r>
      <w:r>
        <w:rPr>
          <w:spacing w:val="17"/>
        </w:rPr>
        <w:t xml:space="preserve"> </w:t>
      </w:r>
      <w:r>
        <w:rPr>
          <w:spacing w:val="-1"/>
        </w:rPr>
        <w:t>Relevant</w:t>
      </w:r>
      <w:r>
        <w:rPr>
          <w:spacing w:val="53"/>
        </w:rPr>
        <w:t xml:space="preserve"> </w:t>
      </w:r>
      <w:r>
        <w:rPr>
          <w:spacing w:val="-1"/>
        </w:rPr>
        <w:t>Transfer</w:t>
      </w:r>
      <w:r>
        <w:rPr>
          <w:spacing w:val="23"/>
        </w:rPr>
        <w:t xml:space="preserve"> </w:t>
      </w:r>
      <w:r>
        <w:rPr>
          <w:spacing w:val="-1"/>
        </w:rPr>
        <w:t>Date</w:t>
      </w:r>
      <w:r>
        <w:rPr>
          <w:spacing w:val="20"/>
        </w:rPr>
        <w:t xml:space="preserve"> </w:t>
      </w:r>
      <w:r>
        <w:rPr>
          <w:spacing w:val="-1"/>
        </w:rPr>
        <w:t>and</w:t>
      </w:r>
      <w:r>
        <w:rPr>
          <w:spacing w:val="22"/>
        </w:rPr>
        <w:t xml:space="preserve"> </w:t>
      </w:r>
      <w:r>
        <w:rPr>
          <w:spacing w:val="-1"/>
        </w:rPr>
        <w:t>shall</w:t>
      </w:r>
      <w:r>
        <w:rPr>
          <w:spacing w:val="19"/>
        </w:rPr>
        <w:t xml:space="preserve"> </w:t>
      </w:r>
      <w:r>
        <w:rPr>
          <w:spacing w:val="-1"/>
        </w:rPr>
        <w:t>continue</w:t>
      </w:r>
      <w:r>
        <w:rPr>
          <w:spacing w:val="22"/>
        </w:rPr>
        <w:t xml:space="preserve"> </w:t>
      </w:r>
      <w:r>
        <w:t>to</w:t>
      </w:r>
      <w:r>
        <w:rPr>
          <w:spacing w:val="19"/>
        </w:rPr>
        <w:t xml:space="preserve"> </w:t>
      </w:r>
      <w:r>
        <w:t>accrue</w:t>
      </w:r>
      <w:r>
        <w:rPr>
          <w:spacing w:val="19"/>
        </w:rPr>
        <w:t xml:space="preserve"> </w:t>
      </w:r>
      <w:r>
        <w:t>or</w:t>
      </w:r>
      <w:r>
        <w:rPr>
          <w:spacing w:val="20"/>
        </w:rPr>
        <w:t xml:space="preserve"> </w:t>
      </w:r>
      <w:r>
        <w:rPr>
          <w:spacing w:val="-1"/>
        </w:rPr>
        <w:t>accrue</w:t>
      </w:r>
      <w:r>
        <w:rPr>
          <w:spacing w:val="21"/>
        </w:rPr>
        <w:t xml:space="preserve"> </w:t>
      </w:r>
      <w:r>
        <w:rPr>
          <w:spacing w:val="-1"/>
        </w:rPr>
        <w:t>benefits</w:t>
      </w:r>
      <w:r>
        <w:rPr>
          <w:spacing w:val="22"/>
        </w:rPr>
        <w:t xml:space="preserve"> </w:t>
      </w:r>
      <w:r>
        <w:rPr>
          <w:spacing w:val="-1"/>
        </w:rPr>
        <w:t>in</w:t>
      </w:r>
      <w:r>
        <w:rPr>
          <w:spacing w:val="22"/>
        </w:rPr>
        <w:t xml:space="preserve"> </w:t>
      </w:r>
      <w:r>
        <w:t>accordance</w:t>
      </w:r>
      <w:r>
        <w:rPr>
          <w:spacing w:val="21"/>
        </w:rPr>
        <w:t xml:space="preserve"> </w:t>
      </w:r>
      <w:r>
        <w:rPr>
          <w:spacing w:val="-2"/>
        </w:rPr>
        <w:t>with</w:t>
      </w:r>
      <w:r>
        <w:rPr>
          <w:spacing w:val="22"/>
        </w:rPr>
        <w:t xml:space="preserve"> </w:t>
      </w:r>
      <w:r>
        <w:t>the</w:t>
      </w:r>
      <w:r>
        <w:rPr>
          <w:spacing w:val="43"/>
        </w:rPr>
        <w:t xml:space="preserve"> </w:t>
      </w:r>
      <w:r>
        <w:rPr>
          <w:spacing w:val="-1"/>
        </w:rPr>
        <w:t>provisions</w:t>
      </w:r>
      <w:r>
        <w:rPr>
          <w:spacing w:val="-14"/>
        </w:rPr>
        <w:t xml:space="preserve"> </w:t>
      </w:r>
      <w:r>
        <w:rPr>
          <w:spacing w:val="-1"/>
        </w:rPr>
        <w:t>governing</w:t>
      </w:r>
      <w:r>
        <w:rPr>
          <w:spacing w:val="-14"/>
        </w:rPr>
        <w:t xml:space="preserve"> </w:t>
      </w:r>
      <w:r>
        <w:t>the</w:t>
      </w:r>
      <w:r>
        <w:rPr>
          <w:spacing w:val="-17"/>
        </w:rPr>
        <w:t xml:space="preserve"> </w:t>
      </w:r>
      <w:r>
        <w:rPr>
          <w:spacing w:val="-1"/>
        </w:rPr>
        <w:t>relevant</w:t>
      </w:r>
      <w:r>
        <w:rPr>
          <w:spacing w:val="-13"/>
        </w:rPr>
        <w:t xml:space="preserve"> </w:t>
      </w:r>
      <w:r>
        <w:rPr>
          <w:spacing w:val="-1"/>
        </w:rPr>
        <w:t>section</w:t>
      </w:r>
      <w:r>
        <w:rPr>
          <w:spacing w:val="-14"/>
        </w:rPr>
        <w:t xml:space="preserve"> </w:t>
      </w:r>
      <w:r>
        <w:rPr>
          <w:spacing w:val="-2"/>
        </w:rPr>
        <w:t>of</w:t>
      </w:r>
      <w:r>
        <w:rPr>
          <w:spacing w:val="-13"/>
        </w:rPr>
        <w:t xml:space="preserve"> </w:t>
      </w:r>
      <w:r>
        <w:t>the</w:t>
      </w:r>
      <w:r>
        <w:rPr>
          <w:spacing w:val="-17"/>
        </w:rPr>
        <w:t xml:space="preserve"> </w:t>
      </w:r>
      <w:r>
        <w:rPr>
          <w:spacing w:val="-1"/>
        </w:rPr>
        <w:t>Schemes</w:t>
      </w:r>
      <w:r>
        <w:rPr>
          <w:spacing w:val="-16"/>
        </w:rPr>
        <w:t xml:space="preserve"> </w:t>
      </w:r>
      <w:r>
        <w:t>for</w:t>
      </w:r>
      <w:r>
        <w:rPr>
          <w:spacing w:val="-15"/>
        </w:rPr>
        <w:t xml:space="preserve"> </w:t>
      </w:r>
      <w:r>
        <w:rPr>
          <w:spacing w:val="-1"/>
        </w:rPr>
        <w:t>service</w:t>
      </w:r>
      <w:r>
        <w:rPr>
          <w:spacing w:val="-16"/>
        </w:rPr>
        <w:t xml:space="preserve"> </w:t>
      </w:r>
      <w:r>
        <w:t>from</w:t>
      </w:r>
      <w:r>
        <w:rPr>
          <w:spacing w:val="-15"/>
        </w:rPr>
        <w:t xml:space="preserve"> </w:t>
      </w:r>
      <w:r>
        <w:rPr>
          <w:spacing w:val="-1"/>
        </w:rPr>
        <w:t>(and</w:t>
      </w:r>
      <w:r>
        <w:rPr>
          <w:spacing w:val="-14"/>
        </w:rPr>
        <w:t xml:space="preserve"> </w:t>
      </w:r>
      <w:r>
        <w:rPr>
          <w:spacing w:val="-1"/>
        </w:rPr>
        <w:t>including)</w:t>
      </w:r>
      <w:r>
        <w:rPr>
          <w:spacing w:val="55"/>
        </w:rPr>
        <w:t xml:space="preserve"> </w:t>
      </w:r>
      <w:r>
        <w:t xml:space="preserve">the </w:t>
      </w:r>
      <w:r>
        <w:rPr>
          <w:spacing w:val="-1"/>
        </w:rPr>
        <w:t>Relevant Transfer Date.</w:t>
      </w:r>
    </w:p>
    <w:p w14:paraId="2EAE0B2C" w14:textId="77777777" w:rsidR="009C75C6" w:rsidRDefault="00AA0D50" w:rsidP="00B77E50">
      <w:pPr>
        <w:pStyle w:val="BodyText"/>
        <w:numPr>
          <w:ilvl w:val="1"/>
          <w:numId w:val="49"/>
        </w:numPr>
        <w:tabs>
          <w:tab w:val="left" w:pos="1454"/>
        </w:tabs>
        <w:ind w:right="114"/>
        <w:jc w:val="left"/>
      </w:pPr>
      <w:r>
        <w:rPr>
          <w:spacing w:val="-1"/>
        </w:rPr>
        <w:t>If</w:t>
      </w:r>
      <w:r>
        <w:rPr>
          <w:spacing w:val="-3"/>
        </w:rPr>
        <w:t xml:space="preserve"> </w:t>
      </w:r>
      <w:r>
        <w:rPr>
          <w:spacing w:val="-2"/>
        </w:rPr>
        <w:t>staff</w:t>
      </w:r>
      <w:r>
        <w:rPr>
          <w:spacing w:val="-6"/>
        </w:rPr>
        <w:t xml:space="preserve"> </w:t>
      </w:r>
      <w:r>
        <w:rPr>
          <w:spacing w:val="-1"/>
        </w:rPr>
        <w:t>have</w:t>
      </w:r>
      <w:r>
        <w:rPr>
          <w:spacing w:val="-4"/>
        </w:rPr>
        <w:t xml:space="preserve"> </w:t>
      </w:r>
      <w:r>
        <w:rPr>
          <w:spacing w:val="-1"/>
        </w:rPr>
        <w:t>already</w:t>
      </w:r>
      <w:r>
        <w:rPr>
          <w:spacing w:val="-7"/>
        </w:rPr>
        <w:t xml:space="preserve"> </w:t>
      </w:r>
      <w:r>
        <w:rPr>
          <w:spacing w:val="-1"/>
        </w:rPr>
        <w:t>been</w:t>
      </w:r>
      <w:r>
        <w:rPr>
          <w:spacing w:val="-7"/>
        </w:rPr>
        <w:t xml:space="preserve"> </w:t>
      </w:r>
      <w:r>
        <w:rPr>
          <w:spacing w:val="-1"/>
        </w:rPr>
        <w:t>readmitted</w:t>
      </w:r>
      <w:r>
        <w:rPr>
          <w:spacing w:val="-7"/>
        </w:rPr>
        <w:t xml:space="preserve"> </w:t>
      </w:r>
      <w:r>
        <w:t>to</w:t>
      </w:r>
      <w:r>
        <w:rPr>
          <w:spacing w:val="-9"/>
        </w:rPr>
        <w:t xml:space="preserve"> </w:t>
      </w:r>
      <w:r>
        <w:t>the</w:t>
      </w:r>
      <w:r>
        <w:rPr>
          <w:spacing w:val="-7"/>
        </w:rPr>
        <w:t xml:space="preserve"> </w:t>
      </w:r>
      <w:r>
        <w:rPr>
          <w:spacing w:val="-1"/>
        </w:rPr>
        <w:t>Schemes,</w:t>
      </w:r>
      <w:r>
        <w:rPr>
          <w:spacing w:val="-6"/>
        </w:rPr>
        <w:t xml:space="preserve"> </w:t>
      </w:r>
      <w:r>
        <w:t>the</w:t>
      </w:r>
      <w:r>
        <w:rPr>
          <w:spacing w:val="-5"/>
        </w:rPr>
        <w:t xml:space="preserve"> </w:t>
      </w:r>
      <w:r>
        <w:rPr>
          <w:spacing w:val="-1"/>
        </w:rPr>
        <w:t>Supplier</w:t>
      </w:r>
      <w:r>
        <w:rPr>
          <w:spacing w:val="-6"/>
        </w:rPr>
        <w:t xml:space="preserve"> </w:t>
      </w:r>
      <w:r>
        <w:rPr>
          <w:spacing w:val="-1"/>
        </w:rPr>
        <w:t>shall</w:t>
      </w:r>
      <w:r>
        <w:rPr>
          <w:spacing w:val="-5"/>
        </w:rPr>
        <w:t xml:space="preserve"> </w:t>
      </w:r>
      <w:r>
        <w:rPr>
          <w:spacing w:val="-1"/>
        </w:rPr>
        <w:t>procure</w:t>
      </w:r>
      <w:r>
        <w:rPr>
          <w:spacing w:val="-6"/>
        </w:rPr>
        <w:t xml:space="preserve"> </w:t>
      </w:r>
      <w:r>
        <w:rPr>
          <w:spacing w:val="-1"/>
        </w:rPr>
        <w:t>that</w:t>
      </w:r>
      <w:r>
        <w:rPr>
          <w:spacing w:val="-5"/>
        </w:rPr>
        <w:t xml:space="preserve"> </w:t>
      </w:r>
      <w:r>
        <w:t>the</w:t>
      </w:r>
      <w:r>
        <w:rPr>
          <w:spacing w:val="45"/>
        </w:rPr>
        <w:t xml:space="preserve"> </w:t>
      </w:r>
      <w:r>
        <w:rPr>
          <w:spacing w:val="-1"/>
        </w:rPr>
        <w:t>Fair Deal</w:t>
      </w:r>
      <w:r>
        <w:rPr>
          <w:spacing w:val="-3"/>
        </w:rPr>
        <w:t xml:space="preserve"> </w:t>
      </w:r>
      <w:r>
        <w:rPr>
          <w:spacing w:val="-1"/>
        </w:rPr>
        <w:t>Employees, shall</w:t>
      </w:r>
      <w:r>
        <w:rPr>
          <w:spacing w:val="-3"/>
        </w:rPr>
        <w:t xml:space="preserve"> </w:t>
      </w:r>
      <w:r>
        <w:t>be</w:t>
      </w:r>
      <w:r>
        <w:rPr>
          <w:spacing w:val="-2"/>
        </w:rPr>
        <w:t xml:space="preserve"> </w:t>
      </w:r>
      <w:r>
        <w:rPr>
          <w:spacing w:val="-1"/>
        </w:rPr>
        <w:t>either admitted</w:t>
      </w:r>
      <w:r>
        <w:rPr>
          <w:spacing w:val="-2"/>
        </w:rPr>
        <w:t xml:space="preserve"> </w:t>
      </w:r>
      <w:r>
        <w:rPr>
          <w:spacing w:val="-1"/>
        </w:rPr>
        <w:t xml:space="preserve">into, </w:t>
      </w:r>
      <w:r>
        <w:t>or</w:t>
      </w:r>
      <w:r>
        <w:rPr>
          <w:spacing w:val="-1"/>
        </w:rPr>
        <w:t xml:space="preserve"> offered</w:t>
      </w:r>
      <w:r>
        <w:rPr>
          <w:spacing w:val="-2"/>
        </w:rPr>
        <w:t xml:space="preserve"> </w:t>
      </w:r>
      <w:r>
        <w:rPr>
          <w:spacing w:val="-1"/>
        </w:rPr>
        <w:t>continued</w:t>
      </w:r>
      <w:r>
        <w:rPr>
          <w:spacing w:val="-2"/>
        </w:rPr>
        <w:t xml:space="preserve"> </w:t>
      </w:r>
      <w:r>
        <w:rPr>
          <w:spacing w:val="-1"/>
        </w:rPr>
        <w:t>membership</w:t>
      </w:r>
      <w:r>
        <w:rPr>
          <w:spacing w:val="-4"/>
        </w:rPr>
        <w:t xml:space="preserve"> </w:t>
      </w:r>
      <w:r>
        <w:rPr>
          <w:spacing w:val="-1"/>
        </w:rPr>
        <w:t>of,</w:t>
      </w:r>
      <w:r>
        <w:rPr>
          <w:spacing w:val="43"/>
        </w:rPr>
        <w:t xml:space="preserve"> </w:t>
      </w:r>
      <w:r>
        <w:t>the</w:t>
      </w:r>
      <w:r>
        <w:rPr>
          <w:spacing w:val="2"/>
        </w:rPr>
        <w:t xml:space="preserve"> </w:t>
      </w:r>
      <w:r>
        <w:rPr>
          <w:spacing w:val="-1"/>
        </w:rPr>
        <w:t>relevant</w:t>
      </w:r>
      <w:r>
        <w:rPr>
          <w:spacing w:val="6"/>
        </w:rPr>
        <w:t xml:space="preserve"> </w:t>
      </w:r>
      <w:r>
        <w:rPr>
          <w:spacing w:val="-1"/>
        </w:rPr>
        <w:t>section</w:t>
      </w:r>
      <w:r>
        <w:rPr>
          <w:spacing w:val="2"/>
        </w:rPr>
        <w:t xml:space="preserve"> </w:t>
      </w:r>
      <w:r>
        <w:rPr>
          <w:spacing w:val="-2"/>
        </w:rPr>
        <w:t>of</w:t>
      </w:r>
      <w:r>
        <w:rPr>
          <w:spacing w:val="6"/>
        </w:rPr>
        <w:t xml:space="preserve"> </w:t>
      </w:r>
      <w:r>
        <w:rPr>
          <w:spacing w:val="-1"/>
        </w:rPr>
        <w:t>the</w:t>
      </w:r>
      <w:r>
        <w:rPr>
          <w:spacing w:val="5"/>
        </w:rPr>
        <w:t xml:space="preserve"> </w:t>
      </w:r>
      <w:r>
        <w:rPr>
          <w:spacing w:val="-1"/>
        </w:rPr>
        <w:t>Schemes</w:t>
      </w:r>
      <w:r>
        <w:t xml:space="preserve"> </w:t>
      </w:r>
      <w:r>
        <w:rPr>
          <w:spacing w:val="-1"/>
        </w:rPr>
        <w:t>that</w:t>
      </w:r>
      <w:r>
        <w:rPr>
          <w:spacing w:val="4"/>
        </w:rPr>
        <w:t xml:space="preserve"> </w:t>
      </w:r>
      <w:r>
        <w:rPr>
          <w:spacing w:val="-1"/>
        </w:rPr>
        <w:t>they</w:t>
      </w:r>
      <w:r>
        <w:rPr>
          <w:spacing w:val="3"/>
        </w:rPr>
        <w:t xml:space="preserve"> </w:t>
      </w:r>
      <w:r>
        <w:rPr>
          <w:spacing w:val="-1"/>
        </w:rPr>
        <w:t>currently</w:t>
      </w:r>
      <w:r>
        <w:rPr>
          <w:spacing w:val="3"/>
        </w:rPr>
        <w:t xml:space="preserve"> </w:t>
      </w:r>
      <w:r>
        <w:rPr>
          <w:spacing w:val="-1"/>
        </w:rPr>
        <w:t>contribute</w:t>
      </w:r>
      <w:r>
        <w:rPr>
          <w:spacing w:val="3"/>
        </w:rPr>
        <w:t xml:space="preserve"> </w:t>
      </w:r>
      <w:r>
        <w:t>to,</w:t>
      </w:r>
      <w:r>
        <w:rPr>
          <w:spacing w:val="3"/>
        </w:rPr>
        <w:t xml:space="preserve"> </w:t>
      </w:r>
      <w:r>
        <w:t>or</w:t>
      </w:r>
      <w:r>
        <w:rPr>
          <w:spacing w:val="3"/>
        </w:rPr>
        <w:t xml:space="preserve"> </w:t>
      </w:r>
      <w:r>
        <w:rPr>
          <w:spacing w:val="-1"/>
        </w:rPr>
        <w:t>were</w:t>
      </w:r>
      <w:r>
        <w:rPr>
          <w:spacing w:val="5"/>
        </w:rPr>
        <w:t xml:space="preserve"> </w:t>
      </w:r>
      <w:r>
        <w:rPr>
          <w:spacing w:val="-1"/>
        </w:rPr>
        <w:t>eligible</w:t>
      </w:r>
      <w:r>
        <w:rPr>
          <w:spacing w:val="3"/>
        </w:rPr>
        <w:t xml:space="preserve"> </w:t>
      </w:r>
      <w:r>
        <w:t>to</w:t>
      </w:r>
      <w:r>
        <w:rPr>
          <w:spacing w:val="53"/>
        </w:rPr>
        <w:t xml:space="preserve"> </w:t>
      </w:r>
      <w:r>
        <w:rPr>
          <w:spacing w:val="-1"/>
        </w:rPr>
        <w:t>join</w:t>
      </w:r>
      <w:r>
        <w:rPr>
          <w:spacing w:val="5"/>
        </w:rPr>
        <w:t xml:space="preserve"> </w:t>
      </w:r>
      <w:r>
        <w:rPr>
          <w:spacing w:val="-1"/>
        </w:rPr>
        <w:t>immediately</w:t>
      </w:r>
      <w:r>
        <w:rPr>
          <w:spacing w:val="3"/>
        </w:rPr>
        <w:t xml:space="preserve"> </w:t>
      </w:r>
      <w:r>
        <w:rPr>
          <w:spacing w:val="-1"/>
        </w:rPr>
        <w:t>prior</w:t>
      </w:r>
      <w:r>
        <w:rPr>
          <w:spacing w:val="1"/>
        </w:rPr>
        <w:t xml:space="preserve"> </w:t>
      </w:r>
      <w:r>
        <w:t>to the</w:t>
      </w:r>
      <w:r>
        <w:rPr>
          <w:spacing w:val="5"/>
        </w:rPr>
        <w:t xml:space="preserve"> </w:t>
      </w:r>
      <w:r>
        <w:rPr>
          <w:spacing w:val="-1"/>
        </w:rPr>
        <w:t>Relevant</w:t>
      </w:r>
      <w:r>
        <w:rPr>
          <w:spacing w:val="4"/>
        </w:rPr>
        <w:t xml:space="preserve"> </w:t>
      </w:r>
      <w:r>
        <w:rPr>
          <w:spacing w:val="-1"/>
        </w:rPr>
        <w:t>Transfer</w:t>
      </w:r>
      <w:r>
        <w:rPr>
          <w:spacing w:val="3"/>
        </w:rPr>
        <w:t xml:space="preserve"> </w:t>
      </w:r>
      <w:r>
        <w:rPr>
          <w:spacing w:val="-1"/>
        </w:rPr>
        <w:t>Date</w:t>
      </w:r>
      <w:r>
        <w:rPr>
          <w:spacing w:val="6"/>
        </w:rPr>
        <w:t xml:space="preserve"> </w:t>
      </w:r>
      <w:r>
        <w:rPr>
          <w:spacing w:val="-1"/>
        </w:rPr>
        <w:t>and</w:t>
      </w:r>
      <w:r>
        <w:t xml:space="preserve"> the</w:t>
      </w:r>
      <w:r>
        <w:rPr>
          <w:spacing w:val="7"/>
        </w:rPr>
        <w:t xml:space="preserve"> </w:t>
      </w:r>
      <w:r>
        <w:rPr>
          <w:spacing w:val="-1"/>
        </w:rPr>
        <w:t>Supplier</w:t>
      </w:r>
      <w:r>
        <w:rPr>
          <w:spacing w:val="6"/>
        </w:rPr>
        <w:t xml:space="preserve"> </w:t>
      </w:r>
      <w:r>
        <w:rPr>
          <w:spacing w:val="-1"/>
        </w:rPr>
        <w:t>shall</w:t>
      </w:r>
      <w:r>
        <w:rPr>
          <w:spacing w:val="4"/>
        </w:rPr>
        <w:t xml:space="preserve"> </w:t>
      </w:r>
      <w:r>
        <w:rPr>
          <w:spacing w:val="-1"/>
        </w:rPr>
        <w:t>procure</w:t>
      </w:r>
      <w:r>
        <w:rPr>
          <w:spacing w:val="3"/>
        </w:rPr>
        <w:t xml:space="preserve"> </w:t>
      </w:r>
      <w:r>
        <w:rPr>
          <w:spacing w:val="-1"/>
        </w:rPr>
        <w:t>that</w:t>
      </w:r>
      <w:r>
        <w:rPr>
          <w:spacing w:val="53"/>
        </w:rPr>
        <w:t xml:space="preserve"> </w:t>
      </w:r>
      <w:r>
        <w:t>the</w:t>
      </w:r>
      <w:r>
        <w:rPr>
          <w:spacing w:val="7"/>
        </w:rPr>
        <w:t xml:space="preserve"> </w:t>
      </w:r>
      <w:r>
        <w:rPr>
          <w:spacing w:val="-1"/>
        </w:rPr>
        <w:t>Fair</w:t>
      </w:r>
      <w:r>
        <w:rPr>
          <w:spacing w:val="8"/>
        </w:rPr>
        <w:t xml:space="preserve"> </w:t>
      </w:r>
      <w:r>
        <w:rPr>
          <w:spacing w:val="-1"/>
        </w:rPr>
        <w:t>Deal</w:t>
      </w:r>
      <w:r>
        <w:rPr>
          <w:spacing w:val="7"/>
        </w:rPr>
        <w:t xml:space="preserve"> </w:t>
      </w:r>
      <w:r>
        <w:rPr>
          <w:spacing w:val="-1"/>
        </w:rPr>
        <w:t>Employees</w:t>
      </w:r>
      <w:r>
        <w:rPr>
          <w:spacing w:val="8"/>
        </w:rPr>
        <w:t xml:space="preserve"> </w:t>
      </w:r>
      <w:r>
        <w:rPr>
          <w:spacing w:val="-1"/>
        </w:rPr>
        <w:t>continue</w:t>
      </w:r>
      <w:r>
        <w:rPr>
          <w:spacing w:val="5"/>
        </w:rPr>
        <w:t xml:space="preserve"> </w:t>
      </w:r>
      <w:r>
        <w:t>to</w:t>
      </w:r>
      <w:r>
        <w:rPr>
          <w:spacing w:val="7"/>
        </w:rPr>
        <w:t xml:space="preserve"> </w:t>
      </w:r>
      <w:r>
        <w:rPr>
          <w:spacing w:val="-1"/>
        </w:rPr>
        <w:t>accrue</w:t>
      </w:r>
      <w:r>
        <w:rPr>
          <w:spacing w:val="7"/>
        </w:rPr>
        <w:t xml:space="preserve"> </w:t>
      </w:r>
      <w:r>
        <w:rPr>
          <w:spacing w:val="-1"/>
        </w:rPr>
        <w:t>benefits</w:t>
      </w:r>
      <w:r>
        <w:rPr>
          <w:spacing w:val="8"/>
        </w:rPr>
        <w:t xml:space="preserve"> </w:t>
      </w:r>
      <w:r>
        <w:rPr>
          <w:spacing w:val="-1"/>
        </w:rPr>
        <w:t>in</w:t>
      </w:r>
      <w:r>
        <w:rPr>
          <w:spacing w:val="7"/>
        </w:rPr>
        <w:t xml:space="preserve"> </w:t>
      </w:r>
      <w:r>
        <w:rPr>
          <w:spacing w:val="-1"/>
        </w:rPr>
        <w:t>accordance</w:t>
      </w:r>
      <w:r>
        <w:rPr>
          <w:spacing w:val="4"/>
        </w:rPr>
        <w:t xml:space="preserve"> </w:t>
      </w:r>
      <w:r>
        <w:rPr>
          <w:spacing w:val="-2"/>
        </w:rPr>
        <w:t>with</w:t>
      </w:r>
      <w:r>
        <w:rPr>
          <w:spacing w:val="7"/>
        </w:rPr>
        <w:t xml:space="preserve"> </w:t>
      </w:r>
      <w:r>
        <w:rPr>
          <w:spacing w:val="-1"/>
        </w:rPr>
        <w:t>the</w:t>
      </w:r>
      <w:r>
        <w:rPr>
          <w:spacing w:val="7"/>
        </w:rPr>
        <w:t xml:space="preserve"> </w:t>
      </w:r>
      <w:r>
        <w:rPr>
          <w:spacing w:val="-1"/>
        </w:rPr>
        <w:t>provisions</w:t>
      </w:r>
      <w:r>
        <w:rPr>
          <w:spacing w:val="47"/>
        </w:rPr>
        <w:t xml:space="preserve"> </w:t>
      </w:r>
      <w:r>
        <w:rPr>
          <w:spacing w:val="-1"/>
        </w:rPr>
        <w:t>governing</w:t>
      </w:r>
      <w:r>
        <w:rPr>
          <w:spacing w:val="43"/>
        </w:rPr>
        <w:t xml:space="preserve"> </w:t>
      </w:r>
      <w:r>
        <w:t>the</w:t>
      </w:r>
      <w:r>
        <w:rPr>
          <w:spacing w:val="40"/>
        </w:rPr>
        <w:t xml:space="preserve"> </w:t>
      </w:r>
      <w:r>
        <w:rPr>
          <w:spacing w:val="-1"/>
        </w:rPr>
        <w:t>relevant</w:t>
      </w:r>
      <w:r>
        <w:rPr>
          <w:spacing w:val="42"/>
        </w:rPr>
        <w:t xml:space="preserve"> </w:t>
      </w:r>
      <w:r>
        <w:rPr>
          <w:spacing w:val="-1"/>
        </w:rPr>
        <w:t>section</w:t>
      </w:r>
      <w:r>
        <w:rPr>
          <w:spacing w:val="43"/>
        </w:rPr>
        <w:t xml:space="preserve"> </w:t>
      </w:r>
      <w:r>
        <w:rPr>
          <w:spacing w:val="-2"/>
        </w:rPr>
        <w:t>of</w:t>
      </w:r>
      <w:r>
        <w:rPr>
          <w:spacing w:val="42"/>
        </w:rPr>
        <w:t xml:space="preserve"> </w:t>
      </w:r>
      <w:r>
        <w:t>the</w:t>
      </w:r>
      <w:r>
        <w:rPr>
          <w:spacing w:val="43"/>
        </w:rPr>
        <w:t xml:space="preserve"> </w:t>
      </w:r>
      <w:r>
        <w:rPr>
          <w:spacing w:val="-1"/>
        </w:rPr>
        <w:t>Schemes</w:t>
      </w:r>
      <w:r>
        <w:rPr>
          <w:spacing w:val="39"/>
        </w:rPr>
        <w:t xml:space="preserve"> </w:t>
      </w:r>
      <w:r>
        <w:t>for</w:t>
      </w:r>
      <w:r>
        <w:rPr>
          <w:spacing w:val="44"/>
        </w:rPr>
        <w:t xml:space="preserve"> </w:t>
      </w:r>
      <w:r>
        <w:rPr>
          <w:spacing w:val="-2"/>
        </w:rPr>
        <w:t>service</w:t>
      </w:r>
      <w:r>
        <w:rPr>
          <w:spacing w:val="41"/>
        </w:rPr>
        <w:t xml:space="preserve"> </w:t>
      </w:r>
      <w:r>
        <w:t>from</w:t>
      </w:r>
      <w:r>
        <w:rPr>
          <w:spacing w:val="42"/>
        </w:rPr>
        <w:t xml:space="preserve"> </w:t>
      </w:r>
      <w:r>
        <w:rPr>
          <w:spacing w:val="-1"/>
        </w:rPr>
        <w:t>(and</w:t>
      </w:r>
      <w:r>
        <w:rPr>
          <w:spacing w:val="43"/>
        </w:rPr>
        <w:t xml:space="preserve"> </w:t>
      </w:r>
      <w:r>
        <w:rPr>
          <w:spacing w:val="-1"/>
        </w:rPr>
        <w:t>including)</w:t>
      </w:r>
      <w:r>
        <w:rPr>
          <w:spacing w:val="42"/>
        </w:rPr>
        <w:t xml:space="preserve"> </w:t>
      </w:r>
      <w:r>
        <w:t>the</w:t>
      </w:r>
      <w:r>
        <w:rPr>
          <w:spacing w:val="57"/>
        </w:rPr>
        <w:t xml:space="preserve"> </w:t>
      </w:r>
      <w:r>
        <w:rPr>
          <w:spacing w:val="-1"/>
        </w:rPr>
        <w:t>Relevant</w:t>
      </w:r>
      <w:r>
        <w:rPr>
          <w:spacing w:val="2"/>
        </w:rPr>
        <w:t xml:space="preserve"> </w:t>
      </w:r>
      <w:r>
        <w:rPr>
          <w:spacing w:val="-1"/>
        </w:rPr>
        <w:t>Transfer Date.</w:t>
      </w:r>
    </w:p>
    <w:p w14:paraId="65EF6582" w14:textId="77777777" w:rsidR="009C75C6" w:rsidRDefault="00AA0D50" w:rsidP="00B77E50">
      <w:pPr>
        <w:pStyle w:val="BodyText"/>
        <w:numPr>
          <w:ilvl w:val="1"/>
          <w:numId w:val="49"/>
        </w:numPr>
        <w:tabs>
          <w:tab w:val="left" w:pos="1454"/>
        </w:tabs>
        <w:ind w:right="113"/>
        <w:jc w:val="left"/>
      </w:pPr>
      <w:r>
        <w:t>The</w:t>
      </w:r>
      <w:r>
        <w:rPr>
          <w:spacing w:val="-5"/>
        </w:rPr>
        <w:t xml:space="preserve"> </w:t>
      </w:r>
      <w:r>
        <w:rPr>
          <w:spacing w:val="-1"/>
        </w:rPr>
        <w:t>Supplier undertakes</w:t>
      </w:r>
      <w:r>
        <w:rPr>
          <w:spacing w:val="-7"/>
        </w:rPr>
        <w:t xml:space="preserve"> </w:t>
      </w:r>
      <w:r>
        <w:rPr>
          <w:spacing w:val="-1"/>
        </w:rPr>
        <w:t>that</w:t>
      </w:r>
      <w:r>
        <w:rPr>
          <w:spacing w:val="-3"/>
        </w:rPr>
        <w:t xml:space="preserve"> </w:t>
      </w:r>
      <w:r>
        <w:rPr>
          <w:spacing w:val="-1"/>
        </w:rPr>
        <w:t>should</w:t>
      </w:r>
      <w:r>
        <w:rPr>
          <w:spacing w:val="-2"/>
        </w:rPr>
        <w:t xml:space="preserve"> </w:t>
      </w:r>
      <w:r>
        <w:rPr>
          <w:spacing w:val="-1"/>
        </w:rPr>
        <w:t>it</w:t>
      </w:r>
      <w:r>
        <w:rPr>
          <w:spacing w:val="-3"/>
        </w:rPr>
        <w:t xml:space="preserve"> </w:t>
      </w:r>
      <w:r>
        <w:rPr>
          <w:spacing w:val="-1"/>
        </w:rPr>
        <w:t>cease</w:t>
      </w:r>
      <w:r>
        <w:rPr>
          <w:spacing w:val="-4"/>
        </w:rPr>
        <w:t xml:space="preserve"> </w:t>
      </w:r>
      <w:r>
        <w:t>to</w:t>
      </w:r>
      <w:r>
        <w:rPr>
          <w:spacing w:val="-4"/>
        </w:rPr>
        <w:t xml:space="preserve"> </w:t>
      </w:r>
      <w:r>
        <w:rPr>
          <w:spacing w:val="-1"/>
        </w:rPr>
        <w:t>participate</w:t>
      </w:r>
      <w:r>
        <w:rPr>
          <w:spacing w:val="-4"/>
        </w:rPr>
        <w:t xml:space="preserve"> </w:t>
      </w:r>
      <w:r>
        <w:rPr>
          <w:spacing w:val="-1"/>
        </w:rPr>
        <w:t>in</w:t>
      </w:r>
      <w:r>
        <w:rPr>
          <w:spacing w:val="-2"/>
        </w:rPr>
        <w:t xml:space="preserve"> </w:t>
      </w:r>
      <w:r>
        <w:t>the</w:t>
      </w:r>
      <w:r>
        <w:rPr>
          <w:spacing w:val="-5"/>
        </w:rPr>
        <w:t xml:space="preserve"> </w:t>
      </w:r>
      <w:r>
        <w:rPr>
          <w:spacing w:val="-1"/>
        </w:rPr>
        <w:t>Schemes</w:t>
      </w:r>
      <w:r>
        <w:rPr>
          <w:spacing w:val="-4"/>
        </w:rPr>
        <w:t xml:space="preserve"> </w:t>
      </w:r>
      <w:r>
        <w:t>for</w:t>
      </w:r>
      <w:r>
        <w:rPr>
          <w:spacing w:val="-4"/>
        </w:rPr>
        <w:t xml:space="preserve"> </w:t>
      </w:r>
      <w:r>
        <w:rPr>
          <w:spacing w:val="-1"/>
        </w:rPr>
        <w:t>whatever</w:t>
      </w:r>
      <w:r>
        <w:rPr>
          <w:spacing w:val="51"/>
        </w:rPr>
        <w:t xml:space="preserve"> </w:t>
      </w:r>
      <w:r>
        <w:rPr>
          <w:spacing w:val="-1"/>
        </w:rPr>
        <w:t>reason</w:t>
      </w:r>
      <w:r>
        <w:rPr>
          <w:spacing w:val="31"/>
        </w:rPr>
        <w:t xml:space="preserve"> </w:t>
      </w:r>
      <w:r>
        <w:t>at</w:t>
      </w:r>
      <w:r>
        <w:rPr>
          <w:spacing w:val="32"/>
        </w:rPr>
        <w:t xml:space="preserve"> </w:t>
      </w:r>
      <w:r>
        <w:t>a</w:t>
      </w:r>
      <w:r>
        <w:rPr>
          <w:spacing w:val="29"/>
        </w:rPr>
        <w:t xml:space="preserve"> </w:t>
      </w:r>
      <w:r>
        <w:rPr>
          <w:spacing w:val="-1"/>
        </w:rPr>
        <w:t>time</w:t>
      </w:r>
      <w:r>
        <w:rPr>
          <w:spacing w:val="31"/>
        </w:rPr>
        <w:t xml:space="preserve"> </w:t>
      </w:r>
      <w:r>
        <w:rPr>
          <w:spacing w:val="-2"/>
        </w:rPr>
        <w:t>when</w:t>
      </w:r>
      <w:r>
        <w:rPr>
          <w:spacing w:val="34"/>
        </w:rPr>
        <w:t xml:space="preserve"> </w:t>
      </w:r>
      <w:r>
        <w:rPr>
          <w:spacing w:val="-1"/>
        </w:rPr>
        <w:t>it</w:t>
      </w:r>
      <w:r>
        <w:rPr>
          <w:spacing w:val="35"/>
        </w:rPr>
        <w:t xml:space="preserve"> </w:t>
      </w:r>
      <w:r>
        <w:rPr>
          <w:spacing w:val="-2"/>
        </w:rPr>
        <w:t>has</w:t>
      </w:r>
      <w:r>
        <w:rPr>
          <w:spacing w:val="32"/>
        </w:rPr>
        <w:t xml:space="preserve"> </w:t>
      </w:r>
      <w:r>
        <w:rPr>
          <w:spacing w:val="-1"/>
        </w:rPr>
        <w:t>Eligible</w:t>
      </w:r>
      <w:r>
        <w:rPr>
          <w:spacing w:val="35"/>
        </w:rPr>
        <w:t xml:space="preserve"> </w:t>
      </w:r>
      <w:r>
        <w:rPr>
          <w:spacing w:val="-1"/>
        </w:rPr>
        <w:t>Employees,</w:t>
      </w:r>
      <w:r>
        <w:rPr>
          <w:spacing w:val="33"/>
        </w:rPr>
        <w:t xml:space="preserve"> </w:t>
      </w:r>
      <w:r>
        <w:rPr>
          <w:spacing w:val="-1"/>
        </w:rPr>
        <w:t>that</w:t>
      </w:r>
      <w:r>
        <w:rPr>
          <w:spacing w:val="33"/>
        </w:rPr>
        <w:t xml:space="preserve"> </w:t>
      </w:r>
      <w:r>
        <w:rPr>
          <w:spacing w:val="-1"/>
        </w:rPr>
        <w:t>it</w:t>
      </w:r>
      <w:r>
        <w:rPr>
          <w:spacing w:val="33"/>
        </w:rPr>
        <w:t xml:space="preserve"> </w:t>
      </w:r>
      <w:r>
        <w:rPr>
          <w:spacing w:val="-2"/>
        </w:rPr>
        <w:t>will,</w:t>
      </w:r>
      <w:r>
        <w:rPr>
          <w:spacing w:val="35"/>
        </w:rPr>
        <w:t xml:space="preserve"> </w:t>
      </w:r>
      <w:r>
        <w:t>at</w:t>
      </w:r>
      <w:r>
        <w:rPr>
          <w:spacing w:val="32"/>
        </w:rPr>
        <w:t xml:space="preserve"> </w:t>
      </w:r>
      <w:r>
        <w:t>no</w:t>
      </w:r>
      <w:r>
        <w:rPr>
          <w:spacing w:val="32"/>
        </w:rPr>
        <w:t xml:space="preserve"> </w:t>
      </w:r>
      <w:r>
        <w:rPr>
          <w:spacing w:val="-1"/>
        </w:rPr>
        <w:t>extra</w:t>
      </w:r>
      <w:r>
        <w:rPr>
          <w:spacing w:val="34"/>
        </w:rPr>
        <w:t xml:space="preserve"> </w:t>
      </w:r>
      <w:r>
        <w:rPr>
          <w:spacing w:val="-1"/>
        </w:rPr>
        <w:t>cost</w:t>
      </w:r>
      <w:r>
        <w:rPr>
          <w:spacing w:val="33"/>
        </w:rPr>
        <w:t xml:space="preserve"> </w:t>
      </w:r>
      <w:r>
        <w:t>to</w:t>
      </w:r>
      <w:r>
        <w:rPr>
          <w:spacing w:val="29"/>
        </w:rPr>
        <w:t xml:space="preserve"> </w:t>
      </w:r>
      <w:r>
        <w:t>the</w:t>
      </w:r>
      <w:r>
        <w:rPr>
          <w:spacing w:val="39"/>
        </w:rPr>
        <w:t xml:space="preserve"> </w:t>
      </w:r>
      <w:r>
        <w:rPr>
          <w:spacing w:val="-1"/>
        </w:rPr>
        <w:t>Customer,</w:t>
      </w:r>
      <w:r>
        <w:rPr>
          <w:spacing w:val="6"/>
        </w:rPr>
        <w:t xml:space="preserve"> </w:t>
      </w:r>
      <w:r>
        <w:rPr>
          <w:spacing w:val="-1"/>
        </w:rPr>
        <w:t>provide</w:t>
      </w:r>
      <w:r>
        <w:rPr>
          <w:spacing w:val="5"/>
        </w:rPr>
        <w:t xml:space="preserve"> </w:t>
      </w:r>
      <w:r>
        <w:t>to</w:t>
      </w:r>
      <w:r>
        <w:rPr>
          <w:spacing w:val="7"/>
        </w:rPr>
        <w:t xml:space="preserve"> </w:t>
      </w:r>
      <w:r>
        <w:rPr>
          <w:spacing w:val="-2"/>
        </w:rPr>
        <w:t>any</w:t>
      </w:r>
      <w:r>
        <w:rPr>
          <w:spacing w:val="5"/>
        </w:rPr>
        <w:t xml:space="preserve"> </w:t>
      </w:r>
      <w:r>
        <w:rPr>
          <w:spacing w:val="-1"/>
        </w:rPr>
        <w:t>Fair</w:t>
      </w:r>
      <w:r>
        <w:rPr>
          <w:spacing w:val="8"/>
        </w:rPr>
        <w:t xml:space="preserve"> </w:t>
      </w:r>
      <w:r>
        <w:rPr>
          <w:spacing w:val="-1"/>
        </w:rPr>
        <w:t>Deal</w:t>
      </w:r>
      <w:r>
        <w:rPr>
          <w:spacing w:val="7"/>
        </w:rPr>
        <w:t xml:space="preserve"> </w:t>
      </w:r>
      <w:r>
        <w:rPr>
          <w:spacing w:val="-2"/>
        </w:rPr>
        <w:t>Employee</w:t>
      </w:r>
      <w:r>
        <w:rPr>
          <w:spacing w:val="7"/>
        </w:rPr>
        <w:t xml:space="preserve"> </w:t>
      </w:r>
      <w:r>
        <w:rPr>
          <w:spacing w:val="-1"/>
        </w:rPr>
        <w:t>who</w:t>
      </w:r>
      <w:r>
        <w:rPr>
          <w:spacing w:val="7"/>
        </w:rPr>
        <w:t xml:space="preserve"> </w:t>
      </w:r>
      <w:r>
        <w:rPr>
          <w:spacing w:val="-1"/>
        </w:rPr>
        <w:t>immediately</w:t>
      </w:r>
      <w:r>
        <w:rPr>
          <w:spacing w:val="5"/>
        </w:rPr>
        <w:t xml:space="preserve"> </w:t>
      </w:r>
      <w:r>
        <w:rPr>
          <w:spacing w:val="-1"/>
        </w:rPr>
        <w:t>prior</w:t>
      </w:r>
      <w:r>
        <w:rPr>
          <w:spacing w:val="6"/>
        </w:rPr>
        <w:t xml:space="preserve"> </w:t>
      </w:r>
      <w:r>
        <w:t>to</w:t>
      </w:r>
      <w:r>
        <w:rPr>
          <w:spacing w:val="5"/>
        </w:rPr>
        <w:t xml:space="preserve"> </w:t>
      </w:r>
      <w:r>
        <w:rPr>
          <w:spacing w:val="-1"/>
        </w:rPr>
        <w:t>such</w:t>
      </w:r>
      <w:r>
        <w:rPr>
          <w:spacing w:val="7"/>
        </w:rPr>
        <w:t xml:space="preserve"> </w:t>
      </w:r>
      <w:r>
        <w:rPr>
          <w:spacing w:val="-1"/>
        </w:rPr>
        <w:t>cessation</w:t>
      </w:r>
      <w:r>
        <w:rPr>
          <w:spacing w:val="61"/>
        </w:rPr>
        <w:t xml:space="preserve"> </w:t>
      </w:r>
      <w:r>
        <w:rPr>
          <w:spacing w:val="-1"/>
        </w:rPr>
        <w:t>remained</w:t>
      </w:r>
      <w:r>
        <w:rPr>
          <w:spacing w:val="-7"/>
        </w:rPr>
        <w:t xml:space="preserve"> </w:t>
      </w:r>
      <w:r>
        <w:t>an</w:t>
      </w:r>
      <w:r>
        <w:rPr>
          <w:spacing w:val="-10"/>
        </w:rPr>
        <w:t xml:space="preserve"> </w:t>
      </w:r>
      <w:r>
        <w:rPr>
          <w:spacing w:val="-1"/>
        </w:rPr>
        <w:t>Eligible</w:t>
      </w:r>
      <w:r>
        <w:rPr>
          <w:spacing w:val="-7"/>
        </w:rPr>
        <w:t xml:space="preserve"> </w:t>
      </w:r>
      <w:r>
        <w:rPr>
          <w:spacing w:val="-2"/>
        </w:rPr>
        <w:t>Employee</w:t>
      </w:r>
      <w:r>
        <w:rPr>
          <w:spacing w:val="-5"/>
        </w:rPr>
        <w:t xml:space="preserve"> </w:t>
      </w:r>
      <w:r>
        <w:rPr>
          <w:spacing w:val="-2"/>
        </w:rPr>
        <w:t>with</w:t>
      </w:r>
      <w:r>
        <w:rPr>
          <w:spacing w:val="-7"/>
        </w:rPr>
        <w:t xml:space="preserve"> </w:t>
      </w:r>
      <w:r>
        <w:rPr>
          <w:spacing w:val="-1"/>
        </w:rPr>
        <w:t>access</w:t>
      </w:r>
      <w:r>
        <w:rPr>
          <w:spacing w:val="-9"/>
        </w:rPr>
        <w:t xml:space="preserve"> </w:t>
      </w:r>
      <w:r>
        <w:t>to</w:t>
      </w:r>
      <w:r>
        <w:rPr>
          <w:spacing w:val="-7"/>
        </w:rPr>
        <w:t xml:space="preserve"> </w:t>
      </w:r>
      <w:r>
        <w:t>an</w:t>
      </w:r>
      <w:r>
        <w:rPr>
          <w:spacing w:val="-12"/>
        </w:rPr>
        <w:t xml:space="preserve"> </w:t>
      </w:r>
      <w:r>
        <w:rPr>
          <w:spacing w:val="-1"/>
        </w:rPr>
        <w:t>occupational</w:t>
      </w:r>
      <w:r>
        <w:rPr>
          <w:spacing w:val="-8"/>
        </w:rPr>
        <w:t xml:space="preserve"> </w:t>
      </w:r>
      <w:r>
        <w:rPr>
          <w:spacing w:val="-1"/>
        </w:rPr>
        <w:t>pension</w:t>
      </w:r>
      <w:r>
        <w:rPr>
          <w:spacing w:val="-7"/>
        </w:rPr>
        <w:t xml:space="preserve"> </w:t>
      </w:r>
      <w:r>
        <w:rPr>
          <w:spacing w:val="-1"/>
        </w:rPr>
        <w:t>scheme</w:t>
      </w:r>
      <w:r>
        <w:rPr>
          <w:spacing w:val="-6"/>
        </w:rPr>
        <w:t xml:space="preserve"> </w:t>
      </w:r>
      <w:r>
        <w:rPr>
          <w:spacing w:val="-1"/>
        </w:rPr>
        <w:t>certified</w:t>
      </w:r>
      <w:r>
        <w:rPr>
          <w:spacing w:val="71"/>
        </w:rPr>
        <w:t xml:space="preserve"> </w:t>
      </w:r>
      <w:r>
        <w:rPr>
          <w:rFonts w:cs="Arial"/>
        </w:rPr>
        <w:t>by</w:t>
      </w:r>
      <w:r>
        <w:rPr>
          <w:rFonts w:cs="Arial"/>
          <w:spacing w:val="-2"/>
        </w:rPr>
        <w:t xml:space="preserve"> </w:t>
      </w:r>
      <w:r>
        <w:rPr>
          <w:rFonts w:cs="Arial"/>
        </w:rPr>
        <w:t>the</w:t>
      </w:r>
      <w:r>
        <w:rPr>
          <w:rFonts w:cs="Arial"/>
          <w:spacing w:val="-2"/>
        </w:rPr>
        <w:t xml:space="preserve"> </w:t>
      </w:r>
      <w:r>
        <w:rPr>
          <w:rFonts w:cs="Arial"/>
          <w:spacing w:val="-1"/>
        </w:rPr>
        <w:t>Government Actuary’s</w:t>
      </w:r>
      <w:r>
        <w:rPr>
          <w:rFonts w:cs="Arial"/>
          <w:spacing w:val="1"/>
        </w:rPr>
        <w:t xml:space="preserve"> </w:t>
      </w:r>
      <w:r>
        <w:rPr>
          <w:rFonts w:cs="Arial"/>
          <w:spacing w:val="-1"/>
        </w:rPr>
        <w:t xml:space="preserve">Department </w:t>
      </w:r>
      <w:r>
        <w:rPr>
          <w:rFonts w:cs="Arial"/>
        </w:rPr>
        <w:t>or</w:t>
      </w:r>
      <w:r>
        <w:rPr>
          <w:rFonts w:cs="Arial"/>
          <w:spacing w:val="-1"/>
        </w:rPr>
        <w:t xml:space="preserve"> any</w:t>
      </w:r>
      <w:r>
        <w:rPr>
          <w:rFonts w:cs="Arial"/>
          <w:spacing w:val="-4"/>
        </w:rPr>
        <w:t xml:space="preserve"> </w:t>
      </w:r>
      <w:r>
        <w:rPr>
          <w:rFonts w:cs="Arial"/>
        </w:rPr>
        <w:t>actuary</w:t>
      </w:r>
      <w:r>
        <w:rPr>
          <w:rFonts w:cs="Arial"/>
          <w:spacing w:val="-2"/>
        </w:rPr>
        <w:t xml:space="preserve"> </w:t>
      </w:r>
      <w:r>
        <w:rPr>
          <w:rFonts w:cs="Arial"/>
          <w:spacing w:val="-1"/>
        </w:rPr>
        <w:t>nominated</w:t>
      </w:r>
      <w:r>
        <w:rPr>
          <w:rFonts w:cs="Arial"/>
          <w:spacing w:val="-2"/>
        </w:rPr>
        <w:t xml:space="preserve"> </w:t>
      </w:r>
      <w:r>
        <w:rPr>
          <w:rFonts w:cs="Arial"/>
        </w:rPr>
        <w:t>by</w:t>
      </w:r>
      <w:r>
        <w:rPr>
          <w:rFonts w:cs="Arial"/>
          <w:spacing w:val="-2"/>
        </w:rPr>
        <w:t xml:space="preserve"> </w:t>
      </w:r>
      <w:r>
        <w:rPr>
          <w:rFonts w:cs="Arial"/>
          <w:spacing w:val="-1"/>
        </w:rPr>
        <w:t>the</w:t>
      </w:r>
      <w:r>
        <w:rPr>
          <w:rFonts w:cs="Arial"/>
          <w:spacing w:val="5"/>
        </w:rPr>
        <w:t xml:space="preserve"> </w:t>
      </w:r>
      <w:r>
        <w:rPr>
          <w:spacing w:val="-1"/>
        </w:rPr>
        <w:t>Customer in</w:t>
      </w:r>
      <w:r>
        <w:rPr>
          <w:spacing w:val="33"/>
        </w:rPr>
        <w:t xml:space="preserve"> </w:t>
      </w:r>
      <w:r>
        <w:rPr>
          <w:rFonts w:cs="Arial"/>
          <w:spacing w:val="-1"/>
        </w:rPr>
        <w:t>accordance</w:t>
      </w:r>
      <w:r>
        <w:rPr>
          <w:rFonts w:cs="Arial"/>
        </w:rPr>
        <w:t xml:space="preserve"> </w:t>
      </w:r>
      <w:r>
        <w:rPr>
          <w:rFonts w:cs="Arial"/>
          <w:spacing w:val="-2"/>
        </w:rPr>
        <w:t>with</w:t>
      </w:r>
      <w:r>
        <w:rPr>
          <w:rFonts w:cs="Arial"/>
          <w:spacing w:val="3"/>
        </w:rPr>
        <w:t xml:space="preserve"> </w:t>
      </w:r>
      <w:r>
        <w:rPr>
          <w:rFonts w:cs="Arial"/>
          <w:spacing w:val="-1"/>
        </w:rPr>
        <w:t>relevant</w:t>
      </w:r>
      <w:r>
        <w:rPr>
          <w:rFonts w:cs="Arial"/>
          <w:spacing w:val="2"/>
        </w:rPr>
        <w:t xml:space="preserve"> </w:t>
      </w:r>
      <w:r>
        <w:rPr>
          <w:rFonts w:cs="Arial"/>
          <w:spacing w:val="-1"/>
        </w:rPr>
        <w:t>guidance</w:t>
      </w:r>
      <w:r>
        <w:rPr>
          <w:rFonts w:cs="Arial"/>
          <w:spacing w:val="2"/>
        </w:rPr>
        <w:t xml:space="preserve"> </w:t>
      </w:r>
      <w:r>
        <w:rPr>
          <w:rFonts w:cs="Arial"/>
          <w:spacing w:val="-1"/>
        </w:rPr>
        <w:t>produced</w:t>
      </w:r>
      <w:r>
        <w:rPr>
          <w:rFonts w:cs="Arial"/>
        </w:rPr>
        <w:t xml:space="preserve"> by </w:t>
      </w:r>
      <w:r>
        <w:rPr>
          <w:rFonts w:cs="Arial"/>
          <w:spacing w:val="-1"/>
        </w:rPr>
        <w:t>the</w:t>
      </w:r>
      <w:r>
        <w:rPr>
          <w:rFonts w:cs="Arial"/>
          <w:spacing w:val="2"/>
        </w:rPr>
        <w:t xml:space="preserve"> </w:t>
      </w:r>
      <w:r>
        <w:rPr>
          <w:rFonts w:cs="Arial"/>
          <w:spacing w:val="-1"/>
        </w:rPr>
        <w:t>Government</w:t>
      </w:r>
      <w:r>
        <w:rPr>
          <w:rFonts w:cs="Arial"/>
          <w:spacing w:val="2"/>
        </w:rPr>
        <w:t xml:space="preserve"> </w:t>
      </w:r>
      <w:r>
        <w:rPr>
          <w:rFonts w:cs="Arial"/>
          <w:spacing w:val="-2"/>
        </w:rPr>
        <w:t>Actuary’s</w:t>
      </w:r>
      <w:r>
        <w:rPr>
          <w:rFonts w:cs="Arial"/>
          <w:spacing w:val="3"/>
        </w:rPr>
        <w:t xml:space="preserve"> </w:t>
      </w:r>
      <w:r>
        <w:rPr>
          <w:rFonts w:cs="Arial"/>
          <w:spacing w:val="-1"/>
        </w:rPr>
        <w:t>Department</w:t>
      </w:r>
      <w:r>
        <w:rPr>
          <w:rFonts w:cs="Arial"/>
          <w:spacing w:val="69"/>
        </w:rPr>
        <w:t xml:space="preserve"> </w:t>
      </w:r>
      <w:r>
        <w:t>as</w:t>
      </w:r>
      <w:r>
        <w:rPr>
          <w:spacing w:val="7"/>
        </w:rPr>
        <w:t xml:space="preserve"> </w:t>
      </w:r>
      <w:r>
        <w:rPr>
          <w:spacing w:val="-1"/>
        </w:rPr>
        <w:t>providing</w:t>
      </w:r>
      <w:r>
        <w:rPr>
          <w:spacing w:val="9"/>
        </w:rPr>
        <w:t xml:space="preserve"> </w:t>
      </w:r>
      <w:r>
        <w:rPr>
          <w:spacing w:val="-1"/>
        </w:rPr>
        <w:t>benefits</w:t>
      </w:r>
      <w:r>
        <w:rPr>
          <w:spacing w:val="8"/>
        </w:rPr>
        <w:t xml:space="preserve"> </w:t>
      </w:r>
      <w:r>
        <w:rPr>
          <w:spacing w:val="-2"/>
        </w:rPr>
        <w:t>which</w:t>
      </w:r>
      <w:r>
        <w:rPr>
          <w:spacing w:val="7"/>
        </w:rPr>
        <w:t xml:space="preserve"> </w:t>
      </w:r>
      <w:r>
        <w:t>are</w:t>
      </w:r>
      <w:r>
        <w:rPr>
          <w:spacing w:val="8"/>
        </w:rPr>
        <w:t xml:space="preserve"> </w:t>
      </w:r>
      <w:r>
        <w:rPr>
          <w:spacing w:val="-1"/>
        </w:rPr>
        <w:t>broadly</w:t>
      </w:r>
      <w:r>
        <w:rPr>
          <w:spacing w:val="5"/>
        </w:rPr>
        <w:t xml:space="preserve"> </w:t>
      </w:r>
      <w:r>
        <w:rPr>
          <w:spacing w:val="-1"/>
        </w:rPr>
        <w:t>comparable</w:t>
      </w:r>
      <w:r>
        <w:rPr>
          <w:spacing w:val="7"/>
        </w:rPr>
        <w:t xml:space="preserve"> </w:t>
      </w:r>
      <w:r>
        <w:t>to</w:t>
      </w:r>
      <w:r>
        <w:rPr>
          <w:spacing w:val="7"/>
        </w:rPr>
        <w:t xml:space="preserve"> </w:t>
      </w:r>
      <w:r>
        <w:rPr>
          <w:spacing w:val="-1"/>
        </w:rPr>
        <w:t>those</w:t>
      </w:r>
      <w:r>
        <w:rPr>
          <w:spacing w:val="7"/>
        </w:rPr>
        <w:t xml:space="preserve"> </w:t>
      </w:r>
      <w:r>
        <w:rPr>
          <w:spacing w:val="-2"/>
        </w:rPr>
        <w:t>provided</w:t>
      </w:r>
      <w:r>
        <w:rPr>
          <w:spacing w:val="7"/>
        </w:rPr>
        <w:t xml:space="preserve"> </w:t>
      </w:r>
      <w:r>
        <w:t>by</w:t>
      </w:r>
      <w:r>
        <w:rPr>
          <w:spacing w:val="5"/>
        </w:rPr>
        <w:t xml:space="preserve"> </w:t>
      </w:r>
      <w:r>
        <w:t>the</w:t>
      </w:r>
      <w:r>
        <w:rPr>
          <w:spacing w:val="7"/>
        </w:rPr>
        <w:t xml:space="preserve"> </w:t>
      </w:r>
      <w:r>
        <w:rPr>
          <w:spacing w:val="-1"/>
        </w:rPr>
        <w:t>Schemes</w:t>
      </w:r>
      <w:r>
        <w:rPr>
          <w:spacing w:val="51"/>
        </w:rPr>
        <w:t xml:space="preserve"> </w:t>
      </w:r>
      <w:r>
        <w:t>at</w:t>
      </w:r>
      <w:r>
        <w:rPr>
          <w:spacing w:val="-1"/>
        </w:rPr>
        <w:t xml:space="preserve"> </w:t>
      </w:r>
      <w:r>
        <w:t>the</w:t>
      </w:r>
      <w:r>
        <w:rPr>
          <w:spacing w:val="-2"/>
        </w:rPr>
        <w:t xml:space="preserve"> </w:t>
      </w:r>
      <w:r>
        <w:rPr>
          <w:spacing w:val="-1"/>
        </w:rPr>
        <w:t>relevant</w:t>
      </w:r>
      <w:r>
        <w:rPr>
          <w:spacing w:val="2"/>
        </w:rPr>
        <w:t xml:space="preserve"> </w:t>
      </w:r>
      <w:r>
        <w:rPr>
          <w:spacing w:val="-1"/>
        </w:rPr>
        <w:t>date.</w:t>
      </w:r>
    </w:p>
    <w:p w14:paraId="2C1613DB" w14:textId="77777777" w:rsidR="009C75C6" w:rsidRDefault="00AA0D50" w:rsidP="00B77E50">
      <w:pPr>
        <w:pStyle w:val="BodyText"/>
        <w:numPr>
          <w:ilvl w:val="1"/>
          <w:numId w:val="49"/>
        </w:numPr>
        <w:tabs>
          <w:tab w:val="left" w:pos="1454"/>
        </w:tabs>
        <w:spacing w:before="119"/>
        <w:ind w:right="119"/>
        <w:jc w:val="left"/>
      </w:pPr>
      <w:r>
        <w:t>The</w:t>
      </w:r>
      <w:r>
        <w:rPr>
          <w:spacing w:val="29"/>
        </w:rPr>
        <w:t xml:space="preserve"> </w:t>
      </w:r>
      <w:r>
        <w:rPr>
          <w:spacing w:val="-1"/>
        </w:rPr>
        <w:t>Parties</w:t>
      </w:r>
      <w:r>
        <w:rPr>
          <w:spacing w:val="31"/>
        </w:rPr>
        <w:t xml:space="preserve"> </w:t>
      </w:r>
      <w:r>
        <w:rPr>
          <w:spacing w:val="-1"/>
        </w:rPr>
        <w:t>acknowledge</w:t>
      </w:r>
      <w:r>
        <w:rPr>
          <w:spacing w:val="31"/>
        </w:rPr>
        <w:t xml:space="preserve"> </w:t>
      </w:r>
      <w:r>
        <w:rPr>
          <w:spacing w:val="-1"/>
        </w:rPr>
        <w:t>that</w:t>
      </w:r>
      <w:r>
        <w:rPr>
          <w:spacing w:val="30"/>
        </w:rPr>
        <w:t xml:space="preserve"> </w:t>
      </w:r>
      <w:r>
        <w:t>the</w:t>
      </w:r>
      <w:r>
        <w:rPr>
          <w:spacing w:val="29"/>
        </w:rPr>
        <w:t xml:space="preserve"> </w:t>
      </w:r>
      <w:r>
        <w:rPr>
          <w:spacing w:val="-2"/>
        </w:rPr>
        <w:t>Civil</w:t>
      </w:r>
      <w:r>
        <w:rPr>
          <w:spacing w:val="30"/>
        </w:rPr>
        <w:t xml:space="preserve"> </w:t>
      </w:r>
      <w:r>
        <w:rPr>
          <w:spacing w:val="-1"/>
        </w:rPr>
        <w:t>Service</w:t>
      </w:r>
      <w:r>
        <w:rPr>
          <w:spacing w:val="31"/>
        </w:rPr>
        <w:t xml:space="preserve"> </w:t>
      </w:r>
      <w:r>
        <w:rPr>
          <w:spacing w:val="-1"/>
        </w:rPr>
        <w:t>Compensation</w:t>
      </w:r>
      <w:r>
        <w:rPr>
          <w:spacing w:val="29"/>
        </w:rPr>
        <w:t xml:space="preserve"> </w:t>
      </w:r>
      <w:r>
        <w:rPr>
          <w:spacing w:val="-1"/>
        </w:rPr>
        <w:t>Scheme</w:t>
      </w:r>
      <w:r>
        <w:rPr>
          <w:spacing w:val="26"/>
        </w:rPr>
        <w:t xml:space="preserve"> </w:t>
      </w:r>
      <w:r>
        <w:rPr>
          <w:spacing w:val="-1"/>
        </w:rPr>
        <w:t>and</w:t>
      </w:r>
      <w:r>
        <w:rPr>
          <w:spacing w:val="31"/>
        </w:rPr>
        <w:t xml:space="preserve"> </w:t>
      </w:r>
      <w:r>
        <w:t>the</w:t>
      </w:r>
      <w:r>
        <w:rPr>
          <w:spacing w:val="29"/>
        </w:rPr>
        <w:t xml:space="preserve"> </w:t>
      </w:r>
      <w:r>
        <w:rPr>
          <w:spacing w:val="-2"/>
        </w:rPr>
        <w:t>Civil</w:t>
      </w:r>
      <w:r>
        <w:rPr>
          <w:spacing w:val="41"/>
        </w:rPr>
        <w:t xml:space="preserve"> </w:t>
      </w:r>
      <w:r>
        <w:rPr>
          <w:spacing w:val="-1"/>
        </w:rPr>
        <w:t>Service</w:t>
      </w:r>
      <w:r>
        <w:rPr>
          <w:spacing w:val="-2"/>
        </w:rPr>
        <w:t xml:space="preserve"> </w:t>
      </w:r>
      <w:r>
        <w:rPr>
          <w:spacing w:val="-1"/>
        </w:rPr>
        <w:t>Injury</w:t>
      </w:r>
      <w:r>
        <w:rPr>
          <w:spacing w:val="-4"/>
        </w:rPr>
        <w:t xml:space="preserve"> </w:t>
      </w:r>
      <w:r>
        <w:rPr>
          <w:spacing w:val="-1"/>
        </w:rPr>
        <w:t>Benefit</w:t>
      </w:r>
      <w:r>
        <w:rPr>
          <w:spacing w:val="-3"/>
        </w:rPr>
        <w:t xml:space="preserve"> </w:t>
      </w:r>
      <w:r>
        <w:rPr>
          <w:spacing w:val="-1"/>
        </w:rPr>
        <w:t>Scheme</w:t>
      </w:r>
      <w:r>
        <w:rPr>
          <w:spacing w:val="-4"/>
        </w:rPr>
        <w:t xml:space="preserve"> </w:t>
      </w:r>
      <w:r>
        <w:rPr>
          <w:spacing w:val="-1"/>
        </w:rPr>
        <w:t>(established</w:t>
      </w:r>
      <w:r>
        <w:rPr>
          <w:spacing w:val="-2"/>
        </w:rPr>
        <w:t xml:space="preserve"> </w:t>
      </w:r>
      <w:r>
        <w:rPr>
          <w:spacing w:val="-1"/>
        </w:rPr>
        <w:t>pursuant</w:t>
      </w:r>
      <w:r>
        <w:rPr>
          <w:spacing w:val="-3"/>
        </w:rPr>
        <w:t xml:space="preserve"> </w:t>
      </w:r>
      <w:r>
        <w:t>to</w:t>
      </w:r>
      <w:r>
        <w:rPr>
          <w:spacing w:val="-4"/>
        </w:rPr>
        <w:t xml:space="preserve"> </w:t>
      </w:r>
      <w:r>
        <w:rPr>
          <w:spacing w:val="-1"/>
        </w:rPr>
        <w:t>section</w:t>
      </w:r>
      <w:r>
        <w:rPr>
          <w:spacing w:val="-4"/>
        </w:rPr>
        <w:t xml:space="preserve"> </w:t>
      </w:r>
      <w:r>
        <w:t>1</w:t>
      </w:r>
      <w:r>
        <w:rPr>
          <w:spacing w:val="-4"/>
        </w:rPr>
        <w:t xml:space="preserve"> </w:t>
      </w:r>
      <w:r>
        <w:rPr>
          <w:spacing w:val="-2"/>
        </w:rPr>
        <w:t>of</w:t>
      </w:r>
      <w:r>
        <w:rPr>
          <w:spacing w:val="-1"/>
        </w:rPr>
        <w:t xml:space="preserve"> </w:t>
      </w:r>
      <w:r>
        <w:t>the</w:t>
      </w:r>
      <w:r>
        <w:rPr>
          <w:spacing w:val="-5"/>
        </w:rPr>
        <w:t xml:space="preserve"> </w:t>
      </w:r>
      <w:r>
        <w:rPr>
          <w:spacing w:val="-1"/>
        </w:rPr>
        <w:t>Superannuation</w:t>
      </w:r>
      <w:r>
        <w:rPr>
          <w:spacing w:val="53"/>
        </w:rPr>
        <w:t xml:space="preserve"> </w:t>
      </w:r>
      <w:r>
        <w:rPr>
          <w:spacing w:val="-1"/>
        </w:rPr>
        <w:t>Act</w:t>
      </w:r>
      <w:r>
        <w:rPr>
          <w:spacing w:val="2"/>
        </w:rPr>
        <w:t xml:space="preserve"> </w:t>
      </w:r>
      <w:r>
        <w:rPr>
          <w:spacing w:val="-1"/>
        </w:rPr>
        <w:t>1972)</w:t>
      </w:r>
      <w:r>
        <w:rPr>
          <w:spacing w:val="1"/>
        </w:rPr>
        <w:t xml:space="preserve"> </w:t>
      </w:r>
      <w:r>
        <w:rPr>
          <w:spacing w:val="-1"/>
        </w:rPr>
        <w:t>are</w:t>
      </w:r>
      <w:r>
        <w:t xml:space="preserve"> </w:t>
      </w:r>
      <w:r>
        <w:rPr>
          <w:spacing w:val="-1"/>
        </w:rPr>
        <w:t>not</w:t>
      </w:r>
      <w:r>
        <w:rPr>
          <w:spacing w:val="2"/>
        </w:rPr>
        <w:t xml:space="preserve"> </w:t>
      </w:r>
      <w:r>
        <w:rPr>
          <w:spacing w:val="-1"/>
        </w:rPr>
        <w:t>covered</w:t>
      </w:r>
      <w:r>
        <w:t xml:space="preserve"> by</w:t>
      </w:r>
      <w:r>
        <w:rPr>
          <w:spacing w:val="-2"/>
        </w:rPr>
        <w:t xml:space="preserve"> </w:t>
      </w:r>
      <w:r>
        <w:t xml:space="preserve">the </w:t>
      </w:r>
      <w:r>
        <w:rPr>
          <w:spacing w:val="-1"/>
        </w:rPr>
        <w:t>protection</w:t>
      </w:r>
      <w:r>
        <w:t xml:space="preserve"> </w:t>
      </w:r>
      <w:r>
        <w:rPr>
          <w:spacing w:val="-2"/>
        </w:rPr>
        <w:t>of</w:t>
      </w:r>
      <w:r>
        <w:rPr>
          <w:spacing w:val="2"/>
        </w:rPr>
        <w:t xml:space="preserve"> </w:t>
      </w:r>
      <w:r>
        <w:rPr>
          <w:spacing w:val="-2"/>
        </w:rPr>
        <w:t>New</w:t>
      </w:r>
      <w:r>
        <w:rPr>
          <w:spacing w:val="-3"/>
        </w:rPr>
        <w:t xml:space="preserve"> </w:t>
      </w:r>
      <w:r>
        <w:rPr>
          <w:spacing w:val="-1"/>
        </w:rPr>
        <w:t>Fair</w:t>
      </w:r>
      <w:r>
        <w:rPr>
          <w:spacing w:val="1"/>
        </w:rPr>
        <w:t xml:space="preserve"> </w:t>
      </w:r>
      <w:r>
        <w:rPr>
          <w:spacing w:val="-1"/>
        </w:rPr>
        <w:t>Deal.</w:t>
      </w:r>
    </w:p>
    <w:p w14:paraId="6604740D" w14:textId="77777777" w:rsidR="009C75C6" w:rsidRDefault="00AA0D50" w:rsidP="00B77E50">
      <w:pPr>
        <w:pStyle w:val="Heading1"/>
        <w:numPr>
          <w:ilvl w:val="0"/>
          <w:numId w:val="49"/>
        </w:numPr>
        <w:tabs>
          <w:tab w:val="left" w:pos="462"/>
        </w:tabs>
        <w:spacing w:before="116"/>
        <w:rPr>
          <w:b w:val="0"/>
          <w:bCs w:val="0"/>
        </w:rPr>
      </w:pPr>
      <w:r>
        <w:rPr>
          <w:spacing w:val="-1"/>
        </w:rPr>
        <w:t>FUNDING</w:t>
      </w:r>
    </w:p>
    <w:p w14:paraId="53E4F91A" w14:textId="0CFEB568" w:rsidR="009C75C6" w:rsidRPr="002A3F81" w:rsidRDefault="00AA0D50" w:rsidP="00B77E50">
      <w:pPr>
        <w:pStyle w:val="BodyText"/>
        <w:numPr>
          <w:ilvl w:val="1"/>
          <w:numId w:val="49"/>
        </w:numPr>
        <w:tabs>
          <w:tab w:val="left" w:pos="1454"/>
        </w:tabs>
        <w:spacing w:before="124"/>
        <w:ind w:right="122"/>
        <w:jc w:val="left"/>
      </w:pPr>
      <w:r>
        <w:t>The</w:t>
      </w:r>
      <w:r>
        <w:rPr>
          <w:spacing w:val="3"/>
        </w:rPr>
        <w:t xml:space="preserve"> </w:t>
      </w:r>
      <w:r>
        <w:rPr>
          <w:spacing w:val="-1"/>
        </w:rPr>
        <w:t>Supplier</w:t>
      </w:r>
      <w:r>
        <w:rPr>
          <w:spacing w:val="4"/>
        </w:rPr>
        <w:t xml:space="preserve"> </w:t>
      </w:r>
      <w:r>
        <w:rPr>
          <w:spacing w:val="-1"/>
        </w:rPr>
        <w:t>undertakes</w:t>
      </w:r>
      <w:r>
        <w:t xml:space="preserve"> to</w:t>
      </w:r>
      <w:r>
        <w:rPr>
          <w:spacing w:val="3"/>
        </w:rPr>
        <w:t xml:space="preserve"> </w:t>
      </w:r>
      <w:r>
        <w:rPr>
          <w:spacing w:val="-1"/>
        </w:rPr>
        <w:t>pay</w:t>
      </w:r>
      <w:r>
        <w:t xml:space="preserve"> to the </w:t>
      </w:r>
      <w:r>
        <w:rPr>
          <w:spacing w:val="-1"/>
        </w:rPr>
        <w:t>Schemes</w:t>
      </w:r>
      <w:r>
        <w:rPr>
          <w:spacing w:val="3"/>
        </w:rPr>
        <w:t xml:space="preserve"> </w:t>
      </w:r>
      <w:r>
        <w:rPr>
          <w:spacing w:val="-2"/>
        </w:rPr>
        <w:t>all</w:t>
      </w:r>
      <w:r>
        <w:rPr>
          <w:spacing w:val="2"/>
        </w:rPr>
        <w:t xml:space="preserve"> </w:t>
      </w:r>
      <w:r>
        <w:t>such</w:t>
      </w:r>
      <w:r>
        <w:rPr>
          <w:spacing w:val="2"/>
        </w:rPr>
        <w:t xml:space="preserve"> </w:t>
      </w:r>
      <w:r>
        <w:rPr>
          <w:spacing w:val="-1"/>
        </w:rPr>
        <w:t>amounts</w:t>
      </w:r>
      <w:r>
        <w:rPr>
          <w:spacing w:val="3"/>
        </w:rPr>
        <w:t xml:space="preserve"> </w:t>
      </w:r>
      <w:r>
        <w:t>as are</w:t>
      </w:r>
      <w:r>
        <w:rPr>
          <w:spacing w:val="1"/>
        </w:rPr>
        <w:t xml:space="preserve"> </w:t>
      </w:r>
      <w:r>
        <w:rPr>
          <w:spacing w:val="-1"/>
        </w:rPr>
        <w:t>due</w:t>
      </w:r>
      <w:r>
        <w:rPr>
          <w:spacing w:val="2"/>
        </w:rPr>
        <w:t xml:space="preserve"> </w:t>
      </w:r>
      <w:r>
        <w:rPr>
          <w:spacing w:val="-1"/>
        </w:rPr>
        <w:t>under</w:t>
      </w:r>
      <w:r>
        <w:rPr>
          <w:spacing w:val="1"/>
        </w:rPr>
        <w:t xml:space="preserve"> </w:t>
      </w:r>
      <w:r>
        <w:t>the</w:t>
      </w:r>
      <w:r w:rsidR="002A3F81">
        <w:rPr>
          <w:spacing w:val="35"/>
        </w:rPr>
        <w:t xml:space="preserve"> </w:t>
      </w:r>
      <w:r>
        <w:rPr>
          <w:spacing w:val="-1"/>
        </w:rPr>
        <w:lastRenderedPageBreak/>
        <w:t>Admission</w:t>
      </w:r>
      <w:r>
        <w:rPr>
          <w:spacing w:val="3"/>
        </w:rPr>
        <w:t xml:space="preserve"> </w:t>
      </w:r>
      <w:r>
        <w:rPr>
          <w:spacing w:val="-2"/>
        </w:rPr>
        <w:t>Agreement</w:t>
      </w:r>
      <w:r>
        <w:t xml:space="preserve"> </w:t>
      </w:r>
      <w:r>
        <w:rPr>
          <w:spacing w:val="-1"/>
        </w:rPr>
        <w:t>and</w:t>
      </w:r>
      <w:r>
        <w:rPr>
          <w:spacing w:val="4"/>
        </w:rPr>
        <w:t xml:space="preserve"> </w:t>
      </w:r>
      <w:r>
        <w:rPr>
          <w:spacing w:val="-1"/>
        </w:rPr>
        <w:t>shall</w:t>
      </w:r>
      <w:r>
        <w:rPr>
          <w:spacing w:val="3"/>
        </w:rPr>
        <w:t xml:space="preserve"> </w:t>
      </w:r>
      <w:r>
        <w:rPr>
          <w:spacing w:val="-1"/>
        </w:rPr>
        <w:t>deduct</w:t>
      </w:r>
      <w:r>
        <w:rPr>
          <w:spacing w:val="3"/>
        </w:rPr>
        <w:t xml:space="preserve"> </w:t>
      </w:r>
      <w:r>
        <w:rPr>
          <w:spacing w:val="-1"/>
        </w:rPr>
        <w:t>and</w:t>
      </w:r>
      <w:r>
        <w:rPr>
          <w:spacing w:val="60"/>
        </w:rPr>
        <w:t xml:space="preserve"> </w:t>
      </w:r>
      <w:r>
        <w:rPr>
          <w:spacing w:val="-1"/>
        </w:rPr>
        <w:t>pay</w:t>
      </w:r>
      <w:r>
        <w:rPr>
          <w:spacing w:val="2"/>
        </w:rPr>
        <w:t xml:space="preserve"> </w:t>
      </w:r>
      <w:r>
        <w:t>to</w:t>
      </w:r>
      <w:r>
        <w:rPr>
          <w:spacing w:val="1"/>
        </w:rPr>
        <w:t xml:space="preserve"> </w:t>
      </w:r>
      <w:r>
        <w:t>the</w:t>
      </w:r>
      <w:r>
        <w:rPr>
          <w:spacing w:val="1"/>
        </w:rPr>
        <w:t xml:space="preserve"> </w:t>
      </w:r>
      <w:r>
        <w:rPr>
          <w:spacing w:val="-1"/>
        </w:rPr>
        <w:t>Schemes</w:t>
      </w:r>
      <w:r>
        <w:rPr>
          <w:spacing w:val="1"/>
        </w:rPr>
        <w:t xml:space="preserve"> </w:t>
      </w:r>
      <w:r>
        <w:rPr>
          <w:spacing w:val="-1"/>
        </w:rPr>
        <w:t>such</w:t>
      </w:r>
      <w:r>
        <w:rPr>
          <w:spacing w:val="3"/>
        </w:rPr>
        <w:t xml:space="preserve"> </w:t>
      </w:r>
      <w:r>
        <w:rPr>
          <w:spacing w:val="-1"/>
        </w:rPr>
        <w:t>employee</w:t>
      </w:r>
      <w:r>
        <w:rPr>
          <w:spacing w:val="51"/>
        </w:rPr>
        <w:t xml:space="preserve"> </w:t>
      </w:r>
      <w:r>
        <w:rPr>
          <w:spacing w:val="-1"/>
        </w:rPr>
        <w:t>contributions</w:t>
      </w:r>
      <w:r>
        <w:rPr>
          <w:spacing w:val="-2"/>
        </w:rPr>
        <w:t xml:space="preserve"> </w:t>
      </w:r>
      <w:r>
        <w:t xml:space="preserve">as </w:t>
      </w:r>
      <w:r>
        <w:rPr>
          <w:spacing w:val="-1"/>
        </w:rPr>
        <w:t>are</w:t>
      </w:r>
      <w:r>
        <w:rPr>
          <w:spacing w:val="-2"/>
        </w:rPr>
        <w:t xml:space="preserve"> </w:t>
      </w:r>
      <w:r>
        <w:rPr>
          <w:spacing w:val="-1"/>
        </w:rPr>
        <w:t>required</w:t>
      </w:r>
      <w:r>
        <w:t xml:space="preserve"> by</w:t>
      </w:r>
      <w:r>
        <w:rPr>
          <w:spacing w:val="-2"/>
        </w:rPr>
        <w:t xml:space="preserve"> </w:t>
      </w:r>
      <w:r>
        <w:t xml:space="preserve">the </w:t>
      </w:r>
      <w:r>
        <w:rPr>
          <w:spacing w:val="-1"/>
        </w:rPr>
        <w:t>Schemes.</w:t>
      </w:r>
    </w:p>
    <w:p w14:paraId="0446D4E2" w14:textId="64811CD4" w:rsidR="002A3F81" w:rsidRPr="002A3F81" w:rsidRDefault="002A3F81" w:rsidP="00B77E50">
      <w:pPr>
        <w:pStyle w:val="BodyText"/>
        <w:numPr>
          <w:ilvl w:val="1"/>
          <w:numId w:val="49"/>
        </w:numPr>
        <w:tabs>
          <w:tab w:val="left" w:pos="1454"/>
        </w:tabs>
        <w:spacing w:before="124"/>
        <w:ind w:right="122"/>
        <w:jc w:val="left"/>
      </w:pPr>
      <w:r w:rsidRPr="002A3F81">
        <w:rPr>
          <w:noProof/>
          <w:lang w:val="en-GB" w:eastAsia="en-GB"/>
        </w:rPr>
        <w:t>The Supplier shall indemnify and keep indemnified the Customer on demand against any claim  by, claim to, o</w:t>
      </w:r>
      <w:r w:rsidRPr="002A3F81">
        <w:t>r loss incurred by the Schemes in respect of the failure to account to the Schemes for payments received and the non-payment or the late payment of any sum payable by the Supplier to or in respect of the Schemes.</w:t>
      </w:r>
      <w:r w:rsidRPr="002A3F81">
        <w:rPr>
          <w:spacing w:val="-1"/>
        </w:rPr>
        <w:t xml:space="preserve"> </w:t>
      </w:r>
    </w:p>
    <w:p w14:paraId="1D056630" w14:textId="2C61992D" w:rsidR="002A3F81" w:rsidRDefault="002A3F81" w:rsidP="00B77E50">
      <w:pPr>
        <w:pStyle w:val="Heading1"/>
        <w:numPr>
          <w:ilvl w:val="0"/>
          <w:numId w:val="49"/>
        </w:numPr>
        <w:tabs>
          <w:tab w:val="left" w:pos="462"/>
        </w:tabs>
        <w:spacing w:before="119"/>
        <w:rPr>
          <w:b w:val="0"/>
          <w:bCs w:val="0"/>
        </w:rPr>
      </w:pPr>
      <w:r>
        <w:rPr>
          <w:spacing w:val="-1"/>
        </w:rPr>
        <w:t>PROVISION</w:t>
      </w:r>
      <w:r>
        <w:rPr>
          <w:spacing w:val="-11"/>
        </w:rPr>
        <w:t xml:space="preserve"> </w:t>
      </w:r>
      <w:r>
        <w:t>OF</w:t>
      </w:r>
      <w:r>
        <w:rPr>
          <w:spacing w:val="-14"/>
        </w:rPr>
        <w:t xml:space="preserve"> </w:t>
      </w:r>
      <w:r>
        <w:rPr>
          <w:spacing w:val="-2"/>
        </w:rPr>
        <w:t>INFORMATION</w:t>
      </w:r>
    </w:p>
    <w:p w14:paraId="732E0C63" w14:textId="77777777" w:rsidR="002A3F81" w:rsidRDefault="002A3F81" w:rsidP="002A3F81">
      <w:pPr>
        <w:pStyle w:val="BodyText"/>
        <w:ind w:left="747"/>
      </w:pPr>
      <w:r>
        <w:t>The</w:t>
      </w:r>
      <w:r>
        <w:rPr>
          <w:spacing w:val="-2"/>
        </w:rPr>
        <w:t xml:space="preserve"> </w:t>
      </w:r>
      <w:r>
        <w:rPr>
          <w:spacing w:val="-1"/>
        </w:rPr>
        <w:t>Supplier</w:t>
      </w:r>
      <w:r>
        <w:rPr>
          <w:spacing w:val="1"/>
        </w:rPr>
        <w:t xml:space="preserve"> </w:t>
      </w:r>
      <w:r>
        <w:rPr>
          <w:spacing w:val="-1"/>
        </w:rPr>
        <w:t>and</w:t>
      </w:r>
      <w:r>
        <w:rPr>
          <w:spacing w:val="-2"/>
        </w:rPr>
        <w:t xml:space="preserve"> </w:t>
      </w:r>
      <w:r>
        <w:t xml:space="preserve">the </w:t>
      </w:r>
      <w:r>
        <w:rPr>
          <w:spacing w:val="-1"/>
        </w:rPr>
        <w:t>Customer</w:t>
      </w:r>
      <w:r>
        <w:t xml:space="preserve"> </w:t>
      </w:r>
      <w:r>
        <w:rPr>
          <w:spacing w:val="-1"/>
        </w:rPr>
        <w:t>respectively</w:t>
      </w:r>
      <w:r>
        <w:rPr>
          <w:spacing w:val="-2"/>
        </w:rPr>
        <w:t xml:space="preserve"> </w:t>
      </w:r>
      <w:r>
        <w:rPr>
          <w:spacing w:val="-1"/>
        </w:rPr>
        <w:t>undertake</w:t>
      </w:r>
      <w:r>
        <w:rPr>
          <w:spacing w:val="-2"/>
        </w:rPr>
        <w:t xml:space="preserve"> </w:t>
      </w:r>
      <w:r>
        <w:t>to</w:t>
      </w:r>
      <w:r>
        <w:rPr>
          <w:spacing w:val="-2"/>
        </w:rPr>
        <w:t xml:space="preserve"> </w:t>
      </w:r>
      <w:r>
        <w:rPr>
          <w:spacing w:val="-1"/>
        </w:rPr>
        <w:t>each</w:t>
      </w:r>
      <w:r>
        <w:rPr>
          <w:spacing w:val="-2"/>
        </w:rPr>
        <w:t xml:space="preserve"> </w:t>
      </w:r>
      <w:r>
        <w:rPr>
          <w:spacing w:val="-1"/>
        </w:rPr>
        <w:t>other:</w:t>
      </w:r>
    </w:p>
    <w:p w14:paraId="489E37B6" w14:textId="77777777" w:rsidR="002A3F81" w:rsidRDefault="002A3F81" w:rsidP="00B77E50">
      <w:pPr>
        <w:pStyle w:val="BodyText"/>
        <w:numPr>
          <w:ilvl w:val="1"/>
          <w:numId w:val="49"/>
        </w:numPr>
        <w:tabs>
          <w:tab w:val="left" w:pos="1454"/>
        </w:tabs>
        <w:spacing w:before="157"/>
        <w:ind w:right="120"/>
        <w:jc w:val="left"/>
      </w:pPr>
      <w:r>
        <w:t>to</w:t>
      </w:r>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r>
        <w:rPr>
          <w:spacing w:val="43"/>
        </w:rPr>
        <w:t xml:space="preserve"> </w:t>
      </w:r>
      <w:r>
        <w:rPr>
          <w:spacing w:val="-1"/>
        </w:rPr>
        <w:t>matters</w:t>
      </w:r>
      <w:r>
        <w:rPr>
          <w:spacing w:val="3"/>
        </w:rPr>
        <w:t xml:space="preserve"> </w:t>
      </w:r>
      <w:r>
        <w:rPr>
          <w:spacing w:val="-1"/>
        </w:rPr>
        <w:t>(</w:t>
      </w:r>
      <w:proofErr w:type="spellStart"/>
      <w:r>
        <w:rPr>
          <w:spacing w:val="-1"/>
        </w:rPr>
        <w:t>i</w:t>
      </w:r>
      <w:proofErr w:type="spellEnd"/>
      <w:r>
        <w:rPr>
          <w:spacing w:val="-1"/>
        </w:rPr>
        <w:t>)</w:t>
      </w:r>
      <w:r>
        <w:rPr>
          <w:spacing w:val="6"/>
        </w:rPr>
        <w:t xml:space="preserve"> </w:t>
      </w:r>
      <w:r>
        <w:rPr>
          <w:spacing w:val="-1"/>
        </w:rPr>
        <w:t>referred</w:t>
      </w:r>
      <w:r>
        <w:rPr>
          <w:spacing w:val="5"/>
        </w:rPr>
        <w:t xml:space="preserve"> </w:t>
      </w:r>
      <w:r>
        <w:t>to</w:t>
      </w:r>
      <w:r>
        <w:rPr>
          <w:spacing w:val="5"/>
        </w:rPr>
        <w:t xml:space="preserve"> </w:t>
      </w:r>
      <w:r>
        <w:rPr>
          <w:spacing w:val="-1"/>
        </w:rPr>
        <w:t>in</w:t>
      </w:r>
      <w:r>
        <w:rPr>
          <w:spacing w:val="9"/>
        </w:rPr>
        <w:t xml:space="preserve"> </w:t>
      </w:r>
      <w:r>
        <w:rPr>
          <w:spacing w:val="-1"/>
        </w:rPr>
        <w:t>this</w:t>
      </w:r>
      <w:r>
        <w:rPr>
          <w:spacing w:val="8"/>
        </w:rPr>
        <w:t xml:space="preserve"> </w:t>
      </w:r>
      <w:r>
        <w:rPr>
          <w:spacing w:val="-1"/>
        </w:rPr>
        <w:t>Annex</w:t>
      </w:r>
      <w:r>
        <w:rPr>
          <w:spacing w:val="5"/>
        </w:rPr>
        <w:t xml:space="preserve"> </w:t>
      </w:r>
      <w:r>
        <w:rPr>
          <w:spacing w:val="-1"/>
        </w:rPr>
        <w:t>and</w:t>
      </w:r>
      <w:r>
        <w:rPr>
          <w:spacing w:val="5"/>
        </w:rPr>
        <w:t xml:space="preserve"> </w:t>
      </w:r>
      <w:r>
        <w:rPr>
          <w:spacing w:val="-1"/>
        </w:rPr>
        <w:t>(ii)</w:t>
      </w:r>
      <w:r>
        <w:rPr>
          <w:spacing w:val="6"/>
        </w:rPr>
        <w:t xml:space="preserve"> </w:t>
      </w:r>
      <w:r>
        <w:t>set</w:t>
      </w:r>
      <w:r>
        <w:rPr>
          <w:spacing w:val="6"/>
        </w:rPr>
        <w:t xml:space="preserve"> </w:t>
      </w:r>
      <w:r>
        <w:rPr>
          <w:spacing w:val="-2"/>
        </w:rPr>
        <w:t>out</w:t>
      </w:r>
      <w:r>
        <w:rPr>
          <w:spacing w:val="6"/>
        </w:rPr>
        <w:t xml:space="preserve"> </w:t>
      </w:r>
      <w:r>
        <w:rPr>
          <w:spacing w:val="-1"/>
        </w:rPr>
        <w:t>in</w:t>
      </w:r>
      <w:r>
        <w:rPr>
          <w:spacing w:val="5"/>
        </w:rPr>
        <w:t xml:space="preserve"> </w:t>
      </w:r>
      <w:r>
        <w:t>the</w:t>
      </w:r>
      <w:r>
        <w:rPr>
          <w:spacing w:val="5"/>
        </w:rPr>
        <w:t xml:space="preserve"> </w:t>
      </w:r>
      <w:r>
        <w:rPr>
          <w:spacing w:val="-1"/>
        </w:rPr>
        <w:t>Admission</w:t>
      </w:r>
      <w:r>
        <w:rPr>
          <w:spacing w:val="5"/>
        </w:rPr>
        <w:t xml:space="preserve"> </w:t>
      </w:r>
      <w:r>
        <w:rPr>
          <w:spacing w:val="-1"/>
        </w:rPr>
        <w:t>Agreement,</w:t>
      </w:r>
      <w:r>
        <w:rPr>
          <w:spacing w:val="6"/>
        </w:rPr>
        <w:t xml:space="preserve"> </w:t>
      </w:r>
      <w:r>
        <w:rPr>
          <w:spacing w:val="-1"/>
        </w:rPr>
        <w:t>and</w:t>
      </w:r>
      <w:r>
        <w:rPr>
          <w:spacing w:val="5"/>
        </w:rPr>
        <w:t xml:space="preserve"> </w:t>
      </w:r>
      <w:r>
        <w:t>to</w:t>
      </w:r>
      <w:r>
        <w:rPr>
          <w:spacing w:val="49"/>
        </w:rPr>
        <w:t xml:space="preserve"> </w:t>
      </w:r>
      <w:r>
        <w:rPr>
          <w:spacing w:val="-1"/>
        </w:rPr>
        <w:t>supply</w:t>
      </w:r>
      <w:r>
        <w:rPr>
          <w:spacing w:val="-2"/>
        </w:rPr>
        <w:t xml:space="preserve"> </w:t>
      </w:r>
      <w:r>
        <w:t xml:space="preserve">the </w:t>
      </w:r>
      <w:r>
        <w:rPr>
          <w:spacing w:val="-1"/>
        </w:rPr>
        <w:t>information</w:t>
      </w:r>
      <w:r>
        <w:rPr>
          <w:spacing w:val="-2"/>
        </w:rPr>
        <w:t xml:space="preserve"> </w:t>
      </w:r>
      <w:r>
        <w:t>as</w:t>
      </w:r>
      <w:r>
        <w:rPr>
          <w:spacing w:val="-2"/>
        </w:rPr>
        <w:t xml:space="preserve"> </w:t>
      </w:r>
      <w:r>
        <w:rPr>
          <w:spacing w:val="-1"/>
        </w:rPr>
        <w:t>expeditiously</w:t>
      </w:r>
      <w:r>
        <w:rPr>
          <w:spacing w:val="-2"/>
        </w:rPr>
        <w:t xml:space="preserve"> </w:t>
      </w:r>
      <w:r>
        <w:t xml:space="preserve">as </w:t>
      </w:r>
      <w:r>
        <w:rPr>
          <w:spacing w:val="-1"/>
        </w:rPr>
        <w:t>possible;</w:t>
      </w:r>
      <w:r>
        <w:rPr>
          <w:spacing w:val="1"/>
        </w:rPr>
        <w:t xml:space="preserve"> </w:t>
      </w:r>
      <w:r>
        <w:rPr>
          <w:spacing w:val="-1"/>
        </w:rPr>
        <w:t>and</w:t>
      </w:r>
    </w:p>
    <w:p w14:paraId="78CC23CB" w14:textId="77777777" w:rsidR="002A3F81" w:rsidRDefault="002A3F81" w:rsidP="00B77E50">
      <w:pPr>
        <w:pStyle w:val="BodyText"/>
        <w:numPr>
          <w:ilvl w:val="1"/>
          <w:numId w:val="49"/>
        </w:numPr>
        <w:tabs>
          <w:tab w:val="left" w:pos="1454"/>
        </w:tabs>
        <w:spacing w:before="119"/>
        <w:ind w:right="120"/>
        <w:jc w:val="left"/>
      </w:pPr>
      <w:r>
        <w:rPr>
          <w:spacing w:val="-1"/>
        </w:rPr>
        <w:t>not</w:t>
      </w:r>
      <w:r>
        <w:rPr>
          <w:spacing w:val="44"/>
        </w:rPr>
        <w:t xml:space="preserve"> </w:t>
      </w:r>
      <w:r>
        <w:t>to</w:t>
      </w:r>
      <w:r>
        <w:rPr>
          <w:spacing w:val="41"/>
        </w:rPr>
        <w:t xml:space="preserve"> </w:t>
      </w:r>
      <w:r>
        <w:rPr>
          <w:spacing w:val="-1"/>
        </w:rPr>
        <w:t>issue</w:t>
      </w:r>
      <w:r>
        <w:rPr>
          <w:spacing w:val="43"/>
        </w:rPr>
        <w:t xml:space="preserve"> </w:t>
      </w:r>
      <w:r>
        <w:rPr>
          <w:spacing w:val="-1"/>
        </w:rPr>
        <w:t>any</w:t>
      </w:r>
      <w:r>
        <w:rPr>
          <w:spacing w:val="41"/>
        </w:rPr>
        <w:t xml:space="preserve"> </w:t>
      </w:r>
      <w:r>
        <w:rPr>
          <w:spacing w:val="-1"/>
        </w:rPr>
        <w:t>announcements</w:t>
      </w:r>
      <w:r>
        <w:rPr>
          <w:spacing w:val="44"/>
        </w:rPr>
        <w:t xml:space="preserve"> </w:t>
      </w:r>
      <w:r>
        <w:t>to</w:t>
      </w:r>
      <w:r>
        <w:rPr>
          <w:spacing w:val="41"/>
        </w:rPr>
        <w:t xml:space="preserve"> </w:t>
      </w:r>
      <w:r>
        <w:t>the</w:t>
      </w:r>
      <w:r>
        <w:rPr>
          <w:spacing w:val="41"/>
        </w:rPr>
        <w:t xml:space="preserve"> </w:t>
      </w:r>
      <w:r>
        <w:rPr>
          <w:spacing w:val="-1"/>
        </w:rPr>
        <w:t>Fair</w:t>
      </w:r>
      <w:r>
        <w:rPr>
          <w:spacing w:val="44"/>
        </w:rPr>
        <w:t xml:space="preserve"> </w:t>
      </w:r>
      <w:r>
        <w:rPr>
          <w:spacing w:val="-2"/>
        </w:rPr>
        <w:t>Deal</w:t>
      </w:r>
      <w:r>
        <w:rPr>
          <w:spacing w:val="42"/>
        </w:rPr>
        <w:t xml:space="preserve"> </w:t>
      </w:r>
      <w:r>
        <w:rPr>
          <w:spacing w:val="-1"/>
        </w:rPr>
        <w:t>Employees</w:t>
      </w:r>
      <w:r>
        <w:rPr>
          <w:spacing w:val="44"/>
        </w:rPr>
        <w:t xml:space="preserve"> </w:t>
      </w:r>
      <w:r>
        <w:rPr>
          <w:spacing w:val="-1"/>
        </w:rPr>
        <w:t>prior</w:t>
      </w:r>
      <w:r>
        <w:rPr>
          <w:spacing w:val="44"/>
        </w:rPr>
        <w:t xml:space="preserve"> </w:t>
      </w:r>
      <w:r>
        <w:t>to</w:t>
      </w:r>
      <w:r>
        <w:rPr>
          <w:spacing w:val="38"/>
        </w:rPr>
        <w:t xml:space="preserve"> </w:t>
      </w:r>
      <w:r>
        <w:t>the</w:t>
      </w:r>
      <w:r>
        <w:rPr>
          <w:spacing w:val="44"/>
        </w:rPr>
        <w:t xml:space="preserve"> </w:t>
      </w:r>
      <w:r>
        <w:rPr>
          <w:spacing w:val="-1"/>
        </w:rPr>
        <w:t>Relevant</w:t>
      </w:r>
      <w:r>
        <w:rPr>
          <w:spacing w:val="43"/>
        </w:rPr>
        <w:t xml:space="preserve"> </w:t>
      </w:r>
      <w:r>
        <w:rPr>
          <w:spacing w:val="-1"/>
        </w:rPr>
        <w:t>Transfer Date concerning</w:t>
      </w:r>
      <w:r>
        <w:rPr>
          <w:spacing w:val="-2"/>
        </w:rPr>
        <w:t xml:space="preserve"> </w:t>
      </w:r>
      <w:r>
        <w:t>the</w:t>
      </w:r>
      <w:r>
        <w:rPr>
          <w:spacing w:val="-2"/>
        </w:rPr>
        <w:t xml:space="preserve"> </w:t>
      </w:r>
      <w:r>
        <w:rPr>
          <w:spacing w:val="-1"/>
        </w:rPr>
        <w:t>matters</w:t>
      </w:r>
      <w:r>
        <w:rPr>
          <w:spacing w:val="-4"/>
        </w:rPr>
        <w:t xml:space="preserve"> </w:t>
      </w:r>
      <w:r>
        <w:rPr>
          <w:spacing w:val="-1"/>
        </w:rPr>
        <w:t>stated</w:t>
      </w:r>
      <w:r>
        <w:rPr>
          <w:spacing w:val="-2"/>
        </w:rPr>
        <w:t xml:space="preserve"> </w:t>
      </w:r>
      <w:r>
        <w:rPr>
          <w:spacing w:val="-1"/>
        </w:rPr>
        <w:t>in</w:t>
      </w:r>
      <w:r>
        <w:rPr>
          <w:spacing w:val="-2"/>
        </w:rPr>
        <w:t xml:space="preserve"> this </w:t>
      </w:r>
      <w:r>
        <w:t>Annex</w:t>
      </w:r>
      <w:r>
        <w:rPr>
          <w:spacing w:val="-2"/>
        </w:rPr>
        <w:t xml:space="preserve"> </w:t>
      </w:r>
      <w:r>
        <w:rPr>
          <w:spacing w:val="-1"/>
        </w:rPr>
        <w:t xml:space="preserve">without </w:t>
      </w:r>
      <w:r>
        <w:t>the</w:t>
      </w:r>
      <w:r>
        <w:rPr>
          <w:spacing w:val="-2"/>
        </w:rPr>
        <w:t xml:space="preserve"> </w:t>
      </w:r>
      <w:r>
        <w:rPr>
          <w:spacing w:val="-1"/>
        </w:rPr>
        <w:t>consent in</w:t>
      </w:r>
      <w:r>
        <w:rPr>
          <w:spacing w:val="-2"/>
        </w:rPr>
        <w:t xml:space="preserve"> writing</w:t>
      </w:r>
      <w:r>
        <w:rPr>
          <w:spacing w:val="49"/>
        </w:rPr>
        <w:t xml:space="preserve"> </w:t>
      </w:r>
      <w:r>
        <w:rPr>
          <w:spacing w:val="-2"/>
        </w:rPr>
        <w:t>of</w:t>
      </w:r>
      <w:r>
        <w:rPr>
          <w:spacing w:val="2"/>
        </w:rPr>
        <w:t xml:space="preserve"> </w:t>
      </w:r>
      <w:r>
        <w:t xml:space="preserve">the </w:t>
      </w:r>
      <w:r>
        <w:rPr>
          <w:spacing w:val="-1"/>
        </w:rPr>
        <w:t>other Party</w:t>
      </w:r>
      <w:r>
        <w:rPr>
          <w:spacing w:val="-2"/>
        </w:rPr>
        <w:t xml:space="preserve"> </w:t>
      </w:r>
      <w:r>
        <w:rPr>
          <w:spacing w:val="-1"/>
        </w:rPr>
        <w:t xml:space="preserve">(not </w:t>
      </w:r>
      <w:r>
        <w:t>to</w:t>
      </w:r>
      <w:r>
        <w:rPr>
          <w:spacing w:val="-4"/>
        </w:rPr>
        <w:t xml:space="preserve"> </w:t>
      </w:r>
      <w:r>
        <w:t xml:space="preserve">be </w:t>
      </w:r>
      <w:r>
        <w:rPr>
          <w:spacing w:val="-1"/>
        </w:rPr>
        <w:t>unreasonably</w:t>
      </w:r>
      <w:r>
        <w:rPr>
          <w:spacing w:val="-2"/>
        </w:rPr>
        <w:t xml:space="preserve"> </w:t>
      </w:r>
      <w:r>
        <w:rPr>
          <w:spacing w:val="-1"/>
        </w:rPr>
        <w:t>withheld</w:t>
      </w:r>
      <w:r>
        <w:t xml:space="preserve"> or</w:t>
      </w:r>
      <w:r>
        <w:rPr>
          <w:spacing w:val="-1"/>
        </w:rPr>
        <w:t xml:space="preserve"> delayed).</w:t>
      </w:r>
    </w:p>
    <w:p w14:paraId="4A862B6A" w14:textId="77777777" w:rsidR="002A3F81" w:rsidRDefault="002A3F81" w:rsidP="00B77E50">
      <w:pPr>
        <w:pStyle w:val="Heading1"/>
        <w:numPr>
          <w:ilvl w:val="0"/>
          <w:numId w:val="49"/>
        </w:numPr>
        <w:tabs>
          <w:tab w:val="left" w:pos="462"/>
        </w:tabs>
        <w:spacing w:before="119"/>
        <w:rPr>
          <w:b w:val="0"/>
          <w:bCs w:val="0"/>
        </w:rPr>
      </w:pPr>
      <w:r>
        <w:rPr>
          <w:spacing w:val="-2"/>
        </w:rPr>
        <w:t>INDEMNITY</w:t>
      </w:r>
    </w:p>
    <w:p w14:paraId="183C6757" w14:textId="77777777" w:rsidR="002A3F81" w:rsidRDefault="002A3F81" w:rsidP="002A3F81">
      <w:pPr>
        <w:pStyle w:val="BodyText"/>
        <w:spacing w:before="122" w:line="276" w:lineRule="auto"/>
        <w:ind w:left="747" w:right="117"/>
        <w:jc w:val="both"/>
      </w:pPr>
      <w:r>
        <w:t>The</w:t>
      </w:r>
      <w:r>
        <w:rPr>
          <w:spacing w:val="5"/>
        </w:rPr>
        <w:t xml:space="preserve"> </w:t>
      </w:r>
      <w:r>
        <w:rPr>
          <w:spacing w:val="-1"/>
        </w:rPr>
        <w:t>Supplier</w:t>
      </w:r>
      <w:r>
        <w:rPr>
          <w:spacing w:val="8"/>
        </w:rPr>
        <w:t xml:space="preserve"> </w:t>
      </w:r>
      <w:r>
        <w:rPr>
          <w:spacing w:val="-1"/>
        </w:rPr>
        <w:t>undertakes</w:t>
      </w:r>
      <w:r>
        <w:rPr>
          <w:spacing w:val="5"/>
        </w:rPr>
        <w:t xml:space="preserve"> </w:t>
      </w:r>
      <w:r>
        <w:t>to</w:t>
      </w:r>
      <w:r>
        <w:rPr>
          <w:spacing w:val="5"/>
        </w:rPr>
        <w:t xml:space="preserve"> </w:t>
      </w:r>
      <w:r>
        <w:t>the</w:t>
      </w:r>
      <w:r>
        <w:rPr>
          <w:spacing w:val="7"/>
        </w:rPr>
        <w:t xml:space="preserve"> </w:t>
      </w:r>
      <w:r>
        <w:rPr>
          <w:spacing w:val="-1"/>
        </w:rPr>
        <w:t>Customer</w:t>
      </w:r>
      <w:r>
        <w:rPr>
          <w:spacing w:val="7"/>
        </w:rPr>
        <w:t xml:space="preserve"> </w:t>
      </w:r>
      <w:r>
        <w:t>to</w:t>
      </w:r>
      <w:r>
        <w:rPr>
          <w:spacing w:val="5"/>
        </w:rPr>
        <w:t xml:space="preserve"> </w:t>
      </w:r>
      <w:r>
        <w:rPr>
          <w:spacing w:val="-1"/>
        </w:rPr>
        <w:t>indemnify</w:t>
      </w:r>
      <w:r>
        <w:rPr>
          <w:spacing w:val="5"/>
        </w:rPr>
        <w:t xml:space="preserve"> </w:t>
      </w:r>
      <w:r>
        <w:rPr>
          <w:spacing w:val="-1"/>
        </w:rPr>
        <w:t>and</w:t>
      </w:r>
      <w:r>
        <w:rPr>
          <w:spacing w:val="5"/>
        </w:rPr>
        <w:t xml:space="preserve"> </w:t>
      </w:r>
      <w:r>
        <w:rPr>
          <w:spacing w:val="-1"/>
        </w:rPr>
        <w:t>keep</w:t>
      </w:r>
      <w:r>
        <w:rPr>
          <w:spacing w:val="7"/>
        </w:rPr>
        <w:t xml:space="preserve"> </w:t>
      </w:r>
      <w:r>
        <w:rPr>
          <w:spacing w:val="-1"/>
        </w:rPr>
        <w:t>indemnified</w:t>
      </w:r>
      <w:r>
        <w:rPr>
          <w:spacing w:val="7"/>
        </w:rPr>
        <w:t xml:space="preserve"> </w:t>
      </w:r>
      <w:r>
        <w:t>the</w:t>
      </w:r>
      <w:r>
        <w:rPr>
          <w:spacing w:val="8"/>
        </w:rPr>
        <w:t xml:space="preserve"> </w:t>
      </w:r>
      <w:r>
        <w:rPr>
          <w:spacing w:val="-1"/>
        </w:rPr>
        <w:t>Customer</w:t>
      </w:r>
      <w:r>
        <w:rPr>
          <w:spacing w:val="7"/>
        </w:rPr>
        <w:t xml:space="preserve"> </w:t>
      </w:r>
      <w:r>
        <w:rPr>
          <w:spacing w:val="-3"/>
        </w:rPr>
        <w:t>on</w:t>
      </w:r>
      <w:r>
        <w:rPr>
          <w:spacing w:val="36"/>
        </w:rPr>
        <w:t xml:space="preserve"> </w:t>
      </w:r>
      <w:r>
        <w:rPr>
          <w:spacing w:val="-1"/>
        </w:rPr>
        <w:t>demand</w:t>
      </w:r>
      <w:r>
        <w:rPr>
          <w:spacing w:val="15"/>
        </w:rPr>
        <w:t xml:space="preserve"> </w:t>
      </w:r>
      <w:r>
        <w:rPr>
          <w:spacing w:val="-1"/>
        </w:rPr>
        <w:t>from</w:t>
      </w:r>
      <w:r>
        <w:rPr>
          <w:spacing w:val="16"/>
        </w:rPr>
        <w:t xml:space="preserve"> </w:t>
      </w:r>
      <w:r>
        <w:rPr>
          <w:spacing w:val="-1"/>
        </w:rPr>
        <w:t>and</w:t>
      </w:r>
      <w:r>
        <w:rPr>
          <w:spacing w:val="17"/>
        </w:rPr>
        <w:t xml:space="preserve"> </w:t>
      </w:r>
      <w:r>
        <w:rPr>
          <w:spacing w:val="-1"/>
        </w:rPr>
        <w:t>against</w:t>
      </w:r>
      <w:r>
        <w:rPr>
          <w:spacing w:val="18"/>
        </w:rPr>
        <w:t xml:space="preserve"> </w:t>
      </w:r>
      <w:r>
        <w:rPr>
          <w:spacing w:val="-1"/>
        </w:rPr>
        <w:t>all</w:t>
      </w:r>
      <w:r>
        <w:rPr>
          <w:spacing w:val="16"/>
        </w:rPr>
        <w:t xml:space="preserve"> </w:t>
      </w:r>
      <w:r>
        <w:rPr>
          <w:spacing w:val="-1"/>
        </w:rPr>
        <w:t>and</w:t>
      </w:r>
      <w:r>
        <w:rPr>
          <w:spacing w:val="15"/>
        </w:rPr>
        <w:t xml:space="preserve"> </w:t>
      </w:r>
      <w:r>
        <w:rPr>
          <w:spacing w:val="-1"/>
        </w:rPr>
        <w:t>any</w:t>
      </w:r>
      <w:r>
        <w:rPr>
          <w:spacing w:val="15"/>
        </w:rPr>
        <w:t xml:space="preserve"> </w:t>
      </w:r>
      <w:r>
        <w:rPr>
          <w:spacing w:val="-1"/>
        </w:rPr>
        <w:t>Losses</w:t>
      </w:r>
      <w:r>
        <w:rPr>
          <w:spacing w:val="15"/>
        </w:rPr>
        <w:t xml:space="preserve"> </w:t>
      </w:r>
      <w:r>
        <w:rPr>
          <w:spacing w:val="-1"/>
        </w:rPr>
        <w:t>whatsoever</w:t>
      </w:r>
      <w:r>
        <w:rPr>
          <w:spacing w:val="18"/>
        </w:rPr>
        <w:t xml:space="preserve"> </w:t>
      </w:r>
      <w:r>
        <w:rPr>
          <w:spacing w:val="-1"/>
        </w:rPr>
        <w:t>arising</w:t>
      </w:r>
      <w:r>
        <w:rPr>
          <w:spacing w:val="17"/>
        </w:rPr>
        <w:t xml:space="preserve"> </w:t>
      </w:r>
      <w:r>
        <w:rPr>
          <w:spacing w:val="-1"/>
        </w:rPr>
        <w:t>out</w:t>
      </w:r>
      <w:r>
        <w:rPr>
          <w:spacing w:val="16"/>
        </w:rPr>
        <w:t xml:space="preserve"> </w:t>
      </w:r>
      <w:r>
        <w:rPr>
          <w:spacing w:val="-2"/>
        </w:rPr>
        <w:t>of</w:t>
      </w:r>
      <w:r>
        <w:rPr>
          <w:spacing w:val="16"/>
        </w:rPr>
        <w:t xml:space="preserve"> </w:t>
      </w:r>
      <w:r>
        <w:t>or</w:t>
      </w:r>
      <w:r>
        <w:rPr>
          <w:spacing w:val="18"/>
        </w:rPr>
        <w:t xml:space="preserve"> </w:t>
      </w:r>
      <w:r>
        <w:rPr>
          <w:spacing w:val="-1"/>
        </w:rPr>
        <w:t>in</w:t>
      </w:r>
      <w:r>
        <w:rPr>
          <w:spacing w:val="15"/>
        </w:rPr>
        <w:t xml:space="preserve"> </w:t>
      </w:r>
      <w:r>
        <w:rPr>
          <w:spacing w:val="-1"/>
        </w:rPr>
        <w:t>connection</w:t>
      </w:r>
      <w:r>
        <w:rPr>
          <w:spacing w:val="14"/>
        </w:rPr>
        <w:t xml:space="preserve"> </w:t>
      </w:r>
      <w:r>
        <w:rPr>
          <w:spacing w:val="-2"/>
        </w:rPr>
        <w:t>with</w:t>
      </w:r>
      <w:r>
        <w:rPr>
          <w:spacing w:val="67"/>
        </w:rPr>
        <w:t xml:space="preserve"> </w:t>
      </w:r>
      <w:r>
        <w:rPr>
          <w:spacing w:val="-1"/>
        </w:rPr>
        <w:t>any</w:t>
      </w:r>
      <w:r>
        <w:rPr>
          <w:spacing w:val="41"/>
        </w:rPr>
        <w:t xml:space="preserve"> </w:t>
      </w:r>
      <w:r>
        <w:rPr>
          <w:spacing w:val="-1"/>
        </w:rPr>
        <w:t>liability</w:t>
      </w:r>
      <w:r>
        <w:rPr>
          <w:spacing w:val="41"/>
        </w:rPr>
        <w:t xml:space="preserve"> </w:t>
      </w:r>
      <w:r>
        <w:rPr>
          <w:spacing w:val="-1"/>
        </w:rPr>
        <w:t>towards</w:t>
      </w:r>
      <w:r>
        <w:rPr>
          <w:spacing w:val="44"/>
        </w:rPr>
        <w:t xml:space="preserve"> </w:t>
      </w:r>
      <w:r>
        <w:t>the</w:t>
      </w:r>
      <w:r>
        <w:rPr>
          <w:spacing w:val="43"/>
        </w:rPr>
        <w:t xml:space="preserve"> </w:t>
      </w:r>
      <w:r>
        <w:rPr>
          <w:spacing w:val="-1"/>
        </w:rPr>
        <w:t>Fair</w:t>
      </w:r>
      <w:r>
        <w:rPr>
          <w:spacing w:val="44"/>
        </w:rPr>
        <w:t xml:space="preserve"> </w:t>
      </w:r>
      <w:r>
        <w:rPr>
          <w:spacing w:val="-1"/>
        </w:rPr>
        <w:t>Deal</w:t>
      </w:r>
      <w:r>
        <w:rPr>
          <w:spacing w:val="42"/>
        </w:rPr>
        <w:t xml:space="preserve"> </w:t>
      </w:r>
      <w:r>
        <w:rPr>
          <w:spacing w:val="-1"/>
        </w:rPr>
        <w:t>Employees</w:t>
      </w:r>
      <w:r>
        <w:rPr>
          <w:spacing w:val="47"/>
        </w:rPr>
        <w:t xml:space="preserve"> </w:t>
      </w:r>
      <w:r>
        <w:rPr>
          <w:spacing w:val="-1"/>
        </w:rPr>
        <w:t>arising</w:t>
      </w:r>
      <w:r>
        <w:rPr>
          <w:spacing w:val="45"/>
        </w:rPr>
        <w:t xml:space="preserve"> </w:t>
      </w:r>
      <w:r>
        <w:rPr>
          <w:spacing w:val="-1"/>
        </w:rPr>
        <w:t>in</w:t>
      </w:r>
      <w:r>
        <w:rPr>
          <w:spacing w:val="43"/>
        </w:rPr>
        <w:t xml:space="preserve"> </w:t>
      </w:r>
      <w:r>
        <w:rPr>
          <w:spacing w:val="-1"/>
        </w:rPr>
        <w:t>respect</w:t>
      </w:r>
      <w:r>
        <w:rPr>
          <w:spacing w:val="44"/>
        </w:rPr>
        <w:t xml:space="preserve"> </w:t>
      </w:r>
      <w:r>
        <w:rPr>
          <w:spacing w:val="-2"/>
        </w:rPr>
        <w:t>of</w:t>
      </w:r>
      <w:r>
        <w:rPr>
          <w:spacing w:val="44"/>
        </w:rPr>
        <w:t xml:space="preserve"> </w:t>
      </w:r>
      <w:r>
        <w:rPr>
          <w:spacing w:val="-1"/>
        </w:rPr>
        <w:t>service</w:t>
      </w:r>
      <w:r>
        <w:rPr>
          <w:spacing w:val="43"/>
        </w:rPr>
        <w:t xml:space="preserve"> </w:t>
      </w:r>
      <w:r>
        <w:t>on</w:t>
      </w:r>
      <w:r>
        <w:rPr>
          <w:spacing w:val="44"/>
        </w:rPr>
        <w:t xml:space="preserve"> </w:t>
      </w:r>
      <w:r>
        <w:t>or</w:t>
      </w:r>
      <w:r>
        <w:rPr>
          <w:spacing w:val="44"/>
        </w:rPr>
        <w:t xml:space="preserve"> </w:t>
      </w:r>
      <w:r>
        <w:t>after</w:t>
      </w:r>
      <w:r>
        <w:rPr>
          <w:spacing w:val="42"/>
        </w:rPr>
        <w:t xml:space="preserve"> </w:t>
      </w:r>
      <w:r>
        <w:rPr>
          <w:spacing w:val="-1"/>
        </w:rPr>
        <w:t>the</w:t>
      </w:r>
      <w:r>
        <w:rPr>
          <w:spacing w:val="45"/>
        </w:rPr>
        <w:t xml:space="preserve"> </w:t>
      </w:r>
      <w:r>
        <w:rPr>
          <w:spacing w:val="-1"/>
        </w:rPr>
        <w:t>Relevant</w:t>
      </w:r>
      <w:r>
        <w:rPr>
          <w:spacing w:val="4"/>
        </w:rPr>
        <w:t xml:space="preserve"> </w:t>
      </w:r>
      <w:r>
        <w:rPr>
          <w:spacing w:val="-1"/>
        </w:rPr>
        <w:t>Transfer</w:t>
      </w:r>
      <w:r>
        <w:rPr>
          <w:spacing w:val="3"/>
        </w:rPr>
        <w:t xml:space="preserve"> </w:t>
      </w:r>
      <w:r>
        <w:rPr>
          <w:spacing w:val="-2"/>
        </w:rPr>
        <w:t>Date</w:t>
      </w:r>
      <w:r>
        <w:t xml:space="preserve"> </w:t>
      </w:r>
      <w:r>
        <w:rPr>
          <w:spacing w:val="-1"/>
        </w:rPr>
        <w:t>which</w:t>
      </w:r>
      <w:r>
        <w:rPr>
          <w:spacing w:val="3"/>
        </w:rPr>
        <w:t xml:space="preserve"> </w:t>
      </w:r>
      <w:r>
        <w:rPr>
          <w:spacing w:val="-1"/>
        </w:rPr>
        <w:t>relate</w:t>
      </w:r>
      <w:r>
        <w:rPr>
          <w:spacing w:val="3"/>
        </w:rPr>
        <w:t xml:space="preserve"> </w:t>
      </w:r>
      <w:r>
        <w:t>to the</w:t>
      </w:r>
      <w:r>
        <w:rPr>
          <w:spacing w:val="2"/>
        </w:rPr>
        <w:t xml:space="preserve"> </w:t>
      </w:r>
      <w:r>
        <w:rPr>
          <w:spacing w:val="-1"/>
        </w:rPr>
        <w:t>payment</w:t>
      </w:r>
      <w:r>
        <w:rPr>
          <w:spacing w:val="4"/>
        </w:rPr>
        <w:t xml:space="preserve"> </w:t>
      </w:r>
      <w:r>
        <w:rPr>
          <w:spacing w:val="-2"/>
        </w:rPr>
        <w:t>of</w:t>
      </w:r>
      <w:r>
        <w:rPr>
          <w:spacing w:val="4"/>
        </w:rPr>
        <w:t xml:space="preserve"> </w:t>
      </w:r>
      <w:r>
        <w:rPr>
          <w:spacing w:val="-1"/>
        </w:rPr>
        <w:t>benefits</w:t>
      </w:r>
      <w:r>
        <w:rPr>
          <w:spacing w:val="3"/>
        </w:rPr>
        <w:t xml:space="preserve"> </w:t>
      </w:r>
      <w:r>
        <w:rPr>
          <w:spacing w:val="-1"/>
        </w:rPr>
        <w:t>under</w:t>
      </w:r>
      <w:r>
        <w:rPr>
          <w:spacing w:val="1"/>
        </w:rPr>
        <w:t xml:space="preserve"> </w:t>
      </w:r>
      <w:r>
        <w:t xml:space="preserve">an </w:t>
      </w:r>
      <w:r>
        <w:rPr>
          <w:spacing w:val="-1"/>
        </w:rPr>
        <w:t>occupational</w:t>
      </w:r>
      <w:r>
        <w:rPr>
          <w:spacing w:val="2"/>
        </w:rPr>
        <w:t xml:space="preserve"> </w:t>
      </w:r>
      <w:r>
        <w:rPr>
          <w:spacing w:val="-1"/>
        </w:rPr>
        <w:t>pension</w:t>
      </w:r>
      <w:r>
        <w:rPr>
          <w:spacing w:val="61"/>
        </w:rPr>
        <w:t xml:space="preserve"> </w:t>
      </w:r>
      <w:r>
        <w:rPr>
          <w:spacing w:val="-1"/>
        </w:rPr>
        <w:t>scheme</w:t>
      </w:r>
      <w:r>
        <w:rPr>
          <w:spacing w:val="-2"/>
        </w:rPr>
        <w:t xml:space="preserve"> (within</w:t>
      </w:r>
      <w:r>
        <w:t xml:space="preserve"> the</w:t>
      </w:r>
      <w:r>
        <w:rPr>
          <w:spacing w:val="-5"/>
        </w:rPr>
        <w:t xml:space="preserve"> </w:t>
      </w:r>
      <w:r>
        <w:rPr>
          <w:spacing w:val="-1"/>
        </w:rPr>
        <w:t>meaning</w:t>
      </w:r>
      <w:r>
        <w:rPr>
          <w:spacing w:val="2"/>
        </w:rPr>
        <w:t xml:space="preserve"> </w:t>
      </w:r>
      <w:r>
        <w:rPr>
          <w:spacing w:val="-2"/>
        </w:rPr>
        <w:t xml:space="preserve">provided </w:t>
      </w:r>
      <w:r>
        <w:t>for</w:t>
      </w:r>
      <w:r>
        <w:rPr>
          <w:spacing w:val="1"/>
        </w:rPr>
        <w:t xml:space="preserve"> </w:t>
      </w:r>
      <w:r>
        <w:rPr>
          <w:spacing w:val="-1"/>
        </w:rPr>
        <w:t>in</w:t>
      </w:r>
      <w:r>
        <w:rPr>
          <w:spacing w:val="-2"/>
        </w:rPr>
        <w:t xml:space="preserve"> </w:t>
      </w:r>
      <w:r>
        <w:rPr>
          <w:spacing w:val="-1"/>
        </w:rPr>
        <w:t>section</w:t>
      </w:r>
      <w:r>
        <w:t xml:space="preserve"> 1</w:t>
      </w:r>
      <w:r>
        <w:rPr>
          <w:spacing w:val="-2"/>
        </w:rPr>
        <w:t xml:space="preserve"> of</w:t>
      </w:r>
      <w:r>
        <w:rPr>
          <w:spacing w:val="2"/>
        </w:rPr>
        <w:t xml:space="preserve"> </w:t>
      </w:r>
      <w:r>
        <w:t>the</w:t>
      </w:r>
      <w:r>
        <w:rPr>
          <w:spacing w:val="-2"/>
        </w:rPr>
        <w:t xml:space="preserve"> </w:t>
      </w:r>
      <w:r>
        <w:rPr>
          <w:spacing w:val="-1"/>
        </w:rPr>
        <w:t>Pension</w:t>
      </w:r>
      <w:r>
        <w:rPr>
          <w:spacing w:val="-2"/>
        </w:rPr>
        <w:t xml:space="preserve"> </w:t>
      </w:r>
      <w:r>
        <w:rPr>
          <w:spacing w:val="-1"/>
        </w:rPr>
        <w:t>Schemes</w:t>
      </w:r>
      <w:r>
        <w:rPr>
          <w:spacing w:val="-2"/>
        </w:rPr>
        <w:t xml:space="preserve"> </w:t>
      </w:r>
      <w:r>
        <w:rPr>
          <w:spacing w:val="-1"/>
        </w:rPr>
        <w:t xml:space="preserve">Act 1993) </w:t>
      </w:r>
      <w:r>
        <w:rPr>
          <w:spacing w:val="-2"/>
        </w:rPr>
        <w:t>or</w:t>
      </w:r>
      <w:r>
        <w:rPr>
          <w:spacing w:val="-1"/>
        </w:rPr>
        <w:t xml:space="preserve"> </w:t>
      </w:r>
      <w:r>
        <w:t>the</w:t>
      </w:r>
      <w:r>
        <w:rPr>
          <w:spacing w:val="73"/>
        </w:rPr>
        <w:t xml:space="preserve"> </w:t>
      </w:r>
      <w:r>
        <w:rPr>
          <w:spacing w:val="-1"/>
        </w:rPr>
        <w:t>Schemes.</w:t>
      </w:r>
    </w:p>
    <w:p w14:paraId="6055224F" w14:textId="77777777" w:rsidR="002A3F81" w:rsidRDefault="002A3F81" w:rsidP="00B77E50">
      <w:pPr>
        <w:pStyle w:val="Heading1"/>
        <w:numPr>
          <w:ilvl w:val="0"/>
          <w:numId w:val="49"/>
        </w:numPr>
        <w:tabs>
          <w:tab w:val="left" w:pos="462"/>
        </w:tabs>
        <w:spacing w:before="118"/>
        <w:rPr>
          <w:b w:val="0"/>
          <w:bCs w:val="0"/>
        </w:rPr>
      </w:pPr>
      <w:r>
        <w:rPr>
          <w:spacing w:val="-1"/>
        </w:rPr>
        <w:t>EMPLOYER</w:t>
      </w:r>
      <w:r>
        <w:rPr>
          <w:spacing w:val="-12"/>
        </w:rPr>
        <w:t xml:space="preserve"> </w:t>
      </w:r>
      <w:r>
        <w:rPr>
          <w:spacing w:val="-2"/>
        </w:rPr>
        <w:t>OBLIGATION</w:t>
      </w:r>
    </w:p>
    <w:p w14:paraId="3D122942" w14:textId="77777777" w:rsidR="002A3F81" w:rsidRDefault="002A3F81" w:rsidP="002A3F81">
      <w:pPr>
        <w:pStyle w:val="BodyText"/>
        <w:spacing w:before="124" w:line="275" w:lineRule="auto"/>
        <w:ind w:left="747" w:right="208"/>
        <w:jc w:val="both"/>
      </w:pPr>
      <w:r>
        <w:t>The</w:t>
      </w:r>
      <w:r>
        <w:rPr>
          <w:spacing w:val="-2"/>
        </w:rPr>
        <w:t xml:space="preserve"> </w:t>
      </w:r>
      <w:r>
        <w:rPr>
          <w:spacing w:val="-1"/>
        </w:rPr>
        <w:t>Supplier</w:t>
      </w:r>
      <w:r>
        <w:rPr>
          <w:spacing w:val="1"/>
        </w:rPr>
        <w:t xml:space="preserve"> </w:t>
      </w:r>
      <w:r>
        <w:rPr>
          <w:spacing w:val="-1"/>
        </w:rPr>
        <w:t>shall</w:t>
      </w:r>
      <w:r>
        <w:t xml:space="preserve"> </w:t>
      </w:r>
      <w:r>
        <w:rPr>
          <w:spacing w:val="-1"/>
        </w:rPr>
        <w:t>comply</w:t>
      </w:r>
      <w:r>
        <w:t xml:space="preserve"> </w:t>
      </w:r>
      <w:r>
        <w:rPr>
          <w:spacing w:val="-2"/>
        </w:rPr>
        <w:t>with</w:t>
      </w:r>
      <w:r>
        <w:t xml:space="preserve"> the</w:t>
      </w:r>
      <w:r>
        <w:rPr>
          <w:spacing w:val="-2"/>
        </w:rPr>
        <w:t xml:space="preserve"> </w:t>
      </w:r>
      <w:r>
        <w:rPr>
          <w:spacing w:val="-1"/>
        </w:rPr>
        <w:t>requirements</w:t>
      </w:r>
      <w:r>
        <w:rPr>
          <w:spacing w:val="-4"/>
        </w:rPr>
        <w:t xml:space="preserve"> </w:t>
      </w:r>
      <w:r>
        <w:rPr>
          <w:spacing w:val="-2"/>
        </w:rPr>
        <w:t>of</w:t>
      </w:r>
      <w:r>
        <w:rPr>
          <w:spacing w:val="2"/>
        </w:rPr>
        <w:t xml:space="preserve"> </w:t>
      </w:r>
      <w:r>
        <w:t xml:space="preserve">the </w:t>
      </w:r>
      <w:r>
        <w:rPr>
          <w:spacing w:val="-1"/>
        </w:rPr>
        <w:t>Pensions</w:t>
      </w:r>
      <w:r>
        <w:rPr>
          <w:spacing w:val="-2"/>
        </w:rPr>
        <w:t xml:space="preserve"> </w:t>
      </w:r>
      <w:r>
        <w:rPr>
          <w:spacing w:val="-1"/>
        </w:rPr>
        <w:t>Act 2008</w:t>
      </w:r>
      <w:r>
        <w:rPr>
          <w:spacing w:val="-2"/>
        </w:rPr>
        <w:t xml:space="preserve"> </w:t>
      </w:r>
      <w:r>
        <w:rPr>
          <w:spacing w:val="-1"/>
        </w:rPr>
        <w:t>and</w:t>
      </w:r>
      <w:r>
        <w:rPr>
          <w:spacing w:val="-2"/>
        </w:rPr>
        <w:t xml:space="preserve"> </w:t>
      </w:r>
      <w:r>
        <w:t>the</w:t>
      </w:r>
      <w:r>
        <w:rPr>
          <w:spacing w:val="-2"/>
        </w:rPr>
        <w:t xml:space="preserve"> </w:t>
      </w:r>
      <w:r>
        <w:rPr>
          <w:spacing w:val="-1"/>
        </w:rPr>
        <w:t>Transfer</w:t>
      </w:r>
      <w:r>
        <w:rPr>
          <w:spacing w:val="1"/>
        </w:rPr>
        <w:t xml:space="preserve"> </w:t>
      </w:r>
      <w:r>
        <w:rPr>
          <w:spacing w:val="-2"/>
        </w:rPr>
        <w:t>of</w:t>
      </w:r>
      <w:r>
        <w:rPr>
          <w:spacing w:val="61"/>
        </w:rPr>
        <w:t xml:space="preserve"> </w:t>
      </w:r>
      <w:r>
        <w:rPr>
          <w:spacing w:val="-1"/>
        </w:rPr>
        <w:t>Employment (Pension</w:t>
      </w:r>
      <w:r>
        <w:t xml:space="preserve"> </w:t>
      </w:r>
      <w:r>
        <w:rPr>
          <w:spacing w:val="-1"/>
        </w:rPr>
        <w:t>Protection) Regulations</w:t>
      </w:r>
      <w:r>
        <w:t xml:space="preserve"> </w:t>
      </w:r>
      <w:r>
        <w:rPr>
          <w:spacing w:val="-1"/>
        </w:rPr>
        <w:t>2005.</w:t>
      </w:r>
    </w:p>
    <w:p w14:paraId="7CC5ACC7" w14:textId="77777777" w:rsidR="002A3F81" w:rsidRDefault="002A3F81" w:rsidP="00B77E50">
      <w:pPr>
        <w:pStyle w:val="Heading1"/>
        <w:numPr>
          <w:ilvl w:val="0"/>
          <w:numId w:val="49"/>
        </w:numPr>
        <w:tabs>
          <w:tab w:val="left" w:pos="462"/>
        </w:tabs>
        <w:spacing w:before="118"/>
        <w:rPr>
          <w:b w:val="0"/>
          <w:bCs w:val="0"/>
        </w:rPr>
      </w:pPr>
      <w:r>
        <w:rPr>
          <w:spacing w:val="-1"/>
        </w:rPr>
        <w:t>SUBSEQUENT</w:t>
      </w:r>
      <w:r>
        <w:rPr>
          <w:spacing w:val="-11"/>
        </w:rPr>
        <w:t xml:space="preserve"> </w:t>
      </w:r>
      <w:r>
        <w:rPr>
          <w:spacing w:val="-2"/>
        </w:rPr>
        <w:t>TRANSFERS</w:t>
      </w:r>
    </w:p>
    <w:p w14:paraId="46824C66" w14:textId="77777777" w:rsidR="002A3F81" w:rsidRDefault="002A3F81" w:rsidP="002A3F81">
      <w:pPr>
        <w:pStyle w:val="BodyText"/>
        <w:spacing w:before="124"/>
        <w:ind w:left="747"/>
      </w:pPr>
      <w:r>
        <w:t>The</w:t>
      </w:r>
      <w:r>
        <w:rPr>
          <w:spacing w:val="-2"/>
        </w:rPr>
        <w:t xml:space="preserve"> </w:t>
      </w:r>
      <w:r>
        <w:rPr>
          <w:spacing w:val="-1"/>
        </w:rPr>
        <w:t>Supplier</w:t>
      </w:r>
      <w:r>
        <w:rPr>
          <w:spacing w:val="1"/>
        </w:rPr>
        <w:t xml:space="preserve"> </w:t>
      </w:r>
      <w:r>
        <w:rPr>
          <w:spacing w:val="-1"/>
        </w:rPr>
        <w:t>shall:</w:t>
      </w:r>
    </w:p>
    <w:p w14:paraId="0FB9B382" w14:textId="77777777" w:rsidR="002A3F81" w:rsidRDefault="002A3F81" w:rsidP="00B77E50">
      <w:pPr>
        <w:pStyle w:val="BodyText"/>
        <w:numPr>
          <w:ilvl w:val="1"/>
          <w:numId w:val="49"/>
        </w:numPr>
        <w:tabs>
          <w:tab w:val="left" w:pos="1454"/>
        </w:tabs>
        <w:spacing w:before="158"/>
        <w:ind w:right="124"/>
        <w:jc w:val="left"/>
      </w:pPr>
      <w:r>
        <w:rPr>
          <w:spacing w:val="-1"/>
        </w:rPr>
        <w:t>not</w:t>
      </w:r>
      <w:r>
        <w:rPr>
          <w:spacing w:val="28"/>
        </w:rPr>
        <w:t xml:space="preserve"> </w:t>
      </w:r>
      <w:r>
        <w:rPr>
          <w:spacing w:val="-1"/>
        </w:rPr>
        <w:t>adversely</w:t>
      </w:r>
      <w:r>
        <w:rPr>
          <w:spacing w:val="24"/>
        </w:rPr>
        <w:t xml:space="preserve"> </w:t>
      </w:r>
      <w:r>
        <w:rPr>
          <w:spacing w:val="-1"/>
        </w:rPr>
        <w:t>affect</w:t>
      </w:r>
      <w:r>
        <w:rPr>
          <w:spacing w:val="28"/>
        </w:rPr>
        <w:t xml:space="preserve"> </w:t>
      </w:r>
      <w:r>
        <w:rPr>
          <w:spacing w:val="-1"/>
        </w:rPr>
        <w:t>pension</w:t>
      </w:r>
      <w:r>
        <w:rPr>
          <w:spacing w:val="26"/>
        </w:rPr>
        <w:t xml:space="preserve"> </w:t>
      </w:r>
      <w:r>
        <w:rPr>
          <w:spacing w:val="-1"/>
        </w:rPr>
        <w:t>rights</w:t>
      </w:r>
      <w:r>
        <w:rPr>
          <w:spacing w:val="25"/>
        </w:rPr>
        <w:t xml:space="preserve"> </w:t>
      </w:r>
      <w:r>
        <w:rPr>
          <w:spacing w:val="-1"/>
        </w:rPr>
        <w:t>accrued</w:t>
      </w:r>
      <w:r>
        <w:rPr>
          <w:spacing w:val="24"/>
        </w:rPr>
        <w:t xml:space="preserve"> </w:t>
      </w:r>
      <w:r>
        <w:t>by</w:t>
      </w:r>
      <w:r>
        <w:rPr>
          <w:spacing w:val="24"/>
        </w:rPr>
        <w:t xml:space="preserve"> </w:t>
      </w:r>
      <w:r>
        <w:rPr>
          <w:spacing w:val="-1"/>
        </w:rPr>
        <w:t>any</w:t>
      </w:r>
      <w:r>
        <w:rPr>
          <w:spacing w:val="24"/>
        </w:rPr>
        <w:t xml:space="preserve"> </w:t>
      </w:r>
      <w:r>
        <w:rPr>
          <w:spacing w:val="-1"/>
        </w:rPr>
        <w:t>Fair</w:t>
      </w:r>
      <w:r>
        <w:rPr>
          <w:spacing w:val="28"/>
        </w:rPr>
        <w:t xml:space="preserve"> </w:t>
      </w:r>
      <w:r>
        <w:rPr>
          <w:spacing w:val="-1"/>
        </w:rPr>
        <w:t>Deal</w:t>
      </w:r>
      <w:r>
        <w:rPr>
          <w:spacing w:val="26"/>
        </w:rPr>
        <w:t xml:space="preserve"> </w:t>
      </w:r>
      <w:r>
        <w:rPr>
          <w:spacing w:val="-2"/>
        </w:rPr>
        <w:t>Employee</w:t>
      </w:r>
      <w:r>
        <w:rPr>
          <w:spacing w:val="26"/>
        </w:rPr>
        <w:t xml:space="preserve"> </w:t>
      </w:r>
      <w:r>
        <w:rPr>
          <w:spacing w:val="-1"/>
        </w:rPr>
        <w:t>in</w:t>
      </w:r>
      <w:r>
        <w:rPr>
          <w:spacing w:val="27"/>
        </w:rPr>
        <w:t xml:space="preserve"> </w:t>
      </w:r>
      <w:r>
        <w:t>the</w:t>
      </w:r>
      <w:r>
        <w:rPr>
          <w:spacing w:val="24"/>
        </w:rPr>
        <w:t xml:space="preserve"> </w:t>
      </w:r>
      <w:r>
        <w:rPr>
          <w:spacing w:val="-1"/>
        </w:rPr>
        <w:t>period</w:t>
      </w:r>
      <w:r>
        <w:rPr>
          <w:spacing w:val="45"/>
        </w:rPr>
        <w:t xml:space="preserve"> </w:t>
      </w:r>
      <w:r>
        <w:rPr>
          <w:spacing w:val="-1"/>
        </w:rPr>
        <w:t>ending</w:t>
      </w:r>
      <w:r>
        <w:rPr>
          <w:spacing w:val="2"/>
        </w:rPr>
        <w:t xml:space="preserve"> </w:t>
      </w:r>
      <w:r>
        <w:t>on</w:t>
      </w:r>
      <w:r>
        <w:rPr>
          <w:spacing w:val="-2"/>
        </w:rPr>
        <w:t xml:space="preserve"> </w:t>
      </w:r>
      <w:r>
        <w:t>the</w:t>
      </w:r>
      <w:r>
        <w:rPr>
          <w:spacing w:val="-2"/>
        </w:rPr>
        <w:t xml:space="preserve"> </w:t>
      </w:r>
      <w:r>
        <w:rPr>
          <w:spacing w:val="-1"/>
        </w:rPr>
        <w:t>date</w:t>
      </w:r>
      <w:r>
        <w:rPr>
          <w:spacing w:val="-2"/>
        </w:rPr>
        <w:t xml:space="preserve"> of</w:t>
      </w:r>
      <w:r>
        <w:rPr>
          <w:spacing w:val="-1"/>
        </w:rPr>
        <w:t xml:space="preserve"> </w:t>
      </w:r>
      <w:r>
        <w:t>the</w:t>
      </w:r>
      <w:r>
        <w:rPr>
          <w:spacing w:val="-2"/>
        </w:rPr>
        <w:t xml:space="preserve"> </w:t>
      </w:r>
      <w:r>
        <w:rPr>
          <w:spacing w:val="-1"/>
        </w:rPr>
        <w:t xml:space="preserve">relevant </w:t>
      </w:r>
      <w:r>
        <w:t>future</w:t>
      </w:r>
      <w:r>
        <w:rPr>
          <w:spacing w:val="-4"/>
        </w:rPr>
        <w:t xml:space="preserve"> </w:t>
      </w:r>
      <w:r>
        <w:rPr>
          <w:spacing w:val="-1"/>
        </w:rPr>
        <w:t>transfer;</w:t>
      </w:r>
    </w:p>
    <w:p w14:paraId="62283C85" w14:textId="77777777" w:rsidR="002A3F81" w:rsidRDefault="002A3F81" w:rsidP="00B77E50">
      <w:pPr>
        <w:pStyle w:val="BodyText"/>
        <w:numPr>
          <w:ilvl w:val="1"/>
          <w:numId w:val="49"/>
        </w:numPr>
        <w:tabs>
          <w:tab w:val="left" w:pos="1454"/>
        </w:tabs>
        <w:ind w:right="120"/>
        <w:jc w:val="left"/>
      </w:pPr>
      <w:r>
        <w:rPr>
          <w:spacing w:val="-1"/>
        </w:rPr>
        <w:t>provide</w:t>
      </w:r>
      <w:r>
        <w:rPr>
          <w:spacing w:val="33"/>
        </w:rPr>
        <w:t xml:space="preserve"> </w:t>
      </w:r>
      <w:r>
        <w:rPr>
          <w:spacing w:val="-1"/>
        </w:rPr>
        <w:t>all</w:t>
      </w:r>
      <w:r>
        <w:rPr>
          <w:spacing w:val="33"/>
        </w:rPr>
        <w:t xml:space="preserve"> </w:t>
      </w:r>
      <w:r>
        <w:t>such</w:t>
      </w:r>
      <w:r>
        <w:rPr>
          <w:spacing w:val="31"/>
        </w:rPr>
        <w:t xml:space="preserve"> </w:t>
      </w:r>
      <w:r>
        <w:rPr>
          <w:spacing w:val="-1"/>
        </w:rPr>
        <w:t>co-operation</w:t>
      </w:r>
      <w:r>
        <w:rPr>
          <w:spacing w:val="34"/>
        </w:rPr>
        <w:t xml:space="preserve"> </w:t>
      </w:r>
      <w:r>
        <w:rPr>
          <w:spacing w:val="-1"/>
        </w:rPr>
        <w:t>and</w:t>
      </w:r>
      <w:r>
        <w:rPr>
          <w:spacing w:val="31"/>
        </w:rPr>
        <w:t xml:space="preserve"> </w:t>
      </w:r>
      <w:r>
        <w:rPr>
          <w:spacing w:val="-1"/>
        </w:rPr>
        <w:t>assistance</w:t>
      </w:r>
      <w:r>
        <w:rPr>
          <w:spacing w:val="31"/>
        </w:rPr>
        <w:t xml:space="preserve"> </w:t>
      </w:r>
      <w:r>
        <w:t>as</w:t>
      </w:r>
      <w:r>
        <w:rPr>
          <w:spacing w:val="32"/>
        </w:rPr>
        <w:t xml:space="preserve"> </w:t>
      </w:r>
      <w:r>
        <w:t>the</w:t>
      </w:r>
      <w:r>
        <w:rPr>
          <w:spacing w:val="31"/>
        </w:rPr>
        <w:t xml:space="preserve"> </w:t>
      </w:r>
      <w:r>
        <w:rPr>
          <w:spacing w:val="-1"/>
        </w:rPr>
        <w:t>Schemes</w:t>
      </w:r>
      <w:r>
        <w:rPr>
          <w:spacing w:val="31"/>
        </w:rPr>
        <w:t xml:space="preserve"> </w:t>
      </w:r>
      <w:r>
        <w:rPr>
          <w:spacing w:val="-1"/>
        </w:rPr>
        <w:t>and</w:t>
      </w:r>
      <w:r>
        <w:rPr>
          <w:spacing w:val="29"/>
        </w:rPr>
        <w:t xml:space="preserve"> </w:t>
      </w:r>
      <w:r>
        <w:t>the</w:t>
      </w:r>
      <w:r>
        <w:rPr>
          <w:spacing w:val="29"/>
        </w:rPr>
        <w:t xml:space="preserve"> </w:t>
      </w:r>
      <w:r>
        <w:rPr>
          <w:spacing w:val="-1"/>
        </w:rPr>
        <w:t>Replacement</w:t>
      </w:r>
      <w:r>
        <w:rPr>
          <w:spacing w:val="45"/>
        </w:rPr>
        <w:t xml:space="preserve"> </w:t>
      </w:r>
      <w:r>
        <w:rPr>
          <w:spacing w:val="-1"/>
        </w:rPr>
        <w:t>Supplier</w:t>
      </w:r>
      <w:r>
        <w:rPr>
          <w:spacing w:val="59"/>
        </w:rPr>
        <w:t xml:space="preserve"> </w:t>
      </w:r>
      <w:r>
        <w:rPr>
          <w:spacing w:val="-1"/>
        </w:rPr>
        <w:t>and/or</w:t>
      </w:r>
      <w:r>
        <w:rPr>
          <w:spacing w:val="56"/>
        </w:rPr>
        <w:t xml:space="preserve"> </w:t>
      </w:r>
      <w:r>
        <w:t>the</w:t>
      </w:r>
      <w:r>
        <w:rPr>
          <w:spacing w:val="56"/>
        </w:rPr>
        <w:t xml:space="preserve"> </w:t>
      </w:r>
      <w:r>
        <w:rPr>
          <w:spacing w:val="-2"/>
        </w:rPr>
        <w:t>Customer</w:t>
      </w:r>
      <w:r>
        <w:rPr>
          <w:spacing w:val="57"/>
        </w:rPr>
        <w:t xml:space="preserve"> </w:t>
      </w:r>
      <w:r>
        <w:t>may</w:t>
      </w:r>
      <w:r>
        <w:rPr>
          <w:spacing w:val="53"/>
        </w:rPr>
        <w:t xml:space="preserve"> </w:t>
      </w:r>
      <w:r>
        <w:rPr>
          <w:spacing w:val="-1"/>
        </w:rPr>
        <w:t>reasonably</w:t>
      </w:r>
      <w:r>
        <w:rPr>
          <w:spacing w:val="55"/>
        </w:rPr>
        <w:t xml:space="preserve"> </w:t>
      </w:r>
      <w:r>
        <w:rPr>
          <w:spacing w:val="-1"/>
        </w:rPr>
        <w:t>require</w:t>
      </w:r>
      <w:r>
        <w:rPr>
          <w:spacing w:val="56"/>
        </w:rPr>
        <w:t xml:space="preserve"> </w:t>
      </w:r>
      <w:r>
        <w:t>to</w:t>
      </w:r>
      <w:r>
        <w:rPr>
          <w:spacing w:val="55"/>
        </w:rPr>
        <w:t xml:space="preserve"> </w:t>
      </w:r>
      <w:r>
        <w:rPr>
          <w:spacing w:val="-1"/>
        </w:rPr>
        <w:t>enable</w:t>
      </w:r>
      <w:r>
        <w:rPr>
          <w:spacing w:val="55"/>
        </w:rPr>
        <w:t xml:space="preserve"> </w:t>
      </w:r>
      <w:r>
        <w:t>the</w:t>
      </w:r>
      <w:r>
        <w:rPr>
          <w:spacing w:val="53"/>
        </w:rPr>
        <w:t xml:space="preserve"> </w:t>
      </w:r>
      <w:r>
        <w:rPr>
          <w:spacing w:val="-1"/>
        </w:rPr>
        <w:t>Replacement</w:t>
      </w:r>
      <w:r>
        <w:rPr>
          <w:spacing w:val="47"/>
        </w:rPr>
        <w:t xml:space="preserve"> </w:t>
      </w:r>
      <w:r>
        <w:rPr>
          <w:spacing w:val="-1"/>
        </w:rPr>
        <w:t>Supplier</w:t>
      </w:r>
      <w:r>
        <w:rPr>
          <w:spacing w:val="13"/>
        </w:rPr>
        <w:t xml:space="preserve"> </w:t>
      </w:r>
      <w:r>
        <w:t>to</w:t>
      </w:r>
      <w:r>
        <w:rPr>
          <w:spacing w:val="10"/>
        </w:rPr>
        <w:t xml:space="preserve"> </w:t>
      </w:r>
      <w:r>
        <w:rPr>
          <w:spacing w:val="-1"/>
        </w:rPr>
        <w:t>participate</w:t>
      </w:r>
      <w:r>
        <w:rPr>
          <w:spacing w:val="12"/>
        </w:rPr>
        <w:t xml:space="preserve"> </w:t>
      </w:r>
      <w:r>
        <w:rPr>
          <w:spacing w:val="-1"/>
        </w:rPr>
        <w:t>in</w:t>
      </w:r>
      <w:r>
        <w:rPr>
          <w:spacing w:val="10"/>
        </w:rPr>
        <w:t xml:space="preserve"> </w:t>
      </w:r>
      <w:r>
        <w:t>the</w:t>
      </w:r>
      <w:r>
        <w:rPr>
          <w:spacing w:val="9"/>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10"/>
        </w:rPr>
        <w:t xml:space="preserve"> </w:t>
      </w:r>
      <w:r>
        <w:rPr>
          <w:spacing w:val="-1"/>
        </w:rPr>
        <w:t>Eligible</w:t>
      </w:r>
      <w:r>
        <w:rPr>
          <w:spacing w:val="12"/>
        </w:rPr>
        <w:t xml:space="preserve"> </w:t>
      </w:r>
      <w:r>
        <w:rPr>
          <w:spacing w:val="-1"/>
        </w:rPr>
        <w:t>Employee</w:t>
      </w:r>
      <w:r>
        <w:rPr>
          <w:spacing w:val="12"/>
        </w:rPr>
        <w:t xml:space="preserve"> </w:t>
      </w:r>
      <w:r>
        <w:rPr>
          <w:spacing w:val="-1"/>
        </w:rPr>
        <w:t>and</w:t>
      </w:r>
      <w:r>
        <w:rPr>
          <w:spacing w:val="10"/>
        </w:rPr>
        <w:t xml:space="preserve"> </w:t>
      </w:r>
      <w:r>
        <w:t>to</w:t>
      </w:r>
      <w:r>
        <w:rPr>
          <w:spacing w:val="7"/>
        </w:rPr>
        <w:t xml:space="preserve"> </w:t>
      </w:r>
      <w:r>
        <w:rPr>
          <w:spacing w:val="-1"/>
        </w:rPr>
        <w:t>give</w:t>
      </w:r>
      <w:r>
        <w:rPr>
          <w:spacing w:val="35"/>
        </w:rPr>
        <w:t xml:space="preserve"> </w:t>
      </w:r>
      <w:r>
        <w:rPr>
          <w:spacing w:val="-1"/>
        </w:rPr>
        <w:t>effect</w:t>
      </w:r>
      <w:r>
        <w:rPr>
          <w:spacing w:val="13"/>
        </w:rPr>
        <w:t xml:space="preserve"> </w:t>
      </w:r>
      <w:r>
        <w:t>to</w:t>
      </w:r>
      <w:r>
        <w:rPr>
          <w:spacing w:val="15"/>
        </w:rPr>
        <w:t xml:space="preserve"> </w:t>
      </w:r>
      <w:r>
        <w:rPr>
          <w:spacing w:val="-1"/>
        </w:rPr>
        <w:t>any</w:t>
      </w:r>
      <w:r>
        <w:rPr>
          <w:spacing w:val="13"/>
        </w:rPr>
        <w:t xml:space="preserve"> </w:t>
      </w:r>
      <w:r>
        <w:rPr>
          <w:spacing w:val="-1"/>
        </w:rPr>
        <w:t>transfer</w:t>
      </w:r>
      <w:r>
        <w:rPr>
          <w:spacing w:val="13"/>
        </w:rPr>
        <w:t xml:space="preserve"> </w:t>
      </w:r>
      <w:r>
        <w:rPr>
          <w:spacing w:val="-2"/>
        </w:rPr>
        <w:t>of</w:t>
      </w:r>
      <w:r>
        <w:rPr>
          <w:spacing w:val="16"/>
        </w:rPr>
        <w:t xml:space="preserve"> </w:t>
      </w:r>
      <w:r>
        <w:t>accrued</w:t>
      </w:r>
      <w:r>
        <w:rPr>
          <w:spacing w:val="12"/>
        </w:rPr>
        <w:t xml:space="preserve"> </w:t>
      </w:r>
      <w:r>
        <w:rPr>
          <w:spacing w:val="-1"/>
        </w:rPr>
        <w:t>rights</w:t>
      </w:r>
      <w:r>
        <w:rPr>
          <w:spacing w:val="13"/>
        </w:rPr>
        <w:t xml:space="preserve"> </w:t>
      </w:r>
      <w:r>
        <w:rPr>
          <w:spacing w:val="-1"/>
        </w:rPr>
        <w:t>required</w:t>
      </w:r>
      <w:r>
        <w:rPr>
          <w:spacing w:val="12"/>
        </w:rPr>
        <w:t xml:space="preserve"> </w:t>
      </w:r>
      <w:r>
        <w:t>as</w:t>
      </w:r>
      <w:r>
        <w:rPr>
          <w:spacing w:val="15"/>
        </w:rPr>
        <w:t xml:space="preserve"> </w:t>
      </w:r>
      <w:r>
        <w:rPr>
          <w:spacing w:val="-1"/>
        </w:rPr>
        <w:t>part</w:t>
      </w:r>
      <w:r>
        <w:rPr>
          <w:spacing w:val="14"/>
        </w:rPr>
        <w:t xml:space="preserve"> </w:t>
      </w:r>
      <w:r>
        <w:rPr>
          <w:spacing w:val="-2"/>
        </w:rPr>
        <w:t>of</w:t>
      </w:r>
      <w:r>
        <w:rPr>
          <w:spacing w:val="18"/>
        </w:rPr>
        <w:t xml:space="preserve"> </w:t>
      </w:r>
      <w:r>
        <w:rPr>
          <w:spacing w:val="-1"/>
        </w:rPr>
        <w:t>participation</w:t>
      </w:r>
      <w:r>
        <w:rPr>
          <w:spacing w:val="14"/>
        </w:rPr>
        <w:t xml:space="preserve"> </w:t>
      </w:r>
      <w:r>
        <w:rPr>
          <w:spacing w:val="-1"/>
        </w:rPr>
        <w:t>under</w:t>
      </w:r>
      <w:r>
        <w:rPr>
          <w:spacing w:val="15"/>
        </w:rPr>
        <w:t xml:space="preserve"> </w:t>
      </w:r>
      <w:r>
        <w:t>the</w:t>
      </w:r>
      <w:r>
        <w:rPr>
          <w:spacing w:val="14"/>
        </w:rPr>
        <w:t xml:space="preserve"> </w:t>
      </w:r>
      <w:r>
        <w:rPr>
          <w:spacing w:val="-1"/>
        </w:rPr>
        <w:t>New</w:t>
      </w:r>
      <w:r>
        <w:rPr>
          <w:spacing w:val="49"/>
        </w:rPr>
        <w:t xml:space="preserve"> </w:t>
      </w:r>
      <w:r>
        <w:rPr>
          <w:spacing w:val="-1"/>
        </w:rPr>
        <w:t>Fair</w:t>
      </w:r>
      <w:r>
        <w:rPr>
          <w:spacing w:val="1"/>
        </w:rPr>
        <w:t xml:space="preserve"> </w:t>
      </w:r>
      <w:r>
        <w:rPr>
          <w:spacing w:val="-1"/>
        </w:rPr>
        <w:t>Deal;</w:t>
      </w:r>
      <w:r>
        <w:rPr>
          <w:spacing w:val="2"/>
        </w:rPr>
        <w:t xml:space="preserve"> </w:t>
      </w:r>
      <w:r>
        <w:rPr>
          <w:spacing w:val="-1"/>
        </w:rPr>
        <w:t>and</w:t>
      </w:r>
    </w:p>
    <w:p w14:paraId="3CA6A04B" w14:textId="77777777" w:rsidR="002A3F81" w:rsidRDefault="002A3F81" w:rsidP="00B77E50">
      <w:pPr>
        <w:pStyle w:val="BodyText"/>
        <w:numPr>
          <w:ilvl w:val="1"/>
          <w:numId w:val="49"/>
        </w:numPr>
        <w:tabs>
          <w:tab w:val="left" w:pos="1454"/>
        </w:tabs>
        <w:jc w:val="left"/>
      </w:pPr>
      <w:r>
        <w:t>for</w:t>
      </w:r>
      <w:r>
        <w:rPr>
          <w:spacing w:val="-1"/>
        </w:rPr>
        <w:t xml:space="preserve"> </w:t>
      </w:r>
      <w:r>
        <w:t>the</w:t>
      </w:r>
      <w:r>
        <w:rPr>
          <w:spacing w:val="-2"/>
        </w:rPr>
        <w:t xml:space="preserve"> </w:t>
      </w:r>
      <w:r>
        <w:rPr>
          <w:spacing w:val="-1"/>
        </w:rPr>
        <w:t>period</w:t>
      </w:r>
      <w:r>
        <w:t xml:space="preserve"> </w:t>
      </w:r>
      <w:r>
        <w:rPr>
          <w:spacing w:val="-1"/>
        </w:rPr>
        <w:t>either</w:t>
      </w:r>
    </w:p>
    <w:p w14:paraId="5F603F40" w14:textId="77777777" w:rsidR="002A3F81" w:rsidRDefault="002A3F81" w:rsidP="00B77E50">
      <w:pPr>
        <w:pStyle w:val="BodyText"/>
        <w:numPr>
          <w:ilvl w:val="2"/>
          <w:numId w:val="49"/>
        </w:numPr>
        <w:tabs>
          <w:tab w:val="left" w:pos="2306"/>
        </w:tabs>
        <w:spacing w:before="119"/>
        <w:ind w:right="122"/>
        <w:jc w:val="left"/>
      </w:pPr>
      <w:r>
        <w:rPr>
          <w:spacing w:val="-1"/>
        </w:rPr>
        <w:t>after</w:t>
      </w:r>
      <w:r>
        <w:rPr>
          <w:spacing w:val="5"/>
        </w:rPr>
        <w:t xml:space="preserve"> </w:t>
      </w:r>
      <w:r>
        <w:rPr>
          <w:spacing w:val="-1"/>
        </w:rPr>
        <w:t>notice</w:t>
      </w:r>
      <w:r>
        <w:rPr>
          <w:spacing w:val="2"/>
        </w:rPr>
        <w:t xml:space="preserve"> </w:t>
      </w:r>
      <w:r>
        <w:rPr>
          <w:spacing w:val="-1"/>
        </w:rPr>
        <w:t>(for</w:t>
      </w:r>
      <w:r>
        <w:rPr>
          <w:spacing w:val="5"/>
        </w:rPr>
        <w:t xml:space="preserve"> </w:t>
      </w:r>
      <w:r>
        <w:rPr>
          <w:spacing w:val="-1"/>
        </w:rPr>
        <w:t>whatever</w:t>
      </w:r>
      <w:r>
        <w:rPr>
          <w:spacing w:val="5"/>
        </w:rPr>
        <w:t xml:space="preserve"> </w:t>
      </w:r>
      <w:r>
        <w:rPr>
          <w:spacing w:val="-1"/>
        </w:rPr>
        <w:t>reason)</w:t>
      </w:r>
      <w:r>
        <w:rPr>
          <w:spacing w:val="5"/>
        </w:rPr>
        <w:t xml:space="preserve"> </w:t>
      </w:r>
      <w:r>
        <w:rPr>
          <w:spacing w:val="-1"/>
        </w:rPr>
        <w:t>is</w:t>
      </w:r>
      <w:r>
        <w:rPr>
          <w:spacing w:val="2"/>
        </w:rPr>
        <w:t xml:space="preserve"> </w:t>
      </w:r>
      <w:r>
        <w:rPr>
          <w:spacing w:val="-1"/>
        </w:rPr>
        <w:t>given,</w:t>
      </w:r>
      <w:r>
        <w:rPr>
          <w:spacing w:val="5"/>
        </w:rPr>
        <w:t xml:space="preserve"> </w:t>
      </w:r>
      <w:r>
        <w:rPr>
          <w:spacing w:val="-1"/>
        </w:rPr>
        <w:t>in</w:t>
      </w:r>
      <w:r>
        <w:rPr>
          <w:spacing w:val="1"/>
        </w:rPr>
        <w:t xml:space="preserve"> </w:t>
      </w:r>
      <w:r>
        <w:rPr>
          <w:spacing w:val="-1"/>
        </w:rPr>
        <w:t>accordance</w:t>
      </w:r>
      <w:r>
        <w:rPr>
          <w:spacing w:val="1"/>
        </w:rPr>
        <w:t xml:space="preserve"> </w:t>
      </w:r>
      <w:r>
        <w:rPr>
          <w:spacing w:val="-2"/>
        </w:rPr>
        <w:t>with</w:t>
      </w:r>
      <w:r>
        <w:rPr>
          <w:spacing w:val="4"/>
        </w:rPr>
        <w:t xml:space="preserve"> </w:t>
      </w:r>
      <w:r>
        <w:t>the</w:t>
      </w:r>
      <w:r>
        <w:rPr>
          <w:spacing w:val="1"/>
        </w:rPr>
        <w:t xml:space="preserve"> </w:t>
      </w:r>
      <w:r>
        <w:t>other</w:t>
      </w:r>
      <w:r>
        <w:rPr>
          <w:spacing w:val="41"/>
        </w:rPr>
        <w:t xml:space="preserve"> </w:t>
      </w:r>
      <w:r>
        <w:rPr>
          <w:spacing w:val="-1"/>
        </w:rPr>
        <w:t>provisions</w:t>
      </w:r>
      <w:r>
        <w:rPr>
          <w:spacing w:val="13"/>
        </w:rPr>
        <w:t xml:space="preserve"> </w:t>
      </w:r>
      <w:r>
        <w:t>of</w:t>
      </w:r>
      <w:r>
        <w:rPr>
          <w:spacing w:val="15"/>
        </w:rPr>
        <w:t xml:space="preserve"> </w:t>
      </w:r>
      <w:r>
        <w:rPr>
          <w:spacing w:val="-1"/>
        </w:rPr>
        <w:t>this</w:t>
      </w:r>
      <w:r>
        <w:rPr>
          <w:spacing w:val="13"/>
        </w:rPr>
        <w:t xml:space="preserve"> </w:t>
      </w:r>
      <w:r>
        <w:rPr>
          <w:spacing w:val="-1"/>
        </w:rPr>
        <w:t>Contract,</w:t>
      </w:r>
      <w:r>
        <w:rPr>
          <w:spacing w:val="13"/>
        </w:rPr>
        <w:t xml:space="preserve"> </w:t>
      </w:r>
      <w:r>
        <w:t>to</w:t>
      </w:r>
      <w:r>
        <w:rPr>
          <w:spacing w:val="10"/>
        </w:rPr>
        <w:t xml:space="preserve"> </w:t>
      </w:r>
      <w:r>
        <w:rPr>
          <w:spacing w:val="-1"/>
        </w:rPr>
        <w:t>terminate</w:t>
      </w:r>
      <w:r>
        <w:rPr>
          <w:spacing w:val="10"/>
        </w:rPr>
        <w:t xml:space="preserve"> </w:t>
      </w:r>
      <w:r>
        <w:rPr>
          <w:spacing w:val="-1"/>
        </w:rPr>
        <w:t>the</w:t>
      </w:r>
      <w:r>
        <w:rPr>
          <w:spacing w:val="12"/>
        </w:rPr>
        <w:t xml:space="preserve"> </w:t>
      </w:r>
      <w:r>
        <w:rPr>
          <w:spacing w:val="-1"/>
        </w:rPr>
        <w:t>Agreement</w:t>
      </w:r>
      <w:r>
        <w:rPr>
          <w:spacing w:val="13"/>
        </w:rPr>
        <w:t xml:space="preserve"> </w:t>
      </w:r>
      <w:r>
        <w:t>or</w:t>
      </w:r>
      <w:r>
        <w:rPr>
          <w:spacing w:val="13"/>
        </w:rPr>
        <w:t xml:space="preserve"> </w:t>
      </w:r>
      <w:r>
        <w:rPr>
          <w:spacing w:val="-1"/>
        </w:rPr>
        <w:t>any</w:t>
      </w:r>
      <w:r>
        <w:rPr>
          <w:spacing w:val="10"/>
        </w:rPr>
        <w:t xml:space="preserve"> </w:t>
      </w:r>
      <w:r>
        <w:rPr>
          <w:spacing w:val="-1"/>
        </w:rPr>
        <w:t>part</w:t>
      </w:r>
      <w:r>
        <w:rPr>
          <w:spacing w:val="13"/>
        </w:rPr>
        <w:t xml:space="preserve"> </w:t>
      </w:r>
      <w:r>
        <w:rPr>
          <w:spacing w:val="-2"/>
        </w:rPr>
        <w:t>of</w:t>
      </w:r>
      <w:r>
        <w:rPr>
          <w:spacing w:val="29"/>
        </w:rPr>
        <w:t xml:space="preserve"> </w:t>
      </w:r>
      <w:r>
        <w:t>the Project</w:t>
      </w:r>
      <w:r>
        <w:rPr>
          <w:spacing w:val="-1"/>
        </w:rPr>
        <w:t xml:space="preserve">; </w:t>
      </w:r>
      <w:r>
        <w:t>or</w:t>
      </w:r>
    </w:p>
    <w:p w14:paraId="610DA1C0" w14:textId="1D64C198" w:rsidR="002A3F81" w:rsidRDefault="002A3F81" w:rsidP="00B77E50">
      <w:pPr>
        <w:pStyle w:val="BodyText"/>
        <w:numPr>
          <w:ilvl w:val="2"/>
          <w:numId w:val="49"/>
        </w:numPr>
        <w:tabs>
          <w:tab w:val="left" w:pos="2306"/>
        </w:tabs>
        <w:spacing w:before="119"/>
        <w:ind w:right="117"/>
        <w:jc w:val="left"/>
        <w:sectPr w:rsidR="002A3F81">
          <w:headerReference w:type="default" r:id="rId67"/>
          <w:pgSz w:w="11910" w:h="16840"/>
          <w:pgMar w:top="1980" w:right="1020" w:bottom="1420" w:left="820" w:header="720" w:footer="1226" w:gutter="0"/>
          <w:cols w:space="720"/>
        </w:sectPr>
      </w:pPr>
      <w:r>
        <w:rPr>
          <w:spacing w:val="-1"/>
        </w:rPr>
        <w:t>after</w:t>
      </w:r>
      <w:r>
        <w:rPr>
          <w:spacing w:val="13"/>
        </w:rPr>
        <w:t xml:space="preserve"> </w:t>
      </w:r>
      <w:r>
        <w:t>the</w:t>
      </w:r>
      <w:r>
        <w:rPr>
          <w:spacing w:val="12"/>
        </w:rPr>
        <w:t xml:space="preserve"> </w:t>
      </w:r>
      <w:r>
        <w:rPr>
          <w:spacing w:val="-1"/>
        </w:rPr>
        <w:t>date</w:t>
      </w:r>
      <w:r>
        <w:rPr>
          <w:spacing w:val="12"/>
        </w:rPr>
        <w:t xml:space="preserve"> </w:t>
      </w:r>
      <w:r>
        <w:rPr>
          <w:spacing w:val="-2"/>
        </w:rPr>
        <w:t>which</w:t>
      </w:r>
      <w:r>
        <w:rPr>
          <w:spacing w:val="15"/>
        </w:rPr>
        <w:t xml:space="preserve"> </w:t>
      </w:r>
      <w:r>
        <w:rPr>
          <w:spacing w:val="-1"/>
        </w:rPr>
        <w:t>is</w:t>
      </w:r>
      <w:r>
        <w:rPr>
          <w:spacing w:val="13"/>
        </w:rPr>
        <w:t xml:space="preserve"> </w:t>
      </w:r>
      <w:r>
        <w:rPr>
          <w:spacing w:val="-2"/>
        </w:rPr>
        <w:t>two</w:t>
      </w:r>
      <w:r>
        <w:rPr>
          <w:spacing w:val="15"/>
        </w:rPr>
        <w:t xml:space="preserve"> </w:t>
      </w:r>
      <w:r>
        <w:t>(2)</w:t>
      </w:r>
      <w:r>
        <w:rPr>
          <w:spacing w:val="15"/>
        </w:rPr>
        <w:t xml:space="preserve"> </w:t>
      </w:r>
      <w:r>
        <w:rPr>
          <w:spacing w:val="-1"/>
        </w:rPr>
        <w:t>years</w:t>
      </w:r>
      <w:r>
        <w:rPr>
          <w:spacing w:val="13"/>
        </w:rPr>
        <w:t xml:space="preserve"> </w:t>
      </w:r>
      <w:r>
        <w:rPr>
          <w:spacing w:val="-1"/>
        </w:rPr>
        <w:t>prior</w:t>
      </w:r>
      <w:r>
        <w:rPr>
          <w:spacing w:val="13"/>
        </w:rPr>
        <w:t xml:space="preserve"> </w:t>
      </w:r>
      <w:r>
        <w:t>to</w:t>
      </w:r>
      <w:r>
        <w:rPr>
          <w:spacing w:val="12"/>
        </w:rPr>
        <w:t xml:space="preserve"> </w:t>
      </w:r>
      <w:r>
        <w:rPr>
          <w:spacing w:val="2"/>
        </w:rPr>
        <w:t>the</w:t>
      </w:r>
      <w:r>
        <w:rPr>
          <w:spacing w:val="12"/>
        </w:rPr>
        <w:t xml:space="preserve"> </w:t>
      </w:r>
      <w:r>
        <w:rPr>
          <w:spacing w:val="-1"/>
        </w:rPr>
        <w:t>date</w:t>
      </w:r>
      <w:r>
        <w:rPr>
          <w:spacing w:val="12"/>
        </w:rPr>
        <w:t xml:space="preserve"> </w:t>
      </w:r>
      <w:r>
        <w:rPr>
          <w:spacing w:val="-2"/>
        </w:rPr>
        <w:t>of</w:t>
      </w:r>
      <w:r>
        <w:rPr>
          <w:spacing w:val="13"/>
        </w:rPr>
        <w:t xml:space="preserve"> </w:t>
      </w:r>
      <w:r>
        <w:rPr>
          <w:spacing w:val="-1"/>
        </w:rPr>
        <w:t>expiry</w:t>
      </w:r>
      <w:r>
        <w:rPr>
          <w:spacing w:val="13"/>
        </w:rPr>
        <w:t xml:space="preserve"> </w:t>
      </w:r>
      <w:r>
        <w:t>of</w:t>
      </w:r>
      <w:r>
        <w:rPr>
          <w:spacing w:val="13"/>
        </w:rPr>
        <w:t xml:space="preserve"> </w:t>
      </w:r>
      <w:r>
        <w:rPr>
          <w:spacing w:val="-1"/>
        </w:rPr>
        <w:t>this</w:t>
      </w:r>
      <w:r>
        <w:rPr>
          <w:spacing w:val="15"/>
        </w:rPr>
        <w:t xml:space="preserve"> </w:t>
      </w:r>
      <w:r>
        <w:rPr>
          <w:spacing w:val="-2"/>
        </w:rPr>
        <w:t>Contract</w:t>
      </w:r>
      <w:r>
        <w:rPr>
          <w:spacing w:val="-1"/>
        </w:rPr>
        <w:t>,</w:t>
      </w:r>
      <w:r>
        <w:t xml:space="preserve"> </w:t>
      </w:r>
      <w:r w:rsidRPr="002A3F81">
        <w:rPr>
          <w:spacing w:val="-1"/>
        </w:rPr>
        <w:t>ensure</w:t>
      </w:r>
      <w:r w:rsidRPr="002A3F81">
        <w:rPr>
          <w:spacing w:val="-6"/>
        </w:rPr>
        <w:t xml:space="preserve"> </w:t>
      </w:r>
      <w:r w:rsidRPr="002A3F81">
        <w:rPr>
          <w:spacing w:val="-1"/>
        </w:rPr>
        <w:t>that</w:t>
      </w:r>
      <w:r w:rsidRPr="002A3F81">
        <w:rPr>
          <w:spacing w:val="-5"/>
        </w:rPr>
        <w:t xml:space="preserve"> </w:t>
      </w:r>
      <w:r>
        <w:t>no</w:t>
      </w:r>
      <w:r w:rsidRPr="002A3F81">
        <w:rPr>
          <w:spacing w:val="-7"/>
        </w:rPr>
        <w:t xml:space="preserve"> </w:t>
      </w:r>
      <w:r w:rsidRPr="002A3F81">
        <w:rPr>
          <w:spacing w:val="-1"/>
        </w:rPr>
        <w:t>change</w:t>
      </w:r>
      <w:r w:rsidRPr="002A3F81">
        <w:rPr>
          <w:spacing w:val="-4"/>
        </w:rPr>
        <w:t xml:space="preserve"> </w:t>
      </w:r>
      <w:r w:rsidRPr="002A3F81">
        <w:rPr>
          <w:spacing w:val="-1"/>
        </w:rPr>
        <w:t>is</w:t>
      </w:r>
      <w:r w:rsidRPr="002A3F81">
        <w:rPr>
          <w:spacing w:val="-9"/>
        </w:rPr>
        <w:t xml:space="preserve"> </w:t>
      </w:r>
      <w:r w:rsidRPr="002A3F81">
        <w:rPr>
          <w:spacing w:val="-1"/>
        </w:rPr>
        <w:t>made</w:t>
      </w:r>
      <w:r w:rsidRPr="002A3F81">
        <w:rPr>
          <w:spacing w:val="-7"/>
        </w:rPr>
        <w:t xml:space="preserve"> </w:t>
      </w:r>
      <w:r>
        <w:t>to</w:t>
      </w:r>
      <w:r w:rsidRPr="002A3F81">
        <w:rPr>
          <w:spacing w:val="-4"/>
        </w:rPr>
        <w:t xml:space="preserve"> </w:t>
      </w:r>
      <w:r w:rsidRPr="002A3F81">
        <w:rPr>
          <w:spacing w:val="-1"/>
        </w:rPr>
        <w:t>pension,</w:t>
      </w:r>
      <w:r w:rsidRPr="002A3F81">
        <w:rPr>
          <w:spacing w:val="-6"/>
        </w:rPr>
        <w:t xml:space="preserve"> </w:t>
      </w:r>
      <w:r w:rsidRPr="002A3F81">
        <w:rPr>
          <w:spacing w:val="-1"/>
        </w:rPr>
        <w:t>retirement</w:t>
      </w:r>
      <w:r w:rsidRPr="002A3F81">
        <w:rPr>
          <w:spacing w:val="-3"/>
        </w:rPr>
        <w:t xml:space="preserve"> </w:t>
      </w:r>
      <w:r w:rsidRPr="002A3F81">
        <w:rPr>
          <w:spacing w:val="-1"/>
        </w:rPr>
        <w:t>and</w:t>
      </w:r>
      <w:r w:rsidRPr="002A3F81">
        <w:rPr>
          <w:spacing w:val="-7"/>
        </w:rPr>
        <w:t xml:space="preserve"> </w:t>
      </w:r>
      <w:r w:rsidRPr="002A3F81">
        <w:rPr>
          <w:spacing w:val="-1"/>
        </w:rPr>
        <w:t>death</w:t>
      </w:r>
      <w:r w:rsidRPr="002A3F81">
        <w:rPr>
          <w:spacing w:val="-6"/>
        </w:rPr>
        <w:t xml:space="preserve"> </w:t>
      </w:r>
      <w:r w:rsidRPr="002A3F81">
        <w:rPr>
          <w:spacing w:val="-1"/>
        </w:rPr>
        <w:t>benefits</w:t>
      </w:r>
      <w:r w:rsidRPr="002A3F81">
        <w:rPr>
          <w:spacing w:val="-4"/>
        </w:rPr>
        <w:t xml:space="preserve"> </w:t>
      </w:r>
      <w:r w:rsidRPr="002A3F81">
        <w:rPr>
          <w:spacing w:val="-2"/>
        </w:rPr>
        <w:t>provided</w:t>
      </w:r>
      <w:r w:rsidRPr="002A3F81">
        <w:rPr>
          <w:spacing w:val="-4"/>
        </w:rPr>
        <w:t xml:space="preserve"> </w:t>
      </w:r>
      <w:r w:rsidRPr="002A3F81">
        <w:rPr>
          <w:spacing w:val="1"/>
        </w:rPr>
        <w:t>for</w:t>
      </w:r>
      <w:r w:rsidRPr="002A3F81">
        <w:rPr>
          <w:spacing w:val="-6"/>
        </w:rPr>
        <w:t xml:space="preserve"> </w:t>
      </w:r>
      <w:r w:rsidRPr="002A3F81">
        <w:rPr>
          <w:spacing w:val="-2"/>
        </w:rPr>
        <w:t>or</w:t>
      </w:r>
      <w:r w:rsidRPr="002A3F81">
        <w:rPr>
          <w:spacing w:val="67"/>
        </w:rPr>
        <w:t xml:space="preserve"> </w:t>
      </w:r>
      <w:r w:rsidRPr="002A3F81">
        <w:rPr>
          <w:spacing w:val="-1"/>
        </w:rPr>
        <w:t>in</w:t>
      </w:r>
      <w:r w:rsidRPr="002A3F81">
        <w:rPr>
          <w:spacing w:val="-2"/>
        </w:rPr>
        <w:t xml:space="preserve"> </w:t>
      </w:r>
      <w:r w:rsidRPr="002A3F81">
        <w:rPr>
          <w:spacing w:val="-1"/>
        </w:rPr>
        <w:t>respect</w:t>
      </w:r>
      <w:r w:rsidRPr="002A3F81">
        <w:rPr>
          <w:spacing w:val="-3"/>
        </w:rPr>
        <w:t xml:space="preserve"> </w:t>
      </w:r>
      <w:r w:rsidRPr="002A3F81">
        <w:rPr>
          <w:spacing w:val="-2"/>
        </w:rPr>
        <w:t>of</w:t>
      </w:r>
      <w:r w:rsidRPr="002A3F81">
        <w:rPr>
          <w:spacing w:val="-1"/>
        </w:rPr>
        <w:t xml:space="preserve"> any</w:t>
      </w:r>
      <w:r w:rsidRPr="002A3F81">
        <w:rPr>
          <w:spacing w:val="-4"/>
        </w:rPr>
        <w:t xml:space="preserve"> </w:t>
      </w:r>
      <w:r w:rsidRPr="002A3F81">
        <w:rPr>
          <w:spacing w:val="-1"/>
        </w:rPr>
        <w:t>person</w:t>
      </w:r>
      <w:r w:rsidRPr="002A3F81">
        <w:rPr>
          <w:spacing w:val="-7"/>
        </w:rPr>
        <w:t xml:space="preserve"> </w:t>
      </w:r>
      <w:r w:rsidRPr="002A3F81">
        <w:rPr>
          <w:spacing w:val="-2"/>
        </w:rPr>
        <w:t>who</w:t>
      </w:r>
      <w:r>
        <w:t xml:space="preserve"> </w:t>
      </w:r>
      <w:r w:rsidRPr="002A3F81">
        <w:rPr>
          <w:spacing w:val="-2"/>
        </w:rPr>
        <w:t>will</w:t>
      </w:r>
      <w:r w:rsidRPr="002A3F81">
        <w:rPr>
          <w:spacing w:val="-3"/>
        </w:rPr>
        <w:t xml:space="preserve"> </w:t>
      </w:r>
      <w:r w:rsidRPr="002A3F81">
        <w:rPr>
          <w:spacing w:val="-1"/>
        </w:rPr>
        <w:t>transfer</w:t>
      </w:r>
      <w:r w:rsidRPr="002A3F81">
        <w:rPr>
          <w:spacing w:val="-3"/>
        </w:rPr>
        <w:t xml:space="preserve"> </w:t>
      </w:r>
      <w:r>
        <w:t>to</w:t>
      </w:r>
      <w:r w:rsidRPr="002A3F81">
        <w:rPr>
          <w:spacing w:val="-4"/>
        </w:rPr>
        <w:t xml:space="preserve"> </w:t>
      </w:r>
      <w:r>
        <w:t>the</w:t>
      </w:r>
      <w:r w:rsidRPr="002A3F81">
        <w:rPr>
          <w:spacing w:val="-2"/>
        </w:rPr>
        <w:t xml:space="preserve"> </w:t>
      </w:r>
      <w:r w:rsidRPr="002A3F81">
        <w:rPr>
          <w:spacing w:val="-1"/>
        </w:rPr>
        <w:t>Replacement</w:t>
      </w:r>
      <w:r>
        <w:t xml:space="preserve"> </w:t>
      </w:r>
      <w:r w:rsidRPr="002A3F81">
        <w:rPr>
          <w:spacing w:val="-1"/>
        </w:rPr>
        <w:t xml:space="preserve">Supplier </w:t>
      </w:r>
      <w:r>
        <w:t>or</w:t>
      </w:r>
      <w:r w:rsidRPr="002A3F81">
        <w:rPr>
          <w:spacing w:val="-4"/>
        </w:rPr>
        <w:t xml:space="preserve"> </w:t>
      </w:r>
      <w:r w:rsidRPr="002A3F81">
        <w:rPr>
          <w:spacing w:val="-1"/>
        </w:rPr>
        <w:t>the</w:t>
      </w:r>
      <w:r w:rsidRPr="002A3F81">
        <w:rPr>
          <w:spacing w:val="-2"/>
        </w:rPr>
        <w:t xml:space="preserve"> </w:t>
      </w:r>
      <w:r w:rsidRPr="002A3F81">
        <w:rPr>
          <w:spacing w:val="-1"/>
        </w:rPr>
        <w:t>Customer,</w:t>
      </w:r>
      <w:r w:rsidRPr="002A3F81">
        <w:rPr>
          <w:spacing w:val="61"/>
        </w:rPr>
        <w:t xml:space="preserve"> </w:t>
      </w:r>
      <w:r>
        <w:t>no</w:t>
      </w:r>
      <w:r w:rsidRPr="002A3F81">
        <w:rPr>
          <w:spacing w:val="12"/>
        </w:rPr>
        <w:t xml:space="preserve"> </w:t>
      </w:r>
      <w:r w:rsidRPr="002A3F81">
        <w:rPr>
          <w:spacing w:val="-1"/>
        </w:rPr>
        <w:t>category</w:t>
      </w:r>
      <w:r w:rsidRPr="002A3F81">
        <w:rPr>
          <w:spacing w:val="10"/>
        </w:rPr>
        <w:t xml:space="preserve"> </w:t>
      </w:r>
      <w:r w:rsidRPr="002A3F81">
        <w:rPr>
          <w:spacing w:val="-2"/>
        </w:rPr>
        <w:t>of</w:t>
      </w:r>
      <w:r w:rsidRPr="002A3F81">
        <w:rPr>
          <w:spacing w:val="13"/>
        </w:rPr>
        <w:t xml:space="preserve"> </w:t>
      </w:r>
      <w:r w:rsidRPr="002A3F81">
        <w:rPr>
          <w:spacing w:val="-1"/>
        </w:rPr>
        <w:t>earnings</w:t>
      </w:r>
      <w:r w:rsidRPr="002A3F81">
        <w:rPr>
          <w:spacing w:val="8"/>
        </w:rPr>
        <w:t xml:space="preserve"> </w:t>
      </w:r>
      <w:r w:rsidRPr="002A3F81">
        <w:rPr>
          <w:spacing w:val="-1"/>
        </w:rPr>
        <w:t>which</w:t>
      </w:r>
      <w:r w:rsidRPr="002A3F81">
        <w:rPr>
          <w:spacing w:val="12"/>
        </w:rPr>
        <w:t xml:space="preserve"> </w:t>
      </w:r>
      <w:r w:rsidRPr="002A3F81">
        <w:rPr>
          <w:spacing w:val="-1"/>
        </w:rPr>
        <w:t>were</w:t>
      </w:r>
      <w:r w:rsidRPr="002A3F81">
        <w:rPr>
          <w:spacing w:val="13"/>
        </w:rPr>
        <w:t xml:space="preserve"> </w:t>
      </w:r>
      <w:r w:rsidRPr="002A3F81">
        <w:rPr>
          <w:spacing w:val="-1"/>
        </w:rPr>
        <w:t>not</w:t>
      </w:r>
      <w:r w:rsidRPr="002A3F81">
        <w:rPr>
          <w:spacing w:val="11"/>
        </w:rPr>
        <w:t xml:space="preserve"> </w:t>
      </w:r>
      <w:r w:rsidRPr="002A3F81">
        <w:rPr>
          <w:spacing w:val="-1"/>
        </w:rPr>
        <w:t>previously</w:t>
      </w:r>
      <w:r w:rsidRPr="002A3F81">
        <w:rPr>
          <w:spacing w:val="10"/>
        </w:rPr>
        <w:t xml:space="preserve"> </w:t>
      </w:r>
      <w:r w:rsidRPr="002A3F81">
        <w:rPr>
          <w:spacing w:val="-1"/>
        </w:rPr>
        <w:t>pensionable</w:t>
      </w:r>
      <w:r w:rsidRPr="002A3F81">
        <w:rPr>
          <w:spacing w:val="12"/>
        </w:rPr>
        <w:t xml:space="preserve"> </w:t>
      </w:r>
      <w:r>
        <w:t>are</w:t>
      </w:r>
      <w:r w:rsidRPr="002A3F81">
        <w:rPr>
          <w:spacing w:val="10"/>
        </w:rPr>
        <w:t xml:space="preserve"> </w:t>
      </w:r>
      <w:r w:rsidRPr="002A3F81">
        <w:rPr>
          <w:spacing w:val="-1"/>
        </w:rPr>
        <w:t>made</w:t>
      </w:r>
      <w:r w:rsidRPr="002A3F81">
        <w:rPr>
          <w:spacing w:val="7"/>
        </w:rPr>
        <w:t xml:space="preserve"> </w:t>
      </w:r>
      <w:r w:rsidRPr="002A3F81">
        <w:rPr>
          <w:spacing w:val="-1"/>
        </w:rPr>
        <w:t>pensionable</w:t>
      </w:r>
      <w:r w:rsidRPr="002A3F81">
        <w:rPr>
          <w:spacing w:val="47"/>
        </w:rPr>
        <w:t xml:space="preserve"> </w:t>
      </w:r>
      <w:r w:rsidRPr="002A3F81">
        <w:rPr>
          <w:spacing w:val="-1"/>
        </w:rPr>
        <w:t>and</w:t>
      </w:r>
      <w:r w:rsidRPr="002A3F81">
        <w:rPr>
          <w:spacing w:val="-9"/>
        </w:rPr>
        <w:t xml:space="preserve"> </w:t>
      </w:r>
      <w:r>
        <w:t>the</w:t>
      </w:r>
      <w:r w:rsidRPr="002A3F81">
        <w:rPr>
          <w:spacing w:val="-12"/>
        </w:rPr>
        <w:t xml:space="preserve"> </w:t>
      </w:r>
      <w:r w:rsidRPr="002A3F81">
        <w:rPr>
          <w:spacing w:val="-1"/>
        </w:rPr>
        <w:t>contributions</w:t>
      </w:r>
      <w:r w:rsidRPr="002A3F81">
        <w:rPr>
          <w:spacing w:val="-11"/>
        </w:rPr>
        <w:t xml:space="preserve"> </w:t>
      </w:r>
      <w:r w:rsidRPr="002A3F81">
        <w:rPr>
          <w:spacing w:val="-2"/>
        </w:rPr>
        <w:t>(if</w:t>
      </w:r>
      <w:r w:rsidRPr="002A3F81">
        <w:rPr>
          <w:spacing w:val="-6"/>
        </w:rPr>
        <w:t xml:space="preserve"> </w:t>
      </w:r>
      <w:r w:rsidRPr="002A3F81">
        <w:rPr>
          <w:spacing w:val="-2"/>
        </w:rPr>
        <w:t>any)</w:t>
      </w:r>
      <w:r w:rsidRPr="002A3F81">
        <w:rPr>
          <w:spacing w:val="-8"/>
        </w:rPr>
        <w:t xml:space="preserve"> </w:t>
      </w:r>
      <w:r w:rsidRPr="002A3F81">
        <w:rPr>
          <w:spacing w:val="-1"/>
        </w:rPr>
        <w:t>payable</w:t>
      </w:r>
      <w:r w:rsidRPr="002A3F81">
        <w:rPr>
          <w:spacing w:val="-9"/>
        </w:rPr>
        <w:t xml:space="preserve"> </w:t>
      </w:r>
      <w:r>
        <w:t>by</w:t>
      </w:r>
      <w:r w:rsidRPr="002A3F81">
        <w:rPr>
          <w:spacing w:val="-12"/>
        </w:rPr>
        <w:t xml:space="preserve"> </w:t>
      </w:r>
      <w:r>
        <w:t>such</w:t>
      </w:r>
      <w:r w:rsidRPr="002A3F81">
        <w:rPr>
          <w:spacing w:val="-10"/>
        </w:rPr>
        <w:t xml:space="preserve"> </w:t>
      </w:r>
      <w:r w:rsidRPr="002A3F81">
        <w:rPr>
          <w:spacing w:val="-1"/>
        </w:rPr>
        <w:t>employees</w:t>
      </w:r>
      <w:r w:rsidRPr="002A3F81">
        <w:rPr>
          <w:spacing w:val="-9"/>
        </w:rPr>
        <w:t xml:space="preserve"> </w:t>
      </w:r>
      <w:r>
        <w:t>are</w:t>
      </w:r>
      <w:r w:rsidRPr="002A3F81">
        <w:rPr>
          <w:spacing w:val="-9"/>
        </w:rPr>
        <w:t xml:space="preserve"> </w:t>
      </w:r>
      <w:r w:rsidRPr="002A3F81">
        <w:rPr>
          <w:spacing w:val="-2"/>
        </w:rPr>
        <w:t>not</w:t>
      </w:r>
      <w:r w:rsidRPr="002A3F81">
        <w:rPr>
          <w:spacing w:val="-10"/>
        </w:rPr>
        <w:t xml:space="preserve"> </w:t>
      </w:r>
      <w:r w:rsidRPr="002A3F81">
        <w:rPr>
          <w:spacing w:val="-1"/>
        </w:rPr>
        <w:t>reduced</w:t>
      </w:r>
      <w:r w:rsidRPr="002A3F81">
        <w:rPr>
          <w:spacing w:val="-12"/>
        </w:rPr>
        <w:t xml:space="preserve"> </w:t>
      </w:r>
      <w:r w:rsidRPr="002A3F81">
        <w:rPr>
          <w:spacing w:val="-1"/>
        </w:rPr>
        <w:t>without</w:t>
      </w:r>
      <w:r w:rsidRPr="002A3F81">
        <w:rPr>
          <w:spacing w:val="-11"/>
        </w:rPr>
        <w:t xml:space="preserve"> </w:t>
      </w:r>
      <w:r w:rsidRPr="002A3F81">
        <w:rPr>
          <w:spacing w:val="-1"/>
        </w:rPr>
        <w:t>(in</w:t>
      </w:r>
      <w:r w:rsidRPr="002A3F81">
        <w:rPr>
          <w:spacing w:val="-12"/>
        </w:rPr>
        <w:t xml:space="preserve"> </w:t>
      </w:r>
      <w:r w:rsidRPr="002A3F81">
        <w:rPr>
          <w:spacing w:val="-1"/>
        </w:rPr>
        <w:t>any</w:t>
      </w:r>
      <w:r w:rsidRPr="002A3F81">
        <w:rPr>
          <w:spacing w:val="33"/>
        </w:rPr>
        <w:t xml:space="preserve"> </w:t>
      </w:r>
      <w:r w:rsidRPr="002A3F81">
        <w:rPr>
          <w:spacing w:val="-1"/>
        </w:rPr>
        <w:t>case)</w:t>
      </w:r>
      <w:r w:rsidRPr="002A3F81">
        <w:rPr>
          <w:spacing w:val="56"/>
        </w:rPr>
        <w:t xml:space="preserve"> </w:t>
      </w:r>
      <w:r>
        <w:t>the</w:t>
      </w:r>
      <w:r w:rsidRPr="002A3F81">
        <w:rPr>
          <w:spacing w:val="57"/>
        </w:rPr>
        <w:t xml:space="preserve"> </w:t>
      </w:r>
      <w:r w:rsidRPr="002A3F81">
        <w:rPr>
          <w:spacing w:val="-1"/>
        </w:rPr>
        <w:t>Approval</w:t>
      </w:r>
      <w:r w:rsidRPr="002A3F81">
        <w:rPr>
          <w:spacing w:val="57"/>
        </w:rPr>
        <w:t xml:space="preserve"> </w:t>
      </w:r>
      <w:r>
        <w:t>of</w:t>
      </w:r>
      <w:r w:rsidRPr="002A3F81">
        <w:rPr>
          <w:spacing w:val="59"/>
        </w:rPr>
        <w:t xml:space="preserve"> </w:t>
      </w:r>
      <w:r>
        <w:t>the</w:t>
      </w:r>
      <w:r w:rsidRPr="002A3F81">
        <w:rPr>
          <w:spacing w:val="60"/>
        </w:rPr>
        <w:t xml:space="preserve"> </w:t>
      </w:r>
      <w:r w:rsidRPr="002A3F81">
        <w:rPr>
          <w:spacing w:val="-1"/>
        </w:rPr>
        <w:t>Customer</w:t>
      </w:r>
      <w:r w:rsidRPr="002A3F81">
        <w:rPr>
          <w:spacing w:val="61"/>
        </w:rPr>
        <w:t xml:space="preserve"> </w:t>
      </w:r>
      <w:r w:rsidRPr="002A3F81">
        <w:rPr>
          <w:spacing w:val="-1"/>
        </w:rPr>
        <w:t>(such</w:t>
      </w:r>
      <w:r w:rsidRPr="002A3F81">
        <w:rPr>
          <w:spacing w:val="58"/>
        </w:rPr>
        <w:t xml:space="preserve"> </w:t>
      </w:r>
      <w:r w:rsidRPr="002A3F81">
        <w:rPr>
          <w:spacing w:val="-1"/>
        </w:rPr>
        <w:t>Approval</w:t>
      </w:r>
      <w:r w:rsidRPr="002A3F81">
        <w:rPr>
          <w:spacing w:val="57"/>
        </w:rPr>
        <w:t xml:space="preserve"> </w:t>
      </w:r>
      <w:r w:rsidRPr="002A3F81">
        <w:rPr>
          <w:spacing w:val="-1"/>
        </w:rPr>
        <w:t>not</w:t>
      </w:r>
      <w:r w:rsidRPr="002A3F81">
        <w:rPr>
          <w:spacing w:val="59"/>
        </w:rPr>
        <w:t xml:space="preserve"> </w:t>
      </w:r>
      <w:r>
        <w:t>to</w:t>
      </w:r>
      <w:r w:rsidRPr="002A3F81">
        <w:rPr>
          <w:spacing w:val="58"/>
        </w:rPr>
        <w:t xml:space="preserve"> </w:t>
      </w:r>
      <w:r>
        <w:t>be</w:t>
      </w:r>
      <w:r w:rsidRPr="002A3F81">
        <w:rPr>
          <w:spacing w:val="55"/>
        </w:rPr>
        <w:t xml:space="preserve"> </w:t>
      </w:r>
      <w:r w:rsidRPr="002A3F81">
        <w:rPr>
          <w:spacing w:val="-1"/>
        </w:rPr>
        <w:t xml:space="preserve">unreasonably </w:t>
      </w:r>
      <w:r w:rsidRPr="002A3F81">
        <w:rPr>
          <w:spacing w:val="-1"/>
        </w:rPr>
        <w:lastRenderedPageBreak/>
        <w:t>withheld). Save that this sub-paragraph shall not apply to any change made as a consequence of partici</w:t>
      </w:r>
      <w:r>
        <w:rPr>
          <w:spacing w:val="-1"/>
        </w:rPr>
        <w:t>pation in an Admission Agreement.</w:t>
      </w:r>
    </w:p>
    <w:p w14:paraId="264E548D" w14:textId="571DC0C9" w:rsidR="002A3F81" w:rsidRPr="002A3F81" w:rsidRDefault="002A3F81" w:rsidP="002A3F81">
      <w:pPr>
        <w:tabs>
          <w:tab w:val="left" w:pos="3520"/>
        </w:tabs>
      </w:pPr>
    </w:p>
    <w:p w14:paraId="15DCAE69" w14:textId="3763AC76" w:rsidR="002A3F81" w:rsidRDefault="002A3F81" w:rsidP="002A3F81">
      <w:pPr>
        <w:tabs>
          <w:tab w:val="left" w:pos="3920"/>
        </w:tabs>
        <w:rPr>
          <w:rFonts w:ascii="Times New Roman" w:eastAsia="Times New Roman" w:hAnsi="Times New Roman" w:cs="Times New Roman"/>
          <w:sz w:val="17"/>
          <w:szCs w:val="17"/>
        </w:rPr>
      </w:pPr>
      <w:r>
        <w:rPr>
          <w:rFonts w:ascii="Times New Roman" w:eastAsia="Times New Roman" w:hAnsi="Times New Roman" w:cs="Times New Roman"/>
          <w:sz w:val="17"/>
          <w:szCs w:val="17"/>
        </w:rPr>
        <w:tab/>
      </w:r>
    </w:p>
    <w:p w14:paraId="61E53311" w14:textId="108DAAC4" w:rsidR="009C75C6" w:rsidRDefault="00AA0D50">
      <w:pPr>
        <w:pStyle w:val="Heading1"/>
        <w:spacing w:line="226" w:lineRule="exact"/>
        <w:ind w:left="2122" w:right="1922" w:firstLine="0"/>
        <w:jc w:val="center"/>
        <w:rPr>
          <w:b w:val="0"/>
          <w:bCs w:val="0"/>
        </w:rPr>
      </w:pPr>
      <w:r>
        <w:rPr>
          <w:spacing w:val="1"/>
        </w:rPr>
        <w:t>P</w:t>
      </w:r>
      <w:r>
        <w:rPr>
          <w:spacing w:val="-6"/>
        </w:rPr>
        <w:t>A</w:t>
      </w:r>
      <w:r>
        <w:rPr>
          <w:spacing w:val="1"/>
        </w:rPr>
        <w:t>R</w:t>
      </w:r>
      <w:r>
        <w:t>T</w:t>
      </w:r>
      <w:r>
        <w:rPr>
          <w:spacing w:val="-11"/>
        </w:rPr>
        <w:t xml:space="preserve"> </w:t>
      </w:r>
      <w:r>
        <w:t>C</w:t>
      </w:r>
      <w:r w:rsidR="003A1369">
        <w:t>:</w:t>
      </w:r>
    </w:p>
    <w:p w14:paraId="30E50AFD" w14:textId="77777777" w:rsidR="009C75C6" w:rsidRPr="00D94207" w:rsidRDefault="00AA0D50">
      <w:pPr>
        <w:spacing w:before="119"/>
        <w:ind w:left="2122" w:right="1923"/>
        <w:jc w:val="center"/>
        <w:rPr>
          <w:rFonts w:ascii="Arial" w:eastAsia="Arial" w:hAnsi="Arial" w:cs="Arial"/>
        </w:rPr>
      </w:pPr>
      <w:r w:rsidRPr="00D94207">
        <w:rPr>
          <w:rFonts w:ascii="Arial"/>
          <w:b/>
          <w:spacing w:val="-1"/>
        </w:rPr>
        <w:t>NO TRANSFER</w:t>
      </w:r>
      <w:r w:rsidRPr="00D94207">
        <w:rPr>
          <w:rFonts w:ascii="Arial"/>
          <w:b/>
        </w:rPr>
        <w:t xml:space="preserve"> </w:t>
      </w:r>
      <w:r w:rsidRPr="00D94207">
        <w:rPr>
          <w:rFonts w:ascii="Arial"/>
          <w:b/>
          <w:spacing w:val="-1"/>
        </w:rPr>
        <w:t>OF</w:t>
      </w:r>
      <w:r w:rsidRPr="00D94207">
        <w:rPr>
          <w:rFonts w:ascii="Arial"/>
          <w:b/>
        </w:rPr>
        <w:t xml:space="preserve"> EMPLOYEES </w:t>
      </w:r>
      <w:r w:rsidRPr="00D94207">
        <w:rPr>
          <w:rFonts w:ascii="Arial"/>
          <w:b/>
          <w:spacing w:val="-2"/>
        </w:rPr>
        <w:t>AT</w:t>
      </w:r>
      <w:r w:rsidRPr="00D94207">
        <w:rPr>
          <w:rFonts w:ascii="Arial"/>
          <w:b/>
        </w:rPr>
        <w:t xml:space="preserve"> COMMENCEMENT</w:t>
      </w:r>
      <w:r w:rsidRPr="00D94207">
        <w:rPr>
          <w:rFonts w:ascii="Arial"/>
          <w:b/>
          <w:spacing w:val="1"/>
        </w:rPr>
        <w:t xml:space="preserve"> </w:t>
      </w:r>
      <w:r w:rsidRPr="00D94207">
        <w:rPr>
          <w:rFonts w:ascii="Arial"/>
          <w:b/>
          <w:spacing w:val="-1"/>
        </w:rPr>
        <w:t>OF</w:t>
      </w:r>
      <w:r w:rsidRPr="00D94207">
        <w:rPr>
          <w:rFonts w:ascii="Arial"/>
          <w:b/>
        </w:rPr>
        <w:t xml:space="preserve"> </w:t>
      </w:r>
      <w:r w:rsidRPr="00D94207">
        <w:rPr>
          <w:rFonts w:ascii="Arial"/>
          <w:b/>
          <w:spacing w:val="-1"/>
        </w:rPr>
        <w:t>SERVICES</w:t>
      </w:r>
    </w:p>
    <w:p w14:paraId="5DE35065" w14:textId="77777777" w:rsidR="009C75C6" w:rsidRDefault="00AA0D50" w:rsidP="00B77E50">
      <w:pPr>
        <w:pStyle w:val="Heading1"/>
        <w:numPr>
          <w:ilvl w:val="0"/>
          <w:numId w:val="49"/>
        </w:numPr>
        <w:tabs>
          <w:tab w:val="left" w:pos="462"/>
        </w:tabs>
        <w:spacing w:before="121"/>
        <w:rPr>
          <w:b w:val="0"/>
          <w:bCs w:val="0"/>
        </w:rPr>
      </w:pPr>
      <w:r>
        <w:rPr>
          <w:spacing w:val="-2"/>
        </w:rPr>
        <w:t>PROCEDURE</w:t>
      </w:r>
      <w:r>
        <w:rPr>
          <w:spacing w:val="-11"/>
        </w:rPr>
        <w:t xml:space="preserve"> </w:t>
      </w:r>
      <w:r>
        <w:t>IN</w:t>
      </w:r>
      <w:r>
        <w:rPr>
          <w:spacing w:val="-12"/>
        </w:rPr>
        <w:t xml:space="preserve"> </w:t>
      </w:r>
      <w:r>
        <w:rPr>
          <w:spacing w:val="-2"/>
        </w:rPr>
        <w:t>THE</w:t>
      </w:r>
      <w:r>
        <w:rPr>
          <w:spacing w:val="-12"/>
        </w:rPr>
        <w:t xml:space="preserve"> </w:t>
      </w:r>
      <w:r>
        <w:rPr>
          <w:spacing w:val="-1"/>
        </w:rPr>
        <w:t>EVENT</w:t>
      </w:r>
      <w:r>
        <w:rPr>
          <w:spacing w:val="-13"/>
        </w:rPr>
        <w:t xml:space="preserve"> </w:t>
      </w:r>
      <w:r>
        <w:t>OF</w:t>
      </w:r>
      <w:r>
        <w:rPr>
          <w:spacing w:val="-12"/>
        </w:rPr>
        <w:t xml:space="preserve"> </w:t>
      </w:r>
      <w:r>
        <w:rPr>
          <w:spacing w:val="-1"/>
        </w:rPr>
        <w:t>TRANSFER</w:t>
      </w:r>
    </w:p>
    <w:p w14:paraId="74900D47" w14:textId="2BDD9050" w:rsidR="009C75C6" w:rsidRDefault="00AA0D50" w:rsidP="00B77E50">
      <w:pPr>
        <w:pStyle w:val="BodyText"/>
        <w:numPr>
          <w:ilvl w:val="1"/>
          <w:numId w:val="49"/>
        </w:numPr>
        <w:tabs>
          <w:tab w:val="left" w:pos="1454"/>
        </w:tabs>
        <w:ind w:right="121"/>
        <w:jc w:val="left"/>
      </w:pPr>
      <w:r>
        <w:t>The</w:t>
      </w:r>
      <w:r>
        <w:rPr>
          <w:spacing w:val="17"/>
        </w:rPr>
        <w:t xml:space="preserve"> </w:t>
      </w:r>
      <w:r>
        <w:rPr>
          <w:spacing w:val="-1"/>
        </w:rPr>
        <w:t>Customer</w:t>
      </w:r>
      <w:r>
        <w:rPr>
          <w:spacing w:val="19"/>
        </w:rPr>
        <w:t xml:space="preserve"> </w:t>
      </w:r>
      <w:r>
        <w:rPr>
          <w:spacing w:val="-1"/>
        </w:rPr>
        <w:t>and</w:t>
      </w:r>
      <w:r>
        <w:rPr>
          <w:spacing w:val="15"/>
        </w:rPr>
        <w:t xml:space="preserve"> </w:t>
      </w:r>
      <w:r>
        <w:t>the</w:t>
      </w:r>
      <w:r>
        <w:rPr>
          <w:spacing w:val="13"/>
        </w:rPr>
        <w:t xml:space="preserve"> </w:t>
      </w:r>
      <w:r>
        <w:rPr>
          <w:spacing w:val="-1"/>
        </w:rPr>
        <w:t>Supplier</w:t>
      </w:r>
      <w:r>
        <w:rPr>
          <w:spacing w:val="18"/>
        </w:rPr>
        <w:t xml:space="preserve"> </w:t>
      </w:r>
      <w:r>
        <w:rPr>
          <w:spacing w:val="-1"/>
        </w:rPr>
        <w:t>agree</w:t>
      </w:r>
      <w:r>
        <w:rPr>
          <w:spacing w:val="17"/>
        </w:rPr>
        <w:t xml:space="preserve"> </w:t>
      </w:r>
      <w:r>
        <w:rPr>
          <w:spacing w:val="-1"/>
        </w:rPr>
        <w:t>that</w:t>
      </w:r>
      <w:r>
        <w:rPr>
          <w:spacing w:val="16"/>
        </w:rPr>
        <w:t xml:space="preserve"> </w:t>
      </w:r>
      <w:r>
        <w:t>the</w:t>
      </w:r>
      <w:r>
        <w:rPr>
          <w:spacing w:val="14"/>
        </w:rPr>
        <w:t xml:space="preserve"> </w:t>
      </w:r>
      <w:r>
        <w:rPr>
          <w:spacing w:val="-1"/>
        </w:rPr>
        <w:t>commencement</w:t>
      </w:r>
      <w:r>
        <w:rPr>
          <w:spacing w:val="18"/>
        </w:rPr>
        <w:t xml:space="preserve"> </w:t>
      </w:r>
      <w:r>
        <w:rPr>
          <w:spacing w:val="-2"/>
        </w:rPr>
        <w:t>of</w:t>
      </w:r>
      <w:r>
        <w:rPr>
          <w:spacing w:val="16"/>
        </w:rPr>
        <w:t xml:space="preserve"> </w:t>
      </w:r>
      <w:r>
        <w:t>the</w:t>
      </w:r>
      <w:r>
        <w:rPr>
          <w:spacing w:val="17"/>
        </w:rPr>
        <w:t xml:space="preserve"> </w:t>
      </w:r>
      <w:r>
        <w:rPr>
          <w:spacing w:val="-2"/>
        </w:rPr>
        <w:t>provision</w:t>
      </w:r>
      <w:r>
        <w:rPr>
          <w:spacing w:val="17"/>
        </w:rPr>
        <w:t xml:space="preserve"> </w:t>
      </w:r>
      <w:r>
        <w:t>of</w:t>
      </w:r>
      <w:r>
        <w:rPr>
          <w:spacing w:val="18"/>
        </w:rPr>
        <w:t xml:space="preserve"> </w:t>
      </w:r>
      <w:r w:rsidR="004A1BD7">
        <w:t>the Project</w:t>
      </w:r>
      <w:r>
        <w:rPr>
          <w:spacing w:val="5"/>
        </w:rPr>
        <w:t xml:space="preserve"> </w:t>
      </w:r>
      <w:r>
        <w:t>or</w:t>
      </w:r>
      <w:r>
        <w:rPr>
          <w:spacing w:val="3"/>
        </w:rPr>
        <w:t xml:space="preserve"> </w:t>
      </w:r>
      <w:r>
        <w:rPr>
          <w:spacing w:val="-2"/>
        </w:rPr>
        <w:t>of</w:t>
      </w:r>
      <w:r>
        <w:rPr>
          <w:spacing w:val="6"/>
        </w:rPr>
        <w:t xml:space="preserve"> </w:t>
      </w:r>
      <w:r>
        <w:rPr>
          <w:spacing w:val="-1"/>
        </w:rPr>
        <w:t>any</w:t>
      </w:r>
      <w:r>
        <w:rPr>
          <w:spacing w:val="3"/>
        </w:rPr>
        <w:t xml:space="preserve"> </w:t>
      </w:r>
      <w:r>
        <w:rPr>
          <w:spacing w:val="-1"/>
        </w:rPr>
        <w:t>part</w:t>
      </w:r>
      <w:r>
        <w:rPr>
          <w:spacing w:val="4"/>
        </w:rPr>
        <w:t xml:space="preserve"> </w:t>
      </w:r>
      <w:r>
        <w:rPr>
          <w:spacing w:val="-2"/>
        </w:rPr>
        <w:t>of</w:t>
      </w:r>
      <w:r>
        <w:rPr>
          <w:spacing w:val="4"/>
        </w:rPr>
        <w:t xml:space="preserve"> </w:t>
      </w:r>
      <w:r w:rsidR="004A1BD7">
        <w:t>the Project</w:t>
      </w:r>
      <w:r>
        <w:rPr>
          <w:spacing w:val="5"/>
        </w:rPr>
        <w:t xml:space="preserve"> </w:t>
      </w:r>
      <w:r>
        <w:rPr>
          <w:spacing w:val="-2"/>
        </w:rPr>
        <w:t>will</w:t>
      </w:r>
      <w:r>
        <w:rPr>
          <w:spacing w:val="4"/>
        </w:rPr>
        <w:t xml:space="preserve"> </w:t>
      </w:r>
      <w:r>
        <w:rPr>
          <w:spacing w:val="-1"/>
        </w:rPr>
        <w:t>not</w:t>
      </w:r>
      <w:r>
        <w:rPr>
          <w:spacing w:val="6"/>
        </w:rPr>
        <w:t xml:space="preserve"> </w:t>
      </w:r>
      <w:r>
        <w:t>be</w:t>
      </w:r>
      <w:r>
        <w:rPr>
          <w:spacing w:val="2"/>
        </w:rPr>
        <w:t xml:space="preserve"> </w:t>
      </w:r>
      <w:r>
        <w:t>a</w:t>
      </w:r>
      <w:r>
        <w:rPr>
          <w:spacing w:val="2"/>
        </w:rPr>
        <w:t xml:space="preserve"> </w:t>
      </w:r>
      <w:r>
        <w:rPr>
          <w:spacing w:val="-1"/>
        </w:rPr>
        <w:t>Relevant</w:t>
      </w:r>
      <w:r>
        <w:rPr>
          <w:spacing w:val="4"/>
        </w:rPr>
        <w:t xml:space="preserve"> </w:t>
      </w:r>
      <w:r>
        <w:rPr>
          <w:spacing w:val="-1"/>
        </w:rPr>
        <w:t>Transfer</w:t>
      </w:r>
      <w:r>
        <w:rPr>
          <w:spacing w:val="6"/>
        </w:rPr>
        <w:t xml:space="preserve"> </w:t>
      </w:r>
      <w:r>
        <w:rPr>
          <w:spacing w:val="-1"/>
        </w:rPr>
        <w:t>in</w:t>
      </w:r>
      <w:r>
        <w:rPr>
          <w:spacing w:val="2"/>
        </w:rPr>
        <w:t xml:space="preserve"> </w:t>
      </w:r>
      <w:r>
        <w:rPr>
          <w:spacing w:val="-1"/>
        </w:rPr>
        <w:t>relation</w:t>
      </w:r>
      <w:r>
        <w:rPr>
          <w:spacing w:val="5"/>
        </w:rPr>
        <w:t xml:space="preserve"> </w:t>
      </w:r>
      <w:r>
        <w:t>to</w:t>
      </w:r>
      <w:r>
        <w:rPr>
          <w:spacing w:val="2"/>
        </w:rPr>
        <w:t xml:space="preserve"> </w:t>
      </w:r>
      <w:r>
        <w:rPr>
          <w:spacing w:val="-1"/>
        </w:rPr>
        <w:t>any</w:t>
      </w:r>
      <w:r>
        <w:rPr>
          <w:spacing w:val="39"/>
        </w:rPr>
        <w:t xml:space="preserve"> </w:t>
      </w:r>
      <w:r>
        <w:rPr>
          <w:spacing w:val="-1"/>
        </w:rPr>
        <w:t>employees</w:t>
      </w:r>
      <w:r>
        <w:rPr>
          <w:spacing w:val="1"/>
        </w:rPr>
        <w:t xml:space="preserve"> </w:t>
      </w:r>
      <w:r>
        <w:rPr>
          <w:spacing w:val="-2"/>
        </w:rPr>
        <w:t>of</w:t>
      </w:r>
      <w:r>
        <w:rPr>
          <w:spacing w:val="2"/>
        </w:rPr>
        <w:t xml:space="preserve"> </w:t>
      </w:r>
      <w:r>
        <w:t>the</w:t>
      </w:r>
      <w:r>
        <w:rPr>
          <w:spacing w:val="1"/>
        </w:rPr>
        <w:t xml:space="preserve"> </w:t>
      </w:r>
      <w:r>
        <w:rPr>
          <w:spacing w:val="-1"/>
        </w:rPr>
        <w:t>Customer</w:t>
      </w:r>
      <w:r>
        <w:t xml:space="preserve"> </w:t>
      </w:r>
      <w:r>
        <w:rPr>
          <w:spacing w:val="-1"/>
        </w:rPr>
        <w:t>and/or</w:t>
      </w:r>
      <w:r>
        <w:rPr>
          <w:spacing w:val="1"/>
        </w:rPr>
        <w:t xml:space="preserve"> </w:t>
      </w:r>
      <w:r>
        <w:rPr>
          <w:spacing w:val="-1"/>
        </w:rPr>
        <w:t>any</w:t>
      </w:r>
      <w:r>
        <w:rPr>
          <w:spacing w:val="-2"/>
        </w:rPr>
        <w:t xml:space="preserve"> </w:t>
      </w:r>
      <w:r>
        <w:rPr>
          <w:spacing w:val="-1"/>
        </w:rPr>
        <w:t>Former</w:t>
      </w:r>
      <w:r>
        <w:t xml:space="preserve"> </w:t>
      </w:r>
      <w:r>
        <w:rPr>
          <w:spacing w:val="-1"/>
        </w:rPr>
        <w:t>Supplier.</w:t>
      </w:r>
    </w:p>
    <w:p w14:paraId="555A4DC9" w14:textId="77777777" w:rsidR="009C75C6" w:rsidRDefault="00AA0D50" w:rsidP="00B77E50">
      <w:pPr>
        <w:pStyle w:val="BodyText"/>
        <w:numPr>
          <w:ilvl w:val="1"/>
          <w:numId w:val="49"/>
        </w:numPr>
        <w:tabs>
          <w:tab w:val="left" w:pos="1454"/>
        </w:tabs>
        <w:spacing w:before="119"/>
        <w:ind w:right="113"/>
        <w:jc w:val="left"/>
      </w:pPr>
      <w:r>
        <w:rPr>
          <w:spacing w:val="-1"/>
        </w:rPr>
        <w:t>If</w:t>
      </w:r>
      <w:r>
        <w:rPr>
          <w:spacing w:val="4"/>
        </w:rPr>
        <w:t xml:space="preserve"> </w:t>
      </w:r>
      <w:r>
        <w:rPr>
          <w:spacing w:val="-1"/>
        </w:rPr>
        <w:t>any</w:t>
      </w:r>
      <w:r>
        <w:t xml:space="preserve"> </w:t>
      </w:r>
      <w:r>
        <w:rPr>
          <w:spacing w:val="-1"/>
        </w:rPr>
        <w:t>employee</w:t>
      </w:r>
      <w:r>
        <w:rPr>
          <w:spacing w:val="2"/>
        </w:rPr>
        <w:t xml:space="preserve"> </w:t>
      </w:r>
      <w:r>
        <w:rPr>
          <w:spacing w:val="-2"/>
        </w:rPr>
        <w:t>of</w:t>
      </w:r>
      <w:r>
        <w:rPr>
          <w:spacing w:val="2"/>
        </w:rPr>
        <w:t xml:space="preserve"> </w:t>
      </w:r>
      <w:r>
        <w:t>the</w:t>
      </w:r>
      <w:r>
        <w:rPr>
          <w:spacing w:val="2"/>
        </w:rPr>
        <w:t xml:space="preserve"> </w:t>
      </w:r>
      <w:r>
        <w:rPr>
          <w:spacing w:val="-1"/>
        </w:rPr>
        <w:t>Customer</w:t>
      </w:r>
      <w:r>
        <w:rPr>
          <w:spacing w:val="2"/>
        </w:rPr>
        <w:t xml:space="preserve"> </w:t>
      </w:r>
      <w:r>
        <w:rPr>
          <w:spacing w:val="-1"/>
        </w:rPr>
        <w:t>and/or</w:t>
      </w:r>
      <w:r>
        <w:rPr>
          <w:spacing w:val="1"/>
        </w:rPr>
        <w:t xml:space="preserve"> </w:t>
      </w:r>
      <w:r>
        <w:t>a</w:t>
      </w:r>
      <w:r>
        <w:rPr>
          <w:spacing w:val="1"/>
        </w:rPr>
        <w:t xml:space="preserve"> </w:t>
      </w:r>
      <w:r>
        <w:rPr>
          <w:spacing w:val="-1"/>
        </w:rPr>
        <w:t>Former</w:t>
      </w:r>
      <w:r>
        <w:rPr>
          <w:spacing w:val="2"/>
        </w:rPr>
        <w:t xml:space="preserve"> </w:t>
      </w:r>
      <w:r>
        <w:rPr>
          <w:spacing w:val="-1"/>
        </w:rPr>
        <w:t>Supplier</w:t>
      </w:r>
      <w:r>
        <w:rPr>
          <w:spacing w:val="1"/>
        </w:rPr>
        <w:t xml:space="preserve"> </w:t>
      </w:r>
      <w:r>
        <w:rPr>
          <w:spacing w:val="-1"/>
        </w:rPr>
        <w:t xml:space="preserve">claims, </w:t>
      </w:r>
      <w:r>
        <w:t>or</w:t>
      </w:r>
      <w:r>
        <w:rPr>
          <w:spacing w:val="1"/>
        </w:rPr>
        <w:t xml:space="preserve"> </w:t>
      </w:r>
      <w:r>
        <w:rPr>
          <w:spacing w:val="-1"/>
        </w:rPr>
        <w:t>it</w:t>
      </w:r>
      <w:r>
        <w:rPr>
          <w:spacing w:val="2"/>
        </w:rPr>
        <w:t xml:space="preserve"> </w:t>
      </w:r>
      <w:r>
        <w:rPr>
          <w:spacing w:val="-1"/>
        </w:rPr>
        <w:t>is</w:t>
      </w:r>
      <w:r>
        <w:t xml:space="preserve"> </w:t>
      </w:r>
      <w:r>
        <w:rPr>
          <w:spacing w:val="-1"/>
        </w:rPr>
        <w:t>determined</w:t>
      </w:r>
      <w:r>
        <w:rPr>
          <w:spacing w:val="3"/>
        </w:rPr>
        <w:t xml:space="preserve"> </w:t>
      </w:r>
      <w:r>
        <w:rPr>
          <w:spacing w:val="-1"/>
        </w:rPr>
        <w:t>in</w:t>
      </w:r>
      <w:r>
        <w:rPr>
          <w:spacing w:val="27"/>
        </w:rPr>
        <w:t xml:space="preserve"> </w:t>
      </w:r>
      <w:r>
        <w:rPr>
          <w:spacing w:val="-1"/>
        </w:rPr>
        <w:t>relation</w:t>
      </w:r>
      <w:r>
        <w:rPr>
          <w:spacing w:val="-7"/>
        </w:rPr>
        <w:t xml:space="preserve"> </w:t>
      </w:r>
      <w:r>
        <w:t>to</w:t>
      </w:r>
      <w:r>
        <w:rPr>
          <w:spacing w:val="-9"/>
        </w:rPr>
        <w:t xml:space="preserve"> </w:t>
      </w:r>
      <w:r>
        <w:rPr>
          <w:spacing w:val="-1"/>
        </w:rPr>
        <w:t>any</w:t>
      </w:r>
      <w:r>
        <w:rPr>
          <w:spacing w:val="-9"/>
        </w:rPr>
        <w:t xml:space="preserve"> </w:t>
      </w:r>
      <w:r>
        <w:rPr>
          <w:spacing w:val="-1"/>
        </w:rPr>
        <w:t>employee</w:t>
      </w:r>
      <w:r>
        <w:rPr>
          <w:spacing w:val="-10"/>
        </w:rPr>
        <w:t xml:space="preserve"> </w:t>
      </w:r>
      <w:r>
        <w:rPr>
          <w:spacing w:val="-2"/>
        </w:rPr>
        <w:t>of</w:t>
      </w:r>
      <w:r>
        <w:rPr>
          <w:spacing w:val="-6"/>
        </w:rPr>
        <w:t xml:space="preserve"> </w:t>
      </w:r>
      <w:r>
        <w:t>the</w:t>
      </w:r>
      <w:r>
        <w:rPr>
          <w:spacing w:val="-6"/>
        </w:rPr>
        <w:t xml:space="preserve"> </w:t>
      </w:r>
      <w:r>
        <w:rPr>
          <w:spacing w:val="-1"/>
        </w:rPr>
        <w:t>Customer</w:t>
      </w:r>
      <w:r>
        <w:rPr>
          <w:spacing w:val="-5"/>
        </w:rPr>
        <w:t xml:space="preserve"> </w:t>
      </w:r>
      <w:r>
        <w:rPr>
          <w:spacing w:val="-1"/>
        </w:rPr>
        <w:t>and/or</w:t>
      </w:r>
      <w:r>
        <w:rPr>
          <w:spacing w:val="-8"/>
        </w:rPr>
        <w:t xml:space="preserve"> </w:t>
      </w:r>
      <w:r>
        <w:t>a</w:t>
      </w:r>
      <w:r>
        <w:rPr>
          <w:spacing w:val="-9"/>
        </w:rPr>
        <w:t xml:space="preserve"> </w:t>
      </w:r>
      <w:r>
        <w:rPr>
          <w:spacing w:val="-1"/>
        </w:rPr>
        <w:t>Former</w:t>
      </w:r>
      <w:r>
        <w:rPr>
          <w:spacing w:val="-7"/>
        </w:rPr>
        <w:t xml:space="preserve"> </w:t>
      </w:r>
      <w:r>
        <w:rPr>
          <w:spacing w:val="-1"/>
        </w:rPr>
        <w:t>Supplier,</w:t>
      </w:r>
      <w:r>
        <w:rPr>
          <w:spacing w:val="-8"/>
        </w:rPr>
        <w:t xml:space="preserve"> </w:t>
      </w:r>
      <w:r>
        <w:rPr>
          <w:spacing w:val="-1"/>
        </w:rPr>
        <w:t>that</w:t>
      </w:r>
      <w:r>
        <w:rPr>
          <w:spacing w:val="-8"/>
        </w:rPr>
        <w:t xml:space="preserve"> </w:t>
      </w:r>
      <w:r>
        <w:rPr>
          <w:spacing w:val="-1"/>
        </w:rPr>
        <w:t>his/her</w:t>
      </w:r>
      <w:r>
        <w:rPr>
          <w:spacing w:val="-8"/>
        </w:rPr>
        <w:t xml:space="preserve"> </w:t>
      </w:r>
      <w:r>
        <w:rPr>
          <w:spacing w:val="-1"/>
        </w:rPr>
        <w:t>contract</w:t>
      </w:r>
      <w:r>
        <w:rPr>
          <w:spacing w:val="59"/>
        </w:rPr>
        <w:t xml:space="preserve"> </w:t>
      </w:r>
      <w:r>
        <w:rPr>
          <w:spacing w:val="-2"/>
        </w:rPr>
        <w:t>of</w:t>
      </w:r>
      <w:r>
        <w:rPr>
          <w:spacing w:val="16"/>
        </w:rPr>
        <w:t xml:space="preserve"> </w:t>
      </w:r>
      <w:r>
        <w:rPr>
          <w:spacing w:val="-1"/>
        </w:rPr>
        <w:t>employment</w:t>
      </w:r>
      <w:r>
        <w:rPr>
          <w:spacing w:val="11"/>
        </w:rPr>
        <w:t xml:space="preserve"> </w:t>
      </w:r>
      <w:r>
        <w:rPr>
          <w:spacing w:val="-1"/>
        </w:rPr>
        <w:t>has</w:t>
      </w:r>
      <w:r>
        <w:rPr>
          <w:spacing w:val="13"/>
        </w:rPr>
        <w:t xml:space="preserve"> </w:t>
      </w:r>
      <w:r>
        <w:rPr>
          <w:spacing w:val="-1"/>
        </w:rPr>
        <w:t>been</w:t>
      </w:r>
      <w:r>
        <w:rPr>
          <w:spacing w:val="9"/>
        </w:rPr>
        <w:t xml:space="preserve"> </w:t>
      </w:r>
      <w:r>
        <w:rPr>
          <w:spacing w:val="-1"/>
        </w:rPr>
        <w:t>transferred</w:t>
      </w:r>
      <w:r>
        <w:rPr>
          <w:spacing w:val="7"/>
        </w:rPr>
        <w:t xml:space="preserve"> </w:t>
      </w:r>
      <w:r>
        <w:rPr>
          <w:spacing w:val="-1"/>
        </w:rPr>
        <w:t>from</w:t>
      </w:r>
      <w:r>
        <w:rPr>
          <w:spacing w:val="11"/>
        </w:rPr>
        <w:t xml:space="preserve"> </w:t>
      </w:r>
      <w:r>
        <w:t>the</w:t>
      </w:r>
      <w:r>
        <w:rPr>
          <w:spacing w:val="14"/>
        </w:rPr>
        <w:t xml:space="preserve"> </w:t>
      </w:r>
      <w:r>
        <w:rPr>
          <w:spacing w:val="-1"/>
        </w:rPr>
        <w:t>Customer</w:t>
      </w:r>
      <w:r>
        <w:rPr>
          <w:spacing w:val="12"/>
        </w:rPr>
        <w:t xml:space="preserve"> </w:t>
      </w:r>
      <w:r>
        <w:rPr>
          <w:spacing w:val="-1"/>
        </w:rPr>
        <w:t>and/or</w:t>
      </w:r>
      <w:r>
        <w:rPr>
          <w:spacing w:val="11"/>
        </w:rPr>
        <w:t xml:space="preserve"> </w:t>
      </w:r>
      <w:r>
        <w:t>the</w:t>
      </w:r>
      <w:r>
        <w:rPr>
          <w:spacing w:val="12"/>
        </w:rPr>
        <w:t xml:space="preserve"> </w:t>
      </w:r>
      <w:r>
        <w:rPr>
          <w:spacing w:val="-2"/>
        </w:rPr>
        <w:t>Former</w:t>
      </w:r>
      <w:r>
        <w:rPr>
          <w:spacing w:val="15"/>
        </w:rPr>
        <w:t xml:space="preserve"> </w:t>
      </w:r>
      <w:r>
        <w:rPr>
          <w:spacing w:val="-1"/>
        </w:rPr>
        <w:t>Supplier</w:t>
      </w:r>
      <w:r>
        <w:rPr>
          <w:spacing w:val="11"/>
        </w:rPr>
        <w:t xml:space="preserve"> </w:t>
      </w:r>
      <w:r>
        <w:t>to</w:t>
      </w:r>
      <w:r>
        <w:rPr>
          <w:spacing w:val="47"/>
        </w:rPr>
        <w:t xml:space="preserve"> </w:t>
      </w:r>
      <w:r>
        <w:t xml:space="preserve">the </w:t>
      </w:r>
      <w:r>
        <w:rPr>
          <w:spacing w:val="-1"/>
        </w:rPr>
        <w:t>Supplier</w:t>
      </w:r>
      <w:r>
        <w:rPr>
          <w:spacing w:val="1"/>
        </w:rPr>
        <w:t xml:space="preserve"> </w:t>
      </w:r>
      <w:r>
        <w:rPr>
          <w:spacing w:val="-1"/>
        </w:rPr>
        <w:t>and/or</w:t>
      </w:r>
      <w:r>
        <w:rPr>
          <w:spacing w:val="1"/>
        </w:rPr>
        <w:t xml:space="preserve"> </w:t>
      </w:r>
      <w:r>
        <w:rPr>
          <w:spacing w:val="-1"/>
        </w:rPr>
        <w:t>any</w:t>
      </w:r>
      <w:r>
        <w:rPr>
          <w:spacing w:val="-4"/>
        </w:rPr>
        <w:t xml:space="preserve"> </w:t>
      </w:r>
      <w:r>
        <w:rPr>
          <w:spacing w:val="-1"/>
        </w:rPr>
        <w:t xml:space="preserve">Sub-Contractor pursuant </w:t>
      </w:r>
      <w:r>
        <w:t>to</w:t>
      </w:r>
      <w:r>
        <w:rPr>
          <w:spacing w:val="-2"/>
        </w:rPr>
        <w:t xml:space="preserve"> </w:t>
      </w:r>
      <w:r>
        <w:t xml:space="preserve">the </w:t>
      </w:r>
      <w:r>
        <w:rPr>
          <w:spacing w:val="-1"/>
        </w:rPr>
        <w:t>Employment</w:t>
      </w:r>
      <w:r>
        <w:rPr>
          <w:spacing w:val="2"/>
        </w:rPr>
        <w:t xml:space="preserve"> </w:t>
      </w:r>
      <w:r>
        <w:rPr>
          <w:spacing w:val="-1"/>
        </w:rPr>
        <w:t>Regulations</w:t>
      </w:r>
      <w:r>
        <w:t xml:space="preserve"> or</w:t>
      </w:r>
      <w:r>
        <w:rPr>
          <w:spacing w:val="-1"/>
        </w:rPr>
        <w:t xml:space="preserve"> </w:t>
      </w:r>
      <w:r>
        <w:t>the</w:t>
      </w:r>
      <w:r>
        <w:rPr>
          <w:spacing w:val="37"/>
        </w:rPr>
        <w:t xml:space="preserve"> </w:t>
      </w:r>
      <w:r>
        <w:rPr>
          <w:spacing w:val="-1"/>
        </w:rPr>
        <w:t>Acquired</w:t>
      </w:r>
      <w:r>
        <w:rPr>
          <w:spacing w:val="-2"/>
        </w:rPr>
        <w:t xml:space="preserve"> </w:t>
      </w:r>
      <w:r>
        <w:rPr>
          <w:spacing w:val="-1"/>
        </w:rPr>
        <w:t>Rights</w:t>
      </w:r>
      <w:r>
        <w:rPr>
          <w:spacing w:val="1"/>
        </w:rPr>
        <w:t xml:space="preserve"> </w:t>
      </w:r>
      <w:r>
        <w:rPr>
          <w:spacing w:val="-2"/>
        </w:rPr>
        <w:t>Directive</w:t>
      </w:r>
      <w:r>
        <w:t xml:space="preserve"> </w:t>
      </w:r>
      <w:r>
        <w:rPr>
          <w:spacing w:val="-1"/>
        </w:rPr>
        <w:t>then:</w:t>
      </w:r>
    </w:p>
    <w:p w14:paraId="0466EE91" w14:textId="77777777" w:rsidR="009C75C6" w:rsidRDefault="00AA0D50" w:rsidP="00B77E50">
      <w:pPr>
        <w:pStyle w:val="BodyText"/>
        <w:numPr>
          <w:ilvl w:val="2"/>
          <w:numId w:val="49"/>
        </w:numPr>
        <w:tabs>
          <w:tab w:val="left" w:pos="2306"/>
        </w:tabs>
        <w:ind w:right="116"/>
        <w:jc w:val="left"/>
      </w:pPr>
      <w:r>
        <w:t>the</w:t>
      </w:r>
      <w:r>
        <w:rPr>
          <w:spacing w:val="38"/>
        </w:rPr>
        <w:t xml:space="preserve"> </w:t>
      </w:r>
      <w:r>
        <w:rPr>
          <w:spacing w:val="-1"/>
        </w:rPr>
        <w:t>Supplier</w:t>
      </w:r>
      <w:r>
        <w:rPr>
          <w:spacing w:val="38"/>
        </w:rPr>
        <w:t xml:space="preserve"> </w:t>
      </w:r>
      <w:r>
        <w:rPr>
          <w:spacing w:val="-1"/>
        </w:rPr>
        <w:t>shall,</w:t>
      </w:r>
      <w:r>
        <w:rPr>
          <w:spacing w:val="38"/>
        </w:rPr>
        <w:t xml:space="preserve"> </w:t>
      </w:r>
      <w:r>
        <w:rPr>
          <w:spacing w:val="-1"/>
        </w:rPr>
        <w:t>and</w:t>
      </w:r>
      <w:r>
        <w:rPr>
          <w:spacing w:val="34"/>
        </w:rPr>
        <w:t xml:space="preserve"> </w:t>
      </w:r>
      <w:r>
        <w:rPr>
          <w:spacing w:val="-1"/>
        </w:rPr>
        <w:t>shall</w:t>
      </w:r>
      <w:r>
        <w:rPr>
          <w:spacing w:val="38"/>
        </w:rPr>
        <w:t xml:space="preserve"> </w:t>
      </w:r>
      <w:r>
        <w:t>procure</w:t>
      </w:r>
      <w:r>
        <w:rPr>
          <w:spacing w:val="34"/>
        </w:rPr>
        <w:t xml:space="preserve"> </w:t>
      </w:r>
      <w:r>
        <w:rPr>
          <w:spacing w:val="-1"/>
        </w:rPr>
        <w:t>that</w:t>
      </w:r>
      <w:r>
        <w:rPr>
          <w:spacing w:val="36"/>
        </w:rPr>
        <w:t xml:space="preserve"> </w:t>
      </w:r>
      <w:r>
        <w:t>the</w:t>
      </w:r>
      <w:r>
        <w:rPr>
          <w:spacing w:val="36"/>
        </w:rPr>
        <w:t xml:space="preserve"> </w:t>
      </w:r>
      <w:r>
        <w:rPr>
          <w:spacing w:val="-1"/>
        </w:rPr>
        <w:t>relevant</w:t>
      </w:r>
      <w:r>
        <w:rPr>
          <w:spacing w:val="40"/>
        </w:rPr>
        <w:t xml:space="preserve"> </w:t>
      </w:r>
      <w:r>
        <w:rPr>
          <w:spacing w:val="-1"/>
        </w:rPr>
        <w:t>Sub-Contractor</w:t>
      </w:r>
      <w:r>
        <w:rPr>
          <w:spacing w:val="37"/>
        </w:rPr>
        <w:t xml:space="preserve"> </w:t>
      </w:r>
      <w:r>
        <w:rPr>
          <w:spacing w:val="-1"/>
        </w:rPr>
        <w:t>shall,</w:t>
      </w:r>
      <w:r>
        <w:rPr>
          <w:spacing w:val="33"/>
        </w:rPr>
        <w:t xml:space="preserve"> </w:t>
      </w:r>
      <w:r>
        <w:rPr>
          <w:spacing w:val="-1"/>
        </w:rPr>
        <w:t>within</w:t>
      </w:r>
      <w:r>
        <w:rPr>
          <w:spacing w:val="-16"/>
        </w:rPr>
        <w:t xml:space="preserve"> </w:t>
      </w:r>
      <w:r>
        <w:rPr>
          <w:spacing w:val="-1"/>
        </w:rPr>
        <w:t>five</w:t>
      </w:r>
      <w:r>
        <w:rPr>
          <w:spacing w:val="-14"/>
        </w:rPr>
        <w:t xml:space="preserve"> </w:t>
      </w:r>
      <w:r>
        <w:rPr>
          <w:spacing w:val="-1"/>
        </w:rPr>
        <w:t>(5)</w:t>
      </w:r>
      <w:r>
        <w:rPr>
          <w:spacing w:val="-4"/>
        </w:rPr>
        <w:t xml:space="preserve"> </w:t>
      </w:r>
      <w:r>
        <w:rPr>
          <w:spacing w:val="-1"/>
        </w:rPr>
        <w:t>Working</w:t>
      </w:r>
      <w:r>
        <w:rPr>
          <w:spacing w:val="-14"/>
        </w:rPr>
        <w:t xml:space="preserve"> </w:t>
      </w:r>
      <w:r>
        <w:rPr>
          <w:spacing w:val="-2"/>
        </w:rPr>
        <w:t>Days</w:t>
      </w:r>
      <w:r>
        <w:rPr>
          <w:spacing w:val="-14"/>
        </w:rPr>
        <w:t xml:space="preserve"> </w:t>
      </w:r>
      <w:r>
        <w:rPr>
          <w:spacing w:val="-2"/>
        </w:rPr>
        <w:t>of</w:t>
      </w:r>
      <w:r>
        <w:rPr>
          <w:spacing w:val="-13"/>
        </w:rPr>
        <w:t xml:space="preserve"> </w:t>
      </w:r>
      <w:r>
        <w:rPr>
          <w:spacing w:val="-1"/>
        </w:rPr>
        <w:t>becoming</w:t>
      </w:r>
      <w:r>
        <w:rPr>
          <w:spacing w:val="-14"/>
        </w:rPr>
        <w:t xml:space="preserve"> </w:t>
      </w:r>
      <w:r>
        <w:rPr>
          <w:spacing w:val="-1"/>
        </w:rPr>
        <w:t>aware</w:t>
      </w:r>
      <w:r>
        <w:rPr>
          <w:spacing w:val="-14"/>
        </w:rPr>
        <w:t xml:space="preserve"> </w:t>
      </w:r>
      <w:r>
        <w:rPr>
          <w:spacing w:val="-2"/>
        </w:rPr>
        <w:t>of</w:t>
      </w:r>
      <w:r>
        <w:rPr>
          <w:spacing w:val="-15"/>
        </w:rPr>
        <w:t xml:space="preserve"> </w:t>
      </w:r>
      <w:r>
        <w:rPr>
          <w:spacing w:val="-1"/>
        </w:rPr>
        <w:t>that</w:t>
      </w:r>
      <w:r>
        <w:rPr>
          <w:spacing w:val="-17"/>
        </w:rPr>
        <w:t xml:space="preserve"> </w:t>
      </w:r>
      <w:r>
        <w:rPr>
          <w:spacing w:val="-1"/>
        </w:rPr>
        <w:t>fact,</w:t>
      </w:r>
      <w:r>
        <w:rPr>
          <w:spacing w:val="-15"/>
        </w:rPr>
        <w:t xml:space="preserve"> </w:t>
      </w:r>
      <w:r>
        <w:rPr>
          <w:spacing w:val="-1"/>
        </w:rPr>
        <w:t>give</w:t>
      </w:r>
      <w:r>
        <w:rPr>
          <w:spacing w:val="-14"/>
        </w:rPr>
        <w:t xml:space="preserve"> </w:t>
      </w:r>
      <w:r>
        <w:rPr>
          <w:spacing w:val="-1"/>
        </w:rPr>
        <w:t>notice</w:t>
      </w:r>
      <w:r>
        <w:rPr>
          <w:spacing w:val="-14"/>
        </w:rPr>
        <w:t xml:space="preserve"> </w:t>
      </w:r>
      <w:r>
        <w:rPr>
          <w:spacing w:val="-1"/>
        </w:rPr>
        <w:t>in</w:t>
      </w:r>
      <w:r>
        <w:rPr>
          <w:spacing w:val="-17"/>
        </w:rPr>
        <w:t xml:space="preserve"> </w:t>
      </w:r>
      <w:r>
        <w:rPr>
          <w:spacing w:val="-2"/>
        </w:rPr>
        <w:t>writing</w:t>
      </w:r>
      <w:r>
        <w:rPr>
          <w:spacing w:val="49"/>
        </w:rPr>
        <w:t xml:space="preserve"> </w:t>
      </w:r>
      <w:r>
        <w:t>to</w:t>
      </w:r>
      <w:r>
        <w:rPr>
          <w:spacing w:val="-14"/>
        </w:rPr>
        <w:t xml:space="preserve"> </w:t>
      </w:r>
      <w:r>
        <w:t>the</w:t>
      </w:r>
      <w:r>
        <w:rPr>
          <w:spacing w:val="-14"/>
        </w:rPr>
        <w:t xml:space="preserve"> </w:t>
      </w:r>
      <w:r>
        <w:rPr>
          <w:spacing w:val="-1"/>
        </w:rPr>
        <w:t>Customer</w:t>
      </w:r>
      <w:r>
        <w:rPr>
          <w:spacing w:val="-12"/>
        </w:rPr>
        <w:t xml:space="preserve"> </w:t>
      </w:r>
      <w:r>
        <w:rPr>
          <w:spacing w:val="-1"/>
        </w:rPr>
        <w:t>and,</w:t>
      </w:r>
      <w:r>
        <w:rPr>
          <w:spacing w:val="-13"/>
        </w:rPr>
        <w:t xml:space="preserve"> </w:t>
      </w:r>
      <w:r>
        <w:rPr>
          <w:spacing w:val="-1"/>
        </w:rPr>
        <w:t>where</w:t>
      </w:r>
      <w:r>
        <w:rPr>
          <w:spacing w:val="-14"/>
        </w:rPr>
        <w:t xml:space="preserve"> </w:t>
      </w:r>
      <w:r>
        <w:rPr>
          <w:spacing w:val="-1"/>
        </w:rPr>
        <w:t>required</w:t>
      </w:r>
      <w:r>
        <w:rPr>
          <w:spacing w:val="-14"/>
        </w:rPr>
        <w:t xml:space="preserve"> </w:t>
      </w:r>
      <w:r>
        <w:t>by</w:t>
      </w:r>
      <w:r>
        <w:rPr>
          <w:spacing w:val="-17"/>
        </w:rPr>
        <w:t xml:space="preserve"> </w:t>
      </w:r>
      <w:r>
        <w:t>the</w:t>
      </w:r>
      <w:r>
        <w:rPr>
          <w:spacing w:val="-12"/>
        </w:rPr>
        <w:t xml:space="preserve"> </w:t>
      </w:r>
      <w:r>
        <w:rPr>
          <w:spacing w:val="-2"/>
        </w:rPr>
        <w:t>Customer,</w:t>
      </w:r>
      <w:r>
        <w:rPr>
          <w:spacing w:val="-15"/>
        </w:rPr>
        <w:t xml:space="preserve"> </w:t>
      </w:r>
      <w:r>
        <w:rPr>
          <w:spacing w:val="-1"/>
        </w:rPr>
        <w:t>give</w:t>
      </w:r>
      <w:r>
        <w:rPr>
          <w:spacing w:val="-14"/>
        </w:rPr>
        <w:t xml:space="preserve"> </w:t>
      </w:r>
      <w:r>
        <w:rPr>
          <w:spacing w:val="-1"/>
        </w:rPr>
        <w:t>notice</w:t>
      </w:r>
      <w:r>
        <w:rPr>
          <w:spacing w:val="-14"/>
        </w:rPr>
        <w:t xml:space="preserve"> </w:t>
      </w:r>
      <w:r>
        <w:t>to</w:t>
      </w:r>
      <w:r>
        <w:rPr>
          <w:spacing w:val="-14"/>
        </w:rPr>
        <w:t xml:space="preserve"> </w:t>
      </w:r>
      <w:r>
        <w:t>the</w:t>
      </w:r>
      <w:r>
        <w:rPr>
          <w:spacing w:val="-14"/>
        </w:rPr>
        <w:t xml:space="preserve"> </w:t>
      </w:r>
      <w:r>
        <w:rPr>
          <w:spacing w:val="-2"/>
        </w:rPr>
        <w:t>Former</w:t>
      </w:r>
      <w:r>
        <w:rPr>
          <w:spacing w:val="45"/>
        </w:rPr>
        <w:t xml:space="preserve"> </w:t>
      </w:r>
      <w:r>
        <w:rPr>
          <w:spacing w:val="-1"/>
        </w:rPr>
        <w:t>Supplier;</w:t>
      </w:r>
      <w:r>
        <w:rPr>
          <w:spacing w:val="2"/>
        </w:rPr>
        <w:t xml:space="preserve"> </w:t>
      </w:r>
      <w:r>
        <w:rPr>
          <w:spacing w:val="-1"/>
        </w:rPr>
        <w:t>and</w:t>
      </w:r>
    </w:p>
    <w:p w14:paraId="7BDADC48" w14:textId="77777777" w:rsidR="009C75C6" w:rsidRDefault="00AA0D50" w:rsidP="00B77E50">
      <w:pPr>
        <w:pStyle w:val="BodyText"/>
        <w:numPr>
          <w:ilvl w:val="2"/>
          <w:numId w:val="49"/>
        </w:numPr>
        <w:tabs>
          <w:tab w:val="left" w:pos="2306"/>
        </w:tabs>
        <w:spacing w:before="119"/>
        <w:ind w:right="113"/>
        <w:jc w:val="left"/>
      </w:pPr>
      <w:r>
        <w:t>the</w:t>
      </w:r>
      <w:r>
        <w:rPr>
          <w:spacing w:val="-5"/>
        </w:rPr>
        <w:t xml:space="preserve"> </w:t>
      </w:r>
      <w:r>
        <w:rPr>
          <w:spacing w:val="-1"/>
        </w:rPr>
        <w:t>Customer</w:t>
      </w:r>
      <w:r>
        <w:rPr>
          <w:spacing w:val="-2"/>
        </w:rPr>
        <w:t xml:space="preserve"> </w:t>
      </w:r>
      <w:r>
        <w:rPr>
          <w:spacing w:val="-1"/>
        </w:rPr>
        <w:t>and/or</w:t>
      </w:r>
      <w:r>
        <w:rPr>
          <w:spacing w:val="-6"/>
        </w:rPr>
        <w:t xml:space="preserve"> </w:t>
      </w:r>
      <w:r>
        <w:t>the</w:t>
      </w:r>
      <w:r>
        <w:rPr>
          <w:spacing w:val="-10"/>
        </w:rPr>
        <w:t xml:space="preserve"> </w:t>
      </w:r>
      <w:r>
        <w:rPr>
          <w:spacing w:val="-1"/>
        </w:rPr>
        <w:t>Former</w:t>
      </w:r>
      <w:r>
        <w:rPr>
          <w:spacing w:val="-2"/>
        </w:rPr>
        <w:t xml:space="preserve"> </w:t>
      </w:r>
      <w:r>
        <w:rPr>
          <w:spacing w:val="-1"/>
        </w:rPr>
        <w:t>Supplier</w:t>
      </w:r>
      <w:r>
        <w:rPr>
          <w:spacing w:val="-6"/>
        </w:rPr>
        <w:t xml:space="preserve"> </w:t>
      </w:r>
      <w:r>
        <w:t>may</w:t>
      </w:r>
      <w:r>
        <w:rPr>
          <w:spacing w:val="-7"/>
        </w:rPr>
        <w:t xml:space="preserve"> </w:t>
      </w:r>
      <w:r>
        <w:rPr>
          <w:spacing w:val="-1"/>
        </w:rPr>
        <w:t>offer</w:t>
      </w:r>
      <w:r>
        <w:rPr>
          <w:spacing w:val="-4"/>
        </w:rPr>
        <w:t xml:space="preserve"> </w:t>
      </w:r>
      <w:r>
        <w:rPr>
          <w:spacing w:val="-1"/>
        </w:rPr>
        <w:t>(or</w:t>
      </w:r>
      <w:r>
        <w:rPr>
          <w:spacing w:val="-6"/>
        </w:rPr>
        <w:t xml:space="preserve"> </w:t>
      </w:r>
      <w:r>
        <w:t>may</w:t>
      </w:r>
      <w:r>
        <w:rPr>
          <w:spacing w:val="-7"/>
        </w:rPr>
        <w:t xml:space="preserve"> </w:t>
      </w:r>
      <w:r>
        <w:rPr>
          <w:spacing w:val="-1"/>
        </w:rPr>
        <w:t>procure</w:t>
      </w:r>
      <w:r>
        <w:rPr>
          <w:spacing w:val="-6"/>
        </w:rPr>
        <w:t xml:space="preserve"> </w:t>
      </w:r>
      <w:r>
        <w:rPr>
          <w:spacing w:val="-1"/>
        </w:rPr>
        <w:t>that</w:t>
      </w:r>
      <w:r>
        <w:rPr>
          <w:spacing w:val="-3"/>
        </w:rPr>
        <w:t xml:space="preserve"> </w:t>
      </w:r>
      <w:r>
        <w:t>a</w:t>
      </w:r>
      <w:r>
        <w:rPr>
          <w:spacing w:val="-9"/>
        </w:rPr>
        <w:t xml:space="preserve"> </w:t>
      </w:r>
      <w:r>
        <w:rPr>
          <w:spacing w:val="-1"/>
        </w:rPr>
        <w:t>third</w:t>
      </w:r>
      <w:r>
        <w:rPr>
          <w:spacing w:val="27"/>
        </w:rPr>
        <w:t xml:space="preserve"> </w:t>
      </w:r>
      <w:r>
        <w:rPr>
          <w:spacing w:val="-1"/>
        </w:rPr>
        <w:t>party</w:t>
      </w:r>
      <w:r>
        <w:rPr>
          <w:spacing w:val="-9"/>
        </w:rPr>
        <w:t xml:space="preserve"> </w:t>
      </w:r>
      <w:r>
        <w:t>may</w:t>
      </w:r>
      <w:r>
        <w:rPr>
          <w:spacing w:val="-9"/>
        </w:rPr>
        <w:t xml:space="preserve"> </w:t>
      </w:r>
      <w:r>
        <w:rPr>
          <w:spacing w:val="-1"/>
        </w:rPr>
        <w:t>offer)</w:t>
      </w:r>
      <w:r>
        <w:rPr>
          <w:spacing w:val="-6"/>
        </w:rPr>
        <w:t xml:space="preserve"> </w:t>
      </w:r>
      <w:r>
        <w:rPr>
          <w:spacing w:val="-1"/>
        </w:rPr>
        <w:t>employment</w:t>
      </w:r>
      <w:r>
        <w:rPr>
          <w:spacing w:val="-8"/>
        </w:rPr>
        <w:t xml:space="preserve"> </w:t>
      </w:r>
      <w:r>
        <w:t>to</w:t>
      </w:r>
      <w:r>
        <w:rPr>
          <w:spacing w:val="-9"/>
        </w:rPr>
        <w:t xml:space="preserve"> </w:t>
      </w:r>
      <w:r>
        <w:t>such</w:t>
      </w:r>
      <w:r>
        <w:rPr>
          <w:spacing w:val="-7"/>
        </w:rPr>
        <w:t xml:space="preserve"> </w:t>
      </w:r>
      <w:r>
        <w:rPr>
          <w:spacing w:val="-1"/>
        </w:rPr>
        <w:t>person</w:t>
      </w:r>
      <w:r>
        <w:rPr>
          <w:spacing w:val="-7"/>
        </w:rPr>
        <w:t xml:space="preserve"> </w:t>
      </w:r>
      <w:r>
        <w:rPr>
          <w:spacing w:val="-2"/>
        </w:rPr>
        <w:t>within</w:t>
      </w:r>
      <w:r>
        <w:rPr>
          <w:spacing w:val="-9"/>
        </w:rPr>
        <w:t xml:space="preserve"> </w:t>
      </w:r>
      <w:r>
        <w:t>fifteen</w:t>
      </w:r>
      <w:r>
        <w:rPr>
          <w:spacing w:val="-9"/>
        </w:rPr>
        <w:t xml:space="preserve"> </w:t>
      </w:r>
      <w:r>
        <w:rPr>
          <w:spacing w:val="-1"/>
        </w:rPr>
        <w:t>(15) Working</w:t>
      </w:r>
      <w:r>
        <w:rPr>
          <w:spacing w:val="-5"/>
        </w:rPr>
        <w:t xml:space="preserve"> </w:t>
      </w:r>
      <w:r>
        <w:rPr>
          <w:spacing w:val="-2"/>
        </w:rPr>
        <w:t>Days</w:t>
      </w:r>
      <w:r>
        <w:rPr>
          <w:spacing w:val="-6"/>
        </w:rPr>
        <w:t xml:space="preserve"> </w:t>
      </w:r>
      <w:r>
        <w:t>of</w:t>
      </w:r>
      <w:r>
        <w:rPr>
          <w:spacing w:val="41"/>
        </w:rPr>
        <w:t xml:space="preserve"> </w:t>
      </w:r>
      <w:r>
        <w:t>the</w:t>
      </w:r>
      <w:r>
        <w:rPr>
          <w:spacing w:val="14"/>
        </w:rPr>
        <w:t xml:space="preserve"> </w:t>
      </w:r>
      <w:r>
        <w:rPr>
          <w:spacing w:val="-1"/>
        </w:rPr>
        <w:t>notification</w:t>
      </w:r>
      <w:r>
        <w:rPr>
          <w:spacing w:val="14"/>
        </w:rPr>
        <w:t xml:space="preserve"> </w:t>
      </w:r>
      <w:r>
        <w:t>by</w:t>
      </w:r>
      <w:r>
        <w:rPr>
          <w:spacing w:val="12"/>
        </w:rPr>
        <w:t xml:space="preserve"> </w:t>
      </w:r>
      <w:r>
        <w:t>the</w:t>
      </w:r>
      <w:r>
        <w:rPr>
          <w:spacing w:val="17"/>
        </w:rPr>
        <w:t xml:space="preserve"> </w:t>
      </w:r>
      <w:r>
        <w:rPr>
          <w:spacing w:val="-1"/>
        </w:rPr>
        <w:t>Supplier</w:t>
      </w:r>
      <w:r>
        <w:rPr>
          <w:spacing w:val="16"/>
        </w:rPr>
        <w:t xml:space="preserve"> </w:t>
      </w:r>
      <w:r>
        <w:t>or</w:t>
      </w:r>
      <w:r>
        <w:rPr>
          <w:spacing w:val="15"/>
        </w:rPr>
        <w:t xml:space="preserve"> </w:t>
      </w:r>
      <w:r>
        <w:t>the</w:t>
      </w:r>
      <w:r>
        <w:rPr>
          <w:spacing w:val="14"/>
        </w:rPr>
        <w:t xml:space="preserve"> </w:t>
      </w:r>
      <w:r>
        <w:rPr>
          <w:spacing w:val="-1"/>
        </w:rPr>
        <w:t>Sub-Contractor</w:t>
      </w:r>
      <w:r>
        <w:rPr>
          <w:spacing w:val="13"/>
        </w:rPr>
        <w:t xml:space="preserve"> </w:t>
      </w:r>
      <w:r>
        <w:t>(as</w:t>
      </w:r>
      <w:r>
        <w:rPr>
          <w:spacing w:val="15"/>
        </w:rPr>
        <w:t xml:space="preserve"> </w:t>
      </w:r>
      <w:r>
        <w:rPr>
          <w:spacing w:val="-1"/>
        </w:rPr>
        <w:t>appropriate)</w:t>
      </w:r>
      <w:r>
        <w:rPr>
          <w:spacing w:val="16"/>
        </w:rPr>
        <w:t xml:space="preserve"> </w:t>
      </w:r>
      <w:r>
        <w:t>or</w:t>
      </w:r>
      <w:r>
        <w:rPr>
          <w:spacing w:val="13"/>
        </w:rPr>
        <w:t xml:space="preserve"> </w:t>
      </w:r>
      <w:r>
        <w:rPr>
          <w:spacing w:val="-1"/>
        </w:rPr>
        <w:t>take</w:t>
      </w:r>
      <w:r>
        <w:rPr>
          <w:spacing w:val="27"/>
        </w:rPr>
        <w:t xml:space="preserve"> </w:t>
      </w:r>
      <w:r>
        <w:t>such</w:t>
      </w:r>
      <w:r>
        <w:rPr>
          <w:spacing w:val="5"/>
        </w:rPr>
        <w:t xml:space="preserve"> </w:t>
      </w:r>
      <w:r>
        <w:rPr>
          <w:spacing w:val="-1"/>
        </w:rPr>
        <w:t>other</w:t>
      </w:r>
      <w:r>
        <w:rPr>
          <w:spacing w:val="1"/>
        </w:rPr>
        <w:t xml:space="preserve"> </w:t>
      </w:r>
      <w:r>
        <w:rPr>
          <w:spacing w:val="-1"/>
        </w:rPr>
        <w:t>reasonable</w:t>
      </w:r>
      <w:r>
        <w:rPr>
          <w:spacing w:val="3"/>
        </w:rPr>
        <w:t xml:space="preserve"> </w:t>
      </w:r>
      <w:r>
        <w:rPr>
          <w:spacing w:val="-1"/>
        </w:rPr>
        <w:t>steps</w:t>
      </w:r>
      <w:r>
        <w:rPr>
          <w:spacing w:val="5"/>
        </w:rPr>
        <w:t xml:space="preserve"> </w:t>
      </w:r>
      <w:r>
        <w:t>as the</w:t>
      </w:r>
      <w:r>
        <w:rPr>
          <w:spacing w:val="5"/>
        </w:rPr>
        <w:t xml:space="preserve"> </w:t>
      </w:r>
      <w:r>
        <w:rPr>
          <w:spacing w:val="-1"/>
        </w:rPr>
        <w:t>Customer</w:t>
      </w:r>
      <w:r>
        <w:rPr>
          <w:spacing w:val="4"/>
        </w:rPr>
        <w:t xml:space="preserve"> </w:t>
      </w:r>
      <w:r>
        <w:rPr>
          <w:spacing w:val="-2"/>
        </w:rPr>
        <w:t>or</w:t>
      </w:r>
      <w:r>
        <w:rPr>
          <w:spacing w:val="3"/>
        </w:rPr>
        <w:t xml:space="preserve"> </w:t>
      </w:r>
      <w:r>
        <w:rPr>
          <w:spacing w:val="-1"/>
        </w:rPr>
        <w:t>Former</w:t>
      </w:r>
      <w:r>
        <w:rPr>
          <w:spacing w:val="8"/>
        </w:rPr>
        <w:t xml:space="preserve"> </w:t>
      </w:r>
      <w:r>
        <w:rPr>
          <w:spacing w:val="-1"/>
        </w:rPr>
        <w:t>Supplier</w:t>
      </w:r>
      <w:r>
        <w:rPr>
          <w:spacing w:val="2"/>
        </w:rPr>
        <w:t xml:space="preserve"> </w:t>
      </w:r>
      <w:r>
        <w:t>(as</w:t>
      </w:r>
      <w:r>
        <w:rPr>
          <w:spacing w:val="2"/>
        </w:rPr>
        <w:t xml:space="preserve"> </w:t>
      </w:r>
      <w:r>
        <w:t>the case</w:t>
      </w:r>
      <w:r>
        <w:rPr>
          <w:spacing w:val="33"/>
        </w:rPr>
        <w:t xml:space="preserve"> </w:t>
      </w:r>
      <w:r>
        <w:t>may</w:t>
      </w:r>
      <w:r>
        <w:rPr>
          <w:spacing w:val="-14"/>
        </w:rPr>
        <w:t xml:space="preserve"> </w:t>
      </w:r>
      <w:r>
        <w:rPr>
          <w:spacing w:val="-1"/>
        </w:rPr>
        <w:t>be)</w:t>
      </w:r>
      <w:r>
        <w:rPr>
          <w:spacing w:val="-13"/>
        </w:rPr>
        <w:t xml:space="preserve"> </w:t>
      </w:r>
      <w:r>
        <w:rPr>
          <w:spacing w:val="-1"/>
        </w:rPr>
        <w:t>considers</w:t>
      </w:r>
      <w:r>
        <w:rPr>
          <w:spacing w:val="-14"/>
        </w:rPr>
        <w:t xml:space="preserve"> </w:t>
      </w:r>
      <w:r>
        <w:rPr>
          <w:spacing w:val="-1"/>
        </w:rPr>
        <w:t>appropriate</w:t>
      </w:r>
      <w:r>
        <w:rPr>
          <w:spacing w:val="-14"/>
        </w:rPr>
        <w:t xml:space="preserve"> </w:t>
      </w:r>
      <w:r>
        <w:t>to</w:t>
      </w:r>
      <w:r>
        <w:rPr>
          <w:spacing w:val="-14"/>
        </w:rPr>
        <w:t xml:space="preserve"> </w:t>
      </w:r>
      <w:r>
        <w:rPr>
          <w:spacing w:val="-1"/>
        </w:rPr>
        <w:t>deal</w:t>
      </w:r>
      <w:r>
        <w:rPr>
          <w:spacing w:val="-13"/>
        </w:rPr>
        <w:t xml:space="preserve"> </w:t>
      </w:r>
      <w:r>
        <w:rPr>
          <w:spacing w:val="-2"/>
        </w:rPr>
        <w:t>with</w:t>
      </w:r>
      <w:r>
        <w:rPr>
          <w:spacing w:val="-12"/>
        </w:rPr>
        <w:t xml:space="preserve"> </w:t>
      </w:r>
      <w:r>
        <w:t>the</w:t>
      </w:r>
      <w:r>
        <w:rPr>
          <w:spacing w:val="-17"/>
        </w:rPr>
        <w:t xml:space="preserve"> </w:t>
      </w:r>
      <w:r>
        <w:rPr>
          <w:spacing w:val="-1"/>
        </w:rPr>
        <w:t>matter</w:t>
      </w:r>
      <w:r>
        <w:rPr>
          <w:spacing w:val="-11"/>
        </w:rPr>
        <w:t xml:space="preserve"> </w:t>
      </w:r>
      <w:r>
        <w:rPr>
          <w:spacing w:val="-2"/>
        </w:rPr>
        <w:t>provided</w:t>
      </w:r>
      <w:r>
        <w:rPr>
          <w:spacing w:val="-12"/>
        </w:rPr>
        <w:t xml:space="preserve"> </w:t>
      </w:r>
      <w:r>
        <w:rPr>
          <w:spacing w:val="-2"/>
        </w:rPr>
        <w:t>always</w:t>
      </w:r>
      <w:r>
        <w:rPr>
          <w:spacing w:val="-11"/>
        </w:rPr>
        <w:t xml:space="preserve"> </w:t>
      </w:r>
      <w:r>
        <w:rPr>
          <w:spacing w:val="-1"/>
        </w:rPr>
        <w:t>that</w:t>
      </w:r>
      <w:r>
        <w:rPr>
          <w:spacing w:val="-15"/>
        </w:rPr>
        <w:t xml:space="preserve"> </w:t>
      </w:r>
      <w:r>
        <w:t>such</w:t>
      </w:r>
      <w:r>
        <w:rPr>
          <w:spacing w:val="59"/>
        </w:rPr>
        <w:t xml:space="preserve"> </w:t>
      </w:r>
      <w:r>
        <w:rPr>
          <w:spacing w:val="-1"/>
        </w:rPr>
        <w:t>steps</w:t>
      </w:r>
      <w:r>
        <w:rPr>
          <w:spacing w:val="1"/>
        </w:rPr>
        <w:t xml:space="preserve"> </w:t>
      </w:r>
      <w:r>
        <w:rPr>
          <w:spacing w:val="-1"/>
        </w:rPr>
        <w:t>are</w:t>
      </w:r>
      <w:r>
        <w:t xml:space="preserve"> in</w:t>
      </w:r>
      <w:r>
        <w:rPr>
          <w:spacing w:val="-2"/>
        </w:rPr>
        <w:t xml:space="preserve"> </w:t>
      </w:r>
      <w:r>
        <w:rPr>
          <w:spacing w:val="-1"/>
        </w:rPr>
        <w:t>compliance</w:t>
      </w:r>
      <w:r>
        <w:rPr>
          <w:spacing w:val="-2"/>
        </w:rPr>
        <w:t xml:space="preserve"> </w:t>
      </w:r>
      <w:r>
        <w:rPr>
          <w:spacing w:val="-1"/>
        </w:rPr>
        <w:t>with</w:t>
      </w:r>
      <w:r>
        <w:t xml:space="preserve"> </w:t>
      </w:r>
      <w:r>
        <w:rPr>
          <w:spacing w:val="-1"/>
        </w:rPr>
        <w:t>applicable</w:t>
      </w:r>
      <w:r>
        <w:t xml:space="preserve"> </w:t>
      </w:r>
      <w:r>
        <w:rPr>
          <w:spacing w:val="-1"/>
        </w:rPr>
        <w:t>Law.</w:t>
      </w:r>
    </w:p>
    <w:p w14:paraId="1641AB6C" w14:textId="77777777" w:rsidR="009C75C6" w:rsidRDefault="00AA0D50" w:rsidP="00B77E50">
      <w:pPr>
        <w:pStyle w:val="BodyText"/>
        <w:numPr>
          <w:ilvl w:val="1"/>
          <w:numId w:val="49"/>
        </w:numPr>
        <w:tabs>
          <w:tab w:val="left" w:pos="1454"/>
        </w:tabs>
        <w:ind w:right="117"/>
        <w:jc w:val="left"/>
      </w:pPr>
      <w:r>
        <w:rPr>
          <w:spacing w:val="-1"/>
        </w:rPr>
        <w:t>If</w:t>
      </w:r>
      <w:r>
        <w:rPr>
          <w:spacing w:val="13"/>
        </w:rPr>
        <w:t xml:space="preserve"> </w:t>
      </w:r>
      <w:r>
        <w:t>an</w:t>
      </w:r>
      <w:r>
        <w:rPr>
          <w:spacing w:val="9"/>
        </w:rPr>
        <w:t xml:space="preserve"> </w:t>
      </w:r>
      <w:r>
        <w:rPr>
          <w:spacing w:val="-2"/>
        </w:rPr>
        <w:t>offer</w:t>
      </w:r>
      <w:r>
        <w:rPr>
          <w:spacing w:val="11"/>
        </w:rPr>
        <w:t xml:space="preserve"> </w:t>
      </w:r>
      <w:r>
        <w:rPr>
          <w:spacing w:val="-1"/>
        </w:rPr>
        <w:t>referred</w:t>
      </w:r>
      <w:r>
        <w:rPr>
          <w:spacing w:val="9"/>
        </w:rPr>
        <w:t xml:space="preserve"> </w:t>
      </w:r>
      <w:r>
        <w:t>to</w:t>
      </w:r>
      <w:r>
        <w:rPr>
          <w:spacing w:val="10"/>
        </w:rPr>
        <w:t xml:space="preserve"> </w:t>
      </w:r>
      <w:r>
        <w:rPr>
          <w:spacing w:val="-1"/>
        </w:rPr>
        <w:t>in</w:t>
      </w:r>
      <w:r>
        <w:rPr>
          <w:spacing w:val="7"/>
        </w:rPr>
        <w:t xml:space="preserve"> </w:t>
      </w:r>
      <w:r>
        <w:rPr>
          <w:spacing w:val="-1"/>
        </w:rPr>
        <w:t>Paragraph</w:t>
      </w:r>
      <w:r>
        <w:rPr>
          <w:spacing w:val="4"/>
        </w:rPr>
        <w:t xml:space="preserve"> </w:t>
      </w:r>
      <w:r>
        <w:rPr>
          <w:spacing w:val="-2"/>
        </w:rPr>
        <w:t>30.2.2</w:t>
      </w:r>
      <w:r>
        <w:rPr>
          <w:spacing w:val="10"/>
        </w:rPr>
        <w:t xml:space="preserve"> </w:t>
      </w:r>
      <w:r>
        <w:rPr>
          <w:spacing w:val="-1"/>
        </w:rPr>
        <w:t>is</w:t>
      </w:r>
      <w:r>
        <w:rPr>
          <w:spacing w:val="13"/>
        </w:rPr>
        <w:t xml:space="preserve"> </w:t>
      </w:r>
      <w:r>
        <w:rPr>
          <w:spacing w:val="-1"/>
        </w:rPr>
        <w:t>accepted</w:t>
      </w:r>
      <w:r>
        <w:rPr>
          <w:spacing w:val="9"/>
        </w:rPr>
        <w:t xml:space="preserve"> </w:t>
      </w:r>
      <w:r>
        <w:rPr>
          <w:spacing w:val="-1"/>
        </w:rPr>
        <w:t>(or</w:t>
      </w:r>
      <w:r>
        <w:rPr>
          <w:spacing w:val="11"/>
        </w:rPr>
        <w:t xml:space="preserve"> </w:t>
      </w:r>
      <w:r>
        <w:rPr>
          <w:spacing w:val="-2"/>
        </w:rPr>
        <w:t>if</w:t>
      </w:r>
      <w:r>
        <w:rPr>
          <w:spacing w:val="13"/>
        </w:rPr>
        <w:t xml:space="preserve"> </w:t>
      </w:r>
      <w:r>
        <w:t>the</w:t>
      </w:r>
      <w:r>
        <w:rPr>
          <w:spacing w:val="9"/>
        </w:rPr>
        <w:t xml:space="preserve"> </w:t>
      </w:r>
      <w:r>
        <w:rPr>
          <w:spacing w:val="-1"/>
        </w:rPr>
        <w:t>situation</w:t>
      </w:r>
      <w:r>
        <w:rPr>
          <w:spacing w:val="7"/>
        </w:rPr>
        <w:t xml:space="preserve"> </w:t>
      </w:r>
      <w:r>
        <w:rPr>
          <w:spacing w:val="-1"/>
        </w:rPr>
        <w:t>has</w:t>
      </w:r>
      <w:r>
        <w:rPr>
          <w:spacing w:val="13"/>
        </w:rPr>
        <w:t xml:space="preserve"> </w:t>
      </w:r>
      <w:r>
        <w:rPr>
          <w:spacing w:val="-2"/>
        </w:rPr>
        <w:t>otherwise</w:t>
      </w:r>
      <w:r>
        <w:rPr>
          <w:spacing w:val="67"/>
        </w:rPr>
        <w:t xml:space="preserve"> </w:t>
      </w:r>
      <w:r>
        <w:rPr>
          <w:spacing w:val="-1"/>
        </w:rPr>
        <w:t>been</w:t>
      </w:r>
      <w:r>
        <w:rPr>
          <w:spacing w:val="2"/>
        </w:rPr>
        <w:t xml:space="preserve"> </w:t>
      </w:r>
      <w:r>
        <w:rPr>
          <w:spacing w:val="-1"/>
        </w:rPr>
        <w:t>resolved</w:t>
      </w:r>
      <w:r>
        <w:rPr>
          <w:spacing w:val="2"/>
        </w:rPr>
        <w:t xml:space="preserve"> </w:t>
      </w:r>
      <w:r>
        <w:t>by the</w:t>
      </w:r>
      <w:r>
        <w:rPr>
          <w:spacing w:val="2"/>
        </w:rPr>
        <w:t xml:space="preserve"> </w:t>
      </w:r>
      <w:r>
        <w:rPr>
          <w:spacing w:val="-1"/>
        </w:rPr>
        <w:t>Customer</w:t>
      </w:r>
      <w:r>
        <w:rPr>
          <w:spacing w:val="5"/>
        </w:rPr>
        <w:t xml:space="preserve"> </w:t>
      </w:r>
      <w:r>
        <w:rPr>
          <w:spacing w:val="-1"/>
        </w:rPr>
        <w:t xml:space="preserve">and/or </w:t>
      </w:r>
      <w:r>
        <w:t>the</w:t>
      </w:r>
      <w:r>
        <w:rPr>
          <w:spacing w:val="2"/>
        </w:rPr>
        <w:t xml:space="preserve"> </w:t>
      </w:r>
      <w:r>
        <w:rPr>
          <w:spacing w:val="-2"/>
        </w:rPr>
        <w:t>Former</w:t>
      </w:r>
      <w:r>
        <w:rPr>
          <w:spacing w:val="6"/>
        </w:rPr>
        <w:t xml:space="preserve"> </w:t>
      </w:r>
      <w:r>
        <w:rPr>
          <w:spacing w:val="-1"/>
        </w:rPr>
        <w:t>Supplier),</w:t>
      </w:r>
      <w:r>
        <w:rPr>
          <w:spacing w:val="2"/>
        </w:rPr>
        <w:t xml:space="preserve"> </w:t>
      </w:r>
      <w:r>
        <w:t>the</w:t>
      </w:r>
      <w:r>
        <w:rPr>
          <w:spacing w:val="3"/>
        </w:rPr>
        <w:t xml:space="preserve"> </w:t>
      </w:r>
      <w:r>
        <w:rPr>
          <w:spacing w:val="-1"/>
        </w:rPr>
        <w:t>Supplier shall,</w:t>
      </w:r>
      <w:r>
        <w:rPr>
          <w:spacing w:val="4"/>
        </w:rPr>
        <w:t xml:space="preserve"> </w:t>
      </w:r>
      <w:r>
        <w:t>or</w:t>
      </w:r>
      <w:r>
        <w:rPr>
          <w:spacing w:val="1"/>
        </w:rPr>
        <w:t xml:space="preserve"> </w:t>
      </w:r>
      <w:r>
        <w:rPr>
          <w:spacing w:val="-1"/>
        </w:rPr>
        <w:t>shall</w:t>
      </w:r>
      <w:r>
        <w:rPr>
          <w:spacing w:val="45"/>
        </w:rPr>
        <w:t xml:space="preserve"> </w:t>
      </w:r>
      <w:r>
        <w:t>procure</w:t>
      </w:r>
      <w:r>
        <w:rPr>
          <w:spacing w:val="46"/>
        </w:rPr>
        <w:t xml:space="preserve"> </w:t>
      </w:r>
      <w:r>
        <w:rPr>
          <w:spacing w:val="-1"/>
        </w:rPr>
        <w:t>that</w:t>
      </w:r>
      <w:r>
        <w:rPr>
          <w:spacing w:val="47"/>
        </w:rPr>
        <w:t xml:space="preserve"> </w:t>
      </w:r>
      <w:r>
        <w:t>the</w:t>
      </w:r>
      <w:r>
        <w:rPr>
          <w:spacing w:val="48"/>
        </w:rPr>
        <w:t xml:space="preserve"> </w:t>
      </w:r>
      <w:r>
        <w:rPr>
          <w:spacing w:val="-1"/>
        </w:rPr>
        <w:t>Sub-Contractor</w:t>
      </w:r>
      <w:r>
        <w:rPr>
          <w:spacing w:val="46"/>
        </w:rPr>
        <w:t xml:space="preserve"> </w:t>
      </w:r>
      <w:r>
        <w:rPr>
          <w:spacing w:val="-1"/>
        </w:rPr>
        <w:t>shall,</w:t>
      </w:r>
      <w:r>
        <w:rPr>
          <w:spacing w:val="49"/>
        </w:rPr>
        <w:t xml:space="preserve"> </w:t>
      </w:r>
      <w:r>
        <w:rPr>
          <w:spacing w:val="-2"/>
        </w:rPr>
        <w:t>immediately</w:t>
      </w:r>
      <w:r>
        <w:rPr>
          <w:spacing w:val="46"/>
        </w:rPr>
        <w:t xml:space="preserve"> </w:t>
      </w:r>
      <w:r>
        <w:rPr>
          <w:spacing w:val="-1"/>
        </w:rPr>
        <w:t>release</w:t>
      </w:r>
      <w:r>
        <w:rPr>
          <w:spacing w:val="49"/>
        </w:rPr>
        <w:t xml:space="preserve"> </w:t>
      </w:r>
      <w:r>
        <w:t>the</w:t>
      </w:r>
      <w:r>
        <w:rPr>
          <w:spacing w:val="45"/>
        </w:rPr>
        <w:t xml:space="preserve"> </w:t>
      </w:r>
      <w:r>
        <w:rPr>
          <w:spacing w:val="-1"/>
        </w:rPr>
        <w:t>person</w:t>
      </w:r>
      <w:r>
        <w:rPr>
          <w:spacing w:val="43"/>
        </w:rPr>
        <w:t xml:space="preserve"> </w:t>
      </w:r>
      <w:r>
        <w:t>from</w:t>
      </w:r>
      <w:r>
        <w:rPr>
          <w:spacing w:val="47"/>
        </w:rPr>
        <w:t xml:space="preserve"> </w:t>
      </w:r>
      <w:r>
        <w:rPr>
          <w:spacing w:val="-1"/>
        </w:rPr>
        <w:t>his/her</w:t>
      </w:r>
      <w:r>
        <w:rPr>
          <w:spacing w:val="59"/>
        </w:rPr>
        <w:t xml:space="preserve"> </w:t>
      </w:r>
      <w:r>
        <w:rPr>
          <w:spacing w:val="-1"/>
        </w:rPr>
        <w:t>employment</w:t>
      </w:r>
      <w:r>
        <w:rPr>
          <w:spacing w:val="2"/>
        </w:rPr>
        <w:t xml:space="preserve"> </w:t>
      </w:r>
      <w:r>
        <w:rPr>
          <w:spacing w:val="-2"/>
        </w:rPr>
        <w:t>or</w:t>
      </w:r>
      <w:r>
        <w:rPr>
          <w:spacing w:val="1"/>
        </w:rPr>
        <w:t xml:space="preserve"> </w:t>
      </w:r>
      <w:r>
        <w:rPr>
          <w:spacing w:val="-1"/>
        </w:rPr>
        <w:t>alleged</w:t>
      </w:r>
      <w:r>
        <w:t xml:space="preserve"> </w:t>
      </w:r>
      <w:r>
        <w:rPr>
          <w:spacing w:val="-1"/>
        </w:rPr>
        <w:t>employment.</w:t>
      </w:r>
    </w:p>
    <w:p w14:paraId="705A0C0C" w14:textId="77777777" w:rsidR="009C75C6" w:rsidRDefault="00AA0D50" w:rsidP="00B77E50">
      <w:pPr>
        <w:pStyle w:val="BodyText"/>
        <w:numPr>
          <w:ilvl w:val="1"/>
          <w:numId w:val="49"/>
        </w:numPr>
        <w:tabs>
          <w:tab w:val="left" w:pos="1454"/>
        </w:tabs>
        <w:spacing w:before="119"/>
        <w:jc w:val="left"/>
      </w:pPr>
      <w:r>
        <w:rPr>
          <w:spacing w:val="-1"/>
        </w:rPr>
        <w:t>If</w:t>
      </w:r>
      <w:r>
        <w:rPr>
          <w:spacing w:val="2"/>
        </w:rPr>
        <w:t xml:space="preserve"> </w:t>
      </w:r>
      <w:r>
        <w:t>by</w:t>
      </w:r>
      <w:r>
        <w:rPr>
          <w:spacing w:val="-2"/>
        </w:rPr>
        <w:t xml:space="preserve"> </w:t>
      </w:r>
      <w:r>
        <w:t xml:space="preserve">the </w:t>
      </w:r>
      <w:r>
        <w:rPr>
          <w:spacing w:val="-1"/>
        </w:rPr>
        <w:t>end</w:t>
      </w:r>
      <w:r>
        <w:rPr>
          <w:spacing w:val="-2"/>
        </w:rPr>
        <w:t xml:space="preserve"> of</w:t>
      </w:r>
      <w:r>
        <w:rPr>
          <w:spacing w:val="-1"/>
        </w:rPr>
        <w:t xml:space="preserve"> </w:t>
      </w:r>
      <w:r>
        <w:t>the</w:t>
      </w:r>
      <w:r>
        <w:rPr>
          <w:spacing w:val="-2"/>
        </w:rPr>
        <w:t xml:space="preserve"> </w:t>
      </w:r>
      <w:r>
        <w:rPr>
          <w:spacing w:val="-1"/>
        </w:rPr>
        <w:t>fifteen</w:t>
      </w:r>
      <w:r>
        <w:t xml:space="preserve"> </w:t>
      </w:r>
      <w:r>
        <w:rPr>
          <w:spacing w:val="-1"/>
        </w:rPr>
        <w:t>(15)</w:t>
      </w:r>
      <w:r>
        <w:rPr>
          <w:spacing w:val="-3"/>
        </w:rPr>
        <w:t xml:space="preserve"> </w:t>
      </w:r>
      <w:r>
        <w:rPr>
          <w:spacing w:val="-1"/>
        </w:rPr>
        <w:t>Working</w:t>
      </w:r>
      <w:r>
        <w:rPr>
          <w:spacing w:val="2"/>
        </w:rPr>
        <w:t xml:space="preserve">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t xml:space="preserve"> </w:t>
      </w:r>
      <w:r>
        <w:rPr>
          <w:spacing w:val="-1"/>
        </w:rPr>
        <w:t>30.2.2:</w:t>
      </w:r>
    </w:p>
    <w:p w14:paraId="498D22F1" w14:textId="77777777" w:rsidR="009C75C6" w:rsidRDefault="00AA0D50" w:rsidP="00B77E50">
      <w:pPr>
        <w:pStyle w:val="BodyText"/>
        <w:numPr>
          <w:ilvl w:val="2"/>
          <w:numId w:val="49"/>
        </w:numPr>
        <w:tabs>
          <w:tab w:val="left" w:pos="2306"/>
        </w:tabs>
        <w:spacing w:before="122"/>
        <w:jc w:val="left"/>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r>
        <w:rPr>
          <w:spacing w:val="-1"/>
        </w:rPr>
        <w:t>made;</w:t>
      </w:r>
    </w:p>
    <w:p w14:paraId="468257AF" w14:textId="77777777" w:rsidR="009C75C6" w:rsidRDefault="00AA0D50" w:rsidP="00B77E50">
      <w:pPr>
        <w:pStyle w:val="BodyText"/>
        <w:numPr>
          <w:ilvl w:val="2"/>
          <w:numId w:val="49"/>
        </w:numPr>
        <w:tabs>
          <w:tab w:val="left" w:pos="2306"/>
        </w:tabs>
        <w:spacing w:before="119"/>
        <w:jc w:val="left"/>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116AB024" w14:textId="77777777" w:rsidR="009C75C6" w:rsidRDefault="00AA0D50" w:rsidP="00B77E50">
      <w:pPr>
        <w:pStyle w:val="BodyText"/>
        <w:numPr>
          <w:ilvl w:val="2"/>
          <w:numId w:val="49"/>
        </w:numPr>
        <w:tabs>
          <w:tab w:val="left" w:pos="2306"/>
        </w:tabs>
        <w:spacing w:before="119"/>
        <w:jc w:val="left"/>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44F40735" w14:textId="77777777" w:rsidR="009C75C6" w:rsidRDefault="00AA0D50" w:rsidP="002A3F81">
      <w:pPr>
        <w:pStyle w:val="BodyText"/>
        <w:ind w:left="1453" w:right="122"/>
      </w:pPr>
      <w:r>
        <w:t>the</w:t>
      </w:r>
      <w:r>
        <w:rPr>
          <w:spacing w:val="7"/>
        </w:rPr>
        <w:t xml:space="preserve"> </w:t>
      </w:r>
      <w:r>
        <w:rPr>
          <w:spacing w:val="-1"/>
        </w:rPr>
        <w:t>Supplier</w:t>
      </w:r>
      <w:r>
        <w:rPr>
          <w:spacing w:val="9"/>
        </w:rPr>
        <w:t xml:space="preserve"> </w:t>
      </w:r>
      <w:r>
        <w:rPr>
          <w:spacing w:val="-1"/>
        </w:rPr>
        <w:t>and/or</w:t>
      </w:r>
      <w:r>
        <w:rPr>
          <w:spacing w:val="6"/>
        </w:rPr>
        <w:t xml:space="preserve"> </w:t>
      </w:r>
      <w:r>
        <w:t>the</w:t>
      </w:r>
      <w:r>
        <w:rPr>
          <w:spacing w:val="5"/>
        </w:rPr>
        <w:t xml:space="preserve"> </w:t>
      </w:r>
      <w:r>
        <w:rPr>
          <w:spacing w:val="-1"/>
        </w:rPr>
        <w:t>Sub-Contractor</w:t>
      </w:r>
      <w:r>
        <w:rPr>
          <w:spacing w:val="6"/>
        </w:rPr>
        <w:t xml:space="preserve"> </w:t>
      </w:r>
      <w:r>
        <w:t>may</w:t>
      </w:r>
      <w:r>
        <w:rPr>
          <w:spacing w:val="5"/>
        </w:rPr>
        <w:t xml:space="preserve"> </w:t>
      </w:r>
      <w:r>
        <w:rPr>
          <w:spacing w:val="-2"/>
        </w:rPr>
        <w:t>within</w:t>
      </w:r>
      <w:r>
        <w:rPr>
          <w:spacing w:val="5"/>
        </w:rPr>
        <w:t xml:space="preserve"> </w:t>
      </w:r>
      <w:r>
        <w:rPr>
          <w:spacing w:val="-1"/>
        </w:rPr>
        <w:t>five</w:t>
      </w:r>
      <w:r>
        <w:rPr>
          <w:spacing w:val="7"/>
        </w:rPr>
        <w:t xml:space="preserve"> </w:t>
      </w:r>
      <w:r>
        <w:t>(5)</w:t>
      </w:r>
      <w:r>
        <w:rPr>
          <w:spacing w:val="-3"/>
        </w:rPr>
        <w:t xml:space="preserve"> </w:t>
      </w:r>
      <w:r>
        <w:rPr>
          <w:spacing w:val="-1"/>
        </w:rPr>
        <w:t>Working</w:t>
      </w:r>
      <w:r>
        <w:rPr>
          <w:spacing w:val="9"/>
        </w:rPr>
        <w:t xml:space="preserve"> </w:t>
      </w:r>
      <w:r>
        <w:rPr>
          <w:spacing w:val="-2"/>
        </w:rPr>
        <w:t>Days</w:t>
      </w:r>
      <w:r>
        <w:rPr>
          <w:spacing w:val="5"/>
        </w:rPr>
        <w:t xml:space="preserve"> </w:t>
      </w:r>
      <w:r>
        <w:rPr>
          <w:spacing w:val="-1"/>
        </w:rPr>
        <w:t>give</w:t>
      </w:r>
      <w:r>
        <w:rPr>
          <w:spacing w:val="7"/>
        </w:rPr>
        <w:t xml:space="preserve"> </w:t>
      </w:r>
      <w:r>
        <w:rPr>
          <w:spacing w:val="-1"/>
        </w:rPr>
        <w:t>notice</w:t>
      </w:r>
      <w:r>
        <w:rPr>
          <w:spacing w:val="7"/>
        </w:rPr>
        <w:t xml:space="preserve"> </w:t>
      </w:r>
      <w:r>
        <w:t>to</w:t>
      </w:r>
      <w:r>
        <w:rPr>
          <w:spacing w:val="59"/>
        </w:rPr>
        <w:t xml:space="preserve"> </w:t>
      </w:r>
      <w:r>
        <w:rPr>
          <w:spacing w:val="-1"/>
        </w:rPr>
        <w:t>terminate</w:t>
      </w:r>
      <w:r>
        <w:rPr>
          <w:spacing w:val="-2"/>
        </w:rPr>
        <w:t xml:space="preserve"> </w:t>
      </w:r>
      <w:r>
        <w:t xml:space="preserve">the </w:t>
      </w:r>
      <w:r>
        <w:rPr>
          <w:spacing w:val="-2"/>
        </w:rPr>
        <w:t>employment</w:t>
      </w:r>
      <w:r>
        <w:rPr>
          <w:spacing w:val="1"/>
        </w:rPr>
        <w:t xml:space="preserve"> </w:t>
      </w:r>
      <w:r>
        <w:rPr>
          <w:spacing w:val="-2"/>
        </w:rPr>
        <w:t>or</w:t>
      </w:r>
      <w:r>
        <w:rPr>
          <w:spacing w:val="1"/>
        </w:rPr>
        <w:t xml:space="preserve"> </w:t>
      </w:r>
      <w:r>
        <w:rPr>
          <w:spacing w:val="-1"/>
        </w:rPr>
        <w:t>alleged</w:t>
      </w:r>
      <w:r>
        <w:rPr>
          <w:spacing w:val="-2"/>
        </w:rPr>
        <w:t xml:space="preserve"> </w:t>
      </w:r>
      <w:r>
        <w:rPr>
          <w:spacing w:val="-1"/>
        </w:rPr>
        <w:t>employment</w:t>
      </w:r>
      <w:r>
        <w:rPr>
          <w:spacing w:val="2"/>
        </w:rPr>
        <w:t xml:space="preserve"> </w:t>
      </w:r>
      <w:r>
        <w:rPr>
          <w:spacing w:val="-2"/>
        </w:rPr>
        <w:t>of</w:t>
      </w:r>
      <w:r>
        <w:rPr>
          <w:spacing w:val="2"/>
        </w:rPr>
        <w:t xml:space="preserve"> </w:t>
      </w:r>
      <w:r>
        <w:t>such</w:t>
      </w:r>
      <w:r>
        <w:rPr>
          <w:spacing w:val="-2"/>
        </w:rPr>
        <w:t xml:space="preserve"> </w:t>
      </w:r>
      <w:r>
        <w:rPr>
          <w:spacing w:val="-1"/>
        </w:rPr>
        <w:t>person.</w:t>
      </w:r>
    </w:p>
    <w:p w14:paraId="60C54395" w14:textId="77777777" w:rsidR="009C75C6" w:rsidRDefault="00AA0D50" w:rsidP="00B77E50">
      <w:pPr>
        <w:pStyle w:val="Heading1"/>
        <w:numPr>
          <w:ilvl w:val="0"/>
          <w:numId w:val="49"/>
        </w:numPr>
        <w:tabs>
          <w:tab w:val="left" w:pos="462"/>
        </w:tabs>
        <w:spacing w:before="119"/>
        <w:rPr>
          <w:b w:val="0"/>
          <w:bCs w:val="0"/>
        </w:rPr>
      </w:pPr>
      <w:r>
        <w:rPr>
          <w:spacing w:val="-1"/>
        </w:rPr>
        <w:t>INDEMNITIES</w:t>
      </w:r>
    </w:p>
    <w:p w14:paraId="0ABEA856" w14:textId="77777777" w:rsidR="009C75C6" w:rsidRDefault="00AA0D50" w:rsidP="00B77E50">
      <w:pPr>
        <w:pStyle w:val="BodyText"/>
        <w:numPr>
          <w:ilvl w:val="1"/>
          <w:numId w:val="49"/>
        </w:numPr>
        <w:tabs>
          <w:tab w:val="left" w:pos="1454"/>
        </w:tabs>
        <w:ind w:right="116"/>
        <w:jc w:val="left"/>
      </w:pPr>
      <w:r>
        <w:rPr>
          <w:spacing w:val="-1"/>
        </w:rPr>
        <w:t>Subject</w:t>
      </w:r>
      <w:r>
        <w:rPr>
          <w:spacing w:val="-8"/>
        </w:rPr>
        <w:t xml:space="preserve"> </w:t>
      </w:r>
      <w:r>
        <w:t>to</w:t>
      </w:r>
      <w:r>
        <w:rPr>
          <w:spacing w:val="-7"/>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the</w:t>
      </w:r>
      <w:r>
        <w:rPr>
          <w:spacing w:val="-7"/>
        </w:rPr>
        <w:t xml:space="preserve"> </w:t>
      </w:r>
      <w:r>
        <w:rPr>
          <w:spacing w:val="-1"/>
        </w:rPr>
        <w:t>relevant</w:t>
      </w:r>
      <w:r>
        <w:rPr>
          <w:spacing w:val="-3"/>
        </w:rPr>
        <w:t xml:space="preserve"> </w:t>
      </w:r>
      <w:r>
        <w:rPr>
          <w:spacing w:val="-1"/>
        </w:rPr>
        <w:t>Sub-Contractor</w:t>
      </w:r>
      <w:r>
        <w:rPr>
          <w:spacing w:val="-6"/>
        </w:rPr>
        <w:t xml:space="preserve"> </w:t>
      </w:r>
      <w:r>
        <w:rPr>
          <w:spacing w:val="-2"/>
        </w:rPr>
        <w:t xml:space="preserve">acting </w:t>
      </w:r>
      <w:r>
        <w:rPr>
          <w:spacing w:val="-1"/>
        </w:rPr>
        <w:t>in</w:t>
      </w:r>
      <w:r>
        <w:rPr>
          <w:spacing w:val="-7"/>
        </w:rPr>
        <w:t xml:space="preserve"> </w:t>
      </w:r>
      <w:r>
        <w:rPr>
          <w:spacing w:val="-1"/>
        </w:rPr>
        <w:t>accordance</w:t>
      </w:r>
      <w:r>
        <w:rPr>
          <w:spacing w:val="-4"/>
        </w:rPr>
        <w:t xml:space="preserve"> </w:t>
      </w:r>
      <w:r>
        <w:rPr>
          <w:spacing w:val="-2"/>
        </w:rPr>
        <w:t>with</w:t>
      </w:r>
      <w:r>
        <w:rPr>
          <w:spacing w:val="-7"/>
        </w:rPr>
        <w:t xml:space="preserve"> </w:t>
      </w:r>
      <w:r>
        <w:t>the</w:t>
      </w:r>
      <w:r>
        <w:rPr>
          <w:spacing w:val="51"/>
        </w:rPr>
        <w:t xml:space="preserve"> </w:t>
      </w:r>
      <w:r>
        <w:rPr>
          <w:spacing w:val="-1"/>
        </w:rPr>
        <w:t>provisions</w:t>
      </w:r>
      <w:r>
        <w:rPr>
          <w:spacing w:val="-6"/>
        </w:rPr>
        <w:t xml:space="preserve"> </w:t>
      </w:r>
      <w:r>
        <w:t>of</w:t>
      </w:r>
      <w:r>
        <w:rPr>
          <w:spacing w:val="-4"/>
        </w:rPr>
        <w:t xml:space="preserve"> </w:t>
      </w:r>
      <w:r>
        <w:rPr>
          <w:spacing w:val="-1"/>
        </w:rPr>
        <w:t>Paragraphs 30.2</w:t>
      </w:r>
      <w:r>
        <w:rPr>
          <w:spacing w:val="-9"/>
        </w:rPr>
        <w:t xml:space="preserve"> </w:t>
      </w:r>
      <w:r>
        <w:t>to</w:t>
      </w:r>
      <w:r>
        <w:rPr>
          <w:spacing w:val="-6"/>
        </w:rPr>
        <w:t xml:space="preserve"> </w:t>
      </w:r>
      <w:r>
        <w:rPr>
          <w:spacing w:val="-1"/>
        </w:rPr>
        <w:t>30.4</w:t>
      </w:r>
      <w:r>
        <w:rPr>
          <w:spacing w:val="-9"/>
        </w:rPr>
        <w:t xml:space="preserve"> </w:t>
      </w:r>
      <w:r>
        <w:rPr>
          <w:spacing w:val="-1"/>
        </w:rPr>
        <w:t>and</w:t>
      </w:r>
      <w:r>
        <w:rPr>
          <w:spacing w:val="-7"/>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rPr>
          <w:spacing w:val="-1"/>
        </w:rPr>
        <w:t>all</w:t>
      </w:r>
      <w:r>
        <w:rPr>
          <w:spacing w:val="-8"/>
        </w:rPr>
        <w:t xml:space="preserve"> </w:t>
      </w:r>
      <w:r>
        <w:rPr>
          <w:spacing w:val="-1"/>
        </w:rPr>
        <w:t>applicable</w:t>
      </w:r>
      <w:r>
        <w:rPr>
          <w:spacing w:val="-4"/>
        </w:rPr>
        <w:t xml:space="preserve"> </w:t>
      </w:r>
      <w:r>
        <w:rPr>
          <w:spacing w:val="-1"/>
        </w:rPr>
        <w:t>employment</w:t>
      </w:r>
      <w:r>
        <w:rPr>
          <w:spacing w:val="63"/>
        </w:rPr>
        <w:t xml:space="preserve"> </w:t>
      </w:r>
      <w:r>
        <w:rPr>
          <w:spacing w:val="-1"/>
        </w:rPr>
        <w:t>procedures</w:t>
      </w:r>
      <w:r>
        <w:rPr>
          <w:spacing w:val="-2"/>
        </w:rPr>
        <w:t xml:space="preserve"> </w:t>
      </w:r>
      <w:r>
        <w:t>set</w:t>
      </w:r>
      <w:r>
        <w:rPr>
          <w:spacing w:val="-1"/>
        </w:rPr>
        <w:t xml:space="preserve"> out in</w:t>
      </w:r>
      <w:r>
        <w:t xml:space="preserve"> </w:t>
      </w:r>
      <w:r>
        <w:rPr>
          <w:spacing w:val="-1"/>
        </w:rPr>
        <w:t>applicable</w:t>
      </w:r>
      <w:r>
        <w:t xml:space="preserve"> Law</w:t>
      </w:r>
      <w:r>
        <w:rPr>
          <w:spacing w:val="-3"/>
        </w:rPr>
        <w:t xml:space="preserve"> </w:t>
      </w:r>
      <w:r>
        <w:rPr>
          <w:spacing w:val="-1"/>
        </w:rPr>
        <w:t>and</w:t>
      </w:r>
      <w:r>
        <w:t xml:space="preserve"> </w:t>
      </w:r>
      <w:r>
        <w:rPr>
          <w:spacing w:val="-1"/>
        </w:rPr>
        <w:t>subject also</w:t>
      </w:r>
      <w:r>
        <w:t xml:space="preserve"> to </w:t>
      </w:r>
      <w:r>
        <w:rPr>
          <w:spacing w:val="-1"/>
        </w:rPr>
        <w:t>Paragraph</w:t>
      </w:r>
      <w:r>
        <w:rPr>
          <w:spacing w:val="1"/>
        </w:rPr>
        <w:t xml:space="preserve"> </w:t>
      </w:r>
      <w:r>
        <w:rPr>
          <w:spacing w:val="-1"/>
        </w:rPr>
        <w:t xml:space="preserve">31.4, </w:t>
      </w:r>
      <w:r>
        <w:t>the</w:t>
      </w:r>
      <w:r>
        <w:rPr>
          <w:spacing w:val="1"/>
        </w:rPr>
        <w:t xml:space="preserve"> </w:t>
      </w:r>
      <w:r>
        <w:rPr>
          <w:spacing w:val="-1"/>
        </w:rPr>
        <w:t>Customer</w:t>
      </w:r>
      <w:r>
        <w:rPr>
          <w:spacing w:val="51"/>
        </w:rPr>
        <w:t xml:space="preserve"> </w:t>
      </w:r>
      <w:r>
        <w:rPr>
          <w:spacing w:val="-1"/>
        </w:rPr>
        <w:t>shall:</w:t>
      </w:r>
    </w:p>
    <w:p w14:paraId="4F4CB2B9" w14:textId="77777777" w:rsidR="009C75C6" w:rsidRDefault="00AA0D50" w:rsidP="00B77E50">
      <w:pPr>
        <w:pStyle w:val="BodyText"/>
        <w:numPr>
          <w:ilvl w:val="2"/>
          <w:numId w:val="49"/>
        </w:numPr>
        <w:tabs>
          <w:tab w:val="left" w:pos="2306"/>
        </w:tabs>
        <w:ind w:right="115"/>
        <w:jc w:val="left"/>
      </w:pPr>
      <w:r>
        <w:rPr>
          <w:spacing w:val="-1"/>
        </w:rPr>
        <w:t>indemnify</w:t>
      </w:r>
      <w:r>
        <w:rPr>
          <w:spacing w:val="-11"/>
        </w:rPr>
        <w:t xml:space="preserve"> </w:t>
      </w:r>
      <w:r>
        <w:t>the</w:t>
      </w:r>
      <w:r>
        <w:rPr>
          <w:spacing w:val="-8"/>
        </w:rPr>
        <w:t xml:space="preserve"> </w:t>
      </w:r>
      <w:r>
        <w:rPr>
          <w:spacing w:val="-1"/>
        </w:rPr>
        <w:t>Supplier</w:t>
      </w:r>
      <w:r>
        <w:rPr>
          <w:spacing w:val="-8"/>
        </w:rPr>
        <w:t xml:space="preserve"> </w:t>
      </w:r>
      <w:r>
        <w:rPr>
          <w:spacing w:val="-1"/>
        </w:rPr>
        <w:t>and/or</w:t>
      </w:r>
      <w:r>
        <w:rPr>
          <w:spacing w:val="-11"/>
        </w:rPr>
        <w:t xml:space="preserve"> </w:t>
      </w:r>
      <w:r>
        <w:t>the</w:t>
      </w:r>
      <w:r>
        <w:rPr>
          <w:spacing w:val="-10"/>
        </w:rPr>
        <w:t xml:space="preserve"> </w:t>
      </w:r>
      <w:r>
        <w:rPr>
          <w:spacing w:val="-1"/>
        </w:rPr>
        <w:t>relevant</w:t>
      </w:r>
      <w:r>
        <w:rPr>
          <w:spacing w:val="-8"/>
        </w:rPr>
        <w:t xml:space="preserve"> </w:t>
      </w:r>
      <w:r>
        <w:rPr>
          <w:spacing w:val="-1"/>
        </w:rPr>
        <w:t>Sub-Contractor</w:t>
      </w:r>
      <w:r>
        <w:rPr>
          <w:spacing w:val="-8"/>
        </w:rPr>
        <w:t xml:space="preserve"> </w:t>
      </w:r>
      <w:r>
        <w:rPr>
          <w:spacing w:val="-1"/>
        </w:rPr>
        <w:t>against</w:t>
      </w:r>
      <w:r>
        <w:rPr>
          <w:spacing w:val="-8"/>
        </w:rPr>
        <w:t xml:space="preserve"> </w:t>
      </w:r>
      <w:r>
        <w:rPr>
          <w:spacing w:val="-1"/>
        </w:rPr>
        <w:t>all</w:t>
      </w:r>
      <w:r>
        <w:rPr>
          <w:spacing w:val="-8"/>
        </w:rPr>
        <w:t xml:space="preserve"> </w:t>
      </w:r>
      <w:r>
        <w:rPr>
          <w:spacing w:val="-2"/>
        </w:rPr>
        <w:t>Employee</w:t>
      </w:r>
      <w:r>
        <w:rPr>
          <w:spacing w:val="55"/>
        </w:rPr>
        <w:t xml:space="preserve"> </w:t>
      </w:r>
      <w:r>
        <w:rPr>
          <w:spacing w:val="-1"/>
        </w:rPr>
        <w:t>Liabilities</w:t>
      </w:r>
      <w:r>
        <w:t xml:space="preserve"> </w:t>
      </w:r>
      <w:r>
        <w:rPr>
          <w:spacing w:val="-1"/>
        </w:rPr>
        <w:t>arising</w:t>
      </w:r>
      <w:r>
        <w:rPr>
          <w:spacing w:val="2"/>
        </w:rPr>
        <w:t xml:space="preserve"> </w:t>
      </w:r>
      <w:r>
        <w:rPr>
          <w:spacing w:val="-2"/>
        </w:rPr>
        <w:t>out</w:t>
      </w:r>
      <w:r>
        <w:rPr>
          <w:spacing w:val="2"/>
        </w:rPr>
        <w:t xml:space="preserve"> </w:t>
      </w:r>
      <w:r>
        <w:rPr>
          <w:spacing w:val="-2"/>
        </w:rPr>
        <w:t>of</w:t>
      </w:r>
      <w:r>
        <w:rPr>
          <w:spacing w:val="-1"/>
        </w:rPr>
        <w:t xml:space="preserve"> the</w:t>
      </w:r>
      <w:r>
        <w:t xml:space="preserve"> </w:t>
      </w:r>
      <w:r>
        <w:rPr>
          <w:spacing w:val="-1"/>
        </w:rPr>
        <w:t>termination</w:t>
      </w:r>
      <w:r>
        <w:rPr>
          <w:spacing w:val="-2"/>
        </w:rPr>
        <w:t xml:space="preserve"> of</w:t>
      </w:r>
      <w:r>
        <w:rPr>
          <w:spacing w:val="2"/>
        </w:rPr>
        <w:t xml:space="preserve"> </w:t>
      </w:r>
      <w:r>
        <w:t>the</w:t>
      </w:r>
      <w:r>
        <w:rPr>
          <w:spacing w:val="-2"/>
        </w:rPr>
        <w:t xml:space="preserve"> employment</w:t>
      </w:r>
      <w:r>
        <w:rPr>
          <w:spacing w:val="2"/>
        </w:rPr>
        <w:t xml:space="preserve"> </w:t>
      </w:r>
      <w:r>
        <w:rPr>
          <w:spacing w:val="-2"/>
        </w:rPr>
        <w:t>of</w:t>
      </w:r>
      <w:r>
        <w:rPr>
          <w:spacing w:val="2"/>
        </w:rPr>
        <w:t xml:space="preserve"> </w:t>
      </w:r>
      <w:r>
        <w:rPr>
          <w:spacing w:val="-1"/>
        </w:rPr>
        <w:t>any</w:t>
      </w:r>
      <w:r>
        <w:rPr>
          <w:spacing w:val="-2"/>
        </w:rPr>
        <w:t xml:space="preserve"> </w:t>
      </w:r>
      <w:r>
        <w:rPr>
          <w:spacing w:val="-1"/>
        </w:rPr>
        <w:t>employees</w:t>
      </w:r>
      <w:r>
        <w:rPr>
          <w:spacing w:val="1"/>
        </w:rPr>
        <w:t xml:space="preserve"> </w:t>
      </w:r>
      <w:r>
        <w:rPr>
          <w:spacing w:val="-2"/>
        </w:rPr>
        <w:t>of</w:t>
      </w:r>
      <w:r>
        <w:rPr>
          <w:spacing w:val="57"/>
        </w:rPr>
        <w:t xml:space="preserve"> </w:t>
      </w:r>
      <w:r>
        <w:t xml:space="preserve">the </w:t>
      </w:r>
      <w:r>
        <w:rPr>
          <w:spacing w:val="-1"/>
        </w:rPr>
        <w:t>Customer</w:t>
      </w:r>
      <w:r>
        <w:t xml:space="preserve"> </w:t>
      </w:r>
      <w:r>
        <w:rPr>
          <w:spacing w:val="-1"/>
        </w:rPr>
        <w:t>referred</w:t>
      </w:r>
      <w:r>
        <w:rPr>
          <w:spacing w:val="-5"/>
        </w:rPr>
        <w:t xml:space="preserve"> </w:t>
      </w:r>
      <w:r>
        <w:t>to</w:t>
      </w:r>
      <w:r>
        <w:rPr>
          <w:spacing w:val="-2"/>
        </w:rPr>
        <w:t xml:space="preserve"> </w:t>
      </w:r>
      <w:r>
        <w:rPr>
          <w:spacing w:val="-1"/>
        </w:rPr>
        <w:t>in</w:t>
      </w:r>
      <w:r>
        <w:t xml:space="preserve"> </w:t>
      </w:r>
      <w:r>
        <w:rPr>
          <w:spacing w:val="-1"/>
        </w:rPr>
        <w:t>Paragraph</w:t>
      </w:r>
      <w:r>
        <w:rPr>
          <w:spacing w:val="2"/>
        </w:rPr>
        <w:t xml:space="preserve"> </w:t>
      </w:r>
      <w:r>
        <w:rPr>
          <w:spacing w:val="-1"/>
        </w:rPr>
        <w:t>30.2</w:t>
      </w:r>
      <w:r>
        <w:rPr>
          <w:spacing w:val="-2"/>
        </w:rPr>
        <w:t xml:space="preserve"> </w:t>
      </w:r>
      <w:r>
        <w:rPr>
          <w:spacing w:val="-1"/>
        </w:rPr>
        <w:t>made</w:t>
      </w:r>
      <w:r>
        <w:rPr>
          <w:spacing w:val="-2"/>
        </w:rPr>
        <w:t xml:space="preserve"> </w:t>
      </w:r>
      <w:r>
        <w:rPr>
          <w:spacing w:val="-1"/>
        </w:rPr>
        <w:t xml:space="preserve">pursuant </w:t>
      </w:r>
      <w:r>
        <w:t>to</w:t>
      </w:r>
      <w:r>
        <w:rPr>
          <w:spacing w:val="-2"/>
        </w:rPr>
        <w:t xml:space="preserve"> </w:t>
      </w:r>
      <w:r>
        <w:t>the</w:t>
      </w:r>
      <w:r>
        <w:rPr>
          <w:spacing w:val="-2"/>
        </w:rPr>
        <w:t xml:space="preserve"> </w:t>
      </w:r>
      <w:r>
        <w:rPr>
          <w:spacing w:val="-1"/>
        </w:rPr>
        <w:t>provisions</w:t>
      </w:r>
      <w:r>
        <w:rPr>
          <w:spacing w:val="1"/>
        </w:rPr>
        <w:t xml:space="preserve"> </w:t>
      </w:r>
      <w:r>
        <w:rPr>
          <w:spacing w:val="-2"/>
        </w:rPr>
        <w:t>of</w:t>
      </w:r>
      <w:r>
        <w:rPr>
          <w:spacing w:val="41"/>
        </w:rPr>
        <w:t xml:space="preserve"> </w:t>
      </w:r>
      <w:r>
        <w:rPr>
          <w:spacing w:val="-1"/>
        </w:rPr>
        <w:t>Paragraph</w:t>
      </w:r>
      <w:r>
        <w:rPr>
          <w:spacing w:val="1"/>
        </w:rPr>
        <w:t xml:space="preserve"> </w:t>
      </w:r>
      <w:r>
        <w:rPr>
          <w:spacing w:val="-1"/>
        </w:rPr>
        <w:t>30.4</w:t>
      </w:r>
      <w:r>
        <w:rPr>
          <w:spacing w:val="53"/>
        </w:rPr>
        <w:t xml:space="preserve"> </w:t>
      </w:r>
      <w:r>
        <w:rPr>
          <w:spacing w:val="-2"/>
        </w:rPr>
        <w:t>provided</w:t>
      </w:r>
      <w:r>
        <w:rPr>
          <w:spacing w:val="53"/>
        </w:rPr>
        <w:t xml:space="preserve"> </w:t>
      </w:r>
      <w:r>
        <w:rPr>
          <w:spacing w:val="-1"/>
        </w:rPr>
        <w:t>that</w:t>
      </w:r>
      <w:r>
        <w:rPr>
          <w:spacing w:val="52"/>
        </w:rPr>
        <w:t xml:space="preserve"> </w:t>
      </w:r>
      <w:r>
        <w:t>the</w:t>
      </w:r>
      <w:r>
        <w:rPr>
          <w:spacing w:val="54"/>
        </w:rPr>
        <w:t xml:space="preserve"> </w:t>
      </w:r>
      <w:r>
        <w:rPr>
          <w:spacing w:val="-1"/>
        </w:rPr>
        <w:t>Supplier</w:t>
      </w:r>
      <w:r>
        <w:rPr>
          <w:spacing w:val="52"/>
        </w:rPr>
        <w:t xml:space="preserve"> </w:t>
      </w:r>
      <w:r>
        <w:rPr>
          <w:spacing w:val="-1"/>
        </w:rPr>
        <w:t>takes,</w:t>
      </w:r>
      <w:r>
        <w:rPr>
          <w:spacing w:val="54"/>
        </w:rPr>
        <w:t xml:space="preserve"> </w:t>
      </w:r>
      <w:r>
        <w:t>or</w:t>
      </w:r>
      <w:r>
        <w:rPr>
          <w:spacing w:val="52"/>
        </w:rPr>
        <w:t xml:space="preserve"> </w:t>
      </w:r>
      <w:r>
        <w:rPr>
          <w:spacing w:val="-1"/>
        </w:rPr>
        <w:t>shall</w:t>
      </w:r>
      <w:r>
        <w:rPr>
          <w:spacing w:val="52"/>
        </w:rPr>
        <w:t xml:space="preserve"> </w:t>
      </w:r>
      <w:r>
        <w:t>procure</w:t>
      </w:r>
      <w:r>
        <w:rPr>
          <w:spacing w:val="51"/>
        </w:rPr>
        <w:t xml:space="preserve"> </w:t>
      </w:r>
      <w:r>
        <w:rPr>
          <w:spacing w:val="-1"/>
        </w:rPr>
        <w:t>that</w:t>
      </w:r>
      <w:r>
        <w:rPr>
          <w:spacing w:val="54"/>
        </w:rPr>
        <w:t xml:space="preserve"> </w:t>
      </w:r>
      <w:r>
        <w:t>the</w:t>
      </w:r>
      <w:r>
        <w:rPr>
          <w:spacing w:val="51"/>
        </w:rPr>
        <w:t xml:space="preserve"> </w:t>
      </w:r>
      <w:r>
        <w:rPr>
          <w:spacing w:val="-1"/>
        </w:rPr>
        <w:t>Notified</w:t>
      </w:r>
      <w:r>
        <w:rPr>
          <w:spacing w:val="1"/>
        </w:rPr>
        <w:t xml:space="preserve"> </w:t>
      </w:r>
      <w:r>
        <w:rPr>
          <w:spacing w:val="-1"/>
        </w:rPr>
        <w:t>Sub-Contractor</w:t>
      </w:r>
      <w:r>
        <w:t xml:space="preserve"> </w:t>
      </w:r>
      <w:r>
        <w:rPr>
          <w:spacing w:val="-1"/>
        </w:rPr>
        <w:t>takes,</w:t>
      </w:r>
      <w:r>
        <w:rPr>
          <w:spacing w:val="61"/>
        </w:rPr>
        <w:t xml:space="preserve"> </w:t>
      </w:r>
      <w:r>
        <w:rPr>
          <w:spacing w:val="-1"/>
        </w:rPr>
        <w:t>all</w:t>
      </w:r>
      <w:r>
        <w:rPr>
          <w:spacing w:val="1"/>
        </w:rPr>
        <w:t xml:space="preserve"> </w:t>
      </w:r>
      <w:r>
        <w:rPr>
          <w:spacing w:val="-1"/>
        </w:rPr>
        <w:t>reasonable</w:t>
      </w:r>
      <w:r>
        <w:rPr>
          <w:spacing w:val="60"/>
        </w:rPr>
        <w:t xml:space="preserve"> </w:t>
      </w:r>
      <w:r>
        <w:rPr>
          <w:spacing w:val="-1"/>
        </w:rPr>
        <w:t>steps</w:t>
      </w:r>
      <w:r>
        <w:rPr>
          <w:spacing w:val="60"/>
        </w:rPr>
        <w:t xml:space="preserve"> </w:t>
      </w:r>
      <w:r>
        <w:t>to</w:t>
      </w:r>
      <w:r>
        <w:rPr>
          <w:spacing w:val="60"/>
        </w:rPr>
        <w:t xml:space="preserve"> </w:t>
      </w:r>
      <w:proofErr w:type="spellStart"/>
      <w:r>
        <w:rPr>
          <w:spacing w:val="-1"/>
        </w:rPr>
        <w:t>minimise</w:t>
      </w:r>
      <w:proofErr w:type="spellEnd"/>
      <w:r>
        <w:rPr>
          <w:spacing w:val="2"/>
        </w:rPr>
        <w:t xml:space="preserve"> </w:t>
      </w:r>
      <w:r>
        <w:rPr>
          <w:spacing w:val="-1"/>
        </w:rPr>
        <w:t>any</w:t>
      </w:r>
      <w:r>
        <w:rPr>
          <w:spacing w:val="60"/>
        </w:rPr>
        <w:t xml:space="preserve"> </w:t>
      </w:r>
      <w:r>
        <w:t>such</w:t>
      </w:r>
      <w:r>
        <w:rPr>
          <w:spacing w:val="47"/>
        </w:rPr>
        <w:t xml:space="preserve"> </w:t>
      </w:r>
      <w:r>
        <w:rPr>
          <w:spacing w:val="-1"/>
        </w:rPr>
        <w:t>Employee</w:t>
      </w:r>
      <w:r>
        <w:t xml:space="preserve"> </w:t>
      </w:r>
      <w:r>
        <w:rPr>
          <w:spacing w:val="-1"/>
        </w:rPr>
        <w:t>Liabilities;</w:t>
      </w:r>
      <w:r>
        <w:rPr>
          <w:spacing w:val="1"/>
        </w:rPr>
        <w:t xml:space="preserve"> </w:t>
      </w:r>
      <w:r>
        <w:rPr>
          <w:spacing w:val="-1"/>
        </w:rPr>
        <w:t>and</w:t>
      </w:r>
    </w:p>
    <w:p w14:paraId="61B2D090" w14:textId="7384A77C" w:rsidR="002A3F81" w:rsidRDefault="00AA0D50" w:rsidP="00B77E50">
      <w:pPr>
        <w:pStyle w:val="BodyText"/>
        <w:numPr>
          <w:ilvl w:val="2"/>
          <w:numId w:val="49"/>
        </w:numPr>
        <w:tabs>
          <w:tab w:val="left" w:pos="2306"/>
        </w:tabs>
        <w:spacing w:before="119"/>
        <w:ind w:right="114"/>
        <w:jc w:val="left"/>
      </w:pPr>
      <w:r>
        <w:rPr>
          <w:spacing w:val="-1"/>
        </w:rPr>
        <w:t>subject</w:t>
      </w:r>
      <w:r>
        <w:rPr>
          <w:spacing w:val="49"/>
        </w:rPr>
        <w:t xml:space="preserve"> </w:t>
      </w:r>
      <w:r>
        <w:t>to</w:t>
      </w:r>
      <w:r>
        <w:rPr>
          <w:spacing w:val="46"/>
        </w:rPr>
        <w:t xml:space="preserve"> </w:t>
      </w:r>
      <w:r>
        <w:rPr>
          <w:spacing w:val="-1"/>
        </w:rPr>
        <w:t>paragraph</w:t>
      </w:r>
      <w:r>
        <w:rPr>
          <w:spacing w:val="48"/>
        </w:rPr>
        <w:t xml:space="preserve"> </w:t>
      </w:r>
      <w:r>
        <w:rPr>
          <w:spacing w:val="-1"/>
        </w:rPr>
        <w:t>32,</w:t>
      </w:r>
      <w:r>
        <w:rPr>
          <w:spacing w:val="49"/>
        </w:rPr>
        <w:t xml:space="preserve"> </w:t>
      </w:r>
      <w:r>
        <w:rPr>
          <w:spacing w:val="-1"/>
        </w:rPr>
        <w:t>procure</w:t>
      </w:r>
      <w:r>
        <w:rPr>
          <w:spacing w:val="46"/>
        </w:rPr>
        <w:t xml:space="preserve"> </w:t>
      </w:r>
      <w:r>
        <w:rPr>
          <w:spacing w:val="-1"/>
        </w:rPr>
        <w:t>that</w:t>
      </w:r>
      <w:r>
        <w:rPr>
          <w:spacing w:val="47"/>
        </w:rPr>
        <w:t xml:space="preserve"> </w:t>
      </w:r>
      <w:r>
        <w:t>the</w:t>
      </w:r>
      <w:r>
        <w:rPr>
          <w:spacing w:val="49"/>
        </w:rPr>
        <w:t xml:space="preserve"> </w:t>
      </w:r>
      <w:r>
        <w:rPr>
          <w:spacing w:val="-1"/>
        </w:rPr>
        <w:t>Former</w:t>
      </w:r>
      <w:r>
        <w:rPr>
          <w:spacing w:val="51"/>
        </w:rPr>
        <w:t xml:space="preserve"> </w:t>
      </w:r>
      <w:r>
        <w:rPr>
          <w:spacing w:val="-1"/>
        </w:rPr>
        <w:t>Supplier</w:t>
      </w:r>
      <w:r>
        <w:rPr>
          <w:spacing w:val="49"/>
        </w:rPr>
        <w:t xml:space="preserve"> </w:t>
      </w:r>
      <w:r>
        <w:rPr>
          <w:spacing w:val="-1"/>
        </w:rPr>
        <w:t>indemnifies</w:t>
      </w:r>
      <w:r>
        <w:rPr>
          <w:spacing w:val="48"/>
        </w:rPr>
        <w:t xml:space="preserve"> </w:t>
      </w:r>
      <w:r>
        <w:t>the</w:t>
      </w:r>
      <w:r>
        <w:rPr>
          <w:spacing w:val="43"/>
        </w:rPr>
        <w:t xml:space="preserve"> </w:t>
      </w:r>
      <w:r>
        <w:rPr>
          <w:spacing w:val="-1"/>
        </w:rPr>
        <w:lastRenderedPageBreak/>
        <w:t>Supplier</w:t>
      </w:r>
      <w:r>
        <w:rPr>
          <w:spacing w:val="40"/>
        </w:rPr>
        <w:t xml:space="preserve"> </w:t>
      </w:r>
      <w:r>
        <w:rPr>
          <w:spacing w:val="-1"/>
        </w:rPr>
        <w:t>and/or</w:t>
      </w:r>
      <w:r>
        <w:rPr>
          <w:spacing w:val="40"/>
        </w:rPr>
        <w:t xml:space="preserve"> </w:t>
      </w:r>
      <w:r>
        <w:rPr>
          <w:spacing w:val="-1"/>
        </w:rPr>
        <w:t>any</w:t>
      </w:r>
      <w:r>
        <w:rPr>
          <w:spacing w:val="36"/>
        </w:rPr>
        <w:t xml:space="preserve"> </w:t>
      </w:r>
      <w:r>
        <w:rPr>
          <w:spacing w:val="-1"/>
        </w:rPr>
        <w:t>Notified</w:t>
      </w:r>
      <w:r>
        <w:rPr>
          <w:spacing w:val="38"/>
        </w:rPr>
        <w:t xml:space="preserve"> </w:t>
      </w:r>
      <w:r>
        <w:rPr>
          <w:spacing w:val="-1"/>
        </w:rPr>
        <w:t>Sub-Contractor</w:t>
      </w:r>
      <w:r>
        <w:rPr>
          <w:spacing w:val="39"/>
        </w:rPr>
        <w:t xml:space="preserve"> </w:t>
      </w:r>
      <w:r>
        <w:rPr>
          <w:spacing w:val="-1"/>
        </w:rPr>
        <w:t>against</w:t>
      </w:r>
      <w:r>
        <w:rPr>
          <w:spacing w:val="39"/>
        </w:rPr>
        <w:t xml:space="preserve"> </w:t>
      </w:r>
      <w:r>
        <w:rPr>
          <w:spacing w:val="-1"/>
        </w:rPr>
        <w:t>all</w:t>
      </w:r>
      <w:r>
        <w:rPr>
          <w:spacing w:val="39"/>
        </w:rPr>
        <w:t xml:space="preserve"> </w:t>
      </w:r>
      <w:r>
        <w:rPr>
          <w:spacing w:val="-1"/>
        </w:rPr>
        <w:t>Employee</w:t>
      </w:r>
      <w:r>
        <w:rPr>
          <w:spacing w:val="38"/>
        </w:rPr>
        <w:t xml:space="preserve"> </w:t>
      </w:r>
      <w:r>
        <w:rPr>
          <w:spacing w:val="-1"/>
        </w:rPr>
        <w:t>Liabilities</w:t>
      </w:r>
      <w:r>
        <w:rPr>
          <w:spacing w:val="55"/>
        </w:rPr>
        <w:t xml:space="preserve"> </w:t>
      </w:r>
      <w:r>
        <w:rPr>
          <w:spacing w:val="-1"/>
        </w:rPr>
        <w:t>arising</w:t>
      </w:r>
      <w:r>
        <w:rPr>
          <w:spacing w:val="21"/>
        </w:rPr>
        <w:t xml:space="preserve"> </w:t>
      </w:r>
      <w:r>
        <w:rPr>
          <w:spacing w:val="-2"/>
        </w:rPr>
        <w:t>out</w:t>
      </w:r>
      <w:r>
        <w:rPr>
          <w:spacing w:val="21"/>
        </w:rPr>
        <w:t xml:space="preserve"> </w:t>
      </w:r>
      <w:r>
        <w:rPr>
          <w:spacing w:val="-2"/>
        </w:rPr>
        <w:t>of</w:t>
      </w:r>
      <w:r>
        <w:rPr>
          <w:spacing w:val="20"/>
        </w:rPr>
        <w:t xml:space="preserve"> </w:t>
      </w:r>
      <w:r>
        <w:rPr>
          <w:spacing w:val="-1"/>
        </w:rPr>
        <w:t>termination</w:t>
      </w:r>
      <w:r>
        <w:rPr>
          <w:spacing w:val="19"/>
        </w:rPr>
        <w:t xml:space="preserve"> </w:t>
      </w:r>
      <w:r>
        <w:rPr>
          <w:spacing w:val="-2"/>
        </w:rPr>
        <w:t>of</w:t>
      </w:r>
      <w:r>
        <w:rPr>
          <w:spacing w:val="23"/>
        </w:rPr>
        <w:t xml:space="preserve"> </w:t>
      </w:r>
      <w:r>
        <w:t>the</w:t>
      </w:r>
      <w:r>
        <w:rPr>
          <w:spacing w:val="19"/>
        </w:rPr>
        <w:t xml:space="preserve"> </w:t>
      </w:r>
      <w:r>
        <w:rPr>
          <w:spacing w:val="-1"/>
        </w:rPr>
        <w:t>employment</w:t>
      </w:r>
      <w:r>
        <w:rPr>
          <w:spacing w:val="21"/>
        </w:rPr>
        <w:t xml:space="preserve"> </w:t>
      </w:r>
      <w:r>
        <w:rPr>
          <w:spacing w:val="-2"/>
        </w:rPr>
        <w:t>of</w:t>
      </w:r>
      <w:r>
        <w:rPr>
          <w:spacing w:val="18"/>
        </w:rPr>
        <w:t xml:space="preserve"> </w:t>
      </w:r>
      <w:r>
        <w:t>the</w:t>
      </w:r>
      <w:r>
        <w:rPr>
          <w:spacing w:val="19"/>
        </w:rPr>
        <w:t xml:space="preserve"> </w:t>
      </w:r>
      <w:r>
        <w:rPr>
          <w:spacing w:val="-1"/>
        </w:rPr>
        <w:t>employees</w:t>
      </w:r>
      <w:r>
        <w:rPr>
          <w:spacing w:val="20"/>
        </w:rPr>
        <w:t xml:space="preserve"> </w:t>
      </w:r>
      <w:r>
        <w:rPr>
          <w:spacing w:val="-2"/>
        </w:rPr>
        <w:t>of</w:t>
      </w:r>
      <w:r>
        <w:rPr>
          <w:spacing w:val="20"/>
        </w:rPr>
        <w:t xml:space="preserve"> </w:t>
      </w:r>
      <w:r>
        <w:t>the</w:t>
      </w:r>
      <w:r>
        <w:rPr>
          <w:spacing w:val="19"/>
        </w:rPr>
        <w:t xml:space="preserve"> </w:t>
      </w:r>
      <w:r w:rsidR="002A3F81">
        <w:rPr>
          <w:spacing w:val="-2"/>
        </w:rPr>
        <w:t>f</w:t>
      </w:r>
      <w:r>
        <w:rPr>
          <w:spacing w:val="-2"/>
        </w:rPr>
        <w:t>ormer</w:t>
      </w:r>
      <w:r w:rsidR="002A3F81">
        <w:rPr>
          <w:spacing w:val="-2"/>
        </w:rPr>
        <w:t xml:space="preserve"> </w:t>
      </w:r>
      <w:r w:rsidR="002A3F81" w:rsidRPr="002A3F81">
        <w:rPr>
          <w:spacing w:val="-1"/>
        </w:rPr>
        <w:t>Supplier</w:t>
      </w:r>
      <w:r w:rsidR="002A3F81" w:rsidRPr="002A3F81">
        <w:rPr>
          <w:spacing w:val="14"/>
        </w:rPr>
        <w:t xml:space="preserve"> </w:t>
      </w:r>
      <w:r w:rsidR="002A3F81" w:rsidRPr="002A3F81">
        <w:rPr>
          <w:spacing w:val="-1"/>
        </w:rPr>
        <w:t>made</w:t>
      </w:r>
      <w:r w:rsidR="002A3F81" w:rsidRPr="002A3F81">
        <w:rPr>
          <w:spacing w:val="12"/>
        </w:rPr>
        <w:t xml:space="preserve"> </w:t>
      </w:r>
      <w:r w:rsidR="002A3F81" w:rsidRPr="002A3F81">
        <w:rPr>
          <w:spacing w:val="-1"/>
        </w:rPr>
        <w:t>pursuant</w:t>
      </w:r>
      <w:r w:rsidR="002A3F81" w:rsidRPr="002A3F81">
        <w:rPr>
          <w:spacing w:val="11"/>
        </w:rPr>
        <w:t xml:space="preserve"> </w:t>
      </w:r>
      <w:r w:rsidR="002A3F81">
        <w:t>to</w:t>
      </w:r>
      <w:r w:rsidR="002A3F81" w:rsidRPr="002A3F81">
        <w:rPr>
          <w:spacing w:val="10"/>
        </w:rPr>
        <w:t xml:space="preserve"> </w:t>
      </w:r>
      <w:r w:rsidR="002A3F81">
        <w:t>the</w:t>
      </w:r>
      <w:r w:rsidR="002A3F81" w:rsidRPr="002A3F81">
        <w:rPr>
          <w:spacing w:val="12"/>
        </w:rPr>
        <w:t xml:space="preserve"> </w:t>
      </w:r>
      <w:r w:rsidR="002A3F81" w:rsidRPr="002A3F81">
        <w:rPr>
          <w:spacing w:val="-2"/>
        </w:rPr>
        <w:t>provisions</w:t>
      </w:r>
      <w:r w:rsidR="002A3F81" w:rsidRPr="002A3F81">
        <w:rPr>
          <w:spacing w:val="13"/>
        </w:rPr>
        <w:t xml:space="preserve"> </w:t>
      </w:r>
      <w:r w:rsidR="002A3F81" w:rsidRPr="002A3F81">
        <w:rPr>
          <w:spacing w:val="-2"/>
        </w:rPr>
        <w:t>of</w:t>
      </w:r>
      <w:r w:rsidR="002A3F81" w:rsidRPr="002A3F81">
        <w:rPr>
          <w:spacing w:val="16"/>
        </w:rPr>
        <w:t xml:space="preserve"> </w:t>
      </w:r>
      <w:r w:rsidR="002A3F81" w:rsidRPr="002A3F81">
        <w:rPr>
          <w:spacing w:val="-1"/>
        </w:rPr>
        <w:t>Paragraph</w:t>
      </w:r>
      <w:r w:rsidR="002A3F81" w:rsidRPr="002A3F81">
        <w:rPr>
          <w:spacing w:val="4"/>
        </w:rPr>
        <w:t xml:space="preserve"> </w:t>
      </w:r>
      <w:r w:rsidR="002A3F81" w:rsidRPr="002A3F81">
        <w:rPr>
          <w:spacing w:val="-1"/>
        </w:rPr>
        <w:t>30.4</w:t>
      </w:r>
      <w:r w:rsidR="002A3F81" w:rsidRPr="002A3F81">
        <w:rPr>
          <w:spacing w:val="12"/>
        </w:rPr>
        <w:t xml:space="preserve"> </w:t>
      </w:r>
      <w:r w:rsidR="002A3F81" w:rsidRPr="002A3F81">
        <w:rPr>
          <w:spacing w:val="-2"/>
        </w:rPr>
        <w:t>provided</w:t>
      </w:r>
      <w:r w:rsidR="002A3F81" w:rsidRPr="002A3F81">
        <w:rPr>
          <w:spacing w:val="12"/>
        </w:rPr>
        <w:t xml:space="preserve"> </w:t>
      </w:r>
      <w:r w:rsidR="002A3F81" w:rsidRPr="002A3F81">
        <w:rPr>
          <w:spacing w:val="-1"/>
        </w:rPr>
        <w:t>that</w:t>
      </w:r>
      <w:r w:rsidR="002A3F81" w:rsidRPr="002A3F81">
        <w:rPr>
          <w:spacing w:val="11"/>
        </w:rPr>
        <w:t xml:space="preserve"> </w:t>
      </w:r>
      <w:r w:rsidR="002A3F81" w:rsidRPr="002A3F81">
        <w:rPr>
          <w:spacing w:val="-1"/>
        </w:rPr>
        <w:t>the</w:t>
      </w:r>
      <w:r w:rsidR="002A3F81">
        <w:t xml:space="preserve"> </w:t>
      </w:r>
      <w:r w:rsidR="002A3F81" w:rsidRPr="002A3F81">
        <w:rPr>
          <w:spacing w:val="-1"/>
        </w:rPr>
        <w:t>Supplier</w:t>
      </w:r>
      <w:r w:rsidR="002A3F81" w:rsidRPr="002A3F81">
        <w:rPr>
          <w:spacing w:val="50"/>
        </w:rPr>
        <w:t xml:space="preserve"> </w:t>
      </w:r>
      <w:r w:rsidR="002A3F81" w:rsidRPr="002A3F81">
        <w:rPr>
          <w:spacing w:val="-1"/>
        </w:rPr>
        <w:t>takes,</w:t>
      </w:r>
      <w:r w:rsidR="002A3F81" w:rsidRPr="002A3F81">
        <w:rPr>
          <w:spacing w:val="47"/>
        </w:rPr>
        <w:t xml:space="preserve"> </w:t>
      </w:r>
      <w:r w:rsidR="002A3F81">
        <w:t>or</w:t>
      </w:r>
      <w:r w:rsidR="002A3F81" w:rsidRPr="002A3F81">
        <w:rPr>
          <w:spacing w:val="49"/>
        </w:rPr>
        <w:t xml:space="preserve"> </w:t>
      </w:r>
      <w:r w:rsidR="002A3F81" w:rsidRPr="002A3F81">
        <w:rPr>
          <w:spacing w:val="-1"/>
        </w:rPr>
        <w:t>shall</w:t>
      </w:r>
      <w:r w:rsidR="002A3F81" w:rsidRPr="002A3F81">
        <w:rPr>
          <w:spacing w:val="45"/>
        </w:rPr>
        <w:t xml:space="preserve"> </w:t>
      </w:r>
      <w:r w:rsidR="002A3F81">
        <w:t>procure</w:t>
      </w:r>
      <w:r w:rsidR="002A3F81" w:rsidRPr="002A3F81">
        <w:rPr>
          <w:spacing w:val="46"/>
        </w:rPr>
        <w:t xml:space="preserve"> </w:t>
      </w:r>
      <w:r w:rsidR="002A3F81" w:rsidRPr="002A3F81">
        <w:rPr>
          <w:spacing w:val="-1"/>
        </w:rPr>
        <w:t>that</w:t>
      </w:r>
      <w:r w:rsidR="002A3F81" w:rsidRPr="002A3F81">
        <w:rPr>
          <w:spacing w:val="49"/>
        </w:rPr>
        <w:t xml:space="preserve"> </w:t>
      </w:r>
      <w:r w:rsidR="002A3F81">
        <w:t>the</w:t>
      </w:r>
      <w:r w:rsidR="002A3F81" w:rsidRPr="002A3F81">
        <w:rPr>
          <w:spacing w:val="46"/>
        </w:rPr>
        <w:t xml:space="preserve"> </w:t>
      </w:r>
      <w:r w:rsidR="002A3F81" w:rsidRPr="002A3F81">
        <w:rPr>
          <w:spacing w:val="-1"/>
        </w:rPr>
        <w:t>relevant</w:t>
      </w:r>
      <w:r w:rsidR="002A3F81" w:rsidRPr="002A3F81">
        <w:rPr>
          <w:spacing w:val="49"/>
        </w:rPr>
        <w:t xml:space="preserve"> </w:t>
      </w:r>
      <w:r w:rsidR="002A3F81" w:rsidRPr="002A3F81">
        <w:rPr>
          <w:spacing w:val="-1"/>
        </w:rPr>
        <w:t>Sub-Contractor</w:t>
      </w:r>
      <w:r w:rsidR="002A3F81" w:rsidRPr="002A3F81">
        <w:rPr>
          <w:spacing w:val="46"/>
        </w:rPr>
        <w:t xml:space="preserve"> </w:t>
      </w:r>
      <w:r w:rsidR="002A3F81" w:rsidRPr="002A3F81">
        <w:rPr>
          <w:spacing w:val="-1"/>
        </w:rPr>
        <w:t>takes,</w:t>
      </w:r>
      <w:r w:rsidR="002A3F81" w:rsidRPr="002A3F81">
        <w:rPr>
          <w:spacing w:val="49"/>
        </w:rPr>
        <w:t xml:space="preserve"> </w:t>
      </w:r>
      <w:r w:rsidR="002A3F81" w:rsidRPr="002A3F81">
        <w:rPr>
          <w:spacing w:val="-1"/>
        </w:rPr>
        <w:t>all</w:t>
      </w:r>
      <w:r w:rsidR="002A3F81" w:rsidRPr="002A3F81">
        <w:rPr>
          <w:spacing w:val="47"/>
        </w:rPr>
        <w:t xml:space="preserve"> </w:t>
      </w:r>
      <w:r w:rsidR="002A3F81" w:rsidRPr="002A3F81">
        <w:rPr>
          <w:spacing w:val="-1"/>
        </w:rPr>
        <w:t>reasonable</w:t>
      </w:r>
      <w:r w:rsidR="002A3F81">
        <w:t xml:space="preserve"> </w:t>
      </w:r>
      <w:r w:rsidR="002A3F81" w:rsidRPr="002A3F81">
        <w:rPr>
          <w:spacing w:val="-1"/>
        </w:rPr>
        <w:t>steps</w:t>
      </w:r>
      <w:r w:rsidR="002A3F81" w:rsidRPr="002A3F81">
        <w:rPr>
          <w:spacing w:val="-2"/>
        </w:rPr>
        <w:t xml:space="preserve"> </w:t>
      </w:r>
      <w:r w:rsidR="002A3F81">
        <w:t>to</w:t>
      </w:r>
      <w:r w:rsidR="002A3F81" w:rsidRPr="002A3F81">
        <w:rPr>
          <w:spacing w:val="-2"/>
        </w:rPr>
        <w:t xml:space="preserve"> </w:t>
      </w:r>
      <w:proofErr w:type="spellStart"/>
      <w:r w:rsidR="002A3F81" w:rsidRPr="002A3F81">
        <w:rPr>
          <w:spacing w:val="-1"/>
        </w:rPr>
        <w:t>minimise</w:t>
      </w:r>
      <w:proofErr w:type="spellEnd"/>
      <w:r w:rsidR="002A3F81">
        <w:t xml:space="preserve"> any</w:t>
      </w:r>
      <w:r w:rsidR="002A3F81" w:rsidRPr="002A3F81">
        <w:rPr>
          <w:spacing w:val="-2"/>
        </w:rPr>
        <w:t xml:space="preserve"> </w:t>
      </w:r>
      <w:r w:rsidR="002A3F81">
        <w:t>such</w:t>
      </w:r>
      <w:r w:rsidR="002A3F81" w:rsidRPr="002A3F81">
        <w:rPr>
          <w:spacing w:val="-2"/>
        </w:rPr>
        <w:t xml:space="preserve"> </w:t>
      </w:r>
      <w:r w:rsidR="002A3F81" w:rsidRPr="002A3F81">
        <w:rPr>
          <w:spacing w:val="-1"/>
        </w:rPr>
        <w:t>Employee</w:t>
      </w:r>
      <w:r w:rsidR="002A3F81">
        <w:t xml:space="preserve"> </w:t>
      </w:r>
      <w:r w:rsidR="002A3F81" w:rsidRPr="002A3F81">
        <w:rPr>
          <w:spacing w:val="-1"/>
        </w:rPr>
        <w:t>Liabilities.</w:t>
      </w:r>
    </w:p>
    <w:p w14:paraId="729C3E3B" w14:textId="77777777" w:rsidR="002A3F81" w:rsidRDefault="002A3F81" w:rsidP="00B77E50">
      <w:pPr>
        <w:pStyle w:val="BodyText"/>
        <w:numPr>
          <w:ilvl w:val="1"/>
          <w:numId w:val="49"/>
        </w:numPr>
        <w:tabs>
          <w:tab w:val="left" w:pos="1454"/>
        </w:tabs>
        <w:spacing w:before="119"/>
        <w:ind w:right="114"/>
        <w:jc w:val="left"/>
      </w:pPr>
      <w:r>
        <w:rPr>
          <w:spacing w:val="-1"/>
        </w:rPr>
        <w:t>If</w:t>
      </w:r>
      <w:r>
        <w:rPr>
          <w:spacing w:val="35"/>
        </w:rPr>
        <w:t xml:space="preserve"> </w:t>
      </w:r>
      <w:r>
        <w:rPr>
          <w:spacing w:val="-1"/>
        </w:rPr>
        <w:t>any</w:t>
      </w:r>
      <w:r>
        <w:rPr>
          <w:spacing w:val="32"/>
        </w:rPr>
        <w:t xml:space="preserve"> </w:t>
      </w:r>
      <w:r>
        <w:t>such</w:t>
      </w:r>
      <w:r>
        <w:rPr>
          <w:spacing w:val="33"/>
        </w:rPr>
        <w:t xml:space="preserve"> </w:t>
      </w:r>
      <w:r>
        <w:rPr>
          <w:spacing w:val="-1"/>
        </w:rPr>
        <w:t>person</w:t>
      </w:r>
      <w:r>
        <w:rPr>
          <w:spacing w:val="31"/>
        </w:rPr>
        <w:t xml:space="preserve"> </w:t>
      </w:r>
      <w:r>
        <w:t>as</w:t>
      </w:r>
      <w:r>
        <w:rPr>
          <w:spacing w:val="34"/>
        </w:rPr>
        <w:t xml:space="preserve"> </w:t>
      </w:r>
      <w:r>
        <w:rPr>
          <w:spacing w:val="-2"/>
        </w:rPr>
        <w:t>is</w:t>
      </w:r>
      <w:r>
        <w:rPr>
          <w:spacing w:val="34"/>
        </w:rPr>
        <w:t xml:space="preserve"> </w:t>
      </w:r>
      <w:r>
        <w:rPr>
          <w:spacing w:val="-1"/>
        </w:rPr>
        <w:t>described</w:t>
      </w:r>
      <w:r>
        <w:rPr>
          <w:spacing w:val="35"/>
        </w:rPr>
        <w:t xml:space="preserve"> </w:t>
      </w:r>
      <w:r>
        <w:rPr>
          <w:spacing w:val="-1"/>
        </w:rPr>
        <w:t>in</w:t>
      </w:r>
      <w:r>
        <w:rPr>
          <w:spacing w:val="34"/>
        </w:rPr>
        <w:t xml:space="preserve"> </w:t>
      </w:r>
      <w:r>
        <w:rPr>
          <w:spacing w:val="-1"/>
        </w:rPr>
        <w:t>Paragraph</w:t>
      </w:r>
      <w:r>
        <w:rPr>
          <w:spacing w:val="3"/>
        </w:rPr>
        <w:t xml:space="preserve"> </w:t>
      </w:r>
      <w:r>
        <w:rPr>
          <w:spacing w:val="-1"/>
        </w:rPr>
        <w:t>30.2</w:t>
      </w:r>
      <w:r>
        <w:rPr>
          <w:spacing w:val="31"/>
        </w:rPr>
        <w:t xml:space="preserve"> </w:t>
      </w:r>
      <w:r>
        <w:rPr>
          <w:spacing w:val="-1"/>
        </w:rPr>
        <w:t>is</w:t>
      </w:r>
      <w:r>
        <w:rPr>
          <w:spacing w:val="34"/>
        </w:rPr>
        <w:t xml:space="preserve"> </w:t>
      </w:r>
      <w:r>
        <w:rPr>
          <w:spacing w:val="-1"/>
        </w:rPr>
        <w:t>neither</w:t>
      </w:r>
      <w:r>
        <w:rPr>
          <w:spacing w:val="32"/>
        </w:rPr>
        <w:t xml:space="preserve"> </w:t>
      </w:r>
      <w:r>
        <w:t>re</w:t>
      </w:r>
      <w:r>
        <w:rPr>
          <w:spacing w:val="34"/>
        </w:rPr>
        <w:t xml:space="preserve"> </w:t>
      </w:r>
      <w:r>
        <w:rPr>
          <w:spacing w:val="-2"/>
        </w:rPr>
        <w:t>employed</w:t>
      </w:r>
      <w:r>
        <w:rPr>
          <w:spacing w:val="34"/>
        </w:rPr>
        <w:t xml:space="preserve"> </w:t>
      </w:r>
      <w:r>
        <w:t>by</w:t>
      </w:r>
      <w:r>
        <w:rPr>
          <w:spacing w:val="31"/>
        </w:rPr>
        <w:t xml:space="preserve"> </w:t>
      </w:r>
      <w:r>
        <w:t>the</w:t>
      </w:r>
      <w:r>
        <w:rPr>
          <w:spacing w:val="31"/>
        </w:rPr>
        <w:t xml:space="preserve"> </w:t>
      </w:r>
      <w:r>
        <w:rPr>
          <w:spacing w:val="-1"/>
        </w:rPr>
        <w:t>Customer</w:t>
      </w:r>
      <w:r>
        <w:rPr>
          <w:spacing w:val="40"/>
        </w:rPr>
        <w:t xml:space="preserve"> </w:t>
      </w:r>
      <w:r>
        <w:rPr>
          <w:spacing w:val="-1"/>
        </w:rPr>
        <w:t>and/or</w:t>
      </w:r>
      <w:r>
        <w:rPr>
          <w:spacing w:val="40"/>
        </w:rPr>
        <w:t xml:space="preserve"> </w:t>
      </w:r>
      <w:r>
        <w:t>the</w:t>
      </w:r>
      <w:r>
        <w:rPr>
          <w:spacing w:val="36"/>
        </w:rPr>
        <w:t xml:space="preserve"> </w:t>
      </w:r>
      <w:r>
        <w:rPr>
          <w:spacing w:val="-2"/>
        </w:rPr>
        <w:t>Former</w:t>
      </w:r>
      <w:r>
        <w:rPr>
          <w:spacing w:val="42"/>
        </w:rPr>
        <w:t xml:space="preserve"> </w:t>
      </w:r>
      <w:r>
        <w:rPr>
          <w:spacing w:val="-1"/>
        </w:rPr>
        <w:t>Supplier</w:t>
      </w:r>
      <w:r>
        <w:rPr>
          <w:spacing w:val="39"/>
        </w:rPr>
        <w:t xml:space="preserve"> </w:t>
      </w:r>
      <w:r>
        <w:t>as</w:t>
      </w:r>
      <w:r>
        <w:rPr>
          <w:spacing w:val="38"/>
        </w:rPr>
        <w:t xml:space="preserve"> </w:t>
      </w:r>
      <w:r>
        <w:rPr>
          <w:spacing w:val="-1"/>
        </w:rPr>
        <w:t>appropriate</w:t>
      </w:r>
      <w:r>
        <w:rPr>
          <w:spacing w:val="39"/>
        </w:rPr>
        <w:t xml:space="preserve"> </w:t>
      </w:r>
      <w:r>
        <w:rPr>
          <w:spacing w:val="-1"/>
        </w:rPr>
        <w:t>nor</w:t>
      </w:r>
      <w:r>
        <w:rPr>
          <w:spacing w:val="40"/>
        </w:rPr>
        <w:t xml:space="preserve"> </w:t>
      </w:r>
      <w:r>
        <w:rPr>
          <w:spacing w:val="-1"/>
        </w:rPr>
        <w:t>dismissed</w:t>
      </w:r>
      <w:r>
        <w:rPr>
          <w:spacing w:val="38"/>
        </w:rPr>
        <w:t xml:space="preserve"> </w:t>
      </w:r>
      <w:r>
        <w:t>by</w:t>
      </w:r>
      <w:r>
        <w:rPr>
          <w:spacing w:val="36"/>
        </w:rPr>
        <w:t xml:space="preserve"> </w:t>
      </w:r>
      <w:r>
        <w:t>the</w:t>
      </w:r>
      <w:r>
        <w:rPr>
          <w:spacing w:val="41"/>
        </w:rPr>
        <w:t xml:space="preserve"> </w:t>
      </w:r>
      <w:r>
        <w:rPr>
          <w:spacing w:val="-1"/>
        </w:rPr>
        <w:t>Supplier</w:t>
      </w:r>
      <w:r>
        <w:rPr>
          <w:spacing w:val="49"/>
        </w:rPr>
        <w:t xml:space="preserve"> </w:t>
      </w:r>
      <w:r>
        <w:rPr>
          <w:spacing w:val="-1"/>
        </w:rPr>
        <w:t>and/or</w:t>
      </w:r>
      <w:r>
        <w:rPr>
          <w:spacing w:val="45"/>
        </w:rPr>
        <w:t xml:space="preserve"> </w:t>
      </w:r>
      <w:r>
        <w:rPr>
          <w:spacing w:val="-1"/>
        </w:rPr>
        <w:t>any</w:t>
      </w:r>
      <w:r>
        <w:rPr>
          <w:spacing w:val="44"/>
        </w:rPr>
        <w:t xml:space="preserve"> </w:t>
      </w:r>
      <w:r>
        <w:rPr>
          <w:spacing w:val="-1"/>
        </w:rPr>
        <w:t>Sub-Contractor</w:t>
      </w:r>
      <w:r>
        <w:rPr>
          <w:spacing w:val="44"/>
        </w:rPr>
        <w:t xml:space="preserve"> </w:t>
      </w:r>
      <w:r>
        <w:rPr>
          <w:spacing w:val="-2"/>
        </w:rPr>
        <w:t>within</w:t>
      </w:r>
      <w:r>
        <w:rPr>
          <w:spacing w:val="46"/>
        </w:rPr>
        <w:t xml:space="preserve"> </w:t>
      </w:r>
      <w:r>
        <w:t>the</w:t>
      </w:r>
      <w:r>
        <w:rPr>
          <w:spacing w:val="40"/>
        </w:rPr>
        <w:t xml:space="preserve"> </w:t>
      </w:r>
      <w:r>
        <w:rPr>
          <w:spacing w:val="-1"/>
        </w:rPr>
        <w:t>fifteen</w:t>
      </w:r>
      <w:r>
        <w:rPr>
          <w:spacing w:val="43"/>
        </w:rPr>
        <w:t xml:space="preserve"> </w:t>
      </w:r>
      <w:r>
        <w:rPr>
          <w:spacing w:val="-1"/>
        </w:rPr>
        <w:t>(15) Working</w:t>
      </w:r>
      <w:r>
        <w:rPr>
          <w:spacing w:val="47"/>
        </w:rPr>
        <w:t xml:space="preserve"> </w:t>
      </w:r>
      <w:r>
        <w:rPr>
          <w:spacing w:val="-1"/>
        </w:rPr>
        <w:t>Day</w:t>
      </w:r>
      <w:r>
        <w:rPr>
          <w:spacing w:val="43"/>
        </w:rPr>
        <w:t xml:space="preserve"> </w:t>
      </w:r>
      <w:r>
        <w:rPr>
          <w:spacing w:val="-1"/>
        </w:rPr>
        <w:t>period</w:t>
      </w:r>
      <w:r>
        <w:rPr>
          <w:spacing w:val="43"/>
        </w:rPr>
        <w:t xml:space="preserve"> </w:t>
      </w:r>
      <w:r>
        <w:rPr>
          <w:spacing w:val="-1"/>
        </w:rPr>
        <w:t>referred</w:t>
      </w:r>
      <w:r>
        <w:rPr>
          <w:spacing w:val="43"/>
        </w:rPr>
        <w:t xml:space="preserve"> </w:t>
      </w:r>
      <w:r>
        <w:t>to</w:t>
      </w:r>
      <w:r>
        <w:rPr>
          <w:spacing w:val="43"/>
        </w:rPr>
        <w:t xml:space="preserve"> </w:t>
      </w:r>
      <w:r>
        <w:rPr>
          <w:spacing w:val="-1"/>
        </w:rPr>
        <w:t>in</w:t>
      </w:r>
      <w:r>
        <w:rPr>
          <w:spacing w:val="67"/>
        </w:rPr>
        <w:t xml:space="preserve"> </w:t>
      </w:r>
      <w:r>
        <w:rPr>
          <w:spacing w:val="-1"/>
        </w:rPr>
        <w:t>Paragraph</w:t>
      </w:r>
      <w:r>
        <w:t xml:space="preserve"> </w:t>
      </w:r>
      <w:r>
        <w:rPr>
          <w:spacing w:val="-1"/>
        </w:rPr>
        <w:t>30.4</w:t>
      </w:r>
      <w:r>
        <w:rPr>
          <w:spacing w:val="-14"/>
        </w:rPr>
        <w:t xml:space="preserve"> </w:t>
      </w:r>
      <w:r>
        <w:t>such</w:t>
      </w:r>
      <w:r>
        <w:rPr>
          <w:spacing w:val="-12"/>
        </w:rPr>
        <w:t xml:space="preserve"> </w:t>
      </w:r>
      <w:r>
        <w:rPr>
          <w:spacing w:val="-1"/>
        </w:rPr>
        <w:t>person</w:t>
      </w:r>
      <w:r>
        <w:rPr>
          <w:spacing w:val="-12"/>
        </w:rPr>
        <w:t xml:space="preserve"> </w:t>
      </w:r>
      <w:r>
        <w:rPr>
          <w:spacing w:val="-1"/>
        </w:rPr>
        <w:t>shall</w:t>
      </w:r>
      <w:r>
        <w:rPr>
          <w:spacing w:val="-12"/>
        </w:rPr>
        <w:t xml:space="preserve"> </w:t>
      </w:r>
      <w:r>
        <w:t>be</w:t>
      </w:r>
      <w:r>
        <w:rPr>
          <w:spacing w:val="-14"/>
        </w:rPr>
        <w:t xml:space="preserve"> </w:t>
      </w:r>
      <w:r>
        <w:rPr>
          <w:spacing w:val="-1"/>
        </w:rPr>
        <w:t>treated</w:t>
      </w:r>
      <w:r>
        <w:rPr>
          <w:spacing w:val="-12"/>
        </w:rPr>
        <w:t xml:space="preserve"> </w:t>
      </w:r>
      <w:r>
        <w:t>as</w:t>
      </w:r>
      <w:r>
        <w:rPr>
          <w:spacing w:val="-14"/>
        </w:rPr>
        <w:t xml:space="preserve"> </w:t>
      </w:r>
      <w:r>
        <w:rPr>
          <w:spacing w:val="-2"/>
        </w:rPr>
        <w:t>having</w:t>
      </w:r>
      <w:r>
        <w:rPr>
          <w:spacing w:val="-10"/>
        </w:rPr>
        <w:t xml:space="preserve"> </w:t>
      </w:r>
      <w:r>
        <w:rPr>
          <w:spacing w:val="-1"/>
        </w:rPr>
        <w:t>transferred</w:t>
      </w:r>
      <w:r>
        <w:rPr>
          <w:spacing w:val="-14"/>
        </w:rPr>
        <w:t xml:space="preserve"> </w:t>
      </w:r>
      <w:r>
        <w:t>to</w:t>
      </w:r>
      <w:r>
        <w:rPr>
          <w:spacing w:val="-14"/>
        </w:rPr>
        <w:t xml:space="preserve"> </w:t>
      </w:r>
      <w:r>
        <w:t>the</w:t>
      </w:r>
      <w:r>
        <w:rPr>
          <w:spacing w:val="-10"/>
        </w:rPr>
        <w:t xml:space="preserve"> </w:t>
      </w:r>
      <w:r>
        <w:rPr>
          <w:spacing w:val="-1"/>
        </w:rPr>
        <w:t>Supplier</w:t>
      </w:r>
      <w:r>
        <w:rPr>
          <w:spacing w:val="-11"/>
        </w:rPr>
        <w:t xml:space="preserve"> </w:t>
      </w:r>
      <w:r>
        <w:rPr>
          <w:spacing w:val="-1"/>
        </w:rPr>
        <w:t>and/or</w:t>
      </w:r>
      <w:r>
        <w:rPr>
          <w:spacing w:val="57"/>
        </w:rPr>
        <w:t xml:space="preserve"> </w:t>
      </w:r>
      <w:r>
        <w:t>the</w:t>
      </w:r>
      <w:r>
        <w:rPr>
          <w:spacing w:val="-10"/>
        </w:rPr>
        <w:t xml:space="preserve"> </w:t>
      </w:r>
      <w:r>
        <w:rPr>
          <w:spacing w:val="-1"/>
        </w:rPr>
        <w:t>Sub-Contractor</w:t>
      </w:r>
      <w:r>
        <w:rPr>
          <w:spacing w:val="-11"/>
        </w:rPr>
        <w:t xml:space="preserve"> </w:t>
      </w:r>
      <w:r>
        <w:t>(as</w:t>
      </w:r>
      <w:r>
        <w:rPr>
          <w:spacing w:val="-9"/>
        </w:rPr>
        <w:t xml:space="preserve"> </w:t>
      </w:r>
      <w:r>
        <w:rPr>
          <w:spacing w:val="-1"/>
        </w:rPr>
        <w:t>appropriate)</w:t>
      </w:r>
      <w:r>
        <w:rPr>
          <w:spacing w:val="-8"/>
        </w:rPr>
        <w:t xml:space="preserve"> </w:t>
      </w:r>
      <w:r>
        <w:rPr>
          <w:spacing w:val="-1"/>
        </w:rPr>
        <w:t>and</w:t>
      </w:r>
      <w:r>
        <w:rPr>
          <w:spacing w:val="-12"/>
        </w:rPr>
        <w:t xml:space="preserve"> </w:t>
      </w:r>
      <w:r>
        <w:t>the</w:t>
      </w:r>
      <w:r>
        <w:rPr>
          <w:spacing w:val="-7"/>
        </w:rPr>
        <w:t xml:space="preserve"> </w:t>
      </w:r>
      <w:r>
        <w:rPr>
          <w:spacing w:val="-1"/>
        </w:rPr>
        <w:t>Supplier</w:t>
      </w:r>
      <w:r>
        <w:rPr>
          <w:spacing w:val="-8"/>
        </w:rPr>
        <w:t xml:space="preserve"> </w:t>
      </w:r>
      <w:r>
        <w:rPr>
          <w:spacing w:val="-1"/>
        </w:rPr>
        <w:t>shall,</w:t>
      </w:r>
      <w:r>
        <w:rPr>
          <w:spacing w:val="-8"/>
        </w:rPr>
        <w:t xml:space="preserve"> </w:t>
      </w:r>
      <w:r>
        <w:t>or</w:t>
      </w:r>
      <w:r>
        <w:rPr>
          <w:spacing w:val="-11"/>
        </w:rPr>
        <w:t xml:space="preserve"> </w:t>
      </w:r>
      <w:r>
        <w:rPr>
          <w:spacing w:val="-1"/>
        </w:rPr>
        <w:t>shall</w:t>
      </w:r>
      <w:r>
        <w:rPr>
          <w:spacing w:val="-10"/>
        </w:rPr>
        <w:t xml:space="preserve"> </w:t>
      </w:r>
      <w:r>
        <w:t>procure</w:t>
      </w:r>
      <w:r>
        <w:rPr>
          <w:spacing w:val="-14"/>
        </w:rPr>
        <w:t xml:space="preserve"> </w:t>
      </w:r>
      <w:r>
        <w:rPr>
          <w:spacing w:val="-1"/>
        </w:rPr>
        <w:t>that</w:t>
      </w:r>
      <w:r>
        <w:rPr>
          <w:spacing w:val="-10"/>
        </w:rPr>
        <w:t xml:space="preserve"> </w:t>
      </w:r>
      <w:r>
        <w:t>the</w:t>
      </w:r>
      <w:r>
        <w:rPr>
          <w:spacing w:val="-10"/>
        </w:rPr>
        <w:t xml:space="preserve"> </w:t>
      </w:r>
      <w:r>
        <w:rPr>
          <w:spacing w:val="-1"/>
        </w:rPr>
        <w:t>Sub-</w:t>
      </w:r>
      <w:r>
        <w:rPr>
          <w:spacing w:val="29"/>
        </w:rPr>
        <w:t xml:space="preserve"> </w:t>
      </w:r>
      <w:r>
        <w:rPr>
          <w:spacing w:val="-1"/>
        </w:rPr>
        <w:t>Contractor shall,</w:t>
      </w:r>
      <w:r>
        <w:rPr>
          <w:spacing w:val="2"/>
        </w:rPr>
        <w:t xml:space="preserve"> </w:t>
      </w:r>
      <w:r>
        <w:rPr>
          <w:spacing w:val="-1"/>
        </w:rPr>
        <w:t>comply</w:t>
      </w:r>
      <w:r>
        <w:rPr>
          <w:spacing w:val="-2"/>
        </w:rPr>
        <w:t xml:space="preserve"> </w:t>
      </w:r>
      <w:r>
        <w:rPr>
          <w:spacing w:val="-1"/>
        </w:rPr>
        <w:t>with</w:t>
      </w:r>
      <w:r>
        <w:t xml:space="preserve"> such </w:t>
      </w:r>
      <w:r>
        <w:rPr>
          <w:spacing w:val="-1"/>
        </w:rPr>
        <w:t>obligations</w:t>
      </w:r>
      <w:r>
        <w:rPr>
          <w:spacing w:val="-2"/>
        </w:rPr>
        <w:t xml:space="preserve"> </w:t>
      </w:r>
      <w:r>
        <w:t>as</w:t>
      </w:r>
      <w:r>
        <w:rPr>
          <w:spacing w:val="-2"/>
        </w:rPr>
        <w:t xml:space="preserve"> </w:t>
      </w:r>
      <w:r>
        <w:t>may</w:t>
      </w:r>
      <w:r>
        <w:rPr>
          <w:spacing w:val="-2"/>
        </w:rPr>
        <w:t xml:space="preserve"> </w:t>
      </w:r>
      <w:r>
        <w:t xml:space="preserve">be </w:t>
      </w:r>
      <w:r>
        <w:rPr>
          <w:spacing w:val="-1"/>
        </w:rPr>
        <w:t>imposed</w:t>
      </w:r>
      <w:r>
        <w:rPr>
          <w:spacing w:val="-2"/>
        </w:rPr>
        <w:t xml:space="preserve"> </w:t>
      </w:r>
      <w:r>
        <w:rPr>
          <w:spacing w:val="-1"/>
        </w:rPr>
        <w:t>upon</w:t>
      </w:r>
      <w:r>
        <w:rPr>
          <w:spacing w:val="-2"/>
        </w:rPr>
        <w:t xml:space="preserve"> </w:t>
      </w:r>
      <w:r>
        <w:rPr>
          <w:spacing w:val="-1"/>
        </w:rPr>
        <w:t>it under</w:t>
      </w:r>
      <w:r>
        <w:rPr>
          <w:spacing w:val="1"/>
        </w:rPr>
        <w:t xml:space="preserve"> </w:t>
      </w:r>
      <w:r>
        <w:rPr>
          <w:spacing w:val="-2"/>
        </w:rPr>
        <w:t>Law.</w:t>
      </w:r>
    </w:p>
    <w:p w14:paraId="6F0C4129" w14:textId="77777777" w:rsidR="002A3F81" w:rsidRDefault="002A3F81" w:rsidP="00B77E50">
      <w:pPr>
        <w:pStyle w:val="BodyText"/>
        <w:numPr>
          <w:ilvl w:val="1"/>
          <w:numId w:val="49"/>
        </w:numPr>
        <w:tabs>
          <w:tab w:val="left" w:pos="1454"/>
        </w:tabs>
        <w:ind w:right="113"/>
        <w:jc w:val="left"/>
      </w:pPr>
      <w:r>
        <w:rPr>
          <w:spacing w:val="-1"/>
        </w:rPr>
        <w:t>Where</w:t>
      </w:r>
      <w:r>
        <w:rPr>
          <w:spacing w:val="4"/>
        </w:rPr>
        <w:t xml:space="preserve"> </w:t>
      </w:r>
      <w:r>
        <w:rPr>
          <w:spacing w:val="-1"/>
        </w:rPr>
        <w:t>any</w:t>
      </w:r>
      <w:r>
        <w:rPr>
          <w:spacing w:val="2"/>
        </w:rPr>
        <w:t xml:space="preserve"> </w:t>
      </w:r>
      <w:r>
        <w:rPr>
          <w:spacing w:val="-1"/>
        </w:rPr>
        <w:t>person</w:t>
      </w:r>
      <w:r>
        <w:rPr>
          <w:spacing w:val="1"/>
        </w:rPr>
        <w:t xml:space="preserve"> </w:t>
      </w:r>
      <w:r>
        <w:rPr>
          <w:spacing w:val="-1"/>
        </w:rPr>
        <w:t>remains</w:t>
      </w:r>
      <w:r>
        <w:rPr>
          <w:spacing w:val="4"/>
        </w:rPr>
        <w:t xml:space="preserve"> </w:t>
      </w:r>
      <w:r>
        <w:rPr>
          <w:spacing w:val="-1"/>
        </w:rPr>
        <w:t>employed</w:t>
      </w:r>
      <w:r>
        <w:rPr>
          <w:spacing w:val="3"/>
        </w:rPr>
        <w:t xml:space="preserve"> </w:t>
      </w:r>
      <w:r>
        <w:t>by</w:t>
      </w:r>
      <w:r>
        <w:rPr>
          <w:spacing w:val="1"/>
        </w:rPr>
        <w:t xml:space="preserve"> </w:t>
      </w:r>
      <w:r>
        <w:t>the</w:t>
      </w:r>
      <w:r>
        <w:rPr>
          <w:spacing w:val="8"/>
        </w:rPr>
        <w:t xml:space="preserve"> </w:t>
      </w:r>
      <w:r>
        <w:rPr>
          <w:spacing w:val="-1"/>
        </w:rPr>
        <w:t>Supplier</w:t>
      </w:r>
      <w:r>
        <w:rPr>
          <w:spacing w:val="5"/>
        </w:rPr>
        <w:t xml:space="preserve"> </w:t>
      </w:r>
      <w:r>
        <w:rPr>
          <w:spacing w:val="-1"/>
        </w:rPr>
        <w:t>and/or</w:t>
      </w:r>
      <w:r>
        <w:rPr>
          <w:spacing w:val="5"/>
        </w:rPr>
        <w:t xml:space="preserve"> </w:t>
      </w:r>
      <w:r>
        <w:rPr>
          <w:spacing w:val="-1"/>
        </w:rPr>
        <w:t>any</w:t>
      </w:r>
      <w:r>
        <w:rPr>
          <w:spacing w:val="2"/>
        </w:rPr>
        <w:t xml:space="preserve"> </w:t>
      </w:r>
      <w:r>
        <w:rPr>
          <w:spacing w:val="-1"/>
        </w:rPr>
        <w:t>Sub-Contract</w:t>
      </w:r>
      <w:r>
        <w:rPr>
          <w:spacing w:val="51"/>
        </w:rPr>
        <w:t xml:space="preserve"> </w:t>
      </w:r>
      <w:r>
        <w:rPr>
          <w:spacing w:val="-1"/>
        </w:rPr>
        <w:t>pursuant</w:t>
      </w:r>
      <w:r>
        <w:rPr>
          <w:spacing w:val="11"/>
        </w:rPr>
        <w:t xml:space="preserve"> </w:t>
      </w:r>
      <w:r>
        <w:t>to</w:t>
      </w:r>
      <w:r>
        <w:rPr>
          <w:spacing w:val="15"/>
        </w:rPr>
        <w:t xml:space="preserve"> </w:t>
      </w:r>
      <w:r>
        <w:rPr>
          <w:spacing w:val="-1"/>
        </w:rPr>
        <w:t>Paragraph</w:t>
      </w:r>
      <w:r>
        <w:t xml:space="preserve"> </w:t>
      </w:r>
      <w:r>
        <w:rPr>
          <w:spacing w:val="-1"/>
        </w:rPr>
        <w:t>30.2,</w:t>
      </w:r>
      <w:r>
        <w:rPr>
          <w:spacing w:val="13"/>
        </w:rPr>
        <w:t xml:space="preserve"> </w:t>
      </w:r>
      <w:r>
        <w:rPr>
          <w:spacing w:val="-1"/>
        </w:rPr>
        <w:t>all</w:t>
      </w:r>
      <w:r>
        <w:rPr>
          <w:spacing w:val="14"/>
        </w:rPr>
        <w:t xml:space="preserve"> </w:t>
      </w:r>
      <w:r>
        <w:rPr>
          <w:spacing w:val="-1"/>
        </w:rPr>
        <w:t>Employee</w:t>
      </w:r>
      <w:r>
        <w:rPr>
          <w:spacing w:val="14"/>
        </w:rPr>
        <w:t xml:space="preserve"> </w:t>
      </w:r>
      <w:r>
        <w:rPr>
          <w:spacing w:val="-1"/>
        </w:rPr>
        <w:t>Liabilities</w:t>
      </w:r>
      <w:r>
        <w:rPr>
          <w:spacing w:val="15"/>
        </w:rPr>
        <w:t xml:space="preserve"> </w:t>
      </w:r>
      <w:r>
        <w:rPr>
          <w:spacing w:val="-1"/>
        </w:rPr>
        <w:t>in</w:t>
      </w:r>
      <w:r>
        <w:rPr>
          <w:spacing w:val="12"/>
        </w:rPr>
        <w:t xml:space="preserve"> </w:t>
      </w:r>
      <w:r>
        <w:rPr>
          <w:spacing w:val="-1"/>
        </w:rPr>
        <w:t>relation</w:t>
      </w:r>
      <w:r>
        <w:rPr>
          <w:spacing w:val="12"/>
        </w:rPr>
        <w:t xml:space="preserve"> </w:t>
      </w:r>
      <w:r>
        <w:t>to</w:t>
      </w:r>
      <w:r>
        <w:rPr>
          <w:spacing w:val="12"/>
        </w:rPr>
        <w:t xml:space="preserve"> </w:t>
      </w:r>
      <w:r>
        <w:t>such</w:t>
      </w:r>
      <w:r>
        <w:rPr>
          <w:spacing w:val="12"/>
        </w:rPr>
        <w:t xml:space="preserve"> </w:t>
      </w:r>
      <w:r>
        <w:rPr>
          <w:spacing w:val="-1"/>
        </w:rPr>
        <w:t>employee</w:t>
      </w:r>
      <w:r>
        <w:rPr>
          <w:spacing w:val="14"/>
        </w:rPr>
        <w:t xml:space="preserve"> </w:t>
      </w:r>
      <w:r>
        <w:rPr>
          <w:spacing w:val="-1"/>
        </w:rPr>
        <w:t>shall</w:t>
      </w:r>
      <w:r>
        <w:rPr>
          <w:spacing w:val="39"/>
        </w:rPr>
        <w:t xml:space="preserve"> </w:t>
      </w:r>
      <w:r>
        <w:rPr>
          <w:spacing w:val="-1"/>
        </w:rPr>
        <w:t>remain</w:t>
      </w:r>
      <w:r>
        <w:rPr>
          <w:spacing w:val="-2"/>
        </w:rPr>
        <w:t xml:space="preserve"> with </w:t>
      </w:r>
      <w:r>
        <w:t>the</w:t>
      </w:r>
      <w:r>
        <w:rPr>
          <w:spacing w:val="-2"/>
        </w:rPr>
        <w:t xml:space="preserve"> </w:t>
      </w:r>
      <w:r>
        <w:rPr>
          <w:spacing w:val="-1"/>
        </w:rPr>
        <w:t>Supplier</w:t>
      </w:r>
      <w:r>
        <w:rPr>
          <w:spacing w:val="-3"/>
        </w:rPr>
        <w:t xml:space="preserve"> </w:t>
      </w:r>
      <w:r>
        <w:rPr>
          <w:spacing w:val="-1"/>
        </w:rPr>
        <w:t>and/or</w:t>
      </w:r>
      <w:r>
        <w:rPr>
          <w:spacing w:val="-3"/>
        </w:rPr>
        <w:t xml:space="preserve"> </w:t>
      </w:r>
      <w:r>
        <w:t>the</w:t>
      </w:r>
      <w:r>
        <w:rPr>
          <w:spacing w:val="-2"/>
        </w:rPr>
        <w:t xml:space="preserve"> </w:t>
      </w:r>
      <w:r>
        <w:rPr>
          <w:spacing w:val="-1"/>
        </w:rPr>
        <w:t>Sub-Contractor and</w:t>
      </w:r>
      <w:r>
        <w:rPr>
          <w:spacing w:val="-2"/>
        </w:rPr>
        <w:t xml:space="preserve"> </w:t>
      </w:r>
      <w:r>
        <w:rPr>
          <w:spacing w:val="-1"/>
        </w:rPr>
        <w:t>the Supplier shall</w:t>
      </w:r>
      <w:r>
        <w:rPr>
          <w:spacing w:val="-3"/>
        </w:rPr>
        <w:t xml:space="preserve"> </w:t>
      </w:r>
      <w:r>
        <w:rPr>
          <w:spacing w:val="-1"/>
        </w:rPr>
        <w:t>indemnify</w:t>
      </w:r>
      <w:r>
        <w:rPr>
          <w:spacing w:val="-4"/>
        </w:rPr>
        <w:t xml:space="preserve"> </w:t>
      </w:r>
      <w:r>
        <w:t>the</w:t>
      </w:r>
      <w:r>
        <w:rPr>
          <w:spacing w:val="59"/>
        </w:rPr>
        <w:t xml:space="preserve"> </w:t>
      </w:r>
      <w:r>
        <w:rPr>
          <w:spacing w:val="-1"/>
        </w:rPr>
        <w:t>Customer</w:t>
      </w:r>
      <w:r>
        <w:rPr>
          <w:spacing w:val="36"/>
        </w:rPr>
        <w:t xml:space="preserve"> </w:t>
      </w:r>
      <w:r>
        <w:rPr>
          <w:spacing w:val="-1"/>
        </w:rPr>
        <w:t>and</w:t>
      </w:r>
      <w:r>
        <w:rPr>
          <w:spacing w:val="34"/>
        </w:rPr>
        <w:t xml:space="preserve"> </w:t>
      </w:r>
      <w:r>
        <w:rPr>
          <w:spacing w:val="-1"/>
        </w:rPr>
        <w:t>any</w:t>
      </w:r>
      <w:r>
        <w:rPr>
          <w:spacing w:val="34"/>
        </w:rPr>
        <w:t xml:space="preserve"> </w:t>
      </w:r>
      <w:r>
        <w:rPr>
          <w:spacing w:val="-1"/>
        </w:rPr>
        <w:t>Former</w:t>
      </w:r>
      <w:r>
        <w:rPr>
          <w:spacing w:val="36"/>
        </w:rPr>
        <w:t xml:space="preserve"> </w:t>
      </w:r>
      <w:r>
        <w:rPr>
          <w:spacing w:val="-1"/>
        </w:rPr>
        <w:t>Supplier,</w:t>
      </w:r>
      <w:r>
        <w:rPr>
          <w:spacing w:val="35"/>
        </w:rPr>
        <w:t xml:space="preserve"> </w:t>
      </w:r>
      <w:r>
        <w:rPr>
          <w:spacing w:val="-1"/>
        </w:rPr>
        <w:t>and</w:t>
      </w:r>
      <w:r>
        <w:rPr>
          <w:spacing w:val="34"/>
        </w:rPr>
        <w:t xml:space="preserve"> </w:t>
      </w:r>
      <w:r>
        <w:rPr>
          <w:spacing w:val="-1"/>
        </w:rPr>
        <w:t>shall</w:t>
      </w:r>
      <w:r>
        <w:rPr>
          <w:spacing w:val="32"/>
        </w:rPr>
        <w:t xml:space="preserve"> </w:t>
      </w:r>
      <w:r>
        <w:t>procure</w:t>
      </w:r>
      <w:r>
        <w:rPr>
          <w:spacing w:val="32"/>
        </w:rPr>
        <w:t xml:space="preserve"> </w:t>
      </w:r>
      <w:r>
        <w:rPr>
          <w:spacing w:val="-1"/>
        </w:rPr>
        <w:t>that</w:t>
      </w:r>
      <w:r>
        <w:rPr>
          <w:spacing w:val="33"/>
        </w:rPr>
        <w:t xml:space="preserve"> </w:t>
      </w:r>
      <w:r>
        <w:t>the</w:t>
      </w:r>
      <w:r>
        <w:rPr>
          <w:spacing w:val="33"/>
        </w:rPr>
        <w:t xml:space="preserve"> </w:t>
      </w:r>
      <w:r>
        <w:rPr>
          <w:spacing w:val="-1"/>
        </w:rPr>
        <w:t>Sub-Contractor</w:t>
      </w:r>
      <w:r>
        <w:rPr>
          <w:spacing w:val="34"/>
        </w:rPr>
        <w:t xml:space="preserve"> </w:t>
      </w:r>
      <w:r>
        <w:rPr>
          <w:spacing w:val="-1"/>
        </w:rPr>
        <w:t>shall</w:t>
      </w:r>
      <w:r>
        <w:rPr>
          <w:spacing w:val="57"/>
        </w:rPr>
        <w:t xml:space="preserve"> </w:t>
      </w:r>
      <w:r>
        <w:rPr>
          <w:spacing w:val="-1"/>
        </w:rPr>
        <w:t>indemnify</w:t>
      </w:r>
      <w:r>
        <w:rPr>
          <w:spacing w:val="-4"/>
        </w:rPr>
        <w:t xml:space="preserve"> </w:t>
      </w:r>
      <w:r>
        <w:t xml:space="preserve">the </w:t>
      </w:r>
      <w:r>
        <w:rPr>
          <w:spacing w:val="-1"/>
        </w:rPr>
        <w:t>Customer</w:t>
      </w:r>
      <w:r>
        <w:t xml:space="preserve"> </w:t>
      </w:r>
      <w:r>
        <w:rPr>
          <w:spacing w:val="-1"/>
        </w:rPr>
        <w:t>and</w:t>
      </w:r>
      <w:r>
        <w:t xml:space="preserve"> any</w:t>
      </w:r>
      <w:r>
        <w:rPr>
          <w:spacing w:val="-2"/>
        </w:rPr>
        <w:t xml:space="preserve"> </w:t>
      </w:r>
      <w:r>
        <w:rPr>
          <w:spacing w:val="-1"/>
        </w:rPr>
        <w:t>Former Supplier,</w:t>
      </w:r>
      <w:r>
        <w:rPr>
          <w:spacing w:val="2"/>
        </w:rPr>
        <w:t xml:space="preserve"> </w:t>
      </w:r>
      <w:r>
        <w:rPr>
          <w:spacing w:val="-1"/>
        </w:rPr>
        <w:t>against any</w:t>
      </w:r>
      <w:r>
        <w:rPr>
          <w:spacing w:val="-2"/>
        </w:rPr>
        <w:t xml:space="preserve"> </w:t>
      </w:r>
      <w:r>
        <w:rPr>
          <w:spacing w:val="-1"/>
        </w:rPr>
        <w:t>Employee</w:t>
      </w:r>
      <w:r>
        <w:t xml:space="preserve"> </w:t>
      </w:r>
      <w:r>
        <w:rPr>
          <w:spacing w:val="-1"/>
        </w:rPr>
        <w:t>Liabilities</w:t>
      </w:r>
      <w:r>
        <w:t xml:space="preserve"> that</w:t>
      </w:r>
      <w:r>
        <w:rPr>
          <w:spacing w:val="51"/>
        </w:rPr>
        <w:t xml:space="preserve"> </w:t>
      </w:r>
      <w:r>
        <w:rPr>
          <w:spacing w:val="-1"/>
        </w:rPr>
        <w:t>either</w:t>
      </w:r>
      <w:r>
        <w:rPr>
          <w:spacing w:val="47"/>
        </w:rPr>
        <w:t xml:space="preserve"> </w:t>
      </w:r>
      <w:r>
        <w:rPr>
          <w:spacing w:val="-2"/>
        </w:rPr>
        <w:t>of</w:t>
      </w:r>
      <w:r>
        <w:rPr>
          <w:spacing w:val="44"/>
        </w:rPr>
        <w:t xml:space="preserve"> </w:t>
      </w:r>
      <w:r>
        <w:rPr>
          <w:spacing w:val="-1"/>
        </w:rPr>
        <w:t>them</w:t>
      </w:r>
      <w:r>
        <w:rPr>
          <w:spacing w:val="44"/>
        </w:rPr>
        <w:t xml:space="preserve"> </w:t>
      </w:r>
      <w:r>
        <w:t>may</w:t>
      </w:r>
      <w:r>
        <w:rPr>
          <w:spacing w:val="43"/>
        </w:rPr>
        <w:t xml:space="preserve"> </w:t>
      </w:r>
      <w:r>
        <w:rPr>
          <w:spacing w:val="-1"/>
        </w:rPr>
        <w:t>incur</w:t>
      </w:r>
      <w:r>
        <w:rPr>
          <w:spacing w:val="47"/>
        </w:rPr>
        <w:t xml:space="preserve"> </w:t>
      </w:r>
      <w:r>
        <w:rPr>
          <w:spacing w:val="-1"/>
        </w:rPr>
        <w:t>in</w:t>
      </w:r>
      <w:r>
        <w:rPr>
          <w:spacing w:val="46"/>
        </w:rPr>
        <w:t xml:space="preserve"> </w:t>
      </w:r>
      <w:r>
        <w:rPr>
          <w:spacing w:val="-1"/>
        </w:rPr>
        <w:t>respect</w:t>
      </w:r>
      <w:r>
        <w:rPr>
          <w:spacing w:val="45"/>
        </w:rPr>
        <w:t xml:space="preserve"> </w:t>
      </w:r>
      <w:r>
        <w:rPr>
          <w:spacing w:val="-2"/>
        </w:rPr>
        <w:t>of</w:t>
      </w:r>
      <w:r>
        <w:rPr>
          <w:spacing w:val="47"/>
        </w:rPr>
        <w:t xml:space="preserve"> </w:t>
      </w:r>
      <w:r>
        <w:rPr>
          <w:spacing w:val="-1"/>
        </w:rPr>
        <w:t>any</w:t>
      </w:r>
      <w:r>
        <w:rPr>
          <w:spacing w:val="44"/>
        </w:rPr>
        <w:t xml:space="preserve"> </w:t>
      </w:r>
      <w:r>
        <w:rPr>
          <w:spacing w:val="-1"/>
        </w:rPr>
        <w:t>such</w:t>
      </w:r>
      <w:r>
        <w:rPr>
          <w:spacing w:val="46"/>
        </w:rPr>
        <w:t xml:space="preserve"> </w:t>
      </w:r>
      <w:r>
        <w:rPr>
          <w:spacing w:val="-1"/>
        </w:rPr>
        <w:t>employees</w:t>
      </w:r>
      <w:r>
        <w:rPr>
          <w:spacing w:val="46"/>
        </w:rPr>
        <w:t xml:space="preserve"> </w:t>
      </w:r>
      <w:r>
        <w:rPr>
          <w:spacing w:val="-2"/>
        </w:rPr>
        <w:t>of</w:t>
      </w:r>
      <w:r>
        <w:rPr>
          <w:spacing w:val="47"/>
        </w:rPr>
        <w:t xml:space="preserve"> </w:t>
      </w:r>
      <w:r>
        <w:t>the</w:t>
      </w:r>
      <w:r>
        <w:rPr>
          <w:spacing w:val="48"/>
        </w:rPr>
        <w:t xml:space="preserve"> </w:t>
      </w:r>
      <w:r>
        <w:rPr>
          <w:spacing w:val="-2"/>
        </w:rPr>
        <w:t>Supplier</w:t>
      </w:r>
      <w:r>
        <w:rPr>
          <w:spacing w:val="47"/>
        </w:rPr>
        <w:t xml:space="preserve"> </w:t>
      </w:r>
      <w:r>
        <w:rPr>
          <w:spacing w:val="-1"/>
        </w:rPr>
        <w:t>and/or</w:t>
      </w:r>
      <w:r>
        <w:rPr>
          <w:spacing w:val="69"/>
        </w:rPr>
        <w:t xml:space="preserve"> </w:t>
      </w:r>
      <w:r>
        <w:rPr>
          <w:spacing w:val="-1"/>
        </w:rPr>
        <w:t>employees</w:t>
      </w:r>
      <w:r>
        <w:rPr>
          <w:spacing w:val="1"/>
        </w:rPr>
        <w:t xml:space="preserve"> </w:t>
      </w:r>
      <w:r>
        <w:rPr>
          <w:spacing w:val="-2"/>
        </w:rPr>
        <w:t>of</w:t>
      </w:r>
      <w:r>
        <w:rPr>
          <w:spacing w:val="2"/>
        </w:rPr>
        <w:t xml:space="preserve"> </w:t>
      </w:r>
      <w:r>
        <w:t xml:space="preserve">the </w:t>
      </w:r>
      <w:r>
        <w:rPr>
          <w:spacing w:val="-1"/>
        </w:rPr>
        <w:t>Sub-Contractor.</w:t>
      </w:r>
    </w:p>
    <w:p w14:paraId="442CB91B" w14:textId="77777777" w:rsidR="002A3F81" w:rsidRDefault="002A3F81" w:rsidP="00B77E50">
      <w:pPr>
        <w:pStyle w:val="BodyText"/>
        <w:numPr>
          <w:ilvl w:val="1"/>
          <w:numId w:val="49"/>
        </w:numPr>
        <w:tabs>
          <w:tab w:val="left" w:pos="1454"/>
        </w:tabs>
        <w:jc w:val="left"/>
      </w:pPr>
      <w:r>
        <w:t>The</w:t>
      </w:r>
      <w:r>
        <w:rPr>
          <w:spacing w:val="-2"/>
        </w:rPr>
        <w:t xml:space="preserve"> </w:t>
      </w:r>
      <w:r>
        <w:rPr>
          <w:spacing w:val="-1"/>
        </w:rPr>
        <w:t>indemnities</w:t>
      </w:r>
      <w:r>
        <w:t xml:space="preserve"> in</w:t>
      </w:r>
      <w:r>
        <w:rPr>
          <w:spacing w:val="-2"/>
        </w:rPr>
        <w:t xml:space="preserve"> </w:t>
      </w:r>
      <w:r>
        <w:rPr>
          <w:spacing w:val="-1"/>
        </w:rPr>
        <w:t>Paragraph</w:t>
      </w:r>
      <w:r>
        <w:rPr>
          <w:spacing w:val="1"/>
        </w:rPr>
        <w:t xml:space="preserve"> </w:t>
      </w:r>
      <w:r>
        <w:rPr>
          <w:spacing w:val="-1"/>
        </w:rPr>
        <w:t>31.1:</w:t>
      </w:r>
    </w:p>
    <w:p w14:paraId="02C61A5A" w14:textId="77777777" w:rsidR="002A3F81" w:rsidRDefault="002A3F81" w:rsidP="00B77E50">
      <w:pPr>
        <w:pStyle w:val="BodyText"/>
        <w:numPr>
          <w:ilvl w:val="2"/>
          <w:numId w:val="49"/>
        </w:numPr>
        <w:tabs>
          <w:tab w:val="left" w:pos="2306"/>
        </w:tabs>
        <w:spacing w:before="119"/>
        <w:jc w:val="left"/>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04EDA47F" w14:textId="77777777" w:rsidR="002A3F81" w:rsidRDefault="002A3F81" w:rsidP="00B77E50">
      <w:pPr>
        <w:pStyle w:val="BodyText"/>
        <w:numPr>
          <w:ilvl w:val="3"/>
          <w:numId w:val="49"/>
        </w:numPr>
        <w:tabs>
          <w:tab w:val="left" w:pos="3023"/>
        </w:tabs>
        <w:spacing w:before="119"/>
      </w:pPr>
      <w:r>
        <w:rPr>
          <w:spacing w:val="-1"/>
        </w:rPr>
        <w:t>any</w:t>
      </w:r>
      <w:r>
        <w:rPr>
          <w:spacing w:val="-2"/>
        </w:rPr>
        <w:t xml:space="preserve"> </w:t>
      </w:r>
      <w:r>
        <w:rPr>
          <w:spacing w:val="-1"/>
        </w:rPr>
        <w:t xml:space="preserve">claim </w:t>
      </w:r>
      <w:r>
        <w:t>for:</w:t>
      </w:r>
    </w:p>
    <w:p w14:paraId="2BCC5FA7" w14:textId="77777777" w:rsidR="002A3F81" w:rsidRDefault="002A3F81" w:rsidP="00B77E50">
      <w:pPr>
        <w:pStyle w:val="BodyText"/>
        <w:numPr>
          <w:ilvl w:val="4"/>
          <w:numId w:val="49"/>
        </w:numPr>
        <w:tabs>
          <w:tab w:val="left" w:pos="3744"/>
        </w:tabs>
        <w:spacing w:line="239" w:lineRule="auto"/>
        <w:ind w:right="121"/>
      </w:pPr>
      <w:r>
        <w:rPr>
          <w:spacing w:val="-1"/>
        </w:rPr>
        <w:t>discrimination,</w:t>
      </w:r>
      <w:r>
        <w:rPr>
          <w:spacing w:val="14"/>
        </w:rPr>
        <w:t xml:space="preserve"> </w:t>
      </w:r>
      <w:r>
        <w:rPr>
          <w:spacing w:val="-1"/>
        </w:rPr>
        <w:t>including</w:t>
      </w:r>
      <w:r>
        <w:rPr>
          <w:spacing w:val="12"/>
        </w:rPr>
        <w:t xml:space="preserve"> </w:t>
      </w:r>
      <w:r>
        <w:t>on</w:t>
      </w:r>
      <w:r>
        <w:rPr>
          <w:spacing w:val="14"/>
        </w:rPr>
        <w:t xml:space="preserve"> </w:t>
      </w:r>
      <w:r>
        <w:t>the</w:t>
      </w:r>
      <w:r>
        <w:rPr>
          <w:spacing w:val="9"/>
        </w:rPr>
        <w:t xml:space="preserve"> </w:t>
      </w:r>
      <w:r>
        <w:rPr>
          <w:spacing w:val="-1"/>
        </w:rPr>
        <w:t>grounds</w:t>
      </w:r>
      <w:r>
        <w:rPr>
          <w:spacing w:val="15"/>
        </w:rPr>
        <w:t xml:space="preserve"> </w:t>
      </w:r>
      <w:r>
        <w:rPr>
          <w:spacing w:val="-2"/>
        </w:rPr>
        <w:t>of</w:t>
      </w:r>
      <w:r>
        <w:rPr>
          <w:spacing w:val="13"/>
        </w:rPr>
        <w:t xml:space="preserve"> </w:t>
      </w:r>
      <w:r>
        <w:rPr>
          <w:spacing w:val="-1"/>
        </w:rPr>
        <w:t>sex,</w:t>
      </w:r>
      <w:r>
        <w:rPr>
          <w:spacing w:val="16"/>
        </w:rPr>
        <w:t xml:space="preserve"> </w:t>
      </w:r>
      <w:r>
        <w:rPr>
          <w:spacing w:val="-1"/>
        </w:rPr>
        <w:t>race,</w:t>
      </w:r>
      <w:r>
        <w:rPr>
          <w:spacing w:val="16"/>
        </w:rPr>
        <w:t xml:space="preserve"> </w:t>
      </w:r>
      <w:r>
        <w:rPr>
          <w:spacing w:val="-2"/>
        </w:rPr>
        <w:t>disability,</w:t>
      </w:r>
      <w:r>
        <w:rPr>
          <w:spacing w:val="49"/>
        </w:rPr>
        <w:t xml:space="preserve"> </w:t>
      </w:r>
      <w:r>
        <w:rPr>
          <w:spacing w:val="-1"/>
        </w:rPr>
        <w:t>age,</w:t>
      </w:r>
      <w:r>
        <w:rPr>
          <w:spacing w:val="2"/>
        </w:rPr>
        <w:t xml:space="preserve"> </w:t>
      </w:r>
      <w:r>
        <w:rPr>
          <w:spacing w:val="-1"/>
        </w:rPr>
        <w:t>gender</w:t>
      </w:r>
      <w:r>
        <w:rPr>
          <w:spacing w:val="2"/>
        </w:rPr>
        <w:t xml:space="preserve"> </w:t>
      </w:r>
      <w:r>
        <w:rPr>
          <w:spacing w:val="-1"/>
        </w:rPr>
        <w:t>reassignment,</w:t>
      </w:r>
      <w:r>
        <w:rPr>
          <w:spacing w:val="2"/>
        </w:rPr>
        <w:t xml:space="preserve"> </w:t>
      </w:r>
      <w:r>
        <w:rPr>
          <w:spacing w:val="-1"/>
        </w:rPr>
        <w:t>marriage</w:t>
      </w:r>
      <w:r>
        <w:rPr>
          <w:spacing w:val="61"/>
        </w:rPr>
        <w:t xml:space="preserve"> </w:t>
      </w:r>
      <w:r>
        <w:t>or</w:t>
      </w:r>
      <w:r>
        <w:rPr>
          <w:spacing w:val="1"/>
        </w:rPr>
        <w:t xml:space="preserve"> </w:t>
      </w:r>
      <w:r>
        <w:rPr>
          <w:spacing w:val="-2"/>
        </w:rPr>
        <w:t>civil</w:t>
      </w:r>
      <w:r>
        <w:rPr>
          <w:spacing w:val="2"/>
        </w:rPr>
        <w:t xml:space="preserve"> </w:t>
      </w:r>
      <w:r>
        <w:rPr>
          <w:spacing w:val="-1"/>
        </w:rPr>
        <w:t>partnership,</w:t>
      </w:r>
      <w:r>
        <w:rPr>
          <w:spacing w:val="41"/>
        </w:rPr>
        <w:t xml:space="preserve"> </w:t>
      </w:r>
      <w:r>
        <w:rPr>
          <w:spacing w:val="-1"/>
        </w:rPr>
        <w:t>pregnancy</w:t>
      </w:r>
      <w:r>
        <w:rPr>
          <w:spacing w:val="-2"/>
        </w:rPr>
        <w:t xml:space="preserve"> </w:t>
      </w:r>
      <w:r>
        <w:rPr>
          <w:spacing w:val="-1"/>
        </w:rPr>
        <w:t>and</w:t>
      </w:r>
      <w:r>
        <w:t xml:space="preserve"> </w:t>
      </w:r>
      <w:r>
        <w:rPr>
          <w:spacing w:val="-1"/>
        </w:rPr>
        <w:t>maternity</w:t>
      </w:r>
      <w:r>
        <w:rPr>
          <w:spacing w:val="-2"/>
        </w:rPr>
        <w:t xml:space="preserve"> </w:t>
      </w:r>
      <w:r>
        <w:t>or</w:t>
      </w:r>
      <w:r>
        <w:rPr>
          <w:spacing w:val="1"/>
        </w:rPr>
        <w:t xml:space="preserve"> </w:t>
      </w:r>
      <w:r>
        <w:rPr>
          <w:spacing w:val="-1"/>
        </w:rPr>
        <w:t>sexual</w:t>
      </w:r>
      <w:r>
        <w:t xml:space="preserve"> </w:t>
      </w:r>
      <w:r>
        <w:rPr>
          <w:spacing w:val="-1"/>
        </w:rPr>
        <w:t>orientation, religion</w:t>
      </w:r>
      <w:r>
        <w:t xml:space="preserve"> or</w:t>
      </w:r>
      <w:r>
        <w:rPr>
          <w:spacing w:val="-1"/>
        </w:rPr>
        <w:t xml:space="preserve"> belief;</w:t>
      </w:r>
      <w:r>
        <w:rPr>
          <w:spacing w:val="43"/>
        </w:rPr>
        <w:t xml:space="preserve"> </w:t>
      </w:r>
      <w:r>
        <w:rPr>
          <w:spacing w:val="-1"/>
        </w:rPr>
        <w:t>or</w:t>
      </w:r>
    </w:p>
    <w:p w14:paraId="5A7E4706" w14:textId="77777777" w:rsidR="002A3F81" w:rsidRDefault="002A3F81" w:rsidP="00B77E50">
      <w:pPr>
        <w:pStyle w:val="BodyText"/>
        <w:numPr>
          <w:ilvl w:val="4"/>
          <w:numId w:val="49"/>
        </w:numPr>
        <w:tabs>
          <w:tab w:val="left" w:pos="3744"/>
        </w:tabs>
        <w:spacing w:before="140" w:line="252" w:lineRule="exact"/>
        <w:ind w:right="116"/>
      </w:pPr>
      <w:r>
        <w:t>equal</w:t>
      </w:r>
      <w:r>
        <w:rPr>
          <w:spacing w:val="-5"/>
        </w:rPr>
        <w:t xml:space="preserve"> </w:t>
      </w:r>
      <w:r>
        <w:rPr>
          <w:spacing w:val="-1"/>
        </w:rPr>
        <w:t>pay</w:t>
      </w:r>
      <w:r>
        <w:rPr>
          <w:spacing w:val="-6"/>
        </w:rPr>
        <w:t xml:space="preserve"> </w:t>
      </w:r>
      <w:r>
        <w:rPr>
          <w:spacing w:val="-2"/>
        </w:rPr>
        <w:t>or</w:t>
      </w:r>
      <w:r>
        <w:rPr>
          <w:spacing w:val="-6"/>
        </w:rPr>
        <w:t xml:space="preserve"> </w:t>
      </w:r>
      <w:r>
        <w:rPr>
          <w:spacing w:val="-1"/>
        </w:rPr>
        <w:t>compensation</w:t>
      </w:r>
      <w:r>
        <w:rPr>
          <w:spacing w:val="-7"/>
        </w:rPr>
        <w:t xml:space="preserve"> </w:t>
      </w:r>
      <w:r>
        <w:t>for</w:t>
      </w:r>
      <w:r>
        <w:rPr>
          <w:spacing w:val="-3"/>
        </w:rPr>
        <w:t xml:space="preserve"> </w:t>
      </w:r>
      <w:r>
        <w:rPr>
          <w:spacing w:val="-1"/>
        </w:rPr>
        <w:t>less</w:t>
      </w:r>
      <w:r>
        <w:rPr>
          <w:spacing w:val="-9"/>
        </w:rPr>
        <w:t xml:space="preserve"> </w:t>
      </w:r>
      <w:proofErr w:type="spellStart"/>
      <w:r>
        <w:rPr>
          <w:spacing w:val="-1"/>
        </w:rPr>
        <w:t>favourable</w:t>
      </w:r>
      <w:proofErr w:type="spellEnd"/>
      <w:r>
        <w:rPr>
          <w:spacing w:val="-4"/>
        </w:rPr>
        <w:t xml:space="preserve"> </w:t>
      </w:r>
      <w:r>
        <w:rPr>
          <w:spacing w:val="-1"/>
        </w:rPr>
        <w:t>treatment</w:t>
      </w:r>
      <w:r>
        <w:rPr>
          <w:spacing w:val="-3"/>
        </w:rPr>
        <w:t xml:space="preserve"> </w:t>
      </w:r>
      <w:r>
        <w:rPr>
          <w:spacing w:val="-2"/>
        </w:rPr>
        <w:t>of</w:t>
      </w:r>
      <w:r>
        <w:rPr>
          <w:spacing w:val="-6"/>
        </w:rPr>
        <w:t xml:space="preserve"> </w:t>
      </w:r>
      <w:r>
        <w:t>part-</w:t>
      </w:r>
      <w:r>
        <w:rPr>
          <w:spacing w:val="31"/>
        </w:rPr>
        <w:t xml:space="preserve"> </w:t>
      </w:r>
      <w:r>
        <w:rPr>
          <w:spacing w:val="-1"/>
        </w:rPr>
        <w:t>time</w:t>
      </w:r>
      <w:r>
        <w:t xml:space="preserve"> </w:t>
      </w:r>
      <w:r>
        <w:rPr>
          <w:spacing w:val="-1"/>
        </w:rPr>
        <w:t xml:space="preserve">workers </w:t>
      </w:r>
      <w:r>
        <w:t>or</w:t>
      </w:r>
      <w:r>
        <w:rPr>
          <w:spacing w:val="-4"/>
        </w:rPr>
        <w:t xml:space="preserve"> </w:t>
      </w:r>
      <w:r>
        <w:rPr>
          <w:spacing w:val="-1"/>
        </w:rPr>
        <w:t>fixed-term</w:t>
      </w:r>
      <w:r>
        <w:rPr>
          <w:spacing w:val="1"/>
        </w:rPr>
        <w:t xml:space="preserve"> </w:t>
      </w:r>
      <w:r>
        <w:rPr>
          <w:spacing w:val="-1"/>
        </w:rPr>
        <w:t>employees,</w:t>
      </w:r>
    </w:p>
    <w:p w14:paraId="39779912" w14:textId="77777777" w:rsidR="002A3F81" w:rsidRDefault="002A3F81" w:rsidP="002A3F81">
      <w:pPr>
        <w:pStyle w:val="BodyText"/>
        <w:spacing w:before="117"/>
        <w:ind w:left="3297" w:right="122"/>
      </w:pPr>
      <w:r>
        <w:rPr>
          <w:spacing w:val="-1"/>
        </w:rPr>
        <w:t>in</w:t>
      </w:r>
      <w:r>
        <w:rPr>
          <w:spacing w:val="5"/>
        </w:rPr>
        <w:t xml:space="preserve"> </w:t>
      </w:r>
      <w:r>
        <w:rPr>
          <w:spacing w:val="-1"/>
        </w:rPr>
        <w:t>any</w:t>
      </w:r>
      <w:r>
        <w:rPr>
          <w:spacing w:val="3"/>
        </w:rPr>
        <w:t xml:space="preserve"> </w:t>
      </w:r>
      <w:r>
        <w:t>case</w:t>
      </w:r>
      <w:r>
        <w:rPr>
          <w:spacing w:val="5"/>
        </w:rPr>
        <w:t xml:space="preserve"> </w:t>
      </w: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alleged</w:t>
      </w:r>
      <w:r>
        <w:rPr>
          <w:spacing w:val="7"/>
        </w:rPr>
        <w:t xml:space="preserve"> </w:t>
      </w:r>
      <w:r>
        <w:t>act</w:t>
      </w:r>
      <w:r>
        <w:rPr>
          <w:spacing w:val="6"/>
        </w:rPr>
        <w:t xml:space="preserve"> </w:t>
      </w:r>
      <w:r>
        <w:rPr>
          <w:spacing w:val="-2"/>
        </w:rPr>
        <w:t>or</w:t>
      </w:r>
      <w:r>
        <w:rPr>
          <w:spacing w:val="6"/>
        </w:rPr>
        <w:t xml:space="preserve"> </w:t>
      </w:r>
      <w:r>
        <w:rPr>
          <w:spacing w:val="-2"/>
        </w:rPr>
        <w:t>omission</w:t>
      </w:r>
      <w:r>
        <w:rPr>
          <w:spacing w:val="5"/>
        </w:rPr>
        <w:t xml:space="preserve"> </w:t>
      </w:r>
      <w:r>
        <w:rPr>
          <w:spacing w:val="-2"/>
        </w:rPr>
        <w:t>of</w:t>
      </w:r>
      <w:r>
        <w:rPr>
          <w:spacing w:val="8"/>
        </w:rPr>
        <w:t xml:space="preserve"> </w:t>
      </w:r>
      <w:r>
        <w:rPr>
          <w:spacing w:val="-1"/>
        </w:rPr>
        <w:t>the</w:t>
      </w:r>
      <w:r>
        <w:rPr>
          <w:spacing w:val="8"/>
        </w:rPr>
        <w:t xml:space="preserve"> </w:t>
      </w:r>
      <w:r>
        <w:rPr>
          <w:spacing w:val="-1"/>
        </w:rPr>
        <w:t>Supplier</w:t>
      </w:r>
      <w:r>
        <w:rPr>
          <w:spacing w:val="49"/>
        </w:rPr>
        <w:t xml:space="preserve"> </w:t>
      </w:r>
      <w:r>
        <w:rPr>
          <w:spacing w:val="-1"/>
        </w:rPr>
        <w:t>and/or any</w:t>
      </w:r>
      <w:r>
        <w:rPr>
          <w:spacing w:val="-2"/>
        </w:rPr>
        <w:t xml:space="preserve"> </w:t>
      </w:r>
      <w:r>
        <w:rPr>
          <w:spacing w:val="-1"/>
        </w:rPr>
        <w:t>Sub-Contractor;</w:t>
      </w:r>
      <w:r>
        <w:t xml:space="preserve"> or</w:t>
      </w:r>
    </w:p>
    <w:p w14:paraId="3C380847" w14:textId="77777777" w:rsidR="002A3F81" w:rsidRDefault="002A3F81" w:rsidP="00B77E50">
      <w:pPr>
        <w:pStyle w:val="BodyText"/>
        <w:numPr>
          <w:ilvl w:val="3"/>
          <w:numId w:val="49"/>
        </w:numPr>
        <w:tabs>
          <w:tab w:val="left" w:pos="3023"/>
        </w:tabs>
        <w:spacing w:before="119"/>
        <w:ind w:right="116"/>
      </w:pPr>
      <w:r>
        <w:rPr>
          <w:spacing w:val="-1"/>
        </w:rPr>
        <w:t>any</w:t>
      </w:r>
      <w:r>
        <w:rPr>
          <w:spacing w:val="20"/>
        </w:rPr>
        <w:t xml:space="preserve"> </w:t>
      </w:r>
      <w:r>
        <w:rPr>
          <w:spacing w:val="-1"/>
        </w:rPr>
        <w:t>claim</w:t>
      </w:r>
      <w:r>
        <w:rPr>
          <w:spacing w:val="23"/>
        </w:rPr>
        <w:t xml:space="preserve"> </w:t>
      </w:r>
      <w:r>
        <w:rPr>
          <w:spacing w:val="-1"/>
        </w:rPr>
        <w:t>that</w:t>
      </w:r>
      <w:r>
        <w:rPr>
          <w:spacing w:val="21"/>
        </w:rPr>
        <w:t xml:space="preserve"> </w:t>
      </w:r>
      <w:r>
        <w:t>the</w:t>
      </w:r>
      <w:r>
        <w:rPr>
          <w:spacing w:val="19"/>
        </w:rPr>
        <w:t xml:space="preserve"> </w:t>
      </w:r>
      <w:r>
        <w:rPr>
          <w:spacing w:val="-1"/>
        </w:rPr>
        <w:t>termination</w:t>
      </w:r>
      <w:r>
        <w:rPr>
          <w:spacing w:val="21"/>
        </w:rPr>
        <w:t xml:space="preserve"> </w:t>
      </w:r>
      <w:r>
        <w:rPr>
          <w:spacing w:val="-2"/>
        </w:rPr>
        <w:t>of</w:t>
      </w:r>
      <w:r>
        <w:rPr>
          <w:spacing w:val="25"/>
        </w:rPr>
        <w:t xml:space="preserve"> </w:t>
      </w:r>
      <w:r>
        <w:rPr>
          <w:spacing w:val="-1"/>
        </w:rPr>
        <w:t>employment</w:t>
      </w:r>
      <w:r>
        <w:rPr>
          <w:spacing w:val="23"/>
        </w:rPr>
        <w:t xml:space="preserve"> </w:t>
      </w:r>
      <w:r>
        <w:rPr>
          <w:spacing w:val="-2"/>
        </w:rPr>
        <w:t>was</w:t>
      </w:r>
      <w:r>
        <w:rPr>
          <w:spacing w:val="22"/>
        </w:rPr>
        <w:t xml:space="preserve"> </w:t>
      </w:r>
      <w:r>
        <w:rPr>
          <w:spacing w:val="-1"/>
        </w:rPr>
        <w:t>unfair</w:t>
      </w:r>
      <w:r>
        <w:rPr>
          <w:spacing w:val="23"/>
        </w:rPr>
        <w:t xml:space="preserve"> </w:t>
      </w:r>
      <w:r>
        <w:rPr>
          <w:spacing w:val="-1"/>
        </w:rPr>
        <w:t>because</w:t>
      </w:r>
      <w:r>
        <w:rPr>
          <w:spacing w:val="19"/>
        </w:rPr>
        <w:t xml:space="preserve"> </w:t>
      </w:r>
      <w:r>
        <w:t>the</w:t>
      </w:r>
      <w:r>
        <w:rPr>
          <w:spacing w:val="39"/>
        </w:rPr>
        <w:t xml:space="preserve"> </w:t>
      </w:r>
      <w:r>
        <w:rPr>
          <w:spacing w:val="-1"/>
        </w:rPr>
        <w:t>Supplier</w:t>
      </w:r>
      <w:r>
        <w:rPr>
          <w:spacing w:val="9"/>
        </w:rPr>
        <w:t xml:space="preserve"> </w:t>
      </w:r>
      <w:r>
        <w:rPr>
          <w:spacing w:val="-1"/>
        </w:rPr>
        <w:t>and/or</w:t>
      </w:r>
      <w:r>
        <w:rPr>
          <w:spacing w:val="6"/>
        </w:rPr>
        <w:t xml:space="preserve"> </w:t>
      </w:r>
      <w:r>
        <w:rPr>
          <w:spacing w:val="-1"/>
        </w:rPr>
        <w:t>any</w:t>
      </w:r>
      <w:r>
        <w:rPr>
          <w:spacing w:val="5"/>
        </w:rPr>
        <w:t xml:space="preserve"> </w:t>
      </w:r>
      <w:r>
        <w:rPr>
          <w:spacing w:val="-1"/>
        </w:rPr>
        <w:t>Sub-Contractor</w:t>
      </w:r>
      <w:r>
        <w:rPr>
          <w:spacing w:val="6"/>
        </w:rPr>
        <w:t xml:space="preserve"> </w:t>
      </w:r>
      <w:r>
        <w:rPr>
          <w:spacing w:val="-1"/>
        </w:rPr>
        <w:t>neglected</w:t>
      </w:r>
      <w:r>
        <w:rPr>
          <w:spacing w:val="5"/>
        </w:rPr>
        <w:t xml:space="preserve"> </w:t>
      </w:r>
      <w:r>
        <w:t>to</w:t>
      </w:r>
      <w:r>
        <w:rPr>
          <w:spacing w:val="2"/>
        </w:rPr>
        <w:t xml:space="preserve"> </w:t>
      </w:r>
      <w:r>
        <w:rPr>
          <w:spacing w:val="-1"/>
        </w:rPr>
        <w:t>follow</w:t>
      </w:r>
      <w:r>
        <w:rPr>
          <w:spacing w:val="4"/>
        </w:rPr>
        <w:t xml:space="preserve"> </w:t>
      </w:r>
      <w:r>
        <w:t>a</w:t>
      </w:r>
      <w:r>
        <w:rPr>
          <w:spacing w:val="5"/>
        </w:rPr>
        <w:t xml:space="preserve"> </w:t>
      </w:r>
      <w:r>
        <w:t>fair</w:t>
      </w:r>
      <w:r>
        <w:rPr>
          <w:spacing w:val="6"/>
        </w:rPr>
        <w:t xml:space="preserve"> </w:t>
      </w:r>
      <w:r>
        <w:rPr>
          <w:spacing w:val="-1"/>
        </w:rPr>
        <w:t>dismissal</w:t>
      </w:r>
      <w:r>
        <w:rPr>
          <w:spacing w:val="53"/>
        </w:rPr>
        <w:t xml:space="preserve"> </w:t>
      </w:r>
      <w:r>
        <w:rPr>
          <w:spacing w:val="-1"/>
        </w:rPr>
        <w:t>procedure;</w:t>
      </w:r>
      <w:r>
        <w:rPr>
          <w:spacing w:val="2"/>
        </w:rPr>
        <w:t xml:space="preserve"> </w:t>
      </w:r>
      <w:r>
        <w:rPr>
          <w:spacing w:val="-1"/>
        </w:rPr>
        <w:t>and</w:t>
      </w:r>
    </w:p>
    <w:p w14:paraId="4CA2633C" w14:textId="77777777" w:rsidR="002A3F81" w:rsidRDefault="002A3F81" w:rsidP="00B77E50">
      <w:pPr>
        <w:pStyle w:val="BodyText"/>
        <w:numPr>
          <w:ilvl w:val="2"/>
          <w:numId w:val="49"/>
        </w:numPr>
        <w:tabs>
          <w:tab w:val="left" w:pos="2306"/>
        </w:tabs>
        <w:ind w:right="117"/>
        <w:jc w:val="left"/>
      </w:pPr>
      <w:r>
        <w:rPr>
          <w:spacing w:val="-1"/>
        </w:rPr>
        <w:t>shall</w:t>
      </w:r>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4"/>
        </w:rPr>
        <w:t xml:space="preserve"> </w:t>
      </w:r>
      <w:r>
        <w:rPr>
          <w:spacing w:val="-1"/>
        </w:rPr>
        <w:t>30.2.1</w:t>
      </w:r>
      <w:r>
        <w:rPr>
          <w:spacing w:val="8"/>
        </w:rPr>
        <w:t xml:space="preserve"> </w:t>
      </w:r>
      <w:r>
        <w:rPr>
          <w:spacing w:val="-1"/>
        </w:rPr>
        <w:t>is</w:t>
      </w:r>
      <w:r>
        <w:rPr>
          <w:spacing w:val="5"/>
        </w:rPr>
        <w:t xml:space="preserve"> </w:t>
      </w:r>
      <w:r>
        <w:rPr>
          <w:spacing w:val="-1"/>
        </w:rPr>
        <w:t>made</w:t>
      </w:r>
      <w:r>
        <w:rPr>
          <w:spacing w:val="43"/>
        </w:rPr>
        <w:t xml:space="preserve"> </w:t>
      </w:r>
      <w:r>
        <w:t>by</w:t>
      </w:r>
      <w:r>
        <w:rPr>
          <w:spacing w:val="10"/>
        </w:rPr>
        <w:t xml:space="preserve"> </w:t>
      </w:r>
      <w:r>
        <w:t>the</w:t>
      </w:r>
      <w:r>
        <w:rPr>
          <w:spacing w:val="10"/>
        </w:rPr>
        <w:t xml:space="preserve"> </w:t>
      </w:r>
      <w:r>
        <w:rPr>
          <w:spacing w:val="-1"/>
        </w:rPr>
        <w:t>Supplier</w:t>
      </w:r>
      <w:r>
        <w:rPr>
          <w:spacing w:val="14"/>
        </w:rPr>
        <w:t xml:space="preserve"> </w:t>
      </w:r>
      <w:r>
        <w:rPr>
          <w:spacing w:val="-1"/>
        </w:rPr>
        <w:t>and/or</w:t>
      </w:r>
      <w:r>
        <w:rPr>
          <w:spacing w:val="11"/>
        </w:rPr>
        <w:t xml:space="preserve"> </w:t>
      </w:r>
      <w:r>
        <w:rPr>
          <w:spacing w:val="-1"/>
        </w:rPr>
        <w:t>any</w:t>
      </w:r>
      <w:r>
        <w:rPr>
          <w:spacing w:val="10"/>
        </w:rPr>
        <w:t xml:space="preserve"> </w:t>
      </w:r>
      <w:r>
        <w:rPr>
          <w:spacing w:val="-1"/>
        </w:rPr>
        <w:t>Sub-Contractor</w:t>
      </w:r>
      <w:r>
        <w:rPr>
          <w:spacing w:val="11"/>
        </w:rPr>
        <w:t xml:space="preserve"> </w:t>
      </w:r>
      <w:r>
        <w:t>to</w:t>
      </w:r>
      <w:r>
        <w:rPr>
          <w:spacing w:val="7"/>
        </w:rPr>
        <w:t xml:space="preserve"> </w:t>
      </w:r>
      <w:r>
        <w:t>the</w:t>
      </w:r>
      <w:r>
        <w:rPr>
          <w:spacing w:val="12"/>
        </w:rPr>
        <w:t xml:space="preserve"> </w:t>
      </w:r>
      <w:r>
        <w:rPr>
          <w:spacing w:val="-1"/>
        </w:rPr>
        <w:t>Customer</w:t>
      </w:r>
      <w:r>
        <w:rPr>
          <w:spacing w:val="11"/>
        </w:rPr>
        <w:t xml:space="preserve"> </w:t>
      </w:r>
      <w:r>
        <w:rPr>
          <w:spacing w:val="-1"/>
        </w:rPr>
        <w:t>and,</w:t>
      </w:r>
      <w:r>
        <w:rPr>
          <w:spacing w:val="11"/>
        </w:rPr>
        <w:t xml:space="preserve"> </w:t>
      </w:r>
      <w:r>
        <w:rPr>
          <w:spacing w:val="-2"/>
        </w:rPr>
        <w:t>if</w:t>
      </w:r>
      <w:r>
        <w:rPr>
          <w:spacing w:val="13"/>
        </w:rPr>
        <w:t xml:space="preserve"> </w:t>
      </w:r>
      <w:r>
        <w:rPr>
          <w:spacing w:val="-1"/>
        </w:rPr>
        <w:t>applicable,</w:t>
      </w:r>
      <w:r>
        <w:rPr>
          <w:spacing w:val="25"/>
        </w:rPr>
        <w:t xml:space="preserve"> </w:t>
      </w:r>
      <w:r>
        <w:rPr>
          <w:spacing w:val="-1"/>
        </w:rPr>
        <w:t>Former</w:t>
      </w:r>
      <w:r>
        <w:rPr>
          <w:spacing w:val="2"/>
        </w:rPr>
        <w:t xml:space="preserve"> </w:t>
      </w:r>
      <w:r>
        <w:rPr>
          <w:spacing w:val="-1"/>
        </w:rPr>
        <w:t>Supplier</w:t>
      </w:r>
      <w:r>
        <w:rPr>
          <w:spacing w:val="2"/>
        </w:rPr>
        <w:t xml:space="preserve"> </w:t>
      </w:r>
      <w:r>
        <w:rPr>
          <w:spacing w:val="-2"/>
        </w:rPr>
        <w:t>within</w:t>
      </w:r>
      <w:r>
        <w:t xml:space="preserve"> 6</w:t>
      </w:r>
      <w:r>
        <w:rPr>
          <w:spacing w:val="-1"/>
        </w:rPr>
        <w:t xml:space="preserve"> months</w:t>
      </w:r>
      <w:r>
        <w:rPr>
          <w:spacing w:val="-2"/>
        </w:rPr>
        <w:t xml:space="preserve"> of</w:t>
      </w:r>
      <w:r>
        <w:rPr>
          <w:spacing w:val="-1"/>
        </w:rPr>
        <w:t xml:space="preserve"> </w:t>
      </w:r>
      <w:r>
        <w:t xml:space="preserve">the </w:t>
      </w:r>
      <w:r>
        <w:rPr>
          <w:spacing w:val="-1"/>
        </w:rPr>
        <w:t>Contract Commencement</w:t>
      </w:r>
      <w:r>
        <w:rPr>
          <w:spacing w:val="2"/>
        </w:rPr>
        <w:t xml:space="preserve"> </w:t>
      </w:r>
      <w:r>
        <w:rPr>
          <w:spacing w:val="-1"/>
        </w:rPr>
        <w:t>Date.</w:t>
      </w:r>
    </w:p>
    <w:p w14:paraId="0CC5CDAA" w14:textId="77777777" w:rsidR="002A3F81" w:rsidRDefault="002A3F81" w:rsidP="00B77E50">
      <w:pPr>
        <w:pStyle w:val="Heading1"/>
        <w:numPr>
          <w:ilvl w:val="0"/>
          <w:numId w:val="49"/>
        </w:numPr>
        <w:tabs>
          <w:tab w:val="left" w:pos="462"/>
        </w:tabs>
        <w:spacing w:before="119"/>
        <w:rPr>
          <w:b w:val="0"/>
          <w:bCs w:val="0"/>
        </w:rPr>
      </w:pPr>
      <w:r>
        <w:rPr>
          <w:spacing w:val="-2"/>
        </w:rPr>
        <w:t>PROCUREMENT</w:t>
      </w:r>
      <w:r>
        <w:rPr>
          <w:spacing w:val="-13"/>
        </w:rPr>
        <w:t xml:space="preserve"> </w:t>
      </w:r>
      <w:r>
        <w:rPr>
          <w:spacing w:val="-1"/>
        </w:rPr>
        <w:t>OBLIGATIONS</w:t>
      </w:r>
    </w:p>
    <w:p w14:paraId="1B6FB692" w14:textId="77777777" w:rsidR="002A3F81" w:rsidRDefault="002A3F81" w:rsidP="002A3F81">
      <w:pPr>
        <w:pStyle w:val="BodyText"/>
        <w:ind w:left="747" w:right="113"/>
        <w:jc w:val="both"/>
      </w:pPr>
      <w:r>
        <w:rPr>
          <w:spacing w:val="-1"/>
        </w:rPr>
        <w:t>Where</w:t>
      </w:r>
      <w:r>
        <w:rPr>
          <w:spacing w:val="-9"/>
        </w:rPr>
        <w:t xml:space="preserve"> </w:t>
      </w:r>
      <w:r>
        <w:rPr>
          <w:spacing w:val="-1"/>
        </w:rPr>
        <w:t>in</w:t>
      </w:r>
      <w:r>
        <w:rPr>
          <w:spacing w:val="-7"/>
        </w:rPr>
        <w:t xml:space="preserve"> </w:t>
      </w:r>
      <w:r>
        <w:rPr>
          <w:spacing w:val="-1"/>
        </w:rPr>
        <w:t>this</w:t>
      </w:r>
      <w:r>
        <w:rPr>
          <w:spacing w:val="-9"/>
        </w:rPr>
        <w:t xml:space="preserve"> </w:t>
      </w:r>
      <w:r>
        <w:rPr>
          <w:spacing w:val="-1"/>
        </w:rPr>
        <w:t>Part</w:t>
      </w:r>
      <w:r>
        <w:rPr>
          <w:spacing w:val="-6"/>
        </w:rPr>
        <w:t xml:space="preserve"> </w:t>
      </w:r>
      <w:r>
        <w:t>C</w:t>
      </w:r>
      <w:r>
        <w:rPr>
          <w:spacing w:val="-10"/>
        </w:rPr>
        <w:t xml:space="preserve"> </w:t>
      </w:r>
      <w:r>
        <w:t>the</w:t>
      </w:r>
      <w:r>
        <w:rPr>
          <w:spacing w:val="-11"/>
        </w:rPr>
        <w:t xml:space="preserve"> </w:t>
      </w:r>
      <w:r>
        <w:rPr>
          <w:spacing w:val="-1"/>
        </w:rPr>
        <w:t>Customer</w:t>
      </w:r>
      <w:r>
        <w:rPr>
          <w:spacing w:val="-4"/>
        </w:rPr>
        <w:t xml:space="preserve"> </w:t>
      </w:r>
      <w:r>
        <w:rPr>
          <w:spacing w:val="-1"/>
        </w:rPr>
        <w:t>accepts</w:t>
      </w:r>
      <w:r>
        <w:rPr>
          <w:spacing w:val="-9"/>
        </w:rPr>
        <w:t xml:space="preserve"> </w:t>
      </w:r>
      <w:r>
        <w:t>an</w:t>
      </w:r>
      <w:r>
        <w:rPr>
          <w:spacing w:val="-10"/>
        </w:rPr>
        <w:t xml:space="preserve"> </w:t>
      </w:r>
      <w:r>
        <w:rPr>
          <w:spacing w:val="-1"/>
        </w:rPr>
        <w:t>obligation</w:t>
      </w:r>
      <w:r>
        <w:rPr>
          <w:spacing w:val="-9"/>
        </w:rPr>
        <w:t xml:space="preserve"> </w:t>
      </w:r>
      <w:r>
        <w:t>to</w:t>
      </w:r>
      <w:r>
        <w:rPr>
          <w:spacing w:val="-9"/>
        </w:rPr>
        <w:t xml:space="preserve"> </w:t>
      </w:r>
      <w:r>
        <w:rPr>
          <w:spacing w:val="-1"/>
        </w:rPr>
        <w:t>procure</w:t>
      </w:r>
      <w:r>
        <w:rPr>
          <w:spacing w:val="-9"/>
        </w:rPr>
        <w:t xml:space="preserve"> </w:t>
      </w:r>
      <w:r>
        <w:rPr>
          <w:spacing w:val="-1"/>
        </w:rPr>
        <w:t>that</w:t>
      </w:r>
      <w:r>
        <w:rPr>
          <w:spacing w:val="-8"/>
        </w:rPr>
        <w:t xml:space="preserve"> </w:t>
      </w:r>
      <w:r>
        <w:t>a</w:t>
      </w:r>
      <w:r>
        <w:rPr>
          <w:spacing w:val="-12"/>
        </w:rPr>
        <w:t xml:space="preserve"> </w:t>
      </w:r>
      <w:r>
        <w:rPr>
          <w:spacing w:val="-1"/>
        </w:rPr>
        <w:t>Former</w:t>
      </w:r>
      <w:r>
        <w:rPr>
          <w:spacing w:val="-3"/>
        </w:rPr>
        <w:t xml:space="preserve"> </w:t>
      </w:r>
      <w:r>
        <w:rPr>
          <w:spacing w:val="-1"/>
        </w:rPr>
        <w:t>Supplier</w:t>
      </w:r>
      <w:r>
        <w:rPr>
          <w:spacing w:val="-6"/>
        </w:rPr>
        <w:t xml:space="preserve"> </w:t>
      </w:r>
      <w:r>
        <w:rPr>
          <w:spacing w:val="-1"/>
        </w:rPr>
        <w:t>does</w:t>
      </w:r>
      <w:r>
        <w:rPr>
          <w:spacing w:val="55"/>
        </w:rPr>
        <w:t xml:space="preserve"> </w:t>
      </w:r>
      <w:r>
        <w:t>or</w:t>
      </w:r>
      <w:r>
        <w:rPr>
          <w:spacing w:val="11"/>
        </w:rPr>
        <w:t xml:space="preserve"> </w:t>
      </w:r>
      <w:r>
        <w:rPr>
          <w:spacing w:val="-1"/>
        </w:rPr>
        <w:t>does</w:t>
      </w:r>
      <w:r>
        <w:rPr>
          <w:spacing w:val="10"/>
        </w:rPr>
        <w:t xml:space="preserve"> </w:t>
      </w:r>
      <w:r>
        <w:rPr>
          <w:spacing w:val="-2"/>
        </w:rPr>
        <w:t>not</w:t>
      </w:r>
      <w:r>
        <w:rPr>
          <w:spacing w:val="9"/>
        </w:rPr>
        <w:t xml:space="preserve"> </w:t>
      </w:r>
      <w:r>
        <w:t>do</w:t>
      </w:r>
      <w:r>
        <w:rPr>
          <w:spacing w:val="7"/>
        </w:rPr>
        <w:t xml:space="preserve"> </w:t>
      </w:r>
      <w:r>
        <w:rPr>
          <w:spacing w:val="-1"/>
        </w:rPr>
        <w:t>something,</w:t>
      </w:r>
      <w:r>
        <w:rPr>
          <w:spacing w:val="8"/>
        </w:rPr>
        <w:t xml:space="preserve"> </w:t>
      </w:r>
      <w:r>
        <w:t>such</w:t>
      </w:r>
      <w:r>
        <w:rPr>
          <w:spacing w:val="7"/>
        </w:rPr>
        <w:t xml:space="preserve"> </w:t>
      </w:r>
      <w:r>
        <w:rPr>
          <w:spacing w:val="-1"/>
        </w:rPr>
        <w:t>obligation</w:t>
      </w:r>
      <w:r>
        <w:rPr>
          <w:spacing w:val="7"/>
        </w:rPr>
        <w:t xml:space="preserve"> </w:t>
      </w:r>
      <w:r>
        <w:rPr>
          <w:spacing w:val="-1"/>
        </w:rPr>
        <w:t>shall</w:t>
      </w:r>
      <w:r>
        <w:rPr>
          <w:spacing w:val="9"/>
        </w:rPr>
        <w:t xml:space="preserve"> </w:t>
      </w:r>
      <w:r>
        <w:rPr>
          <w:spacing w:val="-2"/>
        </w:rPr>
        <w:t>be</w:t>
      </w:r>
      <w:r>
        <w:rPr>
          <w:spacing w:val="10"/>
        </w:rPr>
        <w:t xml:space="preserve"> </w:t>
      </w:r>
      <w:r>
        <w:rPr>
          <w:spacing w:val="-1"/>
        </w:rPr>
        <w:t>limited</w:t>
      </w:r>
      <w:r>
        <w:rPr>
          <w:spacing w:val="7"/>
        </w:rPr>
        <w:t xml:space="preserve"> </w:t>
      </w:r>
      <w:r>
        <w:t>so</w:t>
      </w:r>
      <w:r>
        <w:rPr>
          <w:spacing w:val="7"/>
        </w:rPr>
        <w:t xml:space="preserve"> </w:t>
      </w:r>
      <w:r>
        <w:rPr>
          <w:spacing w:val="-1"/>
        </w:rPr>
        <w:t>that</w:t>
      </w:r>
      <w:r>
        <w:rPr>
          <w:spacing w:val="9"/>
        </w:rPr>
        <w:t xml:space="preserve"> </w:t>
      </w:r>
      <w:r>
        <w:rPr>
          <w:spacing w:val="-1"/>
        </w:rPr>
        <w:t>it</w:t>
      </w:r>
      <w:r>
        <w:rPr>
          <w:spacing w:val="9"/>
        </w:rPr>
        <w:t xml:space="preserve"> </w:t>
      </w:r>
      <w:r>
        <w:rPr>
          <w:spacing w:val="-1"/>
        </w:rPr>
        <w:t>extends</w:t>
      </w:r>
      <w:r>
        <w:rPr>
          <w:spacing w:val="10"/>
        </w:rPr>
        <w:t xml:space="preserve"> </w:t>
      </w:r>
      <w:r>
        <w:rPr>
          <w:spacing w:val="-1"/>
        </w:rPr>
        <w:t>only</w:t>
      </w:r>
      <w:r>
        <w:rPr>
          <w:spacing w:val="8"/>
        </w:rPr>
        <w:t xml:space="preserve"> </w:t>
      </w:r>
      <w:r>
        <w:t>to</w:t>
      </w:r>
      <w:r>
        <w:rPr>
          <w:spacing w:val="5"/>
        </w:rPr>
        <w:t xml:space="preserve"> </w:t>
      </w:r>
      <w:r>
        <w:t>the</w:t>
      </w:r>
      <w:r>
        <w:rPr>
          <w:spacing w:val="7"/>
        </w:rPr>
        <w:t xml:space="preserve"> </w:t>
      </w:r>
      <w:r>
        <w:rPr>
          <w:spacing w:val="-1"/>
        </w:rPr>
        <w:t>extent</w:t>
      </w:r>
      <w:r>
        <w:rPr>
          <w:spacing w:val="35"/>
        </w:rPr>
        <w:t xml:space="preserve"> </w:t>
      </w:r>
      <w:r>
        <w:rPr>
          <w:spacing w:val="-1"/>
        </w:rPr>
        <w:t>that</w:t>
      </w:r>
      <w:r>
        <w:rPr>
          <w:spacing w:val="-5"/>
        </w:rPr>
        <w:t xml:space="preserve"> </w:t>
      </w:r>
      <w:r>
        <w:t>the</w:t>
      </w:r>
      <w:r>
        <w:rPr>
          <w:spacing w:val="-5"/>
        </w:rPr>
        <w:t xml:space="preserve"> </w:t>
      </w:r>
      <w:r>
        <w:rPr>
          <w:spacing w:val="-1"/>
        </w:rPr>
        <w:t>Customer's</w:t>
      </w:r>
      <w:r>
        <w:rPr>
          <w:spacing w:val="-4"/>
        </w:rPr>
        <w:t xml:space="preserve"> </w:t>
      </w:r>
      <w:r>
        <w:rPr>
          <w:spacing w:val="-1"/>
        </w:rPr>
        <w:t>contract</w:t>
      </w:r>
      <w:r>
        <w:rPr>
          <w:spacing w:val="-3"/>
        </w:rPr>
        <w:t xml:space="preserve"> </w:t>
      </w:r>
      <w:r>
        <w:rPr>
          <w:spacing w:val="-2"/>
        </w:rPr>
        <w:t xml:space="preserve">with </w:t>
      </w:r>
      <w:r>
        <w:t>the</w:t>
      </w:r>
      <w:r>
        <w:rPr>
          <w:spacing w:val="-5"/>
        </w:rPr>
        <w:t xml:space="preserve"> </w:t>
      </w:r>
      <w:r>
        <w:rPr>
          <w:spacing w:val="-2"/>
        </w:rPr>
        <w:t>Former Supplier</w:t>
      </w:r>
      <w:r>
        <w:rPr>
          <w:spacing w:val="-1"/>
        </w:rPr>
        <w:t xml:space="preserve"> contains</w:t>
      </w:r>
      <w:r>
        <w:rPr>
          <w:spacing w:val="-2"/>
        </w:rPr>
        <w:t xml:space="preserve"> </w:t>
      </w:r>
      <w:r>
        <w:t>a</w:t>
      </w:r>
      <w:r>
        <w:rPr>
          <w:spacing w:val="-7"/>
        </w:rPr>
        <w:t xml:space="preserve"> </w:t>
      </w:r>
      <w:r>
        <w:rPr>
          <w:spacing w:val="-1"/>
        </w:rPr>
        <w:t>contractual</w:t>
      </w:r>
      <w:r>
        <w:rPr>
          <w:spacing w:val="-3"/>
        </w:rPr>
        <w:t xml:space="preserve"> </w:t>
      </w:r>
      <w:r>
        <w:rPr>
          <w:spacing w:val="-1"/>
        </w:rPr>
        <w:t>right</w:t>
      </w:r>
      <w:r>
        <w:rPr>
          <w:spacing w:val="-3"/>
        </w:rPr>
        <w:t xml:space="preserve"> </w:t>
      </w:r>
      <w:r>
        <w:rPr>
          <w:spacing w:val="-1"/>
        </w:rPr>
        <w:t>in</w:t>
      </w:r>
      <w:r>
        <w:rPr>
          <w:spacing w:val="-7"/>
        </w:rPr>
        <w:t xml:space="preserve"> </w:t>
      </w:r>
      <w:r>
        <w:rPr>
          <w:spacing w:val="-1"/>
        </w:rPr>
        <w:t>that</w:t>
      </w:r>
      <w:r>
        <w:rPr>
          <w:spacing w:val="-5"/>
        </w:rPr>
        <w:t xml:space="preserve"> </w:t>
      </w:r>
      <w:r>
        <w:rPr>
          <w:spacing w:val="-1"/>
        </w:rPr>
        <w:t>regard</w:t>
      </w:r>
      <w:r>
        <w:rPr>
          <w:spacing w:val="75"/>
        </w:rPr>
        <w:t xml:space="preserve"> </w:t>
      </w:r>
      <w:r>
        <w:rPr>
          <w:spacing w:val="-1"/>
        </w:rPr>
        <w:t>which</w:t>
      </w:r>
      <w:r>
        <w:rPr>
          <w:spacing w:val="7"/>
        </w:rPr>
        <w:t xml:space="preserve"> </w:t>
      </w:r>
      <w:r>
        <w:t>the</w:t>
      </w:r>
      <w:r>
        <w:rPr>
          <w:spacing w:val="5"/>
        </w:rPr>
        <w:t xml:space="preserve"> </w:t>
      </w:r>
      <w:r>
        <w:rPr>
          <w:spacing w:val="-1"/>
        </w:rPr>
        <w:t>Customer</w:t>
      </w:r>
      <w:r>
        <w:rPr>
          <w:spacing w:val="6"/>
        </w:rPr>
        <w:t xml:space="preserve"> </w:t>
      </w:r>
      <w:r>
        <w:rPr>
          <w:spacing w:val="-1"/>
        </w:rPr>
        <w:t>may</w:t>
      </w:r>
      <w:r>
        <w:rPr>
          <w:spacing w:val="5"/>
        </w:rPr>
        <w:t xml:space="preserve"> </w:t>
      </w:r>
      <w:r>
        <w:rPr>
          <w:spacing w:val="-1"/>
        </w:rPr>
        <w:t>enforce,</w:t>
      </w:r>
      <w:r>
        <w:rPr>
          <w:spacing w:val="6"/>
        </w:rPr>
        <w:t xml:space="preserve"> </w:t>
      </w:r>
      <w:r>
        <w:rPr>
          <w:spacing w:val="-2"/>
        </w:rPr>
        <w:t>or</w:t>
      </w:r>
      <w:r>
        <w:rPr>
          <w:spacing w:val="8"/>
        </w:rPr>
        <w:t xml:space="preserve"> </w:t>
      </w:r>
      <w:r>
        <w:rPr>
          <w:spacing w:val="-2"/>
        </w:rPr>
        <w:t>otherwise</w:t>
      </w:r>
      <w:r>
        <w:rPr>
          <w:spacing w:val="7"/>
        </w:rPr>
        <w:t xml:space="preserve"> </w:t>
      </w:r>
      <w:r>
        <w:t>so</w:t>
      </w:r>
      <w:r>
        <w:rPr>
          <w:spacing w:val="5"/>
        </w:rPr>
        <w:t xml:space="preserve"> </w:t>
      </w:r>
      <w:r>
        <w:rPr>
          <w:spacing w:val="-1"/>
        </w:rPr>
        <w:t>that</w:t>
      </w:r>
      <w:r>
        <w:rPr>
          <w:spacing w:val="9"/>
        </w:rPr>
        <w:t xml:space="preserve"> </w:t>
      </w:r>
      <w:r>
        <w:rPr>
          <w:spacing w:val="-2"/>
        </w:rPr>
        <w:t>it</w:t>
      </w:r>
      <w:r>
        <w:rPr>
          <w:spacing w:val="6"/>
        </w:rPr>
        <w:t xml:space="preserve"> </w:t>
      </w:r>
      <w:r>
        <w:rPr>
          <w:spacing w:val="-1"/>
        </w:rPr>
        <w:t>requires</w:t>
      </w:r>
      <w:r>
        <w:rPr>
          <w:spacing w:val="5"/>
        </w:rPr>
        <w:t xml:space="preserve"> </w:t>
      </w:r>
      <w:r>
        <w:rPr>
          <w:spacing w:val="-1"/>
        </w:rPr>
        <w:t>only</w:t>
      </w:r>
      <w:r>
        <w:rPr>
          <w:spacing w:val="5"/>
        </w:rPr>
        <w:t xml:space="preserve"> </w:t>
      </w:r>
      <w:r>
        <w:rPr>
          <w:spacing w:val="-1"/>
        </w:rPr>
        <w:t>that</w:t>
      </w:r>
      <w:r>
        <w:rPr>
          <w:spacing w:val="4"/>
        </w:rPr>
        <w:t xml:space="preserve"> </w:t>
      </w:r>
      <w:r>
        <w:t>the</w:t>
      </w:r>
      <w:r>
        <w:rPr>
          <w:spacing w:val="14"/>
        </w:rPr>
        <w:t xml:space="preserve"> </w:t>
      </w:r>
      <w:r>
        <w:rPr>
          <w:spacing w:val="-1"/>
        </w:rPr>
        <w:t>Customer</w:t>
      </w:r>
      <w:r>
        <w:rPr>
          <w:spacing w:val="7"/>
        </w:rPr>
        <w:t xml:space="preserve"> </w:t>
      </w:r>
      <w:r>
        <w:rPr>
          <w:spacing w:val="-1"/>
        </w:rPr>
        <w:t>must</w:t>
      </w:r>
      <w:r>
        <w:rPr>
          <w:spacing w:val="55"/>
        </w:rPr>
        <w:t xml:space="preserve"> </w:t>
      </w:r>
      <w:r>
        <w:t>use</w:t>
      </w:r>
      <w:r>
        <w:rPr>
          <w:spacing w:val="11"/>
        </w:rPr>
        <w:t xml:space="preserve"> </w:t>
      </w:r>
      <w:r>
        <w:rPr>
          <w:spacing w:val="-1"/>
        </w:rPr>
        <w:t>reasonable</w:t>
      </w:r>
      <w:r>
        <w:rPr>
          <w:spacing w:val="11"/>
        </w:rPr>
        <w:t xml:space="preserve"> </w:t>
      </w:r>
      <w:proofErr w:type="spellStart"/>
      <w:r>
        <w:rPr>
          <w:spacing w:val="-1"/>
        </w:rPr>
        <w:t>endeavours</w:t>
      </w:r>
      <w:proofErr w:type="spellEnd"/>
      <w:r>
        <w:rPr>
          <w:spacing w:val="11"/>
        </w:rPr>
        <w:t xml:space="preserve"> </w:t>
      </w:r>
      <w:r>
        <w:t>to</w:t>
      </w:r>
      <w:r>
        <w:rPr>
          <w:spacing w:val="9"/>
        </w:rPr>
        <w:t xml:space="preserve"> </w:t>
      </w:r>
      <w:r>
        <w:rPr>
          <w:spacing w:val="-1"/>
        </w:rPr>
        <w:t>procure</w:t>
      </w:r>
      <w:r>
        <w:rPr>
          <w:spacing w:val="9"/>
        </w:rPr>
        <w:t xml:space="preserve"> </w:t>
      </w:r>
      <w:r>
        <w:rPr>
          <w:spacing w:val="-1"/>
        </w:rPr>
        <w:t>that</w:t>
      </w:r>
      <w:r>
        <w:rPr>
          <w:spacing w:val="10"/>
        </w:rPr>
        <w:t xml:space="preserve"> </w:t>
      </w:r>
      <w:r>
        <w:rPr>
          <w:spacing w:val="-1"/>
        </w:rPr>
        <w:t>the</w:t>
      </w:r>
      <w:r>
        <w:rPr>
          <w:spacing w:val="11"/>
        </w:rPr>
        <w:t xml:space="preserve"> </w:t>
      </w:r>
      <w:r>
        <w:rPr>
          <w:spacing w:val="-1"/>
        </w:rPr>
        <w:t>Former</w:t>
      </w:r>
      <w:r>
        <w:rPr>
          <w:spacing w:val="16"/>
        </w:rPr>
        <w:t xml:space="preserve"> </w:t>
      </w:r>
      <w:r>
        <w:rPr>
          <w:spacing w:val="-1"/>
        </w:rPr>
        <w:t>Supplier</w:t>
      </w:r>
      <w:r>
        <w:rPr>
          <w:spacing w:val="12"/>
        </w:rPr>
        <w:t xml:space="preserve"> </w:t>
      </w:r>
      <w:r>
        <w:rPr>
          <w:spacing w:val="-1"/>
        </w:rPr>
        <w:t>does</w:t>
      </w:r>
      <w:r>
        <w:rPr>
          <w:spacing w:val="11"/>
        </w:rPr>
        <w:t xml:space="preserve"> </w:t>
      </w:r>
      <w:r>
        <w:t>or</w:t>
      </w:r>
      <w:r>
        <w:rPr>
          <w:spacing w:val="12"/>
        </w:rPr>
        <w:t xml:space="preserve"> </w:t>
      </w:r>
      <w:r>
        <w:rPr>
          <w:spacing w:val="-1"/>
        </w:rPr>
        <w:t>does</w:t>
      </w:r>
      <w:r>
        <w:rPr>
          <w:spacing w:val="9"/>
        </w:rPr>
        <w:t xml:space="preserve"> </w:t>
      </w:r>
      <w:r>
        <w:rPr>
          <w:spacing w:val="-1"/>
        </w:rPr>
        <w:t>not</w:t>
      </w:r>
      <w:r>
        <w:rPr>
          <w:spacing w:val="12"/>
        </w:rPr>
        <w:t xml:space="preserve"> </w:t>
      </w:r>
      <w:r>
        <w:rPr>
          <w:spacing w:val="-2"/>
        </w:rPr>
        <w:t>act</w:t>
      </w:r>
      <w:r>
        <w:rPr>
          <w:spacing w:val="51"/>
        </w:rPr>
        <w:t xml:space="preserve"> </w:t>
      </w:r>
      <w:r>
        <w:rPr>
          <w:spacing w:val="-1"/>
        </w:rPr>
        <w:t>accordingly.</w:t>
      </w:r>
    </w:p>
    <w:p w14:paraId="27BBC147" w14:textId="77777777" w:rsidR="002A3F81" w:rsidRDefault="002A3F81" w:rsidP="002A3F81">
      <w:pPr>
        <w:jc w:val="both"/>
        <w:sectPr w:rsidR="002A3F81">
          <w:headerReference w:type="default" r:id="rId68"/>
          <w:pgSz w:w="11910" w:h="16840"/>
          <w:pgMar w:top="1720" w:right="1020" w:bottom="1420" w:left="820" w:header="720" w:footer="1226" w:gutter="0"/>
          <w:cols w:space="720"/>
        </w:sectPr>
      </w:pPr>
    </w:p>
    <w:p w14:paraId="286F0F8E" w14:textId="1ADBB84E" w:rsidR="002A3F81" w:rsidRDefault="002A3F81" w:rsidP="002A3F81"/>
    <w:p w14:paraId="7A3A4D44" w14:textId="309A4261" w:rsidR="002A3F81" w:rsidRDefault="002A3F81" w:rsidP="002A3F81">
      <w:pPr>
        <w:tabs>
          <w:tab w:val="left" w:pos="2300"/>
        </w:tabs>
      </w:pPr>
      <w:r>
        <w:tab/>
      </w:r>
    </w:p>
    <w:p w14:paraId="3120E0AB" w14:textId="02F8428B" w:rsidR="009C75C6" w:rsidRPr="003A1369" w:rsidRDefault="00AA0D50" w:rsidP="003A1369">
      <w:pPr>
        <w:pStyle w:val="Heading1"/>
        <w:spacing w:line="226" w:lineRule="exact"/>
        <w:ind w:left="0" w:firstLine="0"/>
        <w:jc w:val="center"/>
        <w:rPr>
          <w:b w:val="0"/>
          <w:bCs w:val="0"/>
        </w:rPr>
      </w:pPr>
      <w:r>
        <w:rPr>
          <w:spacing w:val="1"/>
        </w:rPr>
        <w:t>P</w:t>
      </w:r>
      <w:r>
        <w:rPr>
          <w:spacing w:val="-6"/>
        </w:rPr>
        <w:t>A</w:t>
      </w:r>
      <w:r>
        <w:rPr>
          <w:spacing w:val="1"/>
        </w:rPr>
        <w:t>R</w:t>
      </w:r>
      <w:r>
        <w:t>T</w:t>
      </w:r>
      <w:r>
        <w:rPr>
          <w:spacing w:val="-11"/>
        </w:rPr>
        <w:t xml:space="preserve"> </w:t>
      </w:r>
      <w:r>
        <w:t>D</w:t>
      </w:r>
      <w:r w:rsidR="003A1369">
        <w:t xml:space="preserve">: </w:t>
      </w:r>
      <w:r w:rsidRPr="003A1369">
        <w:t xml:space="preserve">EMPLOYMENT </w:t>
      </w:r>
      <w:r w:rsidRPr="003A1369">
        <w:rPr>
          <w:spacing w:val="-1"/>
        </w:rPr>
        <w:t>EXIT</w:t>
      </w:r>
      <w:r w:rsidRPr="003A1369">
        <w:rPr>
          <w:spacing w:val="1"/>
        </w:rPr>
        <w:t xml:space="preserve"> </w:t>
      </w:r>
      <w:r w:rsidRPr="003A1369">
        <w:rPr>
          <w:spacing w:val="-1"/>
        </w:rPr>
        <w:t>PROVISIONS</w:t>
      </w:r>
    </w:p>
    <w:p w14:paraId="5557CDF8" w14:textId="77777777" w:rsidR="009C75C6" w:rsidRDefault="00AA0D50" w:rsidP="00B77E50">
      <w:pPr>
        <w:pStyle w:val="Heading1"/>
        <w:numPr>
          <w:ilvl w:val="0"/>
          <w:numId w:val="49"/>
        </w:numPr>
        <w:tabs>
          <w:tab w:val="left" w:pos="462"/>
        </w:tabs>
        <w:spacing w:before="121"/>
        <w:rPr>
          <w:b w:val="0"/>
          <w:bCs w:val="0"/>
        </w:rPr>
      </w:pPr>
      <w:r>
        <w:rPr>
          <w:spacing w:val="-1"/>
        </w:rPr>
        <w:t>PRE-SERVICE</w:t>
      </w:r>
      <w:r>
        <w:rPr>
          <w:spacing w:val="-12"/>
        </w:rPr>
        <w:t xml:space="preserve"> </w:t>
      </w:r>
      <w:r>
        <w:rPr>
          <w:spacing w:val="-1"/>
        </w:rPr>
        <w:t>TRANSFER</w:t>
      </w:r>
      <w:r>
        <w:rPr>
          <w:spacing w:val="-11"/>
        </w:rPr>
        <w:t xml:space="preserve"> </w:t>
      </w:r>
      <w:r>
        <w:rPr>
          <w:spacing w:val="-2"/>
        </w:rPr>
        <w:t>OBLIGATIONS</w:t>
      </w:r>
    </w:p>
    <w:p w14:paraId="248598BC" w14:textId="77777777" w:rsidR="009C75C6" w:rsidRDefault="00AA0D50" w:rsidP="00B77E50">
      <w:pPr>
        <w:pStyle w:val="BodyText"/>
        <w:numPr>
          <w:ilvl w:val="1"/>
          <w:numId w:val="49"/>
        </w:numPr>
        <w:tabs>
          <w:tab w:val="left" w:pos="1454"/>
        </w:tabs>
        <w:jc w:val="left"/>
      </w:pPr>
      <w:r>
        <w:t>The</w:t>
      </w:r>
      <w:r>
        <w:rPr>
          <w:spacing w:val="-2"/>
        </w:rPr>
        <w:t xml:space="preserve"> </w:t>
      </w:r>
      <w:r>
        <w:rPr>
          <w:spacing w:val="-1"/>
        </w:rPr>
        <w:t>Supplier</w:t>
      </w:r>
      <w:r>
        <w:rPr>
          <w:spacing w:val="1"/>
        </w:rPr>
        <w:t xml:space="preserve"> </w:t>
      </w:r>
      <w:r>
        <w:rPr>
          <w:spacing w:val="-1"/>
        </w:rPr>
        <w:t>agrees</w:t>
      </w:r>
      <w:r>
        <w:rPr>
          <w:spacing w:val="-4"/>
        </w:rPr>
        <w:t xml:space="preserve"> </w:t>
      </w:r>
      <w:r>
        <w:rPr>
          <w:spacing w:val="-1"/>
        </w:rPr>
        <w:t xml:space="preserve">that </w:t>
      </w:r>
      <w:r>
        <w:rPr>
          <w:spacing w:val="-2"/>
        </w:rPr>
        <w:t>within</w:t>
      </w:r>
      <w:r>
        <w:t xml:space="preserve"> </w:t>
      </w:r>
      <w:r>
        <w:rPr>
          <w:spacing w:val="-1"/>
        </w:rPr>
        <w:t>twenty</w:t>
      </w:r>
      <w:r>
        <w:rPr>
          <w:spacing w:val="-2"/>
        </w:rPr>
        <w:t xml:space="preserve"> </w:t>
      </w:r>
      <w:r>
        <w:rPr>
          <w:spacing w:val="-1"/>
        </w:rPr>
        <w:t>(20) Working</w:t>
      </w:r>
      <w:r>
        <w:t xml:space="preserve"> </w:t>
      </w:r>
      <w:r>
        <w:rPr>
          <w:spacing w:val="-2"/>
        </w:rPr>
        <w:t>Days</w:t>
      </w:r>
      <w:r>
        <w:rPr>
          <w:spacing w:val="1"/>
        </w:rPr>
        <w:t xml:space="preserve"> </w:t>
      </w:r>
      <w:r>
        <w:rPr>
          <w:spacing w:val="-2"/>
        </w:rPr>
        <w:t>of</w:t>
      </w:r>
      <w:r>
        <w:rPr>
          <w:spacing w:val="2"/>
        </w:rPr>
        <w:t xml:space="preserve"> </w:t>
      </w:r>
      <w:r>
        <w:t xml:space="preserve">the </w:t>
      </w:r>
      <w:r>
        <w:rPr>
          <w:spacing w:val="-1"/>
        </w:rPr>
        <w:t>earliest</w:t>
      </w:r>
      <w:r>
        <w:rPr>
          <w:spacing w:val="1"/>
        </w:rPr>
        <w:t xml:space="preserve"> </w:t>
      </w:r>
      <w:r>
        <w:rPr>
          <w:spacing w:val="-2"/>
        </w:rPr>
        <w:t>of:</w:t>
      </w:r>
    </w:p>
    <w:p w14:paraId="34411E84" w14:textId="77777777" w:rsidR="009C75C6" w:rsidRDefault="00AA0D50" w:rsidP="00B77E50">
      <w:pPr>
        <w:pStyle w:val="BodyText"/>
        <w:numPr>
          <w:ilvl w:val="2"/>
          <w:numId w:val="49"/>
        </w:numPr>
        <w:tabs>
          <w:tab w:val="left" w:pos="2306"/>
        </w:tabs>
        <w:ind w:right="118"/>
        <w:jc w:val="left"/>
      </w:pPr>
      <w:r>
        <w:rPr>
          <w:spacing w:val="-1"/>
        </w:rPr>
        <w:t>receipt</w:t>
      </w:r>
      <w:r>
        <w:rPr>
          <w:spacing w:val="25"/>
        </w:rPr>
        <w:t xml:space="preserve"> </w:t>
      </w:r>
      <w:r>
        <w:rPr>
          <w:spacing w:val="-2"/>
        </w:rPr>
        <w:t>of</w:t>
      </w:r>
      <w:r>
        <w:rPr>
          <w:spacing w:val="25"/>
        </w:rPr>
        <w:t xml:space="preserve"> </w:t>
      </w:r>
      <w:r>
        <w:t>a</w:t>
      </w:r>
      <w:r>
        <w:rPr>
          <w:spacing w:val="22"/>
        </w:rPr>
        <w:t xml:space="preserve"> </w:t>
      </w:r>
      <w:r>
        <w:rPr>
          <w:spacing w:val="-1"/>
        </w:rPr>
        <w:t>notification</w:t>
      </w:r>
      <w:r>
        <w:rPr>
          <w:spacing w:val="21"/>
        </w:rPr>
        <w:t xml:space="preserve"> </w:t>
      </w:r>
      <w:r>
        <w:t>from</w:t>
      </w:r>
      <w:r>
        <w:rPr>
          <w:spacing w:val="22"/>
        </w:rPr>
        <w:t xml:space="preserve"> </w:t>
      </w:r>
      <w:r>
        <w:t>the</w:t>
      </w:r>
      <w:r>
        <w:rPr>
          <w:spacing w:val="28"/>
        </w:rPr>
        <w:t xml:space="preserve"> </w:t>
      </w:r>
      <w:r>
        <w:rPr>
          <w:spacing w:val="-1"/>
        </w:rPr>
        <w:t>Customer</w:t>
      </w:r>
      <w:r>
        <w:rPr>
          <w:spacing w:val="24"/>
        </w:rPr>
        <w:t xml:space="preserve"> </w:t>
      </w:r>
      <w:r>
        <w:rPr>
          <w:spacing w:val="-2"/>
        </w:rPr>
        <w:t>of</w:t>
      </w:r>
      <w:r>
        <w:rPr>
          <w:spacing w:val="28"/>
        </w:rPr>
        <w:t xml:space="preserve"> </w:t>
      </w:r>
      <w:r>
        <w:t>a</w:t>
      </w:r>
      <w:r>
        <w:rPr>
          <w:spacing w:val="19"/>
        </w:rPr>
        <w:t xml:space="preserve"> </w:t>
      </w:r>
      <w:r>
        <w:rPr>
          <w:spacing w:val="-1"/>
        </w:rPr>
        <w:t>Service</w:t>
      </w:r>
      <w:r>
        <w:rPr>
          <w:spacing w:val="24"/>
        </w:rPr>
        <w:t xml:space="preserve"> </w:t>
      </w:r>
      <w:r>
        <w:rPr>
          <w:spacing w:val="-1"/>
        </w:rPr>
        <w:t>Transfer</w:t>
      </w:r>
      <w:r>
        <w:rPr>
          <w:spacing w:val="22"/>
        </w:rPr>
        <w:t xml:space="preserve"> </w:t>
      </w:r>
      <w:r>
        <w:t>or</w:t>
      </w:r>
      <w:r>
        <w:rPr>
          <w:spacing w:val="22"/>
        </w:rPr>
        <w:t xml:space="preserve"> </w:t>
      </w:r>
      <w:r>
        <w:rPr>
          <w:spacing w:val="-1"/>
        </w:rPr>
        <w:t>intended</w:t>
      </w:r>
      <w:r>
        <w:rPr>
          <w:spacing w:val="37"/>
        </w:rPr>
        <w:t xml:space="preserve"> </w:t>
      </w:r>
      <w:r>
        <w:rPr>
          <w:spacing w:val="-1"/>
        </w:rPr>
        <w:t>Service</w:t>
      </w:r>
      <w:r>
        <w:t xml:space="preserve"> </w:t>
      </w:r>
      <w:r>
        <w:rPr>
          <w:spacing w:val="-1"/>
        </w:rPr>
        <w:t>Transfer;</w:t>
      </w:r>
    </w:p>
    <w:p w14:paraId="413C8CF6" w14:textId="0D8F7CDF" w:rsidR="009C75C6" w:rsidRDefault="00AA0D50" w:rsidP="00B77E50">
      <w:pPr>
        <w:pStyle w:val="BodyText"/>
        <w:numPr>
          <w:ilvl w:val="2"/>
          <w:numId w:val="49"/>
        </w:numPr>
        <w:tabs>
          <w:tab w:val="left" w:pos="2306"/>
        </w:tabs>
        <w:spacing w:before="119"/>
        <w:ind w:right="119"/>
        <w:jc w:val="left"/>
      </w:pPr>
      <w:r>
        <w:rPr>
          <w:spacing w:val="-1"/>
        </w:rPr>
        <w:t>receipt</w:t>
      </w:r>
      <w:r>
        <w:rPr>
          <w:spacing w:val="6"/>
        </w:rPr>
        <w:t xml:space="preserve"> </w:t>
      </w:r>
      <w:r>
        <w:rPr>
          <w:spacing w:val="-2"/>
        </w:rPr>
        <w:t>of</w:t>
      </w:r>
      <w:r>
        <w:rPr>
          <w:spacing w:val="6"/>
        </w:rPr>
        <w:t xml:space="preserve"> </w:t>
      </w:r>
      <w:r>
        <w:t>the</w:t>
      </w:r>
      <w:r>
        <w:rPr>
          <w:spacing w:val="5"/>
        </w:rPr>
        <w:t xml:space="preserve"> </w:t>
      </w:r>
      <w:r>
        <w:rPr>
          <w:spacing w:val="-1"/>
        </w:rPr>
        <w:t>giving</w:t>
      </w:r>
      <w:r>
        <w:rPr>
          <w:spacing w:val="7"/>
        </w:rPr>
        <w:t xml:space="preserve"> </w:t>
      </w:r>
      <w:r>
        <w:rPr>
          <w:spacing w:val="-2"/>
        </w:rPr>
        <w:t>of</w:t>
      </w:r>
      <w:r>
        <w:rPr>
          <w:spacing w:val="9"/>
        </w:rPr>
        <w:t xml:space="preserve"> </w:t>
      </w:r>
      <w:r>
        <w:rPr>
          <w:spacing w:val="-1"/>
        </w:rPr>
        <w:t>notice</w:t>
      </w:r>
      <w:r>
        <w:rPr>
          <w:spacing w:val="7"/>
        </w:rPr>
        <w:t xml:space="preserve"> </w:t>
      </w:r>
      <w:r>
        <w:rPr>
          <w:spacing w:val="-2"/>
        </w:rPr>
        <w:t>of</w:t>
      </w:r>
      <w:r>
        <w:rPr>
          <w:spacing w:val="6"/>
        </w:rPr>
        <w:t xml:space="preserve"> </w:t>
      </w:r>
      <w:r>
        <w:rPr>
          <w:spacing w:val="-1"/>
        </w:rPr>
        <w:t>early</w:t>
      </w:r>
      <w:r>
        <w:rPr>
          <w:spacing w:val="5"/>
        </w:rPr>
        <w:t xml:space="preserve"> </w:t>
      </w:r>
      <w:r>
        <w:rPr>
          <w:spacing w:val="-1"/>
        </w:rPr>
        <w:t>termination</w:t>
      </w:r>
      <w:r>
        <w:rPr>
          <w:spacing w:val="7"/>
        </w:rPr>
        <w:t xml:space="preserve"> </w:t>
      </w:r>
      <w:r>
        <w:t>or</w:t>
      </w:r>
      <w:r>
        <w:rPr>
          <w:spacing w:val="12"/>
        </w:rPr>
        <w:t xml:space="preserve"> </w:t>
      </w:r>
      <w:r>
        <w:rPr>
          <w:spacing w:val="-1"/>
        </w:rPr>
        <w:t>any</w:t>
      </w:r>
      <w:r>
        <w:rPr>
          <w:spacing w:val="5"/>
        </w:rPr>
        <w:t xml:space="preserve"> </w:t>
      </w:r>
      <w:r>
        <w:rPr>
          <w:spacing w:val="-1"/>
        </w:rPr>
        <w:t>Partial</w:t>
      </w:r>
      <w:r>
        <w:rPr>
          <w:spacing w:val="4"/>
        </w:rPr>
        <w:t xml:space="preserve"> </w:t>
      </w:r>
      <w:r>
        <w:rPr>
          <w:spacing w:val="-1"/>
        </w:rPr>
        <w:t>Termination</w:t>
      </w:r>
      <w:r>
        <w:rPr>
          <w:spacing w:val="5"/>
        </w:rPr>
        <w:t xml:space="preserve"> </w:t>
      </w:r>
      <w:r>
        <w:rPr>
          <w:spacing w:val="-2"/>
        </w:rPr>
        <w:t>of</w:t>
      </w:r>
      <w:r>
        <w:rPr>
          <w:spacing w:val="35"/>
        </w:rPr>
        <w:t xml:space="preserve"> </w:t>
      </w:r>
      <w:r>
        <w:rPr>
          <w:spacing w:val="-1"/>
        </w:rPr>
        <w:t>this</w:t>
      </w:r>
      <w:r>
        <w:rPr>
          <w:spacing w:val="1"/>
        </w:rPr>
        <w:t xml:space="preserve"> </w:t>
      </w:r>
      <w:r w:rsidR="002478B8">
        <w:rPr>
          <w:spacing w:val="-1"/>
        </w:rPr>
        <w:t>Contract</w:t>
      </w:r>
      <w:r>
        <w:rPr>
          <w:spacing w:val="-1"/>
        </w:rPr>
        <w:t>;</w:t>
      </w:r>
    </w:p>
    <w:p w14:paraId="4AF89F7E" w14:textId="77777777" w:rsidR="009C75C6" w:rsidRDefault="00AA0D50" w:rsidP="00B77E50">
      <w:pPr>
        <w:pStyle w:val="BodyText"/>
        <w:numPr>
          <w:ilvl w:val="2"/>
          <w:numId w:val="49"/>
        </w:numPr>
        <w:tabs>
          <w:tab w:val="left" w:pos="2306"/>
        </w:tabs>
        <w:spacing w:before="119"/>
        <w:jc w:val="left"/>
      </w:pPr>
      <w:r>
        <w:t xml:space="preserve">the </w:t>
      </w:r>
      <w:r>
        <w:rPr>
          <w:spacing w:val="-1"/>
        </w:rPr>
        <w:t>date</w:t>
      </w:r>
      <w:r>
        <w:t xml:space="preserve"> </w:t>
      </w:r>
      <w:r>
        <w:rPr>
          <w:spacing w:val="-1"/>
        </w:rPr>
        <w:t>which</w:t>
      </w:r>
      <w:r>
        <w:t xml:space="preserve"> is </w:t>
      </w:r>
      <w:r>
        <w:rPr>
          <w:spacing w:val="-2"/>
        </w:rPr>
        <w:t>twelve</w:t>
      </w:r>
      <w:r>
        <w:rPr>
          <w:spacing w:val="3"/>
        </w:rPr>
        <w:t xml:space="preserve"> </w:t>
      </w:r>
      <w:r>
        <w:rPr>
          <w:spacing w:val="-1"/>
        </w:rPr>
        <w:t>(12)</w:t>
      </w:r>
      <w:r>
        <w:t xml:space="preserve"> </w:t>
      </w:r>
      <w:r>
        <w:rPr>
          <w:spacing w:val="-1"/>
        </w:rPr>
        <w:t>months</w:t>
      </w:r>
      <w:r>
        <w:t xml:space="preserve"> </w:t>
      </w:r>
      <w:r>
        <w:rPr>
          <w:spacing w:val="-1"/>
        </w:rPr>
        <w:t>before</w:t>
      </w:r>
      <w:r>
        <w:rPr>
          <w:spacing w:val="-4"/>
        </w:rPr>
        <w:t xml:space="preserve"> </w:t>
      </w:r>
      <w:r>
        <w:t xml:space="preserve">the </w:t>
      </w:r>
      <w:r>
        <w:rPr>
          <w:spacing w:val="-1"/>
        </w:rPr>
        <w:t>end</w:t>
      </w:r>
      <w:r>
        <w:t xml:space="preserve"> </w:t>
      </w:r>
      <w:r>
        <w:rPr>
          <w:spacing w:val="-2"/>
        </w:rPr>
        <w:t>of</w:t>
      </w:r>
      <w:r>
        <w:rPr>
          <w:spacing w:val="2"/>
        </w:rPr>
        <w:t xml:space="preserve"> </w:t>
      </w:r>
      <w:r>
        <w:t>the</w:t>
      </w:r>
      <w:r>
        <w:rPr>
          <w:spacing w:val="-5"/>
        </w:rPr>
        <w:t xml:space="preserve"> </w:t>
      </w:r>
      <w:r>
        <w:rPr>
          <w:spacing w:val="-1"/>
        </w:rPr>
        <w:t>Term; and</w:t>
      </w:r>
    </w:p>
    <w:p w14:paraId="3F0B94B7" w14:textId="77777777" w:rsidR="009C75C6" w:rsidRDefault="00AA0D50" w:rsidP="00B77E50">
      <w:pPr>
        <w:pStyle w:val="BodyText"/>
        <w:numPr>
          <w:ilvl w:val="2"/>
          <w:numId w:val="49"/>
        </w:numPr>
        <w:tabs>
          <w:tab w:val="left" w:pos="2306"/>
        </w:tabs>
        <w:ind w:right="113"/>
        <w:jc w:val="left"/>
      </w:pPr>
      <w:r>
        <w:rPr>
          <w:spacing w:val="-1"/>
        </w:rPr>
        <w:t>receipt</w:t>
      </w:r>
      <w:r>
        <w:rPr>
          <w:spacing w:val="39"/>
        </w:rPr>
        <w:t xml:space="preserve"> </w:t>
      </w:r>
      <w:r>
        <w:rPr>
          <w:spacing w:val="-2"/>
        </w:rPr>
        <w:t>of</w:t>
      </w:r>
      <w:r>
        <w:rPr>
          <w:spacing w:val="40"/>
        </w:rPr>
        <w:t xml:space="preserve"> </w:t>
      </w:r>
      <w:r>
        <w:t>a</w:t>
      </w:r>
      <w:r>
        <w:rPr>
          <w:spacing w:val="38"/>
        </w:rPr>
        <w:t xml:space="preserve"> </w:t>
      </w:r>
      <w:r>
        <w:rPr>
          <w:spacing w:val="-1"/>
        </w:rPr>
        <w:t>written</w:t>
      </w:r>
      <w:r>
        <w:rPr>
          <w:spacing w:val="38"/>
        </w:rPr>
        <w:t xml:space="preserve"> </w:t>
      </w:r>
      <w:r>
        <w:rPr>
          <w:spacing w:val="-1"/>
        </w:rPr>
        <w:t>request</w:t>
      </w:r>
      <w:r>
        <w:rPr>
          <w:spacing w:val="39"/>
        </w:rPr>
        <w:t xml:space="preserve"> </w:t>
      </w:r>
      <w:r>
        <w:rPr>
          <w:spacing w:val="-2"/>
        </w:rPr>
        <w:t>of</w:t>
      </w:r>
      <w:r>
        <w:rPr>
          <w:spacing w:val="40"/>
        </w:rPr>
        <w:t xml:space="preserve"> </w:t>
      </w:r>
      <w:r>
        <w:t>the</w:t>
      </w:r>
      <w:r>
        <w:rPr>
          <w:spacing w:val="43"/>
        </w:rPr>
        <w:t xml:space="preserve"> </w:t>
      </w:r>
      <w:r>
        <w:rPr>
          <w:spacing w:val="-1"/>
        </w:rPr>
        <w:t>Customer</w:t>
      </w:r>
      <w:r>
        <w:rPr>
          <w:spacing w:val="40"/>
        </w:rPr>
        <w:t xml:space="preserve"> </w:t>
      </w:r>
      <w:r>
        <w:rPr>
          <w:spacing w:val="-2"/>
        </w:rPr>
        <w:t>at</w:t>
      </w:r>
      <w:r>
        <w:rPr>
          <w:spacing w:val="38"/>
        </w:rPr>
        <w:t xml:space="preserve"> </w:t>
      </w:r>
      <w:r>
        <w:rPr>
          <w:spacing w:val="-1"/>
        </w:rPr>
        <w:t>any</w:t>
      </w:r>
      <w:r>
        <w:rPr>
          <w:spacing w:val="36"/>
        </w:rPr>
        <w:t xml:space="preserve"> </w:t>
      </w:r>
      <w:r>
        <w:rPr>
          <w:spacing w:val="-1"/>
        </w:rPr>
        <w:t>time</w:t>
      </w:r>
      <w:r>
        <w:rPr>
          <w:spacing w:val="38"/>
        </w:rPr>
        <w:t xml:space="preserve"> </w:t>
      </w:r>
      <w:r>
        <w:rPr>
          <w:spacing w:val="-1"/>
        </w:rPr>
        <w:t>(provided</w:t>
      </w:r>
      <w:r>
        <w:rPr>
          <w:spacing w:val="38"/>
        </w:rPr>
        <w:t xml:space="preserve"> </w:t>
      </w:r>
      <w:r>
        <w:rPr>
          <w:spacing w:val="-1"/>
        </w:rPr>
        <w:t>that</w:t>
      </w:r>
      <w:r>
        <w:rPr>
          <w:spacing w:val="41"/>
        </w:rPr>
        <w:t xml:space="preserve"> </w:t>
      </w:r>
      <w:r>
        <w:t>the</w:t>
      </w:r>
      <w:r>
        <w:rPr>
          <w:spacing w:val="37"/>
        </w:rPr>
        <w:t xml:space="preserve"> </w:t>
      </w:r>
      <w:r>
        <w:rPr>
          <w:spacing w:val="-1"/>
        </w:rPr>
        <w:t>Customer</w:t>
      </w:r>
      <w:r>
        <w:rPr>
          <w:spacing w:val="8"/>
        </w:rPr>
        <w:t xml:space="preserve"> </w:t>
      </w:r>
      <w:r>
        <w:rPr>
          <w:spacing w:val="-1"/>
        </w:rPr>
        <w:t>shall</w:t>
      </w:r>
      <w:r>
        <w:rPr>
          <w:spacing w:val="4"/>
        </w:rPr>
        <w:t xml:space="preserve"> </w:t>
      </w:r>
      <w:r>
        <w:rPr>
          <w:spacing w:val="-1"/>
        </w:rPr>
        <w:t>only</w:t>
      </w:r>
      <w:r>
        <w:rPr>
          <w:spacing w:val="3"/>
        </w:rPr>
        <w:t xml:space="preserve"> </w:t>
      </w:r>
      <w:r>
        <w:t>be</w:t>
      </w:r>
      <w:r>
        <w:rPr>
          <w:spacing w:val="5"/>
        </w:rPr>
        <w:t xml:space="preserve"> </w:t>
      </w:r>
      <w:r>
        <w:rPr>
          <w:spacing w:val="-1"/>
        </w:rPr>
        <w:t>entitled</w:t>
      </w:r>
      <w:r>
        <w:rPr>
          <w:spacing w:val="3"/>
        </w:rPr>
        <w:t xml:space="preserve"> </w:t>
      </w:r>
      <w:r>
        <w:t>to</w:t>
      </w:r>
      <w:r>
        <w:rPr>
          <w:spacing w:val="3"/>
        </w:rPr>
        <w:t xml:space="preserve"> </w:t>
      </w:r>
      <w:r>
        <w:rPr>
          <w:spacing w:val="-1"/>
        </w:rPr>
        <w:t>make</w:t>
      </w:r>
      <w:r>
        <w:rPr>
          <w:spacing w:val="2"/>
        </w:rPr>
        <w:t xml:space="preserve"> </w:t>
      </w:r>
      <w:r>
        <w:rPr>
          <w:spacing w:val="-1"/>
        </w:rPr>
        <w:t>one</w:t>
      </w:r>
      <w:r>
        <w:rPr>
          <w:spacing w:val="5"/>
        </w:rPr>
        <w:t xml:space="preserve"> </w:t>
      </w:r>
      <w:r>
        <w:rPr>
          <w:spacing w:val="-1"/>
        </w:rPr>
        <w:t>such</w:t>
      </w:r>
      <w:r>
        <w:rPr>
          <w:spacing w:val="2"/>
        </w:rPr>
        <w:t xml:space="preserve"> </w:t>
      </w:r>
      <w:r>
        <w:rPr>
          <w:spacing w:val="-1"/>
        </w:rPr>
        <w:t>request</w:t>
      </w:r>
      <w:r>
        <w:rPr>
          <w:spacing w:val="6"/>
        </w:rPr>
        <w:t xml:space="preserve"> </w:t>
      </w:r>
      <w:r>
        <w:rPr>
          <w:spacing w:val="-1"/>
        </w:rPr>
        <w:t>in</w:t>
      </w:r>
      <w:r>
        <w:rPr>
          <w:spacing w:val="2"/>
        </w:rPr>
        <w:t xml:space="preserve"> </w:t>
      </w:r>
      <w:r>
        <w:rPr>
          <w:spacing w:val="-1"/>
        </w:rPr>
        <w:t>any</w:t>
      </w:r>
      <w:r>
        <w:rPr>
          <w:spacing w:val="3"/>
        </w:rPr>
        <w:t xml:space="preserve"> </w:t>
      </w:r>
      <w:r>
        <w:rPr>
          <w:spacing w:val="-1"/>
        </w:rPr>
        <w:t>six</w:t>
      </w:r>
      <w:r>
        <w:rPr>
          <w:spacing w:val="3"/>
        </w:rPr>
        <w:t xml:space="preserve"> </w:t>
      </w:r>
      <w:r>
        <w:t>(6)</w:t>
      </w:r>
      <w:r>
        <w:rPr>
          <w:spacing w:val="2"/>
        </w:rPr>
        <w:t xml:space="preserve"> </w:t>
      </w:r>
      <w:r>
        <w:rPr>
          <w:spacing w:val="-1"/>
        </w:rPr>
        <w:t>month</w:t>
      </w:r>
      <w:r>
        <w:rPr>
          <w:spacing w:val="49"/>
        </w:rPr>
        <w:t xml:space="preserve"> </w:t>
      </w:r>
      <w:r>
        <w:rPr>
          <w:spacing w:val="-1"/>
        </w:rPr>
        <w:t>period),</w:t>
      </w:r>
    </w:p>
    <w:p w14:paraId="3A55188E" w14:textId="77777777" w:rsidR="009C75C6" w:rsidRDefault="00AA0D50" w:rsidP="002A3F81">
      <w:pPr>
        <w:pStyle w:val="BodyText"/>
        <w:spacing w:before="119"/>
        <w:ind w:left="1453" w:right="117"/>
      </w:pPr>
      <w:r>
        <w:rPr>
          <w:spacing w:val="-1"/>
        </w:rPr>
        <w:t>it</w:t>
      </w:r>
      <w:r>
        <w:rPr>
          <w:spacing w:val="40"/>
        </w:rPr>
        <w:t xml:space="preserve"> </w:t>
      </w:r>
      <w:r>
        <w:rPr>
          <w:spacing w:val="-1"/>
        </w:rPr>
        <w:t>shall</w:t>
      </w:r>
      <w:r>
        <w:rPr>
          <w:spacing w:val="38"/>
        </w:rPr>
        <w:t xml:space="preserve"> </w:t>
      </w:r>
      <w:r>
        <w:rPr>
          <w:spacing w:val="-1"/>
        </w:rPr>
        <w:t>provide</w:t>
      </w:r>
      <w:r>
        <w:rPr>
          <w:spacing w:val="38"/>
        </w:rPr>
        <w:t xml:space="preserve"> </w:t>
      </w:r>
      <w:r>
        <w:rPr>
          <w:spacing w:val="-1"/>
        </w:rPr>
        <w:t>in</w:t>
      </w:r>
      <w:r>
        <w:rPr>
          <w:spacing w:val="38"/>
        </w:rPr>
        <w:t xml:space="preserve"> </w:t>
      </w:r>
      <w:r>
        <w:t>a</w:t>
      </w:r>
      <w:r>
        <w:rPr>
          <w:spacing w:val="38"/>
        </w:rPr>
        <w:t xml:space="preserve"> </w:t>
      </w:r>
      <w:r>
        <w:rPr>
          <w:spacing w:val="-1"/>
        </w:rPr>
        <w:t>suitably</w:t>
      </w:r>
      <w:r>
        <w:rPr>
          <w:spacing w:val="36"/>
        </w:rPr>
        <w:t xml:space="preserve"> </w:t>
      </w:r>
      <w:proofErr w:type="spellStart"/>
      <w:r>
        <w:rPr>
          <w:spacing w:val="-1"/>
        </w:rPr>
        <w:t>anonymised</w:t>
      </w:r>
      <w:proofErr w:type="spellEnd"/>
      <w:r>
        <w:rPr>
          <w:spacing w:val="37"/>
        </w:rPr>
        <w:t xml:space="preserve"> </w:t>
      </w:r>
      <w:r>
        <w:rPr>
          <w:spacing w:val="-1"/>
        </w:rPr>
        <w:t>format</w:t>
      </w:r>
      <w:r>
        <w:rPr>
          <w:spacing w:val="38"/>
        </w:rPr>
        <w:t xml:space="preserve"> </w:t>
      </w:r>
      <w:r>
        <w:t>so</w:t>
      </w:r>
      <w:r>
        <w:rPr>
          <w:spacing w:val="38"/>
        </w:rPr>
        <w:t xml:space="preserve"> </w:t>
      </w:r>
      <w:r>
        <w:t>as</w:t>
      </w:r>
      <w:r>
        <w:rPr>
          <w:spacing w:val="36"/>
        </w:rPr>
        <w:t xml:space="preserve"> </w:t>
      </w:r>
      <w:r>
        <w:t>to</w:t>
      </w:r>
      <w:r>
        <w:rPr>
          <w:spacing w:val="36"/>
        </w:rPr>
        <w:t xml:space="preserve"> </w:t>
      </w:r>
      <w:r>
        <w:rPr>
          <w:spacing w:val="-1"/>
        </w:rPr>
        <w:t>comply</w:t>
      </w:r>
      <w:r>
        <w:rPr>
          <w:spacing w:val="36"/>
        </w:rPr>
        <w:t xml:space="preserve"> </w:t>
      </w:r>
      <w:r>
        <w:rPr>
          <w:spacing w:val="-2"/>
        </w:rPr>
        <w:t>with</w:t>
      </w:r>
      <w:r>
        <w:rPr>
          <w:spacing w:val="39"/>
        </w:rPr>
        <w:t xml:space="preserve"> </w:t>
      </w:r>
      <w:r>
        <w:t>the</w:t>
      </w:r>
      <w:r>
        <w:rPr>
          <w:spacing w:val="38"/>
        </w:rPr>
        <w:t xml:space="preserve"> </w:t>
      </w:r>
      <w:r>
        <w:rPr>
          <w:spacing w:val="-1"/>
        </w:rPr>
        <w:t>DPA,</w:t>
      </w:r>
      <w:r>
        <w:rPr>
          <w:spacing w:val="40"/>
        </w:rPr>
        <w:t xml:space="preserve"> </w:t>
      </w:r>
      <w:r>
        <w:t>the</w:t>
      </w:r>
      <w:r>
        <w:rPr>
          <w:spacing w:val="43"/>
        </w:rPr>
        <w:t xml:space="preserve"> </w:t>
      </w:r>
      <w:r>
        <w:rPr>
          <w:spacing w:val="-1"/>
        </w:rPr>
        <w:t>Supplier's</w:t>
      </w:r>
      <w:r>
        <w:rPr>
          <w:spacing w:val="13"/>
        </w:rPr>
        <w:t xml:space="preserve"> </w:t>
      </w:r>
      <w:r>
        <w:rPr>
          <w:spacing w:val="-1"/>
        </w:rPr>
        <w:t>Provisional</w:t>
      </w:r>
      <w:r>
        <w:rPr>
          <w:spacing w:val="13"/>
        </w:rPr>
        <w:t xml:space="preserve"> </w:t>
      </w:r>
      <w:r>
        <w:rPr>
          <w:spacing w:val="-1"/>
        </w:rPr>
        <w:t>Supplier</w:t>
      </w:r>
      <w:r>
        <w:rPr>
          <w:spacing w:val="13"/>
        </w:rPr>
        <w:t xml:space="preserve"> </w:t>
      </w:r>
      <w:r>
        <w:rPr>
          <w:spacing w:val="-1"/>
        </w:rPr>
        <w:t>Personnel</w:t>
      </w:r>
      <w:r>
        <w:rPr>
          <w:spacing w:val="11"/>
        </w:rPr>
        <w:t xml:space="preserve"> </w:t>
      </w:r>
      <w:r>
        <w:rPr>
          <w:spacing w:val="-1"/>
        </w:rPr>
        <w:t>List,</w:t>
      </w:r>
      <w:r>
        <w:rPr>
          <w:spacing w:val="11"/>
        </w:rPr>
        <w:t xml:space="preserve"> </w:t>
      </w:r>
      <w:r>
        <w:rPr>
          <w:spacing w:val="-1"/>
        </w:rPr>
        <w:t>together</w:t>
      </w:r>
      <w:r>
        <w:rPr>
          <w:spacing w:val="11"/>
        </w:rPr>
        <w:t xml:space="preserve"> </w:t>
      </w:r>
      <w:r>
        <w:rPr>
          <w:spacing w:val="-2"/>
        </w:rPr>
        <w:t>with</w:t>
      </w:r>
      <w:r>
        <w:rPr>
          <w:spacing w:val="12"/>
        </w:rPr>
        <w:t xml:space="preserve"> </w:t>
      </w:r>
      <w:r>
        <w:t>the</w:t>
      </w:r>
      <w:r>
        <w:rPr>
          <w:spacing w:val="12"/>
        </w:rPr>
        <w:t xml:space="preserve"> </w:t>
      </w:r>
      <w:r>
        <w:rPr>
          <w:spacing w:val="-2"/>
        </w:rPr>
        <w:t>Staffing</w:t>
      </w:r>
      <w:r>
        <w:rPr>
          <w:spacing w:val="12"/>
        </w:rPr>
        <w:t xml:space="preserve"> </w:t>
      </w:r>
      <w:r>
        <w:rPr>
          <w:spacing w:val="-1"/>
        </w:rPr>
        <w:t>Information</w:t>
      </w:r>
      <w:r>
        <w:rPr>
          <w:spacing w:val="12"/>
        </w:rPr>
        <w:t xml:space="preserve"> </w:t>
      </w:r>
      <w:r>
        <w:rPr>
          <w:spacing w:val="-1"/>
        </w:rPr>
        <w:t>in</w:t>
      </w:r>
      <w:r>
        <w:rPr>
          <w:spacing w:val="67"/>
        </w:rPr>
        <w:t xml:space="preserve"> </w:t>
      </w:r>
      <w:r>
        <w:rPr>
          <w:spacing w:val="-1"/>
        </w:rPr>
        <w:t>relation</w:t>
      </w:r>
      <w:r>
        <w:rPr>
          <w:spacing w:val="38"/>
        </w:rPr>
        <w:t xml:space="preserve"> </w:t>
      </w:r>
      <w:r>
        <w:t>to</w:t>
      </w:r>
      <w:r>
        <w:rPr>
          <w:spacing w:val="38"/>
        </w:rPr>
        <w:t xml:space="preserve"> </w:t>
      </w:r>
      <w:r>
        <w:t>the</w:t>
      </w:r>
      <w:r>
        <w:rPr>
          <w:spacing w:val="39"/>
        </w:rPr>
        <w:t xml:space="preserve"> </w:t>
      </w:r>
      <w:r>
        <w:rPr>
          <w:spacing w:val="-1"/>
        </w:rPr>
        <w:t>Supplier's</w:t>
      </w:r>
      <w:r>
        <w:rPr>
          <w:spacing w:val="41"/>
        </w:rPr>
        <w:t xml:space="preserve"> </w:t>
      </w:r>
      <w:r>
        <w:rPr>
          <w:spacing w:val="-1"/>
        </w:rPr>
        <w:t>Provisional</w:t>
      </w:r>
      <w:r>
        <w:rPr>
          <w:spacing w:val="41"/>
        </w:rPr>
        <w:t xml:space="preserve"> </w:t>
      </w:r>
      <w:r>
        <w:rPr>
          <w:spacing w:val="-1"/>
        </w:rPr>
        <w:t>Supplier</w:t>
      </w:r>
      <w:r>
        <w:rPr>
          <w:spacing w:val="42"/>
        </w:rPr>
        <w:t xml:space="preserve"> </w:t>
      </w:r>
      <w:r>
        <w:rPr>
          <w:spacing w:val="-1"/>
        </w:rPr>
        <w:t>Personnel</w:t>
      </w:r>
      <w:r>
        <w:rPr>
          <w:spacing w:val="41"/>
        </w:rPr>
        <w:t xml:space="preserve"> </w:t>
      </w:r>
      <w:r>
        <w:rPr>
          <w:spacing w:val="-2"/>
        </w:rPr>
        <w:t>List</w:t>
      </w:r>
      <w:r>
        <w:rPr>
          <w:spacing w:val="40"/>
        </w:rPr>
        <w:t xml:space="preserve"> </w:t>
      </w:r>
      <w:r>
        <w:rPr>
          <w:spacing w:val="-1"/>
        </w:rPr>
        <w:t>and</w:t>
      </w:r>
      <w:r>
        <w:rPr>
          <w:spacing w:val="38"/>
        </w:rPr>
        <w:t xml:space="preserve"> </w:t>
      </w:r>
      <w:r>
        <w:rPr>
          <w:spacing w:val="-1"/>
        </w:rPr>
        <w:t>it</w:t>
      </w:r>
      <w:r>
        <w:rPr>
          <w:spacing w:val="40"/>
        </w:rPr>
        <w:t xml:space="preserve"> </w:t>
      </w:r>
      <w:r>
        <w:rPr>
          <w:spacing w:val="-2"/>
        </w:rPr>
        <w:t>shall</w:t>
      </w:r>
      <w:r>
        <w:rPr>
          <w:spacing w:val="40"/>
        </w:rPr>
        <w:t xml:space="preserve"> </w:t>
      </w:r>
      <w:r>
        <w:rPr>
          <w:spacing w:val="-1"/>
        </w:rPr>
        <w:t>provide</w:t>
      </w:r>
      <w:r>
        <w:rPr>
          <w:spacing w:val="40"/>
        </w:rPr>
        <w:t xml:space="preserve"> </w:t>
      </w:r>
      <w:r>
        <w:t>an</w:t>
      </w:r>
      <w:r>
        <w:rPr>
          <w:spacing w:val="49"/>
        </w:rPr>
        <w:t xml:space="preserve"> </w:t>
      </w:r>
      <w:r>
        <w:rPr>
          <w:spacing w:val="-1"/>
        </w:rPr>
        <w:t>updated</w:t>
      </w:r>
      <w:r>
        <w:rPr>
          <w:spacing w:val="28"/>
        </w:rPr>
        <w:t xml:space="preserve"> </w:t>
      </w:r>
      <w:r>
        <w:rPr>
          <w:spacing w:val="-1"/>
        </w:rPr>
        <w:t>Supplier's</w:t>
      </w:r>
      <w:r>
        <w:rPr>
          <w:spacing w:val="26"/>
        </w:rPr>
        <w:t xml:space="preserve"> </w:t>
      </w:r>
      <w:r>
        <w:rPr>
          <w:spacing w:val="-1"/>
        </w:rPr>
        <w:t>Provisional</w:t>
      </w:r>
      <w:r>
        <w:rPr>
          <w:spacing w:val="28"/>
        </w:rPr>
        <w:t xml:space="preserve"> </w:t>
      </w:r>
      <w:r>
        <w:rPr>
          <w:spacing w:val="-1"/>
        </w:rPr>
        <w:t>Supplier</w:t>
      </w:r>
      <w:r>
        <w:rPr>
          <w:spacing w:val="29"/>
        </w:rPr>
        <w:t xml:space="preserve"> </w:t>
      </w:r>
      <w:r>
        <w:rPr>
          <w:spacing w:val="-1"/>
        </w:rPr>
        <w:t>Personnel</w:t>
      </w:r>
      <w:r>
        <w:rPr>
          <w:spacing w:val="27"/>
        </w:rPr>
        <w:t xml:space="preserve"> </w:t>
      </w:r>
      <w:r>
        <w:rPr>
          <w:spacing w:val="-1"/>
        </w:rPr>
        <w:t>List</w:t>
      </w:r>
      <w:r>
        <w:rPr>
          <w:spacing w:val="29"/>
        </w:rPr>
        <w:t xml:space="preserve"> </w:t>
      </w:r>
      <w:r>
        <w:t>at</w:t>
      </w:r>
      <w:r>
        <w:rPr>
          <w:spacing w:val="26"/>
        </w:rPr>
        <w:t xml:space="preserve"> </w:t>
      </w:r>
      <w:r>
        <w:t>such</w:t>
      </w:r>
      <w:r>
        <w:rPr>
          <w:spacing w:val="28"/>
        </w:rPr>
        <w:t xml:space="preserve"> </w:t>
      </w:r>
      <w:r>
        <w:rPr>
          <w:spacing w:val="-2"/>
        </w:rPr>
        <w:t>intervals</w:t>
      </w:r>
      <w:r>
        <w:rPr>
          <w:spacing w:val="28"/>
        </w:rPr>
        <w:t xml:space="preserve"> </w:t>
      </w:r>
      <w:r>
        <w:t>as</w:t>
      </w:r>
      <w:r>
        <w:rPr>
          <w:spacing w:val="28"/>
        </w:rPr>
        <w:t xml:space="preserve"> </w:t>
      </w:r>
      <w:r>
        <w:t>are</w:t>
      </w:r>
      <w:r>
        <w:rPr>
          <w:spacing w:val="55"/>
        </w:rPr>
        <w:t xml:space="preserve"> </w:t>
      </w:r>
      <w:r>
        <w:rPr>
          <w:spacing w:val="-1"/>
        </w:rPr>
        <w:t>reasonably</w:t>
      </w:r>
      <w:r>
        <w:rPr>
          <w:spacing w:val="-2"/>
        </w:rPr>
        <w:t xml:space="preserve"> </w:t>
      </w:r>
      <w:r>
        <w:rPr>
          <w:spacing w:val="-1"/>
        </w:rPr>
        <w:t>requested</w:t>
      </w:r>
      <w:r>
        <w:rPr>
          <w:spacing w:val="-2"/>
        </w:rPr>
        <w:t xml:space="preserve"> </w:t>
      </w:r>
      <w:r>
        <w:t>by</w:t>
      </w:r>
      <w:r>
        <w:rPr>
          <w:spacing w:val="-2"/>
        </w:rPr>
        <w:t xml:space="preserve"> </w:t>
      </w:r>
      <w:r>
        <w:t xml:space="preserve">the </w:t>
      </w:r>
      <w:r>
        <w:rPr>
          <w:spacing w:val="-1"/>
        </w:rPr>
        <w:t>Customer.</w:t>
      </w:r>
    </w:p>
    <w:p w14:paraId="6D9BE4E3" w14:textId="77777777" w:rsidR="009C75C6" w:rsidRDefault="00AA0D50" w:rsidP="00B77E50">
      <w:pPr>
        <w:pStyle w:val="BodyText"/>
        <w:numPr>
          <w:ilvl w:val="1"/>
          <w:numId w:val="49"/>
        </w:numPr>
        <w:tabs>
          <w:tab w:val="left" w:pos="1454"/>
        </w:tabs>
        <w:spacing w:before="119"/>
        <w:ind w:right="116"/>
        <w:jc w:val="left"/>
      </w:pPr>
      <w:r>
        <w:rPr>
          <w:spacing w:val="-1"/>
        </w:rPr>
        <w:t>At</w:t>
      </w:r>
      <w:r>
        <w:rPr>
          <w:spacing w:val="18"/>
        </w:rPr>
        <w:t xml:space="preserve"> </w:t>
      </w:r>
      <w:r>
        <w:rPr>
          <w:spacing w:val="-1"/>
        </w:rPr>
        <w:t>least</w:t>
      </w:r>
      <w:r>
        <w:rPr>
          <w:spacing w:val="14"/>
        </w:rPr>
        <w:t xml:space="preserve"> </w:t>
      </w:r>
      <w:r>
        <w:rPr>
          <w:spacing w:val="-1"/>
        </w:rPr>
        <w:t>thirty</w:t>
      </w:r>
      <w:r>
        <w:rPr>
          <w:spacing w:val="13"/>
        </w:rPr>
        <w:t xml:space="preserve"> </w:t>
      </w:r>
      <w:r>
        <w:rPr>
          <w:spacing w:val="-1"/>
        </w:rPr>
        <w:t>(30)</w:t>
      </w:r>
      <w:r>
        <w:rPr>
          <w:spacing w:val="-4"/>
        </w:rPr>
        <w:t xml:space="preserve"> </w:t>
      </w:r>
      <w:r>
        <w:t>Working</w:t>
      </w:r>
      <w:r>
        <w:rPr>
          <w:spacing w:val="17"/>
        </w:rPr>
        <w:t xml:space="preserve"> </w:t>
      </w:r>
      <w:r>
        <w:rPr>
          <w:spacing w:val="-2"/>
        </w:rPr>
        <w:t>Days</w:t>
      </w:r>
      <w:r>
        <w:rPr>
          <w:spacing w:val="17"/>
        </w:rPr>
        <w:t xml:space="preserve"> </w:t>
      </w:r>
      <w:r>
        <w:rPr>
          <w:spacing w:val="-1"/>
        </w:rPr>
        <w:t>prior</w:t>
      </w:r>
      <w:r>
        <w:rPr>
          <w:spacing w:val="16"/>
        </w:rPr>
        <w:t xml:space="preserve"> </w:t>
      </w:r>
      <w:r>
        <w:t>to</w:t>
      </w:r>
      <w:r>
        <w:rPr>
          <w:spacing w:val="15"/>
        </w:rPr>
        <w:t xml:space="preserve"> </w:t>
      </w:r>
      <w:r>
        <w:rPr>
          <w:spacing w:val="-1"/>
        </w:rPr>
        <w:t>the</w:t>
      </w:r>
      <w:r>
        <w:rPr>
          <w:spacing w:val="17"/>
        </w:rPr>
        <w:t xml:space="preserve"> </w:t>
      </w:r>
      <w:r>
        <w:rPr>
          <w:spacing w:val="-2"/>
        </w:rPr>
        <w:t>Service</w:t>
      </w:r>
      <w:r>
        <w:rPr>
          <w:spacing w:val="17"/>
        </w:rPr>
        <w:t xml:space="preserve"> </w:t>
      </w:r>
      <w:r>
        <w:rPr>
          <w:spacing w:val="-1"/>
        </w:rPr>
        <w:t>Transfer</w:t>
      </w:r>
      <w:r>
        <w:rPr>
          <w:spacing w:val="15"/>
        </w:rPr>
        <w:t xml:space="preserve"> </w:t>
      </w:r>
      <w:r>
        <w:rPr>
          <w:spacing w:val="-1"/>
        </w:rPr>
        <w:t>Date,</w:t>
      </w:r>
      <w:r>
        <w:rPr>
          <w:spacing w:val="16"/>
        </w:rPr>
        <w:t xml:space="preserve"> </w:t>
      </w:r>
      <w:r>
        <w:t>the</w:t>
      </w:r>
      <w:r>
        <w:rPr>
          <w:spacing w:val="16"/>
        </w:rPr>
        <w:t xml:space="preserve"> </w:t>
      </w:r>
      <w:r>
        <w:rPr>
          <w:spacing w:val="-1"/>
        </w:rPr>
        <w:t>Supplier</w:t>
      </w:r>
      <w:r>
        <w:rPr>
          <w:spacing w:val="18"/>
        </w:rPr>
        <w:t xml:space="preserve"> </w:t>
      </w:r>
      <w:r>
        <w:rPr>
          <w:spacing w:val="-1"/>
        </w:rPr>
        <w:t>shall</w:t>
      </w:r>
      <w:r>
        <w:rPr>
          <w:spacing w:val="61"/>
        </w:rPr>
        <w:t xml:space="preserve"> </w:t>
      </w:r>
      <w:r>
        <w:rPr>
          <w:spacing w:val="-1"/>
        </w:rPr>
        <w:t>provide</w:t>
      </w:r>
      <w:r>
        <w:rPr>
          <w:spacing w:val="-10"/>
        </w:rPr>
        <w:t xml:space="preserve"> </w:t>
      </w:r>
      <w:r>
        <w:t>to</w:t>
      </w:r>
      <w:r>
        <w:rPr>
          <w:spacing w:val="-9"/>
        </w:rPr>
        <w:t xml:space="preserve"> </w:t>
      </w:r>
      <w:r>
        <w:t>the</w:t>
      </w:r>
      <w:r>
        <w:rPr>
          <w:spacing w:val="-12"/>
        </w:rPr>
        <w:t xml:space="preserve"> </w:t>
      </w:r>
      <w:r>
        <w:rPr>
          <w:spacing w:val="-1"/>
        </w:rPr>
        <w:t>Customer</w:t>
      </w:r>
      <w:r>
        <w:rPr>
          <w:spacing w:val="-12"/>
        </w:rPr>
        <w:t xml:space="preserve"> </w:t>
      </w:r>
      <w:r>
        <w:t>or</w:t>
      </w:r>
      <w:r>
        <w:rPr>
          <w:spacing w:val="-8"/>
        </w:rPr>
        <w:t xml:space="preserve"> </w:t>
      </w:r>
      <w:r>
        <w:t>at</w:t>
      </w:r>
      <w:r>
        <w:rPr>
          <w:spacing w:val="-11"/>
        </w:rPr>
        <w:t xml:space="preserve"> </w:t>
      </w:r>
      <w:r>
        <w:t>the</w:t>
      </w:r>
      <w:r>
        <w:rPr>
          <w:spacing w:val="-12"/>
        </w:rPr>
        <w:t xml:space="preserve"> </w:t>
      </w:r>
      <w:r>
        <w:rPr>
          <w:spacing w:val="-1"/>
        </w:rPr>
        <w:t>direction</w:t>
      </w:r>
      <w:r>
        <w:rPr>
          <w:spacing w:val="-10"/>
        </w:rPr>
        <w:t xml:space="preserve"> </w:t>
      </w:r>
      <w:r>
        <w:rPr>
          <w:spacing w:val="-2"/>
        </w:rPr>
        <w:t>of</w:t>
      </w:r>
      <w:r>
        <w:rPr>
          <w:spacing w:val="-8"/>
        </w:rPr>
        <w:t xml:space="preserve"> </w:t>
      </w:r>
      <w:r>
        <w:t>the</w:t>
      </w:r>
      <w:r>
        <w:rPr>
          <w:spacing w:val="-10"/>
        </w:rPr>
        <w:t xml:space="preserve"> </w:t>
      </w:r>
      <w:r>
        <w:rPr>
          <w:spacing w:val="-1"/>
        </w:rPr>
        <w:t>Customer</w:t>
      </w:r>
      <w:r>
        <w:rPr>
          <w:spacing w:val="-10"/>
        </w:rPr>
        <w:t xml:space="preserve"> </w:t>
      </w:r>
      <w:r>
        <w:t>to</w:t>
      </w:r>
      <w:r>
        <w:rPr>
          <w:spacing w:val="-9"/>
        </w:rPr>
        <w:t xml:space="preserve"> </w:t>
      </w:r>
      <w:r>
        <w:rPr>
          <w:spacing w:val="-1"/>
        </w:rPr>
        <w:t>any</w:t>
      </w:r>
      <w:r>
        <w:rPr>
          <w:spacing w:val="-11"/>
        </w:rPr>
        <w:t xml:space="preserve"> </w:t>
      </w:r>
      <w:r>
        <w:rPr>
          <w:spacing w:val="-1"/>
        </w:rPr>
        <w:t>Replacement</w:t>
      </w:r>
      <w:r>
        <w:rPr>
          <w:spacing w:val="-9"/>
        </w:rPr>
        <w:t xml:space="preserve"> </w:t>
      </w:r>
      <w:r>
        <w:rPr>
          <w:spacing w:val="-1"/>
        </w:rPr>
        <w:t>Supplier</w:t>
      </w:r>
      <w:r>
        <w:rPr>
          <w:spacing w:val="39"/>
        </w:rPr>
        <w:t xml:space="preserve"> </w:t>
      </w:r>
      <w:r>
        <w:rPr>
          <w:spacing w:val="-1"/>
        </w:rPr>
        <w:t>and/or any</w:t>
      </w:r>
      <w:r>
        <w:rPr>
          <w:spacing w:val="-2"/>
        </w:rPr>
        <w:t xml:space="preserve"> </w:t>
      </w:r>
      <w:r>
        <w:rPr>
          <w:spacing w:val="-1"/>
        </w:rPr>
        <w:t>Replacement Sub-Contractor:</w:t>
      </w:r>
    </w:p>
    <w:p w14:paraId="10A8C87C" w14:textId="77777777" w:rsidR="009C75C6" w:rsidRDefault="00AA0D50" w:rsidP="00B77E50">
      <w:pPr>
        <w:pStyle w:val="BodyText"/>
        <w:numPr>
          <w:ilvl w:val="2"/>
          <w:numId w:val="49"/>
        </w:numPr>
        <w:tabs>
          <w:tab w:val="left" w:pos="2306"/>
        </w:tabs>
        <w:spacing w:before="119"/>
        <w:ind w:right="116"/>
        <w:jc w:val="left"/>
      </w:pPr>
      <w:r>
        <w:t>the</w:t>
      </w:r>
      <w:r>
        <w:rPr>
          <w:spacing w:val="24"/>
        </w:rPr>
        <w:t xml:space="preserve"> </w:t>
      </w:r>
      <w:r>
        <w:rPr>
          <w:spacing w:val="-1"/>
        </w:rPr>
        <w:t>Supplier's</w:t>
      </w:r>
      <w:r>
        <w:rPr>
          <w:spacing w:val="22"/>
        </w:rPr>
        <w:t xml:space="preserve"> </w:t>
      </w:r>
      <w:r>
        <w:rPr>
          <w:spacing w:val="-1"/>
        </w:rPr>
        <w:t>Final</w:t>
      </w:r>
      <w:r>
        <w:rPr>
          <w:spacing w:val="24"/>
        </w:rPr>
        <w:t xml:space="preserve"> </w:t>
      </w:r>
      <w:r>
        <w:rPr>
          <w:spacing w:val="-2"/>
        </w:rPr>
        <w:t>Supplier</w:t>
      </w:r>
      <w:r>
        <w:rPr>
          <w:spacing w:val="25"/>
        </w:rPr>
        <w:t xml:space="preserve"> </w:t>
      </w:r>
      <w:r>
        <w:rPr>
          <w:spacing w:val="-1"/>
        </w:rPr>
        <w:t>Personnel</w:t>
      </w:r>
      <w:r>
        <w:rPr>
          <w:spacing w:val="23"/>
        </w:rPr>
        <w:t xml:space="preserve"> </w:t>
      </w:r>
      <w:r>
        <w:rPr>
          <w:spacing w:val="-1"/>
        </w:rPr>
        <w:t>List,</w:t>
      </w:r>
      <w:r>
        <w:rPr>
          <w:spacing w:val="23"/>
        </w:rPr>
        <w:t xml:space="preserve"> </w:t>
      </w:r>
      <w:r>
        <w:rPr>
          <w:spacing w:val="-1"/>
        </w:rPr>
        <w:t>which</w:t>
      </w:r>
      <w:r>
        <w:rPr>
          <w:spacing w:val="24"/>
        </w:rPr>
        <w:t xml:space="preserve"> </w:t>
      </w:r>
      <w:r>
        <w:rPr>
          <w:spacing w:val="-1"/>
        </w:rPr>
        <w:t>shall</w:t>
      </w:r>
      <w:r>
        <w:rPr>
          <w:spacing w:val="23"/>
        </w:rPr>
        <w:t xml:space="preserve"> </w:t>
      </w:r>
      <w:r>
        <w:rPr>
          <w:spacing w:val="-1"/>
        </w:rPr>
        <w:t>identify</w:t>
      </w:r>
      <w:r>
        <w:rPr>
          <w:spacing w:val="22"/>
        </w:rPr>
        <w:t xml:space="preserve"> </w:t>
      </w:r>
      <w:r>
        <w:rPr>
          <w:spacing w:val="-2"/>
        </w:rPr>
        <w:t>which</w:t>
      </w:r>
      <w:r>
        <w:rPr>
          <w:spacing w:val="24"/>
        </w:rPr>
        <w:t xml:space="preserve"> </w:t>
      </w:r>
      <w:r>
        <w:t>of</w:t>
      </w:r>
      <w:r>
        <w:rPr>
          <w:spacing w:val="23"/>
        </w:rPr>
        <w:t xml:space="preserve"> </w:t>
      </w:r>
      <w:r>
        <w:t>the</w:t>
      </w:r>
      <w:r>
        <w:rPr>
          <w:spacing w:val="67"/>
        </w:rPr>
        <w:t xml:space="preserve"> </w:t>
      </w:r>
      <w:r>
        <w:rPr>
          <w:spacing w:val="-1"/>
        </w:rPr>
        <w:t>Supplier</w:t>
      </w:r>
      <w:r>
        <w:rPr>
          <w:spacing w:val="2"/>
        </w:rPr>
        <w:t xml:space="preserve"> </w:t>
      </w:r>
      <w:r>
        <w:rPr>
          <w:spacing w:val="-1"/>
        </w:rPr>
        <w:t>Personnel</w:t>
      </w:r>
      <w:r>
        <w:t xml:space="preserve"> are</w:t>
      </w:r>
      <w:r>
        <w:rPr>
          <w:spacing w:val="-4"/>
        </w:rPr>
        <w:t xml:space="preserve"> </w:t>
      </w:r>
      <w:r>
        <w:rPr>
          <w:spacing w:val="-1"/>
        </w:rPr>
        <w:t>Transferring</w:t>
      </w:r>
      <w:r>
        <w:rPr>
          <w:spacing w:val="3"/>
        </w:rPr>
        <w:t xml:space="preserve"> </w:t>
      </w:r>
      <w:r>
        <w:rPr>
          <w:spacing w:val="-1"/>
        </w:rPr>
        <w:t>Supplier Employees;</w:t>
      </w:r>
      <w:r>
        <w:rPr>
          <w:spacing w:val="2"/>
        </w:rPr>
        <w:t xml:space="preserve"> </w:t>
      </w:r>
      <w:r>
        <w:rPr>
          <w:spacing w:val="-1"/>
        </w:rPr>
        <w:t>and</w:t>
      </w:r>
    </w:p>
    <w:p w14:paraId="362005CE" w14:textId="77777777" w:rsidR="009C75C6" w:rsidRDefault="00AA0D50" w:rsidP="00B77E50">
      <w:pPr>
        <w:pStyle w:val="BodyText"/>
        <w:numPr>
          <w:ilvl w:val="2"/>
          <w:numId w:val="49"/>
        </w:numPr>
        <w:tabs>
          <w:tab w:val="left" w:pos="2306"/>
        </w:tabs>
        <w:spacing w:before="119"/>
        <w:ind w:right="117"/>
        <w:jc w:val="left"/>
      </w:pPr>
      <w:r>
        <w:t>the</w:t>
      </w:r>
      <w:r>
        <w:rPr>
          <w:spacing w:val="26"/>
        </w:rPr>
        <w:t xml:space="preserve"> </w:t>
      </w:r>
      <w:r>
        <w:rPr>
          <w:spacing w:val="-2"/>
        </w:rPr>
        <w:t>Staffing</w:t>
      </w:r>
      <w:r>
        <w:rPr>
          <w:spacing w:val="27"/>
        </w:rPr>
        <w:t xml:space="preserve"> </w:t>
      </w:r>
      <w:r>
        <w:rPr>
          <w:spacing w:val="-1"/>
        </w:rPr>
        <w:t>Information</w:t>
      </w:r>
      <w:r>
        <w:rPr>
          <w:spacing w:val="22"/>
        </w:rPr>
        <w:t xml:space="preserve"> </w:t>
      </w:r>
      <w:r>
        <w:rPr>
          <w:spacing w:val="-1"/>
        </w:rPr>
        <w:t>in</w:t>
      </w:r>
      <w:r>
        <w:rPr>
          <w:spacing w:val="27"/>
        </w:rPr>
        <w:t xml:space="preserve"> </w:t>
      </w:r>
      <w:r>
        <w:rPr>
          <w:spacing w:val="-1"/>
        </w:rPr>
        <w:t>relation</w:t>
      </w:r>
      <w:r>
        <w:rPr>
          <w:spacing w:val="24"/>
        </w:rPr>
        <w:t xml:space="preserve"> </w:t>
      </w:r>
      <w:r>
        <w:t>to</w:t>
      </w:r>
      <w:r>
        <w:rPr>
          <w:spacing w:val="22"/>
        </w:rPr>
        <w:t xml:space="preserve"> </w:t>
      </w:r>
      <w:r>
        <w:t>the</w:t>
      </w:r>
      <w:r>
        <w:rPr>
          <w:spacing w:val="29"/>
        </w:rPr>
        <w:t xml:space="preserve"> </w:t>
      </w:r>
      <w:r>
        <w:rPr>
          <w:spacing w:val="-1"/>
        </w:rPr>
        <w:t>Supplier</w:t>
      </w:r>
      <w:r>
        <w:rPr>
          <w:rFonts w:cs="Arial"/>
          <w:spacing w:val="-1"/>
        </w:rPr>
        <w:t>’s</w:t>
      </w:r>
      <w:r>
        <w:rPr>
          <w:rFonts w:cs="Arial"/>
          <w:spacing w:val="27"/>
        </w:rPr>
        <w:t xml:space="preserve"> </w:t>
      </w:r>
      <w:r>
        <w:rPr>
          <w:rFonts w:cs="Arial"/>
          <w:spacing w:val="-1"/>
        </w:rPr>
        <w:t>Final</w:t>
      </w:r>
      <w:r>
        <w:rPr>
          <w:rFonts w:cs="Arial"/>
          <w:spacing w:val="26"/>
        </w:rPr>
        <w:t xml:space="preserve"> </w:t>
      </w:r>
      <w:r>
        <w:rPr>
          <w:spacing w:val="-1"/>
        </w:rPr>
        <w:t>Supplier</w:t>
      </w:r>
      <w:r>
        <w:rPr>
          <w:spacing w:val="26"/>
        </w:rPr>
        <w:t xml:space="preserve"> </w:t>
      </w:r>
      <w:r>
        <w:rPr>
          <w:spacing w:val="-1"/>
        </w:rPr>
        <w:t>Personnel</w:t>
      </w:r>
      <w:r>
        <w:rPr>
          <w:spacing w:val="43"/>
        </w:rPr>
        <w:t xml:space="preserve"> </w:t>
      </w:r>
      <w:r>
        <w:rPr>
          <w:spacing w:val="-1"/>
        </w:rPr>
        <w:t>List</w:t>
      </w:r>
      <w:r>
        <w:rPr>
          <w:spacing w:val="2"/>
        </w:rPr>
        <w:t xml:space="preserve"> </w:t>
      </w:r>
      <w:r>
        <w:rPr>
          <w:spacing w:val="-1"/>
        </w:rPr>
        <w:t xml:space="preserve">(insofar </w:t>
      </w:r>
      <w:r>
        <w:t>as</w:t>
      </w:r>
      <w:r>
        <w:rPr>
          <w:spacing w:val="-2"/>
        </w:rPr>
        <w:t xml:space="preserve"> </w:t>
      </w:r>
      <w:r>
        <w:t xml:space="preserve">such </w:t>
      </w:r>
      <w:r>
        <w:rPr>
          <w:spacing w:val="-1"/>
        </w:rPr>
        <w:t>information</w:t>
      </w:r>
      <w:r>
        <w:t xml:space="preserve"> </w:t>
      </w:r>
      <w:r>
        <w:rPr>
          <w:spacing w:val="-1"/>
        </w:rPr>
        <w:t>has</w:t>
      </w:r>
      <w:r>
        <w:rPr>
          <w:spacing w:val="1"/>
        </w:rPr>
        <w:t xml:space="preserve"> </w:t>
      </w:r>
      <w:r>
        <w:rPr>
          <w:spacing w:val="-2"/>
        </w:rPr>
        <w:t>not</w:t>
      </w:r>
      <w:r>
        <w:rPr>
          <w:spacing w:val="2"/>
        </w:rPr>
        <w:t xml:space="preserve"> </w:t>
      </w:r>
      <w:r>
        <w:rPr>
          <w:spacing w:val="-1"/>
        </w:rPr>
        <w:t>previously</w:t>
      </w:r>
      <w:r>
        <w:rPr>
          <w:spacing w:val="-2"/>
        </w:rPr>
        <w:t xml:space="preserve"> </w:t>
      </w:r>
      <w:r>
        <w:rPr>
          <w:spacing w:val="-1"/>
        </w:rPr>
        <w:t>been</w:t>
      </w:r>
      <w:r>
        <w:t xml:space="preserve"> </w:t>
      </w:r>
      <w:r>
        <w:rPr>
          <w:spacing w:val="-1"/>
        </w:rPr>
        <w:t>provided).</w:t>
      </w:r>
    </w:p>
    <w:p w14:paraId="058B71A0" w14:textId="77777777" w:rsidR="009C75C6" w:rsidRDefault="00AA0D50" w:rsidP="00B77E50">
      <w:pPr>
        <w:pStyle w:val="BodyText"/>
        <w:numPr>
          <w:ilvl w:val="1"/>
          <w:numId w:val="49"/>
        </w:numPr>
        <w:tabs>
          <w:tab w:val="left" w:pos="1454"/>
        </w:tabs>
        <w:ind w:right="115"/>
        <w:jc w:val="left"/>
      </w:pPr>
      <w:r>
        <w:t>The</w:t>
      </w:r>
      <w:r>
        <w:rPr>
          <w:spacing w:val="53"/>
        </w:rPr>
        <w:t xml:space="preserve"> </w:t>
      </w:r>
      <w:r>
        <w:rPr>
          <w:spacing w:val="-1"/>
        </w:rPr>
        <w:t>Customer</w:t>
      </w:r>
      <w:r>
        <w:rPr>
          <w:spacing w:val="55"/>
        </w:rPr>
        <w:t xml:space="preserve"> </w:t>
      </w:r>
      <w:r>
        <w:rPr>
          <w:spacing w:val="-1"/>
        </w:rPr>
        <w:t>shall</w:t>
      </w:r>
      <w:r>
        <w:rPr>
          <w:spacing w:val="52"/>
        </w:rPr>
        <w:t xml:space="preserve"> </w:t>
      </w:r>
      <w:r>
        <w:t>be</w:t>
      </w:r>
      <w:r>
        <w:rPr>
          <w:spacing w:val="50"/>
        </w:rPr>
        <w:t xml:space="preserve"> </w:t>
      </w:r>
      <w:r>
        <w:rPr>
          <w:spacing w:val="-1"/>
        </w:rPr>
        <w:t>permitted</w:t>
      </w:r>
      <w:r>
        <w:rPr>
          <w:spacing w:val="50"/>
        </w:rPr>
        <w:t xml:space="preserve"> </w:t>
      </w:r>
      <w:r>
        <w:t>to</w:t>
      </w:r>
      <w:r>
        <w:rPr>
          <w:spacing w:val="53"/>
        </w:rPr>
        <w:t xml:space="preserve"> </w:t>
      </w:r>
      <w:r>
        <w:t>use</w:t>
      </w:r>
      <w:r>
        <w:rPr>
          <w:spacing w:val="51"/>
        </w:rPr>
        <w:t xml:space="preserve"> </w:t>
      </w:r>
      <w:r>
        <w:rPr>
          <w:spacing w:val="-1"/>
        </w:rPr>
        <w:t>and</w:t>
      </w:r>
      <w:r>
        <w:rPr>
          <w:spacing w:val="50"/>
        </w:rPr>
        <w:t xml:space="preserve"> </w:t>
      </w:r>
      <w:r>
        <w:rPr>
          <w:spacing w:val="-1"/>
        </w:rPr>
        <w:t>disclose</w:t>
      </w:r>
      <w:r>
        <w:rPr>
          <w:spacing w:val="53"/>
        </w:rPr>
        <w:t xml:space="preserve"> </w:t>
      </w:r>
      <w:r>
        <w:rPr>
          <w:spacing w:val="-1"/>
        </w:rPr>
        <w:t>information</w:t>
      </w:r>
      <w:r>
        <w:rPr>
          <w:spacing w:val="53"/>
        </w:rPr>
        <w:t xml:space="preserve"> </w:t>
      </w:r>
      <w:r>
        <w:rPr>
          <w:spacing w:val="-2"/>
        </w:rPr>
        <w:t>provided</w:t>
      </w:r>
      <w:r>
        <w:rPr>
          <w:spacing w:val="53"/>
        </w:rPr>
        <w:t xml:space="preserve"> </w:t>
      </w:r>
      <w:r>
        <w:rPr>
          <w:spacing w:val="3"/>
        </w:rPr>
        <w:t>by</w:t>
      </w:r>
      <w:r>
        <w:rPr>
          <w:spacing w:val="51"/>
        </w:rPr>
        <w:t xml:space="preserve"> </w:t>
      </w:r>
      <w:r>
        <w:t>the</w:t>
      </w:r>
      <w:r>
        <w:rPr>
          <w:spacing w:val="47"/>
        </w:rPr>
        <w:t xml:space="preserve"> </w:t>
      </w:r>
      <w:r>
        <w:rPr>
          <w:spacing w:val="-1"/>
        </w:rPr>
        <w:t>Supplier</w:t>
      </w:r>
      <w:r>
        <w:rPr>
          <w:spacing w:val="11"/>
        </w:rPr>
        <w:t xml:space="preserve"> </w:t>
      </w:r>
      <w:r>
        <w:rPr>
          <w:spacing w:val="-1"/>
        </w:rPr>
        <w:t>under</w:t>
      </w:r>
      <w:r>
        <w:rPr>
          <w:spacing w:val="9"/>
        </w:rPr>
        <w:t xml:space="preserve"> </w:t>
      </w:r>
      <w:r>
        <w:rPr>
          <w:spacing w:val="-1"/>
        </w:rPr>
        <w:t>Paragraphs</w:t>
      </w:r>
      <w:r>
        <w:rPr>
          <w:spacing w:val="2"/>
        </w:rPr>
        <w:t xml:space="preserve"> </w:t>
      </w:r>
      <w:r>
        <w:rPr>
          <w:spacing w:val="-1"/>
        </w:rPr>
        <w:t>33.1</w:t>
      </w:r>
      <w:r>
        <w:rPr>
          <w:spacing w:val="7"/>
        </w:rPr>
        <w:t xml:space="preserve"> </w:t>
      </w:r>
      <w:r>
        <w:rPr>
          <w:spacing w:val="-1"/>
        </w:rPr>
        <w:t>and</w:t>
      </w:r>
      <w:r>
        <w:rPr>
          <w:spacing w:val="8"/>
        </w:rPr>
        <w:t xml:space="preserve"> </w:t>
      </w:r>
      <w:r>
        <w:rPr>
          <w:spacing w:val="-1"/>
        </w:rPr>
        <w:t>33.2</w:t>
      </w:r>
      <w:r>
        <w:rPr>
          <w:spacing w:val="5"/>
        </w:rPr>
        <w:t xml:space="preserve"> </w:t>
      </w:r>
      <w:r>
        <w:t>for</w:t>
      </w:r>
      <w:r>
        <w:rPr>
          <w:spacing w:val="9"/>
        </w:rPr>
        <w:t xml:space="preserve"> </w:t>
      </w:r>
      <w:r>
        <w:t>the</w:t>
      </w:r>
      <w:r>
        <w:rPr>
          <w:spacing w:val="5"/>
        </w:rPr>
        <w:t xml:space="preserve"> </w:t>
      </w:r>
      <w:r>
        <w:rPr>
          <w:spacing w:val="-1"/>
        </w:rPr>
        <w:t>purpose</w:t>
      </w:r>
      <w:r>
        <w:rPr>
          <w:spacing w:val="10"/>
        </w:rPr>
        <w:t xml:space="preserve"> </w:t>
      </w:r>
      <w:r>
        <w:rPr>
          <w:spacing w:val="-2"/>
        </w:rPr>
        <w:t>of</w:t>
      </w:r>
      <w:r>
        <w:rPr>
          <w:spacing w:val="11"/>
        </w:rPr>
        <w:t xml:space="preserve"> </w:t>
      </w:r>
      <w:r>
        <w:rPr>
          <w:spacing w:val="-2"/>
        </w:rPr>
        <w:t>informing</w:t>
      </w:r>
      <w:r>
        <w:rPr>
          <w:spacing w:val="12"/>
        </w:rPr>
        <w:t xml:space="preserve"> </w:t>
      </w:r>
      <w:r>
        <w:rPr>
          <w:spacing w:val="-1"/>
        </w:rPr>
        <w:t>any</w:t>
      </w:r>
      <w:r>
        <w:rPr>
          <w:spacing w:val="8"/>
        </w:rPr>
        <w:t xml:space="preserve"> </w:t>
      </w:r>
      <w:r>
        <w:rPr>
          <w:spacing w:val="-1"/>
        </w:rPr>
        <w:t>prospective</w:t>
      </w:r>
      <w:r>
        <w:rPr>
          <w:spacing w:val="61"/>
        </w:rPr>
        <w:t xml:space="preserve"> </w:t>
      </w:r>
      <w:r>
        <w:rPr>
          <w:spacing w:val="-1"/>
        </w:rPr>
        <w:t>Replacement</w:t>
      </w:r>
      <w:r>
        <w:rPr>
          <w:spacing w:val="2"/>
        </w:rPr>
        <w:t xml:space="preserve"> </w:t>
      </w:r>
      <w:r>
        <w:rPr>
          <w:spacing w:val="-1"/>
        </w:rPr>
        <w:t>Supplier and/or Replacement Sub-Contractor.</w:t>
      </w:r>
    </w:p>
    <w:p w14:paraId="5192CD08" w14:textId="77777777" w:rsidR="009C75C6" w:rsidRDefault="00AA0D50" w:rsidP="00B77E50">
      <w:pPr>
        <w:pStyle w:val="BodyText"/>
        <w:numPr>
          <w:ilvl w:val="1"/>
          <w:numId w:val="49"/>
        </w:numPr>
        <w:tabs>
          <w:tab w:val="left" w:pos="1454"/>
        </w:tabs>
        <w:spacing w:before="119"/>
        <w:ind w:right="116"/>
        <w:jc w:val="left"/>
      </w:pPr>
      <w:r>
        <w:t>The</w:t>
      </w:r>
      <w:r>
        <w:rPr>
          <w:spacing w:val="3"/>
        </w:rPr>
        <w:t xml:space="preserve"> </w:t>
      </w:r>
      <w:r>
        <w:rPr>
          <w:spacing w:val="-1"/>
        </w:rPr>
        <w:t>Supplier</w:t>
      </w:r>
      <w:r>
        <w:rPr>
          <w:spacing w:val="6"/>
        </w:rPr>
        <w:t xml:space="preserve"> </w:t>
      </w:r>
      <w:r>
        <w:rPr>
          <w:spacing w:val="-1"/>
        </w:rPr>
        <w:t>warrants,</w:t>
      </w:r>
      <w:r>
        <w:rPr>
          <w:spacing w:val="2"/>
        </w:rPr>
        <w:t xml:space="preserve"> </w:t>
      </w:r>
      <w:r>
        <w:t>for</w:t>
      </w:r>
      <w:r>
        <w:rPr>
          <w:spacing w:val="3"/>
        </w:rPr>
        <w:t xml:space="preserve"> </w:t>
      </w:r>
      <w:r>
        <w:t>the</w:t>
      </w:r>
      <w:r>
        <w:rPr>
          <w:spacing w:val="5"/>
        </w:rPr>
        <w:t xml:space="preserve"> </w:t>
      </w:r>
      <w:r>
        <w:rPr>
          <w:spacing w:val="-1"/>
        </w:rPr>
        <w:t>benefit</w:t>
      </w:r>
      <w:r>
        <w:rPr>
          <w:spacing w:val="4"/>
        </w:rPr>
        <w:t xml:space="preserve"> </w:t>
      </w:r>
      <w:r>
        <w:rPr>
          <w:spacing w:val="-2"/>
        </w:rPr>
        <w:t>of</w:t>
      </w:r>
      <w:r>
        <w:rPr>
          <w:spacing w:val="6"/>
        </w:rPr>
        <w:t xml:space="preserve"> </w:t>
      </w:r>
      <w:r>
        <w:rPr>
          <w:spacing w:val="-1"/>
        </w:rPr>
        <w:t>the</w:t>
      </w:r>
      <w:r>
        <w:rPr>
          <w:spacing w:val="8"/>
        </w:rPr>
        <w:t xml:space="preserve"> </w:t>
      </w:r>
      <w:r>
        <w:rPr>
          <w:spacing w:val="-1"/>
        </w:rPr>
        <w:t>Customer,</w:t>
      </w:r>
      <w:r>
        <w:rPr>
          <w:spacing w:val="6"/>
        </w:rPr>
        <w:t xml:space="preserve"> </w:t>
      </w:r>
      <w:r>
        <w:rPr>
          <w:spacing w:val="-1"/>
        </w:rPr>
        <w:t>any</w:t>
      </w:r>
      <w:r>
        <w:rPr>
          <w:spacing w:val="3"/>
        </w:rPr>
        <w:t xml:space="preserve"> </w:t>
      </w:r>
      <w:r>
        <w:rPr>
          <w:spacing w:val="-1"/>
        </w:rPr>
        <w:t>Replacement</w:t>
      </w:r>
      <w:r>
        <w:rPr>
          <w:spacing w:val="3"/>
        </w:rPr>
        <w:t xml:space="preserve"> </w:t>
      </w:r>
      <w:r>
        <w:rPr>
          <w:spacing w:val="-1"/>
        </w:rPr>
        <w:t>Supplier,</w:t>
      </w:r>
      <w:r>
        <w:rPr>
          <w:spacing w:val="6"/>
        </w:rPr>
        <w:t xml:space="preserve"> </w:t>
      </w:r>
      <w:r>
        <w:rPr>
          <w:spacing w:val="-1"/>
        </w:rPr>
        <w:t>and</w:t>
      </w:r>
      <w:r>
        <w:rPr>
          <w:spacing w:val="31"/>
        </w:rPr>
        <w:t xml:space="preserve"> </w:t>
      </w:r>
      <w:r>
        <w:rPr>
          <w:spacing w:val="-1"/>
        </w:rPr>
        <w:t>any</w:t>
      </w:r>
      <w:r>
        <w:rPr>
          <w:spacing w:val="39"/>
        </w:rPr>
        <w:t xml:space="preserve"> </w:t>
      </w:r>
      <w:r>
        <w:rPr>
          <w:spacing w:val="-1"/>
        </w:rPr>
        <w:t>Replacement</w:t>
      </w:r>
      <w:r>
        <w:rPr>
          <w:spacing w:val="40"/>
        </w:rPr>
        <w:t xml:space="preserve"> </w:t>
      </w:r>
      <w:r>
        <w:rPr>
          <w:spacing w:val="-1"/>
        </w:rPr>
        <w:t>Sub-Contractor</w:t>
      </w:r>
      <w:r>
        <w:rPr>
          <w:spacing w:val="40"/>
        </w:rPr>
        <w:t xml:space="preserve"> </w:t>
      </w:r>
      <w:r>
        <w:rPr>
          <w:spacing w:val="-1"/>
        </w:rPr>
        <w:t>that</w:t>
      </w:r>
      <w:r>
        <w:rPr>
          <w:spacing w:val="40"/>
        </w:rPr>
        <w:t xml:space="preserve"> </w:t>
      </w:r>
      <w:r>
        <w:rPr>
          <w:spacing w:val="-1"/>
        </w:rPr>
        <w:t>all</w:t>
      </w:r>
      <w:r>
        <w:rPr>
          <w:spacing w:val="40"/>
        </w:rPr>
        <w:t xml:space="preserve"> </w:t>
      </w:r>
      <w:r>
        <w:rPr>
          <w:spacing w:val="-1"/>
        </w:rPr>
        <w:t>information</w:t>
      </w:r>
      <w:r>
        <w:rPr>
          <w:spacing w:val="41"/>
        </w:rPr>
        <w:t xml:space="preserve"> </w:t>
      </w:r>
      <w:r>
        <w:rPr>
          <w:spacing w:val="-1"/>
        </w:rPr>
        <w:t>provided</w:t>
      </w:r>
      <w:r>
        <w:rPr>
          <w:spacing w:val="44"/>
        </w:rPr>
        <w:t xml:space="preserve"> </w:t>
      </w:r>
      <w:r>
        <w:rPr>
          <w:spacing w:val="-1"/>
        </w:rPr>
        <w:t>pursuant</w:t>
      </w:r>
      <w:r>
        <w:rPr>
          <w:spacing w:val="40"/>
        </w:rPr>
        <w:t xml:space="preserve"> </w:t>
      </w:r>
      <w:r>
        <w:rPr>
          <w:spacing w:val="-1"/>
        </w:rPr>
        <w:t>to</w:t>
      </w:r>
      <w:r>
        <w:rPr>
          <w:spacing w:val="43"/>
        </w:rPr>
        <w:t xml:space="preserve"> </w:t>
      </w:r>
      <w:r>
        <w:rPr>
          <w:spacing w:val="-1"/>
        </w:rPr>
        <w:t>Paragraphs</w:t>
      </w:r>
      <w:r>
        <w:rPr>
          <w:spacing w:val="-2"/>
        </w:rPr>
        <w:t xml:space="preserve"> </w:t>
      </w:r>
      <w:r>
        <w:rPr>
          <w:spacing w:val="-1"/>
        </w:rPr>
        <w:t>33.1</w:t>
      </w:r>
      <w:r>
        <w:t xml:space="preserve"> </w:t>
      </w:r>
      <w:r>
        <w:rPr>
          <w:spacing w:val="-1"/>
        </w:rPr>
        <w:t>and</w:t>
      </w:r>
      <w:r>
        <w:rPr>
          <w:spacing w:val="1"/>
        </w:rPr>
        <w:t xml:space="preserve"> </w:t>
      </w:r>
      <w:r>
        <w:rPr>
          <w:spacing w:val="-2"/>
        </w:rPr>
        <w:t>33.2</w:t>
      </w:r>
      <w:r>
        <w:rPr>
          <w:spacing w:val="3"/>
        </w:rPr>
        <w:t xml:space="preserve"> </w:t>
      </w:r>
      <w:r>
        <w:rPr>
          <w:spacing w:val="-1"/>
        </w:rPr>
        <w:t>shall</w:t>
      </w:r>
      <w:r>
        <w:t xml:space="preserve"> be </w:t>
      </w:r>
      <w:r>
        <w:rPr>
          <w:spacing w:val="-1"/>
        </w:rPr>
        <w:t>true</w:t>
      </w:r>
      <w:r>
        <w:t xml:space="preserve"> </w:t>
      </w:r>
      <w:r>
        <w:rPr>
          <w:spacing w:val="-1"/>
        </w:rPr>
        <w:t>and</w:t>
      </w:r>
      <w:r>
        <w:t xml:space="preserve"> </w:t>
      </w:r>
      <w:r>
        <w:rPr>
          <w:spacing w:val="-1"/>
        </w:rPr>
        <w:t>accurate</w:t>
      </w:r>
      <w:r>
        <w:rPr>
          <w:spacing w:val="1"/>
        </w:rPr>
        <w:t xml:space="preserve"> </w:t>
      </w:r>
      <w:r>
        <w:rPr>
          <w:spacing w:val="-1"/>
        </w:rPr>
        <w:t>in</w:t>
      </w:r>
      <w:r>
        <w:rPr>
          <w:spacing w:val="3"/>
        </w:rPr>
        <w:t xml:space="preserve"> </w:t>
      </w:r>
      <w:r>
        <w:rPr>
          <w:spacing w:val="-1"/>
        </w:rPr>
        <w:t>all</w:t>
      </w:r>
      <w:r>
        <w:t xml:space="preserve"> </w:t>
      </w:r>
      <w:r>
        <w:rPr>
          <w:spacing w:val="-1"/>
        </w:rPr>
        <w:t>material</w:t>
      </w:r>
      <w:r>
        <w:t xml:space="preserve"> </w:t>
      </w:r>
      <w:r>
        <w:rPr>
          <w:spacing w:val="-1"/>
        </w:rPr>
        <w:t>respects</w:t>
      </w:r>
      <w:r>
        <w:rPr>
          <w:spacing w:val="3"/>
        </w:rPr>
        <w:t xml:space="preserve"> </w:t>
      </w:r>
      <w:r>
        <w:rPr>
          <w:spacing w:val="-2"/>
        </w:rPr>
        <w:t>at</w:t>
      </w:r>
      <w:r>
        <w:rPr>
          <w:spacing w:val="2"/>
        </w:rPr>
        <w:t xml:space="preserve"> </w:t>
      </w:r>
      <w:r>
        <w:t>the</w:t>
      </w:r>
      <w:r>
        <w:rPr>
          <w:spacing w:val="-2"/>
        </w:rPr>
        <w:t xml:space="preserve"> </w:t>
      </w:r>
      <w:r>
        <w:rPr>
          <w:spacing w:val="-1"/>
        </w:rPr>
        <w:t>time</w:t>
      </w:r>
      <w:r>
        <w:rPr>
          <w:spacing w:val="67"/>
        </w:rPr>
        <w:t xml:space="preserve"> </w:t>
      </w:r>
      <w:r>
        <w:rPr>
          <w:spacing w:val="-2"/>
        </w:rPr>
        <w:t>of</w:t>
      </w:r>
      <w:r>
        <w:rPr>
          <w:spacing w:val="4"/>
        </w:rPr>
        <w:t xml:space="preserve"> </w:t>
      </w:r>
      <w:r>
        <w:rPr>
          <w:spacing w:val="-2"/>
        </w:rPr>
        <w:t>providing</w:t>
      </w:r>
      <w:r>
        <w:rPr>
          <w:spacing w:val="2"/>
        </w:rPr>
        <w:t xml:space="preserve"> </w:t>
      </w:r>
      <w:r>
        <w:t>the</w:t>
      </w:r>
      <w:r>
        <w:rPr>
          <w:spacing w:val="-2"/>
        </w:rPr>
        <w:t xml:space="preserve"> </w:t>
      </w:r>
      <w:r>
        <w:rPr>
          <w:spacing w:val="-1"/>
        </w:rPr>
        <w:t>information.</w:t>
      </w:r>
    </w:p>
    <w:p w14:paraId="07D097CF" w14:textId="164AE896" w:rsidR="009C75C6" w:rsidRDefault="00AA0D50" w:rsidP="00B77E50">
      <w:pPr>
        <w:pStyle w:val="BodyText"/>
        <w:numPr>
          <w:ilvl w:val="1"/>
          <w:numId w:val="49"/>
        </w:numPr>
        <w:tabs>
          <w:tab w:val="left" w:pos="1454"/>
        </w:tabs>
        <w:ind w:right="114"/>
        <w:jc w:val="left"/>
      </w:pPr>
      <w:r>
        <w:t>From</w:t>
      </w:r>
      <w:r>
        <w:rPr>
          <w:spacing w:val="11"/>
        </w:rPr>
        <w:t xml:space="preserve"> </w:t>
      </w:r>
      <w:r>
        <w:t>the</w:t>
      </w:r>
      <w:r>
        <w:rPr>
          <w:spacing w:val="12"/>
        </w:rPr>
        <w:t xml:space="preserve"> </w:t>
      </w:r>
      <w:r>
        <w:rPr>
          <w:spacing w:val="-1"/>
        </w:rPr>
        <w:t>date</w:t>
      </w:r>
      <w:r>
        <w:rPr>
          <w:spacing w:val="12"/>
        </w:rPr>
        <w:t xml:space="preserve"> </w:t>
      </w:r>
      <w:r>
        <w:rPr>
          <w:spacing w:val="-2"/>
        </w:rPr>
        <w:t>of</w:t>
      </w:r>
      <w:r>
        <w:rPr>
          <w:spacing w:val="13"/>
        </w:rPr>
        <w:t xml:space="preserve"> </w:t>
      </w:r>
      <w:r>
        <w:t>the</w:t>
      </w:r>
      <w:r>
        <w:rPr>
          <w:spacing w:val="9"/>
        </w:rPr>
        <w:t xml:space="preserve"> </w:t>
      </w:r>
      <w:r>
        <w:rPr>
          <w:spacing w:val="-1"/>
        </w:rPr>
        <w:t>earliest</w:t>
      </w:r>
      <w:r>
        <w:rPr>
          <w:spacing w:val="13"/>
        </w:rPr>
        <w:t xml:space="preserve"> </w:t>
      </w:r>
      <w:r>
        <w:rPr>
          <w:spacing w:val="-1"/>
        </w:rPr>
        <w:t>event</w:t>
      </w:r>
      <w:r>
        <w:rPr>
          <w:spacing w:val="13"/>
        </w:rPr>
        <w:t xml:space="preserve"> </w:t>
      </w:r>
      <w:r>
        <w:rPr>
          <w:spacing w:val="-1"/>
        </w:rPr>
        <w:t>referred</w:t>
      </w:r>
      <w:r>
        <w:rPr>
          <w:spacing w:val="9"/>
        </w:rPr>
        <w:t xml:space="preserve"> </w:t>
      </w:r>
      <w:r>
        <w:t>to</w:t>
      </w:r>
      <w:r>
        <w:rPr>
          <w:spacing w:val="12"/>
        </w:rPr>
        <w:t xml:space="preserve"> </w:t>
      </w:r>
      <w:r>
        <w:rPr>
          <w:spacing w:val="-1"/>
        </w:rPr>
        <w:t>in</w:t>
      </w:r>
      <w:r>
        <w:rPr>
          <w:spacing w:val="10"/>
        </w:rPr>
        <w:t xml:space="preserve"> </w:t>
      </w:r>
      <w:r>
        <w:rPr>
          <w:spacing w:val="-1"/>
        </w:rPr>
        <w:t>Paragraph</w:t>
      </w:r>
      <w:r>
        <w:rPr>
          <w:spacing w:val="6"/>
        </w:rPr>
        <w:t xml:space="preserve"> </w:t>
      </w:r>
      <w:r>
        <w:rPr>
          <w:spacing w:val="-2"/>
        </w:rPr>
        <w:t>33.1,</w:t>
      </w:r>
      <w:r>
        <w:rPr>
          <w:spacing w:val="13"/>
        </w:rPr>
        <w:t xml:space="preserve"> </w:t>
      </w:r>
      <w:r>
        <w:t>the</w:t>
      </w:r>
      <w:r>
        <w:rPr>
          <w:spacing w:val="10"/>
        </w:rPr>
        <w:t xml:space="preserve"> </w:t>
      </w:r>
      <w:r>
        <w:rPr>
          <w:spacing w:val="-2"/>
        </w:rPr>
        <w:t>Supplier</w:t>
      </w:r>
      <w:r>
        <w:rPr>
          <w:spacing w:val="14"/>
        </w:rPr>
        <w:t xml:space="preserve"> </w:t>
      </w:r>
      <w:r>
        <w:rPr>
          <w:spacing w:val="-1"/>
        </w:rPr>
        <w:t>agrees,</w:t>
      </w:r>
      <w:r>
        <w:rPr>
          <w:spacing w:val="63"/>
        </w:rPr>
        <w:t xml:space="preserve"> </w:t>
      </w:r>
      <w:r>
        <w:rPr>
          <w:spacing w:val="-1"/>
        </w:rPr>
        <w:t>that</w:t>
      </w:r>
      <w:r>
        <w:rPr>
          <w:spacing w:val="16"/>
        </w:rPr>
        <w:t xml:space="preserve"> </w:t>
      </w:r>
      <w:r>
        <w:rPr>
          <w:spacing w:val="-1"/>
        </w:rPr>
        <w:t>it</w:t>
      </w:r>
      <w:r>
        <w:rPr>
          <w:spacing w:val="16"/>
        </w:rPr>
        <w:t xml:space="preserve"> </w:t>
      </w:r>
      <w:r>
        <w:rPr>
          <w:spacing w:val="-1"/>
        </w:rPr>
        <w:t>shall</w:t>
      </w:r>
      <w:r>
        <w:rPr>
          <w:spacing w:val="16"/>
        </w:rPr>
        <w:t xml:space="preserve"> </w:t>
      </w:r>
      <w:r>
        <w:rPr>
          <w:spacing w:val="-1"/>
        </w:rPr>
        <w:t>not,</w:t>
      </w:r>
      <w:r>
        <w:rPr>
          <w:spacing w:val="16"/>
        </w:rPr>
        <w:t xml:space="preserve"> </w:t>
      </w:r>
      <w:r>
        <w:rPr>
          <w:spacing w:val="-1"/>
        </w:rPr>
        <w:t>and</w:t>
      </w:r>
      <w:r>
        <w:rPr>
          <w:spacing w:val="15"/>
        </w:rPr>
        <w:t xml:space="preserve"> </w:t>
      </w:r>
      <w:r>
        <w:rPr>
          <w:spacing w:val="-1"/>
        </w:rPr>
        <w:t>agrees</w:t>
      </w:r>
      <w:r>
        <w:rPr>
          <w:spacing w:val="15"/>
        </w:rPr>
        <w:t xml:space="preserve"> </w:t>
      </w:r>
      <w:r>
        <w:t>to</w:t>
      </w:r>
      <w:r>
        <w:rPr>
          <w:spacing w:val="17"/>
        </w:rPr>
        <w:t xml:space="preserve"> </w:t>
      </w:r>
      <w:r>
        <w:rPr>
          <w:spacing w:val="-1"/>
        </w:rPr>
        <w:t>procure</w:t>
      </w:r>
      <w:r>
        <w:rPr>
          <w:spacing w:val="15"/>
        </w:rPr>
        <w:t xml:space="preserve"> </w:t>
      </w:r>
      <w:r>
        <w:rPr>
          <w:spacing w:val="-1"/>
        </w:rPr>
        <w:t>that</w:t>
      </w:r>
      <w:r>
        <w:rPr>
          <w:spacing w:val="18"/>
        </w:rPr>
        <w:t xml:space="preserve"> </w:t>
      </w:r>
      <w:r>
        <w:rPr>
          <w:spacing w:val="-1"/>
        </w:rPr>
        <w:t>each</w:t>
      </w:r>
      <w:r>
        <w:rPr>
          <w:spacing w:val="15"/>
        </w:rPr>
        <w:t xml:space="preserve"> </w:t>
      </w:r>
      <w:r>
        <w:rPr>
          <w:spacing w:val="-1"/>
        </w:rPr>
        <w:t>Sub-Contractor</w:t>
      </w:r>
      <w:r>
        <w:rPr>
          <w:spacing w:val="15"/>
        </w:rPr>
        <w:t xml:space="preserve"> </w:t>
      </w:r>
      <w:r>
        <w:rPr>
          <w:spacing w:val="-1"/>
        </w:rPr>
        <w:t>shall</w:t>
      </w:r>
      <w:r>
        <w:rPr>
          <w:spacing w:val="16"/>
        </w:rPr>
        <w:t xml:space="preserve"> </w:t>
      </w:r>
      <w:r>
        <w:rPr>
          <w:spacing w:val="-1"/>
        </w:rPr>
        <w:t>not,</w:t>
      </w:r>
      <w:r>
        <w:rPr>
          <w:spacing w:val="16"/>
        </w:rPr>
        <w:t xml:space="preserve"> </w:t>
      </w:r>
      <w:r>
        <w:rPr>
          <w:spacing w:val="-1"/>
        </w:rPr>
        <w:t>assign</w:t>
      </w:r>
      <w:r>
        <w:rPr>
          <w:spacing w:val="15"/>
        </w:rPr>
        <w:t xml:space="preserve"> </w:t>
      </w:r>
      <w:r>
        <w:rPr>
          <w:spacing w:val="-1"/>
        </w:rPr>
        <w:t>any</w:t>
      </w:r>
      <w:r>
        <w:rPr>
          <w:spacing w:val="43"/>
        </w:rPr>
        <w:t xml:space="preserve"> </w:t>
      </w:r>
      <w:r>
        <w:rPr>
          <w:spacing w:val="-1"/>
        </w:rPr>
        <w:t>person</w:t>
      </w:r>
      <w:r>
        <w:rPr>
          <w:spacing w:val="19"/>
        </w:rPr>
        <w:t xml:space="preserve"> </w:t>
      </w:r>
      <w:r>
        <w:t>to</w:t>
      </w:r>
      <w:r>
        <w:rPr>
          <w:spacing w:val="17"/>
        </w:rPr>
        <w:t xml:space="preserve"> </w:t>
      </w:r>
      <w:r>
        <w:t>the</w:t>
      </w:r>
      <w:r>
        <w:rPr>
          <w:spacing w:val="19"/>
        </w:rPr>
        <w:t xml:space="preserve"> </w:t>
      </w:r>
      <w:r>
        <w:rPr>
          <w:spacing w:val="-1"/>
        </w:rPr>
        <w:t>provision</w:t>
      </w:r>
      <w:r>
        <w:rPr>
          <w:spacing w:val="19"/>
        </w:rPr>
        <w:t xml:space="preserve"> </w:t>
      </w:r>
      <w:r>
        <w:rPr>
          <w:spacing w:val="-2"/>
        </w:rPr>
        <w:t>of</w:t>
      </w:r>
      <w:r>
        <w:rPr>
          <w:spacing w:val="23"/>
        </w:rPr>
        <w:t xml:space="preserve"> </w:t>
      </w:r>
      <w:r w:rsidR="004A1BD7">
        <w:t>the Project</w:t>
      </w:r>
      <w:r>
        <w:rPr>
          <w:spacing w:val="19"/>
        </w:rPr>
        <w:t xml:space="preserve"> </w:t>
      </w:r>
      <w:r>
        <w:rPr>
          <w:spacing w:val="-2"/>
        </w:rPr>
        <w:t>who</w:t>
      </w:r>
      <w:r>
        <w:rPr>
          <w:spacing w:val="21"/>
        </w:rPr>
        <w:t xml:space="preserve"> </w:t>
      </w:r>
      <w:r>
        <w:rPr>
          <w:spacing w:val="-1"/>
        </w:rPr>
        <w:t>is</w:t>
      </w:r>
      <w:r>
        <w:rPr>
          <w:spacing w:val="22"/>
        </w:rPr>
        <w:t xml:space="preserve"> </w:t>
      </w:r>
      <w:r>
        <w:rPr>
          <w:spacing w:val="-1"/>
        </w:rPr>
        <w:t>not</w:t>
      </w:r>
      <w:r>
        <w:rPr>
          <w:spacing w:val="20"/>
        </w:rPr>
        <w:t xml:space="preserve"> </w:t>
      </w:r>
      <w:r>
        <w:rPr>
          <w:spacing w:val="-1"/>
        </w:rPr>
        <w:t>listed</w:t>
      </w:r>
      <w:r>
        <w:rPr>
          <w:spacing w:val="19"/>
        </w:rPr>
        <w:t xml:space="preserve"> </w:t>
      </w:r>
      <w:r>
        <w:t>on</w:t>
      </w:r>
      <w:r>
        <w:rPr>
          <w:spacing w:val="19"/>
        </w:rPr>
        <w:t xml:space="preserve"> </w:t>
      </w:r>
      <w:r>
        <w:t>the</w:t>
      </w:r>
      <w:r>
        <w:rPr>
          <w:spacing w:val="25"/>
        </w:rPr>
        <w:t xml:space="preserve"> </w:t>
      </w:r>
      <w:r>
        <w:rPr>
          <w:spacing w:val="-1"/>
        </w:rPr>
        <w:t>Supplier</w:t>
      </w:r>
      <w:r>
        <w:rPr>
          <w:rFonts w:cs="Arial"/>
          <w:spacing w:val="-1"/>
        </w:rPr>
        <w:t>’s</w:t>
      </w:r>
      <w:r>
        <w:rPr>
          <w:rFonts w:cs="Arial"/>
          <w:spacing w:val="22"/>
        </w:rPr>
        <w:t xml:space="preserve"> </w:t>
      </w:r>
      <w:r>
        <w:rPr>
          <w:rFonts w:cs="Arial"/>
          <w:spacing w:val="-1"/>
        </w:rPr>
        <w:t>Provisional</w:t>
      </w:r>
      <w:r>
        <w:rPr>
          <w:rFonts w:cs="Arial"/>
          <w:spacing w:val="37"/>
        </w:rPr>
        <w:t xml:space="preserve"> </w:t>
      </w:r>
      <w:r>
        <w:rPr>
          <w:spacing w:val="-1"/>
        </w:rPr>
        <w:t>Supplier</w:t>
      </w:r>
      <w:r>
        <w:rPr>
          <w:spacing w:val="18"/>
        </w:rPr>
        <w:t xml:space="preserve"> </w:t>
      </w:r>
      <w:r>
        <w:rPr>
          <w:spacing w:val="-1"/>
        </w:rPr>
        <w:t>Personnel</w:t>
      </w:r>
      <w:r>
        <w:rPr>
          <w:spacing w:val="16"/>
        </w:rPr>
        <w:t xml:space="preserve"> </w:t>
      </w:r>
      <w:r>
        <w:rPr>
          <w:spacing w:val="-1"/>
        </w:rPr>
        <w:t>List</w:t>
      </w:r>
      <w:r>
        <w:rPr>
          <w:spacing w:val="16"/>
        </w:rPr>
        <w:t xml:space="preserve"> </w:t>
      </w:r>
      <w:r>
        <w:rPr>
          <w:spacing w:val="-1"/>
        </w:rPr>
        <w:t>and</w:t>
      </w:r>
      <w:r>
        <w:rPr>
          <w:spacing w:val="17"/>
        </w:rPr>
        <w:t xml:space="preserve"> </w:t>
      </w:r>
      <w:r>
        <w:rPr>
          <w:spacing w:val="-1"/>
        </w:rPr>
        <w:t>shall</w:t>
      </w:r>
      <w:r>
        <w:rPr>
          <w:spacing w:val="16"/>
        </w:rPr>
        <w:t xml:space="preserve"> </w:t>
      </w:r>
      <w:r>
        <w:rPr>
          <w:spacing w:val="-1"/>
        </w:rPr>
        <w:t>not</w:t>
      </w:r>
      <w:r>
        <w:rPr>
          <w:spacing w:val="18"/>
        </w:rPr>
        <w:t xml:space="preserve"> </w:t>
      </w:r>
      <w:r>
        <w:rPr>
          <w:spacing w:val="-1"/>
        </w:rPr>
        <w:t>without</w:t>
      </w:r>
      <w:r>
        <w:rPr>
          <w:spacing w:val="18"/>
        </w:rPr>
        <w:t xml:space="preserve"> </w:t>
      </w:r>
      <w:r>
        <w:t>the</w:t>
      </w:r>
      <w:r>
        <w:rPr>
          <w:spacing w:val="14"/>
        </w:rPr>
        <w:t xml:space="preserve"> </w:t>
      </w:r>
      <w:r>
        <w:rPr>
          <w:spacing w:val="-1"/>
        </w:rPr>
        <w:t>Approval</w:t>
      </w:r>
      <w:r>
        <w:rPr>
          <w:spacing w:val="16"/>
        </w:rPr>
        <w:t xml:space="preserve"> </w:t>
      </w:r>
      <w:r>
        <w:t>of</w:t>
      </w:r>
      <w:r>
        <w:rPr>
          <w:spacing w:val="18"/>
        </w:rPr>
        <w:t xml:space="preserve"> </w:t>
      </w:r>
      <w:r>
        <w:t>the</w:t>
      </w:r>
      <w:r>
        <w:rPr>
          <w:spacing w:val="20"/>
        </w:rPr>
        <w:t xml:space="preserve"> </w:t>
      </w:r>
      <w:r>
        <w:rPr>
          <w:spacing w:val="-1"/>
        </w:rPr>
        <w:t>Customer</w:t>
      </w:r>
      <w:r>
        <w:rPr>
          <w:spacing w:val="19"/>
        </w:rPr>
        <w:t xml:space="preserve"> </w:t>
      </w:r>
      <w:r>
        <w:rPr>
          <w:spacing w:val="-1"/>
        </w:rPr>
        <w:t>(not</w:t>
      </w:r>
      <w:r>
        <w:rPr>
          <w:spacing w:val="18"/>
        </w:rPr>
        <w:t xml:space="preserve"> </w:t>
      </w:r>
      <w:r>
        <w:t>to</w:t>
      </w:r>
      <w:r>
        <w:rPr>
          <w:spacing w:val="17"/>
        </w:rPr>
        <w:t xml:space="preserve"> </w:t>
      </w:r>
      <w:r>
        <w:t>be</w:t>
      </w:r>
      <w:r>
        <w:rPr>
          <w:spacing w:val="45"/>
        </w:rPr>
        <w:t xml:space="preserve"> </w:t>
      </w:r>
      <w:r>
        <w:rPr>
          <w:spacing w:val="-1"/>
        </w:rPr>
        <w:t>unreasonably</w:t>
      </w:r>
      <w:r>
        <w:rPr>
          <w:spacing w:val="-2"/>
        </w:rPr>
        <w:t xml:space="preserve"> withheld</w:t>
      </w:r>
      <w:r>
        <w:t xml:space="preserve"> or</w:t>
      </w:r>
      <w:r>
        <w:rPr>
          <w:spacing w:val="2"/>
        </w:rPr>
        <w:t xml:space="preserve"> </w:t>
      </w:r>
      <w:r>
        <w:rPr>
          <w:spacing w:val="-1"/>
        </w:rPr>
        <w:t>delayed):</w:t>
      </w:r>
    </w:p>
    <w:p w14:paraId="685C82E4" w14:textId="77777777" w:rsidR="009C75C6" w:rsidRDefault="00AA0D50" w:rsidP="00B77E50">
      <w:pPr>
        <w:pStyle w:val="BodyText"/>
        <w:numPr>
          <w:ilvl w:val="2"/>
          <w:numId w:val="49"/>
        </w:numPr>
        <w:tabs>
          <w:tab w:val="left" w:pos="2306"/>
        </w:tabs>
        <w:ind w:right="112"/>
        <w:jc w:val="left"/>
      </w:pPr>
      <w:r>
        <w:rPr>
          <w:spacing w:val="-1"/>
        </w:rPr>
        <w:t>replace</w:t>
      </w:r>
      <w:r>
        <w:rPr>
          <w:spacing w:val="9"/>
        </w:rPr>
        <w:t xml:space="preserve"> </w:t>
      </w:r>
      <w:r>
        <w:t>or</w:t>
      </w:r>
      <w:r>
        <w:rPr>
          <w:spacing w:val="8"/>
        </w:rPr>
        <w:t xml:space="preserve"> </w:t>
      </w:r>
      <w:r>
        <w:rPr>
          <w:spacing w:val="-1"/>
        </w:rPr>
        <w:t>re-deploy</w:t>
      </w:r>
      <w:r>
        <w:rPr>
          <w:spacing w:val="7"/>
        </w:rPr>
        <w:t xml:space="preserve"> </w:t>
      </w:r>
      <w:r>
        <w:rPr>
          <w:spacing w:val="-1"/>
        </w:rPr>
        <w:t>any</w:t>
      </w:r>
      <w:r>
        <w:rPr>
          <w:spacing w:val="11"/>
        </w:rPr>
        <w:t xml:space="preserve"> </w:t>
      </w:r>
      <w:r>
        <w:rPr>
          <w:spacing w:val="-1"/>
        </w:rPr>
        <w:t>Supplier</w:t>
      </w:r>
      <w:r>
        <w:rPr>
          <w:spacing w:val="11"/>
        </w:rPr>
        <w:t xml:space="preserve"> </w:t>
      </w:r>
      <w:r>
        <w:rPr>
          <w:spacing w:val="-1"/>
        </w:rPr>
        <w:t>Personnel</w:t>
      </w:r>
      <w:r>
        <w:rPr>
          <w:spacing w:val="9"/>
        </w:rPr>
        <w:t xml:space="preserve"> </w:t>
      </w:r>
      <w:r>
        <w:rPr>
          <w:spacing w:val="-2"/>
        </w:rPr>
        <w:t>listed</w:t>
      </w:r>
      <w:r>
        <w:rPr>
          <w:spacing w:val="10"/>
        </w:rPr>
        <w:t xml:space="preserve"> </w:t>
      </w:r>
      <w:r>
        <w:t>on</w:t>
      </w:r>
      <w:r>
        <w:rPr>
          <w:spacing w:val="7"/>
        </w:rPr>
        <w:t xml:space="preserve"> </w:t>
      </w:r>
      <w:r>
        <w:t>the</w:t>
      </w:r>
      <w:r>
        <w:rPr>
          <w:spacing w:val="11"/>
        </w:rPr>
        <w:t xml:space="preserve"> </w:t>
      </w:r>
      <w:r>
        <w:rPr>
          <w:spacing w:val="-1"/>
        </w:rPr>
        <w:t>Supplier</w:t>
      </w:r>
      <w:r>
        <w:rPr>
          <w:spacing w:val="11"/>
        </w:rPr>
        <w:t xml:space="preserve"> </w:t>
      </w:r>
      <w:r>
        <w:rPr>
          <w:spacing w:val="-1"/>
        </w:rPr>
        <w:t>Provisional</w:t>
      </w:r>
      <w:r>
        <w:rPr>
          <w:spacing w:val="57"/>
        </w:rPr>
        <w:t xml:space="preserve"> </w:t>
      </w:r>
      <w:r>
        <w:rPr>
          <w:spacing w:val="-1"/>
        </w:rPr>
        <w:t>Supplier</w:t>
      </w:r>
      <w:r>
        <w:rPr>
          <w:spacing w:val="47"/>
        </w:rPr>
        <w:t xml:space="preserve"> </w:t>
      </w:r>
      <w:r>
        <w:rPr>
          <w:spacing w:val="-1"/>
        </w:rPr>
        <w:t>Personnel</w:t>
      </w:r>
      <w:r>
        <w:rPr>
          <w:spacing w:val="45"/>
        </w:rPr>
        <w:t xml:space="preserve"> </w:t>
      </w:r>
      <w:r>
        <w:rPr>
          <w:spacing w:val="-2"/>
        </w:rPr>
        <w:t>List</w:t>
      </w:r>
      <w:r>
        <w:rPr>
          <w:spacing w:val="45"/>
        </w:rPr>
        <w:t xml:space="preserve"> </w:t>
      </w:r>
      <w:r>
        <w:rPr>
          <w:spacing w:val="-1"/>
        </w:rPr>
        <w:t>other</w:t>
      </w:r>
      <w:r>
        <w:rPr>
          <w:spacing w:val="44"/>
        </w:rPr>
        <w:t xml:space="preserve"> </w:t>
      </w:r>
      <w:r>
        <w:rPr>
          <w:spacing w:val="-1"/>
        </w:rPr>
        <w:t>than</w:t>
      </w:r>
      <w:r>
        <w:rPr>
          <w:spacing w:val="43"/>
        </w:rPr>
        <w:t xml:space="preserve"> </w:t>
      </w:r>
      <w:r>
        <w:rPr>
          <w:spacing w:val="-1"/>
        </w:rPr>
        <w:t>where</w:t>
      </w:r>
      <w:r>
        <w:rPr>
          <w:spacing w:val="46"/>
        </w:rPr>
        <w:t xml:space="preserve"> </w:t>
      </w:r>
      <w:r>
        <w:rPr>
          <w:spacing w:val="-1"/>
        </w:rPr>
        <w:t>any</w:t>
      </w:r>
      <w:r>
        <w:rPr>
          <w:spacing w:val="42"/>
        </w:rPr>
        <w:t xml:space="preserve"> </w:t>
      </w:r>
      <w:r>
        <w:rPr>
          <w:spacing w:val="-1"/>
        </w:rPr>
        <w:t>replacement</w:t>
      </w:r>
      <w:r>
        <w:rPr>
          <w:spacing w:val="47"/>
        </w:rPr>
        <w:t xml:space="preserve"> </w:t>
      </w:r>
      <w:r>
        <w:rPr>
          <w:spacing w:val="-1"/>
        </w:rPr>
        <w:t>is</w:t>
      </w:r>
      <w:r>
        <w:rPr>
          <w:spacing w:val="44"/>
        </w:rPr>
        <w:t xml:space="preserve"> </w:t>
      </w:r>
      <w:r>
        <w:rPr>
          <w:spacing w:val="-2"/>
        </w:rPr>
        <w:t>of</w:t>
      </w:r>
      <w:r>
        <w:rPr>
          <w:spacing w:val="47"/>
        </w:rPr>
        <w:t xml:space="preserve"> </w:t>
      </w:r>
      <w:r>
        <w:rPr>
          <w:spacing w:val="-1"/>
        </w:rPr>
        <w:t>equivalent</w:t>
      </w:r>
      <w:r>
        <w:rPr>
          <w:spacing w:val="47"/>
        </w:rPr>
        <w:t xml:space="preserve"> </w:t>
      </w:r>
      <w:r>
        <w:rPr>
          <w:spacing w:val="-1"/>
        </w:rPr>
        <w:t>grade,</w:t>
      </w:r>
      <w:r>
        <w:rPr>
          <w:spacing w:val="-6"/>
        </w:rPr>
        <w:t xml:space="preserve"> </w:t>
      </w:r>
      <w:r>
        <w:rPr>
          <w:spacing w:val="-1"/>
        </w:rPr>
        <w:t>skills,</w:t>
      </w:r>
      <w:r>
        <w:rPr>
          <w:spacing w:val="-6"/>
        </w:rPr>
        <w:t xml:space="preserve"> </w:t>
      </w:r>
      <w:r>
        <w:rPr>
          <w:spacing w:val="-1"/>
        </w:rPr>
        <w:t>experience</w:t>
      </w:r>
      <w:r>
        <w:rPr>
          <w:spacing w:val="-9"/>
        </w:rPr>
        <w:t xml:space="preserve"> </w:t>
      </w:r>
      <w:r>
        <w:rPr>
          <w:spacing w:val="-1"/>
        </w:rPr>
        <w:t>and</w:t>
      </w:r>
      <w:r>
        <w:rPr>
          <w:spacing w:val="-7"/>
        </w:rPr>
        <w:t xml:space="preserve"> </w:t>
      </w:r>
      <w:r>
        <w:rPr>
          <w:spacing w:val="-1"/>
        </w:rPr>
        <w:t>expertise</w:t>
      </w:r>
      <w:r>
        <w:rPr>
          <w:spacing w:val="-7"/>
        </w:rPr>
        <w:t xml:space="preserve"> </w:t>
      </w:r>
      <w:r>
        <w:rPr>
          <w:spacing w:val="-1"/>
        </w:rPr>
        <w:t>and</w:t>
      </w:r>
      <w:r>
        <w:rPr>
          <w:spacing w:val="-7"/>
        </w:rPr>
        <w:t xml:space="preserve"> </w:t>
      </w:r>
      <w:r>
        <w:rPr>
          <w:spacing w:val="-1"/>
        </w:rPr>
        <w:t>is</w:t>
      </w:r>
      <w:r>
        <w:rPr>
          <w:spacing w:val="-6"/>
        </w:rPr>
        <w:t xml:space="preserve"> </w:t>
      </w:r>
      <w:r>
        <w:rPr>
          <w:spacing w:val="-1"/>
        </w:rPr>
        <w:t>employed</w:t>
      </w:r>
      <w:r>
        <w:rPr>
          <w:spacing w:val="-7"/>
        </w:rPr>
        <w:t xml:space="preserve"> </w:t>
      </w:r>
      <w:r>
        <w:t>on</w:t>
      </w:r>
      <w:r>
        <w:rPr>
          <w:spacing w:val="-7"/>
        </w:rPr>
        <w:t xml:space="preserve"> </w:t>
      </w:r>
      <w:r>
        <w:t>the</w:t>
      </w:r>
      <w:r>
        <w:rPr>
          <w:spacing w:val="-7"/>
        </w:rPr>
        <w:t xml:space="preserve"> </w:t>
      </w:r>
      <w:r>
        <w:t>same</w:t>
      </w:r>
      <w:r>
        <w:rPr>
          <w:spacing w:val="-6"/>
        </w:rPr>
        <w:t xml:space="preserve"> </w:t>
      </w:r>
      <w:r>
        <w:rPr>
          <w:spacing w:val="-1"/>
        </w:rPr>
        <w:t>terms</w:t>
      </w:r>
      <w:r>
        <w:rPr>
          <w:spacing w:val="-9"/>
        </w:rPr>
        <w:t xml:space="preserve"> </w:t>
      </w:r>
      <w:r>
        <w:rPr>
          <w:spacing w:val="-1"/>
        </w:rPr>
        <w:t>and</w:t>
      </w:r>
      <w:r>
        <w:rPr>
          <w:spacing w:val="33"/>
        </w:rPr>
        <w:t xml:space="preserve"> </w:t>
      </w:r>
      <w:r>
        <w:rPr>
          <w:spacing w:val="-1"/>
        </w:rPr>
        <w:t>conditions</w:t>
      </w:r>
      <w:r>
        <w:rPr>
          <w:spacing w:val="1"/>
        </w:rPr>
        <w:t xml:space="preserve"> </w:t>
      </w:r>
      <w:r>
        <w:rPr>
          <w:spacing w:val="-2"/>
        </w:rPr>
        <w:t>of</w:t>
      </w:r>
      <w:r>
        <w:rPr>
          <w:spacing w:val="2"/>
        </w:rPr>
        <w:t xml:space="preserve"> </w:t>
      </w:r>
      <w:r>
        <w:rPr>
          <w:spacing w:val="-1"/>
        </w:rPr>
        <w:t>employment</w:t>
      </w:r>
      <w:r>
        <w:rPr>
          <w:spacing w:val="2"/>
        </w:rPr>
        <w:t xml:space="preserve"> </w:t>
      </w:r>
      <w:r>
        <w:t>as</w:t>
      </w:r>
      <w:r>
        <w:rPr>
          <w:spacing w:val="-2"/>
        </w:rPr>
        <w:t xml:space="preserve"> </w:t>
      </w:r>
      <w:r>
        <w:t>the</w:t>
      </w:r>
      <w:r>
        <w:rPr>
          <w:spacing w:val="-2"/>
        </w:rPr>
        <w:t xml:space="preserve"> </w:t>
      </w:r>
      <w:r>
        <w:rPr>
          <w:spacing w:val="-1"/>
        </w:rPr>
        <w:t>person</w:t>
      </w:r>
      <w:r>
        <w:t xml:space="preserve"> </w:t>
      </w:r>
      <w:r>
        <w:rPr>
          <w:spacing w:val="-1"/>
        </w:rPr>
        <w:t>he/she</w:t>
      </w:r>
      <w:r>
        <w:rPr>
          <w:spacing w:val="-2"/>
        </w:rPr>
        <w:t xml:space="preserve"> </w:t>
      </w:r>
      <w:r>
        <w:rPr>
          <w:spacing w:val="-1"/>
        </w:rPr>
        <w:t>replaces;</w:t>
      </w:r>
    </w:p>
    <w:p w14:paraId="4016427D" w14:textId="77777777" w:rsidR="009C75C6" w:rsidRDefault="00AA0D50" w:rsidP="00B77E50">
      <w:pPr>
        <w:pStyle w:val="BodyText"/>
        <w:numPr>
          <w:ilvl w:val="2"/>
          <w:numId w:val="49"/>
        </w:numPr>
        <w:tabs>
          <w:tab w:val="left" w:pos="2306"/>
        </w:tabs>
        <w:spacing w:before="119"/>
        <w:ind w:right="114"/>
        <w:jc w:val="left"/>
      </w:pPr>
      <w:r>
        <w:rPr>
          <w:spacing w:val="-1"/>
        </w:rPr>
        <w:t>make,</w:t>
      </w:r>
      <w:r>
        <w:rPr>
          <w:spacing w:val="49"/>
        </w:rPr>
        <w:t xml:space="preserve"> </w:t>
      </w:r>
      <w:r>
        <w:rPr>
          <w:spacing w:val="-1"/>
        </w:rPr>
        <w:t>promise,</w:t>
      </w:r>
      <w:r>
        <w:rPr>
          <w:spacing w:val="52"/>
        </w:rPr>
        <w:t xml:space="preserve"> </w:t>
      </w:r>
      <w:r>
        <w:rPr>
          <w:spacing w:val="-1"/>
        </w:rPr>
        <w:t>propose</w:t>
      </w:r>
      <w:r>
        <w:rPr>
          <w:spacing w:val="50"/>
        </w:rPr>
        <w:t xml:space="preserve"> </w:t>
      </w:r>
      <w:r>
        <w:t>or</w:t>
      </w:r>
      <w:r>
        <w:rPr>
          <w:spacing w:val="49"/>
        </w:rPr>
        <w:t xml:space="preserve"> </w:t>
      </w:r>
      <w:r>
        <w:rPr>
          <w:spacing w:val="-1"/>
        </w:rPr>
        <w:t>permit</w:t>
      </w:r>
      <w:r>
        <w:rPr>
          <w:spacing w:val="49"/>
        </w:rPr>
        <w:t xml:space="preserve"> </w:t>
      </w:r>
      <w:r>
        <w:rPr>
          <w:spacing w:val="-1"/>
        </w:rPr>
        <w:t>any</w:t>
      </w:r>
      <w:r>
        <w:rPr>
          <w:spacing w:val="46"/>
        </w:rPr>
        <w:t xml:space="preserve"> </w:t>
      </w:r>
      <w:r>
        <w:rPr>
          <w:spacing w:val="-1"/>
        </w:rPr>
        <w:t>material</w:t>
      </w:r>
      <w:r>
        <w:rPr>
          <w:spacing w:val="50"/>
        </w:rPr>
        <w:t xml:space="preserve"> </w:t>
      </w:r>
      <w:r>
        <w:t>changes</w:t>
      </w:r>
      <w:r>
        <w:rPr>
          <w:spacing w:val="48"/>
        </w:rPr>
        <w:t xml:space="preserve"> </w:t>
      </w:r>
      <w:r>
        <w:t>to</w:t>
      </w:r>
      <w:r>
        <w:rPr>
          <w:spacing w:val="48"/>
        </w:rPr>
        <w:t xml:space="preserve"> </w:t>
      </w:r>
      <w:r>
        <w:t>the</w:t>
      </w:r>
      <w:r>
        <w:rPr>
          <w:spacing w:val="45"/>
        </w:rPr>
        <w:t xml:space="preserve"> </w:t>
      </w:r>
      <w:r>
        <w:rPr>
          <w:spacing w:val="-1"/>
        </w:rPr>
        <w:t>terms</w:t>
      </w:r>
      <w:r>
        <w:rPr>
          <w:spacing w:val="51"/>
        </w:rPr>
        <w:t xml:space="preserve"> </w:t>
      </w:r>
      <w:r>
        <w:rPr>
          <w:spacing w:val="-1"/>
        </w:rPr>
        <w:t>and</w:t>
      </w:r>
      <w:r>
        <w:rPr>
          <w:spacing w:val="31"/>
        </w:rPr>
        <w:t xml:space="preserve"> </w:t>
      </w:r>
      <w:r>
        <w:rPr>
          <w:spacing w:val="-1"/>
        </w:rPr>
        <w:t>conditions</w:t>
      </w:r>
      <w:r>
        <w:rPr>
          <w:spacing w:val="20"/>
        </w:rPr>
        <w:t xml:space="preserve"> </w:t>
      </w:r>
      <w:r>
        <w:rPr>
          <w:spacing w:val="-2"/>
        </w:rPr>
        <w:t>of</w:t>
      </w:r>
      <w:r>
        <w:rPr>
          <w:spacing w:val="23"/>
        </w:rPr>
        <w:t xml:space="preserve"> </w:t>
      </w:r>
      <w:r>
        <w:rPr>
          <w:spacing w:val="-1"/>
        </w:rPr>
        <w:t>employment</w:t>
      </w:r>
      <w:r>
        <w:rPr>
          <w:spacing w:val="21"/>
        </w:rPr>
        <w:t xml:space="preserve"> </w:t>
      </w:r>
      <w:r>
        <w:rPr>
          <w:spacing w:val="-2"/>
        </w:rPr>
        <w:t>of</w:t>
      </w:r>
      <w:r>
        <w:rPr>
          <w:spacing w:val="20"/>
        </w:rPr>
        <w:t xml:space="preserve"> </w:t>
      </w:r>
      <w:r>
        <w:t>the</w:t>
      </w:r>
      <w:r>
        <w:rPr>
          <w:spacing w:val="22"/>
        </w:rPr>
        <w:t xml:space="preserve"> </w:t>
      </w:r>
      <w:r>
        <w:rPr>
          <w:spacing w:val="-1"/>
        </w:rPr>
        <w:t>Supplier</w:t>
      </w:r>
      <w:r>
        <w:rPr>
          <w:spacing w:val="21"/>
        </w:rPr>
        <w:t xml:space="preserve"> </w:t>
      </w:r>
      <w:r>
        <w:rPr>
          <w:spacing w:val="-1"/>
        </w:rPr>
        <w:t>Personnel</w:t>
      </w:r>
      <w:r>
        <w:rPr>
          <w:spacing w:val="19"/>
        </w:rPr>
        <w:t xml:space="preserve"> </w:t>
      </w:r>
      <w:r>
        <w:rPr>
          <w:spacing w:val="-1"/>
        </w:rPr>
        <w:t>(including</w:t>
      </w:r>
      <w:r>
        <w:rPr>
          <w:spacing w:val="21"/>
        </w:rPr>
        <w:t xml:space="preserve"> </w:t>
      </w:r>
      <w:r>
        <w:rPr>
          <w:spacing w:val="-1"/>
        </w:rPr>
        <w:t>any</w:t>
      </w:r>
      <w:r>
        <w:rPr>
          <w:spacing w:val="17"/>
        </w:rPr>
        <w:t xml:space="preserve"> </w:t>
      </w:r>
      <w:r>
        <w:rPr>
          <w:spacing w:val="-1"/>
        </w:rPr>
        <w:t>payments</w:t>
      </w:r>
      <w:r>
        <w:rPr>
          <w:spacing w:val="45"/>
        </w:rPr>
        <w:t xml:space="preserve"> </w:t>
      </w:r>
      <w:r>
        <w:rPr>
          <w:spacing w:val="-1"/>
        </w:rPr>
        <w:t>connected</w:t>
      </w:r>
      <w:r>
        <w:t xml:space="preserve"> </w:t>
      </w:r>
      <w:r>
        <w:rPr>
          <w:spacing w:val="-2"/>
        </w:rPr>
        <w:t xml:space="preserve">with </w:t>
      </w:r>
      <w:r>
        <w:t>the</w:t>
      </w:r>
      <w:r>
        <w:rPr>
          <w:spacing w:val="-2"/>
        </w:rPr>
        <w:t xml:space="preserve"> </w:t>
      </w:r>
      <w:r>
        <w:rPr>
          <w:spacing w:val="-1"/>
        </w:rPr>
        <w:t>termination</w:t>
      </w:r>
      <w:r>
        <w:t xml:space="preserve"> </w:t>
      </w:r>
      <w:r>
        <w:rPr>
          <w:spacing w:val="-2"/>
        </w:rPr>
        <w:t>of</w:t>
      </w:r>
      <w:r>
        <w:rPr>
          <w:spacing w:val="2"/>
        </w:rPr>
        <w:t xml:space="preserve"> </w:t>
      </w:r>
      <w:r>
        <w:rPr>
          <w:spacing w:val="-1"/>
        </w:rPr>
        <w:t>employment);</w:t>
      </w:r>
    </w:p>
    <w:p w14:paraId="31019133" w14:textId="77777777" w:rsidR="009C75C6" w:rsidRDefault="009C75C6" w:rsidP="002A3F81">
      <w:pPr>
        <w:sectPr w:rsidR="009C75C6">
          <w:headerReference w:type="default" r:id="rId69"/>
          <w:pgSz w:w="11910" w:h="16840"/>
          <w:pgMar w:top="1720" w:right="1020" w:bottom="1420" w:left="820" w:header="720" w:footer="1226" w:gutter="0"/>
          <w:cols w:space="720"/>
        </w:sectPr>
      </w:pPr>
    </w:p>
    <w:p w14:paraId="242C1890" w14:textId="1671B4C0" w:rsidR="009C75C6" w:rsidRDefault="00AA0D50" w:rsidP="00B77E50">
      <w:pPr>
        <w:pStyle w:val="BodyText"/>
        <w:numPr>
          <w:ilvl w:val="2"/>
          <w:numId w:val="49"/>
        </w:numPr>
        <w:tabs>
          <w:tab w:val="left" w:pos="2306"/>
        </w:tabs>
        <w:spacing w:before="0" w:line="227" w:lineRule="exact"/>
        <w:jc w:val="left"/>
      </w:pPr>
      <w:r>
        <w:rPr>
          <w:spacing w:val="-1"/>
        </w:rPr>
        <w:lastRenderedPageBreak/>
        <w:t>increase</w:t>
      </w:r>
      <w:r>
        <w:rPr>
          <w:spacing w:val="9"/>
        </w:rPr>
        <w:t xml:space="preserve"> </w:t>
      </w:r>
      <w:r>
        <w:t>the</w:t>
      </w:r>
      <w:r>
        <w:rPr>
          <w:spacing w:val="9"/>
        </w:rPr>
        <w:t xml:space="preserve"> </w:t>
      </w:r>
      <w:r>
        <w:rPr>
          <w:spacing w:val="-1"/>
        </w:rPr>
        <w:t>proportion</w:t>
      </w:r>
      <w:r>
        <w:rPr>
          <w:spacing w:val="7"/>
        </w:rPr>
        <w:t xml:space="preserve"> </w:t>
      </w:r>
      <w:r>
        <w:rPr>
          <w:spacing w:val="-2"/>
        </w:rPr>
        <w:t>of</w:t>
      </w:r>
      <w:r>
        <w:rPr>
          <w:spacing w:val="16"/>
        </w:rPr>
        <w:t xml:space="preserve"> </w:t>
      </w:r>
      <w:r>
        <w:rPr>
          <w:spacing w:val="-2"/>
        </w:rPr>
        <w:t>working</w:t>
      </w:r>
      <w:r>
        <w:rPr>
          <w:spacing w:val="12"/>
        </w:rPr>
        <w:t xml:space="preserve"> </w:t>
      </w:r>
      <w:r>
        <w:rPr>
          <w:spacing w:val="-1"/>
        </w:rPr>
        <w:t>time</w:t>
      </w:r>
      <w:r>
        <w:rPr>
          <w:spacing w:val="10"/>
        </w:rPr>
        <w:t xml:space="preserve"> </w:t>
      </w:r>
      <w:r>
        <w:rPr>
          <w:spacing w:val="-1"/>
        </w:rPr>
        <w:t>spent</w:t>
      </w:r>
      <w:r>
        <w:rPr>
          <w:spacing w:val="11"/>
        </w:rPr>
        <w:t xml:space="preserve"> </w:t>
      </w:r>
      <w:r>
        <w:t>on</w:t>
      </w:r>
      <w:r>
        <w:rPr>
          <w:spacing w:val="9"/>
        </w:rPr>
        <w:t xml:space="preserve"> </w:t>
      </w:r>
      <w:r w:rsidR="004A1BD7">
        <w:t>the Project</w:t>
      </w:r>
      <w:r>
        <w:rPr>
          <w:spacing w:val="12"/>
        </w:rPr>
        <w:t xml:space="preserve"> </w:t>
      </w:r>
      <w:r>
        <w:rPr>
          <w:spacing w:val="-1"/>
        </w:rPr>
        <w:t>(or</w:t>
      </w:r>
      <w:r>
        <w:rPr>
          <w:spacing w:val="11"/>
        </w:rPr>
        <w:t xml:space="preserve"> </w:t>
      </w:r>
      <w:r>
        <w:t>the</w:t>
      </w:r>
      <w:r>
        <w:rPr>
          <w:spacing w:val="7"/>
        </w:rPr>
        <w:t xml:space="preserve"> </w:t>
      </w:r>
      <w:r>
        <w:rPr>
          <w:spacing w:val="-1"/>
        </w:rPr>
        <w:t>relevant</w:t>
      </w:r>
    </w:p>
    <w:p w14:paraId="4AB70748" w14:textId="77777777" w:rsidR="009C75C6" w:rsidRDefault="00AA0D50" w:rsidP="002A3F81">
      <w:pPr>
        <w:pStyle w:val="BodyText"/>
        <w:spacing w:before="0"/>
        <w:ind w:left="2305" w:right="122"/>
      </w:pPr>
      <w:r>
        <w:rPr>
          <w:spacing w:val="-1"/>
        </w:rPr>
        <w:t>part</w:t>
      </w:r>
      <w:r>
        <w:t xml:space="preserve"> </w:t>
      </w:r>
      <w:r>
        <w:rPr>
          <w:spacing w:val="5"/>
        </w:rPr>
        <w:t xml:space="preserve"> </w:t>
      </w:r>
      <w:r>
        <w:rPr>
          <w:spacing w:val="-2"/>
        </w:rPr>
        <w:t>of</w:t>
      </w:r>
      <w:r>
        <w:t xml:space="preserve"> </w:t>
      </w:r>
      <w:r>
        <w:rPr>
          <w:spacing w:val="5"/>
        </w:rPr>
        <w:t xml:space="preserve"> </w:t>
      </w:r>
      <w:r>
        <w:t xml:space="preserve">the </w:t>
      </w:r>
      <w:r>
        <w:rPr>
          <w:spacing w:val="3"/>
        </w:rPr>
        <w:t xml:space="preserve"> </w:t>
      </w:r>
      <w:r>
        <w:rPr>
          <w:spacing w:val="-1"/>
        </w:rPr>
        <w:t>Services)</w:t>
      </w:r>
      <w:r>
        <w:t xml:space="preserve"> </w:t>
      </w:r>
      <w:r>
        <w:rPr>
          <w:spacing w:val="5"/>
        </w:rPr>
        <w:t xml:space="preserve"> </w:t>
      </w:r>
      <w:r>
        <w:rPr>
          <w:spacing w:val="-2"/>
        </w:rPr>
        <w:t>by</w:t>
      </w:r>
      <w:r>
        <w:t xml:space="preserve"> </w:t>
      </w:r>
      <w:r>
        <w:rPr>
          <w:spacing w:val="4"/>
        </w:rPr>
        <w:t xml:space="preserve"> </w:t>
      </w:r>
      <w:r>
        <w:rPr>
          <w:spacing w:val="-1"/>
        </w:rPr>
        <w:t>any</w:t>
      </w:r>
      <w:r>
        <w:t xml:space="preserve"> </w:t>
      </w:r>
      <w:r>
        <w:rPr>
          <w:spacing w:val="4"/>
        </w:rPr>
        <w:t xml:space="preserve"> </w:t>
      </w:r>
      <w:r>
        <w:rPr>
          <w:spacing w:val="-2"/>
        </w:rPr>
        <w:t>of</w:t>
      </w:r>
      <w:r>
        <w:t xml:space="preserve"> </w:t>
      </w:r>
      <w:r>
        <w:rPr>
          <w:spacing w:val="7"/>
        </w:rPr>
        <w:t xml:space="preserve"> </w:t>
      </w:r>
      <w:r>
        <w:t xml:space="preserve">the </w:t>
      </w:r>
      <w:r>
        <w:rPr>
          <w:spacing w:val="7"/>
        </w:rPr>
        <w:t xml:space="preserve"> </w:t>
      </w:r>
      <w:r>
        <w:rPr>
          <w:spacing w:val="-1"/>
        </w:rPr>
        <w:t>Supplier</w:t>
      </w:r>
      <w:r>
        <w:t xml:space="preserve"> </w:t>
      </w:r>
      <w:r>
        <w:rPr>
          <w:spacing w:val="2"/>
        </w:rPr>
        <w:t xml:space="preserve"> </w:t>
      </w:r>
      <w:r>
        <w:rPr>
          <w:spacing w:val="-1"/>
        </w:rPr>
        <w:t>Personnel</w:t>
      </w:r>
      <w:r>
        <w:t xml:space="preserve"> </w:t>
      </w:r>
      <w:r>
        <w:rPr>
          <w:spacing w:val="5"/>
        </w:rPr>
        <w:t xml:space="preserve"> </w:t>
      </w:r>
      <w:r>
        <w:rPr>
          <w:spacing w:val="-1"/>
        </w:rPr>
        <w:t>save</w:t>
      </w:r>
      <w:r>
        <w:t xml:space="preserve"> </w:t>
      </w:r>
      <w:r>
        <w:rPr>
          <w:spacing w:val="1"/>
        </w:rPr>
        <w:t xml:space="preserve"> </w:t>
      </w:r>
      <w:r>
        <w:t xml:space="preserve">for </w:t>
      </w:r>
      <w:r>
        <w:rPr>
          <w:spacing w:val="3"/>
        </w:rPr>
        <w:t xml:space="preserve"> </w:t>
      </w:r>
      <w:r>
        <w:rPr>
          <w:spacing w:val="-1"/>
        </w:rPr>
        <w:t>fulfilling</w:t>
      </w:r>
      <w:r>
        <w:rPr>
          <w:spacing w:val="49"/>
        </w:rPr>
        <w:t xml:space="preserve"> </w:t>
      </w:r>
      <w:r>
        <w:rPr>
          <w:spacing w:val="-1"/>
        </w:rPr>
        <w:t>assignments</w:t>
      </w:r>
      <w:r>
        <w:rPr>
          <w:spacing w:val="-2"/>
        </w:rPr>
        <w:t xml:space="preserve"> </w:t>
      </w:r>
      <w:r>
        <w:rPr>
          <w:spacing w:val="-1"/>
        </w:rPr>
        <w:t>and</w:t>
      </w:r>
      <w:r>
        <w:t xml:space="preserve"> </w:t>
      </w:r>
      <w:r>
        <w:rPr>
          <w:spacing w:val="-1"/>
        </w:rPr>
        <w:t>projects</w:t>
      </w:r>
      <w:r>
        <w:rPr>
          <w:spacing w:val="1"/>
        </w:rPr>
        <w:t xml:space="preserve"> </w:t>
      </w:r>
      <w:r>
        <w:rPr>
          <w:spacing w:val="-1"/>
        </w:rPr>
        <w:t>previously</w:t>
      </w:r>
      <w:r>
        <w:rPr>
          <w:spacing w:val="-2"/>
        </w:rPr>
        <w:t xml:space="preserve"> </w:t>
      </w:r>
      <w:r>
        <w:rPr>
          <w:spacing w:val="-1"/>
        </w:rPr>
        <w:t>scheduled</w:t>
      </w:r>
      <w:r>
        <w:t xml:space="preserve"> </w:t>
      </w:r>
      <w:r>
        <w:rPr>
          <w:spacing w:val="-1"/>
        </w:rPr>
        <w:t>and</w:t>
      </w:r>
      <w:r>
        <w:t xml:space="preserve"> </w:t>
      </w:r>
      <w:r>
        <w:rPr>
          <w:spacing w:val="-1"/>
        </w:rPr>
        <w:t>agreed;</w:t>
      </w:r>
    </w:p>
    <w:p w14:paraId="6A9F2D1F" w14:textId="77777777" w:rsidR="009C75C6" w:rsidRDefault="00AA0D50" w:rsidP="00B77E50">
      <w:pPr>
        <w:pStyle w:val="BodyText"/>
        <w:numPr>
          <w:ilvl w:val="2"/>
          <w:numId w:val="49"/>
        </w:numPr>
        <w:tabs>
          <w:tab w:val="left" w:pos="2306"/>
        </w:tabs>
        <w:spacing w:before="119"/>
        <w:ind w:right="120"/>
        <w:jc w:val="left"/>
      </w:pPr>
      <w:r>
        <w:rPr>
          <w:spacing w:val="-1"/>
        </w:rPr>
        <w:t>introduce</w:t>
      </w:r>
      <w:r>
        <w:rPr>
          <w:spacing w:val="2"/>
        </w:rPr>
        <w:t xml:space="preserve"> </w:t>
      </w:r>
      <w:r>
        <w:rPr>
          <w:spacing w:val="-1"/>
        </w:rPr>
        <w:t>any</w:t>
      </w:r>
      <w:r>
        <w:t xml:space="preserve"> </w:t>
      </w:r>
      <w:r>
        <w:rPr>
          <w:spacing w:val="-1"/>
        </w:rPr>
        <w:t>new</w:t>
      </w:r>
      <w:r>
        <w:t xml:space="preserve"> </w:t>
      </w:r>
      <w:r>
        <w:rPr>
          <w:spacing w:val="-1"/>
        </w:rPr>
        <w:t>contractual</w:t>
      </w:r>
      <w:r>
        <w:rPr>
          <w:spacing w:val="2"/>
        </w:rPr>
        <w:t xml:space="preserve"> </w:t>
      </w:r>
      <w:r>
        <w:t>or</w:t>
      </w:r>
      <w:r>
        <w:rPr>
          <w:spacing w:val="3"/>
        </w:rPr>
        <w:t xml:space="preserve"> </w:t>
      </w:r>
      <w:r>
        <w:rPr>
          <w:spacing w:val="-1"/>
        </w:rPr>
        <w:t>customary</w:t>
      </w:r>
      <w:r>
        <w:rPr>
          <w:spacing w:val="1"/>
        </w:rPr>
        <w:t xml:space="preserve"> </w:t>
      </w:r>
      <w:r>
        <w:rPr>
          <w:spacing w:val="-1"/>
        </w:rPr>
        <w:t>practice</w:t>
      </w:r>
      <w:r>
        <w:rPr>
          <w:spacing w:val="3"/>
        </w:rPr>
        <w:t xml:space="preserve"> </w:t>
      </w:r>
      <w:r>
        <w:rPr>
          <w:spacing w:val="-1"/>
        </w:rPr>
        <w:t>concerning</w:t>
      </w:r>
      <w:r>
        <w:rPr>
          <w:spacing w:val="2"/>
        </w:rPr>
        <w:t xml:space="preserve"> </w:t>
      </w:r>
      <w:r>
        <w:t>the</w:t>
      </w:r>
      <w:r>
        <w:rPr>
          <w:spacing w:val="2"/>
        </w:rPr>
        <w:t xml:space="preserve"> </w:t>
      </w:r>
      <w:r>
        <w:rPr>
          <w:spacing w:val="-1"/>
        </w:rPr>
        <w:t>making</w:t>
      </w:r>
      <w:r>
        <w:rPr>
          <w:spacing w:val="2"/>
        </w:rPr>
        <w:t xml:space="preserve"> </w:t>
      </w:r>
      <w:r>
        <w:rPr>
          <w:spacing w:val="-2"/>
        </w:rPr>
        <w:t>of</w:t>
      </w:r>
      <w:r>
        <w:rPr>
          <w:spacing w:val="75"/>
        </w:rPr>
        <w:t xml:space="preserve"> </w:t>
      </w:r>
      <w:r>
        <w:rPr>
          <w:spacing w:val="-1"/>
        </w:rPr>
        <w:t>any</w:t>
      </w:r>
      <w:r>
        <w:rPr>
          <w:spacing w:val="22"/>
        </w:rPr>
        <w:t xml:space="preserve"> </w:t>
      </w:r>
      <w:r>
        <w:rPr>
          <w:spacing w:val="-1"/>
        </w:rPr>
        <w:t>lump</w:t>
      </w:r>
      <w:r>
        <w:rPr>
          <w:spacing w:val="25"/>
        </w:rPr>
        <w:t xml:space="preserve"> </w:t>
      </w:r>
      <w:r>
        <w:rPr>
          <w:spacing w:val="-1"/>
        </w:rPr>
        <w:t>sum</w:t>
      </w:r>
      <w:r>
        <w:rPr>
          <w:spacing w:val="23"/>
        </w:rPr>
        <w:t xml:space="preserve"> </w:t>
      </w:r>
      <w:r>
        <w:rPr>
          <w:spacing w:val="-1"/>
        </w:rPr>
        <w:t>payment</w:t>
      </w:r>
      <w:r>
        <w:rPr>
          <w:spacing w:val="21"/>
        </w:rPr>
        <w:t xml:space="preserve"> </w:t>
      </w:r>
      <w:r>
        <w:t>on</w:t>
      </w:r>
      <w:r>
        <w:rPr>
          <w:spacing w:val="24"/>
        </w:rPr>
        <w:t xml:space="preserve"> </w:t>
      </w:r>
      <w:r>
        <w:t>the</w:t>
      </w:r>
      <w:r>
        <w:rPr>
          <w:spacing w:val="19"/>
        </w:rPr>
        <w:t xml:space="preserve"> </w:t>
      </w:r>
      <w:r>
        <w:rPr>
          <w:spacing w:val="-1"/>
        </w:rPr>
        <w:t>termination</w:t>
      </w:r>
      <w:r>
        <w:rPr>
          <w:spacing w:val="21"/>
        </w:rPr>
        <w:t xml:space="preserve"> </w:t>
      </w:r>
      <w:r>
        <w:rPr>
          <w:spacing w:val="-2"/>
        </w:rPr>
        <w:t>of</w:t>
      </w:r>
      <w:r>
        <w:rPr>
          <w:spacing w:val="25"/>
        </w:rPr>
        <w:t xml:space="preserve"> </w:t>
      </w:r>
      <w:r>
        <w:rPr>
          <w:spacing w:val="-1"/>
        </w:rPr>
        <w:t>employment</w:t>
      </w:r>
      <w:r>
        <w:rPr>
          <w:spacing w:val="23"/>
        </w:rPr>
        <w:t xml:space="preserve"> </w:t>
      </w:r>
      <w:r>
        <w:rPr>
          <w:spacing w:val="-2"/>
        </w:rPr>
        <w:t>of</w:t>
      </w:r>
      <w:r>
        <w:rPr>
          <w:spacing w:val="25"/>
        </w:rPr>
        <w:t xml:space="preserve"> </w:t>
      </w:r>
      <w:r>
        <w:rPr>
          <w:spacing w:val="-1"/>
        </w:rPr>
        <w:t>any</w:t>
      </w:r>
      <w:r>
        <w:rPr>
          <w:spacing w:val="22"/>
        </w:rPr>
        <w:t xml:space="preserve"> </w:t>
      </w:r>
      <w:r>
        <w:rPr>
          <w:spacing w:val="-1"/>
        </w:rPr>
        <w:t>employees</w:t>
      </w:r>
      <w:r>
        <w:rPr>
          <w:spacing w:val="31"/>
        </w:rPr>
        <w:t xml:space="preserve"> </w:t>
      </w:r>
      <w:r>
        <w:rPr>
          <w:spacing w:val="-1"/>
        </w:rPr>
        <w:t>listed</w:t>
      </w:r>
      <w:r>
        <w:t xml:space="preserve"> on</w:t>
      </w:r>
      <w:r>
        <w:rPr>
          <w:spacing w:val="-2"/>
        </w:rPr>
        <w:t xml:space="preserve"> </w:t>
      </w:r>
      <w:r>
        <w:t>the</w:t>
      </w:r>
      <w:r>
        <w:rPr>
          <w:spacing w:val="1"/>
        </w:rPr>
        <w:t xml:space="preserve"> </w:t>
      </w:r>
      <w:r>
        <w:rPr>
          <w:spacing w:val="-1"/>
        </w:rPr>
        <w:t>Supplier's</w:t>
      </w:r>
      <w:r>
        <w:rPr>
          <w:spacing w:val="-2"/>
        </w:rPr>
        <w:t xml:space="preserve"> Provisional</w:t>
      </w:r>
      <w:r>
        <w:t xml:space="preserve"> </w:t>
      </w:r>
      <w:r>
        <w:rPr>
          <w:spacing w:val="-1"/>
        </w:rPr>
        <w:t>Supplier</w:t>
      </w:r>
      <w:r>
        <w:rPr>
          <w:spacing w:val="2"/>
        </w:rPr>
        <w:t xml:space="preserve"> </w:t>
      </w:r>
      <w:r>
        <w:rPr>
          <w:spacing w:val="-1"/>
        </w:rPr>
        <w:t>Personnel List;</w:t>
      </w:r>
    </w:p>
    <w:p w14:paraId="7792E18A" w14:textId="23D47FCD" w:rsidR="009C75C6" w:rsidRDefault="00AA0D50" w:rsidP="00B77E50">
      <w:pPr>
        <w:pStyle w:val="BodyText"/>
        <w:numPr>
          <w:ilvl w:val="2"/>
          <w:numId w:val="49"/>
        </w:numPr>
        <w:tabs>
          <w:tab w:val="left" w:pos="2306"/>
        </w:tabs>
        <w:spacing w:before="119"/>
        <w:ind w:right="122"/>
        <w:jc w:val="left"/>
      </w:pPr>
      <w:r>
        <w:rPr>
          <w:spacing w:val="-1"/>
        </w:rPr>
        <w:t>increase</w:t>
      </w:r>
      <w:r>
        <w:rPr>
          <w:spacing w:val="12"/>
        </w:rPr>
        <w:t xml:space="preserve"> </w:t>
      </w:r>
      <w:r>
        <w:rPr>
          <w:spacing w:val="-2"/>
        </w:rPr>
        <w:t>or</w:t>
      </w:r>
      <w:r>
        <w:rPr>
          <w:spacing w:val="11"/>
        </w:rPr>
        <w:t xml:space="preserve"> </w:t>
      </w:r>
      <w:r>
        <w:rPr>
          <w:spacing w:val="-1"/>
        </w:rPr>
        <w:t>reduce</w:t>
      </w:r>
      <w:r>
        <w:rPr>
          <w:spacing w:val="9"/>
        </w:rPr>
        <w:t xml:space="preserve"> </w:t>
      </w:r>
      <w:r>
        <w:t>the</w:t>
      </w:r>
      <w:r>
        <w:rPr>
          <w:spacing w:val="9"/>
        </w:rPr>
        <w:t xml:space="preserve"> </w:t>
      </w:r>
      <w:r>
        <w:rPr>
          <w:spacing w:val="-1"/>
        </w:rPr>
        <w:t>total</w:t>
      </w:r>
      <w:r>
        <w:rPr>
          <w:spacing w:val="12"/>
        </w:rPr>
        <w:t xml:space="preserve"> </w:t>
      </w:r>
      <w:r>
        <w:rPr>
          <w:spacing w:val="-1"/>
        </w:rPr>
        <w:t>number</w:t>
      </w:r>
      <w:r>
        <w:rPr>
          <w:spacing w:val="13"/>
        </w:rPr>
        <w:t xml:space="preserve"> </w:t>
      </w:r>
      <w:r>
        <w:rPr>
          <w:spacing w:val="-2"/>
        </w:rPr>
        <w:t>of</w:t>
      </w:r>
      <w:r>
        <w:rPr>
          <w:spacing w:val="13"/>
        </w:rPr>
        <w:t xml:space="preserve"> </w:t>
      </w:r>
      <w:r>
        <w:rPr>
          <w:spacing w:val="-1"/>
        </w:rPr>
        <w:t>employees</w:t>
      </w:r>
      <w:r>
        <w:rPr>
          <w:spacing w:val="13"/>
        </w:rPr>
        <w:t xml:space="preserve"> </w:t>
      </w:r>
      <w:r>
        <w:t>so</w:t>
      </w:r>
      <w:r>
        <w:rPr>
          <w:spacing w:val="12"/>
        </w:rPr>
        <w:t xml:space="preserve"> </w:t>
      </w:r>
      <w:r>
        <w:rPr>
          <w:spacing w:val="-1"/>
        </w:rPr>
        <w:t>engaged,</w:t>
      </w:r>
      <w:r>
        <w:rPr>
          <w:spacing w:val="11"/>
        </w:rPr>
        <w:t xml:space="preserve"> </w:t>
      </w:r>
      <w:r>
        <w:t>or</w:t>
      </w:r>
      <w:r>
        <w:rPr>
          <w:spacing w:val="11"/>
        </w:rPr>
        <w:t xml:space="preserve"> </w:t>
      </w:r>
      <w:r>
        <w:rPr>
          <w:spacing w:val="-1"/>
        </w:rPr>
        <w:t>deploy</w:t>
      </w:r>
      <w:r>
        <w:rPr>
          <w:spacing w:val="10"/>
        </w:rPr>
        <w:t xml:space="preserve"> </w:t>
      </w:r>
      <w:r>
        <w:rPr>
          <w:spacing w:val="-1"/>
        </w:rPr>
        <w:t>any</w:t>
      </w:r>
      <w:r>
        <w:rPr>
          <w:spacing w:val="45"/>
        </w:rPr>
        <w:t xml:space="preserve"> </w:t>
      </w:r>
      <w:r>
        <w:t>other</w:t>
      </w:r>
      <w:r>
        <w:rPr>
          <w:spacing w:val="-1"/>
        </w:rPr>
        <w:t xml:space="preserve"> person</w:t>
      </w:r>
      <w:r>
        <w:rPr>
          <w:spacing w:val="-2"/>
        </w:rPr>
        <w:t xml:space="preserve"> </w:t>
      </w:r>
      <w:r>
        <w:t>to</w:t>
      </w:r>
      <w:r>
        <w:rPr>
          <w:spacing w:val="-2"/>
        </w:rPr>
        <w:t xml:space="preserve"> </w:t>
      </w:r>
      <w:r>
        <w:rPr>
          <w:spacing w:val="-1"/>
        </w:rPr>
        <w:t xml:space="preserve">perform </w:t>
      </w:r>
      <w:r w:rsidR="004A1BD7">
        <w:rPr>
          <w:spacing w:val="-1"/>
        </w:rPr>
        <w:t>the Project</w:t>
      </w:r>
      <w:r>
        <w:t xml:space="preserve"> </w:t>
      </w:r>
      <w:r>
        <w:rPr>
          <w:spacing w:val="-1"/>
        </w:rPr>
        <w:t xml:space="preserve">(or </w:t>
      </w:r>
      <w:r>
        <w:t>the</w:t>
      </w:r>
      <w:r>
        <w:rPr>
          <w:spacing w:val="-2"/>
        </w:rPr>
        <w:t xml:space="preserve"> </w:t>
      </w:r>
      <w:r>
        <w:rPr>
          <w:spacing w:val="-1"/>
        </w:rPr>
        <w:t>relevant</w:t>
      </w:r>
      <w:r>
        <w:rPr>
          <w:spacing w:val="1"/>
        </w:rPr>
        <w:t xml:space="preserve"> </w:t>
      </w:r>
      <w:r>
        <w:rPr>
          <w:spacing w:val="-1"/>
        </w:rPr>
        <w:t xml:space="preserve">part </w:t>
      </w:r>
      <w:r>
        <w:rPr>
          <w:spacing w:val="-2"/>
        </w:rPr>
        <w:t>of</w:t>
      </w:r>
      <w:r>
        <w:rPr>
          <w:spacing w:val="2"/>
        </w:rPr>
        <w:t xml:space="preserve"> </w:t>
      </w:r>
      <w:r w:rsidR="004A1BD7">
        <w:t>the Project</w:t>
      </w:r>
      <w:r>
        <w:rPr>
          <w:spacing w:val="-1"/>
        </w:rPr>
        <w:t>);</w:t>
      </w:r>
      <w:r>
        <w:t xml:space="preserve"> or</w:t>
      </w:r>
    </w:p>
    <w:p w14:paraId="58E35ED2" w14:textId="77777777" w:rsidR="009C75C6" w:rsidRDefault="00AA0D50" w:rsidP="00B77E50">
      <w:pPr>
        <w:pStyle w:val="BodyText"/>
        <w:numPr>
          <w:ilvl w:val="2"/>
          <w:numId w:val="49"/>
        </w:numPr>
        <w:tabs>
          <w:tab w:val="left" w:pos="2306"/>
        </w:tabs>
        <w:spacing w:before="119"/>
        <w:ind w:right="117"/>
        <w:jc w:val="left"/>
      </w:pPr>
      <w:r>
        <w:rPr>
          <w:spacing w:val="-1"/>
        </w:rPr>
        <w:t>terminate</w:t>
      </w:r>
      <w:r>
        <w:rPr>
          <w:spacing w:val="58"/>
        </w:rPr>
        <w:t xml:space="preserve"> </w:t>
      </w:r>
      <w:r>
        <w:rPr>
          <w:spacing w:val="-2"/>
        </w:rPr>
        <w:t>or</w:t>
      </w:r>
      <w:r>
        <w:rPr>
          <w:spacing w:val="56"/>
        </w:rPr>
        <w:t xml:space="preserve"> </w:t>
      </w:r>
      <w:r>
        <w:rPr>
          <w:spacing w:val="-1"/>
        </w:rPr>
        <w:t>give</w:t>
      </w:r>
      <w:r>
        <w:rPr>
          <w:spacing w:val="58"/>
        </w:rPr>
        <w:t xml:space="preserve"> </w:t>
      </w:r>
      <w:r>
        <w:rPr>
          <w:spacing w:val="-1"/>
        </w:rPr>
        <w:t>notice</w:t>
      </w:r>
      <w:r>
        <w:rPr>
          <w:spacing w:val="58"/>
        </w:rPr>
        <w:t xml:space="preserve"> </w:t>
      </w:r>
      <w:r>
        <w:t>to</w:t>
      </w:r>
      <w:r>
        <w:rPr>
          <w:spacing w:val="55"/>
        </w:rPr>
        <w:t xml:space="preserve"> </w:t>
      </w:r>
      <w:r>
        <w:rPr>
          <w:spacing w:val="-1"/>
        </w:rPr>
        <w:t>terminate</w:t>
      </w:r>
      <w:r>
        <w:rPr>
          <w:spacing w:val="55"/>
        </w:rPr>
        <w:t xml:space="preserve"> </w:t>
      </w:r>
      <w:r>
        <w:t>the</w:t>
      </w:r>
      <w:r>
        <w:rPr>
          <w:spacing w:val="56"/>
        </w:rPr>
        <w:t xml:space="preserve"> </w:t>
      </w:r>
      <w:r>
        <w:rPr>
          <w:spacing w:val="-2"/>
        </w:rPr>
        <w:t>employment</w:t>
      </w:r>
      <w:r>
        <w:rPr>
          <w:spacing w:val="59"/>
        </w:rPr>
        <w:t xml:space="preserve"> </w:t>
      </w:r>
      <w:r>
        <w:t>or</w:t>
      </w:r>
      <w:r>
        <w:rPr>
          <w:spacing w:val="56"/>
        </w:rPr>
        <w:t xml:space="preserve"> </w:t>
      </w:r>
      <w:r>
        <w:rPr>
          <w:spacing w:val="-1"/>
        </w:rPr>
        <w:t>contracts</w:t>
      </w:r>
      <w:r>
        <w:rPr>
          <w:spacing w:val="58"/>
        </w:rPr>
        <w:t xml:space="preserve"> </w:t>
      </w:r>
      <w:r>
        <w:rPr>
          <w:spacing w:val="-2"/>
        </w:rPr>
        <w:t>of</w:t>
      </w:r>
      <w:r>
        <w:rPr>
          <w:spacing w:val="57"/>
        </w:rPr>
        <w:t xml:space="preserve"> </w:t>
      </w:r>
      <w:r>
        <w:rPr>
          <w:spacing w:val="-1"/>
        </w:rPr>
        <w:t>any</w:t>
      </w:r>
      <w:r>
        <w:rPr>
          <w:spacing w:val="47"/>
        </w:rPr>
        <w:t xml:space="preserve"> </w:t>
      </w:r>
      <w:r>
        <w:rPr>
          <w:spacing w:val="-1"/>
        </w:rPr>
        <w:t>persons</w:t>
      </w:r>
      <w:r>
        <w:rPr>
          <w:spacing w:val="46"/>
        </w:rPr>
        <w:t xml:space="preserve"> </w:t>
      </w:r>
      <w:r>
        <w:t>on</w:t>
      </w:r>
      <w:r>
        <w:rPr>
          <w:spacing w:val="43"/>
        </w:rPr>
        <w:t xml:space="preserve"> </w:t>
      </w:r>
      <w:r>
        <w:t>the</w:t>
      </w:r>
      <w:r>
        <w:rPr>
          <w:spacing w:val="44"/>
        </w:rPr>
        <w:t xml:space="preserve"> </w:t>
      </w:r>
      <w:r>
        <w:rPr>
          <w:spacing w:val="-1"/>
        </w:rPr>
        <w:t>Supplier's</w:t>
      </w:r>
      <w:r>
        <w:rPr>
          <w:spacing w:val="44"/>
        </w:rPr>
        <w:t xml:space="preserve"> </w:t>
      </w:r>
      <w:r>
        <w:rPr>
          <w:spacing w:val="-1"/>
        </w:rPr>
        <w:t>Provisional</w:t>
      </w:r>
      <w:r>
        <w:rPr>
          <w:spacing w:val="46"/>
        </w:rPr>
        <w:t xml:space="preserve"> </w:t>
      </w:r>
      <w:r>
        <w:rPr>
          <w:spacing w:val="-1"/>
        </w:rPr>
        <w:t>Supplier</w:t>
      </w:r>
      <w:r>
        <w:rPr>
          <w:spacing w:val="47"/>
        </w:rPr>
        <w:t xml:space="preserve"> </w:t>
      </w:r>
      <w:r>
        <w:rPr>
          <w:spacing w:val="-1"/>
        </w:rPr>
        <w:t>Personnel</w:t>
      </w:r>
      <w:r>
        <w:rPr>
          <w:spacing w:val="46"/>
        </w:rPr>
        <w:t xml:space="preserve"> </w:t>
      </w:r>
      <w:r>
        <w:rPr>
          <w:spacing w:val="-1"/>
        </w:rPr>
        <w:t>List</w:t>
      </w:r>
      <w:r>
        <w:rPr>
          <w:spacing w:val="45"/>
        </w:rPr>
        <w:t xml:space="preserve"> </w:t>
      </w:r>
      <w:r>
        <w:rPr>
          <w:spacing w:val="-1"/>
        </w:rPr>
        <w:t>save</w:t>
      </w:r>
      <w:r>
        <w:rPr>
          <w:spacing w:val="46"/>
        </w:rPr>
        <w:t xml:space="preserve"> </w:t>
      </w:r>
      <w:r>
        <w:t>by</w:t>
      </w:r>
      <w:r>
        <w:rPr>
          <w:spacing w:val="43"/>
        </w:rPr>
        <w:t xml:space="preserve"> </w:t>
      </w:r>
      <w:r>
        <w:rPr>
          <w:spacing w:val="-1"/>
        </w:rPr>
        <w:t>due</w:t>
      </w:r>
      <w:r>
        <w:rPr>
          <w:spacing w:val="51"/>
        </w:rPr>
        <w:t xml:space="preserve"> </w:t>
      </w:r>
      <w:r>
        <w:rPr>
          <w:spacing w:val="-1"/>
        </w:rPr>
        <w:t>disciplinary</w:t>
      </w:r>
      <w:r>
        <w:rPr>
          <w:spacing w:val="-2"/>
        </w:rPr>
        <w:t xml:space="preserve"> </w:t>
      </w:r>
      <w:r>
        <w:t>process,</w:t>
      </w:r>
    </w:p>
    <w:p w14:paraId="25B98983" w14:textId="77777777" w:rsidR="009C75C6" w:rsidRDefault="00AA0D50" w:rsidP="002A3F81">
      <w:pPr>
        <w:pStyle w:val="BodyText"/>
        <w:ind w:left="1453" w:right="113"/>
      </w:pPr>
      <w:r>
        <w:rPr>
          <w:spacing w:val="-1"/>
        </w:rPr>
        <w:t>and</w:t>
      </w:r>
      <w:r>
        <w:rPr>
          <w:spacing w:val="-9"/>
        </w:rPr>
        <w:t xml:space="preserve"> </w:t>
      </w:r>
      <w:r>
        <w:rPr>
          <w:spacing w:val="-1"/>
        </w:rPr>
        <w:t>shall</w:t>
      </w:r>
      <w:r>
        <w:rPr>
          <w:spacing w:val="-12"/>
        </w:rPr>
        <w:t xml:space="preserve"> </w:t>
      </w:r>
      <w:r>
        <w:rPr>
          <w:spacing w:val="-1"/>
        </w:rPr>
        <w:t>promptly</w:t>
      </w:r>
      <w:r>
        <w:rPr>
          <w:spacing w:val="-12"/>
        </w:rPr>
        <w:t xml:space="preserve"> </w:t>
      </w:r>
      <w:r>
        <w:rPr>
          <w:spacing w:val="-2"/>
        </w:rPr>
        <w:t>notify,</w:t>
      </w:r>
      <w:r>
        <w:rPr>
          <w:spacing w:val="-10"/>
        </w:rPr>
        <w:t xml:space="preserve"> </w:t>
      </w:r>
      <w:r>
        <w:rPr>
          <w:spacing w:val="-1"/>
        </w:rPr>
        <w:t>and</w:t>
      </w:r>
      <w:r>
        <w:rPr>
          <w:spacing w:val="-9"/>
        </w:rPr>
        <w:t xml:space="preserve"> </w:t>
      </w:r>
      <w:r>
        <w:rPr>
          <w:spacing w:val="-1"/>
        </w:rPr>
        <w:t>procure</w:t>
      </w:r>
      <w:r>
        <w:rPr>
          <w:spacing w:val="-14"/>
        </w:rPr>
        <w:t xml:space="preserve"> </w:t>
      </w:r>
      <w:r>
        <w:rPr>
          <w:spacing w:val="-1"/>
        </w:rPr>
        <w:t>that</w:t>
      </w:r>
      <w:r>
        <w:rPr>
          <w:spacing w:val="-10"/>
        </w:rPr>
        <w:t xml:space="preserve"> </w:t>
      </w:r>
      <w:r>
        <w:rPr>
          <w:spacing w:val="-1"/>
        </w:rPr>
        <w:t>each</w:t>
      </w:r>
      <w:r>
        <w:rPr>
          <w:spacing w:val="-12"/>
        </w:rPr>
        <w:t xml:space="preserve"> </w:t>
      </w:r>
      <w:r>
        <w:rPr>
          <w:spacing w:val="-1"/>
        </w:rPr>
        <w:t>Sub-Contractor</w:t>
      </w:r>
      <w:r>
        <w:rPr>
          <w:spacing w:val="-10"/>
        </w:rPr>
        <w:t xml:space="preserve"> </w:t>
      </w:r>
      <w:r>
        <w:rPr>
          <w:spacing w:val="-1"/>
        </w:rPr>
        <w:t>shall</w:t>
      </w:r>
      <w:r>
        <w:rPr>
          <w:spacing w:val="-10"/>
        </w:rPr>
        <w:t xml:space="preserve"> </w:t>
      </w:r>
      <w:r>
        <w:rPr>
          <w:spacing w:val="-1"/>
        </w:rPr>
        <w:t>promptly</w:t>
      </w:r>
      <w:r>
        <w:rPr>
          <w:spacing w:val="-11"/>
        </w:rPr>
        <w:t xml:space="preserve"> </w:t>
      </w:r>
      <w:r>
        <w:rPr>
          <w:spacing w:val="-1"/>
        </w:rPr>
        <w:t>notify,</w:t>
      </w:r>
      <w:r>
        <w:rPr>
          <w:spacing w:val="-10"/>
        </w:rPr>
        <w:t xml:space="preserve"> </w:t>
      </w:r>
      <w:r>
        <w:rPr>
          <w:spacing w:val="-1"/>
        </w:rPr>
        <w:t>the</w:t>
      </w:r>
      <w:r>
        <w:rPr>
          <w:spacing w:val="67"/>
        </w:rPr>
        <w:t xml:space="preserve"> </w:t>
      </w:r>
      <w:r>
        <w:rPr>
          <w:spacing w:val="-1"/>
        </w:rPr>
        <w:t>Customer</w:t>
      </w:r>
      <w:r>
        <w:rPr>
          <w:spacing w:val="48"/>
        </w:rPr>
        <w:t xml:space="preserve"> </w:t>
      </w:r>
      <w:r>
        <w:rPr>
          <w:spacing w:val="-1"/>
        </w:rPr>
        <w:t>or,</w:t>
      </w:r>
      <w:r>
        <w:rPr>
          <w:spacing w:val="45"/>
        </w:rPr>
        <w:t xml:space="preserve"> </w:t>
      </w:r>
      <w:r>
        <w:rPr>
          <w:spacing w:val="-2"/>
        </w:rPr>
        <w:t>at</w:t>
      </w:r>
      <w:r>
        <w:rPr>
          <w:spacing w:val="44"/>
        </w:rPr>
        <w:t xml:space="preserve"> </w:t>
      </w:r>
      <w:r>
        <w:t>the</w:t>
      </w:r>
      <w:r>
        <w:rPr>
          <w:spacing w:val="45"/>
        </w:rPr>
        <w:t xml:space="preserve"> </w:t>
      </w:r>
      <w:r>
        <w:rPr>
          <w:spacing w:val="-1"/>
        </w:rPr>
        <w:t>direction</w:t>
      </w:r>
      <w:r>
        <w:rPr>
          <w:spacing w:val="46"/>
        </w:rPr>
        <w:t xml:space="preserve"> </w:t>
      </w:r>
      <w:r>
        <w:rPr>
          <w:spacing w:val="-2"/>
        </w:rPr>
        <w:t>of</w:t>
      </w:r>
      <w:r>
        <w:rPr>
          <w:spacing w:val="44"/>
        </w:rPr>
        <w:t xml:space="preserve"> </w:t>
      </w:r>
      <w:r>
        <w:t>the</w:t>
      </w:r>
      <w:r>
        <w:rPr>
          <w:spacing w:val="49"/>
        </w:rPr>
        <w:t xml:space="preserve"> </w:t>
      </w:r>
      <w:r>
        <w:rPr>
          <w:spacing w:val="-1"/>
        </w:rPr>
        <w:t>Customer,</w:t>
      </w:r>
      <w:r>
        <w:rPr>
          <w:spacing w:val="45"/>
        </w:rPr>
        <w:t xml:space="preserve"> </w:t>
      </w:r>
      <w:r>
        <w:rPr>
          <w:spacing w:val="-1"/>
        </w:rPr>
        <w:t>any</w:t>
      </w:r>
      <w:r>
        <w:rPr>
          <w:spacing w:val="44"/>
        </w:rPr>
        <w:t xml:space="preserve"> </w:t>
      </w:r>
      <w:r>
        <w:rPr>
          <w:spacing w:val="-1"/>
        </w:rPr>
        <w:t>Replacement</w:t>
      </w:r>
      <w:r>
        <w:rPr>
          <w:spacing w:val="45"/>
        </w:rPr>
        <w:t xml:space="preserve"> </w:t>
      </w:r>
      <w:r>
        <w:rPr>
          <w:spacing w:val="-2"/>
        </w:rPr>
        <w:t>Supplier</w:t>
      </w:r>
      <w:r>
        <w:rPr>
          <w:spacing w:val="47"/>
        </w:rPr>
        <w:t xml:space="preserve"> </w:t>
      </w:r>
      <w:r>
        <w:rPr>
          <w:spacing w:val="-1"/>
        </w:rPr>
        <w:t>and</w:t>
      </w:r>
      <w:r>
        <w:rPr>
          <w:spacing w:val="46"/>
        </w:rPr>
        <w:t xml:space="preserve"> </w:t>
      </w:r>
      <w:r>
        <w:rPr>
          <w:spacing w:val="-1"/>
        </w:rPr>
        <w:t>any</w:t>
      </w:r>
      <w:r>
        <w:rPr>
          <w:spacing w:val="49"/>
        </w:rPr>
        <w:t xml:space="preserve"> </w:t>
      </w:r>
      <w:r>
        <w:rPr>
          <w:spacing w:val="-1"/>
        </w:rPr>
        <w:t>Replacement</w:t>
      </w:r>
      <w:r>
        <w:t xml:space="preserve"> </w:t>
      </w:r>
      <w:r>
        <w:rPr>
          <w:spacing w:val="-1"/>
        </w:rPr>
        <w:t>Sub-Contractor</w:t>
      </w:r>
      <w:r>
        <w:rPr>
          <w:spacing w:val="59"/>
        </w:rPr>
        <w:t xml:space="preserve"> </w:t>
      </w:r>
      <w:r>
        <w:rPr>
          <w:spacing w:val="-2"/>
        </w:rPr>
        <w:t>of</w:t>
      </w:r>
      <w:r>
        <w:rPr>
          <w:spacing w:val="2"/>
        </w:rPr>
        <w:t xml:space="preserve"> </w:t>
      </w:r>
      <w:r>
        <w:rPr>
          <w:spacing w:val="-1"/>
        </w:rPr>
        <w:t>any</w:t>
      </w:r>
      <w:r>
        <w:rPr>
          <w:spacing w:val="58"/>
        </w:rPr>
        <w:t xml:space="preserve"> </w:t>
      </w:r>
      <w:r>
        <w:rPr>
          <w:spacing w:val="-1"/>
        </w:rPr>
        <w:t>notice</w:t>
      </w:r>
      <w:r>
        <w:rPr>
          <w:spacing w:val="60"/>
        </w:rPr>
        <w:t xml:space="preserve"> </w:t>
      </w:r>
      <w:r>
        <w:t>to</w:t>
      </w:r>
      <w:r>
        <w:rPr>
          <w:spacing w:val="55"/>
        </w:rPr>
        <w:t xml:space="preserve"> </w:t>
      </w:r>
      <w:r>
        <w:rPr>
          <w:spacing w:val="-1"/>
        </w:rPr>
        <w:t>terminate</w:t>
      </w:r>
      <w:r>
        <w:rPr>
          <w:spacing w:val="60"/>
        </w:rPr>
        <w:t xml:space="preserve"> </w:t>
      </w:r>
      <w:r>
        <w:rPr>
          <w:spacing w:val="-1"/>
        </w:rPr>
        <w:t>employment</w:t>
      </w:r>
      <w:r>
        <w:rPr>
          <w:spacing w:val="59"/>
        </w:rPr>
        <w:t xml:space="preserve"> </w:t>
      </w:r>
      <w:r>
        <w:rPr>
          <w:spacing w:val="-1"/>
        </w:rPr>
        <w:t>given</w:t>
      </w:r>
      <w:r>
        <w:rPr>
          <w:spacing w:val="61"/>
        </w:rPr>
        <w:t xml:space="preserve"> </w:t>
      </w:r>
      <w:r>
        <w:t>by</w:t>
      </w:r>
      <w:r>
        <w:rPr>
          <w:spacing w:val="57"/>
        </w:rPr>
        <w:t xml:space="preserve"> </w:t>
      </w:r>
      <w:r>
        <w:t>the</w:t>
      </w:r>
      <w:r>
        <w:rPr>
          <w:spacing w:val="39"/>
        </w:rPr>
        <w:t xml:space="preserve"> </w:t>
      </w:r>
      <w:r>
        <w:rPr>
          <w:spacing w:val="-1"/>
        </w:rPr>
        <w:t>Supplier</w:t>
      </w:r>
      <w:r>
        <w:rPr>
          <w:spacing w:val="-11"/>
        </w:rPr>
        <w:t xml:space="preserve"> </w:t>
      </w:r>
      <w:r>
        <w:t>or</w:t>
      </w:r>
      <w:r>
        <w:rPr>
          <w:spacing w:val="-13"/>
        </w:rPr>
        <w:t xml:space="preserve"> </w:t>
      </w:r>
      <w:r>
        <w:rPr>
          <w:spacing w:val="-1"/>
        </w:rPr>
        <w:t>relevant</w:t>
      </w:r>
      <w:r>
        <w:rPr>
          <w:spacing w:val="-10"/>
        </w:rPr>
        <w:t xml:space="preserve"> </w:t>
      </w:r>
      <w:r>
        <w:rPr>
          <w:spacing w:val="-1"/>
        </w:rPr>
        <w:t>Sub-Contractor</w:t>
      </w:r>
      <w:r>
        <w:rPr>
          <w:spacing w:val="-13"/>
        </w:rPr>
        <w:t xml:space="preserve"> </w:t>
      </w:r>
      <w:r>
        <w:t>or</w:t>
      </w:r>
      <w:r>
        <w:rPr>
          <w:spacing w:val="-13"/>
        </w:rPr>
        <w:t xml:space="preserve"> </w:t>
      </w:r>
      <w:r>
        <w:rPr>
          <w:spacing w:val="-1"/>
        </w:rPr>
        <w:t>received</w:t>
      </w:r>
      <w:r>
        <w:rPr>
          <w:spacing w:val="-14"/>
        </w:rPr>
        <w:t xml:space="preserve"> </w:t>
      </w:r>
      <w:r>
        <w:rPr>
          <w:spacing w:val="-1"/>
        </w:rPr>
        <w:t>from</w:t>
      </w:r>
      <w:r>
        <w:rPr>
          <w:spacing w:val="-11"/>
        </w:rPr>
        <w:t xml:space="preserve"> </w:t>
      </w:r>
      <w:r>
        <w:rPr>
          <w:spacing w:val="-1"/>
        </w:rPr>
        <w:t>any</w:t>
      </w:r>
      <w:r>
        <w:rPr>
          <w:spacing w:val="-14"/>
        </w:rPr>
        <w:t xml:space="preserve"> </w:t>
      </w:r>
      <w:r>
        <w:rPr>
          <w:spacing w:val="-1"/>
        </w:rPr>
        <w:t>persons</w:t>
      </w:r>
      <w:r>
        <w:rPr>
          <w:spacing w:val="-14"/>
        </w:rPr>
        <w:t xml:space="preserve"> </w:t>
      </w:r>
      <w:r>
        <w:rPr>
          <w:spacing w:val="-1"/>
        </w:rPr>
        <w:t>listed</w:t>
      </w:r>
      <w:r>
        <w:rPr>
          <w:spacing w:val="-12"/>
        </w:rPr>
        <w:t xml:space="preserve"> </w:t>
      </w:r>
      <w:r>
        <w:t>on</w:t>
      </w:r>
      <w:r>
        <w:rPr>
          <w:spacing w:val="-17"/>
        </w:rPr>
        <w:t xml:space="preserve"> </w:t>
      </w:r>
      <w:r>
        <w:t>the</w:t>
      </w:r>
      <w:r>
        <w:rPr>
          <w:spacing w:val="-9"/>
        </w:rPr>
        <w:t xml:space="preserve"> </w:t>
      </w:r>
      <w:r>
        <w:rPr>
          <w:spacing w:val="-1"/>
        </w:rPr>
        <w:t>Supplier's</w:t>
      </w:r>
      <w:r>
        <w:rPr>
          <w:spacing w:val="47"/>
        </w:rPr>
        <w:t xml:space="preserve"> </w:t>
      </w:r>
      <w:r>
        <w:rPr>
          <w:spacing w:val="-1"/>
        </w:rPr>
        <w:t>Provisional</w:t>
      </w:r>
      <w:r>
        <w:t xml:space="preserve"> </w:t>
      </w:r>
      <w:r>
        <w:rPr>
          <w:spacing w:val="-1"/>
        </w:rPr>
        <w:t>Supplier</w:t>
      </w:r>
      <w:r>
        <w:rPr>
          <w:spacing w:val="2"/>
        </w:rPr>
        <w:t xml:space="preserve"> </w:t>
      </w:r>
      <w:r>
        <w:rPr>
          <w:spacing w:val="-1"/>
        </w:rPr>
        <w:t>Personnel</w:t>
      </w:r>
      <w:r>
        <w:t xml:space="preserve"> </w:t>
      </w:r>
      <w:r>
        <w:rPr>
          <w:spacing w:val="-1"/>
        </w:rPr>
        <w:t>List regardless</w:t>
      </w:r>
      <w:r>
        <w:rPr>
          <w:spacing w:val="-2"/>
        </w:rPr>
        <w:t xml:space="preserve"> of</w:t>
      </w:r>
      <w:r>
        <w:rPr>
          <w:spacing w:val="-1"/>
        </w:rPr>
        <w:t xml:space="preserve"> </w:t>
      </w:r>
      <w:r>
        <w:rPr>
          <w:spacing w:val="-2"/>
        </w:rPr>
        <w:t>when</w:t>
      </w:r>
      <w:r>
        <w:t xml:space="preserve"> such </w:t>
      </w:r>
      <w:r>
        <w:rPr>
          <w:spacing w:val="-1"/>
        </w:rPr>
        <w:t>notice</w:t>
      </w:r>
      <w:r>
        <w:rPr>
          <w:spacing w:val="-2"/>
        </w:rPr>
        <w:t xml:space="preserve"> </w:t>
      </w:r>
      <w:r>
        <w:rPr>
          <w:spacing w:val="-1"/>
        </w:rPr>
        <w:t>takes</w:t>
      </w:r>
      <w:r>
        <w:rPr>
          <w:spacing w:val="-4"/>
        </w:rPr>
        <w:t xml:space="preserve"> </w:t>
      </w:r>
      <w:r>
        <w:rPr>
          <w:spacing w:val="-1"/>
        </w:rPr>
        <w:t>effect.</w:t>
      </w:r>
    </w:p>
    <w:p w14:paraId="59DD3DA8" w14:textId="33D22B27" w:rsidR="009C75C6" w:rsidRDefault="00AA0D50" w:rsidP="00B77E50">
      <w:pPr>
        <w:pStyle w:val="BodyText"/>
        <w:numPr>
          <w:ilvl w:val="1"/>
          <w:numId w:val="49"/>
        </w:numPr>
        <w:tabs>
          <w:tab w:val="left" w:pos="1454"/>
        </w:tabs>
        <w:ind w:right="117"/>
        <w:jc w:val="left"/>
      </w:pPr>
      <w:r>
        <w:rPr>
          <w:spacing w:val="-1"/>
        </w:rPr>
        <w:t>During</w:t>
      </w:r>
      <w:r>
        <w:rPr>
          <w:spacing w:val="-2"/>
        </w:rPr>
        <w:t xml:space="preserve"> </w:t>
      </w:r>
      <w:r>
        <w:t>the</w:t>
      </w:r>
      <w:r>
        <w:rPr>
          <w:spacing w:val="-5"/>
        </w:rPr>
        <w:t xml:space="preserve"> </w:t>
      </w:r>
      <w:r>
        <w:rPr>
          <w:spacing w:val="-1"/>
        </w:rPr>
        <w:t xml:space="preserve">Term, </w:t>
      </w:r>
      <w:r>
        <w:t>the</w:t>
      </w:r>
      <w:r>
        <w:rPr>
          <w:spacing w:val="-3"/>
        </w:rPr>
        <w:t xml:space="preserve"> </w:t>
      </w:r>
      <w:r>
        <w:rPr>
          <w:spacing w:val="-1"/>
        </w:rPr>
        <w:t>Supplier shall</w:t>
      </w:r>
      <w:r>
        <w:rPr>
          <w:spacing w:val="-3"/>
        </w:rPr>
        <w:t xml:space="preserve"> </w:t>
      </w:r>
      <w:r>
        <w:rPr>
          <w:spacing w:val="-1"/>
        </w:rPr>
        <w:t>provide, and</w:t>
      </w:r>
      <w:r>
        <w:rPr>
          <w:spacing w:val="-2"/>
        </w:rPr>
        <w:t xml:space="preserve"> </w:t>
      </w:r>
      <w:r>
        <w:rPr>
          <w:spacing w:val="-1"/>
        </w:rPr>
        <w:t>shall</w:t>
      </w:r>
      <w:r>
        <w:rPr>
          <w:spacing w:val="-3"/>
        </w:rPr>
        <w:t xml:space="preserve"> </w:t>
      </w:r>
      <w:r>
        <w:t>procure</w:t>
      </w:r>
      <w:r>
        <w:rPr>
          <w:spacing w:val="-4"/>
        </w:rPr>
        <w:t xml:space="preserve"> </w:t>
      </w:r>
      <w:r>
        <w:rPr>
          <w:spacing w:val="-1"/>
        </w:rPr>
        <w:t>that each</w:t>
      </w:r>
      <w:r>
        <w:rPr>
          <w:spacing w:val="-2"/>
        </w:rPr>
        <w:t xml:space="preserve"> </w:t>
      </w:r>
      <w:r>
        <w:rPr>
          <w:spacing w:val="-1"/>
        </w:rPr>
        <w:t>Sub-Contractor</w:t>
      </w:r>
      <w:r>
        <w:rPr>
          <w:spacing w:val="39"/>
        </w:rPr>
        <w:t xml:space="preserve"> </w:t>
      </w:r>
      <w:r>
        <w:rPr>
          <w:spacing w:val="-1"/>
        </w:rPr>
        <w:t>shall</w:t>
      </w:r>
      <w:r>
        <w:rPr>
          <w:spacing w:val="23"/>
        </w:rPr>
        <w:t xml:space="preserve"> </w:t>
      </w:r>
      <w:r>
        <w:rPr>
          <w:spacing w:val="-1"/>
        </w:rPr>
        <w:t>provide,</w:t>
      </w:r>
      <w:r>
        <w:rPr>
          <w:spacing w:val="25"/>
        </w:rPr>
        <w:t xml:space="preserve"> </w:t>
      </w:r>
      <w:r>
        <w:t>to</w:t>
      </w:r>
      <w:r>
        <w:rPr>
          <w:spacing w:val="22"/>
        </w:rPr>
        <w:t xml:space="preserve"> </w:t>
      </w:r>
      <w:r>
        <w:t>the</w:t>
      </w:r>
      <w:r>
        <w:rPr>
          <w:spacing w:val="24"/>
        </w:rPr>
        <w:t xml:space="preserve"> </w:t>
      </w:r>
      <w:r>
        <w:rPr>
          <w:spacing w:val="-1"/>
        </w:rPr>
        <w:t>Customer</w:t>
      </w:r>
      <w:r>
        <w:rPr>
          <w:spacing w:val="26"/>
        </w:rPr>
        <w:t xml:space="preserve"> </w:t>
      </w:r>
      <w:r>
        <w:rPr>
          <w:spacing w:val="-1"/>
        </w:rPr>
        <w:t>any</w:t>
      </w:r>
      <w:r>
        <w:rPr>
          <w:spacing w:val="22"/>
        </w:rPr>
        <w:t xml:space="preserve"> </w:t>
      </w:r>
      <w:r>
        <w:rPr>
          <w:spacing w:val="-1"/>
        </w:rPr>
        <w:t>information</w:t>
      </w:r>
      <w:r>
        <w:rPr>
          <w:spacing w:val="21"/>
        </w:rPr>
        <w:t xml:space="preserve"> </w:t>
      </w:r>
      <w:r>
        <w:rPr>
          <w:spacing w:val="-1"/>
        </w:rPr>
        <w:t>the</w:t>
      </w:r>
      <w:r>
        <w:rPr>
          <w:spacing w:val="27"/>
        </w:rPr>
        <w:t xml:space="preserve"> </w:t>
      </w:r>
      <w:r>
        <w:rPr>
          <w:spacing w:val="-1"/>
        </w:rPr>
        <w:t>Customer</w:t>
      </w:r>
      <w:r>
        <w:rPr>
          <w:spacing w:val="23"/>
        </w:rPr>
        <w:t xml:space="preserve"> </w:t>
      </w:r>
      <w:r>
        <w:t>may</w:t>
      </w:r>
      <w:r>
        <w:rPr>
          <w:spacing w:val="19"/>
        </w:rPr>
        <w:t xml:space="preserve"> </w:t>
      </w:r>
      <w:r>
        <w:rPr>
          <w:spacing w:val="-1"/>
        </w:rPr>
        <w:t>reasonably</w:t>
      </w:r>
      <w:r>
        <w:rPr>
          <w:spacing w:val="22"/>
        </w:rPr>
        <w:t xml:space="preserve"> </w:t>
      </w:r>
      <w:r>
        <w:rPr>
          <w:spacing w:val="-1"/>
        </w:rPr>
        <w:t>require</w:t>
      </w:r>
      <w:r>
        <w:rPr>
          <w:spacing w:val="37"/>
        </w:rPr>
        <w:t xml:space="preserve"> </w:t>
      </w:r>
      <w:r>
        <w:rPr>
          <w:spacing w:val="-1"/>
        </w:rPr>
        <w:t>relating</w:t>
      </w:r>
      <w:r>
        <w:t xml:space="preserve"> to</w:t>
      </w:r>
      <w:r>
        <w:rPr>
          <w:spacing w:val="-2"/>
        </w:rPr>
        <w:t xml:space="preserve"> </w:t>
      </w:r>
      <w:r>
        <w:t>the</w:t>
      </w:r>
      <w:r>
        <w:rPr>
          <w:spacing w:val="-5"/>
        </w:rPr>
        <w:t xml:space="preserve"> </w:t>
      </w:r>
      <w:r>
        <w:rPr>
          <w:spacing w:val="-1"/>
        </w:rPr>
        <w:t>manner in</w:t>
      </w:r>
      <w:r>
        <w:rPr>
          <w:spacing w:val="-2"/>
        </w:rPr>
        <w:t xml:space="preserve"> </w:t>
      </w:r>
      <w:r>
        <w:rPr>
          <w:spacing w:val="-1"/>
        </w:rPr>
        <w:t>which</w:t>
      </w:r>
      <w:r>
        <w:t xml:space="preserve"> </w:t>
      </w:r>
      <w:r w:rsidR="004A1BD7">
        <w:t>the Project</w:t>
      </w:r>
      <w:r>
        <w:t xml:space="preserve"> are </w:t>
      </w:r>
      <w:proofErr w:type="spellStart"/>
      <w:r>
        <w:rPr>
          <w:spacing w:val="-1"/>
        </w:rPr>
        <w:t>organised</w:t>
      </w:r>
      <w:proofErr w:type="spellEnd"/>
      <w:r>
        <w:rPr>
          <w:spacing w:val="-1"/>
        </w:rPr>
        <w:t>,</w:t>
      </w:r>
      <w:r>
        <w:rPr>
          <w:spacing w:val="2"/>
        </w:rPr>
        <w:t xml:space="preserve"> </w:t>
      </w:r>
      <w:r>
        <w:rPr>
          <w:spacing w:val="-2"/>
        </w:rPr>
        <w:t>which</w:t>
      </w:r>
      <w:r>
        <w:t xml:space="preserve"> </w:t>
      </w:r>
      <w:r>
        <w:rPr>
          <w:spacing w:val="-1"/>
        </w:rPr>
        <w:t>shall</w:t>
      </w:r>
      <w:r>
        <w:t xml:space="preserve"> </w:t>
      </w:r>
      <w:r>
        <w:rPr>
          <w:spacing w:val="-1"/>
        </w:rPr>
        <w:t>include:</w:t>
      </w:r>
    </w:p>
    <w:p w14:paraId="1793326C" w14:textId="24A7DB2E" w:rsidR="009C75C6" w:rsidRDefault="00AA0D50" w:rsidP="00B77E50">
      <w:pPr>
        <w:pStyle w:val="BodyText"/>
        <w:numPr>
          <w:ilvl w:val="2"/>
          <w:numId w:val="49"/>
        </w:numPr>
        <w:tabs>
          <w:tab w:val="left" w:pos="2306"/>
        </w:tabs>
        <w:jc w:val="left"/>
      </w:pPr>
      <w:r>
        <w:t xml:space="preserve">the </w:t>
      </w:r>
      <w:r>
        <w:rPr>
          <w:spacing w:val="-1"/>
        </w:rPr>
        <w:t>numbers</w:t>
      </w:r>
      <w:r>
        <w:rPr>
          <w:spacing w:val="-2"/>
        </w:rPr>
        <w:t xml:space="preserve"> of</w:t>
      </w:r>
      <w:r>
        <w:rPr>
          <w:spacing w:val="2"/>
        </w:rPr>
        <w:t xml:space="preserve"> </w:t>
      </w:r>
      <w:r>
        <w:rPr>
          <w:spacing w:val="-1"/>
        </w:rPr>
        <w:t>employees</w:t>
      </w:r>
      <w:r>
        <w:rPr>
          <w:spacing w:val="1"/>
        </w:rPr>
        <w:t xml:space="preserve"> </w:t>
      </w:r>
      <w:r>
        <w:rPr>
          <w:spacing w:val="-1"/>
        </w:rPr>
        <w:t>engaged</w:t>
      </w:r>
      <w:r>
        <w:t xml:space="preserve"> </w:t>
      </w:r>
      <w:r>
        <w:rPr>
          <w:spacing w:val="-1"/>
        </w:rPr>
        <w:t>in</w:t>
      </w:r>
      <w:r>
        <w:rPr>
          <w:spacing w:val="-2"/>
        </w:rPr>
        <w:t xml:space="preserve"> </w:t>
      </w:r>
      <w:r>
        <w:rPr>
          <w:spacing w:val="-1"/>
        </w:rPr>
        <w:t>providing</w:t>
      </w:r>
      <w:r>
        <w:t xml:space="preserve"> </w:t>
      </w:r>
      <w:r w:rsidR="004A1BD7">
        <w:t>the Project</w:t>
      </w:r>
      <w:r>
        <w:rPr>
          <w:spacing w:val="-1"/>
        </w:rPr>
        <w:t>;</w:t>
      </w:r>
    </w:p>
    <w:p w14:paraId="05020B4A" w14:textId="73C627E6" w:rsidR="009C75C6" w:rsidRDefault="00AA0D50" w:rsidP="00B77E50">
      <w:pPr>
        <w:pStyle w:val="BodyText"/>
        <w:numPr>
          <w:ilvl w:val="2"/>
          <w:numId w:val="49"/>
        </w:numPr>
        <w:tabs>
          <w:tab w:val="left" w:pos="2306"/>
        </w:tabs>
        <w:spacing w:before="119"/>
        <w:ind w:right="122"/>
        <w:jc w:val="left"/>
      </w:pPr>
      <w:r>
        <w:t>the</w:t>
      </w:r>
      <w:r>
        <w:rPr>
          <w:spacing w:val="48"/>
        </w:rPr>
        <w:t xml:space="preserve"> </w:t>
      </w:r>
      <w:r>
        <w:rPr>
          <w:spacing w:val="-1"/>
        </w:rPr>
        <w:t>percentage</w:t>
      </w:r>
      <w:r>
        <w:rPr>
          <w:spacing w:val="48"/>
        </w:rPr>
        <w:t xml:space="preserve"> </w:t>
      </w:r>
      <w:r>
        <w:rPr>
          <w:spacing w:val="-2"/>
        </w:rPr>
        <w:t>of</w:t>
      </w:r>
      <w:r>
        <w:rPr>
          <w:spacing w:val="47"/>
        </w:rPr>
        <w:t xml:space="preserve"> </w:t>
      </w:r>
      <w:r>
        <w:t>time</w:t>
      </w:r>
      <w:r>
        <w:rPr>
          <w:spacing w:val="46"/>
        </w:rPr>
        <w:t xml:space="preserve"> </w:t>
      </w:r>
      <w:r>
        <w:rPr>
          <w:spacing w:val="-1"/>
        </w:rPr>
        <w:t>spent</w:t>
      </w:r>
      <w:r>
        <w:rPr>
          <w:spacing w:val="49"/>
        </w:rPr>
        <w:t xml:space="preserve"> </w:t>
      </w:r>
      <w:r>
        <w:t>by</w:t>
      </w:r>
      <w:r>
        <w:rPr>
          <w:spacing w:val="46"/>
        </w:rPr>
        <w:t xml:space="preserve"> </w:t>
      </w:r>
      <w:r>
        <w:rPr>
          <w:spacing w:val="-1"/>
        </w:rPr>
        <w:t>each</w:t>
      </w:r>
      <w:r>
        <w:rPr>
          <w:spacing w:val="49"/>
        </w:rPr>
        <w:t xml:space="preserve"> </w:t>
      </w:r>
      <w:r>
        <w:rPr>
          <w:spacing w:val="-1"/>
        </w:rPr>
        <w:t>employee</w:t>
      </w:r>
      <w:r>
        <w:rPr>
          <w:spacing w:val="48"/>
        </w:rPr>
        <w:t xml:space="preserve"> </w:t>
      </w:r>
      <w:r>
        <w:rPr>
          <w:spacing w:val="-1"/>
        </w:rPr>
        <w:t>engaged</w:t>
      </w:r>
      <w:r>
        <w:rPr>
          <w:spacing w:val="45"/>
        </w:rPr>
        <w:t xml:space="preserve"> </w:t>
      </w:r>
      <w:r>
        <w:rPr>
          <w:spacing w:val="-1"/>
        </w:rPr>
        <w:t>in</w:t>
      </w:r>
      <w:r>
        <w:rPr>
          <w:spacing w:val="48"/>
        </w:rPr>
        <w:t xml:space="preserve"> </w:t>
      </w:r>
      <w:r>
        <w:rPr>
          <w:spacing w:val="-1"/>
        </w:rPr>
        <w:t>providing</w:t>
      </w:r>
      <w:r>
        <w:rPr>
          <w:spacing w:val="48"/>
        </w:rPr>
        <w:t xml:space="preserve"> </w:t>
      </w:r>
      <w:r w:rsidR="004A1BD7">
        <w:t>the Project</w:t>
      </w:r>
      <w:r>
        <w:rPr>
          <w:spacing w:val="-1"/>
        </w:rPr>
        <w:t>;</w:t>
      </w:r>
      <w:r>
        <w:rPr>
          <w:spacing w:val="1"/>
        </w:rPr>
        <w:t xml:space="preserve"> </w:t>
      </w:r>
      <w:r>
        <w:rPr>
          <w:spacing w:val="-1"/>
        </w:rPr>
        <w:t>and</w:t>
      </w:r>
    </w:p>
    <w:p w14:paraId="3A77D63F" w14:textId="77777777" w:rsidR="009C75C6" w:rsidRDefault="00AA0D50" w:rsidP="00B77E50">
      <w:pPr>
        <w:pStyle w:val="BodyText"/>
        <w:numPr>
          <w:ilvl w:val="2"/>
          <w:numId w:val="49"/>
        </w:numPr>
        <w:tabs>
          <w:tab w:val="left" w:pos="2306"/>
        </w:tabs>
        <w:spacing w:before="119"/>
        <w:ind w:right="122"/>
        <w:jc w:val="left"/>
      </w:pPr>
      <w:r>
        <w:t>a</w:t>
      </w:r>
      <w:r>
        <w:rPr>
          <w:spacing w:val="55"/>
        </w:rPr>
        <w:t xml:space="preserve"> </w:t>
      </w:r>
      <w:r>
        <w:rPr>
          <w:spacing w:val="-1"/>
        </w:rPr>
        <w:t>description</w:t>
      </w:r>
      <w:r>
        <w:rPr>
          <w:spacing w:val="55"/>
        </w:rPr>
        <w:t xml:space="preserve"> </w:t>
      </w:r>
      <w:r>
        <w:rPr>
          <w:spacing w:val="-2"/>
        </w:rPr>
        <w:t>of</w:t>
      </w:r>
      <w:r>
        <w:rPr>
          <w:spacing w:val="54"/>
        </w:rPr>
        <w:t xml:space="preserve"> </w:t>
      </w:r>
      <w:r>
        <w:t>the</w:t>
      </w:r>
      <w:r>
        <w:rPr>
          <w:spacing w:val="53"/>
        </w:rPr>
        <w:t xml:space="preserve"> </w:t>
      </w:r>
      <w:r>
        <w:rPr>
          <w:spacing w:val="-1"/>
        </w:rPr>
        <w:t>nature</w:t>
      </w:r>
      <w:r>
        <w:rPr>
          <w:spacing w:val="56"/>
        </w:rPr>
        <w:t xml:space="preserve"> </w:t>
      </w:r>
      <w:r>
        <w:rPr>
          <w:spacing w:val="-2"/>
        </w:rPr>
        <w:t>of</w:t>
      </w:r>
      <w:r>
        <w:rPr>
          <w:spacing w:val="54"/>
        </w:rPr>
        <w:t xml:space="preserve"> </w:t>
      </w:r>
      <w:r>
        <w:t>the</w:t>
      </w:r>
      <w:r>
        <w:rPr>
          <w:spacing w:val="54"/>
        </w:rPr>
        <w:t xml:space="preserve"> </w:t>
      </w:r>
      <w:r>
        <w:rPr>
          <w:spacing w:val="-1"/>
        </w:rPr>
        <w:t>work</w:t>
      </w:r>
      <w:r>
        <w:rPr>
          <w:spacing w:val="56"/>
        </w:rPr>
        <w:t xml:space="preserve"> </w:t>
      </w:r>
      <w:r>
        <w:rPr>
          <w:spacing w:val="-1"/>
        </w:rPr>
        <w:t>undertaken</w:t>
      </w:r>
      <w:r>
        <w:rPr>
          <w:spacing w:val="53"/>
        </w:rPr>
        <w:t xml:space="preserve"> </w:t>
      </w:r>
      <w:r>
        <w:t>by</w:t>
      </w:r>
      <w:r>
        <w:rPr>
          <w:spacing w:val="53"/>
        </w:rPr>
        <w:t xml:space="preserve"> </w:t>
      </w:r>
      <w:r>
        <w:rPr>
          <w:spacing w:val="-1"/>
        </w:rPr>
        <w:t>each</w:t>
      </w:r>
      <w:r>
        <w:rPr>
          <w:spacing w:val="53"/>
        </w:rPr>
        <w:t xml:space="preserve"> </w:t>
      </w:r>
      <w:r>
        <w:rPr>
          <w:spacing w:val="-1"/>
        </w:rPr>
        <w:t>employee</w:t>
      </w:r>
      <w:r>
        <w:rPr>
          <w:spacing w:val="55"/>
        </w:rPr>
        <w:t xml:space="preserve"> </w:t>
      </w:r>
      <w:r>
        <w:t>by</w:t>
      </w:r>
      <w:r>
        <w:rPr>
          <w:spacing w:val="43"/>
        </w:rPr>
        <w:t xml:space="preserve"> </w:t>
      </w:r>
      <w:r>
        <w:rPr>
          <w:spacing w:val="-1"/>
        </w:rPr>
        <w:t>location.</w:t>
      </w:r>
    </w:p>
    <w:p w14:paraId="226309DA" w14:textId="77777777" w:rsidR="009C75C6" w:rsidRDefault="00AA0D50" w:rsidP="00B77E50">
      <w:pPr>
        <w:pStyle w:val="BodyText"/>
        <w:numPr>
          <w:ilvl w:val="1"/>
          <w:numId w:val="49"/>
        </w:numPr>
        <w:tabs>
          <w:tab w:val="left" w:pos="1454"/>
        </w:tabs>
        <w:ind w:right="116"/>
        <w:jc w:val="left"/>
      </w:pPr>
      <w:r>
        <w:t>The</w:t>
      </w:r>
      <w:r>
        <w:rPr>
          <w:spacing w:val="-2"/>
        </w:rPr>
        <w:t xml:space="preserve"> </w:t>
      </w:r>
      <w:r>
        <w:rPr>
          <w:spacing w:val="-1"/>
        </w:rPr>
        <w:t>Supplier shall</w:t>
      </w:r>
      <w:r>
        <w:rPr>
          <w:spacing w:val="-3"/>
        </w:rPr>
        <w:t xml:space="preserve"> </w:t>
      </w:r>
      <w:r>
        <w:rPr>
          <w:spacing w:val="-1"/>
        </w:rPr>
        <w:t>provide, and</w:t>
      </w:r>
      <w:r>
        <w:rPr>
          <w:spacing w:val="-2"/>
        </w:rPr>
        <w:t xml:space="preserve"> </w:t>
      </w:r>
      <w:r>
        <w:rPr>
          <w:spacing w:val="-1"/>
        </w:rPr>
        <w:t>shall</w:t>
      </w:r>
      <w:r>
        <w:rPr>
          <w:spacing w:val="-3"/>
        </w:rPr>
        <w:t xml:space="preserve"> </w:t>
      </w:r>
      <w:r>
        <w:rPr>
          <w:spacing w:val="-1"/>
        </w:rPr>
        <w:t>procure</w:t>
      </w:r>
      <w:r>
        <w:rPr>
          <w:spacing w:val="-4"/>
        </w:rPr>
        <w:t xml:space="preserve"> </w:t>
      </w:r>
      <w:r>
        <w:rPr>
          <w:spacing w:val="-1"/>
        </w:rPr>
        <w:t>that</w:t>
      </w:r>
      <w:r>
        <w:rPr>
          <w:spacing w:val="-3"/>
        </w:rPr>
        <w:t xml:space="preserve"> </w:t>
      </w:r>
      <w:r>
        <w:rPr>
          <w:spacing w:val="-1"/>
        </w:rPr>
        <w:t>each</w:t>
      </w:r>
      <w:r>
        <w:rPr>
          <w:spacing w:val="-2"/>
        </w:rPr>
        <w:t xml:space="preserve"> </w:t>
      </w:r>
      <w:r>
        <w:rPr>
          <w:spacing w:val="-1"/>
        </w:rPr>
        <w:t xml:space="preserve">Sub-Contractor </w:t>
      </w:r>
      <w:r>
        <w:rPr>
          <w:spacing w:val="-2"/>
        </w:rPr>
        <w:t>shall</w:t>
      </w:r>
      <w:r>
        <w:rPr>
          <w:spacing w:val="-3"/>
        </w:rPr>
        <w:t xml:space="preserve"> </w:t>
      </w:r>
      <w:r>
        <w:rPr>
          <w:spacing w:val="-1"/>
        </w:rPr>
        <w:t>provide, all</w:t>
      </w:r>
      <w:r>
        <w:rPr>
          <w:spacing w:val="67"/>
        </w:rPr>
        <w:t xml:space="preserve"> </w:t>
      </w:r>
      <w:r>
        <w:rPr>
          <w:spacing w:val="-1"/>
        </w:rPr>
        <w:t>reasonable</w:t>
      </w:r>
      <w:r>
        <w:rPr>
          <w:spacing w:val="36"/>
        </w:rPr>
        <w:t xml:space="preserve"> </w:t>
      </w:r>
      <w:r>
        <w:rPr>
          <w:spacing w:val="-1"/>
        </w:rPr>
        <w:t>cooperation</w:t>
      </w:r>
      <w:r>
        <w:rPr>
          <w:spacing w:val="36"/>
        </w:rPr>
        <w:t xml:space="preserve"> </w:t>
      </w:r>
      <w:r>
        <w:rPr>
          <w:spacing w:val="-1"/>
        </w:rPr>
        <w:t>and</w:t>
      </w:r>
      <w:r>
        <w:rPr>
          <w:spacing w:val="38"/>
        </w:rPr>
        <w:t xml:space="preserve"> </w:t>
      </w:r>
      <w:r>
        <w:rPr>
          <w:spacing w:val="-1"/>
        </w:rPr>
        <w:t>assistance</w:t>
      </w:r>
      <w:r>
        <w:rPr>
          <w:spacing w:val="36"/>
        </w:rPr>
        <w:t xml:space="preserve"> </w:t>
      </w:r>
      <w:r>
        <w:rPr>
          <w:spacing w:val="-1"/>
        </w:rPr>
        <w:t>to</w:t>
      </w:r>
      <w:r>
        <w:rPr>
          <w:spacing w:val="36"/>
        </w:rPr>
        <w:t xml:space="preserve"> </w:t>
      </w:r>
      <w:r>
        <w:t>the</w:t>
      </w:r>
      <w:r>
        <w:rPr>
          <w:spacing w:val="38"/>
        </w:rPr>
        <w:t xml:space="preserve"> </w:t>
      </w:r>
      <w:r>
        <w:rPr>
          <w:spacing w:val="-1"/>
        </w:rPr>
        <w:t>Customer,</w:t>
      </w:r>
      <w:r>
        <w:rPr>
          <w:spacing w:val="39"/>
        </w:rPr>
        <w:t xml:space="preserve"> </w:t>
      </w:r>
      <w:r>
        <w:rPr>
          <w:spacing w:val="-1"/>
        </w:rPr>
        <w:t>any</w:t>
      </w:r>
      <w:r>
        <w:rPr>
          <w:spacing w:val="34"/>
        </w:rPr>
        <w:t xml:space="preserve"> </w:t>
      </w:r>
      <w:r>
        <w:rPr>
          <w:spacing w:val="-1"/>
        </w:rPr>
        <w:t>Replacement</w:t>
      </w:r>
      <w:r>
        <w:rPr>
          <w:spacing w:val="38"/>
        </w:rPr>
        <w:t xml:space="preserve"> </w:t>
      </w:r>
      <w:r>
        <w:rPr>
          <w:spacing w:val="-1"/>
        </w:rPr>
        <w:t>Supplier</w:t>
      </w:r>
      <w:r>
        <w:rPr>
          <w:spacing w:val="49"/>
        </w:rPr>
        <w:t xml:space="preserve"> </w:t>
      </w:r>
      <w:r>
        <w:rPr>
          <w:spacing w:val="-1"/>
        </w:rPr>
        <w:t>and/or</w:t>
      </w:r>
      <w:r>
        <w:rPr>
          <w:spacing w:val="38"/>
        </w:rPr>
        <w:t xml:space="preserve"> </w:t>
      </w:r>
      <w:r>
        <w:rPr>
          <w:spacing w:val="-1"/>
        </w:rPr>
        <w:t>any</w:t>
      </w:r>
      <w:r>
        <w:rPr>
          <w:spacing w:val="35"/>
        </w:rPr>
        <w:t xml:space="preserve"> </w:t>
      </w:r>
      <w:r>
        <w:rPr>
          <w:spacing w:val="-1"/>
        </w:rPr>
        <w:t>Replacement</w:t>
      </w:r>
      <w:r>
        <w:rPr>
          <w:spacing w:val="38"/>
        </w:rPr>
        <w:t xml:space="preserve"> </w:t>
      </w:r>
      <w:r>
        <w:rPr>
          <w:spacing w:val="-1"/>
        </w:rPr>
        <w:t>Sub-Contractor</w:t>
      </w:r>
      <w:r>
        <w:rPr>
          <w:spacing w:val="36"/>
        </w:rPr>
        <w:t xml:space="preserve"> </w:t>
      </w:r>
      <w:r>
        <w:t>to</w:t>
      </w:r>
      <w:r>
        <w:rPr>
          <w:spacing w:val="35"/>
        </w:rPr>
        <w:t xml:space="preserve"> </w:t>
      </w:r>
      <w:r>
        <w:rPr>
          <w:spacing w:val="-1"/>
        </w:rPr>
        <w:t>ensure</w:t>
      </w:r>
      <w:r>
        <w:rPr>
          <w:spacing w:val="38"/>
        </w:rPr>
        <w:t xml:space="preserve"> </w:t>
      </w:r>
      <w:r>
        <w:t>the</w:t>
      </w:r>
      <w:r>
        <w:rPr>
          <w:spacing w:val="35"/>
        </w:rPr>
        <w:t xml:space="preserve"> </w:t>
      </w:r>
      <w:r>
        <w:rPr>
          <w:spacing w:val="-1"/>
        </w:rPr>
        <w:t>smooth</w:t>
      </w:r>
      <w:r>
        <w:rPr>
          <w:spacing w:val="37"/>
        </w:rPr>
        <w:t xml:space="preserve"> </w:t>
      </w:r>
      <w:r>
        <w:rPr>
          <w:spacing w:val="-1"/>
        </w:rPr>
        <w:t>transfer</w:t>
      </w:r>
      <w:r>
        <w:rPr>
          <w:spacing w:val="38"/>
        </w:rPr>
        <w:t xml:space="preserve"> </w:t>
      </w:r>
      <w:r>
        <w:rPr>
          <w:spacing w:val="-2"/>
        </w:rPr>
        <w:t>of</w:t>
      </w:r>
      <w:r>
        <w:rPr>
          <w:spacing w:val="38"/>
        </w:rPr>
        <w:t xml:space="preserve"> </w:t>
      </w:r>
      <w:r>
        <w:t>the</w:t>
      </w:r>
      <w:r>
        <w:rPr>
          <w:spacing w:val="53"/>
        </w:rPr>
        <w:t xml:space="preserve"> </w:t>
      </w:r>
      <w:r>
        <w:rPr>
          <w:spacing w:val="-1"/>
        </w:rPr>
        <w:t>Transferring</w:t>
      </w:r>
      <w:r>
        <w:rPr>
          <w:spacing w:val="1"/>
        </w:rPr>
        <w:t xml:space="preserve"> </w:t>
      </w:r>
      <w:r>
        <w:rPr>
          <w:spacing w:val="-1"/>
        </w:rPr>
        <w:t>Supplier</w:t>
      </w:r>
      <w:r>
        <w:rPr>
          <w:spacing w:val="1"/>
        </w:rPr>
        <w:t xml:space="preserve"> </w:t>
      </w:r>
      <w:r>
        <w:rPr>
          <w:spacing w:val="-2"/>
        </w:rPr>
        <w:t>Employees</w:t>
      </w:r>
      <w:r>
        <w:rPr>
          <w:spacing w:val="60"/>
        </w:rPr>
        <w:t xml:space="preserve"> </w:t>
      </w:r>
      <w:r>
        <w:t>on</w:t>
      </w:r>
      <w:r>
        <w:rPr>
          <w:spacing w:val="57"/>
        </w:rPr>
        <w:t xml:space="preserve"> </w:t>
      </w:r>
      <w:r>
        <w:t>the</w:t>
      </w:r>
      <w:r>
        <w:rPr>
          <w:spacing w:val="57"/>
        </w:rPr>
        <w:t xml:space="preserve"> </w:t>
      </w:r>
      <w:r>
        <w:rPr>
          <w:spacing w:val="-1"/>
        </w:rPr>
        <w:t>Service</w:t>
      </w:r>
      <w:r>
        <w:rPr>
          <w:spacing w:val="58"/>
        </w:rPr>
        <w:t xml:space="preserve"> </w:t>
      </w:r>
      <w:r>
        <w:rPr>
          <w:spacing w:val="-1"/>
        </w:rPr>
        <w:t>Transfer</w:t>
      </w:r>
      <w:r>
        <w:rPr>
          <w:spacing w:val="59"/>
        </w:rPr>
        <w:t xml:space="preserve"> </w:t>
      </w:r>
      <w:r>
        <w:rPr>
          <w:spacing w:val="-1"/>
        </w:rPr>
        <w:t>Date</w:t>
      </w:r>
      <w:r>
        <w:rPr>
          <w:spacing w:val="58"/>
        </w:rPr>
        <w:t xml:space="preserve"> </w:t>
      </w:r>
      <w:r>
        <w:rPr>
          <w:spacing w:val="-1"/>
        </w:rPr>
        <w:t>including</w:t>
      </w:r>
      <w:r>
        <w:rPr>
          <w:spacing w:val="61"/>
        </w:rPr>
        <w:t xml:space="preserve"> </w:t>
      </w:r>
      <w:r>
        <w:rPr>
          <w:spacing w:val="-1"/>
        </w:rPr>
        <w:t>providing</w:t>
      </w:r>
      <w:r>
        <w:rPr>
          <w:spacing w:val="51"/>
        </w:rPr>
        <w:t xml:space="preserve"> </w:t>
      </w:r>
      <w:r>
        <w:rPr>
          <w:spacing w:val="-1"/>
        </w:rPr>
        <w:t>sufficient</w:t>
      </w:r>
      <w:r>
        <w:rPr>
          <w:spacing w:val="10"/>
        </w:rPr>
        <w:t xml:space="preserve"> </w:t>
      </w:r>
      <w:r>
        <w:rPr>
          <w:spacing w:val="-1"/>
        </w:rPr>
        <w:t>information</w:t>
      </w:r>
      <w:r>
        <w:rPr>
          <w:spacing w:val="9"/>
        </w:rPr>
        <w:t xml:space="preserve"> </w:t>
      </w:r>
      <w:r>
        <w:rPr>
          <w:spacing w:val="-1"/>
        </w:rPr>
        <w:t>in</w:t>
      </w:r>
      <w:r>
        <w:rPr>
          <w:spacing w:val="9"/>
        </w:rPr>
        <w:t xml:space="preserve"> </w:t>
      </w:r>
      <w:r>
        <w:rPr>
          <w:spacing w:val="-1"/>
        </w:rPr>
        <w:t>advance</w:t>
      </w:r>
      <w:r>
        <w:rPr>
          <w:spacing w:val="12"/>
        </w:rPr>
        <w:t xml:space="preserve"> </w:t>
      </w:r>
      <w:r>
        <w:t>of</w:t>
      </w:r>
      <w:r>
        <w:rPr>
          <w:spacing w:val="9"/>
        </w:rPr>
        <w:t xml:space="preserve"> </w:t>
      </w:r>
      <w:r>
        <w:t>the</w:t>
      </w:r>
      <w:r>
        <w:rPr>
          <w:spacing w:val="8"/>
        </w:rPr>
        <w:t xml:space="preserve"> </w:t>
      </w:r>
      <w:r>
        <w:rPr>
          <w:spacing w:val="-1"/>
        </w:rPr>
        <w:t>Service</w:t>
      </w:r>
      <w:r>
        <w:rPr>
          <w:spacing w:val="9"/>
        </w:rPr>
        <w:t xml:space="preserve"> </w:t>
      </w:r>
      <w:r>
        <w:rPr>
          <w:spacing w:val="-1"/>
        </w:rPr>
        <w:t>Transfer</w:t>
      </w:r>
      <w:r>
        <w:rPr>
          <w:spacing w:val="10"/>
        </w:rPr>
        <w:t xml:space="preserve"> </w:t>
      </w:r>
      <w:r>
        <w:rPr>
          <w:spacing w:val="-1"/>
        </w:rPr>
        <w:t>Date</w:t>
      </w:r>
      <w:r>
        <w:rPr>
          <w:spacing w:val="7"/>
        </w:rPr>
        <w:t xml:space="preserve"> </w:t>
      </w:r>
      <w:r>
        <w:t>to</w:t>
      </w:r>
      <w:r>
        <w:rPr>
          <w:spacing w:val="9"/>
        </w:rPr>
        <w:t xml:space="preserve"> </w:t>
      </w:r>
      <w:r>
        <w:rPr>
          <w:spacing w:val="-1"/>
        </w:rPr>
        <w:t>ensure</w:t>
      </w:r>
      <w:r>
        <w:rPr>
          <w:spacing w:val="9"/>
        </w:rPr>
        <w:t xml:space="preserve"> </w:t>
      </w:r>
      <w:r>
        <w:rPr>
          <w:spacing w:val="-1"/>
        </w:rPr>
        <w:t>that</w:t>
      </w:r>
      <w:r>
        <w:rPr>
          <w:spacing w:val="10"/>
        </w:rPr>
        <w:t xml:space="preserve"> </w:t>
      </w:r>
      <w:r>
        <w:rPr>
          <w:spacing w:val="-1"/>
        </w:rPr>
        <w:t>all</w:t>
      </w:r>
      <w:r>
        <w:rPr>
          <w:spacing w:val="45"/>
        </w:rPr>
        <w:t xml:space="preserve"> </w:t>
      </w:r>
      <w:r>
        <w:rPr>
          <w:spacing w:val="-1"/>
        </w:rPr>
        <w:t>necessary</w:t>
      </w:r>
      <w:r>
        <w:rPr>
          <w:spacing w:val="55"/>
        </w:rPr>
        <w:t xml:space="preserve"> </w:t>
      </w:r>
      <w:r>
        <w:rPr>
          <w:spacing w:val="-1"/>
        </w:rPr>
        <w:t>payroll</w:t>
      </w:r>
      <w:r>
        <w:rPr>
          <w:spacing w:val="57"/>
        </w:rPr>
        <w:t xml:space="preserve"> </w:t>
      </w:r>
      <w:r>
        <w:rPr>
          <w:spacing w:val="-1"/>
        </w:rPr>
        <w:t>arrangements</w:t>
      </w:r>
      <w:r>
        <w:rPr>
          <w:spacing w:val="55"/>
        </w:rPr>
        <w:t xml:space="preserve"> </w:t>
      </w:r>
      <w:r>
        <w:t>can</w:t>
      </w:r>
      <w:r>
        <w:rPr>
          <w:spacing w:val="57"/>
        </w:rPr>
        <w:t xml:space="preserve"> </w:t>
      </w:r>
      <w:r>
        <w:t>be</w:t>
      </w:r>
      <w:r>
        <w:rPr>
          <w:spacing w:val="55"/>
        </w:rPr>
        <w:t xml:space="preserve"> </w:t>
      </w:r>
      <w:r>
        <w:rPr>
          <w:spacing w:val="-1"/>
        </w:rPr>
        <w:t>made</w:t>
      </w:r>
      <w:r>
        <w:rPr>
          <w:spacing w:val="55"/>
        </w:rPr>
        <w:t xml:space="preserve"> </w:t>
      </w:r>
      <w:r>
        <w:t>to</w:t>
      </w:r>
      <w:r>
        <w:rPr>
          <w:spacing w:val="59"/>
        </w:rPr>
        <w:t xml:space="preserve"> </w:t>
      </w:r>
      <w:r>
        <w:rPr>
          <w:spacing w:val="-1"/>
        </w:rPr>
        <w:t>enable</w:t>
      </w:r>
      <w:r>
        <w:rPr>
          <w:spacing w:val="55"/>
        </w:rPr>
        <w:t xml:space="preserve"> </w:t>
      </w:r>
      <w:r>
        <w:t>the</w:t>
      </w:r>
      <w:r>
        <w:rPr>
          <w:spacing w:val="55"/>
        </w:rPr>
        <w:t xml:space="preserve"> </w:t>
      </w:r>
      <w:r>
        <w:rPr>
          <w:spacing w:val="-1"/>
        </w:rPr>
        <w:t>Transferring</w:t>
      </w:r>
      <w:r>
        <w:rPr>
          <w:spacing w:val="3"/>
        </w:rPr>
        <w:t xml:space="preserve"> </w:t>
      </w:r>
      <w:r>
        <w:rPr>
          <w:spacing w:val="-1"/>
        </w:rPr>
        <w:t>Supplier</w:t>
      </w:r>
      <w:r>
        <w:rPr>
          <w:spacing w:val="53"/>
        </w:rPr>
        <w:t xml:space="preserve"> </w:t>
      </w:r>
      <w:r>
        <w:rPr>
          <w:spacing w:val="-1"/>
        </w:rPr>
        <w:t>Employees</w:t>
      </w:r>
      <w:r>
        <w:rPr>
          <w:spacing w:val="-14"/>
        </w:rPr>
        <w:t xml:space="preserve"> </w:t>
      </w:r>
      <w:r>
        <w:t>to</w:t>
      </w:r>
      <w:r>
        <w:rPr>
          <w:spacing w:val="-14"/>
        </w:rPr>
        <w:t xml:space="preserve"> </w:t>
      </w:r>
      <w:r>
        <w:t>be</w:t>
      </w:r>
      <w:r>
        <w:rPr>
          <w:spacing w:val="-17"/>
        </w:rPr>
        <w:t xml:space="preserve"> </w:t>
      </w:r>
      <w:r>
        <w:rPr>
          <w:spacing w:val="-1"/>
        </w:rPr>
        <w:t>paid</w:t>
      </w:r>
      <w:r>
        <w:rPr>
          <w:spacing w:val="-14"/>
        </w:rPr>
        <w:t xml:space="preserve"> </w:t>
      </w:r>
      <w:r>
        <w:rPr>
          <w:spacing w:val="-2"/>
        </w:rPr>
        <w:t>as</w:t>
      </w:r>
      <w:r>
        <w:rPr>
          <w:spacing w:val="-16"/>
        </w:rPr>
        <w:t xml:space="preserve"> </w:t>
      </w:r>
      <w:r>
        <w:rPr>
          <w:spacing w:val="-1"/>
        </w:rPr>
        <w:t>appropriate.</w:t>
      </w:r>
      <w:r>
        <w:rPr>
          <w:spacing w:val="-20"/>
        </w:rPr>
        <w:t xml:space="preserve"> </w:t>
      </w:r>
      <w:r>
        <w:rPr>
          <w:spacing w:val="-1"/>
        </w:rPr>
        <w:t>Without</w:t>
      </w:r>
      <w:r>
        <w:rPr>
          <w:spacing w:val="-13"/>
        </w:rPr>
        <w:t xml:space="preserve"> </w:t>
      </w:r>
      <w:r>
        <w:rPr>
          <w:spacing w:val="-1"/>
        </w:rPr>
        <w:t>prejudice</w:t>
      </w:r>
      <w:r>
        <w:rPr>
          <w:spacing w:val="-14"/>
        </w:rPr>
        <w:t xml:space="preserve"> </w:t>
      </w:r>
      <w:r>
        <w:t>to</w:t>
      </w:r>
      <w:r>
        <w:rPr>
          <w:spacing w:val="-17"/>
        </w:rPr>
        <w:t xml:space="preserve"> </w:t>
      </w:r>
      <w:r>
        <w:t>the</w:t>
      </w:r>
      <w:r>
        <w:rPr>
          <w:spacing w:val="-19"/>
        </w:rPr>
        <w:t xml:space="preserve"> </w:t>
      </w:r>
      <w:r>
        <w:rPr>
          <w:spacing w:val="-1"/>
        </w:rPr>
        <w:t>generality</w:t>
      </w:r>
      <w:r>
        <w:rPr>
          <w:spacing w:val="-16"/>
        </w:rPr>
        <w:t xml:space="preserve"> </w:t>
      </w:r>
      <w:r>
        <w:rPr>
          <w:spacing w:val="-2"/>
        </w:rPr>
        <w:t>of</w:t>
      </w:r>
      <w:r>
        <w:rPr>
          <w:spacing w:val="-15"/>
        </w:rPr>
        <w:t xml:space="preserve"> </w:t>
      </w:r>
      <w:r>
        <w:rPr>
          <w:spacing w:val="-1"/>
        </w:rPr>
        <w:t>the</w:t>
      </w:r>
      <w:r>
        <w:rPr>
          <w:spacing w:val="-17"/>
        </w:rPr>
        <w:t xml:space="preserve"> </w:t>
      </w:r>
      <w:r>
        <w:rPr>
          <w:spacing w:val="-1"/>
        </w:rPr>
        <w:t>foregoing,</w:t>
      </w:r>
      <w:r>
        <w:rPr>
          <w:spacing w:val="65"/>
        </w:rPr>
        <w:t xml:space="preserve"> </w:t>
      </w:r>
      <w:r>
        <w:rPr>
          <w:spacing w:val="-1"/>
        </w:rPr>
        <w:t>within</w:t>
      </w:r>
      <w:r>
        <w:rPr>
          <w:spacing w:val="41"/>
        </w:rPr>
        <w:t xml:space="preserve"> </w:t>
      </w:r>
      <w:r>
        <w:rPr>
          <w:spacing w:val="-1"/>
        </w:rPr>
        <w:t>five</w:t>
      </w:r>
      <w:r>
        <w:rPr>
          <w:spacing w:val="43"/>
        </w:rPr>
        <w:t xml:space="preserve"> </w:t>
      </w:r>
      <w:r>
        <w:t>(5)</w:t>
      </w:r>
      <w:r>
        <w:rPr>
          <w:spacing w:val="-5"/>
        </w:rPr>
        <w:t xml:space="preserve"> </w:t>
      </w:r>
      <w:r>
        <w:rPr>
          <w:spacing w:val="-1"/>
        </w:rPr>
        <w:t>Working</w:t>
      </w:r>
      <w:r>
        <w:rPr>
          <w:spacing w:val="43"/>
        </w:rPr>
        <w:t xml:space="preserve"> </w:t>
      </w:r>
      <w:r>
        <w:rPr>
          <w:spacing w:val="-2"/>
        </w:rPr>
        <w:t>Days</w:t>
      </w:r>
      <w:r>
        <w:rPr>
          <w:spacing w:val="44"/>
        </w:rPr>
        <w:t xml:space="preserve"> </w:t>
      </w:r>
      <w:r>
        <w:rPr>
          <w:spacing w:val="-1"/>
        </w:rPr>
        <w:t>following</w:t>
      </w:r>
      <w:r>
        <w:rPr>
          <w:spacing w:val="45"/>
        </w:rPr>
        <w:t xml:space="preserve"> </w:t>
      </w:r>
      <w:r>
        <w:t>the</w:t>
      </w:r>
      <w:r>
        <w:rPr>
          <w:spacing w:val="40"/>
        </w:rPr>
        <w:t xml:space="preserve"> </w:t>
      </w:r>
      <w:r>
        <w:rPr>
          <w:spacing w:val="-2"/>
        </w:rPr>
        <w:t>Service</w:t>
      </w:r>
      <w:r>
        <w:rPr>
          <w:spacing w:val="42"/>
        </w:rPr>
        <w:t xml:space="preserve"> </w:t>
      </w:r>
      <w:r>
        <w:rPr>
          <w:spacing w:val="-1"/>
        </w:rPr>
        <w:t>Transfer</w:t>
      </w:r>
      <w:r>
        <w:rPr>
          <w:spacing w:val="42"/>
        </w:rPr>
        <w:t xml:space="preserve"> </w:t>
      </w:r>
      <w:r>
        <w:rPr>
          <w:spacing w:val="-1"/>
        </w:rPr>
        <w:t>Date,</w:t>
      </w:r>
      <w:r>
        <w:rPr>
          <w:spacing w:val="42"/>
        </w:rPr>
        <w:t xml:space="preserve"> </w:t>
      </w:r>
      <w:r>
        <w:t>the</w:t>
      </w:r>
      <w:r>
        <w:rPr>
          <w:spacing w:val="44"/>
        </w:rPr>
        <w:t xml:space="preserve"> </w:t>
      </w:r>
      <w:r>
        <w:rPr>
          <w:spacing w:val="-1"/>
        </w:rPr>
        <w:t>Supplier</w:t>
      </w:r>
      <w:r>
        <w:rPr>
          <w:spacing w:val="44"/>
        </w:rPr>
        <w:t xml:space="preserve"> </w:t>
      </w:r>
      <w:r>
        <w:rPr>
          <w:spacing w:val="-1"/>
        </w:rPr>
        <w:t>shall</w:t>
      </w:r>
      <w:r>
        <w:rPr>
          <w:spacing w:val="53"/>
        </w:rPr>
        <w:t xml:space="preserve"> </w:t>
      </w:r>
      <w:r>
        <w:rPr>
          <w:spacing w:val="-1"/>
        </w:rPr>
        <w:t>provide,</w:t>
      </w:r>
      <w:r>
        <w:rPr>
          <w:spacing w:val="13"/>
        </w:rPr>
        <w:t xml:space="preserve"> </w:t>
      </w:r>
      <w:r>
        <w:rPr>
          <w:spacing w:val="-1"/>
        </w:rPr>
        <w:t>and</w:t>
      </w:r>
      <w:r>
        <w:rPr>
          <w:spacing w:val="12"/>
        </w:rPr>
        <w:t xml:space="preserve"> </w:t>
      </w:r>
      <w:r>
        <w:rPr>
          <w:spacing w:val="-1"/>
        </w:rPr>
        <w:t>shall</w:t>
      </w:r>
      <w:r>
        <w:rPr>
          <w:spacing w:val="11"/>
        </w:rPr>
        <w:t xml:space="preserve"> </w:t>
      </w:r>
      <w:r>
        <w:rPr>
          <w:spacing w:val="-2"/>
        </w:rPr>
        <w:t>procure</w:t>
      </w:r>
      <w:r>
        <w:rPr>
          <w:spacing w:val="12"/>
        </w:rPr>
        <w:t xml:space="preserve"> </w:t>
      </w:r>
      <w:r>
        <w:rPr>
          <w:spacing w:val="-1"/>
        </w:rPr>
        <w:t>that</w:t>
      </w:r>
      <w:r>
        <w:rPr>
          <w:spacing w:val="13"/>
        </w:rPr>
        <w:t xml:space="preserve"> </w:t>
      </w:r>
      <w:r>
        <w:rPr>
          <w:spacing w:val="-1"/>
        </w:rPr>
        <w:t>each</w:t>
      </w:r>
      <w:r>
        <w:rPr>
          <w:spacing w:val="12"/>
        </w:rPr>
        <w:t xml:space="preserve"> </w:t>
      </w:r>
      <w:r>
        <w:rPr>
          <w:spacing w:val="-1"/>
        </w:rPr>
        <w:t>Sub-Contractor</w:t>
      </w:r>
      <w:r>
        <w:rPr>
          <w:spacing w:val="11"/>
        </w:rPr>
        <w:t xml:space="preserve"> </w:t>
      </w:r>
      <w:r>
        <w:rPr>
          <w:spacing w:val="-1"/>
        </w:rPr>
        <w:t>shall</w:t>
      </w:r>
      <w:r>
        <w:rPr>
          <w:spacing w:val="11"/>
        </w:rPr>
        <w:t xml:space="preserve"> </w:t>
      </w:r>
      <w:r>
        <w:rPr>
          <w:spacing w:val="-1"/>
        </w:rPr>
        <w:t>provide,</w:t>
      </w:r>
      <w:r>
        <w:rPr>
          <w:spacing w:val="11"/>
        </w:rPr>
        <w:t xml:space="preserve"> </w:t>
      </w:r>
      <w:r>
        <w:t>to</w:t>
      </w:r>
      <w:r>
        <w:rPr>
          <w:spacing w:val="10"/>
        </w:rPr>
        <w:t xml:space="preserve"> </w:t>
      </w:r>
      <w:r>
        <w:t>the</w:t>
      </w:r>
      <w:r>
        <w:rPr>
          <w:spacing w:val="10"/>
        </w:rPr>
        <w:t xml:space="preserve"> </w:t>
      </w:r>
      <w:r>
        <w:rPr>
          <w:spacing w:val="-1"/>
        </w:rPr>
        <w:t>Customer</w:t>
      </w:r>
      <w:r>
        <w:rPr>
          <w:spacing w:val="14"/>
        </w:rPr>
        <w:t xml:space="preserve"> </w:t>
      </w:r>
      <w:r>
        <w:rPr>
          <w:spacing w:val="-1"/>
        </w:rPr>
        <w:t>or,</w:t>
      </w:r>
      <w:r>
        <w:rPr>
          <w:spacing w:val="45"/>
        </w:rPr>
        <w:t xml:space="preserve"> </w:t>
      </w:r>
      <w:r>
        <w:t>at</w:t>
      </w:r>
      <w:r>
        <w:rPr>
          <w:spacing w:val="1"/>
        </w:rPr>
        <w:t xml:space="preserve"> </w:t>
      </w:r>
      <w:r>
        <w:t xml:space="preserve">the </w:t>
      </w:r>
      <w:r>
        <w:rPr>
          <w:spacing w:val="-1"/>
        </w:rPr>
        <w:t>direction</w:t>
      </w:r>
      <w:r>
        <w:rPr>
          <w:spacing w:val="2"/>
        </w:rPr>
        <w:t xml:space="preserve"> </w:t>
      </w:r>
      <w:r>
        <w:rPr>
          <w:spacing w:val="-2"/>
        </w:rPr>
        <w:t>of</w:t>
      </w:r>
      <w:r>
        <w:rPr>
          <w:spacing w:val="2"/>
        </w:rPr>
        <w:t xml:space="preserve"> </w:t>
      </w:r>
      <w:r>
        <w:t>the</w:t>
      </w:r>
      <w:r>
        <w:rPr>
          <w:spacing w:val="2"/>
        </w:rPr>
        <w:t xml:space="preserve"> </w:t>
      </w:r>
      <w:r>
        <w:rPr>
          <w:spacing w:val="-1"/>
        </w:rPr>
        <w:t xml:space="preserve">Customer, </w:t>
      </w:r>
      <w:r>
        <w:t xml:space="preserve">to </w:t>
      </w:r>
      <w:r>
        <w:rPr>
          <w:spacing w:val="-1"/>
        </w:rPr>
        <w:t>any</w:t>
      </w:r>
      <w:r>
        <w:t xml:space="preserve"> </w:t>
      </w:r>
      <w:r>
        <w:rPr>
          <w:spacing w:val="-1"/>
        </w:rPr>
        <w:t>Replacement</w:t>
      </w:r>
      <w:r>
        <w:rPr>
          <w:spacing w:val="5"/>
        </w:rPr>
        <w:t xml:space="preserve"> </w:t>
      </w:r>
      <w:r>
        <w:rPr>
          <w:spacing w:val="-1"/>
        </w:rPr>
        <w:t>Supplier</w:t>
      </w:r>
      <w:r>
        <w:rPr>
          <w:spacing w:val="1"/>
        </w:rPr>
        <w:t xml:space="preserve"> </w:t>
      </w:r>
      <w:r>
        <w:rPr>
          <w:spacing w:val="-1"/>
        </w:rPr>
        <w:t>and/or</w:t>
      </w:r>
      <w:r>
        <w:rPr>
          <w:spacing w:val="1"/>
        </w:rPr>
        <w:t xml:space="preserve"> </w:t>
      </w:r>
      <w:r>
        <w:rPr>
          <w:spacing w:val="-1"/>
        </w:rPr>
        <w:t>any</w:t>
      </w:r>
      <w:r>
        <w:rPr>
          <w:spacing w:val="-2"/>
        </w:rPr>
        <w:t xml:space="preserve"> </w:t>
      </w:r>
      <w:r>
        <w:rPr>
          <w:spacing w:val="-1"/>
        </w:rPr>
        <w:t>Replacement</w:t>
      </w:r>
      <w:r>
        <w:rPr>
          <w:spacing w:val="39"/>
        </w:rPr>
        <w:t xml:space="preserve"> </w:t>
      </w:r>
      <w:r>
        <w:rPr>
          <w:spacing w:val="-1"/>
        </w:rPr>
        <w:t>Sub-Contractor</w:t>
      </w:r>
      <w:r>
        <w:rPr>
          <w:spacing w:val="49"/>
        </w:rPr>
        <w:t xml:space="preserve"> </w:t>
      </w:r>
      <w:r>
        <w:t>(as</w:t>
      </w:r>
      <w:r>
        <w:rPr>
          <w:spacing w:val="50"/>
        </w:rPr>
        <w:t xml:space="preserve"> </w:t>
      </w:r>
      <w:r>
        <w:rPr>
          <w:spacing w:val="-1"/>
        </w:rPr>
        <w:t>appropriate),</w:t>
      </w:r>
      <w:r>
        <w:rPr>
          <w:spacing w:val="52"/>
        </w:rPr>
        <w:t xml:space="preserve"> </w:t>
      </w:r>
      <w:r>
        <w:rPr>
          <w:spacing w:val="-1"/>
        </w:rPr>
        <w:t>in</w:t>
      </w:r>
      <w:r>
        <w:rPr>
          <w:spacing w:val="48"/>
        </w:rPr>
        <w:t xml:space="preserve"> </w:t>
      </w:r>
      <w:r>
        <w:rPr>
          <w:spacing w:val="-1"/>
        </w:rPr>
        <w:t>respect</w:t>
      </w:r>
      <w:r>
        <w:rPr>
          <w:spacing w:val="52"/>
        </w:rPr>
        <w:t xml:space="preserve"> </w:t>
      </w:r>
      <w:r>
        <w:rPr>
          <w:spacing w:val="-2"/>
        </w:rPr>
        <w:t>of</w:t>
      </w:r>
      <w:r>
        <w:rPr>
          <w:spacing w:val="49"/>
        </w:rPr>
        <w:t xml:space="preserve"> </w:t>
      </w:r>
      <w:r>
        <w:rPr>
          <w:spacing w:val="-1"/>
        </w:rPr>
        <w:t>each</w:t>
      </w:r>
      <w:r>
        <w:rPr>
          <w:spacing w:val="51"/>
        </w:rPr>
        <w:t xml:space="preserve"> </w:t>
      </w:r>
      <w:r>
        <w:rPr>
          <w:spacing w:val="-1"/>
        </w:rPr>
        <w:t>person</w:t>
      </w:r>
      <w:r>
        <w:rPr>
          <w:spacing w:val="50"/>
        </w:rPr>
        <w:t xml:space="preserve"> </w:t>
      </w:r>
      <w:r>
        <w:t>on</w:t>
      </w:r>
      <w:r>
        <w:rPr>
          <w:spacing w:val="48"/>
        </w:rPr>
        <w:t xml:space="preserve"> </w:t>
      </w:r>
      <w:r>
        <w:t>the</w:t>
      </w:r>
      <w:r>
        <w:rPr>
          <w:spacing w:val="56"/>
        </w:rPr>
        <w:t xml:space="preserve"> </w:t>
      </w:r>
      <w:r>
        <w:rPr>
          <w:spacing w:val="-1"/>
        </w:rPr>
        <w:t>Supplier's</w:t>
      </w:r>
      <w:r>
        <w:rPr>
          <w:spacing w:val="51"/>
        </w:rPr>
        <w:t xml:space="preserve"> </w:t>
      </w:r>
      <w:r>
        <w:rPr>
          <w:spacing w:val="-1"/>
        </w:rPr>
        <w:t>Final</w:t>
      </w:r>
      <w:r>
        <w:rPr>
          <w:spacing w:val="45"/>
        </w:rPr>
        <w:t xml:space="preserve"> </w:t>
      </w:r>
      <w:r>
        <w:rPr>
          <w:spacing w:val="-1"/>
        </w:rPr>
        <w:t>Supplier</w:t>
      </w:r>
      <w:r>
        <w:rPr>
          <w:spacing w:val="1"/>
        </w:rPr>
        <w:t xml:space="preserve"> </w:t>
      </w:r>
      <w:r>
        <w:rPr>
          <w:spacing w:val="-1"/>
        </w:rPr>
        <w:t>Personnel</w:t>
      </w:r>
      <w:r>
        <w:t xml:space="preserve"> </w:t>
      </w:r>
      <w:r>
        <w:rPr>
          <w:spacing w:val="-1"/>
        </w:rPr>
        <w:t>List</w:t>
      </w:r>
      <w:r>
        <w:rPr>
          <w:spacing w:val="-3"/>
        </w:rPr>
        <w:t xml:space="preserve"> </w:t>
      </w:r>
      <w:r>
        <w:rPr>
          <w:spacing w:val="-2"/>
        </w:rPr>
        <w:t>who</w:t>
      </w:r>
      <w:r>
        <w:t xml:space="preserve"> </w:t>
      </w:r>
      <w:r>
        <w:rPr>
          <w:spacing w:val="-1"/>
        </w:rPr>
        <w:t>is</w:t>
      </w:r>
      <w:r>
        <w:rPr>
          <w:spacing w:val="1"/>
        </w:rPr>
        <w:t xml:space="preserve"> </w:t>
      </w:r>
      <w:r>
        <w:t xml:space="preserve">a </w:t>
      </w:r>
      <w:r>
        <w:rPr>
          <w:spacing w:val="-1"/>
        </w:rPr>
        <w:t>Transferring</w:t>
      </w:r>
      <w:r>
        <w:rPr>
          <w:spacing w:val="3"/>
        </w:rPr>
        <w:t xml:space="preserve"> </w:t>
      </w:r>
      <w:r>
        <w:rPr>
          <w:spacing w:val="-1"/>
        </w:rPr>
        <w:t>Supplier</w:t>
      </w:r>
      <w:r>
        <w:rPr>
          <w:spacing w:val="1"/>
        </w:rPr>
        <w:t xml:space="preserve"> </w:t>
      </w:r>
      <w:r>
        <w:rPr>
          <w:spacing w:val="-1"/>
        </w:rPr>
        <w:t>Employee:</w:t>
      </w:r>
    </w:p>
    <w:p w14:paraId="4C7DB74D" w14:textId="77777777" w:rsidR="009C75C6" w:rsidRDefault="00AA0D50" w:rsidP="00B77E50">
      <w:pPr>
        <w:pStyle w:val="BodyText"/>
        <w:numPr>
          <w:ilvl w:val="2"/>
          <w:numId w:val="49"/>
        </w:numPr>
        <w:tabs>
          <w:tab w:val="left" w:pos="2306"/>
        </w:tabs>
        <w:jc w:val="left"/>
      </w:pPr>
      <w:r>
        <w:t>the</w:t>
      </w:r>
      <w:r>
        <w:rPr>
          <w:spacing w:val="-2"/>
        </w:rPr>
        <w:t xml:space="preserve"> </w:t>
      </w:r>
      <w:r>
        <w:t xml:space="preserve">most </w:t>
      </w:r>
      <w:r>
        <w:rPr>
          <w:spacing w:val="-1"/>
        </w:rPr>
        <w:t>recent month's</w:t>
      </w:r>
      <w:r>
        <w:rPr>
          <w:spacing w:val="-2"/>
        </w:rPr>
        <w:t xml:space="preserve"> </w:t>
      </w:r>
      <w:r>
        <w:rPr>
          <w:spacing w:val="-1"/>
        </w:rPr>
        <w:t>copy</w:t>
      </w:r>
      <w:r>
        <w:rPr>
          <w:spacing w:val="-2"/>
        </w:rPr>
        <w:t xml:space="preserve"> </w:t>
      </w:r>
      <w:r>
        <w:rPr>
          <w:spacing w:val="-1"/>
        </w:rPr>
        <w:t>pay</w:t>
      </w:r>
      <w:r>
        <w:rPr>
          <w:spacing w:val="-2"/>
        </w:rPr>
        <w:t xml:space="preserve"> </w:t>
      </w:r>
      <w:r>
        <w:rPr>
          <w:spacing w:val="-1"/>
        </w:rPr>
        <w:t>slip</w:t>
      </w:r>
      <w:r>
        <w:t xml:space="preserve"> data;</w:t>
      </w:r>
    </w:p>
    <w:p w14:paraId="0DEDED47" w14:textId="77777777" w:rsidR="009C75C6" w:rsidRDefault="00AA0D50" w:rsidP="00B77E50">
      <w:pPr>
        <w:pStyle w:val="BodyText"/>
        <w:numPr>
          <w:ilvl w:val="2"/>
          <w:numId w:val="49"/>
        </w:numPr>
        <w:tabs>
          <w:tab w:val="left" w:pos="2306"/>
        </w:tabs>
        <w:spacing w:before="119"/>
        <w:jc w:val="left"/>
      </w:pPr>
      <w:r>
        <w:rPr>
          <w:spacing w:val="-1"/>
        </w:rPr>
        <w:t>details</w:t>
      </w:r>
      <w:r>
        <w:rPr>
          <w:spacing w:val="1"/>
        </w:rPr>
        <w:t xml:space="preserve"> </w:t>
      </w:r>
      <w:r>
        <w:rPr>
          <w:spacing w:val="-2"/>
        </w:rPr>
        <w:t>of</w:t>
      </w:r>
      <w:r>
        <w:rPr>
          <w:spacing w:val="2"/>
        </w:rPr>
        <w:t xml:space="preserve"> </w:t>
      </w:r>
      <w:r>
        <w:rPr>
          <w:spacing w:val="-1"/>
        </w:rPr>
        <w:t>cumulative</w:t>
      </w:r>
      <w:r>
        <w:t xml:space="preserve"> pay</w:t>
      </w:r>
      <w:r>
        <w:rPr>
          <w:spacing w:val="-2"/>
        </w:rPr>
        <w:t xml:space="preserve"> </w:t>
      </w:r>
      <w:r>
        <w:t>for</w:t>
      </w:r>
      <w:r>
        <w:rPr>
          <w:spacing w:val="-1"/>
        </w:rPr>
        <w:t xml:space="preserve"> </w:t>
      </w:r>
      <w:r>
        <w:t>tax</w:t>
      </w:r>
      <w:r>
        <w:rPr>
          <w:spacing w:val="-2"/>
        </w:rPr>
        <w:t xml:space="preserve"> </w:t>
      </w:r>
      <w:r>
        <w:rPr>
          <w:spacing w:val="-1"/>
        </w:rPr>
        <w:t>and</w:t>
      </w:r>
      <w:r>
        <w:t xml:space="preserve"> </w:t>
      </w:r>
      <w:r>
        <w:rPr>
          <w:spacing w:val="-1"/>
        </w:rPr>
        <w:t>pension</w:t>
      </w:r>
      <w:r>
        <w:t xml:space="preserve"> </w:t>
      </w:r>
      <w:r>
        <w:rPr>
          <w:spacing w:val="-1"/>
        </w:rPr>
        <w:t>purposes;</w:t>
      </w:r>
    </w:p>
    <w:p w14:paraId="7BB46A45" w14:textId="77777777" w:rsidR="009C75C6" w:rsidRDefault="00AA0D50" w:rsidP="00B77E50">
      <w:pPr>
        <w:pStyle w:val="BodyText"/>
        <w:numPr>
          <w:ilvl w:val="2"/>
          <w:numId w:val="49"/>
        </w:numPr>
        <w:tabs>
          <w:tab w:val="left" w:pos="2306"/>
        </w:tabs>
        <w:jc w:val="left"/>
      </w:pPr>
      <w:r>
        <w:rPr>
          <w:spacing w:val="-1"/>
        </w:rPr>
        <w:t>details</w:t>
      </w:r>
      <w:r>
        <w:rPr>
          <w:spacing w:val="1"/>
        </w:rPr>
        <w:t xml:space="preserve"> </w:t>
      </w:r>
      <w:r>
        <w:rPr>
          <w:spacing w:val="-2"/>
        </w:rPr>
        <w:t>of</w:t>
      </w:r>
      <w:r>
        <w:rPr>
          <w:spacing w:val="2"/>
        </w:rPr>
        <w:t xml:space="preserve"> </w:t>
      </w:r>
      <w:r>
        <w:rPr>
          <w:spacing w:val="-1"/>
        </w:rPr>
        <w:t>cumulative</w:t>
      </w:r>
      <w:r>
        <w:t xml:space="preserve"> tax</w:t>
      </w:r>
      <w:r>
        <w:rPr>
          <w:spacing w:val="-2"/>
        </w:rPr>
        <w:t xml:space="preserve"> </w:t>
      </w:r>
      <w:r>
        <w:rPr>
          <w:spacing w:val="-1"/>
        </w:rPr>
        <w:t>paid;</w:t>
      </w:r>
    </w:p>
    <w:p w14:paraId="535DE315" w14:textId="77777777" w:rsidR="009C75C6" w:rsidRDefault="00AA0D50" w:rsidP="00B77E50">
      <w:pPr>
        <w:pStyle w:val="BodyText"/>
        <w:numPr>
          <w:ilvl w:val="2"/>
          <w:numId w:val="49"/>
        </w:numPr>
        <w:tabs>
          <w:tab w:val="left" w:pos="2306"/>
        </w:tabs>
        <w:spacing w:before="119"/>
        <w:jc w:val="left"/>
      </w:pPr>
      <w:r>
        <w:t>tax</w:t>
      </w:r>
      <w:r>
        <w:rPr>
          <w:spacing w:val="-2"/>
        </w:rPr>
        <w:t xml:space="preserve"> </w:t>
      </w:r>
      <w:r>
        <w:rPr>
          <w:spacing w:val="-1"/>
        </w:rPr>
        <w:t>code;</w:t>
      </w:r>
    </w:p>
    <w:p w14:paraId="53DD8CF2" w14:textId="77777777" w:rsidR="009C75C6" w:rsidRDefault="00AA0D50" w:rsidP="00B77E50">
      <w:pPr>
        <w:pStyle w:val="BodyText"/>
        <w:numPr>
          <w:ilvl w:val="2"/>
          <w:numId w:val="49"/>
        </w:numPr>
        <w:tabs>
          <w:tab w:val="left" w:pos="2306"/>
        </w:tabs>
        <w:spacing w:before="119"/>
        <w:jc w:val="left"/>
      </w:pPr>
      <w:r>
        <w:rPr>
          <w:spacing w:val="-1"/>
        </w:rPr>
        <w:t>details</w:t>
      </w:r>
      <w:r>
        <w:rPr>
          <w:spacing w:val="1"/>
        </w:rPr>
        <w:t xml:space="preserve"> </w:t>
      </w:r>
      <w:r>
        <w:rPr>
          <w:spacing w:val="-2"/>
        </w:rPr>
        <w:t>of</w:t>
      </w:r>
      <w:r>
        <w:rPr>
          <w:spacing w:val="2"/>
        </w:rPr>
        <w:t xml:space="preserve"> </w:t>
      </w:r>
      <w:r>
        <w:rPr>
          <w:spacing w:val="-1"/>
        </w:rPr>
        <w:t>any</w:t>
      </w:r>
      <w:r>
        <w:rPr>
          <w:spacing w:val="-2"/>
        </w:rPr>
        <w:t xml:space="preserve"> </w:t>
      </w:r>
      <w:r>
        <w:rPr>
          <w:spacing w:val="-1"/>
        </w:rPr>
        <w:t>voluntary deductions</w:t>
      </w:r>
      <w:r>
        <w:rPr>
          <w:spacing w:val="-2"/>
        </w:rPr>
        <w:t xml:space="preserve"> </w:t>
      </w:r>
      <w:r>
        <w:rPr>
          <w:spacing w:val="-1"/>
        </w:rPr>
        <w:t>from</w:t>
      </w:r>
      <w:r>
        <w:rPr>
          <w:spacing w:val="1"/>
        </w:rPr>
        <w:t xml:space="preserve"> </w:t>
      </w:r>
      <w:r>
        <w:rPr>
          <w:spacing w:val="-1"/>
        </w:rPr>
        <w:t>pay; and</w:t>
      </w:r>
    </w:p>
    <w:p w14:paraId="75750477" w14:textId="77777777" w:rsidR="009C75C6" w:rsidRDefault="00AA0D50" w:rsidP="00B77E50">
      <w:pPr>
        <w:pStyle w:val="BodyText"/>
        <w:numPr>
          <w:ilvl w:val="2"/>
          <w:numId w:val="49"/>
        </w:numPr>
        <w:tabs>
          <w:tab w:val="left" w:pos="2306"/>
        </w:tabs>
        <w:jc w:val="left"/>
      </w:pPr>
      <w:r>
        <w:rPr>
          <w:spacing w:val="-1"/>
        </w:rPr>
        <w:t>bank/building</w:t>
      </w:r>
      <w:r>
        <w:rPr>
          <w:spacing w:val="2"/>
        </w:rPr>
        <w:t xml:space="preserve"> </w:t>
      </w:r>
      <w:r>
        <w:rPr>
          <w:spacing w:val="-1"/>
        </w:rPr>
        <w:t>society account</w:t>
      </w:r>
      <w:r>
        <w:rPr>
          <w:spacing w:val="1"/>
        </w:rPr>
        <w:t xml:space="preserve"> </w:t>
      </w:r>
      <w:r>
        <w:rPr>
          <w:spacing w:val="-2"/>
        </w:rPr>
        <w:t>details</w:t>
      </w:r>
      <w:r>
        <w:t xml:space="preserve"> for</w:t>
      </w:r>
      <w:r>
        <w:rPr>
          <w:spacing w:val="1"/>
        </w:rPr>
        <w:t xml:space="preserve"> </w:t>
      </w:r>
      <w:r>
        <w:rPr>
          <w:spacing w:val="-1"/>
        </w:rPr>
        <w:t>payroll</w:t>
      </w:r>
      <w:r>
        <w:t xml:space="preserve"> </w:t>
      </w:r>
      <w:r>
        <w:rPr>
          <w:spacing w:val="-1"/>
        </w:rPr>
        <w:t>purposes.</w:t>
      </w:r>
    </w:p>
    <w:p w14:paraId="2539404B" w14:textId="77777777" w:rsidR="009C75C6" w:rsidRDefault="00AA0D50" w:rsidP="00B77E50">
      <w:pPr>
        <w:pStyle w:val="Heading1"/>
        <w:numPr>
          <w:ilvl w:val="0"/>
          <w:numId w:val="49"/>
        </w:numPr>
        <w:tabs>
          <w:tab w:val="left" w:pos="462"/>
        </w:tabs>
        <w:spacing w:before="116"/>
        <w:rPr>
          <w:b w:val="0"/>
          <w:bCs w:val="0"/>
        </w:rPr>
      </w:pPr>
      <w:r>
        <w:rPr>
          <w:spacing w:val="-1"/>
        </w:rPr>
        <w:t>EMPLOYMENT</w:t>
      </w:r>
      <w:r>
        <w:rPr>
          <w:spacing w:val="-13"/>
        </w:rPr>
        <w:t xml:space="preserve"> </w:t>
      </w:r>
      <w:r>
        <w:rPr>
          <w:spacing w:val="-1"/>
        </w:rPr>
        <w:t>REGULATIONS</w:t>
      </w:r>
      <w:r>
        <w:rPr>
          <w:spacing w:val="-11"/>
        </w:rPr>
        <w:t xml:space="preserve"> </w:t>
      </w:r>
      <w:r>
        <w:rPr>
          <w:spacing w:val="-1"/>
        </w:rPr>
        <w:t>EXIT</w:t>
      </w:r>
      <w:r>
        <w:rPr>
          <w:spacing w:val="-14"/>
        </w:rPr>
        <w:t xml:space="preserve"> </w:t>
      </w:r>
      <w:r>
        <w:rPr>
          <w:spacing w:val="-1"/>
        </w:rPr>
        <w:t>PROVISIONS</w:t>
      </w:r>
    </w:p>
    <w:p w14:paraId="206448DA" w14:textId="31AA71D8" w:rsidR="009C75C6" w:rsidRDefault="00AA0D50" w:rsidP="00B77E50">
      <w:pPr>
        <w:pStyle w:val="BodyText"/>
        <w:numPr>
          <w:ilvl w:val="1"/>
          <w:numId w:val="49"/>
        </w:numPr>
        <w:tabs>
          <w:tab w:val="left" w:pos="1454"/>
        </w:tabs>
        <w:spacing w:before="124"/>
        <w:ind w:right="119"/>
      </w:pPr>
      <w:r>
        <w:t>The</w:t>
      </w:r>
      <w:r>
        <w:rPr>
          <w:spacing w:val="-2"/>
        </w:rPr>
        <w:t xml:space="preserve"> </w:t>
      </w:r>
      <w:r>
        <w:rPr>
          <w:spacing w:val="-1"/>
        </w:rPr>
        <w:t>Customer</w:t>
      </w:r>
      <w:r>
        <w:t xml:space="preserve"> </w:t>
      </w:r>
      <w:r>
        <w:rPr>
          <w:spacing w:val="-1"/>
        </w:rPr>
        <w:t>and</w:t>
      </w:r>
      <w:r>
        <w:rPr>
          <w:spacing w:val="-4"/>
        </w:rPr>
        <w:t xml:space="preserve"> </w:t>
      </w:r>
      <w:r>
        <w:t>the</w:t>
      </w:r>
      <w:r>
        <w:rPr>
          <w:spacing w:val="-2"/>
        </w:rPr>
        <w:t xml:space="preserve"> Supplier</w:t>
      </w:r>
      <w:r>
        <w:rPr>
          <w:spacing w:val="-1"/>
        </w:rPr>
        <w:t xml:space="preserve"> acknowledge</w:t>
      </w:r>
      <w:r>
        <w:rPr>
          <w:spacing w:val="-4"/>
        </w:rPr>
        <w:t xml:space="preserve"> </w:t>
      </w:r>
      <w:r>
        <w:rPr>
          <w:spacing w:val="-1"/>
        </w:rPr>
        <w:t>that</w:t>
      </w:r>
      <w:r>
        <w:rPr>
          <w:spacing w:val="-3"/>
        </w:rPr>
        <w:t xml:space="preserve"> </w:t>
      </w:r>
      <w:r>
        <w:rPr>
          <w:spacing w:val="-1"/>
        </w:rPr>
        <w:t>subsequent</w:t>
      </w:r>
      <w:r>
        <w:rPr>
          <w:spacing w:val="-3"/>
        </w:rPr>
        <w:t xml:space="preserve"> </w:t>
      </w:r>
      <w:r>
        <w:t>to</w:t>
      </w:r>
      <w:r>
        <w:rPr>
          <w:spacing w:val="-4"/>
        </w:rPr>
        <w:t xml:space="preserve"> </w:t>
      </w:r>
      <w:r>
        <w:t>the</w:t>
      </w:r>
      <w:r>
        <w:rPr>
          <w:spacing w:val="-2"/>
        </w:rPr>
        <w:t xml:space="preserve"> </w:t>
      </w:r>
      <w:r>
        <w:rPr>
          <w:spacing w:val="-1"/>
        </w:rPr>
        <w:t>commencement</w:t>
      </w:r>
      <w:r>
        <w:rPr>
          <w:spacing w:val="-3"/>
        </w:rPr>
        <w:t xml:space="preserve"> </w:t>
      </w:r>
      <w:r>
        <w:rPr>
          <w:spacing w:val="-2"/>
        </w:rPr>
        <w:t>of</w:t>
      </w:r>
      <w:r>
        <w:rPr>
          <w:spacing w:val="57"/>
        </w:rPr>
        <w:t xml:space="preserve"> </w:t>
      </w:r>
      <w:r>
        <w:t>the</w:t>
      </w:r>
      <w:r>
        <w:rPr>
          <w:spacing w:val="7"/>
        </w:rPr>
        <w:t xml:space="preserve"> </w:t>
      </w:r>
      <w:r>
        <w:rPr>
          <w:spacing w:val="-1"/>
        </w:rPr>
        <w:t>provision</w:t>
      </w:r>
      <w:r>
        <w:rPr>
          <w:spacing w:val="7"/>
        </w:rPr>
        <w:t xml:space="preserve"> </w:t>
      </w:r>
      <w:r>
        <w:rPr>
          <w:spacing w:val="-2"/>
        </w:rPr>
        <w:t>of</w:t>
      </w:r>
      <w:r>
        <w:rPr>
          <w:spacing w:val="11"/>
        </w:rPr>
        <w:t xml:space="preserve"> </w:t>
      </w:r>
      <w:r w:rsidR="004A1BD7">
        <w:t>the Project</w:t>
      </w:r>
      <w:r>
        <w:rPr>
          <w:spacing w:val="-1"/>
        </w:rPr>
        <w:t>,</w:t>
      </w:r>
      <w:r>
        <w:rPr>
          <w:spacing w:val="6"/>
        </w:rPr>
        <w:t xml:space="preserve"> </w:t>
      </w:r>
      <w:r>
        <w:t>the</w:t>
      </w:r>
      <w:r>
        <w:rPr>
          <w:spacing w:val="7"/>
        </w:rPr>
        <w:t xml:space="preserve"> </w:t>
      </w:r>
      <w:r>
        <w:rPr>
          <w:spacing w:val="-1"/>
        </w:rPr>
        <w:t>identity</w:t>
      </w:r>
      <w:r>
        <w:rPr>
          <w:spacing w:val="6"/>
        </w:rPr>
        <w:t xml:space="preserve"> </w:t>
      </w:r>
      <w:r>
        <w:rPr>
          <w:spacing w:val="-2"/>
        </w:rPr>
        <w:t>of</w:t>
      </w:r>
      <w:r>
        <w:rPr>
          <w:spacing w:val="8"/>
        </w:rPr>
        <w:t xml:space="preserve"> </w:t>
      </w:r>
      <w:r>
        <w:t>the</w:t>
      </w:r>
      <w:r w:rsidRPr="00827AF3">
        <w:t xml:space="preserve"> </w:t>
      </w:r>
      <w:r w:rsidR="00807651">
        <w:t>Supplier</w:t>
      </w:r>
      <w:r>
        <w:rPr>
          <w:spacing w:val="8"/>
        </w:rPr>
        <w:t xml:space="preserve"> </w:t>
      </w:r>
      <w:r>
        <w:t>of</w:t>
      </w:r>
      <w:r>
        <w:rPr>
          <w:spacing w:val="8"/>
        </w:rPr>
        <w:t xml:space="preserve"> </w:t>
      </w:r>
      <w:r w:rsidR="004A1BD7">
        <w:t>the Project</w:t>
      </w:r>
      <w:r>
        <w:rPr>
          <w:spacing w:val="7"/>
        </w:rPr>
        <w:t xml:space="preserve"> </w:t>
      </w:r>
      <w:r>
        <w:rPr>
          <w:spacing w:val="-1"/>
        </w:rPr>
        <w:t>(or</w:t>
      </w:r>
      <w:r>
        <w:rPr>
          <w:spacing w:val="8"/>
        </w:rPr>
        <w:t xml:space="preserve"> </w:t>
      </w:r>
      <w:r>
        <w:rPr>
          <w:spacing w:val="-1"/>
        </w:rPr>
        <w:t>any</w:t>
      </w:r>
      <w:r>
        <w:rPr>
          <w:spacing w:val="5"/>
        </w:rPr>
        <w:t xml:space="preserve"> </w:t>
      </w:r>
      <w:r>
        <w:rPr>
          <w:spacing w:val="-1"/>
        </w:rPr>
        <w:t>part</w:t>
      </w:r>
      <w:r>
        <w:rPr>
          <w:spacing w:val="9"/>
        </w:rPr>
        <w:t xml:space="preserve"> </w:t>
      </w:r>
      <w:r>
        <w:rPr>
          <w:spacing w:val="-2"/>
        </w:rPr>
        <w:t>of</w:t>
      </w:r>
    </w:p>
    <w:p w14:paraId="424B913C" w14:textId="77777777" w:rsidR="009C75C6" w:rsidRDefault="009C75C6">
      <w:pPr>
        <w:jc w:val="both"/>
        <w:sectPr w:rsidR="009C75C6">
          <w:headerReference w:type="default" r:id="rId70"/>
          <w:pgSz w:w="11910" w:h="16840"/>
          <w:pgMar w:top="1720" w:right="1020" w:bottom="1420" w:left="820" w:header="720" w:footer="1226" w:gutter="0"/>
          <w:cols w:space="720"/>
        </w:sectPr>
      </w:pPr>
    </w:p>
    <w:p w14:paraId="680F93EB" w14:textId="516C7805" w:rsidR="009C75C6" w:rsidRDefault="00AA0D50">
      <w:pPr>
        <w:pStyle w:val="BodyText"/>
        <w:spacing w:before="0" w:line="226" w:lineRule="exact"/>
        <w:ind w:left="1233"/>
      </w:pPr>
      <w:r>
        <w:rPr>
          <w:spacing w:val="-1"/>
        </w:rPr>
        <w:lastRenderedPageBreak/>
        <w:t>this</w:t>
      </w:r>
      <w:r>
        <w:rPr>
          <w:spacing w:val="41"/>
        </w:rPr>
        <w:t xml:space="preserve"> </w:t>
      </w:r>
      <w:r w:rsidR="002478B8">
        <w:rPr>
          <w:spacing w:val="-1"/>
        </w:rPr>
        <w:t>Contract</w:t>
      </w:r>
      <w:r>
        <w:rPr>
          <w:spacing w:val="40"/>
        </w:rPr>
        <w:t xml:space="preserve"> </w:t>
      </w:r>
      <w:r>
        <w:t>or</w:t>
      </w:r>
      <w:r>
        <w:rPr>
          <w:spacing w:val="39"/>
        </w:rPr>
        <w:t xml:space="preserve"> </w:t>
      </w:r>
      <w:r>
        <w:rPr>
          <w:spacing w:val="-1"/>
        </w:rPr>
        <w:t>otherwise)</w:t>
      </w:r>
      <w:r>
        <w:rPr>
          <w:spacing w:val="42"/>
        </w:rPr>
        <w:t xml:space="preserve"> </w:t>
      </w:r>
      <w:r>
        <w:rPr>
          <w:spacing w:val="-1"/>
        </w:rPr>
        <w:t>resulting</w:t>
      </w:r>
      <w:r>
        <w:rPr>
          <w:spacing w:val="41"/>
        </w:rPr>
        <w:t xml:space="preserve"> </w:t>
      </w:r>
      <w:r>
        <w:rPr>
          <w:spacing w:val="-1"/>
        </w:rPr>
        <w:t>in</w:t>
      </w:r>
      <w:r>
        <w:rPr>
          <w:spacing w:val="39"/>
        </w:rPr>
        <w:t xml:space="preserve"> </w:t>
      </w:r>
      <w:r w:rsidR="004A1BD7">
        <w:t>the Project</w:t>
      </w:r>
      <w:r>
        <w:rPr>
          <w:spacing w:val="41"/>
        </w:rPr>
        <w:t xml:space="preserve"> </w:t>
      </w:r>
      <w:r>
        <w:rPr>
          <w:spacing w:val="-1"/>
        </w:rPr>
        <w:t>being</w:t>
      </w:r>
      <w:r>
        <w:rPr>
          <w:spacing w:val="40"/>
        </w:rPr>
        <w:t xml:space="preserve"> </w:t>
      </w:r>
      <w:r>
        <w:rPr>
          <w:spacing w:val="-1"/>
        </w:rPr>
        <w:t>undertaken</w:t>
      </w:r>
      <w:r>
        <w:rPr>
          <w:spacing w:val="38"/>
        </w:rPr>
        <w:t xml:space="preserve"> </w:t>
      </w:r>
      <w:r>
        <w:t>by</w:t>
      </w:r>
      <w:r>
        <w:rPr>
          <w:spacing w:val="38"/>
        </w:rPr>
        <w:t xml:space="preserve"> </w:t>
      </w:r>
      <w:r>
        <w:t>a</w:t>
      </w:r>
    </w:p>
    <w:p w14:paraId="38AA9881" w14:textId="46FEC8BD" w:rsidR="009C75C6" w:rsidRDefault="00AA0D50" w:rsidP="002A3F81">
      <w:pPr>
        <w:pStyle w:val="BodyText"/>
        <w:spacing w:before="1"/>
        <w:ind w:left="1233" w:right="114"/>
      </w:pPr>
      <w:r>
        <w:rPr>
          <w:spacing w:val="-1"/>
        </w:rPr>
        <w:t>Replacement</w:t>
      </w:r>
      <w:r>
        <w:rPr>
          <w:spacing w:val="1"/>
        </w:rPr>
        <w:t xml:space="preserve"> </w:t>
      </w:r>
      <w:r>
        <w:rPr>
          <w:spacing w:val="-1"/>
        </w:rPr>
        <w:t>Supplier</w:t>
      </w:r>
      <w:r>
        <w:rPr>
          <w:spacing w:val="59"/>
        </w:rPr>
        <w:t xml:space="preserve"> </w:t>
      </w:r>
      <w:r>
        <w:rPr>
          <w:spacing w:val="-1"/>
        </w:rPr>
        <w:t>and/or</w:t>
      </w:r>
      <w:r w:rsidR="004A1BD7">
        <w:t xml:space="preserve"> </w:t>
      </w:r>
      <w:r>
        <w:t>a</w:t>
      </w:r>
      <w:r>
        <w:rPr>
          <w:spacing w:val="57"/>
        </w:rPr>
        <w:t xml:space="preserve"> </w:t>
      </w:r>
      <w:r>
        <w:rPr>
          <w:spacing w:val="-1"/>
        </w:rPr>
        <w:t>Replacement</w:t>
      </w:r>
      <w:r>
        <w:rPr>
          <w:spacing w:val="59"/>
        </w:rPr>
        <w:t xml:space="preserve"> </w:t>
      </w:r>
      <w:r>
        <w:rPr>
          <w:spacing w:val="-1"/>
        </w:rPr>
        <w:t>Sub-Contractor.</w:t>
      </w:r>
      <w:r>
        <w:t xml:space="preserve">  </w:t>
      </w:r>
      <w:r>
        <w:rPr>
          <w:spacing w:val="-1"/>
        </w:rPr>
        <w:t>Such</w:t>
      </w:r>
      <w:r>
        <w:rPr>
          <w:spacing w:val="57"/>
        </w:rPr>
        <w:t xml:space="preserve"> </w:t>
      </w:r>
      <w:r>
        <w:rPr>
          <w:spacing w:val="-1"/>
        </w:rPr>
        <w:t>change</w:t>
      </w:r>
      <w:r>
        <w:rPr>
          <w:spacing w:val="60"/>
        </w:rPr>
        <w:t xml:space="preserve"> </w:t>
      </w:r>
      <w:r>
        <w:rPr>
          <w:spacing w:val="-1"/>
        </w:rPr>
        <w:t>in</w:t>
      </w:r>
      <w:r>
        <w:rPr>
          <w:spacing w:val="57"/>
        </w:rPr>
        <w:t xml:space="preserve"> </w:t>
      </w:r>
      <w:r>
        <w:t>the</w:t>
      </w:r>
      <w:r>
        <w:rPr>
          <w:spacing w:val="51"/>
        </w:rPr>
        <w:t xml:space="preserve"> </w:t>
      </w:r>
      <w:r>
        <w:rPr>
          <w:spacing w:val="-1"/>
        </w:rPr>
        <w:t>identity</w:t>
      </w:r>
      <w:r>
        <w:rPr>
          <w:spacing w:val="-6"/>
        </w:rPr>
        <w:t xml:space="preserve"> </w:t>
      </w:r>
      <w:r>
        <w:rPr>
          <w:spacing w:val="-2"/>
        </w:rPr>
        <w:t>of</w:t>
      </w:r>
      <w:r>
        <w:rPr>
          <w:spacing w:val="-3"/>
        </w:rPr>
        <w:t xml:space="preserve"> </w:t>
      </w:r>
      <w:r>
        <w:t>the</w:t>
      </w:r>
      <w:r>
        <w:rPr>
          <w:spacing w:val="-4"/>
        </w:rPr>
        <w:t xml:space="preserve"> </w:t>
      </w:r>
      <w:r>
        <w:rPr>
          <w:spacing w:val="-1"/>
        </w:rPr>
        <w:t>Supplier</w:t>
      </w:r>
      <w:r>
        <w:rPr>
          <w:spacing w:val="-5"/>
        </w:rPr>
        <w:t xml:space="preserve"> </w:t>
      </w:r>
      <w:r>
        <w:rPr>
          <w:spacing w:val="-2"/>
        </w:rPr>
        <w:t>of</w:t>
      </w:r>
      <w:r>
        <w:rPr>
          <w:spacing w:val="-3"/>
        </w:rPr>
        <w:t xml:space="preserve"> </w:t>
      </w:r>
      <w:r>
        <w:t>such</w:t>
      </w:r>
      <w:r>
        <w:rPr>
          <w:spacing w:val="-5"/>
        </w:rPr>
        <w:t xml:space="preserve"> </w:t>
      </w:r>
      <w:r>
        <w:rPr>
          <w:spacing w:val="-2"/>
        </w:rPr>
        <w:t>Services</w:t>
      </w:r>
      <w:r>
        <w:rPr>
          <w:spacing w:val="-4"/>
        </w:rPr>
        <w:t xml:space="preserve"> </w:t>
      </w:r>
      <w:r>
        <w:t>may</w:t>
      </w:r>
      <w:r>
        <w:rPr>
          <w:spacing w:val="-7"/>
        </w:rPr>
        <w:t xml:space="preserve"> </w:t>
      </w:r>
      <w:r>
        <w:rPr>
          <w:spacing w:val="-1"/>
        </w:rPr>
        <w:t>constitute</w:t>
      </w:r>
      <w:r>
        <w:rPr>
          <w:spacing w:val="-6"/>
        </w:rPr>
        <w:t xml:space="preserve"> </w:t>
      </w:r>
      <w:r>
        <w:t>a</w:t>
      </w:r>
      <w:r>
        <w:rPr>
          <w:spacing w:val="-4"/>
        </w:rPr>
        <w:t xml:space="preserve"> </w:t>
      </w:r>
      <w:r>
        <w:rPr>
          <w:spacing w:val="-1"/>
        </w:rPr>
        <w:t>Relevant</w:t>
      </w:r>
      <w:r>
        <w:rPr>
          <w:spacing w:val="-6"/>
        </w:rPr>
        <w:t xml:space="preserve"> </w:t>
      </w:r>
      <w:r>
        <w:rPr>
          <w:spacing w:val="-1"/>
        </w:rPr>
        <w:t>Transfer</w:t>
      </w:r>
      <w:r>
        <w:rPr>
          <w:spacing w:val="-6"/>
        </w:rPr>
        <w:t xml:space="preserve"> </w:t>
      </w:r>
      <w:r>
        <w:t>to</w:t>
      </w:r>
      <w:r>
        <w:rPr>
          <w:spacing w:val="-7"/>
        </w:rPr>
        <w:t xml:space="preserve"> </w:t>
      </w:r>
      <w:r>
        <w:rPr>
          <w:spacing w:val="-2"/>
        </w:rPr>
        <w:t>which</w:t>
      </w:r>
      <w:r>
        <w:rPr>
          <w:spacing w:val="-4"/>
        </w:rPr>
        <w:t xml:space="preserve"> </w:t>
      </w:r>
      <w:r>
        <w:t>the</w:t>
      </w:r>
      <w:r>
        <w:rPr>
          <w:spacing w:val="59"/>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the</w:t>
      </w:r>
      <w:r>
        <w:rPr>
          <w:spacing w:val="-2"/>
        </w:rPr>
        <w:t xml:space="preserve"> </w:t>
      </w:r>
      <w:r>
        <w:rPr>
          <w:spacing w:val="-1"/>
        </w:rPr>
        <w:t>Acquired</w:t>
      </w:r>
      <w:r>
        <w:rPr>
          <w:spacing w:val="-2"/>
        </w:rPr>
        <w:t xml:space="preserve"> </w:t>
      </w:r>
      <w:r>
        <w:rPr>
          <w:spacing w:val="-1"/>
        </w:rPr>
        <w:t>Rights</w:t>
      </w:r>
      <w:r>
        <w:rPr>
          <w:spacing w:val="1"/>
        </w:rPr>
        <w:t xml:space="preserve"> </w:t>
      </w:r>
      <w:r>
        <w:rPr>
          <w:spacing w:val="-2"/>
        </w:rPr>
        <w:t>Directive</w:t>
      </w:r>
      <w:r>
        <w:t xml:space="preserve"> </w:t>
      </w:r>
      <w:r>
        <w:rPr>
          <w:spacing w:val="-1"/>
        </w:rPr>
        <w:t>will</w:t>
      </w:r>
      <w:r>
        <w:t xml:space="preserve"> </w:t>
      </w:r>
      <w:r>
        <w:rPr>
          <w:spacing w:val="-1"/>
        </w:rPr>
        <w:t>apply.</w:t>
      </w:r>
      <w:r>
        <w:rPr>
          <w:spacing w:val="2"/>
        </w:rPr>
        <w:t xml:space="preserve"> </w:t>
      </w:r>
      <w:r>
        <w:rPr>
          <w:spacing w:val="-1"/>
        </w:rPr>
        <w:t>The</w:t>
      </w:r>
      <w:r>
        <w:rPr>
          <w:spacing w:val="6"/>
        </w:rPr>
        <w:t xml:space="preserve"> </w:t>
      </w:r>
      <w:r>
        <w:rPr>
          <w:spacing w:val="-1"/>
        </w:rPr>
        <w:t>Customer</w:t>
      </w:r>
      <w:r>
        <w:rPr>
          <w:spacing w:val="43"/>
        </w:rPr>
        <w:t xml:space="preserve"> </w:t>
      </w:r>
      <w:r>
        <w:rPr>
          <w:spacing w:val="-1"/>
        </w:rPr>
        <w:t>and</w:t>
      </w:r>
      <w:r>
        <w:rPr>
          <w:spacing w:val="36"/>
        </w:rPr>
        <w:t xml:space="preserve"> </w:t>
      </w:r>
      <w:r>
        <w:t>the</w:t>
      </w:r>
      <w:r>
        <w:rPr>
          <w:spacing w:val="36"/>
        </w:rPr>
        <w:t xml:space="preserve"> </w:t>
      </w:r>
      <w:r>
        <w:rPr>
          <w:spacing w:val="-1"/>
        </w:rPr>
        <w:t>Supplier</w:t>
      </w:r>
      <w:r>
        <w:rPr>
          <w:spacing w:val="35"/>
        </w:rPr>
        <w:t xml:space="preserve"> </w:t>
      </w:r>
      <w:r>
        <w:rPr>
          <w:spacing w:val="-1"/>
        </w:rPr>
        <w:t>further</w:t>
      </w:r>
      <w:r>
        <w:rPr>
          <w:spacing w:val="35"/>
        </w:rPr>
        <w:t xml:space="preserve"> </w:t>
      </w:r>
      <w:r>
        <w:rPr>
          <w:spacing w:val="-1"/>
        </w:rPr>
        <w:t>agree</w:t>
      </w:r>
      <w:r>
        <w:rPr>
          <w:spacing w:val="36"/>
        </w:rPr>
        <w:t xml:space="preserve"> </w:t>
      </w:r>
      <w:r>
        <w:rPr>
          <w:spacing w:val="-1"/>
        </w:rPr>
        <w:t>that,</w:t>
      </w:r>
      <w:r>
        <w:rPr>
          <w:spacing w:val="37"/>
        </w:rPr>
        <w:t xml:space="preserve"> </w:t>
      </w:r>
      <w:r>
        <w:rPr>
          <w:spacing w:val="-2"/>
        </w:rPr>
        <w:t>as</w:t>
      </w:r>
      <w:r>
        <w:rPr>
          <w:spacing w:val="37"/>
        </w:rPr>
        <w:t xml:space="preserve"> </w:t>
      </w:r>
      <w:r>
        <w:t>a</w:t>
      </w:r>
      <w:r>
        <w:rPr>
          <w:spacing w:val="36"/>
        </w:rPr>
        <w:t xml:space="preserve"> </w:t>
      </w:r>
      <w:r>
        <w:rPr>
          <w:spacing w:val="-1"/>
        </w:rPr>
        <w:t>result</w:t>
      </w:r>
      <w:r>
        <w:rPr>
          <w:spacing w:val="35"/>
        </w:rPr>
        <w:t xml:space="preserve"> </w:t>
      </w:r>
      <w:r>
        <w:rPr>
          <w:spacing w:val="-2"/>
        </w:rPr>
        <w:t>of</w:t>
      </w:r>
      <w:r>
        <w:rPr>
          <w:spacing w:val="40"/>
        </w:rPr>
        <w:t xml:space="preserve"> </w:t>
      </w:r>
      <w:r>
        <w:t>the</w:t>
      </w:r>
      <w:r>
        <w:rPr>
          <w:spacing w:val="36"/>
        </w:rPr>
        <w:t xml:space="preserve"> </w:t>
      </w:r>
      <w:r>
        <w:rPr>
          <w:spacing w:val="-1"/>
        </w:rPr>
        <w:t>operation</w:t>
      </w:r>
      <w:r>
        <w:rPr>
          <w:spacing w:val="36"/>
        </w:rPr>
        <w:t xml:space="preserve"> </w:t>
      </w:r>
      <w:r>
        <w:rPr>
          <w:spacing w:val="-2"/>
        </w:rPr>
        <w:t>of</w:t>
      </w:r>
      <w:r>
        <w:rPr>
          <w:spacing w:val="38"/>
        </w:rPr>
        <w:t xml:space="preserve"> </w:t>
      </w:r>
      <w:r>
        <w:t>the</w:t>
      </w:r>
      <w:r>
        <w:rPr>
          <w:spacing w:val="33"/>
        </w:rPr>
        <w:t xml:space="preserve"> </w:t>
      </w:r>
      <w:r>
        <w:rPr>
          <w:spacing w:val="-1"/>
        </w:rPr>
        <w:t>Employment</w:t>
      </w:r>
      <w:r>
        <w:rPr>
          <w:spacing w:val="47"/>
        </w:rPr>
        <w:t xml:space="preserve"> </w:t>
      </w:r>
      <w:r>
        <w:rPr>
          <w:spacing w:val="-1"/>
        </w:rPr>
        <w:t>Regulations,</w:t>
      </w:r>
      <w:r>
        <w:rPr>
          <w:spacing w:val="11"/>
        </w:rPr>
        <w:t xml:space="preserve"> </w:t>
      </w:r>
      <w:r>
        <w:rPr>
          <w:spacing w:val="-1"/>
        </w:rPr>
        <w:t>where</w:t>
      </w:r>
      <w:r>
        <w:rPr>
          <w:spacing w:val="12"/>
        </w:rPr>
        <w:t xml:space="preserve"> </w:t>
      </w:r>
      <w:r>
        <w:t>a</w:t>
      </w:r>
      <w:r>
        <w:rPr>
          <w:spacing w:val="12"/>
        </w:rPr>
        <w:t xml:space="preserve"> </w:t>
      </w:r>
      <w:r>
        <w:rPr>
          <w:spacing w:val="-1"/>
        </w:rPr>
        <w:t>Relevant</w:t>
      </w:r>
      <w:r>
        <w:rPr>
          <w:spacing w:val="13"/>
        </w:rPr>
        <w:t xml:space="preserve"> </w:t>
      </w:r>
      <w:r>
        <w:rPr>
          <w:spacing w:val="-1"/>
        </w:rPr>
        <w:t>Transfer</w:t>
      </w:r>
      <w:r>
        <w:rPr>
          <w:spacing w:val="13"/>
        </w:rPr>
        <w:t xml:space="preserve"> </w:t>
      </w:r>
      <w:r>
        <w:rPr>
          <w:spacing w:val="-1"/>
        </w:rPr>
        <w:t>occurs,</w:t>
      </w:r>
      <w:r>
        <w:rPr>
          <w:spacing w:val="11"/>
        </w:rPr>
        <w:t xml:space="preserve"> </w:t>
      </w:r>
      <w:r>
        <w:rPr>
          <w:spacing w:val="-1"/>
        </w:rPr>
        <w:t>the</w:t>
      </w:r>
      <w:r>
        <w:rPr>
          <w:spacing w:val="12"/>
        </w:rPr>
        <w:t xml:space="preserve"> </w:t>
      </w:r>
      <w:r>
        <w:rPr>
          <w:spacing w:val="-1"/>
        </w:rPr>
        <w:t>contracts</w:t>
      </w:r>
      <w:r>
        <w:rPr>
          <w:spacing w:val="10"/>
        </w:rPr>
        <w:t xml:space="preserve"> </w:t>
      </w:r>
      <w:r>
        <w:rPr>
          <w:spacing w:val="-2"/>
        </w:rPr>
        <w:t>of</w:t>
      </w:r>
      <w:r>
        <w:rPr>
          <w:spacing w:val="16"/>
        </w:rPr>
        <w:t xml:space="preserve"> </w:t>
      </w:r>
      <w:r>
        <w:rPr>
          <w:spacing w:val="-1"/>
        </w:rPr>
        <w:t>employment</w:t>
      </w:r>
      <w:r>
        <w:rPr>
          <w:spacing w:val="13"/>
        </w:rPr>
        <w:t xml:space="preserve"> </w:t>
      </w:r>
      <w:r>
        <w:rPr>
          <w:spacing w:val="-1"/>
        </w:rPr>
        <w:t>between</w:t>
      </w:r>
      <w:r>
        <w:rPr>
          <w:spacing w:val="51"/>
        </w:rPr>
        <w:t xml:space="preserve"> </w:t>
      </w:r>
      <w:r>
        <w:t>the</w:t>
      </w:r>
      <w:r>
        <w:rPr>
          <w:spacing w:val="-5"/>
        </w:rPr>
        <w:t xml:space="preserve"> </w:t>
      </w:r>
      <w:r>
        <w:rPr>
          <w:spacing w:val="-1"/>
        </w:rPr>
        <w:t>Supplier</w:t>
      </w:r>
      <w:r>
        <w:rPr>
          <w:spacing w:val="-4"/>
        </w:rPr>
        <w:t xml:space="preserve"> </w:t>
      </w:r>
      <w:r>
        <w:rPr>
          <w:spacing w:val="-1"/>
        </w:rPr>
        <w:t>and</w:t>
      </w:r>
      <w:r>
        <w:rPr>
          <w:spacing w:val="-4"/>
        </w:rPr>
        <w:t xml:space="preserve"> </w:t>
      </w:r>
      <w:r>
        <w:t>the</w:t>
      </w:r>
      <w:r>
        <w:rPr>
          <w:spacing w:val="-7"/>
        </w:rPr>
        <w:t xml:space="preserve"> </w:t>
      </w:r>
      <w:r>
        <w:rPr>
          <w:spacing w:val="-1"/>
        </w:rPr>
        <w:t>Transferring Supplier</w:t>
      </w:r>
      <w:r>
        <w:rPr>
          <w:spacing w:val="-4"/>
        </w:rPr>
        <w:t xml:space="preserve"> </w:t>
      </w:r>
      <w:r>
        <w:rPr>
          <w:spacing w:val="-2"/>
        </w:rPr>
        <w:t>Employees</w:t>
      </w:r>
      <w:r>
        <w:rPr>
          <w:spacing w:val="-4"/>
        </w:rPr>
        <w:t xml:space="preserve"> </w:t>
      </w:r>
      <w:r>
        <w:rPr>
          <w:spacing w:val="-1"/>
        </w:rPr>
        <w:t>(except</w:t>
      </w:r>
      <w:r>
        <w:rPr>
          <w:spacing w:val="-3"/>
        </w:rPr>
        <w:t xml:space="preserve"> </w:t>
      </w:r>
      <w:r>
        <w:rPr>
          <w:spacing w:val="-1"/>
        </w:rPr>
        <w:t>in</w:t>
      </w:r>
      <w:r>
        <w:rPr>
          <w:spacing w:val="-4"/>
        </w:rPr>
        <w:t xml:space="preserve"> </w:t>
      </w:r>
      <w:r>
        <w:rPr>
          <w:spacing w:val="-1"/>
        </w:rPr>
        <w:t>relation</w:t>
      </w:r>
      <w:r>
        <w:rPr>
          <w:spacing w:val="-4"/>
        </w:rPr>
        <w:t xml:space="preserve"> </w:t>
      </w:r>
      <w:r>
        <w:t>to</w:t>
      </w:r>
      <w:r>
        <w:rPr>
          <w:spacing w:val="-4"/>
        </w:rPr>
        <w:t xml:space="preserve"> </w:t>
      </w:r>
      <w:r>
        <w:rPr>
          <w:spacing w:val="-1"/>
        </w:rPr>
        <w:t>any</w:t>
      </w:r>
      <w:r>
        <w:rPr>
          <w:spacing w:val="-6"/>
        </w:rPr>
        <w:t xml:space="preserve"> </w:t>
      </w:r>
      <w:r w:rsidR="002A3F81">
        <w:rPr>
          <w:spacing w:val="-1"/>
        </w:rPr>
        <w:t>C</w:t>
      </w:r>
      <w:r>
        <w:rPr>
          <w:spacing w:val="-1"/>
        </w:rPr>
        <w:t>ontract</w:t>
      </w:r>
      <w:r>
        <w:rPr>
          <w:spacing w:val="71"/>
        </w:rPr>
        <w:t xml:space="preserve"> </w:t>
      </w:r>
      <w:r w:rsidR="002A3F81">
        <w:rPr>
          <w:spacing w:val="-1"/>
        </w:rPr>
        <w:t>T</w:t>
      </w:r>
      <w:r>
        <w:rPr>
          <w:spacing w:val="-1"/>
        </w:rPr>
        <w:t>erms</w:t>
      </w:r>
      <w:r>
        <w:rPr>
          <w:spacing w:val="8"/>
        </w:rPr>
        <w:t xml:space="preserve"> </w:t>
      </w:r>
      <w:r>
        <w:rPr>
          <w:spacing w:val="-1"/>
        </w:rPr>
        <w:t>disapplied</w:t>
      </w:r>
      <w:r>
        <w:rPr>
          <w:spacing w:val="7"/>
        </w:rPr>
        <w:t xml:space="preserve"> </w:t>
      </w:r>
      <w:r>
        <w:rPr>
          <w:spacing w:val="-1"/>
        </w:rPr>
        <w:t>through</w:t>
      </w:r>
      <w:r>
        <w:rPr>
          <w:spacing w:val="5"/>
        </w:rPr>
        <w:t xml:space="preserve"> </w:t>
      </w:r>
      <w:r>
        <w:rPr>
          <w:spacing w:val="-1"/>
        </w:rPr>
        <w:t>operation</w:t>
      </w:r>
      <w:r>
        <w:rPr>
          <w:spacing w:val="7"/>
        </w:rPr>
        <w:t xml:space="preserve"> </w:t>
      </w:r>
      <w:r>
        <w:rPr>
          <w:spacing w:val="-2"/>
        </w:rPr>
        <w:t>of</w:t>
      </w:r>
      <w:r>
        <w:rPr>
          <w:spacing w:val="9"/>
        </w:rPr>
        <w:t xml:space="preserve"> </w:t>
      </w:r>
      <w:r>
        <w:rPr>
          <w:spacing w:val="-1"/>
        </w:rPr>
        <w:t>regulation</w:t>
      </w:r>
      <w:r>
        <w:rPr>
          <w:spacing w:val="2"/>
        </w:rPr>
        <w:t xml:space="preserve"> </w:t>
      </w:r>
      <w:r>
        <w:rPr>
          <w:spacing w:val="-1"/>
        </w:rPr>
        <w:t>10(2)</w:t>
      </w:r>
      <w:r>
        <w:rPr>
          <w:spacing w:val="9"/>
        </w:rPr>
        <w:t xml:space="preserve"> </w:t>
      </w:r>
      <w:r>
        <w:rPr>
          <w:spacing w:val="-2"/>
        </w:rPr>
        <w:t>of</w:t>
      </w:r>
      <w:r>
        <w:rPr>
          <w:spacing w:val="6"/>
        </w:rPr>
        <w:t xml:space="preserve"> </w:t>
      </w:r>
      <w:r>
        <w:t>the</w:t>
      </w:r>
      <w:r>
        <w:rPr>
          <w:spacing w:val="7"/>
        </w:rPr>
        <w:t xml:space="preserve"> </w:t>
      </w:r>
      <w:r>
        <w:rPr>
          <w:spacing w:val="-1"/>
        </w:rPr>
        <w:t>Employment</w:t>
      </w:r>
      <w:r>
        <w:rPr>
          <w:spacing w:val="6"/>
        </w:rPr>
        <w:t xml:space="preserve"> </w:t>
      </w:r>
      <w:r>
        <w:rPr>
          <w:spacing w:val="-1"/>
        </w:rPr>
        <w:t>Regulations)</w:t>
      </w:r>
      <w:r>
        <w:rPr>
          <w:spacing w:val="55"/>
        </w:rPr>
        <w:t xml:space="preserve"> </w:t>
      </w:r>
      <w:r>
        <w:rPr>
          <w:spacing w:val="-2"/>
        </w:rPr>
        <w:t>will</w:t>
      </w:r>
      <w:r>
        <w:rPr>
          <w:spacing w:val="-3"/>
        </w:rPr>
        <w:t xml:space="preserve"> </w:t>
      </w:r>
      <w:r>
        <w:rPr>
          <w:spacing w:val="-1"/>
        </w:rPr>
        <w:t>have</w:t>
      </w:r>
      <w:r>
        <w:rPr>
          <w:spacing w:val="-2"/>
        </w:rPr>
        <w:t xml:space="preserve"> </w:t>
      </w:r>
      <w:r>
        <w:t>effect</w:t>
      </w:r>
      <w:r>
        <w:rPr>
          <w:spacing w:val="-1"/>
        </w:rPr>
        <w:t xml:space="preserve"> </w:t>
      </w:r>
      <w:r>
        <w:t>on</w:t>
      </w:r>
      <w:r>
        <w:rPr>
          <w:spacing w:val="-2"/>
        </w:rPr>
        <w:t xml:space="preserve"> </w:t>
      </w:r>
      <w:r>
        <w:rPr>
          <w:spacing w:val="-1"/>
        </w:rPr>
        <w:t>and</w:t>
      </w:r>
      <w:r>
        <w:rPr>
          <w:spacing w:val="-3"/>
        </w:rPr>
        <w:t xml:space="preserve"> </w:t>
      </w:r>
      <w:r>
        <w:rPr>
          <w:spacing w:val="-1"/>
        </w:rPr>
        <w:t xml:space="preserve">from </w:t>
      </w:r>
      <w:r>
        <w:t>the</w:t>
      </w:r>
      <w:r>
        <w:rPr>
          <w:spacing w:val="-2"/>
        </w:rPr>
        <w:t xml:space="preserve"> Service </w:t>
      </w:r>
      <w:r>
        <w:rPr>
          <w:spacing w:val="-1"/>
        </w:rPr>
        <w:t>Transfer</w:t>
      </w:r>
      <w:r>
        <w:rPr>
          <w:spacing w:val="-4"/>
        </w:rPr>
        <w:t xml:space="preserve"> </w:t>
      </w:r>
      <w:r>
        <w:rPr>
          <w:spacing w:val="-1"/>
        </w:rPr>
        <w:t xml:space="preserve">Date </w:t>
      </w:r>
      <w:r>
        <w:t>as</w:t>
      </w:r>
      <w:r>
        <w:rPr>
          <w:spacing w:val="-2"/>
        </w:rPr>
        <w:t xml:space="preserve"> if</w:t>
      </w:r>
      <w:r>
        <w:rPr>
          <w:spacing w:val="2"/>
        </w:rPr>
        <w:t xml:space="preserve"> </w:t>
      </w:r>
      <w:r>
        <w:rPr>
          <w:spacing w:val="-1"/>
        </w:rPr>
        <w:t>originally</w:t>
      </w:r>
      <w:r>
        <w:rPr>
          <w:spacing w:val="-4"/>
        </w:rPr>
        <w:t xml:space="preserve"> </w:t>
      </w:r>
      <w:r>
        <w:rPr>
          <w:spacing w:val="-1"/>
        </w:rPr>
        <w:t>made</w:t>
      </w:r>
      <w:r>
        <w:rPr>
          <w:spacing w:val="-2"/>
        </w:rPr>
        <w:t xml:space="preserve"> </w:t>
      </w:r>
      <w:r>
        <w:rPr>
          <w:spacing w:val="-1"/>
        </w:rPr>
        <w:t>between</w:t>
      </w:r>
      <w:r>
        <w:rPr>
          <w:spacing w:val="-2"/>
        </w:rPr>
        <w:t xml:space="preserve"> </w:t>
      </w:r>
      <w:r>
        <w:t>the</w:t>
      </w:r>
      <w:r>
        <w:rPr>
          <w:spacing w:val="51"/>
        </w:rPr>
        <w:t xml:space="preserve"> </w:t>
      </w:r>
      <w:r>
        <w:rPr>
          <w:spacing w:val="-1"/>
        </w:rPr>
        <w:t>Replacement</w:t>
      </w:r>
      <w:r>
        <w:rPr>
          <w:spacing w:val="2"/>
        </w:rPr>
        <w:t xml:space="preserve"> </w:t>
      </w:r>
      <w:r>
        <w:rPr>
          <w:spacing w:val="-1"/>
        </w:rPr>
        <w:t>Supplier</w:t>
      </w:r>
      <w:r>
        <w:rPr>
          <w:spacing w:val="2"/>
        </w:rPr>
        <w:t xml:space="preserve"> </w:t>
      </w:r>
      <w:r>
        <w:rPr>
          <w:spacing w:val="-1"/>
        </w:rPr>
        <w:t>and/or</w:t>
      </w:r>
      <w:r>
        <w:rPr>
          <w:spacing w:val="1"/>
        </w:rPr>
        <w:t xml:space="preserve"> </w:t>
      </w:r>
      <w:r>
        <w:t>a</w:t>
      </w:r>
      <w:r>
        <w:rPr>
          <w:spacing w:val="-2"/>
        </w:rPr>
        <w:t xml:space="preserve"> </w:t>
      </w:r>
      <w:r>
        <w:rPr>
          <w:spacing w:val="-1"/>
        </w:rPr>
        <w:t>Replacement</w:t>
      </w:r>
      <w:r>
        <w:rPr>
          <w:spacing w:val="2"/>
        </w:rPr>
        <w:t xml:space="preserve"> </w:t>
      </w:r>
      <w:r>
        <w:rPr>
          <w:spacing w:val="-1"/>
        </w:rPr>
        <w:t>Sub-Contractor</w:t>
      </w:r>
      <w:r>
        <w:rPr>
          <w:spacing w:val="1"/>
        </w:rPr>
        <w:t xml:space="preserve"> </w:t>
      </w:r>
      <w:r>
        <w:t>(as</w:t>
      </w:r>
      <w:r>
        <w:rPr>
          <w:spacing w:val="-2"/>
        </w:rPr>
        <w:t xml:space="preserve"> </w:t>
      </w:r>
      <w:r>
        <w:t>the</w:t>
      </w:r>
      <w:r>
        <w:rPr>
          <w:spacing w:val="-2"/>
        </w:rPr>
        <w:t xml:space="preserve"> </w:t>
      </w:r>
      <w:r>
        <w:rPr>
          <w:spacing w:val="-1"/>
        </w:rPr>
        <w:t>case</w:t>
      </w:r>
      <w:r>
        <w:t xml:space="preserve"> may</w:t>
      </w:r>
      <w:r>
        <w:rPr>
          <w:spacing w:val="-2"/>
        </w:rPr>
        <w:t xml:space="preserve"> </w:t>
      </w:r>
      <w:r>
        <w:rPr>
          <w:spacing w:val="-1"/>
        </w:rPr>
        <w:t>be)</w:t>
      </w:r>
      <w:r>
        <w:rPr>
          <w:spacing w:val="1"/>
        </w:rPr>
        <w:t xml:space="preserve"> </w:t>
      </w:r>
      <w:r>
        <w:rPr>
          <w:spacing w:val="-1"/>
        </w:rPr>
        <w:t>and</w:t>
      </w:r>
      <w:r>
        <w:rPr>
          <w:spacing w:val="35"/>
        </w:rPr>
        <w:t xml:space="preserve"> </w:t>
      </w:r>
      <w:r>
        <w:rPr>
          <w:spacing w:val="-1"/>
        </w:rPr>
        <w:t>each</w:t>
      </w:r>
      <w:r>
        <w:t xml:space="preserve"> such</w:t>
      </w:r>
      <w:r>
        <w:rPr>
          <w:spacing w:val="-4"/>
        </w:rPr>
        <w:t xml:space="preserve"> </w:t>
      </w:r>
      <w:r>
        <w:rPr>
          <w:spacing w:val="-1"/>
        </w:rPr>
        <w:t>Transferring Supplier</w:t>
      </w:r>
      <w:r>
        <w:rPr>
          <w:spacing w:val="1"/>
        </w:rPr>
        <w:t xml:space="preserve"> </w:t>
      </w:r>
      <w:r>
        <w:rPr>
          <w:spacing w:val="-1"/>
        </w:rPr>
        <w:t>Employee.</w:t>
      </w:r>
    </w:p>
    <w:p w14:paraId="03A9698E" w14:textId="77777777" w:rsidR="009C75C6" w:rsidRDefault="00AA0D50" w:rsidP="00B77E50">
      <w:pPr>
        <w:pStyle w:val="BodyText"/>
        <w:numPr>
          <w:ilvl w:val="1"/>
          <w:numId w:val="49"/>
        </w:numPr>
        <w:tabs>
          <w:tab w:val="left" w:pos="1234"/>
        </w:tabs>
        <w:spacing w:before="119"/>
        <w:ind w:left="1233" w:right="114"/>
        <w:jc w:val="left"/>
      </w:pPr>
      <w:r>
        <w:t>The</w:t>
      </w:r>
      <w:r>
        <w:rPr>
          <w:spacing w:val="3"/>
        </w:rPr>
        <w:t xml:space="preserve"> </w:t>
      </w:r>
      <w:r>
        <w:rPr>
          <w:spacing w:val="-1"/>
        </w:rPr>
        <w:t>Supplier</w:t>
      </w:r>
      <w:r>
        <w:rPr>
          <w:spacing w:val="6"/>
        </w:rPr>
        <w:t xml:space="preserve"> </w:t>
      </w:r>
      <w:r>
        <w:rPr>
          <w:spacing w:val="-1"/>
        </w:rPr>
        <w:t>shall,</w:t>
      </w:r>
      <w:r>
        <w:rPr>
          <w:spacing w:val="4"/>
        </w:rPr>
        <w:t xml:space="preserve"> </w:t>
      </w:r>
      <w:r>
        <w:rPr>
          <w:spacing w:val="-1"/>
        </w:rPr>
        <w:t>and</w:t>
      </w:r>
      <w:r>
        <w:rPr>
          <w:spacing w:val="2"/>
        </w:rPr>
        <w:t xml:space="preserve"> </w:t>
      </w:r>
      <w:r>
        <w:rPr>
          <w:spacing w:val="-2"/>
        </w:rPr>
        <w:t>shall</w:t>
      </w:r>
      <w:r>
        <w:rPr>
          <w:spacing w:val="4"/>
        </w:rPr>
        <w:t xml:space="preserve"> </w:t>
      </w:r>
      <w:r>
        <w:t>procure</w:t>
      </w:r>
      <w:r>
        <w:rPr>
          <w:spacing w:val="1"/>
        </w:rPr>
        <w:t xml:space="preserve"> </w:t>
      </w:r>
      <w:r>
        <w:rPr>
          <w:spacing w:val="-1"/>
        </w:rPr>
        <w:t>that</w:t>
      </w:r>
      <w:r>
        <w:rPr>
          <w:spacing w:val="4"/>
        </w:rPr>
        <w:t xml:space="preserve"> </w:t>
      </w:r>
      <w:r>
        <w:rPr>
          <w:spacing w:val="-1"/>
        </w:rPr>
        <w:t>each</w:t>
      </w:r>
      <w:r>
        <w:rPr>
          <w:spacing w:val="2"/>
        </w:rPr>
        <w:t xml:space="preserve"> </w:t>
      </w:r>
      <w:r>
        <w:rPr>
          <w:spacing w:val="-1"/>
        </w:rPr>
        <w:t>Sub-Contractor</w:t>
      </w:r>
      <w:r>
        <w:rPr>
          <w:spacing w:val="6"/>
        </w:rPr>
        <w:t xml:space="preserve"> </w:t>
      </w:r>
      <w:r>
        <w:rPr>
          <w:spacing w:val="-2"/>
        </w:rPr>
        <w:t>shall,</w:t>
      </w:r>
      <w:r>
        <w:rPr>
          <w:spacing w:val="6"/>
        </w:rPr>
        <w:t xml:space="preserve"> </w:t>
      </w:r>
      <w:r>
        <w:rPr>
          <w:spacing w:val="-2"/>
        </w:rPr>
        <w:t>comply</w:t>
      </w:r>
      <w:r>
        <w:rPr>
          <w:spacing w:val="5"/>
        </w:rPr>
        <w:t xml:space="preserve"> </w:t>
      </w:r>
      <w:r>
        <w:rPr>
          <w:spacing w:val="-2"/>
        </w:rPr>
        <w:t>with</w:t>
      </w:r>
      <w:r>
        <w:rPr>
          <w:spacing w:val="5"/>
        </w:rPr>
        <w:t xml:space="preserve"> </w:t>
      </w:r>
      <w:r>
        <w:rPr>
          <w:spacing w:val="-1"/>
        </w:rPr>
        <w:t>all</w:t>
      </w:r>
      <w:r>
        <w:rPr>
          <w:spacing w:val="4"/>
        </w:rPr>
        <w:t xml:space="preserve"> </w:t>
      </w:r>
      <w:r>
        <w:rPr>
          <w:spacing w:val="-1"/>
        </w:rPr>
        <w:t>its</w:t>
      </w:r>
      <w:r>
        <w:rPr>
          <w:spacing w:val="67"/>
        </w:rPr>
        <w:t xml:space="preserve"> </w:t>
      </w:r>
      <w:r>
        <w:rPr>
          <w:spacing w:val="-1"/>
        </w:rPr>
        <w:t>obligations</w:t>
      </w:r>
      <w:r>
        <w:rPr>
          <w:spacing w:val="23"/>
        </w:rPr>
        <w:t xml:space="preserve"> </w:t>
      </w:r>
      <w:r>
        <w:rPr>
          <w:spacing w:val="-1"/>
        </w:rPr>
        <w:t>in</w:t>
      </w:r>
      <w:r>
        <w:rPr>
          <w:spacing w:val="23"/>
        </w:rPr>
        <w:t xml:space="preserve"> </w:t>
      </w:r>
      <w:r>
        <w:rPr>
          <w:spacing w:val="-1"/>
        </w:rPr>
        <w:t>respect</w:t>
      </w:r>
      <w:r>
        <w:rPr>
          <w:spacing w:val="22"/>
        </w:rPr>
        <w:t xml:space="preserve"> </w:t>
      </w:r>
      <w:r>
        <w:rPr>
          <w:spacing w:val="-2"/>
        </w:rPr>
        <w:t>of</w:t>
      </w:r>
      <w:r>
        <w:rPr>
          <w:spacing w:val="26"/>
        </w:rPr>
        <w:t xml:space="preserve"> </w:t>
      </w:r>
      <w:r>
        <w:t>the</w:t>
      </w:r>
      <w:r>
        <w:rPr>
          <w:spacing w:val="20"/>
        </w:rPr>
        <w:t xml:space="preserve"> </w:t>
      </w:r>
      <w:r>
        <w:rPr>
          <w:spacing w:val="-1"/>
        </w:rPr>
        <w:t>Transferring</w:t>
      </w:r>
      <w:r>
        <w:rPr>
          <w:spacing w:val="30"/>
        </w:rPr>
        <w:t xml:space="preserve"> </w:t>
      </w:r>
      <w:r>
        <w:rPr>
          <w:spacing w:val="-2"/>
        </w:rPr>
        <w:t>Supplier</w:t>
      </w:r>
      <w:r>
        <w:rPr>
          <w:spacing w:val="24"/>
        </w:rPr>
        <w:t xml:space="preserve"> </w:t>
      </w:r>
      <w:r>
        <w:rPr>
          <w:spacing w:val="-1"/>
        </w:rPr>
        <w:t>Employees</w:t>
      </w:r>
      <w:r>
        <w:rPr>
          <w:spacing w:val="23"/>
        </w:rPr>
        <w:t xml:space="preserve"> </w:t>
      </w:r>
      <w:r>
        <w:rPr>
          <w:spacing w:val="-1"/>
        </w:rPr>
        <w:t>arising</w:t>
      </w:r>
      <w:r>
        <w:rPr>
          <w:spacing w:val="25"/>
        </w:rPr>
        <w:t xml:space="preserve"> </w:t>
      </w:r>
      <w:r>
        <w:rPr>
          <w:spacing w:val="-1"/>
        </w:rPr>
        <w:t>under</w:t>
      </w:r>
      <w:r>
        <w:rPr>
          <w:spacing w:val="24"/>
        </w:rPr>
        <w:t xml:space="preserve"> </w:t>
      </w:r>
      <w:r>
        <w:t>the</w:t>
      </w:r>
      <w:r>
        <w:rPr>
          <w:spacing w:val="59"/>
        </w:rPr>
        <w:t xml:space="preserve"> </w:t>
      </w:r>
      <w:r>
        <w:rPr>
          <w:spacing w:val="-1"/>
        </w:rPr>
        <w:t>Employment</w:t>
      </w:r>
      <w:r>
        <w:rPr>
          <w:spacing w:val="18"/>
        </w:rPr>
        <w:t xml:space="preserve"> </w:t>
      </w:r>
      <w:r>
        <w:rPr>
          <w:spacing w:val="-1"/>
        </w:rPr>
        <w:t>Regulations</w:t>
      </w:r>
      <w:r>
        <w:rPr>
          <w:spacing w:val="17"/>
        </w:rPr>
        <w:t xml:space="preserve"> </w:t>
      </w:r>
      <w:r>
        <w:rPr>
          <w:spacing w:val="-1"/>
        </w:rPr>
        <w:t>in</w:t>
      </w:r>
      <w:r>
        <w:rPr>
          <w:spacing w:val="17"/>
        </w:rPr>
        <w:t xml:space="preserve"> </w:t>
      </w:r>
      <w:r>
        <w:rPr>
          <w:spacing w:val="-1"/>
        </w:rPr>
        <w:t>respect</w:t>
      </w:r>
      <w:r>
        <w:rPr>
          <w:spacing w:val="18"/>
        </w:rPr>
        <w:t xml:space="preserve"> </w:t>
      </w:r>
      <w:r>
        <w:rPr>
          <w:spacing w:val="-2"/>
        </w:rPr>
        <w:t>of</w:t>
      </w:r>
      <w:r>
        <w:rPr>
          <w:spacing w:val="16"/>
        </w:rPr>
        <w:t xml:space="preserve"> </w:t>
      </w:r>
      <w:r>
        <w:t>the</w:t>
      </w:r>
      <w:r>
        <w:rPr>
          <w:spacing w:val="17"/>
        </w:rPr>
        <w:t xml:space="preserve"> </w:t>
      </w:r>
      <w:r>
        <w:rPr>
          <w:spacing w:val="-1"/>
        </w:rPr>
        <w:t>period</w:t>
      </w:r>
      <w:r>
        <w:rPr>
          <w:spacing w:val="17"/>
        </w:rPr>
        <w:t xml:space="preserve"> </w:t>
      </w:r>
      <w:r>
        <w:t>up</w:t>
      </w:r>
      <w:r>
        <w:rPr>
          <w:spacing w:val="17"/>
        </w:rPr>
        <w:t xml:space="preserve"> </w:t>
      </w:r>
      <w:r>
        <w:t>to</w:t>
      </w:r>
      <w:r>
        <w:rPr>
          <w:spacing w:val="15"/>
        </w:rPr>
        <w:t xml:space="preserve"> </w:t>
      </w:r>
      <w:r>
        <w:rPr>
          <w:spacing w:val="-1"/>
        </w:rPr>
        <w:t>(but</w:t>
      </w:r>
      <w:r>
        <w:rPr>
          <w:spacing w:val="18"/>
        </w:rPr>
        <w:t xml:space="preserve"> </w:t>
      </w:r>
      <w:r>
        <w:rPr>
          <w:spacing w:val="-1"/>
        </w:rPr>
        <w:t>not</w:t>
      </w:r>
      <w:r>
        <w:rPr>
          <w:spacing w:val="16"/>
        </w:rPr>
        <w:t xml:space="preserve"> </w:t>
      </w:r>
      <w:r>
        <w:rPr>
          <w:spacing w:val="-1"/>
        </w:rPr>
        <w:t>including)</w:t>
      </w:r>
      <w:r>
        <w:rPr>
          <w:spacing w:val="16"/>
        </w:rPr>
        <w:t xml:space="preserve"> </w:t>
      </w:r>
      <w:r>
        <w:t>the</w:t>
      </w:r>
      <w:r>
        <w:rPr>
          <w:spacing w:val="14"/>
        </w:rPr>
        <w:t xml:space="preserve"> </w:t>
      </w:r>
      <w:r>
        <w:rPr>
          <w:spacing w:val="-1"/>
        </w:rPr>
        <w:t>Service</w:t>
      </w:r>
      <w:r>
        <w:rPr>
          <w:spacing w:val="33"/>
        </w:rPr>
        <w:t xml:space="preserve"> </w:t>
      </w:r>
      <w:r>
        <w:rPr>
          <w:spacing w:val="-1"/>
        </w:rPr>
        <w:t>Transfer</w:t>
      </w:r>
      <w:r>
        <w:rPr>
          <w:spacing w:val="13"/>
        </w:rPr>
        <w:t xml:space="preserve"> </w:t>
      </w:r>
      <w:r>
        <w:rPr>
          <w:spacing w:val="-2"/>
        </w:rPr>
        <w:t>Date</w:t>
      </w:r>
      <w:r>
        <w:rPr>
          <w:spacing w:val="12"/>
        </w:rPr>
        <w:t xml:space="preserve"> </w:t>
      </w:r>
      <w:r>
        <w:rPr>
          <w:spacing w:val="-1"/>
        </w:rPr>
        <w:t>and</w:t>
      </w:r>
      <w:r>
        <w:rPr>
          <w:spacing w:val="10"/>
        </w:rPr>
        <w:t xml:space="preserve"> </w:t>
      </w:r>
      <w:r>
        <w:rPr>
          <w:spacing w:val="-1"/>
        </w:rPr>
        <w:t>shall</w:t>
      </w:r>
      <w:r>
        <w:rPr>
          <w:spacing w:val="9"/>
        </w:rPr>
        <w:t xml:space="preserve"> </w:t>
      </w:r>
      <w:r>
        <w:rPr>
          <w:spacing w:val="-1"/>
        </w:rPr>
        <w:t>perform</w:t>
      </w:r>
      <w:r>
        <w:rPr>
          <w:spacing w:val="11"/>
        </w:rPr>
        <w:t xml:space="preserve"> </w:t>
      </w:r>
      <w:r>
        <w:rPr>
          <w:spacing w:val="-1"/>
        </w:rPr>
        <w:t>and</w:t>
      </w:r>
      <w:r>
        <w:rPr>
          <w:spacing w:val="10"/>
        </w:rPr>
        <w:t xml:space="preserve"> </w:t>
      </w:r>
      <w:r>
        <w:rPr>
          <w:spacing w:val="-1"/>
        </w:rPr>
        <w:t>discharge,</w:t>
      </w:r>
      <w:r>
        <w:rPr>
          <w:spacing w:val="11"/>
        </w:rPr>
        <w:t xml:space="preserve"> </w:t>
      </w:r>
      <w:r>
        <w:rPr>
          <w:spacing w:val="-1"/>
        </w:rPr>
        <w:t>and</w:t>
      </w:r>
      <w:r>
        <w:rPr>
          <w:spacing w:val="12"/>
        </w:rPr>
        <w:t xml:space="preserve"> </w:t>
      </w:r>
      <w:r>
        <w:rPr>
          <w:spacing w:val="-1"/>
        </w:rPr>
        <w:t>procure</w:t>
      </w:r>
      <w:r>
        <w:rPr>
          <w:spacing w:val="10"/>
        </w:rPr>
        <w:t xml:space="preserve"> </w:t>
      </w:r>
      <w:r>
        <w:rPr>
          <w:spacing w:val="-1"/>
        </w:rPr>
        <w:t>that</w:t>
      </w:r>
      <w:r>
        <w:rPr>
          <w:spacing w:val="13"/>
        </w:rPr>
        <w:t xml:space="preserve"> </w:t>
      </w:r>
      <w:r>
        <w:rPr>
          <w:spacing w:val="-1"/>
        </w:rPr>
        <w:t>each</w:t>
      </w:r>
      <w:r>
        <w:rPr>
          <w:spacing w:val="12"/>
        </w:rPr>
        <w:t xml:space="preserve"> </w:t>
      </w:r>
      <w:r>
        <w:rPr>
          <w:spacing w:val="-1"/>
        </w:rPr>
        <w:t>Sub-Contractor</w:t>
      </w:r>
      <w:r>
        <w:rPr>
          <w:spacing w:val="65"/>
        </w:rPr>
        <w:t xml:space="preserve"> </w:t>
      </w:r>
      <w:r>
        <w:rPr>
          <w:spacing w:val="-1"/>
        </w:rPr>
        <w:t>shall</w:t>
      </w:r>
      <w:r>
        <w:rPr>
          <w:spacing w:val="2"/>
        </w:rPr>
        <w:t xml:space="preserve"> </w:t>
      </w:r>
      <w:r>
        <w:rPr>
          <w:spacing w:val="-1"/>
        </w:rPr>
        <w:t>perform</w:t>
      </w:r>
      <w:r>
        <w:rPr>
          <w:spacing w:val="1"/>
        </w:rPr>
        <w:t xml:space="preserve"> </w:t>
      </w:r>
      <w:r>
        <w:rPr>
          <w:spacing w:val="-1"/>
        </w:rPr>
        <w:t>and</w:t>
      </w:r>
      <w:r>
        <w:t xml:space="preserve"> </w:t>
      </w:r>
      <w:r>
        <w:rPr>
          <w:spacing w:val="-1"/>
        </w:rPr>
        <w:t>discharge,</w:t>
      </w:r>
      <w:r>
        <w:rPr>
          <w:spacing w:val="2"/>
        </w:rPr>
        <w:t xml:space="preserve"> </w:t>
      </w:r>
      <w:r>
        <w:rPr>
          <w:spacing w:val="-1"/>
        </w:rPr>
        <w:t>all</w:t>
      </w:r>
      <w:r>
        <w:rPr>
          <w:spacing w:val="2"/>
        </w:rPr>
        <w:t xml:space="preserve"> </w:t>
      </w:r>
      <w:r>
        <w:rPr>
          <w:spacing w:val="-2"/>
        </w:rPr>
        <w:t>its</w:t>
      </w:r>
      <w:r>
        <w:t xml:space="preserve"> </w:t>
      </w:r>
      <w:r>
        <w:rPr>
          <w:spacing w:val="-1"/>
        </w:rPr>
        <w:t>obligations</w:t>
      </w:r>
      <w:r>
        <w:t xml:space="preserve"> </w:t>
      </w:r>
      <w:r>
        <w:rPr>
          <w:spacing w:val="-1"/>
        </w:rPr>
        <w:t>in</w:t>
      </w:r>
      <w:r>
        <w:t xml:space="preserve"> respect</w:t>
      </w:r>
      <w:r>
        <w:rPr>
          <w:spacing w:val="2"/>
        </w:rPr>
        <w:t xml:space="preserve"> </w:t>
      </w:r>
      <w:r>
        <w:rPr>
          <w:spacing w:val="-2"/>
        </w:rPr>
        <w:t>of</w:t>
      </w:r>
      <w:r>
        <w:rPr>
          <w:spacing w:val="4"/>
        </w:rPr>
        <w:t xml:space="preserve"> </w:t>
      </w:r>
      <w:r>
        <w:rPr>
          <w:spacing w:val="-1"/>
        </w:rPr>
        <w:t>all</w:t>
      </w:r>
      <w:r>
        <w:t xml:space="preserve"> the</w:t>
      </w:r>
      <w:r>
        <w:rPr>
          <w:spacing w:val="-2"/>
        </w:rPr>
        <w:t xml:space="preserve"> </w:t>
      </w:r>
      <w:r>
        <w:rPr>
          <w:spacing w:val="-1"/>
        </w:rPr>
        <w:t>Transferring</w:t>
      </w:r>
      <w:r>
        <w:rPr>
          <w:spacing w:val="5"/>
        </w:rPr>
        <w:t xml:space="preserve"> </w:t>
      </w:r>
      <w:r>
        <w:rPr>
          <w:spacing w:val="-1"/>
        </w:rPr>
        <w:t>Supplier</w:t>
      </w:r>
      <w:r>
        <w:rPr>
          <w:spacing w:val="57"/>
        </w:rPr>
        <w:t xml:space="preserve"> </w:t>
      </w:r>
      <w:r>
        <w:rPr>
          <w:spacing w:val="-1"/>
        </w:rPr>
        <w:t>Employees</w:t>
      </w:r>
      <w:r>
        <w:rPr>
          <w:spacing w:val="24"/>
        </w:rPr>
        <w:t xml:space="preserve"> </w:t>
      </w:r>
      <w:r>
        <w:rPr>
          <w:spacing w:val="-1"/>
        </w:rPr>
        <w:t>arising</w:t>
      </w:r>
      <w:r>
        <w:rPr>
          <w:spacing w:val="24"/>
        </w:rPr>
        <w:t xml:space="preserve"> </w:t>
      </w:r>
      <w:r>
        <w:rPr>
          <w:spacing w:val="-1"/>
        </w:rPr>
        <w:t>in</w:t>
      </w:r>
      <w:r>
        <w:rPr>
          <w:spacing w:val="22"/>
        </w:rPr>
        <w:t xml:space="preserve"> </w:t>
      </w:r>
      <w:r>
        <w:rPr>
          <w:spacing w:val="-1"/>
        </w:rPr>
        <w:t>respect</w:t>
      </w:r>
      <w:r>
        <w:rPr>
          <w:spacing w:val="23"/>
        </w:rPr>
        <w:t xml:space="preserve"> </w:t>
      </w:r>
      <w:r>
        <w:rPr>
          <w:spacing w:val="-2"/>
        </w:rPr>
        <w:t>of</w:t>
      </w:r>
      <w:r>
        <w:rPr>
          <w:spacing w:val="23"/>
        </w:rPr>
        <w:t xml:space="preserve"> </w:t>
      </w:r>
      <w:r>
        <w:t>the</w:t>
      </w:r>
      <w:r>
        <w:rPr>
          <w:spacing w:val="21"/>
        </w:rPr>
        <w:t xml:space="preserve"> </w:t>
      </w:r>
      <w:r>
        <w:rPr>
          <w:spacing w:val="-1"/>
        </w:rPr>
        <w:t>period</w:t>
      </w:r>
      <w:r>
        <w:rPr>
          <w:spacing w:val="21"/>
        </w:rPr>
        <w:t xml:space="preserve"> </w:t>
      </w:r>
      <w:r>
        <w:t>up</w:t>
      </w:r>
      <w:r>
        <w:rPr>
          <w:spacing w:val="21"/>
        </w:rPr>
        <w:t xml:space="preserve"> </w:t>
      </w:r>
      <w:r>
        <w:rPr>
          <w:spacing w:val="-1"/>
        </w:rPr>
        <w:t>to</w:t>
      </w:r>
      <w:r>
        <w:rPr>
          <w:spacing w:val="24"/>
        </w:rPr>
        <w:t xml:space="preserve"> </w:t>
      </w:r>
      <w:r>
        <w:rPr>
          <w:spacing w:val="-1"/>
        </w:rPr>
        <w:t>(and</w:t>
      </w:r>
      <w:r>
        <w:rPr>
          <w:spacing w:val="22"/>
        </w:rPr>
        <w:t xml:space="preserve"> </w:t>
      </w:r>
      <w:r>
        <w:rPr>
          <w:spacing w:val="-1"/>
        </w:rPr>
        <w:t>including)</w:t>
      </w:r>
      <w:r>
        <w:rPr>
          <w:spacing w:val="20"/>
        </w:rPr>
        <w:t xml:space="preserve"> </w:t>
      </w:r>
      <w:r>
        <w:t>the</w:t>
      </w:r>
      <w:r>
        <w:rPr>
          <w:spacing w:val="21"/>
        </w:rPr>
        <w:t xml:space="preserve"> </w:t>
      </w:r>
      <w:r>
        <w:rPr>
          <w:spacing w:val="-1"/>
        </w:rPr>
        <w:t>Service</w:t>
      </w:r>
      <w:r>
        <w:rPr>
          <w:spacing w:val="24"/>
        </w:rPr>
        <w:t xml:space="preserve"> </w:t>
      </w:r>
      <w:r>
        <w:rPr>
          <w:spacing w:val="-1"/>
        </w:rPr>
        <w:t>Transfer</w:t>
      </w:r>
      <w:r>
        <w:rPr>
          <w:spacing w:val="45"/>
        </w:rPr>
        <w:t xml:space="preserve"> </w:t>
      </w:r>
      <w:r>
        <w:rPr>
          <w:spacing w:val="-1"/>
        </w:rPr>
        <w:t>Date</w:t>
      </w:r>
      <w:r>
        <w:rPr>
          <w:spacing w:val="15"/>
        </w:rPr>
        <w:t xml:space="preserve"> </w:t>
      </w:r>
      <w:r>
        <w:rPr>
          <w:spacing w:val="-1"/>
        </w:rPr>
        <w:t>(including</w:t>
      </w:r>
      <w:r>
        <w:rPr>
          <w:spacing w:val="17"/>
        </w:rPr>
        <w:t xml:space="preserve"> </w:t>
      </w:r>
      <w:r>
        <w:t>the</w:t>
      </w:r>
      <w:r>
        <w:rPr>
          <w:spacing w:val="14"/>
        </w:rPr>
        <w:t xml:space="preserve"> </w:t>
      </w:r>
      <w:r>
        <w:rPr>
          <w:spacing w:val="-1"/>
        </w:rPr>
        <w:t>payment</w:t>
      </w:r>
      <w:r>
        <w:rPr>
          <w:spacing w:val="16"/>
        </w:rPr>
        <w:t xml:space="preserve"> </w:t>
      </w:r>
      <w:r>
        <w:rPr>
          <w:spacing w:val="-2"/>
        </w:rPr>
        <w:t>of</w:t>
      </w:r>
      <w:r>
        <w:rPr>
          <w:spacing w:val="18"/>
        </w:rPr>
        <w:t xml:space="preserve"> </w:t>
      </w:r>
      <w:r>
        <w:rPr>
          <w:spacing w:val="-1"/>
        </w:rPr>
        <w:t>all</w:t>
      </w:r>
      <w:r>
        <w:rPr>
          <w:spacing w:val="14"/>
        </w:rPr>
        <w:t xml:space="preserve"> </w:t>
      </w:r>
      <w:r>
        <w:rPr>
          <w:spacing w:val="-1"/>
        </w:rPr>
        <w:t>remuneration,</w:t>
      </w:r>
      <w:r>
        <w:rPr>
          <w:spacing w:val="18"/>
        </w:rPr>
        <w:t xml:space="preserve"> </w:t>
      </w:r>
      <w:r>
        <w:rPr>
          <w:spacing w:val="-1"/>
        </w:rPr>
        <w:t>benefits,</w:t>
      </w:r>
      <w:r>
        <w:rPr>
          <w:spacing w:val="18"/>
        </w:rPr>
        <w:t xml:space="preserve"> </w:t>
      </w:r>
      <w:r>
        <w:rPr>
          <w:spacing w:val="-1"/>
        </w:rPr>
        <w:t>entitlements</w:t>
      </w:r>
      <w:r>
        <w:rPr>
          <w:spacing w:val="15"/>
        </w:rPr>
        <w:t xml:space="preserve"> </w:t>
      </w:r>
      <w:r>
        <w:rPr>
          <w:spacing w:val="-1"/>
        </w:rPr>
        <w:t>and</w:t>
      </w:r>
      <w:r>
        <w:rPr>
          <w:spacing w:val="17"/>
        </w:rPr>
        <w:t xml:space="preserve"> </w:t>
      </w:r>
      <w:r>
        <w:rPr>
          <w:spacing w:val="-1"/>
        </w:rPr>
        <w:t>outgoings,</w:t>
      </w:r>
      <w:r>
        <w:rPr>
          <w:spacing w:val="33"/>
        </w:rPr>
        <w:t xml:space="preserve"> </w:t>
      </w:r>
      <w:r>
        <w:rPr>
          <w:spacing w:val="-1"/>
        </w:rPr>
        <w:t>all</w:t>
      </w:r>
      <w:r>
        <w:rPr>
          <w:spacing w:val="-8"/>
        </w:rPr>
        <w:t xml:space="preserve"> </w:t>
      </w:r>
      <w:r>
        <w:rPr>
          <w:spacing w:val="-1"/>
        </w:rPr>
        <w:t>wages,</w:t>
      </w:r>
      <w:r>
        <w:rPr>
          <w:spacing w:val="-8"/>
        </w:rPr>
        <w:t xml:space="preserve"> </w:t>
      </w:r>
      <w:r>
        <w:rPr>
          <w:spacing w:val="-1"/>
        </w:rPr>
        <w:t>accrued</w:t>
      </w:r>
      <w:r>
        <w:rPr>
          <w:spacing w:val="-9"/>
        </w:rPr>
        <w:t xml:space="preserve"> </w:t>
      </w:r>
      <w:r>
        <w:rPr>
          <w:spacing w:val="-1"/>
        </w:rPr>
        <w:t>but</w:t>
      </w:r>
      <w:r>
        <w:rPr>
          <w:spacing w:val="-8"/>
        </w:rPr>
        <w:t xml:space="preserve"> </w:t>
      </w:r>
      <w:r>
        <w:rPr>
          <w:spacing w:val="-1"/>
        </w:rPr>
        <w:t>untaken</w:t>
      </w:r>
      <w:r>
        <w:rPr>
          <w:spacing w:val="-10"/>
        </w:rPr>
        <w:t xml:space="preserve"> </w:t>
      </w:r>
      <w:r>
        <w:rPr>
          <w:spacing w:val="-1"/>
        </w:rPr>
        <w:t>holiday</w:t>
      </w:r>
      <w:r>
        <w:rPr>
          <w:spacing w:val="-11"/>
        </w:rPr>
        <w:t xml:space="preserve"> </w:t>
      </w:r>
      <w:r>
        <w:rPr>
          <w:spacing w:val="-1"/>
        </w:rPr>
        <w:t>pay,</w:t>
      </w:r>
      <w:r>
        <w:rPr>
          <w:spacing w:val="-8"/>
        </w:rPr>
        <w:t xml:space="preserve"> </w:t>
      </w:r>
      <w:r>
        <w:t>bonuses,</w:t>
      </w:r>
      <w:r>
        <w:rPr>
          <w:spacing w:val="-8"/>
        </w:rPr>
        <w:t xml:space="preserve"> </w:t>
      </w:r>
      <w:r>
        <w:rPr>
          <w:spacing w:val="-1"/>
        </w:rPr>
        <w:t>commissions,</w:t>
      </w:r>
      <w:r>
        <w:rPr>
          <w:spacing w:val="-8"/>
        </w:rPr>
        <w:t xml:space="preserve"> </w:t>
      </w:r>
      <w:r>
        <w:rPr>
          <w:spacing w:val="-1"/>
        </w:rPr>
        <w:t>payments</w:t>
      </w:r>
      <w:r>
        <w:rPr>
          <w:spacing w:val="-9"/>
        </w:rPr>
        <w:t xml:space="preserve"> </w:t>
      </w:r>
      <w:r>
        <w:rPr>
          <w:spacing w:val="-2"/>
        </w:rPr>
        <w:t>of</w:t>
      </w:r>
      <w:r>
        <w:rPr>
          <w:spacing w:val="-6"/>
        </w:rPr>
        <w:t xml:space="preserve"> </w:t>
      </w:r>
      <w:r>
        <w:rPr>
          <w:spacing w:val="-1"/>
        </w:rPr>
        <w:t>PAYE,</w:t>
      </w:r>
      <w:r>
        <w:rPr>
          <w:spacing w:val="37"/>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and</w:t>
      </w:r>
      <w:r>
        <w:rPr>
          <w:spacing w:val="4"/>
        </w:rPr>
        <w:t xml:space="preserve"> </w:t>
      </w:r>
      <w:r>
        <w:rPr>
          <w:spacing w:val="-1"/>
        </w:rPr>
        <w:t>pension</w:t>
      </w:r>
      <w:r>
        <w:rPr>
          <w:spacing w:val="1"/>
        </w:rPr>
        <w:t xml:space="preserve"> </w:t>
      </w:r>
      <w:r>
        <w:rPr>
          <w:spacing w:val="-1"/>
        </w:rPr>
        <w:t>contributions</w:t>
      </w:r>
      <w:r>
        <w:rPr>
          <w:spacing w:val="2"/>
        </w:rPr>
        <w:t xml:space="preserve"> </w:t>
      </w:r>
      <w:r>
        <w:rPr>
          <w:spacing w:val="-2"/>
        </w:rPr>
        <w:t>which</w:t>
      </w:r>
      <w:r>
        <w:rPr>
          <w:spacing w:val="4"/>
        </w:rPr>
        <w:t xml:space="preserve"> </w:t>
      </w:r>
      <w:r>
        <w:rPr>
          <w:spacing w:val="-1"/>
        </w:rPr>
        <w:t>in</w:t>
      </w:r>
      <w:r>
        <w:rPr>
          <w:spacing w:val="6"/>
        </w:rPr>
        <w:t xml:space="preserve"> </w:t>
      </w:r>
      <w:r>
        <w:rPr>
          <w:spacing w:val="-1"/>
        </w:rPr>
        <w:t>any</w:t>
      </w:r>
      <w:r>
        <w:rPr>
          <w:spacing w:val="2"/>
        </w:rPr>
        <w:t xml:space="preserve"> </w:t>
      </w:r>
      <w:r>
        <w:t>case</w:t>
      </w:r>
      <w:r>
        <w:rPr>
          <w:spacing w:val="3"/>
        </w:rPr>
        <w:t xml:space="preserve"> </w:t>
      </w:r>
      <w:r>
        <w:t>are</w:t>
      </w:r>
      <w:r>
        <w:rPr>
          <w:spacing w:val="57"/>
        </w:rPr>
        <w:t xml:space="preserve"> </w:t>
      </w:r>
      <w:r>
        <w:rPr>
          <w:spacing w:val="-1"/>
        </w:rPr>
        <w:t>attributable</w:t>
      </w:r>
      <w:r>
        <w:rPr>
          <w:spacing w:val="46"/>
        </w:rPr>
        <w:t xml:space="preserve"> </w:t>
      </w:r>
      <w:r>
        <w:rPr>
          <w:spacing w:val="-1"/>
        </w:rPr>
        <w:t>in</w:t>
      </w:r>
      <w:r>
        <w:rPr>
          <w:spacing w:val="43"/>
        </w:rPr>
        <w:t xml:space="preserve"> </w:t>
      </w:r>
      <w:r>
        <w:rPr>
          <w:spacing w:val="-2"/>
        </w:rPr>
        <w:t>whole</w:t>
      </w:r>
      <w:r>
        <w:rPr>
          <w:spacing w:val="46"/>
        </w:rPr>
        <w:t xml:space="preserve"> </w:t>
      </w:r>
      <w:r>
        <w:t>or</w:t>
      </w:r>
      <w:r>
        <w:rPr>
          <w:spacing w:val="44"/>
        </w:rPr>
        <w:t xml:space="preserve"> </w:t>
      </w:r>
      <w:r>
        <w:rPr>
          <w:spacing w:val="-1"/>
        </w:rPr>
        <w:t>in</w:t>
      </w:r>
      <w:r>
        <w:rPr>
          <w:spacing w:val="46"/>
        </w:rPr>
        <w:t xml:space="preserve"> </w:t>
      </w:r>
      <w:r>
        <w:rPr>
          <w:spacing w:val="-1"/>
        </w:rPr>
        <w:t>part</w:t>
      </w:r>
      <w:r>
        <w:rPr>
          <w:spacing w:val="44"/>
        </w:rPr>
        <w:t xml:space="preserve"> </w:t>
      </w:r>
      <w:r>
        <w:t>to</w:t>
      </w:r>
      <w:r>
        <w:rPr>
          <w:spacing w:val="44"/>
        </w:rPr>
        <w:t xml:space="preserve"> </w:t>
      </w:r>
      <w:r>
        <w:t>the</w:t>
      </w:r>
      <w:r>
        <w:rPr>
          <w:spacing w:val="43"/>
        </w:rPr>
        <w:t xml:space="preserve"> </w:t>
      </w:r>
      <w:r>
        <w:rPr>
          <w:spacing w:val="-1"/>
        </w:rPr>
        <w:t>period</w:t>
      </w:r>
      <w:r>
        <w:rPr>
          <w:spacing w:val="45"/>
        </w:rPr>
        <w:t xml:space="preserve"> </w:t>
      </w:r>
      <w:r>
        <w:rPr>
          <w:spacing w:val="-1"/>
        </w:rPr>
        <w:t>ending</w:t>
      </w:r>
      <w:r>
        <w:rPr>
          <w:spacing w:val="45"/>
        </w:rPr>
        <w:t xml:space="preserve"> </w:t>
      </w:r>
      <w:r>
        <w:t>on</w:t>
      </w:r>
      <w:r>
        <w:rPr>
          <w:spacing w:val="43"/>
        </w:rPr>
        <w:t xml:space="preserve"> </w:t>
      </w:r>
      <w:r>
        <w:rPr>
          <w:spacing w:val="-1"/>
        </w:rPr>
        <w:t>(and</w:t>
      </w:r>
      <w:r>
        <w:rPr>
          <w:spacing w:val="43"/>
        </w:rPr>
        <w:t xml:space="preserve"> </w:t>
      </w:r>
      <w:r>
        <w:rPr>
          <w:spacing w:val="-1"/>
        </w:rPr>
        <w:t>including)</w:t>
      </w:r>
      <w:r>
        <w:rPr>
          <w:spacing w:val="45"/>
        </w:rPr>
        <w:t xml:space="preserve"> </w:t>
      </w:r>
      <w:r>
        <w:t>the</w:t>
      </w:r>
      <w:r>
        <w:rPr>
          <w:spacing w:val="43"/>
        </w:rPr>
        <w:t xml:space="preserve"> </w:t>
      </w:r>
      <w:r>
        <w:rPr>
          <w:spacing w:val="-2"/>
        </w:rPr>
        <w:t>Service</w:t>
      </w:r>
      <w:r>
        <w:rPr>
          <w:spacing w:val="43"/>
        </w:rPr>
        <w:t xml:space="preserve"> </w:t>
      </w:r>
      <w:r>
        <w:rPr>
          <w:spacing w:val="-1"/>
        </w:rPr>
        <w:t>Transfer</w:t>
      </w:r>
      <w:r>
        <w:rPr>
          <w:spacing w:val="6"/>
        </w:rPr>
        <w:t xml:space="preserve"> </w:t>
      </w:r>
      <w:r>
        <w:rPr>
          <w:spacing w:val="-1"/>
        </w:rPr>
        <w:t>Date)</w:t>
      </w:r>
      <w:r>
        <w:rPr>
          <w:spacing w:val="6"/>
        </w:rPr>
        <w:t xml:space="preserve"> </w:t>
      </w:r>
      <w:r>
        <w:rPr>
          <w:spacing w:val="-1"/>
        </w:rPr>
        <w:t>and</w:t>
      </w:r>
      <w:r>
        <w:rPr>
          <w:spacing w:val="5"/>
        </w:rPr>
        <w:t xml:space="preserve"> </w:t>
      </w:r>
      <w:r>
        <w:rPr>
          <w:spacing w:val="-1"/>
        </w:rPr>
        <w:t>any</w:t>
      </w:r>
      <w:r>
        <w:rPr>
          <w:spacing w:val="3"/>
        </w:rPr>
        <w:t xml:space="preserve"> </w:t>
      </w:r>
      <w:r>
        <w:rPr>
          <w:spacing w:val="-1"/>
        </w:rPr>
        <w:t>necessary</w:t>
      </w:r>
      <w:r>
        <w:rPr>
          <w:spacing w:val="5"/>
        </w:rPr>
        <w:t xml:space="preserve"> </w:t>
      </w:r>
      <w:r>
        <w:rPr>
          <w:spacing w:val="-2"/>
        </w:rPr>
        <w:t>apportionments</w:t>
      </w:r>
      <w:r>
        <w:rPr>
          <w:spacing w:val="5"/>
        </w:rPr>
        <w:t xml:space="preserve"> </w:t>
      </w:r>
      <w:r>
        <w:rPr>
          <w:spacing w:val="-1"/>
        </w:rPr>
        <w:t>in</w:t>
      </w:r>
      <w:r>
        <w:rPr>
          <w:spacing w:val="5"/>
        </w:rPr>
        <w:t xml:space="preserve"> </w:t>
      </w:r>
      <w:r>
        <w:t>respect</w:t>
      </w:r>
      <w:r>
        <w:rPr>
          <w:spacing w:val="6"/>
        </w:rPr>
        <w:t xml:space="preserve"> </w:t>
      </w:r>
      <w:r>
        <w:rPr>
          <w:spacing w:val="-2"/>
        </w:rPr>
        <w:t>of</w:t>
      </w:r>
      <w:r>
        <w:rPr>
          <w:spacing w:val="9"/>
        </w:rPr>
        <w:t xml:space="preserve"> </w:t>
      </w:r>
      <w:r>
        <w:rPr>
          <w:spacing w:val="-1"/>
        </w:rPr>
        <w:t>any</w:t>
      </w:r>
      <w:r>
        <w:rPr>
          <w:spacing w:val="3"/>
        </w:rPr>
        <w:t xml:space="preserve"> </w:t>
      </w:r>
      <w:r>
        <w:rPr>
          <w:spacing w:val="-1"/>
        </w:rPr>
        <w:t>periodic</w:t>
      </w:r>
      <w:r>
        <w:rPr>
          <w:spacing w:val="8"/>
        </w:rPr>
        <w:t xml:space="preserve"> </w:t>
      </w:r>
      <w:r>
        <w:rPr>
          <w:spacing w:val="-1"/>
        </w:rPr>
        <w:t>payments</w:t>
      </w:r>
      <w:r>
        <w:rPr>
          <w:spacing w:val="67"/>
        </w:rPr>
        <w:t xml:space="preserve"> </w:t>
      </w:r>
      <w:r>
        <w:rPr>
          <w:spacing w:val="-1"/>
        </w:rPr>
        <w:t>shall</w:t>
      </w:r>
      <w:r>
        <w:rPr>
          <w:spacing w:val="-3"/>
        </w:rPr>
        <w:t xml:space="preserve"> </w:t>
      </w:r>
      <w:r>
        <w:t>be</w:t>
      </w:r>
      <w:r>
        <w:rPr>
          <w:spacing w:val="-2"/>
        </w:rPr>
        <w:t xml:space="preserve"> </w:t>
      </w:r>
      <w:r>
        <w:rPr>
          <w:spacing w:val="-1"/>
        </w:rPr>
        <w:t>made</w:t>
      </w:r>
      <w:r>
        <w:rPr>
          <w:spacing w:val="-4"/>
        </w:rPr>
        <w:t xml:space="preserve"> </w:t>
      </w:r>
      <w:r>
        <w:rPr>
          <w:spacing w:val="-2"/>
        </w:rPr>
        <w:t>between:</w:t>
      </w:r>
      <w:r>
        <w:rPr>
          <w:spacing w:val="-1"/>
        </w:rPr>
        <w:t xml:space="preserve"> </w:t>
      </w:r>
      <w:r>
        <w:rPr>
          <w:spacing w:val="-2"/>
        </w:rPr>
        <w:t>(</w:t>
      </w:r>
      <w:proofErr w:type="spellStart"/>
      <w:r>
        <w:rPr>
          <w:spacing w:val="-2"/>
        </w:rPr>
        <w:t>i</w:t>
      </w:r>
      <w:proofErr w:type="spellEnd"/>
      <w:r>
        <w:rPr>
          <w:spacing w:val="-2"/>
        </w:rPr>
        <w:t>)</w:t>
      </w:r>
      <w:r>
        <w:rPr>
          <w:spacing w:val="-1"/>
        </w:rPr>
        <w:t xml:space="preserve"> </w:t>
      </w:r>
      <w:r>
        <w:t>the</w:t>
      </w:r>
      <w:r>
        <w:rPr>
          <w:spacing w:val="-4"/>
        </w:rPr>
        <w:t xml:space="preserve"> </w:t>
      </w:r>
      <w:r>
        <w:rPr>
          <w:spacing w:val="-1"/>
        </w:rPr>
        <w:t>Supplier and/or</w:t>
      </w:r>
      <w:r>
        <w:rPr>
          <w:spacing w:val="-4"/>
        </w:rPr>
        <w:t xml:space="preserve"> </w:t>
      </w:r>
      <w:r>
        <w:t>the</w:t>
      </w:r>
      <w:r>
        <w:rPr>
          <w:spacing w:val="-5"/>
        </w:rPr>
        <w:t xml:space="preserve"> </w:t>
      </w:r>
      <w:r>
        <w:rPr>
          <w:spacing w:val="-1"/>
        </w:rPr>
        <w:t>Sub-Contractor</w:t>
      </w:r>
      <w:r>
        <w:rPr>
          <w:spacing w:val="-4"/>
        </w:rPr>
        <w:t xml:space="preserve"> </w:t>
      </w:r>
      <w:r>
        <w:t>(as</w:t>
      </w:r>
      <w:r>
        <w:rPr>
          <w:spacing w:val="-4"/>
        </w:rPr>
        <w:t xml:space="preserve"> </w:t>
      </w:r>
      <w:r>
        <w:rPr>
          <w:spacing w:val="-1"/>
        </w:rPr>
        <w:t xml:space="preserve">appropriate); </w:t>
      </w:r>
      <w:r>
        <w:rPr>
          <w:spacing w:val="-2"/>
        </w:rPr>
        <w:t>and</w:t>
      </w:r>
    </w:p>
    <w:p w14:paraId="15431427" w14:textId="77777777" w:rsidR="009C75C6" w:rsidRDefault="00AA0D50" w:rsidP="002A3F81">
      <w:pPr>
        <w:pStyle w:val="BodyText"/>
        <w:spacing w:before="1"/>
        <w:ind w:left="1233"/>
      </w:pPr>
      <w:r>
        <w:rPr>
          <w:spacing w:val="-1"/>
        </w:rPr>
        <w:t>(ii)</w:t>
      </w:r>
      <w:r>
        <w:rPr>
          <w:spacing w:val="1"/>
        </w:rPr>
        <w:t xml:space="preserve"> </w:t>
      </w:r>
      <w:r>
        <w:t>the</w:t>
      </w:r>
      <w:r>
        <w:rPr>
          <w:spacing w:val="-2"/>
        </w:rPr>
        <w:t xml:space="preserve"> </w:t>
      </w:r>
      <w:r>
        <w:rPr>
          <w:spacing w:val="-1"/>
        </w:rPr>
        <w:t>Replacement</w:t>
      </w:r>
      <w:r>
        <w:rPr>
          <w:spacing w:val="4"/>
        </w:rPr>
        <w:t xml:space="preserve"> </w:t>
      </w:r>
      <w:r>
        <w:rPr>
          <w:spacing w:val="-2"/>
        </w:rPr>
        <w:t>Supplier</w:t>
      </w:r>
      <w:r>
        <w:rPr>
          <w:spacing w:val="1"/>
        </w:rPr>
        <w:t xml:space="preserve"> </w:t>
      </w:r>
      <w:r>
        <w:rPr>
          <w:spacing w:val="-1"/>
        </w:rPr>
        <w:t>and/or Replacement</w:t>
      </w:r>
      <w:r>
        <w:rPr>
          <w:spacing w:val="2"/>
        </w:rPr>
        <w:t xml:space="preserve"> </w:t>
      </w:r>
      <w:r>
        <w:rPr>
          <w:spacing w:val="-1"/>
        </w:rPr>
        <w:t>Sub-Contractor.</w:t>
      </w:r>
    </w:p>
    <w:p w14:paraId="4968CC0C" w14:textId="77777777" w:rsidR="009C75C6" w:rsidRDefault="00AA0D50" w:rsidP="00B77E50">
      <w:pPr>
        <w:pStyle w:val="BodyText"/>
        <w:numPr>
          <w:ilvl w:val="1"/>
          <w:numId w:val="49"/>
        </w:numPr>
        <w:tabs>
          <w:tab w:val="left" w:pos="1234"/>
        </w:tabs>
        <w:spacing w:before="119"/>
        <w:ind w:left="1233" w:right="116"/>
        <w:jc w:val="left"/>
      </w:pPr>
      <w:r>
        <w:rPr>
          <w:spacing w:val="-1"/>
        </w:rPr>
        <w:t>Subject</w:t>
      </w:r>
      <w:r>
        <w:rPr>
          <w:spacing w:val="14"/>
        </w:rPr>
        <w:t xml:space="preserve"> </w:t>
      </w:r>
      <w:r>
        <w:t>to</w:t>
      </w:r>
      <w:r>
        <w:rPr>
          <w:spacing w:val="13"/>
        </w:rPr>
        <w:t xml:space="preserve"> </w:t>
      </w:r>
      <w:r>
        <w:rPr>
          <w:spacing w:val="-1"/>
        </w:rPr>
        <w:t>Paragraph</w:t>
      </w:r>
      <w:r>
        <w:rPr>
          <w:spacing w:val="1"/>
        </w:rPr>
        <w:t xml:space="preserve"> </w:t>
      </w:r>
      <w:r>
        <w:rPr>
          <w:spacing w:val="-1"/>
        </w:rPr>
        <w:t>34.4,</w:t>
      </w:r>
      <w:r>
        <w:rPr>
          <w:spacing w:val="14"/>
        </w:rPr>
        <w:t xml:space="preserve"> </w:t>
      </w:r>
      <w:r>
        <w:rPr>
          <w:spacing w:val="-1"/>
        </w:rPr>
        <w:t>where</w:t>
      </w:r>
      <w:r>
        <w:rPr>
          <w:spacing w:val="16"/>
        </w:rPr>
        <w:t xml:space="preserve"> </w:t>
      </w:r>
      <w:r>
        <w:t>a</w:t>
      </w:r>
      <w:r>
        <w:rPr>
          <w:spacing w:val="13"/>
        </w:rPr>
        <w:t xml:space="preserve"> </w:t>
      </w:r>
      <w:r>
        <w:rPr>
          <w:spacing w:val="-1"/>
        </w:rPr>
        <w:t>Relevant</w:t>
      </w:r>
      <w:r>
        <w:rPr>
          <w:spacing w:val="15"/>
        </w:rPr>
        <w:t xml:space="preserve"> </w:t>
      </w:r>
      <w:r>
        <w:rPr>
          <w:spacing w:val="-1"/>
        </w:rPr>
        <w:t>Transfer</w:t>
      </w:r>
      <w:r>
        <w:rPr>
          <w:spacing w:val="14"/>
        </w:rPr>
        <w:t xml:space="preserve"> </w:t>
      </w:r>
      <w:r>
        <w:rPr>
          <w:spacing w:val="-1"/>
        </w:rPr>
        <w:t>occurs</w:t>
      </w:r>
      <w:r>
        <w:rPr>
          <w:spacing w:val="14"/>
        </w:rPr>
        <w:t xml:space="preserve"> </w:t>
      </w:r>
      <w:r>
        <w:t>the</w:t>
      </w:r>
      <w:r>
        <w:rPr>
          <w:spacing w:val="15"/>
        </w:rPr>
        <w:t xml:space="preserve"> </w:t>
      </w:r>
      <w:r>
        <w:rPr>
          <w:spacing w:val="-1"/>
        </w:rPr>
        <w:t>Supplier</w:t>
      </w:r>
      <w:r>
        <w:rPr>
          <w:spacing w:val="17"/>
        </w:rPr>
        <w:t xml:space="preserve"> </w:t>
      </w:r>
      <w:r>
        <w:rPr>
          <w:spacing w:val="-1"/>
        </w:rPr>
        <w:t>shall</w:t>
      </w:r>
      <w:r>
        <w:rPr>
          <w:spacing w:val="39"/>
        </w:rPr>
        <w:t xml:space="preserve"> </w:t>
      </w:r>
      <w:r>
        <w:rPr>
          <w:spacing w:val="-1"/>
        </w:rPr>
        <w:t>indemnify</w:t>
      </w:r>
      <w:r>
        <w:rPr>
          <w:spacing w:val="-14"/>
        </w:rPr>
        <w:t xml:space="preserve"> </w:t>
      </w:r>
      <w:r>
        <w:t>the</w:t>
      </w:r>
      <w:r>
        <w:rPr>
          <w:spacing w:val="-9"/>
        </w:rPr>
        <w:t xml:space="preserve"> </w:t>
      </w:r>
      <w:r>
        <w:rPr>
          <w:spacing w:val="-1"/>
        </w:rPr>
        <w:t>Customer</w:t>
      </w:r>
      <w:r>
        <w:rPr>
          <w:spacing w:val="-9"/>
        </w:rPr>
        <w:t xml:space="preserve"> </w:t>
      </w:r>
      <w:r>
        <w:rPr>
          <w:spacing w:val="-1"/>
        </w:rPr>
        <w:t>and/or</w:t>
      </w:r>
      <w:r>
        <w:rPr>
          <w:spacing w:val="-10"/>
        </w:rPr>
        <w:t xml:space="preserve"> </w:t>
      </w:r>
      <w:r>
        <w:t>the</w:t>
      </w:r>
      <w:r>
        <w:rPr>
          <w:spacing w:val="-10"/>
        </w:rPr>
        <w:t xml:space="preserve"> </w:t>
      </w:r>
      <w:r>
        <w:rPr>
          <w:spacing w:val="-1"/>
        </w:rPr>
        <w:t>Replacement</w:t>
      </w:r>
      <w:r>
        <w:rPr>
          <w:spacing w:val="-12"/>
        </w:rPr>
        <w:t xml:space="preserve"> </w:t>
      </w:r>
      <w:r>
        <w:rPr>
          <w:spacing w:val="-1"/>
        </w:rPr>
        <w:t>Supplier</w:t>
      </w:r>
      <w:r>
        <w:rPr>
          <w:spacing w:val="-8"/>
        </w:rPr>
        <w:t xml:space="preserve"> </w:t>
      </w:r>
      <w:r>
        <w:rPr>
          <w:spacing w:val="-1"/>
        </w:rPr>
        <w:t>and/or</w:t>
      </w:r>
      <w:r>
        <w:rPr>
          <w:spacing w:val="-10"/>
        </w:rPr>
        <w:t xml:space="preserve"> </w:t>
      </w:r>
      <w:r>
        <w:rPr>
          <w:spacing w:val="-1"/>
        </w:rPr>
        <w:t>any</w:t>
      </w:r>
      <w:r>
        <w:rPr>
          <w:spacing w:val="-11"/>
        </w:rPr>
        <w:t xml:space="preserve"> </w:t>
      </w:r>
      <w:r>
        <w:rPr>
          <w:spacing w:val="-1"/>
        </w:rPr>
        <w:t>Replacement</w:t>
      </w:r>
      <w:r>
        <w:rPr>
          <w:spacing w:val="-10"/>
        </w:rPr>
        <w:t xml:space="preserve"> </w:t>
      </w:r>
      <w:r>
        <w:rPr>
          <w:spacing w:val="-1"/>
        </w:rPr>
        <w:t>Sub-</w:t>
      </w:r>
      <w:r>
        <w:rPr>
          <w:spacing w:val="61"/>
        </w:rPr>
        <w:t xml:space="preserve"> </w:t>
      </w:r>
      <w:r>
        <w:rPr>
          <w:spacing w:val="-1"/>
        </w:rPr>
        <w:t>Contractor</w:t>
      </w:r>
      <w:r>
        <w:rPr>
          <w:spacing w:val="49"/>
        </w:rPr>
        <w:t xml:space="preserve"> </w:t>
      </w:r>
      <w:r>
        <w:rPr>
          <w:spacing w:val="-1"/>
        </w:rPr>
        <w:t>against</w:t>
      </w:r>
      <w:r>
        <w:rPr>
          <w:spacing w:val="49"/>
        </w:rPr>
        <w:t xml:space="preserve"> </w:t>
      </w:r>
      <w:r>
        <w:rPr>
          <w:spacing w:val="-1"/>
        </w:rPr>
        <w:t>any</w:t>
      </w:r>
      <w:r>
        <w:rPr>
          <w:spacing w:val="44"/>
        </w:rPr>
        <w:t xml:space="preserve"> </w:t>
      </w:r>
      <w:r>
        <w:rPr>
          <w:spacing w:val="-1"/>
        </w:rPr>
        <w:t>Employee</w:t>
      </w:r>
      <w:r>
        <w:rPr>
          <w:spacing w:val="48"/>
        </w:rPr>
        <w:t xml:space="preserve"> </w:t>
      </w:r>
      <w:r>
        <w:rPr>
          <w:spacing w:val="-1"/>
        </w:rPr>
        <w:t>Liabilities</w:t>
      </w:r>
      <w:r>
        <w:rPr>
          <w:spacing w:val="48"/>
        </w:rPr>
        <w:t xml:space="preserve"> </w:t>
      </w:r>
      <w:r>
        <w:rPr>
          <w:spacing w:val="-1"/>
        </w:rPr>
        <w:t>in</w:t>
      </w:r>
      <w:r>
        <w:rPr>
          <w:spacing w:val="48"/>
        </w:rPr>
        <w:t xml:space="preserve"> </w:t>
      </w:r>
      <w:r>
        <w:rPr>
          <w:spacing w:val="-1"/>
        </w:rPr>
        <w:t>respect</w:t>
      </w:r>
      <w:r>
        <w:rPr>
          <w:spacing w:val="50"/>
        </w:rPr>
        <w:t xml:space="preserve"> </w:t>
      </w:r>
      <w:r>
        <w:rPr>
          <w:spacing w:val="-2"/>
        </w:rPr>
        <w:t>of</w:t>
      </w:r>
      <w:r>
        <w:rPr>
          <w:spacing w:val="49"/>
        </w:rPr>
        <w:t xml:space="preserve"> </w:t>
      </w:r>
      <w:r>
        <w:rPr>
          <w:spacing w:val="-1"/>
        </w:rPr>
        <w:t>any</w:t>
      </w:r>
      <w:r>
        <w:rPr>
          <w:spacing w:val="44"/>
        </w:rPr>
        <w:t xml:space="preserve"> </w:t>
      </w:r>
      <w:r>
        <w:rPr>
          <w:spacing w:val="-1"/>
        </w:rPr>
        <w:t>Transferring</w:t>
      </w:r>
      <w:r>
        <w:rPr>
          <w:spacing w:val="57"/>
        </w:rPr>
        <w:t xml:space="preserve"> </w:t>
      </w:r>
      <w:r>
        <w:rPr>
          <w:spacing w:val="-1"/>
        </w:rPr>
        <w:t>Supplier</w:t>
      </w:r>
      <w:r>
        <w:rPr>
          <w:spacing w:val="47"/>
        </w:rPr>
        <w:t xml:space="preserve"> </w:t>
      </w:r>
      <w:r>
        <w:rPr>
          <w:spacing w:val="-1"/>
        </w:rPr>
        <w:t>Employee</w:t>
      </w:r>
      <w:r>
        <w:rPr>
          <w:spacing w:val="23"/>
        </w:rPr>
        <w:t xml:space="preserve"> </w:t>
      </w:r>
      <w:r>
        <w:t>(or,</w:t>
      </w:r>
      <w:r>
        <w:rPr>
          <w:spacing w:val="25"/>
        </w:rPr>
        <w:t xml:space="preserve"> </w:t>
      </w:r>
      <w:r>
        <w:rPr>
          <w:spacing w:val="-1"/>
        </w:rPr>
        <w:t>where</w:t>
      </w:r>
      <w:r>
        <w:rPr>
          <w:spacing w:val="21"/>
        </w:rPr>
        <w:t xml:space="preserve"> </w:t>
      </w:r>
      <w:r>
        <w:rPr>
          <w:spacing w:val="-1"/>
        </w:rPr>
        <w:t>applicable</w:t>
      </w:r>
      <w:r>
        <w:rPr>
          <w:spacing w:val="23"/>
        </w:rPr>
        <w:t xml:space="preserve"> </w:t>
      </w:r>
      <w:r>
        <w:rPr>
          <w:spacing w:val="-1"/>
        </w:rPr>
        <w:t>any</w:t>
      </w:r>
      <w:r>
        <w:rPr>
          <w:spacing w:val="21"/>
        </w:rPr>
        <w:t xml:space="preserve"> </w:t>
      </w:r>
      <w:r>
        <w:t>employee</w:t>
      </w:r>
      <w:r>
        <w:rPr>
          <w:spacing w:val="23"/>
        </w:rPr>
        <w:t xml:space="preserve"> </w:t>
      </w:r>
      <w:r>
        <w:rPr>
          <w:spacing w:val="-1"/>
        </w:rPr>
        <w:t>representative</w:t>
      </w:r>
      <w:r>
        <w:rPr>
          <w:spacing w:val="23"/>
        </w:rPr>
        <w:t xml:space="preserve"> </w:t>
      </w:r>
      <w:r>
        <w:t>as</w:t>
      </w:r>
      <w:r>
        <w:rPr>
          <w:spacing w:val="23"/>
        </w:rPr>
        <w:t xml:space="preserve"> </w:t>
      </w:r>
      <w:r>
        <w:rPr>
          <w:spacing w:val="-1"/>
        </w:rPr>
        <w:t>defined</w:t>
      </w:r>
      <w:r>
        <w:rPr>
          <w:spacing w:val="23"/>
        </w:rPr>
        <w:t xml:space="preserve"> </w:t>
      </w:r>
      <w:r>
        <w:rPr>
          <w:spacing w:val="-1"/>
        </w:rPr>
        <w:t>in</w:t>
      </w:r>
      <w:r>
        <w:rPr>
          <w:spacing w:val="23"/>
        </w:rPr>
        <w:t xml:space="preserve"> </w:t>
      </w:r>
      <w:r>
        <w:t>the</w:t>
      </w:r>
      <w:r>
        <w:rPr>
          <w:spacing w:val="27"/>
        </w:rPr>
        <w:t xml:space="preserve"> </w:t>
      </w:r>
      <w:r>
        <w:rPr>
          <w:spacing w:val="-1"/>
        </w:rPr>
        <w:t>Employment</w:t>
      </w:r>
      <w:r>
        <w:rPr>
          <w:spacing w:val="2"/>
        </w:rPr>
        <w:t xml:space="preserve"> </w:t>
      </w:r>
      <w:r>
        <w:rPr>
          <w:spacing w:val="-1"/>
        </w:rPr>
        <w:t>Regulations)</w:t>
      </w:r>
      <w:r>
        <w:rPr>
          <w:spacing w:val="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result</w:t>
      </w:r>
      <w:r>
        <w:rPr>
          <w:spacing w:val="2"/>
        </w:rPr>
        <w:t xml:space="preserve"> </w:t>
      </w:r>
      <w:r>
        <w:rPr>
          <w:spacing w:val="-1"/>
        </w:rPr>
        <w:t>of:</w:t>
      </w:r>
    </w:p>
    <w:p w14:paraId="5468C4D2" w14:textId="77777777" w:rsidR="009C75C6" w:rsidRDefault="00AA0D50" w:rsidP="00B77E50">
      <w:pPr>
        <w:pStyle w:val="BodyText"/>
        <w:numPr>
          <w:ilvl w:val="2"/>
          <w:numId w:val="49"/>
        </w:numPr>
        <w:tabs>
          <w:tab w:val="left" w:pos="2086"/>
        </w:tabs>
        <w:spacing w:before="119"/>
        <w:ind w:left="2085" w:right="120"/>
        <w:jc w:val="left"/>
      </w:pPr>
      <w:r>
        <w:rPr>
          <w:spacing w:val="-1"/>
        </w:rPr>
        <w:t>any</w:t>
      </w:r>
      <w:r>
        <w:rPr>
          <w:spacing w:val="20"/>
        </w:rPr>
        <w:t xml:space="preserve"> </w:t>
      </w:r>
      <w:r>
        <w:t>act</w:t>
      </w:r>
      <w:r>
        <w:rPr>
          <w:spacing w:val="23"/>
        </w:rPr>
        <w:t xml:space="preserve"> </w:t>
      </w:r>
      <w:r>
        <w:rPr>
          <w:spacing w:val="-2"/>
        </w:rPr>
        <w:t>or</w:t>
      </w:r>
      <w:r>
        <w:rPr>
          <w:spacing w:val="20"/>
        </w:rPr>
        <w:t xml:space="preserve"> </w:t>
      </w:r>
      <w:r>
        <w:rPr>
          <w:spacing w:val="-1"/>
        </w:rPr>
        <w:t>omission</w:t>
      </w:r>
      <w:r>
        <w:rPr>
          <w:spacing w:val="19"/>
        </w:rPr>
        <w:t xml:space="preserve"> </w:t>
      </w:r>
      <w:r>
        <w:rPr>
          <w:spacing w:val="-2"/>
        </w:rPr>
        <w:t>of</w:t>
      </w:r>
      <w:r>
        <w:rPr>
          <w:spacing w:val="21"/>
        </w:rPr>
        <w:t xml:space="preserve"> </w:t>
      </w:r>
      <w:r>
        <w:rPr>
          <w:spacing w:val="-1"/>
        </w:rPr>
        <w:t>the</w:t>
      </w:r>
      <w:r>
        <w:rPr>
          <w:spacing w:val="24"/>
        </w:rPr>
        <w:t xml:space="preserve"> </w:t>
      </w:r>
      <w:r>
        <w:rPr>
          <w:spacing w:val="-1"/>
        </w:rPr>
        <w:t>Supplier</w:t>
      </w:r>
      <w:r>
        <w:rPr>
          <w:spacing w:val="23"/>
        </w:rPr>
        <w:t xml:space="preserve"> </w:t>
      </w:r>
      <w:r>
        <w:rPr>
          <w:spacing w:val="-2"/>
        </w:rPr>
        <w:t>or</w:t>
      </w:r>
      <w:r>
        <w:rPr>
          <w:spacing w:val="20"/>
        </w:rPr>
        <w:t xml:space="preserve"> </w:t>
      </w:r>
      <w:r>
        <w:rPr>
          <w:spacing w:val="-1"/>
        </w:rPr>
        <w:t>any</w:t>
      </w:r>
      <w:r>
        <w:rPr>
          <w:spacing w:val="20"/>
        </w:rPr>
        <w:t xml:space="preserve"> </w:t>
      </w:r>
      <w:r>
        <w:rPr>
          <w:spacing w:val="-1"/>
        </w:rPr>
        <w:t>Sub-Contractor</w:t>
      </w:r>
      <w:r>
        <w:rPr>
          <w:spacing w:val="20"/>
        </w:rPr>
        <w:t xml:space="preserve"> </w:t>
      </w:r>
      <w:r>
        <w:rPr>
          <w:spacing w:val="-1"/>
        </w:rPr>
        <w:t>whether</w:t>
      </w:r>
      <w:r>
        <w:rPr>
          <w:spacing w:val="23"/>
        </w:rPr>
        <w:t xml:space="preserve"> </w:t>
      </w:r>
      <w:r>
        <w:rPr>
          <w:spacing w:val="-2"/>
        </w:rPr>
        <w:t>occurring</w:t>
      </w:r>
      <w:r>
        <w:rPr>
          <w:spacing w:val="59"/>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Service</w:t>
      </w:r>
      <w:r>
        <w:t xml:space="preserve"> </w:t>
      </w:r>
      <w:r>
        <w:rPr>
          <w:spacing w:val="-1"/>
        </w:rPr>
        <w:t>Transfer</w:t>
      </w:r>
      <w:r>
        <w:rPr>
          <w:spacing w:val="1"/>
        </w:rPr>
        <w:t xml:space="preserve"> </w:t>
      </w:r>
      <w:r>
        <w:rPr>
          <w:spacing w:val="-1"/>
        </w:rPr>
        <w:t>Date;</w:t>
      </w:r>
    </w:p>
    <w:p w14:paraId="52538BAC" w14:textId="77777777" w:rsidR="009C75C6" w:rsidRDefault="00AA0D50" w:rsidP="00B77E50">
      <w:pPr>
        <w:pStyle w:val="BodyText"/>
        <w:numPr>
          <w:ilvl w:val="2"/>
          <w:numId w:val="49"/>
        </w:numPr>
        <w:tabs>
          <w:tab w:val="left" w:pos="2086"/>
        </w:tabs>
        <w:spacing w:before="119"/>
        <w:ind w:left="2085" w:right="115"/>
        <w:jc w:val="left"/>
      </w:pPr>
      <w:r>
        <w:t>the</w:t>
      </w:r>
      <w:r>
        <w:rPr>
          <w:spacing w:val="-2"/>
        </w:rPr>
        <w:t xml:space="preserve"> </w:t>
      </w:r>
      <w:r>
        <w:t>breach</w:t>
      </w:r>
      <w:r>
        <w:rPr>
          <w:spacing w:val="-5"/>
        </w:rPr>
        <w:t xml:space="preserve"> </w:t>
      </w:r>
      <w:r>
        <w:t>or</w:t>
      </w:r>
      <w:r>
        <w:rPr>
          <w:spacing w:val="-1"/>
        </w:rPr>
        <w:t xml:space="preserve"> non-observance</w:t>
      </w:r>
      <w:r>
        <w:rPr>
          <w:spacing w:val="-2"/>
        </w:rPr>
        <w:t xml:space="preserve"> </w:t>
      </w:r>
      <w:r>
        <w:t>by</w:t>
      </w:r>
      <w:r>
        <w:rPr>
          <w:spacing w:val="-4"/>
        </w:rPr>
        <w:t xml:space="preserve"> </w:t>
      </w:r>
      <w:r>
        <w:t>the</w:t>
      </w:r>
      <w:r>
        <w:rPr>
          <w:spacing w:val="-2"/>
        </w:rPr>
        <w:t xml:space="preserve"> </w:t>
      </w:r>
      <w:r>
        <w:rPr>
          <w:spacing w:val="-1"/>
        </w:rPr>
        <w:t xml:space="preserve">Supplier </w:t>
      </w:r>
      <w:r>
        <w:t>or</w:t>
      </w:r>
      <w:r>
        <w:rPr>
          <w:spacing w:val="-1"/>
        </w:rPr>
        <w:t xml:space="preserve"> any</w:t>
      </w:r>
      <w:r>
        <w:rPr>
          <w:spacing w:val="-4"/>
        </w:rPr>
        <w:t xml:space="preserve"> </w:t>
      </w:r>
      <w:r>
        <w:rPr>
          <w:spacing w:val="-1"/>
        </w:rPr>
        <w:t>Sub-Contractor occurring</w:t>
      </w:r>
      <w:r>
        <w:rPr>
          <w:spacing w:val="33"/>
        </w:rPr>
        <w:t xml:space="preserve"> </w:t>
      </w:r>
      <w:r>
        <w:t>on or</w:t>
      </w:r>
      <w:r>
        <w:rPr>
          <w:spacing w:val="-1"/>
        </w:rPr>
        <w:t xml:space="preserve"> before</w:t>
      </w:r>
      <w:r>
        <w:rPr>
          <w:spacing w:val="-2"/>
        </w:rPr>
        <w:t xml:space="preserve"> </w:t>
      </w:r>
      <w:r>
        <w:t xml:space="preserve">the </w:t>
      </w:r>
      <w:r>
        <w:rPr>
          <w:spacing w:val="-2"/>
        </w:rPr>
        <w:t>Service</w:t>
      </w:r>
      <w:r>
        <w:t xml:space="preserve"> </w:t>
      </w:r>
      <w:r>
        <w:rPr>
          <w:spacing w:val="-1"/>
        </w:rPr>
        <w:t>Transfer</w:t>
      </w:r>
      <w:r>
        <w:rPr>
          <w:spacing w:val="1"/>
        </w:rPr>
        <w:t xml:space="preserve"> </w:t>
      </w:r>
      <w:r>
        <w:rPr>
          <w:spacing w:val="-2"/>
        </w:rPr>
        <w:t>Date</w:t>
      </w:r>
      <w:r>
        <w:t xml:space="preserve"> </w:t>
      </w:r>
      <w:r>
        <w:rPr>
          <w:spacing w:val="-1"/>
        </w:rPr>
        <w:t>of:</w:t>
      </w:r>
    </w:p>
    <w:p w14:paraId="6A222816" w14:textId="77777777" w:rsidR="009C75C6" w:rsidRDefault="00AA0D50" w:rsidP="00B77E50">
      <w:pPr>
        <w:pStyle w:val="BodyText"/>
        <w:numPr>
          <w:ilvl w:val="3"/>
          <w:numId w:val="49"/>
        </w:numPr>
        <w:tabs>
          <w:tab w:val="left" w:pos="2803"/>
        </w:tabs>
        <w:ind w:left="2802" w:right="116"/>
      </w:pPr>
      <w:r>
        <w:rPr>
          <w:spacing w:val="-1"/>
        </w:rPr>
        <w:t>any</w:t>
      </w:r>
      <w:r>
        <w:rPr>
          <w:spacing w:val="38"/>
        </w:rPr>
        <w:t xml:space="preserve"> </w:t>
      </w:r>
      <w:r>
        <w:rPr>
          <w:spacing w:val="-1"/>
        </w:rPr>
        <w:t>collective</w:t>
      </w:r>
      <w:r>
        <w:rPr>
          <w:spacing w:val="40"/>
        </w:rPr>
        <w:t xml:space="preserve"> </w:t>
      </w:r>
      <w:r>
        <w:rPr>
          <w:spacing w:val="-1"/>
        </w:rPr>
        <w:t>agreement</w:t>
      </w:r>
      <w:r>
        <w:rPr>
          <w:spacing w:val="41"/>
        </w:rPr>
        <w:t xml:space="preserve"> </w:t>
      </w:r>
      <w:r>
        <w:rPr>
          <w:spacing w:val="-1"/>
        </w:rPr>
        <w:t>applicable</w:t>
      </w:r>
      <w:r>
        <w:rPr>
          <w:spacing w:val="40"/>
        </w:rPr>
        <w:t xml:space="preserve"> </w:t>
      </w:r>
      <w:r>
        <w:t>to</w:t>
      </w:r>
      <w:r>
        <w:rPr>
          <w:spacing w:val="40"/>
        </w:rPr>
        <w:t xml:space="preserve"> </w:t>
      </w:r>
      <w:r>
        <w:t>the</w:t>
      </w:r>
      <w:r>
        <w:rPr>
          <w:spacing w:val="34"/>
        </w:rPr>
        <w:t xml:space="preserve"> </w:t>
      </w:r>
      <w:r>
        <w:rPr>
          <w:spacing w:val="-1"/>
        </w:rPr>
        <w:t>Transferring</w:t>
      </w:r>
      <w:r>
        <w:rPr>
          <w:spacing w:val="49"/>
        </w:rPr>
        <w:t xml:space="preserve"> </w:t>
      </w:r>
      <w:r>
        <w:rPr>
          <w:spacing w:val="-1"/>
        </w:rPr>
        <w:t>Supplier</w:t>
      </w:r>
      <w:r>
        <w:rPr>
          <w:spacing w:val="35"/>
        </w:rPr>
        <w:t xml:space="preserve"> </w:t>
      </w:r>
      <w:r>
        <w:rPr>
          <w:spacing w:val="-1"/>
        </w:rPr>
        <w:t>Employees;</w:t>
      </w:r>
      <w:r>
        <w:rPr>
          <w:spacing w:val="2"/>
        </w:rPr>
        <w:t xml:space="preserve"> </w:t>
      </w:r>
      <w:r>
        <w:rPr>
          <w:spacing w:val="-1"/>
        </w:rPr>
        <w:t>and/or</w:t>
      </w:r>
    </w:p>
    <w:p w14:paraId="3B68D5B2" w14:textId="77777777" w:rsidR="009C75C6" w:rsidRDefault="00AA0D50" w:rsidP="00B77E50">
      <w:pPr>
        <w:pStyle w:val="BodyText"/>
        <w:numPr>
          <w:ilvl w:val="3"/>
          <w:numId w:val="49"/>
        </w:numPr>
        <w:tabs>
          <w:tab w:val="left" w:pos="2803"/>
        </w:tabs>
        <w:ind w:left="2802" w:right="114"/>
      </w:pPr>
      <w:r>
        <w:rPr>
          <w:spacing w:val="-1"/>
        </w:rPr>
        <w:t>any</w:t>
      </w:r>
      <w:r>
        <w:rPr>
          <w:spacing w:val="17"/>
        </w:rPr>
        <w:t xml:space="preserve"> </w:t>
      </w:r>
      <w:r>
        <w:t>other</w:t>
      </w:r>
      <w:r>
        <w:rPr>
          <w:spacing w:val="18"/>
        </w:rPr>
        <w:t xml:space="preserve"> </w:t>
      </w:r>
      <w:r>
        <w:rPr>
          <w:spacing w:val="-1"/>
        </w:rPr>
        <w:t>custom</w:t>
      </w:r>
      <w:r>
        <w:rPr>
          <w:spacing w:val="18"/>
        </w:rPr>
        <w:t xml:space="preserve"> </w:t>
      </w:r>
      <w:r>
        <w:rPr>
          <w:spacing w:val="-2"/>
        </w:rPr>
        <w:t>or</w:t>
      </w:r>
      <w:r>
        <w:rPr>
          <w:spacing w:val="18"/>
        </w:rPr>
        <w:t xml:space="preserve"> </w:t>
      </w:r>
      <w:r>
        <w:rPr>
          <w:spacing w:val="-1"/>
        </w:rPr>
        <w:t>practice</w:t>
      </w:r>
      <w:r>
        <w:rPr>
          <w:spacing w:val="19"/>
        </w:rPr>
        <w:t xml:space="preserve"> </w:t>
      </w:r>
      <w:r>
        <w:rPr>
          <w:spacing w:val="-2"/>
        </w:rPr>
        <w:t>with</w:t>
      </w:r>
      <w:r>
        <w:rPr>
          <w:spacing w:val="19"/>
        </w:rPr>
        <w:t xml:space="preserve"> </w:t>
      </w:r>
      <w:r>
        <w:t>a</w:t>
      </w:r>
      <w:r>
        <w:rPr>
          <w:spacing w:val="15"/>
        </w:rPr>
        <w:t xml:space="preserve"> </w:t>
      </w:r>
      <w:r>
        <w:rPr>
          <w:spacing w:val="-1"/>
        </w:rPr>
        <w:t>trade</w:t>
      </w:r>
      <w:r>
        <w:rPr>
          <w:spacing w:val="17"/>
        </w:rPr>
        <w:t xml:space="preserve"> </w:t>
      </w:r>
      <w:r>
        <w:rPr>
          <w:spacing w:val="-1"/>
        </w:rPr>
        <w:t>union</w:t>
      </w:r>
      <w:r>
        <w:rPr>
          <w:spacing w:val="17"/>
        </w:rPr>
        <w:t xml:space="preserve"> </w:t>
      </w:r>
      <w:r>
        <w:t>or</w:t>
      </w:r>
      <w:r>
        <w:rPr>
          <w:spacing w:val="20"/>
        </w:rPr>
        <w:t xml:space="preserve"> </w:t>
      </w:r>
      <w:r>
        <w:rPr>
          <w:spacing w:val="-2"/>
        </w:rPr>
        <w:t>staff</w:t>
      </w:r>
      <w:r>
        <w:rPr>
          <w:spacing w:val="18"/>
        </w:rPr>
        <w:t xml:space="preserve"> </w:t>
      </w:r>
      <w:r>
        <w:rPr>
          <w:spacing w:val="-1"/>
        </w:rPr>
        <w:t>association</w:t>
      </w:r>
      <w:r>
        <w:rPr>
          <w:spacing w:val="19"/>
        </w:rPr>
        <w:t xml:space="preserve"> </w:t>
      </w:r>
      <w:r>
        <w:rPr>
          <w:spacing w:val="-1"/>
        </w:rPr>
        <w:t>in</w:t>
      </w:r>
      <w:r>
        <w:rPr>
          <w:spacing w:val="49"/>
        </w:rPr>
        <w:t xml:space="preserve"> </w:t>
      </w:r>
      <w:r>
        <w:rPr>
          <w:spacing w:val="-1"/>
        </w:rPr>
        <w:t>respect</w:t>
      </w:r>
      <w:r>
        <w:rPr>
          <w:spacing w:val="18"/>
        </w:rPr>
        <w:t xml:space="preserve"> </w:t>
      </w:r>
      <w:r>
        <w:rPr>
          <w:spacing w:val="-2"/>
        </w:rPr>
        <w:t>of</w:t>
      </w:r>
      <w:r>
        <w:rPr>
          <w:spacing w:val="18"/>
        </w:rPr>
        <w:t xml:space="preserve"> </w:t>
      </w:r>
      <w:r>
        <w:rPr>
          <w:spacing w:val="-1"/>
        </w:rPr>
        <w:t>any</w:t>
      </w:r>
      <w:r>
        <w:rPr>
          <w:spacing w:val="15"/>
        </w:rPr>
        <w:t xml:space="preserve"> </w:t>
      </w:r>
      <w:r>
        <w:rPr>
          <w:spacing w:val="-1"/>
        </w:rPr>
        <w:t>Transferring</w:t>
      </w:r>
      <w:r>
        <w:rPr>
          <w:spacing w:val="21"/>
        </w:rPr>
        <w:t xml:space="preserve"> </w:t>
      </w:r>
      <w:r>
        <w:rPr>
          <w:spacing w:val="-1"/>
        </w:rPr>
        <w:t>Supplier</w:t>
      </w:r>
      <w:r>
        <w:rPr>
          <w:spacing w:val="18"/>
        </w:rPr>
        <w:t xml:space="preserve"> </w:t>
      </w:r>
      <w:r>
        <w:rPr>
          <w:spacing w:val="-1"/>
        </w:rPr>
        <w:t>Employees</w:t>
      </w:r>
      <w:r>
        <w:rPr>
          <w:spacing w:val="17"/>
        </w:rPr>
        <w:t xml:space="preserve"> </w:t>
      </w:r>
      <w:r>
        <w:rPr>
          <w:spacing w:val="-1"/>
        </w:rPr>
        <w:t>which</w:t>
      </w:r>
      <w:r>
        <w:rPr>
          <w:spacing w:val="17"/>
        </w:rPr>
        <w:t xml:space="preserve"> </w:t>
      </w:r>
      <w:r>
        <w:t>the</w:t>
      </w:r>
      <w:r>
        <w:rPr>
          <w:spacing w:val="18"/>
        </w:rPr>
        <w:t xml:space="preserve"> </w:t>
      </w:r>
      <w:r>
        <w:rPr>
          <w:spacing w:val="-1"/>
        </w:rPr>
        <w:t>Supplier</w:t>
      </w:r>
      <w:r>
        <w:rPr>
          <w:spacing w:val="18"/>
        </w:rPr>
        <w:t xml:space="preserve"> </w:t>
      </w:r>
      <w:r>
        <w:t>or</w:t>
      </w:r>
      <w:r>
        <w:rPr>
          <w:spacing w:val="41"/>
        </w:rPr>
        <w:t xml:space="preserve"> </w:t>
      </w:r>
      <w:r>
        <w:rPr>
          <w:spacing w:val="-1"/>
        </w:rPr>
        <w:t>any</w:t>
      </w:r>
      <w:r>
        <w:rPr>
          <w:spacing w:val="-2"/>
        </w:rPr>
        <w:t xml:space="preserve"> </w:t>
      </w:r>
      <w:r>
        <w:rPr>
          <w:spacing w:val="-1"/>
        </w:rPr>
        <w:t>Sub-Contractor is</w:t>
      </w:r>
      <w:r>
        <w:rPr>
          <w:spacing w:val="1"/>
        </w:rPr>
        <w:t xml:space="preserve"> </w:t>
      </w:r>
      <w:r>
        <w:rPr>
          <w:spacing w:val="-1"/>
        </w:rPr>
        <w:t>contractually</w:t>
      </w:r>
      <w:r>
        <w:rPr>
          <w:spacing w:val="-2"/>
        </w:rPr>
        <w:t xml:space="preserve"> </w:t>
      </w:r>
      <w:r>
        <w:rPr>
          <w:spacing w:val="-1"/>
        </w:rPr>
        <w:t>bound</w:t>
      </w:r>
      <w:r>
        <w:t xml:space="preserve"> to </w:t>
      </w:r>
      <w:proofErr w:type="spellStart"/>
      <w:r>
        <w:rPr>
          <w:spacing w:val="-1"/>
        </w:rPr>
        <w:t>honour</w:t>
      </w:r>
      <w:proofErr w:type="spellEnd"/>
      <w:r>
        <w:rPr>
          <w:spacing w:val="-1"/>
        </w:rPr>
        <w:t>;</w:t>
      </w:r>
    </w:p>
    <w:p w14:paraId="3FDAD140" w14:textId="77777777" w:rsidR="009C75C6" w:rsidRDefault="00AA0D50" w:rsidP="00B77E50">
      <w:pPr>
        <w:pStyle w:val="BodyText"/>
        <w:numPr>
          <w:ilvl w:val="2"/>
          <w:numId w:val="49"/>
        </w:numPr>
        <w:tabs>
          <w:tab w:val="left" w:pos="2086"/>
        </w:tabs>
        <w:spacing w:before="119"/>
        <w:ind w:left="2085" w:right="114"/>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12"/>
        </w:rPr>
        <w:t xml:space="preserve"> </w:t>
      </w:r>
      <w:r>
        <w:rPr>
          <w:spacing w:val="-1"/>
        </w:rPr>
        <w:t>Supplier</w:t>
      </w:r>
      <w:r>
        <w:rPr>
          <w:spacing w:val="6"/>
        </w:rPr>
        <w:t xml:space="preserve"> </w:t>
      </w:r>
      <w:r>
        <w:rPr>
          <w:spacing w:val="-1"/>
        </w:rPr>
        <w:t>Employees</w:t>
      </w:r>
      <w:r>
        <w:rPr>
          <w:spacing w:val="8"/>
        </w:rPr>
        <w:t xml:space="preserve"> </w:t>
      </w:r>
      <w:r>
        <w:rPr>
          <w:spacing w:val="-1"/>
        </w:rPr>
        <w:t>arising</w:t>
      </w:r>
      <w:r>
        <w:rPr>
          <w:spacing w:val="5"/>
        </w:rPr>
        <w:t xml:space="preserve"> </w:t>
      </w:r>
      <w:r>
        <w:t>from</w:t>
      </w:r>
      <w:r>
        <w:rPr>
          <w:spacing w:val="6"/>
        </w:rPr>
        <w:t xml:space="preserve"> </w:t>
      </w:r>
      <w:r>
        <w:t>or</w:t>
      </w:r>
      <w:r>
        <w:rPr>
          <w:spacing w:val="6"/>
        </w:rPr>
        <w:t xml:space="preserve"> </w:t>
      </w:r>
      <w:r>
        <w:rPr>
          <w:spacing w:val="-1"/>
        </w:rPr>
        <w:t>connected</w:t>
      </w:r>
      <w:r>
        <w:rPr>
          <w:spacing w:val="5"/>
        </w:rPr>
        <w:t xml:space="preserve"> </w:t>
      </w:r>
      <w:r>
        <w:rPr>
          <w:spacing w:val="-2"/>
        </w:rPr>
        <w:t>with</w:t>
      </w:r>
      <w:r>
        <w:rPr>
          <w:spacing w:val="7"/>
        </w:rPr>
        <w:t xml:space="preserve"> </w:t>
      </w:r>
      <w:r>
        <w:rPr>
          <w:spacing w:val="-1"/>
        </w:rPr>
        <w:t>any</w:t>
      </w:r>
      <w:r>
        <w:rPr>
          <w:spacing w:val="3"/>
        </w:rPr>
        <w:t xml:space="preserve"> </w:t>
      </w:r>
      <w:r>
        <w:rPr>
          <w:spacing w:val="-1"/>
        </w:rPr>
        <w:t>failure</w:t>
      </w:r>
      <w:r>
        <w:rPr>
          <w:spacing w:val="8"/>
        </w:rPr>
        <w:t xml:space="preserve"> </w:t>
      </w:r>
      <w:r>
        <w:t>by</w:t>
      </w:r>
      <w:r>
        <w:rPr>
          <w:spacing w:val="57"/>
        </w:rPr>
        <w:t xml:space="preserve"> </w:t>
      </w:r>
      <w:r>
        <w:t>the</w:t>
      </w:r>
      <w:r>
        <w:rPr>
          <w:spacing w:val="24"/>
        </w:rPr>
        <w:t xml:space="preserve"> </w:t>
      </w:r>
      <w:r>
        <w:rPr>
          <w:spacing w:val="-1"/>
        </w:rPr>
        <w:t>Supplier</w:t>
      </w:r>
      <w:r>
        <w:rPr>
          <w:spacing w:val="28"/>
        </w:rPr>
        <w:t xml:space="preserve"> </w:t>
      </w:r>
      <w:r>
        <w:rPr>
          <w:spacing w:val="-2"/>
        </w:rPr>
        <w:t>or</w:t>
      </w:r>
      <w:r>
        <w:rPr>
          <w:spacing w:val="25"/>
        </w:rPr>
        <w:t xml:space="preserve"> </w:t>
      </w:r>
      <w:r>
        <w:t>a</w:t>
      </w:r>
      <w:r>
        <w:rPr>
          <w:spacing w:val="24"/>
        </w:rPr>
        <w:t xml:space="preserve"> </w:t>
      </w:r>
      <w:r>
        <w:rPr>
          <w:spacing w:val="-1"/>
        </w:rPr>
        <w:t>Sub-Contractor</w:t>
      </w:r>
      <w:r>
        <w:rPr>
          <w:spacing w:val="22"/>
        </w:rPr>
        <w:t xml:space="preserve"> </w:t>
      </w:r>
      <w:r>
        <w:t>to</w:t>
      </w:r>
      <w:r>
        <w:rPr>
          <w:spacing w:val="24"/>
        </w:rPr>
        <w:t xml:space="preserve"> </w:t>
      </w:r>
      <w:r>
        <w:rPr>
          <w:spacing w:val="-1"/>
        </w:rPr>
        <w:t>comply</w:t>
      </w:r>
      <w:r>
        <w:rPr>
          <w:spacing w:val="24"/>
        </w:rPr>
        <w:t xml:space="preserve"> </w:t>
      </w:r>
      <w:r>
        <w:rPr>
          <w:spacing w:val="-2"/>
        </w:rPr>
        <w:t>with</w:t>
      </w:r>
      <w:r>
        <w:rPr>
          <w:spacing w:val="29"/>
        </w:rPr>
        <w:t xml:space="preserve"> </w:t>
      </w:r>
      <w:r>
        <w:rPr>
          <w:spacing w:val="-1"/>
        </w:rPr>
        <w:t>any</w:t>
      </w:r>
      <w:r>
        <w:rPr>
          <w:spacing w:val="24"/>
        </w:rPr>
        <w:t xml:space="preserve"> </w:t>
      </w:r>
      <w:r>
        <w:rPr>
          <w:spacing w:val="-1"/>
        </w:rPr>
        <w:t>legal</w:t>
      </w:r>
      <w:r>
        <w:rPr>
          <w:spacing w:val="26"/>
        </w:rPr>
        <w:t xml:space="preserve"> </w:t>
      </w:r>
      <w:r>
        <w:rPr>
          <w:spacing w:val="-1"/>
        </w:rPr>
        <w:t>obligation</w:t>
      </w:r>
      <w:r>
        <w:rPr>
          <w:spacing w:val="24"/>
        </w:rPr>
        <w:t xml:space="preserve"> </w:t>
      </w:r>
      <w:r>
        <w:rPr>
          <w:spacing w:val="-1"/>
        </w:rPr>
        <w:t>to</w:t>
      </w:r>
      <w:r>
        <w:rPr>
          <w:spacing w:val="24"/>
        </w:rPr>
        <w:t xml:space="preserve"> </w:t>
      </w:r>
      <w:r>
        <w:t>such</w:t>
      </w:r>
      <w:r>
        <w:rPr>
          <w:spacing w:val="35"/>
        </w:rPr>
        <w:t xml:space="preserve"> </w:t>
      </w:r>
      <w:r>
        <w:rPr>
          <w:spacing w:val="-1"/>
        </w:rPr>
        <w:t>trade</w:t>
      </w:r>
      <w:r>
        <w:rPr>
          <w:spacing w:val="-2"/>
        </w:rPr>
        <w:t xml:space="preserve"> </w:t>
      </w:r>
      <w:r>
        <w:rPr>
          <w:spacing w:val="-1"/>
        </w:rPr>
        <w:t>union,</w:t>
      </w:r>
      <w:r>
        <w:rPr>
          <w:spacing w:val="2"/>
        </w:rPr>
        <w:t xml:space="preserve"> </w:t>
      </w:r>
      <w:r>
        <w:rPr>
          <w:spacing w:val="-1"/>
        </w:rPr>
        <w:t>body</w:t>
      </w:r>
      <w:r>
        <w:rPr>
          <w:spacing w:val="-2"/>
        </w:rPr>
        <w:t xml:space="preserve"> or</w:t>
      </w:r>
      <w:r>
        <w:rPr>
          <w:spacing w:val="1"/>
        </w:rPr>
        <w:t xml:space="preserve"> </w:t>
      </w:r>
      <w:r>
        <w:rPr>
          <w:spacing w:val="-2"/>
        </w:rPr>
        <w:t>person</w:t>
      </w:r>
      <w:r>
        <w:t xml:space="preserve"> </w:t>
      </w:r>
      <w:r>
        <w:rPr>
          <w:spacing w:val="-1"/>
        </w:rPr>
        <w:t>arising</w:t>
      </w:r>
      <w:r>
        <w:rPr>
          <w:spacing w:val="2"/>
        </w:rPr>
        <w:t xml:space="preserve"> </w:t>
      </w:r>
      <w:r>
        <w:t>on</w:t>
      </w:r>
      <w:r>
        <w:rPr>
          <w:spacing w:val="-2"/>
        </w:rPr>
        <w:t xml:space="preserve"> </w:t>
      </w:r>
      <w:r>
        <w:t>or</w:t>
      </w:r>
      <w:r>
        <w:rPr>
          <w:spacing w:val="-1"/>
        </w:rPr>
        <w:t xml:space="preserve"> before</w:t>
      </w:r>
      <w:r>
        <w:rPr>
          <w:spacing w:val="-2"/>
        </w:rPr>
        <w:t xml:space="preserve"> </w:t>
      </w:r>
      <w:r>
        <w:rPr>
          <w:spacing w:val="-1"/>
        </w:rPr>
        <w:t>the</w:t>
      </w:r>
      <w:r>
        <w:t xml:space="preserve"> </w:t>
      </w:r>
      <w:r>
        <w:rPr>
          <w:spacing w:val="-1"/>
        </w:rPr>
        <w:t>Service</w:t>
      </w:r>
      <w:r>
        <w:t xml:space="preserve"> </w:t>
      </w:r>
      <w:r>
        <w:rPr>
          <w:spacing w:val="-1"/>
        </w:rPr>
        <w:t>Transfer Date;</w:t>
      </w:r>
    </w:p>
    <w:p w14:paraId="489A57F2" w14:textId="77777777" w:rsidR="009C75C6" w:rsidRDefault="00AA0D50" w:rsidP="00B77E50">
      <w:pPr>
        <w:pStyle w:val="BodyText"/>
        <w:numPr>
          <w:ilvl w:val="2"/>
          <w:numId w:val="49"/>
        </w:numPr>
        <w:tabs>
          <w:tab w:val="left" w:pos="2086"/>
        </w:tabs>
        <w:ind w:left="2085" w:right="115"/>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8"/>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642CB4A1" w14:textId="77777777" w:rsidR="009C75C6" w:rsidRDefault="00AA0D50" w:rsidP="00B77E50">
      <w:pPr>
        <w:pStyle w:val="BodyText"/>
        <w:numPr>
          <w:ilvl w:val="3"/>
          <w:numId w:val="49"/>
        </w:numPr>
        <w:tabs>
          <w:tab w:val="left" w:pos="2803"/>
        </w:tabs>
        <w:ind w:left="2802" w:right="116"/>
      </w:pPr>
      <w:r>
        <w:rPr>
          <w:spacing w:val="-1"/>
        </w:rPr>
        <w:t>in</w:t>
      </w:r>
      <w:r>
        <w:rPr>
          <w:spacing w:val="3"/>
        </w:rPr>
        <w:t xml:space="preserve"> </w:t>
      </w:r>
      <w:r>
        <w:rPr>
          <w:spacing w:val="-1"/>
        </w:rPr>
        <w:t>relation</w:t>
      </w:r>
      <w:r>
        <w:t xml:space="preserve"> to</w:t>
      </w:r>
      <w:r>
        <w:rPr>
          <w:spacing w:val="3"/>
        </w:rPr>
        <w:t xml:space="preserve"> </w:t>
      </w:r>
      <w:r>
        <w:rPr>
          <w:spacing w:val="-1"/>
        </w:rPr>
        <w:t>any</w:t>
      </w:r>
      <w:r>
        <w:rPr>
          <w:spacing w:val="-2"/>
        </w:rPr>
        <w:t xml:space="preserve"> </w:t>
      </w:r>
      <w:r>
        <w:rPr>
          <w:spacing w:val="-1"/>
        </w:rPr>
        <w:t>Transferring</w:t>
      </w:r>
      <w:r>
        <w:rPr>
          <w:spacing w:val="8"/>
        </w:rPr>
        <w:t xml:space="preserve"> </w:t>
      </w:r>
      <w:r>
        <w:rPr>
          <w:spacing w:val="-1"/>
        </w:rPr>
        <w:t>Supplier</w:t>
      </w:r>
      <w:r>
        <w:rPr>
          <w:spacing w:val="4"/>
        </w:rPr>
        <w:t xml:space="preserve"> </w:t>
      </w:r>
      <w:r>
        <w:rPr>
          <w:spacing w:val="-2"/>
        </w:rPr>
        <w:t>Employee,</w:t>
      </w:r>
      <w:r>
        <w:rPr>
          <w:spacing w:val="4"/>
        </w:rPr>
        <w:t xml:space="preserve"> </w:t>
      </w:r>
      <w:r>
        <w:t xml:space="preserve">to the </w:t>
      </w:r>
      <w:r>
        <w:rPr>
          <w:spacing w:val="-1"/>
        </w:rPr>
        <w:t>extent</w:t>
      </w:r>
      <w:r>
        <w:rPr>
          <w:spacing w:val="2"/>
        </w:rPr>
        <w:t xml:space="preserve"> </w:t>
      </w:r>
      <w:r>
        <w:rPr>
          <w:spacing w:val="-1"/>
        </w:rPr>
        <w:t>that</w:t>
      </w:r>
      <w:r>
        <w:rPr>
          <w:spacing w:val="2"/>
        </w:rPr>
        <w:t xml:space="preserve"> </w:t>
      </w:r>
      <w:r>
        <w:t>the</w:t>
      </w:r>
      <w:r>
        <w:rPr>
          <w:spacing w:val="43"/>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p>
    <w:p w14:paraId="221A7CE6" w14:textId="77777777" w:rsidR="009C75C6" w:rsidRDefault="009C75C6" w:rsidP="002A3F81">
      <w:pPr>
        <w:sectPr w:rsidR="009C75C6">
          <w:headerReference w:type="default" r:id="rId71"/>
          <w:pgSz w:w="11910" w:h="16840"/>
          <w:pgMar w:top="1980" w:right="1020" w:bottom="1420" w:left="1040" w:header="720" w:footer="1226" w:gutter="0"/>
          <w:cols w:space="720"/>
        </w:sectPr>
      </w:pPr>
    </w:p>
    <w:p w14:paraId="6D36596C" w14:textId="77777777" w:rsidR="009C75C6" w:rsidRDefault="00AA0D50" w:rsidP="002A3F81">
      <w:pPr>
        <w:pStyle w:val="BodyText"/>
        <w:spacing w:before="0" w:line="226" w:lineRule="exact"/>
        <w:ind w:left="2802"/>
      </w:pPr>
      <w:r>
        <w:rPr>
          <w:spacing w:val="-1"/>
        </w:rPr>
        <w:lastRenderedPageBreak/>
        <w:t>Date;</w:t>
      </w:r>
      <w:r>
        <w:rPr>
          <w:spacing w:val="2"/>
        </w:rPr>
        <w:t xml:space="preserve"> </w:t>
      </w:r>
      <w:r>
        <w:rPr>
          <w:spacing w:val="-1"/>
        </w:rPr>
        <w:t>and</w:t>
      </w:r>
    </w:p>
    <w:p w14:paraId="59116437" w14:textId="77777777" w:rsidR="009C75C6" w:rsidRDefault="00AA0D50" w:rsidP="00B77E50">
      <w:pPr>
        <w:pStyle w:val="BodyText"/>
        <w:numPr>
          <w:ilvl w:val="3"/>
          <w:numId w:val="49"/>
        </w:numPr>
        <w:tabs>
          <w:tab w:val="left" w:pos="2803"/>
        </w:tabs>
        <w:ind w:left="2802" w:right="114"/>
      </w:pPr>
      <w:r>
        <w:rPr>
          <w:spacing w:val="-1"/>
        </w:rPr>
        <w:t>in</w:t>
      </w:r>
      <w:r>
        <w:rPr>
          <w:spacing w:val="-14"/>
        </w:rPr>
        <w:t xml:space="preserve"> </w:t>
      </w:r>
      <w:r>
        <w:rPr>
          <w:spacing w:val="-1"/>
        </w:rPr>
        <w:t>relation</w:t>
      </w:r>
      <w:r>
        <w:rPr>
          <w:spacing w:val="-14"/>
        </w:rPr>
        <w:t xml:space="preserve"> </w:t>
      </w:r>
      <w:r>
        <w:rPr>
          <w:spacing w:val="-1"/>
        </w:rPr>
        <w:t>to</w:t>
      </w:r>
      <w:r>
        <w:rPr>
          <w:spacing w:val="-14"/>
        </w:rPr>
        <w:t xml:space="preserve"> </w:t>
      </w:r>
      <w:r>
        <w:rPr>
          <w:spacing w:val="-1"/>
        </w:rPr>
        <w:t>any</w:t>
      </w:r>
      <w:r>
        <w:rPr>
          <w:spacing w:val="-16"/>
        </w:rPr>
        <w:t xml:space="preserve"> </w:t>
      </w:r>
      <w:r>
        <w:rPr>
          <w:spacing w:val="-1"/>
        </w:rPr>
        <w:t>employee</w:t>
      </w:r>
      <w:r>
        <w:rPr>
          <w:spacing w:val="-14"/>
        </w:rPr>
        <w:t xml:space="preserve"> </w:t>
      </w:r>
      <w:r>
        <w:rPr>
          <w:spacing w:val="-2"/>
        </w:rPr>
        <w:t>who</w:t>
      </w:r>
      <w:r>
        <w:rPr>
          <w:spacing w:val="-14"/>
        </w:rPr>
        <w:t xml:space="preserve"> </w:t>
      </w:r>
      <w:r>
        <w:rPr>
          <w:spacing w:val="-1"/>
        </w:rPr>
        <w:t>is</w:t>
      </w:r>
      <w:r>
        <w:rPr>
          <w:spacing w:val="-14"/>
        </w:rPr>
        <w:t xml:space="preserve"> </w:t>
      </w:r>
      <w:r>
        <w:rPr>
          <w:spacing w:val="-1"/>
        </w:rPr>
        <w:t>not</w:t>
      </w:r>
      <w:r>
        <w:rPr>
          <w:spacing w:val="-13"/>
        </w:rPr>
        <w:t xml:space="preserve"> </w:t>
      </w:r>
      <w:r>
        <w:t>a</w:t>
      </w:r>
      <w:r>
        <w:rPr>
          <w:spacing w:val="-19"/>
        </w:rPr>
        <w:t xml:space="preserve"> </w:t>
      </w:r>
      <w:r>
        <w:rPr>
          <w:spacing w:val="-1"/>
        </w:rPr>
        <w:t>Transferring</w:t>
      </w:r>
      <w:r>
        <w:rPr>
          <w:spacing w:val="-12"/>
        </w:rPr>
        <w:t xml:space="preserve"> </w:t>
      </w:r>
      <w:r>
        <w:rPr>
          <w:spacing w:val="-1"/>
        </w:rPr>
        <w:t>Supplier</w:t>
      </w:r>
      <w:r>
        <w:rPr>
          <w:spacing w:val="-13"/>
        </w:rPr>
        <w:t xml:space="preserve"> </w:t>
      </w:r>
      <w:r>
        <w:rPr>
          <w:spacing w:val="-1"/>
        </w:rPr>
        <w:t>Employee,</w:t>
      </w:r>
      <w:r>
        <w:rPr>
          <w:spacing w:val="49"/>
        </w:rPr>
        <w:t xml:space="preserve"> </w:t>
      </w:r>
      <w:r>
        <w:rPr>
          <w:spacing w:val="-1"/>
        </w:rPr>
        <w:t>and</w:t>
      </w:r>
      <w:r>
        <w:rPr>
          <w:spacing w:val="4"/>
        </w:rPr>
        <w:t xml:space="preserve"> </w:t>
      </w:r>
      <w:r>
        <w:rPr>
          <w:spacing w:val="-1"/>
        </w:rPr>
        <w:t>in</w:t>
      </w:r>
      <w:r>
        <w:rPr>
          <w:spacing w:val="4"/>
        </w:rPr>
        <w:t xml:space="preserve"> </w:t>
      </w:r>
      <w:r>
        <w:rPr>
          <w:spacing w:val="-1"/>
        </w:rPr>
        <w:t>respect</w:t>
      </w:r>
      <w:r>
        <w:rPr>
          <w:spacing w:val="5"/>
        </w:rPr>
        <w:t xml:space="preserve"> </w:t>
      </w:r>
      <w:r>
        <w:rPr>
          <w:spacing w:val="-2"/>
        </w:rPr>
        <w:t>of</w:t>
      </w:r>
      <w:r>
        <w:rPr>
          <w:spacing w:val="5"/>
        </w:rPr>
        <w:t xml:space="preserve"> </w:t>
      </w:r>
      <w:r>
        <w:rPr>
          <w:spacing w:val="-2"/>
        </w:rPr>
        <w:t>whom</w:t>
      </w:r>
      <w:r>
        <w:rPr>
          <w:spacing w:val="5"/>
        </w:rPr>
        <w:t xml:space="preserve"> </w:t>
      </w:r>
      <w:r>
        <w:rPr>
          <w:spacing w:val="-1"/>
        </w:rPr>
        <w:t>it</w:t>
      </w:r>
      <w:r>
        <w:rPr>
          <w:spacing w:val="5"/>
        </w:rPr>
        <w:t xml:space="preserve"> </w:t>
      </w:r>
      <w:r>
        <w:rPr>
          <w:spacing w:val="-1"/>
        </w:rPr>
        <w:t>is</w:t>
      </w:r>
      <w:r>
        <w:rPr>
          <w:spacing w:val="2"/>
        </w:rPr>
        <w:t xml:space="preserve"> </w:t>
      </w:r>
      <w:r>
        <w:rPr>
          <w:spacing w:val="-1"/>
        </w:rPr>
        <w:t>later</w:t>
      </w:r>
      <w:r>
        <w:rPr>
          <w:spacing w:val="5"/>
        </w:rPr>
        <w:t xml:space="preserve"> </w:t>
      </w:r>
      <w:r>
        <w:rPr>
          <w:spacing w:val="-1"/>
        </w:rPr>
        <w:t>alleged</w:t>
      </w:r>
      <w:r>
        <w:rPr>
          <w:spacing w:val="3"/>
        </w:rPr>
        <w:t xml:space="preserve"> </w:t>
      </w:r>
      <w:r>
        <w:rPr>
          <w:spacing w:val="-2"/>
        </w:rPr>
        <w:t>or</w:t>
      </w:r>
      <w:r>
        <w:rPr>
          <w:spacing w:val="3"/>
        </w:rPr>
        <w:t xml:space="preserve"> </w:t>
      </w:r>
      <w:r>
        <w:rPr>
          <w:spacing w:val="-1"/>
        </w:rPr>
        <w:t>determined</w:t>
      </w:r>
      <w:r>
        <w:rPr>
          <w:spacing w:val="2"/>
        </w:rPr>
        <w:t xml:space="preserve"> </w:t>
      </w:r>
      <w:r>
        <w:rPr>
          <w:spacing w:val="-1"/>
        </w:rPr>
        <w:t>that</w:t>
      </w:r>
      <w:r>
        <w:rPr>
          <w:spacing w:val="3"/>
        </w:rPr>
        <w:t xml:space="preserve"> </w:t>
      </w:r>
      <w:r>
        <w:t>the</w:t>
      </w:r>
      <w:r>
        <w:rPr>
          <w:spacing w:val="43"/>
        </w:rPr>
        <w:t xml:space="preserve"> </w:t>
      </w:r>
      <w:r>
        <w:rPr>
          <w:spacing w:val="-1"/>
        </w:rPr>
        <w:t>Employment</w:t>
      </w:r>
      <w:r>
        <w:rPr>
          <w:spacing w:val="13"/>
        </w:rPr>
        <w:t xml:space="preserve"> </w:t>
      </w:r>
      <w:r>
        <w:rPr>
          <w:spacing w:val="-2"/>
        </w:rPr>
        <w:t>Regulations</w:t>
      </w:r>
      <w:r>
        <w:rPr>
          <w:spacing w:val="13"/>
        </w:rPr>
        <w:t xml:space="preserve"> </w:t>
      </w:r>
      <w:r>
        <w:rPr>
          <w:spacing w:val="-1"/>
        </w:rPr>
        <w:t>applied</w:t>
      </w:r>
      <w:r>
        <w:rPr>
          <w:spacing w:val="9"/>
        </w:rPr>
        <w:t xml:space="preserve"> </w:t>
      </w:r>
      <w:r>
        <w:t>so</w:t>
      </w:r>
      <w:r>
        <w:rPr>
          <w:spacing w:val="10"/>
        </w:rPr>
        <w:t xml:space="preserve"> </w:t>
      </w:r>
      <w:r>
        <w:t>as</w:t>
      </w:r>
      <w:r>
        <w:rPr>
          <w:spacing w:val="10"/>
        </w:rPr>
        <w:t xml:space="preserve"> </w:t>
      </w:r>
      <w:r>
        <w:t>to</w:t>
      </w:r>
      <w:r>
        <w:rPr>
          <w:spacing w:val="7"/>
        </w:rPr>
        <w:t xml:space="preserve"> </w:t>
      </w:r>
      <w:r>
        <w:rPr>
          <w:spacing w:val="-1"/>
        </w:rPr>
        <w:t>transfer</w:t>
      </w:r>
      <w:r>
        <w:rPr>
          <w:spacing w:val="13"/>
        </w:rPr>
        <w:t xml:space="preserve"> </w:t>
      </w:r>
      <w:r>
        <w:rPr>
          <w:spacing w:val="-1"/>
        </w:rPr>
        <w:t>his/her</w:t>
      </w:r>
      <w:r>
        <w:rPr>
          <w:spacing w:val="11"/>
        </w:rPr>
        <w:t xml:space="preserve"> </w:t>
      </w:r>
      <w:r>
        <w:rPr>
          <w:spacing w:val="-1"/>
        </w:rPr>
        <w:t>employment</w:t>
      </w:r>
      <w:r>
        <w:rPr>
          <w:spacing w:val="37"/>
        </w:rPr>
        <w:t xml:space="preserve"> </w:t>
      </w:r>
      <w:r>
        <w:rPr>
          <w:spacing w:val="-1"/>
        </w:rPr>
        <w:t>from</w:t>
      </w:r>
      <w:r>
        <w:rPr>
          <w:spacing w:val="1"/>
        </w:rPr>
        <w:t xml:space="preserve"> </w:t>
      </w:r>
      <w:r>
        <w:t>the</w:t>
      </w:r>
      <w:r>
        <w:rPr>
          <w:spacing w:val="4"/>
        </w:rPr>
        <w:t xml:space="preserve"> </w:t>
      </w:r>
      <w:r>
        <w:rPr>
          <w:spacing w:val="-1"/>
        </w:rPr>
        <w:t>Supplier</w:t>
      </w:r>
      <w:r>
        <w:rPr>
          <w:spacing w:val="4"/>
        </w:rPr>
        <w:t xml:space="preserve"> </w:t>
      </w:r>
      <w:r>
        <w:t>to the</w:t>
      </w:r>
      <w:r>
        <w:rPr>
          <w:spacing w:val="-2"/>
        </w:rPr>
        <w:t xml:space="preserve"> </w:t>
      </w:r>
      <w:r>
        <w:rPr>
          <w:spacing w:val="-1"/>
        </w:rPr>
        <w:t>Customer</w:t>
      </w:r>
      <w:r>
        <w:rPr>
          <w:spacing w:val="5"/>
        </w:rPr>
        <w:t xml:space="preserve"> </w:t>
      </w:r>
      <w:r>
        <w:rPr>
          <w:spacing w:val="-1"/>
        </w:rPr>
        <w:t>and/or</w:t>
      </w:r>
      <w:r>
        <w:rPr>
          <w:spacing w:val="3"/>
        </w:rPr>
        <w:t xml:space="preserve"> </w:t>
      </w:r>
      <w:r>
        <w:rPr>
          <w:spacing w:val="-1"/>
        </w:rPr>
        <w:t>Replacement</w:t>
      </w:r>
      <w:r>
        <w:rPr>
          <w:spacing w:val="2"/>
        </w:rPr>
        <w:t xml:space="preserve"> </w:t>
      </w:r>
      <w:r>
        <w:rPr>
          <w:spacing w:val="-1"/>
        </w:rPr>
        <w:t>Supplier</w:t>
      </w:r>
      <w:r>
        <w:rPr>
          <w:spacing w:val="4"/>
        </w:rPr>
        <w:t xml:space="preserve"> </w:t>
      </w:r>
      <w:r>
        <w:rPr>
          <w:spacing w:val="-1"/>
        </w:rPr>
        <w:t>and/or</w:t>
      </w:r>
      <w:r>
        <w:rPr>
          <w:spacing w:val="31"/>
        </w:rPr>
        <w:t xml:space="preserve"> </w:t>
      </w:r>
      <w:r>
        <w:rPr>
          <w:spacing w:val="-1"/>
        </w:rPr>
        <w:t>any</w:t>
      </w:r>
      <w:r>
        <w:rPr>
          <w:spacing w:val="39"/>
        </w:rPr>
        <w:t xml:space="preserve"> </w:t>
      </w:r>
      <w:r>
        <w:rPr>
          <w:spacing w:val="-1"/>
        </w:rPr>
        <w:t>Replacement</w:t>
      </w:r>
      <w:r>
        <w:rPr>
          <w:spacing w:val="40"/>
        </w:rPr>
        <w:t xml:space="preserve"> </w:t>
      </w:r>
      <w:r>
        <w:rPr>
          <w:spacing w:val="-1"/>
        </w:rPr>
        <w:t>Sub-Contractor,</w:t>
      </w:r>
      <w:r>
        <w:rPr>
          <w:spacing w:val="40"/>
        </w:rPr>
        <w:t xml:space="preserve"> </w:t>
      </w:r>
      <w:r>
        <w:t>to</w:t>
      </w:r>
      <w:r>
        <w:rPr>
          <w:spacing w:val="38"/>
        </w:rPr>
        <w:t xml:space="preserve"> </w:t>
      </w:r>
      <w:r>
        <w:t>the</w:t>
      </w:r>
      <w:r>
        <w:rPr>
          <w:spacing w:val="38"/>
        </w:rPr>
        <w:t xml:space="preserve"> </w:t>
      </w:r>
      <w:r>
        <w:rPr>
          <w:spacing w:val="-2"/>
        </w:rPr>
        <w:t>extent</w:t>
      </w:r>
      <w:r>
        <w:rPr>
          <w:spacing w:val="40"/>
        </w:rPr>
        <w:t xml:space="preserve"> </w:t>
      </w:r>
      <w:r>
        <w:rPr>
          <w:spacing w:val="-1"/>
        </w:rPr>
        <w:t>that</w:t>
      </w:r>
      <w:r>
        <w:rPr>
          <w:spacing w:val="41"/>
        </w:rPr>
        <w:t xml:space="preserve"> </w:t>
      </w:r>
      <w:r>
        <w:t>the</w:t>
      </w:r>
      <w:r>
        <w:rPr>
          <w:spacing w:val="38"/>
        </w:rPr>
        <w:t xml:space="preserve"> </w:t>
      </w:r>
      <w:r>
        <w:rPr>
          <w:spacing w:val="-1"/>
        </w:rPr>
        <w:t>proceeding,</w:t>
      </w:r>
      <w:r>
        <w:rPr>
          <w:spacing w:val="39"/>
        </w:rPr>
        <w:t xml:space="preserve"> </w:t>
      </w:r>
      <w:r>
        <w:rPr>
          <w:spacing w:val="-1"/>
        </w:rPr>
        <w:t>claim</w:t>
      </w:r>
      <w:r>
        <w:rPr>
          <w:spacing w:val="10"/>
        </w:rPr>
        <w:t xml:space="preserve"> </w:t>
      </w:r>
      <w:r>
        <w:t>or</w:t>
      </w:r>
      <w:r>
        <w:rPr>
          <w:spacing w:val="7"/>
        </w:rPr>
        <w:t xml:space="preserve"> </w:t>
      </w:r>
      <w:r>
        <w:rPr>
          <w:spacing w:val="-1"/>
        </w:rPr>
        <w:t>demand</w:t>
      </w:r>
      <w:r>
        <w:rPr>
          <w:spacing w:val="6"/>
        </w:rPr>
        <w:t xml:space="preserve"> </w:t>
      </w:r>
      <w:r>
        <w:t>by</w:t>
      </w:r>
      <w:r>
        <w:rPr>
          <w:spacing w:val="6"/>
        </w:rPr>
        <w:t xml:space="preserve"> </w:t>
      </w:r>
      <w:r>
        <w:rPr>
          <w:spacing w:val="-2"/>
        </w:rPr>
        <w:t>HMRC</w:t>
      </w:r>
      <w:r>
        <w:rPr>
          <w:spacing w:val="8"/>
        </w:rPr>
        <w:t xml:space="preserve"> </w:t>
      </w:r>
      <w:r>
        <w:t>or</w:t>
      </w:r>
      <w:r>
        <w:rPr>
          <w:spacing w:val="7"/>
        </w:rPr>
        <w:t xml:space="preserve"> </w:t>
      </w:r>
      <w:r>
        <w:rPr>
          <w:spacing w:val="-1"/>
        </w:rPr>
        <w:t>other</w:t>
      </w:r>
      <w:r>
        <w:rPr>
          <w:spacing w:val="7"/>
        </w:rPr>
        <w:t xml:space="preserve"> </w:t>
      </w:r>
      <w:r>
        <w:rPr>
          <w:spacing w:val="-1"/>
        </w:rPr>
        <w:t>statutory</w:t>
      </w:r>
      <w:r>
        <w:rPr>
          <w:spacing w:val="7"/>
        </w:rPr>
        <w:t xml:space="preserve"> </w:t>
      </w:r>
      <w:r>
        <w:rPr>
          <w:spacing w:val="-1"/>
        </w:rPr>
        <w:t>authority</w:t>
      </w:r>
      <w:r>
        <w:rPr>
          <w:spacing w:val="4"/>
        </w:rPr>
        <w:t xml:space="preserve"> </w:t>
      </w:r>
      <w:r>
        <w:rPr>
          <w:spacing w:val="-1"/>
        </w:rPr>
        <w:t>relates</w:t>
      </w:r>
      <w:r>
        <w:rPr>
          <w:spacing w:val="7"/>
        </w:rPr>
        <w:t xml:space="preserve"> </w:t>
      </w:r>
      <w:r>
        <w:t>to</w:t>
      </w:r>
      <w:r>
        <w:rPr>
          <w:spacing w:val="29"/>
        </w:rPr>
        <w:t xml:space="preserve"> </w:t>
      </w:r>
      <w:r>
        <w:rPr>
          <w:spacing w:val="-1"/>
        </w:rPr>
        <w:t>financial obligations</w:t>
      </w:r>
      <w:r>
        <w:rPr>
          <w:spacing w:val="1"/>
        </w:rPr>
        <w:t xml:space="preserve"> </w:t>
      </w:r>
      <w:r>
        <w:rPr>
          <w:spacing w:val="-1"/>
        </w:rPr>
        <w:t>arising</w:t>
      </w:r>
      <w:r>
        <w:t xml:space="preserve"> on </w:t>
      </w:r>
      <w:r>
        <w:rPr>
          <w:spacing w:val="-2"/>
        </w:rPr>
        <w:t>or</w:t>
      </w:r>
      <w:r>
        <w:rPr>
          <w:spacing w:val="1"/>
        </w:rPr>
        <w:t xml:space="preserve"> </w:t>
      </w:r>
      <w:r>
        <w:rPr>
          <w:spacing w:val="-1"/>
        </w:rPr>
        <w:t>before</w:t>
      </w:r>
      <w:r>
        <w:rPr>
          <w:spacing w:val="-2"/>
        </w:rPr>
        <w:t xml:space="preserve"> </w:t>
      </w:r>
      <w:r>
        <w:t>the</w:t>
      </w:r>
      <w:r>
        <w:rPr>
          <w:spacing w:val="-2"/>
        </w:rPr>
        <w:t xml:space="preserve"> </w:t>
      </w:r>
      <w:r>
        <w:rPr>
          <w:spacing w:val="-1"/>
        </w:rPr>
        <w:t>Service</w:t>
      </w:r>
      <w:r>
        <w:rPr>
          <w:spacing w:val="-2"/>
        </w:rPr>
        <w:t xml:space="preserve"> </w:t>
      </w:r>
      <w:r>
        <w:rPr>
          <w:spacing w:val="-1"/>
        </w:rPr>
        <w:t>Transfer Date;</w:t>
      </w:r>
    </w:p>
    <w:p w14:paraId="0B3E860C" w14:textId="77777777" w:rsidR="009C75C6" w:rsidRDefault="00AA0D50" w:rsidP="00B77E50">
      <w:pPr>
        <w:pStyle w:val="BodyText"/>
        <w:numPr>
          <w:ilvl w:val="2"/>
          <w:numId w:val="49"/>
        </w:numPr>
        <w:tabs>
          <w:tab w:val="left" w:pos="2086"/>
        </w:tabs>
        <w:ind w:left="2085" w:right="114"/>
        <w:jc w:val="left"/>
      </w:pPr>
      <w:r>
        <w:t>a</w:t>
      </w:r>
      <w:r>
        <w:rPr>
          <w:spacing w:val="36"/>
        </w:rPr>
        <w:t xml:space="preserve"> </w:t>
      </w:r>
      <w:r>
        <w:rPr>
          <w:spacing w:val="-1"/>
        </w:rPr>
        <w:t>failure</w:t>
      </w:r>
      <w:r>
        <w:rPr>
          <w:spacing w:val="39"/>
        </w:rPr>
        <w:t xml:space="preserve"> </w:t>
      </w:r>
      <w:r>
        <w:rPr>
          <w:spacing w:val="-2"/>
        </w:rPr>
        <w:t>of</w:t>
      </w:r>
      <w:r>
        <w:rPr>
          <w:spacing w:val="37"/>
        </w:rPr>
        <w:t xml:space="preserve"> </w:t>
      </w:r>
      <w:r>
        <w:t>the</w:t>
      </w:r>
      <w:r>
        <w:rPr>
          <w:spacing w:val="40"/>
        </w:rPr>
        <w:t xml:space="preserve"> </w:t>
      </w:r>
      <w:r>
        <w:rPr>
          <w:spacing w:val="-1"/>
        </w:rPr>
        <w:t>Supplier</w:t>
      </w:r>
      <w:r>
        <w:rPr>
          <w:spacing w:val="37"/>
        </w:rPr>
        <w:t xml:space="preserve"> </w:t>
      </w:r>
      <w:r>
        <w:t>or</w:t>
      </w:r>
      <w:r>
        <w:rPr>
          <w:spacing w:val="39"/>
        </w:rPr>
        <w:t xml:space="preserve"> </w:t>
      </w:r>
      <w:r>
        <w:rPr>
          <w:spacing w:val="-1"/>
        </w:rPr>
        <w:t>any</w:t>
      </w:r>
      <w:r>
        <w:rPr>
          <w:spacing w:val="37"/>
        </w:rPr>
        <w:t xml:space="preserve"> </w:t>
      </w:r>
      <w:r>
        <w:rPr>
          <w:spacing w:val="-1"/>
        </w:rPr>
        <w:t>Sub-Contractor</w:t>
      </w:r>
      <w:r>
        <w:rPr>
          <w:spacing w:val="34"/>
        </w:rPr>
        <w:t xml:space="preserve"> </w:t>
      </w:r>
      <w:r>
        <w:t>to</w:t>
      </w:r>
      <w:r>
        <w:rPr>
          <w:spacing w:val="38"/>
        </w:rPr>
        <w:t xml:space="preserve"> </w:t>
      </w:r>
      <w:r>
        <w:rPr>
          <w:spacing w:val="-1"/>
        </w:rPr>
        <w:t>discharge</w:t>
      </w:r>
      <w:r>
        <w:rPr>
          <w:spacing w:val="38"/>
        </w:rPr>
        <w:t xml:space="preserve"> </w:t>
      </w:r>
      <w:r>
        <w:t>or</w:t>
      </w:r>
      <w:r>
        <w:rPr>
          <w:spacing w:val="37"/>
        </w:rPr>
        <w:t xml:space="preserve"> </w:t>
      </w:r>
      <w:r>
        <w:rPr>
          <w:spacing w:val="-1"/>
        </w:rPr>
        <w:t>procure</w:t>
      </w:r>
      <w:r>
        <w:rPr>
          <w:spacing w:val="37"/>
        </w:rPr>
        <w:t xml:space="preserve"> </w:t>
      </w:r>
      <w:r>
        <w:t>the</w:t>
      </w:r>
      <w:r>
        <w:rPr>
          <w:spacing w:val="45"/>
        </w:rPr>
        <w:t xml:space="preserve"> </w:t>
      </w:r>
      <w:r>
        <w:rPr>
          <w:spacing w:val="-1"/>
        </w:rPr>
        <w:t>discharge</w:t>
      </w:r>
      <w:r>
        <w:rPr>
          <w:spacing w:val="3"/>
        </w:rPr>
        <w:t xml:space="preserve"> </w:t>
      </w:r>
      <w:r>
        <w:rPr>
          <w:spacing w:val="-2"/>
        </w:rPr>
        <w:t>of</w:t>
      </w:r>
      <w:r>
        <w:rPr>
          <w:spacing w:val="3"/>
        </w:rPr>
        <w:t xml:space="preserve"> </w:t>
      </w:r>
      <w:r>
        <w:rPr>
          <w:spacing w:val="-1"/>
        </w:rPr>
        <w:t>all</w:t>
      </w:r>
      <w:r>
        <w:rPr>
          <w:spacing w:val="3"/>
        </w:rPr>
        <w:t xml:space="preserve"> </w:t>
      </w:r>
      <w:r>
        <w:rPr>
          <w:spacing w:val="-1"/>
        </w:rPr>
        <w:t>wages,</w:t>
      </w:r>
      <w:r>
        <w:rPr>
          <w:spacing w:val="2"/>
        </w:rPr>
        <w:t xml:space="preserve"> </w:t>
      </w:r>
      <w:r>
        <w:rPr>
          <w:spacing w:val="-1"/>
        </w:rPr>
        <w:t>salaries</w:t>
      </w:r>
      <w:r>
        <w:rPr>
          <w:spacing w:val="2"/>
        </w:rPr>
        <w:t xml:space="preserve"> </w:t>
      </w:r>
      <w:r>
        <w:rPr>
          <w:spacing w:val="-1"/>
        </w:rPr>
        <w:t>and</w:t>
      </w:r>
      <w:r>
        <w:rPr>
          <w:spacing w:val="1"/>
        </w:rPr>
        <w:t xml:space="preserve"> </w:t>
      </w:r>
      <w:r>
        <w:rPr>
          <w:spacing w:val="-1"/>
        </w:rPr>
        <w:t>all</w:t>
      </w:r>
      <w:r>
        <w:rPr>
          <w:spacing w:val="3"/>
        </w:rPr>
        <w:t xml:space="preserve"> </w:t>
      </w:r>
      <w:r>
        <w:rPr>
          <w:spacing w:val="-1"/>
        </w:rPr>
        <w:t>other</w:t>
      </w:r>
      <w:r>
        <w:rPr>
          <w:spacing w:val="3"/>
        </w:rPr>
        <w:t xml:space="preserve"> </w:t>
      </w:r>
      <w:r>
        <w:rPr>
          <w:spacing w:val="-1"/>
        </w:rPr>
        <w:t>benefits</w:t>
      </w:r>
      <w:r>
        <w:rPr>
          <w:spacing w:val="2"/>
        </w:rPr>
        <w:t xml:space="preserve"> </w:t>
      </w:r>
      <w:r>
        <w:rPr>
          <w:spacing w:val="-1"/>
        </w:rPr>
        <w:t>and</w:t>
      </w:r>
      <w:r>
        <w:rPr>
          <w:spacing w:val="1"/>
        </w:rPr>
        <w:t xml:space="preserve"> </w:t>
      </w:r>
      <w:r>
        <w:rPr>
          <w:spacing w:val="-1"/>
        </w:rPr>
        <w:t>all</w:t>
      </w:r>
      <w:r>
        <w:rPr>
          <w:spacing w:val="3"/>
        </w:rPr>
        <w:t xml:space="preserve"> </w:t>
      </w:r>
      <w:r>
        <w:rPr>
          <w:spacing w:val="-1"/>
        </w:rPr>
        <w:t>PAYE</w:t>
      </w:r>
      <w:r>
        <w:rPr>
          <w:spacing w:val="3"/>
        </w:rPr>
        <w:t xml:space="preserve"> </w:t>
      </w:r>
      <w:r>
        <w:t>tax</w:t>
      </w:r>
      <w:r>
        <w:rPr>
          <w:spacing w:val="55"/>
        </w:rPr>
        <w:t xml:space="preserve"> </w:t>
      </w:r>
      <w:r>
        <w:rPr>
          <w:spacing w:val="-1"/>
        </w:rPr>
        <w:t>deductions</w:t>
      </w:r>
      <w:r>
        <w:rPr>
          <w:spacing w:val="44"/>
        </w:rPr>
        <w:t xml:space="preserve"> </w:t>
      </w:r>
      <w:r>
        <w:rPr>
          <w:spacing w:val="-1"/>
        </w:rPr>
        <w:t>and</w:t>
      </w:r>
      <w:r>
        <w:rPr>
          <w:spacing w:val="43"/>
        </w:rPr>
        <w:t xml:space="preserve"> </w:t>
      </w:r>
      <w:r>
        <w:rPr>
          <w:spacing w:val="-1"/>
        </w:rPr>
        <w:t>national</w:t>
      </w:r>
      <w:r>
        <w:rPr>
          <w:spacing w:val="42"/>
        </w:rPr>
        <w:t xml:space="preserve"> </w:t>
      </w:r>
      <w:r>
        <w:rPr>
          <w:spacing w:val="-1"/>
        </w:rPr>
        <w:t>insurance</w:t>
      </w:r>
      <w:r>
        <w:rPr>
          <w:spacing w:val="43"/>
        </w:rPr>
        <w:t xml:space="preserve"> </w:t>
      </w:r>
      <w:r>
        <w:rPr>
          <w:spacing w:val="-1"/>
        </w:rPr>
        <w:t>contributions</w:t>
      </w:r>
      <w:r>
        <w:rPr>
          <w:spacing w:val="41"/>
        </w:rPr>
        <w:t xml:space="preserve"> </w:t>
      </w:r>
      <w:r>
        <w:rPr>
          <w:spacing w:val="-1"/>
        </w:rPr>
        <w:t>relating</w:t>
      </w:r>
      <w:r>
        <w:rPr>
          <w:spacing w:val="45"/>
        </w:rPr>
        <w:t xml:space="preserve"> </w:t>
      </w:r>
      <w:r>
        <w:t>to</w:t>
      </w:r>
      <w:r>
        <w:rPr>
          <w:spacing w:val="42"/>
        </w:rPr>
        <w:t xml:space="preserve"> </w:t>
      </w:r>
      <w:r>
        <w:t>the</w:t>
      </w:r>
      <w:r>
        <w:rPr>
          <w:spacing w:val="40"/>
        </w:rPr>
        <w:t xml:space="preserve"> </w:t>
      </w:r>
      <w:r>
        <w:rPr>
          <w:spacing w:val="-1"/>
        </w:rPr>
        <w:t>Transferring</w:t>
      </w:r>
      <w:r>
        <w:rPr>
          <w:spacing w:val="47"/>
        </w:rPr>
        <w:t xml:space="preserve"> </w:t>
      </w:r>
      <w:r>
        <w:rPr>
          <w:spacing w:val="-1"/>
        </w:rPr>
        <w:t>Supplier</w:t>
      </w:r>
      <w:r>
        <w:rPr>
          <w:spacing w:val="16"/>
        </w:rPr>
        <w:t xml:space="preserve"> </w:t>
      </w:r>
      <w:r>
        <w:rPr>
          <w:spacing w:val="-1"/>
        </w:rPr>
        <w:t>Employees</w:t>
      </w:r>
      <w:r>
        <w:rPr>
          <w:spacing w:val="15"/>
        </w:rPr>
        <w:t xml:space="preserve"> </w:t>
      </w:r>
      <w:r>
        <w:rPr>
          <w:spacing w:val="-1"/>
        </w:rPr>
        <w:t>in</w:t>
      </w:r>
      <w:r>
        <w:rPr>
          <w:spacing w:val="15"/>
        </w:rPr>
        <w:t xml:space="preserve"> </w:t>
      </w:r>
      <w:r>
        <w:rPr>
          <w:spacing w:val="-1"/>
        </w:rPr>
        <w:t>respect</w:t>
      </w:r>
      <w:r>
        <w:rPr>
          <w:spacing w:val="13"/>
        </w:rPr>
        <w:t xml:space="preserve"> </w:t>
      </w:r>
      <w:r>
        <w:rPr>
          <w:spacing w:val="-2"/>
        </w:rPr>
        <w:t>of</w:t>
      </w:r>
      <w:r>
        <w:rPr>
          <w:spacing w:val="16"/>
        </w:rPr>
        <w:t xml:space="preserve"> </w:t>
      </w:r>
      <w:r>
        <w:t>the</w:t>
      </w:r>
      <w:r>
        <w:rPr>
          <w:spacing w:val="12"/>
        </w:rPr>
        <w:t xml:space="preserve"> </w:t>
      </w:r>
      <w:r>
        <w:rPr>
          <w:spacing w:val="-1"/>
        </w:rPr>
        <w:t>period</w:t>
      </w:r>
      <w:r>
        <w:rPr>
          <w:spacing w:val="14"/>
        </w:rPr>
        <w:t xml:space="preserve"> </w:t>
      </w:r>
      <w:r>
        <w:t>up</w:t>
      </w:r>
      <w:r>
        <w:rPr>
          <w:spacing w:val="12"/>
        </w:rPr>
        <w:t xml:space="preserve"> </w:t>
      </w:r>
      <w:r>
        <w:rPr>
          <w:spacing w:val="-1"/>
        </w:rPr>
        <w:t>to</w:t>
      </w:r>
      <w:r>
        <w:rPr>
          <w:spacing w:val="15"/>
        </w:rPr>
        <w:t xml:space="preserve"> </w:t>
      </w:r>
      <w:r>
        <w:rPr>
          <w:spacing w:val="-1"/>
        </w:rPr>
        <w:t>(and</w:t>
      </w:r>
      <w:r>
        <w:rPr>
          <w:spacing w:val="12"/>
        </w:rPr>
        <w:t xml:space="preserve"> </w:t>
      </w:r>
      <w:r>
        <w:rPr>
          <w:spacing w:val="-1"/>
        </w:rPr>
        <w:t>including)</w:t>
      </w:r>
      <w:r>
        <w:rPr>
          <w:spacing w:val="11"/>
        </w:rPr>
        <w:t xml:space="preserve"> </w:t>
      </w:r>
      <w:r>
        <w:t>the</w:t>
      </w:r>
      <w:r>
        <w:rPr>
          <w:spacing w:val="19"/>
        </w:rPr>
        <w:t xml:space="preserve"> </w:t>
      </w:r>
      <w:r>
        <w:rPr>
          <w:spacing w:val="-2"/>
        </w:rPr>
        <w:t>Service</w:t>
      </w:r>
      <w:r>
        <w:rPr>
          <w:spacing w:val="39"/>
        </w:rPr>
        <w:t xml:space="preserve"> </w:t>
      </w:r>
      <w:r>
        <w:rPr>
          <w:spacing w:val="-1"/>
        </w:rPr>
        <w:t>Transfer</w:t>
      </w:r>
      <w:r>
        <w:rPr>
          <w:spacing w:val="1"/>
        </w:rPr>
        <w:t xml:space="preserve"> </w:t>
      </w:r>
      <w:r>
        <w:rPr>
          <w:spacing w:val="-2"/>
        </w:rPr>
        <w:t>Date);</w:t>
      </w:r>
    </w:p>
    <w:p w14:paraId="78A93BB2" w14:textId="159C2F1D" w:rsidR="009C75C6" w:rsidRDefault="00AA0D50" w:rsidP="00B77E50">
      <w:pPr>
        <w:pStyle w:val="BodyText"/>
        <w:numPr>
          <w:ilvl w:val="2"/>
          <w:numId w:val="49"/>
        </w:numPr>
        <w:tabs>
          <w:tab w:val="left" w:pos="2086"/>
        </w:tabs>
        <w:spacing w:before="122"/>
        <w:ind w:left="2085" w:right="116"/>
        <w:jc w:val="left"/>
      </w:pPr>
      <w:r>
        <w:rPr>
          <w:spacing w:val="-1"/>
        </w:rPr>
        <w:t>any</w:t>
      </w:r>
      <w:r>
        <w:rPr>
          <w:spacing w:val="-2"/>
        </w:rPr>
        <w:t xml:space="preserve"> </w:t>
      </w:r>
      <w:r>
        <w:rPr>
          <w:spacing w:val="-1"/>
        </w:rPr>
        <w:t>claim</w:t>
      </w:r>
      <w:r>
        <w:rPr>
          <w:spacing w:val="1"/>
        </w:rPr>
        <w:t xml:space="preserve"> </w:t>
      </w:r>
      <w:r>
        <w:rPr>
          <w:spacing w:val="-1"/>
        </w:rPr>
        <w:t>made</w:t>
      </w:r>
      <w:r>
        <w:rPr>
          <w:spacing w:val="-2"/>
        </w:rPr>
        <w:t xml:space="preserve"> </w:t>
      </w:r>
      <w:r>
        <w:t>by</w:t>
      </w:r>
      <w:r>
        <w:rPr>
          <w:spacing w:val="-2"/>
        </w:rPr>
        <w:t xml:space="preserve"> </w:t>
      </w:r>
      <w:r>
        <w:t>or</w:t>
      </w:r>
      <w:r>
        <w:rPr>
          <w:spacing w:val="1"/>
        </w:rPr>
        <w:t xml:space="preserve"> </w:t>
      </w:r>
      <w:r>
        <w:rPr>
          <w:spacing w:val="-1"/>
        </w:rPr>
        <w:t>in</w:t>
      </w:r>
      <w:r>
        <w:rPr>
          <w:spacing w:val="-4"/>
        </w:rPr>
        <w:t xml:space="preserve"> </w:t>
      </w:r>
      <w:r>
        <w:rPr>
          <w:spacing w:val="-1"/>
        </w:rPr>
        <w:t xml:space="preserve">respect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1"/>
        </w:rPr>
        <w:t>employed</w:t>
      </w:r>
      <w:r>
        <w:t xml:space="preserve"> or</w:t>
      </w:r>
      <w:r>
        <w:rPr>
          <w:spacing w:val="-1"/>
        </w:rPr>
        <w:t xml:space="preserve"> formerly</w:t>
      </w:r>
      <w:r>
        <w:rPr>
          <w:spacing w:val="-2"/>
        </w:rPr>
        <w:t xml:space="preserve"> </w:t>
      </w:r>
      <w:r>
        <w:rPr>
          <w:spacing w:val="-1"/>
        </w:rPr>
        <w:t>employed</w:t>
      </w:r>
      <w:r>
        <w:rPr>
          <w:spacing w:val="49"/>
        </w:rPr>
        <w:t xml:space="preserve"> </w:t>
      </w:r>
      <w:r>
        <w:t>by</w:t>
      </w:r>
      <w:r>
        <w:rPr>
          <w:spacing w:val="57"/>
        </w:rPr>
        <w:t xml:space="preserve"> </w:t>
      </w:r>
      <w:r>
        <w:t>the</w:t>
      </w:r>
      <w:r>
        <w:rPr>
          <w:spacing w:val="60"/>
        </w:rPr>
        <w:t xml:space="preserve"> </w:t>
      </w:r>
      <w:r>
        <w:rPr>
          <w:spacing w:val="-1"/>
        </w:rPr>
        <w:t>Supplier</w:t>
      </w:r>
      <w:r>
        <w:rPr>
          <w:spacing w:val="1"/>
        </w:rPr>
        <w:t xml:space="preserve"> </w:t>
      </w:r>
      <w:r>
        <w:rPr>
          <w:spacing w:val="-2"/>
        </w:rPr>
        <w:t>or</w:t>
      </w:r>
      <w:r>
        <w:t xml:space="preserve">  </w:t>
      </w:r>
      <w:r>
        <w:rPr>
          <w:spacing w:val="-1"/>
        </w:rPr>
        <w:t>any</w:t>
      </w:r>
      <w:r>
        <w:rPr>
          <w:spacing w:val="55"/>
        </w:rPr>
        <w:t xml:space="preserve"> </w:t>
      </w:r>
      <w:r>
        <w:rPr>
          <w:spacing w:val="-1"/>
        </w:rPr>
        <w:t>Sub-Contractor</w:t>
      </w:r>
      <w:r>
        <w:rPr>
          <w:spacing w:val="58"/>
        </w:rPr>
        <w:t xml:space="preserve"> </w:t>
      </w:r>
      <w:r>
        <w:rPr>
          <w:spacing w:val="-1"/>
        </w:rPr>
        <w:t>other</w:t>
      </w:r>
      <w:r>
        <w:rPr>
          <w:spacing w:val="59"/>
        </w:rPr>
        <w:t xml:space="preserve"> </w:t>
      </w:r>
      <w:r>
        <w:rPr>
          <w:spacing w:val="-1"/>
        </w:rPr>
        <w:t>than</w:t>
      </w:r>
      <w:r>
        <w:rPr>
          <w:spacing w:val="60"/>
        </w:rPr>
        <w:t xml:space="preserve"> </w:t>
      </w:r>
      <w:r>
        <w:t>a</w:t>
      </w:r>
      <w:r>
        <w:rPr>
          <w:spacing w:val="59"/>
        </w:rPr>
        <w:t xml:space="preserve"> </w:t>
      </w:r>
      <w:r>
        <w:rPr>
          <w:spacing w:val="-1"/>
        </w:rPr>
        <w:t>Transferring</w:t>
      </w:r>
      <w:r>
        <w:rPr>
          <w:spacing w:val="2"/>
        </w:rPr>
        <w:t xml:space="preserve"> </w:t>
      </w:r>
      <w:r>
        <w:rPr>
          <w:spacing w:val="-2"/>
        </w:rPr>
        <w:t>Supplier</w:t>
      </w:r>
      <w:r>
        <w:rPr>
          <w:spacing w:val="51"/>
        </w:rPr>
        <w:t xml:space="preserve"> </w:t>
      </w:r>
      <w:r>
        <w:rPr>
          <w:spacing w:val="-1"/>
        </w:rPr>
        <w:t>Employee</w:t>
      </w:r>
      <w:r>
        <w:rPr>
          <w:spacing w:val="-12"/>
        </w:rPr>
        <w:t xml:space="preserve"> </w:t>
      </w:r>
      <w:r>
        <w:t>for</w:t>
      </w:r>
      <w:r>
        <w:rPr>
          <w:spacing w:val="-11"/>
        </w:rPr>
        <w:t xml:space="preserve"> </w:t>
      </w:r>
      <w:r>
        <w:rPr>
          <w:spacing w:val="-2"/>
        </w:rPr>
        <w:t>whom</w:t>
      </w:r>
      <w:r>
        <w:rPr>
          <w:spacing w:val="-11"/>
        </w:rPr>
        <w:t xml:space="preserve"> </w:t>
      </w:r>
      <w:r>
        <w:rPr>
          <w:spacing w:val="-1"/>
        </w:rPr>
        <w:t>it</w:t>
      </w:r>
      <w:r>
        <w:rPr>
          <w:spacing w:val="-10"/>
        </w:rPr>
        <w:t xml:space="preserve"> </w:t>
      </w:r>
      <w:r>
        <w:rPr>
          <w:spacing w:val="-1"/>
        </w:rPr>
        <w:t>is</w:t>
      </w:r>
      <w:r>
        <w:rPr>
          <w:spacing w:val="-14"/>
        </w:rPr>
        <w:t xml:space="preserve"> </w:t>
      </w:r>
      <w:r>
        <w:rPr>
          <w:spacing w:val="-1"/>
        </w:rPr>
        <w:t>alleged</w:t>
      </w:r>
      <w:r>
        <w:rPr>
          <w:spacing w:val="-12"/>
        </w:rPr>
        <w:t xml:space="preserve"> </w:t>
      </w:r>
      <w:r>
        <w:t>the</w:t>
      </w:r>
      <w:r>
        <w:rPr>
          <w:spacing w:val="-10"/>
        </w:rPr>
        <w:t xml:space="preserve"> </w:t>
      </w:r>
      <w:r>
        <w:rPr>
          <w:spacing w:val="-1"/>
        </w:rPr>
        <w:t>Customer</w:t>
      </w:r>
      <w:r>
        <w:rPr>
          <w:spacing w:val="-10"/>
        </w:rPr>
        <w:t xml:space="preserve"> </w:t>
      </w:r>
      <w:r>
        <w:rPr>
          <w:spacing w:val="-1"/>
        </w:rPr>
        <w:t>and/or</w:t>
      </w:r>
      <w:r>
        <w:rPr>
          <w:spacing w:val="-13"/>
        </w:rPr>
        <w:t xml:space="preserve"> </w:t>
      </w:r>
      <w:r>
        <w:t>the</w:t>
      </w:r>
      <w:r>
        <w:rPr>
          <w:spacing w:val="-12"/>
        </w:rPr>
        <w:t xml:space="preserve"> </w:t>
      </w:r>
      <w:r>
        <w:rPr>
          <w:spacing w:val="-1"/>
        </w:rPr>
        <w:t>Replacement</w:t>
      </w:r>
      <w:r>
        <w:rPr>
          <w:spacing w:val="-9"/>
        </w:rPr>
        <w:t xml:space="preserve"> </w:t>
      </w:r>
      <w:r>
        <w:rPr>
          <w:spacing w:val="-2"/>
        </w:rPr>
        <w:t>Supplier</w:t>
      </w:r>
      <w:r>
        <w:rPr>
          <w:spacing w:val="39"/>
        </w:rPr>
        <w:t xml:space="preserve"> </w:t>
      </w:r>
      <w:r>
        <w:rPr>
          <w:spacing w:val="-1"/>
        </w:rPr>
        <w:t>and/or any</w:t>
      </w:r>
      <w:r>
        <w:rPr>
          <w:spacing w:val="-4"/>
        </w:rPr>
        <w:t xml:space="preserve"> </w:t>
      </w:r>
      <w:r>
        <w:rPr>
          <w:spacing w:val="-1"/>
        </w:rPr>
        <w:t>Replacement</w:t>
      </w:r>
      <w:r>
        <w:rPr>
          <w:spacing w:val="-3"/>
        </w:rPr>
        <w:t xml:space="preserve"> </w:t>
      </w:r>
      <w:r>
        <w:rPr>
          <w:spacing w:val="-1"/>
        </w:rPr>
        <w:t>Sub-Contractor</w:t>
      </w:r>
      <w:r>
        <w:rPr>
          <w:spacing w:val="-4"/>
        </w:rPr>
        <w:t xml:space="preserve"> </w:t>
      </w:r>
      <w:r>
        <w:t>may</w:t>
      </w:r>
      <w:r>
        <w:rPr>
          <w:spacing w:val="-4"/>
        </w:rPr>
        <w:t xml:space="preserve"> </w:t>
      </w:r>
      <w:r>
        <w:t>be</w:t>
      </w:r>
      <w:r>
        <w:rPr>
          <w:spacing w:val="-2"/>
        </w:rPr>
        <w:t xml:space="preserve"> liable </w:t>
      </w:r>
      <w:r>
        <w:t>by</w:t>
      </w:r>
      <w:r>
        <w:rPr>
          <w:spacing w:val="-2"/>
        </w:rPr>
        <w:t xml:space="preserve"> </w:t>
      </w:r>
      <w:r>
        <w:rPr>
          <w:spacing w:val="-1"/>
        </w:rPr>
        <w:t>virtue</w:t>
      </w:r>
      <w:r>
        <w:rPr>
          <w:spacing w:val="-2"/>
        </w:rPr>
        <w:t xml:space="preserve"> </w:t>
      </w:r>
      <w:r>
        <w:t>of</w:t>
      </w:r>
      <w:r>
        <w:rPr>
          <w:spacing w:val="-1"/>
        </w:rPr>
        <w:t xml:space="preserve"> this</w:t>
      </w:r>
      <w:r>
        <w:rPr>
          <w:spacing w:val="-2"/>
        </w:rPr>
        <w:t xml:space="preserve"> </w:t>
      </w:r>
      <w:r w:rsidR="002478B8">
        <w:rPr>
          <w:spacing w:val="-1"/>
        </w:rPr>
        <w:t>Contract</w:t>
      </w:r>
      <w:r>
        <w:rPr>
          <w:spacing w:val="12"/>
        </w:rPr>
        <w:t xml:space="preserve"> </w:t>
      </w:r>
      <w:r>
        <w:rPr>
          <w:spacing w:val="-1"/>
        </w:rPr>
        <w:t>and/or</w:t>
      </w:r>
      <w:r>
        <w:rPr>
          <w:spacing w:val="12"/>
        </w:rPr>
        <w:t xml:space="preserve"> </w:t>
      </w:r>
      <w:r>
        <w:t>the</w:t>
      </w:r>
      <w:r>
        <w:rPr>
          <w:spacing w:val="11"/>
        </w:rPr>
        <w:t xml:space="preserve"> </w:t>
      </w:r>
      <w:r>
        <w:rPr>
          <w:spacing w:val="-1"/>
        </w:rPr>
        <w:t>Employment</w:t>
      </w:r>
      <w:r>
        <w:rPr>
          <w:spacing w:val="12"/>
        </w:rPr>
        <w:t xml:space="preserve"> </w:t>
      </w:r>
      <w:r>
        <w:rPr>
          <w:spacing w:val="-1"/>
        </w:rPr>
        <w:t>Regulations</w:t>
      </w:r>
      <w:r>
        <w:rPr>
          <w:spacing w:val="9"/>
        </w:rPr>
        <w:t xml:space="preserve"> </w:t>
      </w:r>
      <w:r>
        <w:rPr>
          <w:spacing w:val="-1"/>
        </w:rPr>
        <w:t>and/or</w:t>
      </w:r>
      <w:r>
        <w:rPr>
          <w:spacing w:val="10"/>
        </w:rPr>
        <w:t xml:space="preserve"> </w:t>
      </w:r>
      <w:r>
        <w:t>the</w:t>
      </w:r>
      <w:r>
        <w:rPr>
          <w:spacing w:val="11"/>
        </w:rPr>
        <w:t xml:space="preserve"> </w:t>
      </w:r>
      <w:r>
        <w:rPr>
          <w:spacing w:val="-1"/>
        </w:rPr>
        <w:t>Acquired</w:t>
      </w:r>
      <w:r>
        <w:rPr>
          <w:spacing w:val="8"/>
        </w:rPr>
        <w:t xml:space="preserve"> </w:t>
      </w:r>
      <w:r>
        <w:rPr>
          <w:spacing w:val="-1"/>
        </w:rPr>
        <w:t>Rights</w:t>
      </w:r>
      <w:r>
        <w:rPr>
          <w:spacing w:val="39"/>
        </w:rPr>
        <w:t xml:space="preserve"> </w:t>
      </w:r>
      <w:r>
        <w:rPr>
          <w:spacing w:val="-1"/>
        </w:rPr>
        <w:t>Directive;</w:t>
      </w:r>
      <w:r>
        <w:rPr>
          <w:spacing w:val="1"/>
        </w:rPr>
        <w:t xml:space="preserve"> </w:t>
      </w:r>
      <w:r>
        <w:rPr>
          <w:spacing w:val="-1"/>
        </w:rPr>
        <w:t>and</w:t>
      </w:r>
    </w:p>
    <w:p w14:paraId="0F64047E" w14:textId="77777777" w:rsidR="009C75C6" w:rsidRDefault="00AA0D50" w:rsidP="00B77E50">
      <w:pPr>
        <w:pStyle w:val="BodyText"/>
        <w:numPr>
          <w:ilvl w:val="2"/>
          <w:numId w:val="49"/>
        </w:numPr>
        <w:tabs>
          <w:tab w:val="left" w:pos="2086"/>
        </w:tabs>
        <w:spacing w:before="119"/>
        <w:ind w:left="2085" w:right="116"/>
        <w:jc w:val="left"/>
      </w:pPr>
      <w:r>
        <w:rPr>
          <w:spacing w:val="-1"/>
        </w:rPr>
        <w:t>any</w:t>
      </w:r>
      <w:r>
        <w:rPr>
          <w:spacing w:val="20"/>
        </w:rPr>
        <w:t xml:space="preserve"> </w:t>
      </w:r>
      <w:r>
        <w:rPr>
          <w:spacing w:val="-1"/>
        </w:rPr>
        <w:t>claim</w:t>
      </w:r>
      <w:r>
        <w:rPr>
          <w:spacing w:val="23"/>
        </w:rPr>
        <w:t xml:space="preserve"> </w:t>
      </w:r>
      <w:r>
        <w:rPr>
          <w:spacing w:val="-1"/>
        </w:rPr>
        <w:t>made</w:t>
      </w:r>
      <w:r>
        <w:rPr>
          <w:spacing w:val="19"/>
        </w:rPr>
        <w:t xml:space="preserve"> </w:t>
      </w:r>
      <w:r>
        <w:t>by</w:t>
      </w:r>
      <w:r>
        <w:rPr>
          <w:spacing w:val="19"/>
        </w:rPr>
        <w:t xml:space="preserve"> </w:t>
      </w:r>
      <w:r>
        <w:t>or</w:t>
      </w:r>
      <w:r>
        <w:rPr>
          <w:spacing w:val="23"/>
        </w:rPr>
        <w:t xml:space="preserve"> </w:t>
      </w:r>
      <w:r>
        <w:rPr>
          <w:spacing w:val="-1"/>
        </w:rPr>
        <w:t>in</w:t>
      </w:r>
      <w:r>
        <w:rPr>
          <w:spacing w:val="19"/>
        </w:rPr>
        <w:t xml:space="preserve"> </w:t>
      </w:r>
      <w:r>
        <w:rPr>
          <w:spacing w:val="-1"/>
        </w:rPr>
        <w:t>respect</w:t>
      </w:r>
      <w:r>
        <w:rPr>
          <w:spacing w:val="21"/>
        </w:rPr>
        <w:t xml:space="preserve"> </w:t>
      </w:r>
      <w:r>
        <w:rPr>
          <w:spacing w:val="-2"/>
        </w:rPr>
        <w:t>of</w:t>
      </w:r>
      <w:r>
        <w:rPr>
          <w:spacing w:val="23"/>
        </w:rPr>
        <w:t xml:space="preserve"> </w:t>
      </w:r>
      <w:r>
        <w:t>a</w:t>
      </w:r>
      <w:r>
        <w:rPr>
          <w:spacing w:val="19"/>
        </w:rPr>
        <w:t xml:space="preserve"> </w:t>
      </w:r>
      <w:r>
        <w:rPr>
          <w:spacing w:val="-1"/>
        </w:rPr>
        <w:t>Transferring</w:t>
      </w:r>
      <w:r>
        <w:rPr>
          <w:spacing w:val="28"/>
        </w:rPr>
        <w:t xml:space="preserve"> </w:t>
      </w:r>
      <w:r>
        <w:rPr>
          <w:spacing w:val="-1"/>
        </w:rPr>
        <w:t>Supplier</w:t>
      </w:r>
      <w:r>
        <w:rPr>
          <w:spacing w:val="23"/>
        </w:rPr>
        <w:t xml:space="preserve"> </w:t>
      </w:r>
      <w:r>
        <w:rPr>
          <w:spacing w:val="-1"/>
        </w:rPr>
        <w:t>Employee</w:t>
      </w:r>
      <w:r>
        <w:rPr>
          <w:spacing w:val="21"/>
        </w:rPr>
        <w:t xml:space="preserve"> </w:t>
      </w:r>
      <w:r>
        <w:t>or</w:t>
      </w:r>
      <w:r>
        <w:rPr>
          <w:spacing w:val="18"/>
        </w:rPr>
        <w:t xml:space="preserve"> </w:t>
      </w:r>
      <w:r>
        <w:rPr>
          <w:spacing w:val="-1"/>
        </w:rPr>
        <w:t>any</w:t>
      </w:r>
      <w:r>
        <w:rPr>
          <w:spacing w:val="41"/>
        </w:rPr>
        <w:t xml:space="preserve"> </w:t>
      </w:r>
      <w:r>
        <w:rPr>
          <w:spacing w:val="-1"/>
        </w:rPr>
        <w:t>appropriate</w:t>
      </w:r>
      <w:r>
        <w:rPr>
          <w:spacing w:val="22"/>
        </w:rPr>
        <w:t xml:space="preserve"> </w:t>
      </w:r>
      <w:r>
        <w:rPr>
          <w:spacing w:val="-1"/>
        </w:rPr>
        <w:t>employee</w:t>
      </w:r>
      <w:r>
        <w:rPr>
          <w:spacing w:val="24"/>
        </w:rPr>
        <w:t xml:space="preserve"> </w:t>
      </w:r>
      <w:r>
        <w:rPr>
          <w:spacing w:val="-1"/>
        </w:rPr>
        <w:t>representative</w:t>
      </w:r>
      <w:r>
        <w:rPr>
          <w:spacing w:val="24"/>
        </w:rPr>
        <w:t xml:space="preserve"> </w:t>
      </w:r>
      <w:r>
        <w:t>(as</w:t>
      </w:r>
      <w:r>
        <w:rPr>
          <w:spacing w:val="24"/>
        </w:rPr>
        <w:t xml:space="preserve"> </w:t>
      </w:r>
      <w:r>
        <w:rPr>
          <w:spacing w:val="-1"/>
        </w:rPr>
        <w:t>defined</w:t>
      </w:r>
      <w:r>
        <w:rPr>
          <w:spacing w:val="24"/>
        </w:rPr>
        <w:t xml:space="preserve"> </w:t>
      </w:r>
      <w:r>
        <w:rPr>
          <w:spacing w:val="-1"/>
        </w:rPr>
        <w:t>in</w:t>
      </w:r>
      <w:r>
        <w:rPr>
          <w:spacing w:val="24"/>
        </w:rPr>
        <w:t xml:space="preserve"> </w:t>
      </w:r>
      <w:r>
        <w:t>the</w:t>
      </w:r>
      <w:r>
        <w:rPr>
          <w:spacing w:val="22"/>
        </w:rPr>
        <w:t xml:space="preserve"> </w:t>
      </w:r>
      <w:r>
        <w:rPr>
          <w:spacing w:val="-1"/>
        </w:rPr>
        <w:t>Employment</w:t>
      </w:r>
      <w:r>
        <w:rPr>
          <w:spacing w:val="33"/>
        </w:rPr>
        <w:t xml:space="preserve"> </w:t>
      </w:r>
      <w:r>
        <w:rPr>
          <w:spacing w:val="-1"/>
        </w:rPr>
        <w:t>Regulations)</w:t>
      </w:r>
      <w:r>
        <w:rPr>
          <w:spacing w:val="51"/>
        </w:rPr>
        <w:t xml:space="preserve"> </w:t>
      </w:r>
      <w:r>
        <w:rPr>
          <w:spacing w:val="-2"/>
        </w:rPr>
        <w:t>of</w:t>
      </w:r>
      <w:r>
        <w:rPr>
          <w:spacing w:val="56"/>
        </w:rPr>
        <w:t xml:space="preserve"> </w:t>
      </w:r>
      <w:r>
        <w:rPr>
          <w:spacing w:val="-1"/>
        </w:rPr>
        <w:t>any</w:t>
      </w:r>
      <w:r>
        <w:rPr>
          <w:spacing w:val="48"/>
        </w:rPr>
        <w:t xml:space="preserve"> </w:t>
      </w:r>
      <w:r>
        <w:rPr>
          <w:spacing w:val="-1"/>
        </w:rPr>
        <w:t>Transferring</w:t>
      </w:r>
      <w:r>
        <w:rPr>
          <w:spacing w:val="56"/>
        </w:rPr>
        <w:t xml:space="preserve"> </w:t>
      </w:r>
      <w:r>
        <w:rPr>
          <w:spacing w:val="-1"/>
        </w:rPr>
        <w:t>Supplier</w:t>
      </w:r>
      <w:r>
        <w:rPr>
          <w:spacing w:val="54"/>
        </w:rPr>
        <w:t xml:space="preserve"> </w:t>
      </w:r>
      <w:r>
        <w:rPr>
          <w:spacing w:val="-1"/>
        </w:rPr>
        <w:t>Employee</w:t>
      </w:r>
      <w:r>
        <w:rPr>
          <w:spacing w:val="53"/>
        </w:rPr>
        <w:t xml:space="preserve"> </w:t>
      </w:r>
      <w:r>
        <w:rPr>
          <w:spacing w:val="-1"/>
        </w:rPr>
        <w:t>relating</w:t>
      </w:r>
      <w:r>
        <w:rPr>
          <w:spacing w:val="56"/>
        </w:rPr>
        <w:t xml:space="preserve"> </w:t>
      </w:r>
      <w:r>
        <w:t>to</w:t>
      </w:r>
      <w:r>
        <w:rPr>
          <w:spacing w:val="50"/>
        </w:rPr>
        <w:t xml:space="preserve"> </w:t>
      </w:r>
      <w:r>
        <w:rPr>
          <w:spacing w:val="-1"/>
        </w:rPr>
        <w:t>any</w:t>
      </w:r>
      <w:r>
        <w:rPr>
          <w:spacing w:val="51"/>
        </w:rPr>
        <w:t xml:space="preserve"> </w:t>
      </w:r>
      <w:r>
        <w:t>act</w:t>
      </w:r>
      <w:r>
        <w:rPr>
          <w:spacing w:val="54"/>
        </w:rPr>
        <w:t xml:space="preserve"> </w:t>
      </w:r>
      <w:r>
        <w:rPr>
          <w:spacing w:val="-2"/>
        </w:rPr>
        <w:t>or</w:t>
      </w:r>
      <w:r>
        <w:rPr>
          <w:spacing w:val="59"/>
        </w:rPr>
        <w:t xml:space="preserve"> </w:t>
      </w:r>
      <w:r>
        <w:rPr>
          <w:spacing w:val="-1"/>
        </w:rPr>
        <w:t>omission</w:t>
      </w:r>
      <w:r>
        <w:rPr>
          <w:spacing w:val="38"/>
        </w:rPr>
        <w:t xml:space="preserve"> </w:t>
      </w:r>
      <w:r>
        <w:rPr>
          <w:spacing w:val="-2"/>
        </w:rPr>
        <w:t>of</w:t>
      </w:r>
      <w:r>
        <w:rPr>
          <w:spacing w:val="37"/>
        </w:rPr>
        <w:t xml:space="preserve"> </w:t>
      </w:r>
      <w:r>
        <w:t>the</w:t>
      </w:r>
      <w:r>
        <w:rPr>
          <w:spacing w:val="37"/>
        </w:rPr>
        <w:t xml:space="preserve"> </w:t>
      </w:r>
      <w:r>
        <w:rPr>
          <w:spacing w:val="-1"/>
        </w:rPr>
        <w:t>Supplier</w:t>
      </w:r>
      <w:r>
        <w:rPr>
          <w:spacing w:val="39"/>
        </w:rPr>
        <w:t xml:space="preserve"> </w:t>
      </w:r>
      <w:r>
        <w:rPr>
          <w:spacing w:val="-2"/>
        </w:rPr>
        <w:t>or</w:t>
      </w:r>
      <w:r>
        <w:rPr>
          <w:spacing w:val="37"/>
        </w:rPr>
        <w:t xml:space="preserve"> </w:t>
      </w:r>
      <w:r>
        <w:rPr>
          <w:spacing w:val="-1"/>
        </w:rPr>
        <w:t>any</w:t>
      </w:r>
      <w:r>
        <w:rPr>
          <w:spacing w:val="36"/>
        </w:rPr>
        <w:t xml:space="preserve"> </w:t>
      </w:r>
      <w:r>
        <w:rPr>
          <w:spacing w:val="-1"/>
        </w:rPr>
        <w:t>Sub-Contractor</w:t>
      </w:r>
      <w:r>
        <w:rPr>
          <w:spacing w:val="38"/>
        </w:rPr>
        <w:t xml:space="preserve"> </w:t>
      </w:r>
      <w:r>
        <w:rPr>
          <w:spacing w:val="-1"/>
        </w:rPr>
        <w:t>in</w:t>
      </w:r>
      <w:r>
        <w:rPr>
          <w:spacing w:val="36"/>
        </w:rPr>
        <w:t xml:space="preserve"> </w:t>
      </w:r>
      <w:r>
        <w:rPr>
          <w:spacing w:val="-1"/>
        </w:rPr>
        <w:t>relation</w:t>
      </w:r>
      <w:r>
        <w:rPr>
          <w:spacing w:val="36"/>
        </w:rPr>
        <w:t xml:space="preserve"> </w:t>
      </w:r>
      <w:r>
        <w:t>to</w:t>
      </w:r>
      <w:r>
        <w:rPr>
          <w:spacing w:val="36"/>
        </w:rPr>
        <w:t xml:space="preserve"> </w:t>
      </w:r>
      <w:r>
        <w:rPr>
          <w:spacing w:val="-1"/>
        </w:rPr>
        <w:t>its</w:t>
      </w:r>
      <w:r>
        <w:rPr>
          <w:spacing w:val="36"/>
        </w:rPr>
        <w:t xml:space="preserve"> </w:t>
      </w:r>
      <w:r>
        <w:rPr>
          <w:spacing w:val="-2"/>
        </w:rPr>
        <w:t>obligations</w:t>
      </w:r>
      <w:r>
        <w:rPr>
          <w:spacing w:val="67"/>
        </w:rPr>
        <w:t xml:space="preserve"> </w:t>
      </w:r>
      <w:r>
        <w:rPr>
          <w:spacing w:val="-1"/>
        </w:rPr>
        <w:t>under</w:t>
      </w:r>
      <w:r>
        <w:rPr>
          <w:spacing w:val="16"/>
        </w:rPr>
        <w:t xml:space="preserve"> </w:t>
      </w:r>
      <w:r>
        <w:rPr>
          <w:spacing w:val="-1"/>
        </w:rPr>
        <w:t>regulation</w:t>
      </w:r>
      <w:r>
        <w:rPr>
          <w:spacing w:val="1"/>
        </w:rPr>
        <w:t xml:space="preserve"> </w:t>
      </w:r>
      <w:r>
        <w:t>13</w:t>
      </w:r>
      <w:r>
        <w:rPr>
          <w:spacing w:val="12"/>
        </w:rPr>
        <w:t xml:space="preserve"> </w:t>
      </w:r>
      <w:r>
        <w:rPr>
          <w:spacing w:val="-2"/>
        </w:rPr>
        <w:t>of</w:t>
      </w:r>
      <w:r>
        <w:rPr>
          <w:spacing w:val="16"/>
        </w:rPr>
        <w:t xml:space="preserve"> </w:t>
      </w:r>
      <w:r>
        <w:rPr>
          <w:spacing w:val="-1"/>
        </w:rPr>
        <w:t>the</w:t>
      </w:r>
      <w:r>
        <w:rPr>
          <w:spacing w:val="17"/>
        </w:rPr>
        <w:t xml:space="preserve"> </w:t>
      </w:r>
      <w:r>
        <w:rPr>
          <w:spacing w:val="-1"/>
        </w:rPr>
        <w:t>Employment</w:t>
      </w:r>
      <w:r>
        <w:rPr>
          <w:spacing w:val="16"/>
        </w:rPr>
        <w:t xml:space="preserve"> </w:t>
      </w:r>
      <w:r>
        <w:rPr>
          <w:spacing w:val="-1"/>
        </w:rPr>
        <w:t>Regulations,</w:t>
      </w:r>
      <w:r>
        <w:rPr>
          <w:spacing w:val="16"/>
        </w:rPr>
        <w:t xml:space="preserve"> </w:t>
      </w:r>
      <w:r>
        <w:rPr>
          <w:spacing w:val="-1"/>
        </w:rPr>
        <w:t>except</w:t>
      </w:r>
      <w:r>
        <w:rPr>
          <w:spacing w:val="16"/>
        </w:rPr>
        <w:t xml:space="preserve"> </w:t>
      </w:r>
      <w:r>
        <w:t>to</w:t>
      </w:r>
      <w:r>
        <w:rPr>
          <w:spacing w:val="12"/>
        </w:rPr>
        <w:t xml:space="preserve"> </w:t>
      </w:r>
      <w:r>
        <w:t>the</w:t>
      </w:r>
      <w:r>
        <w:rPr>
          <w:spacing w:val="14"/>
        </w:rPr>
        <w:t xml:space="preserve"> </w:t>
      </w:r>
      <w:r>
        <w:rPr>
          <w:spacing w:val="-1"/>
        </w:rPr>
        <w:t>extent</w:t>
      </w:r>
      <w:r>
        <w:rPr>
          <w:spacing w:val="14"/>
        </w:rPr>
        <w:t xml:space="preserve"> </w:t>
      </w:r>
      <w:r>
        <w:rPr>
          <w:spacing w:val="-1"/>
        </w:rPr>
        <w:t>that</w:t>
      </w:r>
      <w:r>
        <w:rPr>
          <w:spacing w:val="45"/>
        </w:rPr>
        <w:t xml:space="preserve"> </w:t>
      </w:r>
      <w:r>
        <w:t>the</w:t>
      </w:r>
      <w:r>
        <w:rPr>
          <w:spacing w:val="-14"/>
        </w:rPr>
        <w:t xml:space="preserve"> </w:t>
      </w:r>
      <w:r>
        <w:rPr>
          <w:spacing w:val="-2"/>
        </w:rPr>
        <w:t>liability</w:t>
      </w:r>
      <w:r>
        <w:rPr>
          <w:spacing w:val="-16"/>
        </w:rPr>
        <w:t xml:space="preserve"> </w:t>
      </w:r>
      <w:r>
        <w:rPr>
          <w:spacing w:val="-1"/>
        </w:rPr>
        <w:t>arises</w:t>
      </w:r>
      <w:r>
        <w:rPr>
          <w:spacing w:val="-14"/>
        </w:rPr>
        <w:t xml:space="preserve"> </w:t>
      </w:r>
      <w:r>
        <w:t>from</w:t>
      </w:r>
      <w:r>
        <w:rPr>
          <w:spacing w:val="-15"/>
        </w:rPr>
        <w:t xml:space="preserve"> </w:t>
      </w:r>
      <w:r>
        <w:rPr>
          <w:spacing w:val="-1"/>
        </w:rPr>
        <w:t>the</w:t>
      </w:r>
      <w:r>
        <w:rPr>
          <w:spacing w:val="-16"/>
        </w:rPr>
        <w:t xml:space="preserve"> </w:t>
      </w:r>
      <w:r>
        <w:rPr>
          <w:spacing w:val="-1"/>
        </w:rPr>
        <w:t>failure</w:t>
      </w:r>
      <w:r>
        <w:rPr>
          <w:spacing w:val="-14"/>
        </w:rPr>
        <w:t xml:space="preserve"> </w:t>
      </w:r>
      <w:r>
        <w:t>by</w:t>
      </w:r>
      <w:r>
        <w:rPr>
          <w:spacing w:val="-17"/>
        </w:rPr>
        <w:t xml:space="preserve"> </w:t>
      </w:r>
      <w:r>
        <w:t>the</w:t>
      </w:r>
      <w:r>
        <w:rPr>
          <w:spacing w:val="-11"/>
        </w:rPr>
        <w:t xml:space="preserve"> </w:t>
      </w:r>
      <w:r>
        <w:rPr>
          <w:spacing w:val="-1"/>
        </w:rPr>
        <w:t>Customer</w:t>
      </w:r>
      <w:r>
        <w:rPr>
          <w:spacing w:val="-15"/>
        </w:rPr>
        <w:t xml:space="preserve"> </w:t>
      </w:r>
      <w:r>
        <w:rPr>
          <w:spacing w:val="-1"/>
        </w:rPr>
        <w:t>and/or</w:t>
      </w:r>
      <w:r>
        <w:rPr>
          <w:spacing w:val="-13"/>
        </w:rPr>
        <w:t xml:space="preserve"> </w:t>
      </w:r>
      <w:r>
        <w:rPr>
          <w:spacing w:val="-1"/>
        </w:rPr>
        <w:t>Replacement</w:t>
      </w:r>
      <w:r>
        <w:rPr>
          <w:spacing w:val="-12"/>
        </w:rPr>
        <w:t xml:space="preserve"> </w:t>
      </w:r>
      <w:r>
        <w:rPr>
          <w:spacing w:val="-2"/>
        </w:rPr>
        <w:t>Supplier</w:t>
      </w:r>
      <w:r>
        <w:rPr>
          <w:spacing w:val="71"/>
        </w:rPr>
        <w:t xml:space="preserve"> </w:t>
      </w:r>
      <w:r>
        <w:t xml:space="preserve">to </w:t>
      </w:r>
      <w:r>
        <w:rPr>
          <w:spacing w:val="-1"/>
        </w:rPr>
        <w:t>comply</w:t>
      </w:r>
      <w:r>
        <w:rPr>
          <w:spacing w:val="-2"/>
        </w:rPr>
        <w:t xml:space="preserve"> with</w:t>
      </w:r>
      <w:r>
        <w:t xml:space="preserve"> </w:t>
      </w:r>
      <w:r>
        <w:rPr>
          <w:spacing w:val="-1"/>
        </w:rPr>
        <w:t>regulation 13(4)</w:t>
      </w:r>
      <w:r>
        <w:rPr>
          <w:spacing w:val="1"/>
        </w:rPr>
        <w:t xml:space="preserve"> </w:t>
      </w:r>
      <w:r>
        <w:rPr>
          <w:spacing w:val="-2"/>
        </w:rPr>
        <w:t>of</w:t>
      </w:r>
      <w:r>
        <w:rPr>
          <w:spacing w:val="-1"/>
        </w:rPr>
        <w:t xml:space="preserve"> </w:t>
      </w:r>
      <w:r>
        <w:t xml:space="preserve">the </w:t>
      </w:r>
      <w:r>
        <w:rPr>
          <w:spacing w:val="-1"/>
        </w:rPr>
        <w:t>Employment</w:t>
      </w:r>
      <w:r>
        <w:rPr>
          <w:spacing w:val="2"/>
        </w:rPr>
        <w:t xml:space="preserve"> </w:t>
      </w:r>
      <w:r>
        <w:rPr>
          <w:spacing w:val="-1"/>
        </w:rPr>
        <w:t>Regulations.</w:t>
      </w:r>
    </w:p>
    <w:p w14:paraId="0B0D0DC0" w14:textId="77777777" w:rsidR="009C75C6" w:rsidRDefault="00AA0D50" w:rsidP="00B77E50">
      <w:pPr>
        <w:pStyle w:val="BodyText"/>
        <w:numPr>
          <w:ilvl w:val="1"/>
          <w:numId w:val="49"/>
        </w:numPr>
        <w:tabs>
          <w:tab w:val="left" w:pos="1234"/>
        </w:tabs>
        <w:spacing w:before="119"/>
        <w:ind w:left="1233" w:right="116"/>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34.3</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27"/>
        </w:rPr>
        <w:t xml:space="preserve"> </w:t>
      </w:r>
      <w:r>
        <w:t>arise</w:t>
      </w:r>
      <w:r>
        <w:rPr>
          <w:spacing w:val="26"/>
        </w:rPr>
        <w:t xml:space="preserve"> </w:t>
      </w:r>
      <w:r>
        <w:t>or</w:t>
      </w:r>
      <w:r>
        <w:rPr>
          <w:spacing w:val="25"/>
        </w:rPr>
        <w:t xml:space="preserve"> </w:t>
      </w:r>
      <w:r>
        <w:rPr>
          <w:spacing w:val="-1"/>
        </w:rPr>
        <w:t>are</w:t>
      </w:r>
      <w:r>
        <w:rPr>
          <w:spacing w:val="27"/>
        </w:rPr>
        <w:t xml:space="preserve"> </w:t>
      </w:r>
      <w:r>
        <w:rPr>
          <w:spacing w:val="-1"/>
        </w:rPr>
        <w:t>attributable</w:t>
      </w:r>
      <w:r>
        <w:rPr>
          <w:spacing w:val="24"/>
        </w:rPr>
        <w:t xml:space="preserve"> </w:t>
      </w:r>
      <w:r>
        <w:t>to</w:t>
      </w:r>
      <w:r>
        <w:rPr>
          <w:spacing w:val="24"/>
        </w:rPr>
        <w:t xml:space="preserve"> </w:t>
      </w:r>
      <w:r>
        <w:t>an</w:t>
      </w:r>
      <w:r>
        <w:rPr>
          <w:spacing w:val="24"/>
        </w:rPr>
        <w:t xml:space="preserve"> </w:t>
      </w:r>
      <w:r>
        <w:t>act</w:t>
      </w:r>
      <w:r>
        <w:rPr>
          <w:spacing w:val="25"/>
        </w:rPr>
        <w:t xml:space="preserve"> </w:t>
      </w:r>
      <w:r>
        <w:rPr>
          <w:spacing w:val="-2"/>
        </w:rPr>
        <w:t>or</w:t>
      </w:r>
      <w:r>
        <w:rPr>
          <w:spacing w:val="25"/>
        </w:rPr>
        <w:t xml:space="preserve"> </w:t>
      </w:r>
      <w:r>
        <w:rPr>
          <w:spacing w:val="-1"/>
        </w:rPr>
        <w:t>omission</w:t>
      </w:r>
      <w:r>
        <w:rPr>
          <w:spacing w:val="26"/>
        </w:rPr>
        <w:t xml:space="preserve"> </w:t>
      </w:r>
      <w:r>
        <w:rPr>
          <w:spacing w:val="-2"/>
        </w:rPr>
        <w:t>of</w:t>
      </w:r>
      <w:r>
        <w:rPr>
          <w:spacing w:val="25"/>
        </w:rPr>
        <w:t xml:space="preserve"> </w:t>
      </w:r>
      <w:r>
        <w:t>the</w:t>
      </w:r>
      <w:r>
        <w:rPr>
          <w:spacing w:val="24"/>
        </w:rPr>
        <w:t xml:space="preserve"> </w:t>
      </w:r>
      <w:r>
        <w:rPr>
          <w:spacing w:val="-1"/>
        </w:rPr>
        <w:t>Replacement</w:t>
      </w:r>
      <w:r>
        <w:rPr>
          <w:spacing w:val="33"/>
        </w:rPr>
        <w:t xml:space="preserve"> </w:t>
      </w:r>
      <w:r>
        <w:rPr>
          <w:spacing w:val="-1"/>
        </w:rPr>
        <w:t>Supplier</w:t>
      </w:r>
      <w:r>
        <w:rPr>
          <w:spacing w:val="21"/>
        </w:rPr>
        <w:t xml:space="preserve"> </w:t>
      </w:r>
      <w:r>
        <w:rPr>
          <w:spacing w:val="-1"/>
        </w:rPr>
        <w:t>and/or</w:t>
      </w:r>
      <w:r>
        <w:rPr>
          <w:spacing w:val="14"/>
        </w:rPr>
        <w:t xml:space="preserve"> </w:t>
      </w:r>
      <w:r>
        <w:rPr>
          <w:spacing w:val="-1"/>
        </w:rPr>
        <w:t>any</w:t>
      </w:r>
      <w:r>
        <w:rPr>
          <w:spacing w:val="13"/>
        </w:rPr>
        <w:t xml:space="preserve"> </w:t>
      </w:r>
      <w:r>
        <w:rPr>
          <w:spacing w:val="-1"/>
        </w:rPr>
        <w:t>Replacement</w:t>
      </w:r>
      <w:r>
        <w:rPr>
          <w:spacing w:val="14"/>
        </w:rPr>
        <w:t xml:space="preserve"> </w:t>
      </w:r>
      <w:r>
        <w:rPr>
          <w:spacing w:val="-1"/>
        </w:rPr>
        <w:t>Sub-Contractor</w:t>
      </w:r>
      <w:r>
        <w:rPr>
          <w:spacing w:val="13"/>
        </w:rPr>
        <w:t xml:space="preserve"> </w:t>
      </w:r>
      <w:r>
        <w:rPr>
          <w:spacing w:val="-1"/>
        </w:rPr>
        <w:t>whether</w:t>
      </w:r>
      <w:r>
        <w:rPr>
          <w:spacing w:val="13"/>
        </w:rPr>
        <w:t xml:space="preserve"> </w:t>
      </w:r>
      <w:r>
        <w:rPr>
          <w:spacing w:val="-1"/>
        </w:rPr>
        <w:t>occurring</w:t>
      </w:r>
      <w:r>
        <w:rPr>
          <w:spacing w:val="17"/>
        </w:rPr>
        <w:t xml:space="preserve"> </w:t>
      </w:r>
      <w:r>
        <w:rPr>
          <w:spacing w:val="-2"/>
        </w:rPr>
        <w:t>or</w:t>
      </w:r>
      <w:r>
        <w:rPr>
          <w:spacing w:val="13"/>
        </w:rPr>
        <w:t xml:space="preserve"> </w:t>
      </w:r>
      <w:r>
        <w:rPr>
          <w:spacing w:val="-1"/>
        </w:rPr>
        <w:t>having</w:t>
      </w:r>
      <w:r>
        <w:rPr>
          <w:spacing w:val="17"/>
        </w:rPr>
        <w:t xml:space="preserve"> </w:t>
      </w:r>
      <w:r>
        <w:rPr>
          <w:spacing w:val="-1"/>
        </w:rPr>
        <w:t>its</w:t>
      </w:r>
      <w:r>
        <w:rPr>
          <w:spacing w:val="10"/>
        </w:rPr>
        <w:t xml:space="preserve"> </w:t>
      </w:r>
      <w:r>
        <w:rPr>
          <w:spacing w:val="-1"/>
        </w:rPr>
        <w:t>origin</w:t>
      </w:r>
      <w:r>
        <w:rPr>
          <w:spacing w:val="12"/>
        </w:rPr>
        <w:t xml:space="preserve"> </w:t>
      </w:r>
      <w:r>
        <w:rPr>
          <w:spacing w:val="-1"/>
        </w:rPr>
        <w:t>before,</w:t>
      </w:r>
      <w:r>
        <w:rPr>
          <w:spacing w:val="49"/>
        </w:rPr>
        <w:t xml:space="preserve"> </w:t>
      </w:r>
      <w:r>
        <w:t>on or</w:t>
      </w:r>
      <w:r>
        <w:rPr>
          <w:spacing w:val="-1"/>
        </w:rPr>
        <w:t xml:space="preserve"> after </w:t>
      </w:r>
      <w:r>
        <w:t>the</w:t>
      </w:r>
      <w:r>
        <w:rPr>
          <w:spacing w:val="-2"/>
        </w:rPr>
        <w:t xml:space="preserve"> </w:t>
      </w:r>
      <w:r>
        <w:rPr>
          <w:spacing w:val="-1"/>
        </w:rPr>
        <w:t>Service</w:t>
      </w:r>
      <w:r>
        <w:rPr>
          <w:spacing w:val="-2"/>
        </w:rPr>
        <w:t xml:space="preserve"> </w:t>
      </w:r>
      <w:r>
        <w:rPr>
          <w:spacing w:val="-1"/>
        </w:rPr>
        <w:t>Transfer Date,</w:t>
      </w:r>
      <w:r>
        <w:rPr>
          <w:spacing w:val="2"/>
        </w:rPr>
        <w:t xml:space="preserve"> </w:t>
      </w:r>
      <w:r>
        <w:rPr>
          <w:spacing w:val="-1"/>
        </w:rPr>
        <w:t>including</w:t>
      </w:r>
      <w:r>
        <w:t xml:space="preserve"> </w:t>
      </w:r>
      <w:r>
        <w:rPr>
          <w:spacing w:val="-2"/>
        </w:rPr>
        <w:t xml:space="preserve">any </w:t>
      </w:r>
      <w:r>
        <w:rPr>
          <w:spacing w:val="-1"/>
        </w:rPr>
        <w:t>Employee</w:t>
      </w:r>
      <w:r>
        <w:t xml:space="preserve"> </w:t>
      </w:r>
      <w:r>
        <w:rPr>
          <w:spacing w:val="-1"/>
        </w:rPr>
        <w:t>Liabilities:</w:t>
      </w:r>
    </w:p>
    <w:p w14:paraId="0ED5262A" w14:textId="77777777" w:rsidR="009C75C6" w:rsidRDefault="00AA0D50" w:rsidP="00B77E50">
      <w:pPr>
        <w:pStyle w:val="BodyText"/>
        <w:numPr>
          <w:ilvl w:val="2"/>
          <w:numId w:val="49"/>
        </w:numPr>
        <w:tabs>
          <w:tab w:val="left" w:pos="2086"/>
        </w:tabs>
        <w:ind w:left="2085" w:right="114"/>
        <w:jc w:val="left"/>
      </w:pPr>
      <w:r>
        <w:rPr>
          <w:spacing w:val="-1"/>
        </w:rPr>
        <w:t>arising</w:t>
      </w:r>
      <w:r>
        <w:rPr>
          <w:spacing w:val="2"/>
        </w:rPr>
        <w:t xml:space="preserve"> </w:t>
      </w:r>
      <w:r>
        <w:rPr>
          <w:spacing w:val="-2"/>
        </w:rPr>
        <w:t>out</w:t>
      </w:r>
      <w:r>
        <w:rPr>
          <w:spacing w:val="2"/>
        </w:rPr>
        <w:t xml:space="preserve"> </w:t>
      </w:r>
      <w:r>
        <w:rPr>
          <w:spacing w:val="-2"/>
        </w:rPr>
        <w:t>of</w:t>
      </w:r>
      <w:r>
        <w:rPr>
          <w:spacing w:val="2"/>
        </w:rPr>
        <w:t xml:space="preserve"> </w:t>
      </w:r>
      <w:r>
        <w:t>the</w:t>
      </w:r>
      <w:r>
        <w:rPr>
          <w:spacing w:val="-2"/>
        </w:rPr>
        <w:t xml:space="preserve"> </w:t>
      </w:r>
      <w:r>
        <w:rPr>
          <w:spacing w:val="-1"/>
        </w:rPr>
        <w:t>resignation</w:t>
      </w:r>
      <w:r>
        <w:t xml:space="preserve"> </w:t>
      </w:r>
      <w:r>
        <w:rPr>
          <w:spacing w:val="-2"/>
        </w:rPr>
        <w:t>of</w:t>
      </w:r>
      <w:r>
        <w:rPr>
          <w:spacing w:val="4"/>
        </w:rPr>
        <w:t xml:space="preserve"> </w:t>
      </w:r>
      <w:r>
        <w:rPr>
          <w:spacing w:val="-1"/>
        </w:rPr>
        <w:t>any</w:t>
      </w:r>
      <w:r>
        <w:rPr>
          <w:spacing w:val="-2"/>
        </w:rPr>
        <w:t xml:space="preserve"> </w:t>
      </w:r>
      <w:r>
        <w:rPr>
          <w:spacing w:val="-1"/>
        </w:rPr>
        <w:t>Transferring</w:t>
      </w:r>
      <w:r>
        <w:rPr>
          <w:spacing w:val="4"/>
        </w:rPr>
        <w:t xml:space="preserve"> </w:t>
      </w:r>
      <w:r>
        <w:rPr>
          <w:spacing w:val="-1"/>
        </w:rPr>
        <w:t>Supplier</w:t>
      </w:r>
      <w:r>
        <w:rPr>
          <w:spacing w:val="1"/>
        </w:rPr>
        <w:t xml:space="preserve"> </w:t>
      </w:r>
      <w:r>
        <w:rPr>
          <w:spacing w:val="-1"/>
        </w:rPr>
        <w:t>Employee</w:t>
      </w:r>
      <w:r>
        <w:t xml:space="preserve"> before the</w:t>
      </w:r>
      <w:r>
        <w:rPr>
          <w:spacing w:val="47"/>
        </w:rPr>
        <w:t xml:space="preserve"> </w:t>
      </w:r>
      <w:r>
        <w:rPr>
          <w:spacing w:val="-1"/>
        </w:rPr>
        <w:t>Service</w:t>
      </w:r>
      <w:r>
        <w:t xml:space="preserve"> </w:t>
      </w:r>
      <w:r>
        <w:rPr>
          <w:spacing w:val="-1"/>
        </w:rPr>
        <w:t>Transfer</w:t>
      </w:r>
      <w:r>
        <w:rPr>
          <w:spacing w:val="1"/>
        </w:rPr>
        <w:t xml:space="preserve"> </w:t>
      </w:r>
      <w:r>
        <w:rPr>
          <w:spacing w:val="-2"/>
        </w:rPr>
        <w:t>Date</w:t>
      </w:r>
      <w:r>
        <w:t xml:space="preserve"> on</w:t>
      </w:r>
      <w:r>
        <w:rPr>
          <w:spacing w:val="-2"/>
        </w:rPr>
        <w:t xml:space="preserve"> </w:t>
      </w:r>
      <w:r>
        <w:rPr>
          <w:spacing w:val="-1"/>
        </w:rPr>
        <w:t>account</w:t>
      </w:r>
      <w:r>
        <w:rPr>
          <w:spacing w:val="2"/>
        </w:rPr>
        <w:t xml:space="preserve"> </w:t>
      </w:r>
      <w:r>
        <w:rPr>
          <w:spacing w:val="-2"/>
        </w:rPr>
        <w:t>of</w:t>
      </w:r>
      <w:r>
        <w:rPr>
          <w:spacing w:val="2"/>
        </w:rPr>
        <w:t xml:space="preserve"> </w:t>
      </w:r>
      <w:r>
        <w:rPr>
          <w:spacing w:val="-1"/>
        </w:rPr>
        <w:t>substantial detrimental changes</w:t>
      </w:r>
      <w:r>
        <w:rPr>
          <w:spacing w:val="-2"/>
        </w:rPr>
        <w:t xml:space="preserve"> </w:t>
      </w:r>
      <w:r>
        <w:t xml:space="preserve">to </w:t>
      </w:r>
      <w:r>
        <w:rPr>
          <w:spacing w:val="-1"/>
        </w:rPr>
        <w:t>his/her</w:t>
      </w:r>
      <w:r>
        <w:rPr>
          <w:spacing w:val="37"/>
        </w:rPr>
        <w:t xml:space="preserve"> </w:t>
      </w:r>
      <w:r>
        <w:rPr>
          <w:spacing w:val="-1"/>
        </w:rPr>
        <w:t>working</w:t>
      </w:r>
      <w:r>
        <w:rPr>
          <w:spacing w:val="47"/>
        </w:rPr>
        <w:t xml:space="preserve"> </w:t>
      </w:r>
      <w:r>
        <w:rPr>
          <w:spacing w:val="-1"/>
        </w:rPr>
        <w:t>conditions</w:t>
      </w:r>
      <w:r>
        <w:rPr>
          <w:spacing w:val="47"/>
        </w:rPr>
        <w:t xml:space="preserve"> </w:t>
      </w:r>
      <w:r>
        <w:rPr>
          <w:spacing w:val="-1"/>
        </w:rPr>
        <w:t>proposed</w:t>
      </w:r>
      <w:r>
        <w:rPr>
          <w:spacing w:val="47"/>
        </w:rPr>
        <w:t xml:space="preserve"> </w:t>
      </w:r>
      <w:r>
        <w:t>by</w:t>
      </w:r>
      <w:r>
        <w:rPr>
          <w:spacing w:val="44"/>
        </w:rPr>
        <w:t xml:space="preserve"> </w:t>
      </w:r>
      <w:r>
        <w:t>the</w:t>
      </w:r>
      <w:r>
        <w:rPr>
          <w:spacing w:val="47"/>
        </w:rPr>
        <w:t xml:space="preserve"> </w:t>
      </w:r>
      <w:r>
        <w:rPr>
          <w:spacing w:val="-1"/>
        </w:rPr>
        <w:t>Replacement</w:t>
      </w:r>
      <w:r>
        <w:rPr>
          <w:spacing w:val="49"/>
        </w:rPr>
        <w:t xml:space="preserve"> </w:t>
      </w:r>
      <w:r>
        <w:rPr>
          <w:spacing w:val="-1"/>
        </w:rPr>
        <w:t>Supplier</w:t>
      </w:r>
      <w:r>
        <w:rPr>
          <w:spacing w:val="50"/>
        </w:rPr>
        <w:t xml:space="preserve"> </w:t>
      </w:r>
      <w:r>
        <w:rPr>
          <w:spacing w:val="-1"/>
        </w:rPr>
        <w:t>and/or</w:t>
      </w:r>
      <w:r>
        <w:rPr>
          <w:spacing w:val="46"/>
        </w:rPr>
        <w:t xml:space="preserve"> </w:t>
      </w:r>
      <w:r>
        <w:rPr>
          <w:spacing w:val="-1"/>
        </w:rPr>
        <w:t>any</w:t>
      </w:r>
      <w:r>
        <w:rPr>
          <w:spacing w:val="31"/>
        </w:rPr>
        <w:t xml:space="preserve"> </w:t>
      </w:r>
      <w:r>
        <w:rPr>
          <w:spacing w:val="-1"/>
        </w:rPr>
        <w:t>Replacement</w:t>
      </w:r>
      <w:r>
        <w:rPr>
          <w:spacing w:val="42"/>
        </w:rPr>
        <w:t xml:space="preserve"> </w:t>
      </w:r>
      <w:r>
        <w:rPr>
          <w:spacing w:val="-1"/>
        </w:rPr>
        <w:t>Sub-Contractor</w:t>
      </w:r>
      <w:r>
        <w:rPr>
          <w:spacing w:val="40"/>
        </w:rPr>
        <w:t xml:space="preserve"> </w:t>
      </w:r>
      <w:r>
        <w:t>to</w:t>
      </w:r>
      <w:r>
        <w:rPr>
          <w:spacing w:val="39"/>
        </w:rPr>
        <w:t xml:space="preserve"> </w:t>
      </w:r>
      <w:r>
        <w:rPr>
          <w:spacing w:val="-1"/>
        </w:rPr>
        <w:t>occur</w:t>
      </w:r>
      <w:r>
        <w:rPr>
          <w:spacing w:val="40"/>
        </w:rPr>
        <w:t xml:space="preserve"> </w:t>
      </w:r>
      <w:r>
        <w:rPr>
          <w:spacing w:val="-1"/>
        </w:rPr>
        <w:t>in</w:t>
      </w:r>
      <w:r>
        <w:rPr>
          <w:spacing w:val="38"/>
        </w:rPr>
        <w:t xml:space="preserve"> </w:t>
      </w:r>
      <w:r>
        <w:t>the</w:t>
      </w:r>
      <w:r>
        <w:rPr>
          <w:spacing w:val="40"/>
        </w:rPr>
        <w:t xml:space="preserve"> </w:t>
      </w:r>
      <w:r>
        <w:rPr>
          <w:spacing w:val="-1"/>
        </w:rPr>
        <w:t>period</w:t>
      </w:r>
      <w:r>
        <w:rPr>
          <w:spacing w:val="41"/>
        </w:rPr>
        <w:t xml:space="preserve"> </w:t>
      </w:r>
      <w:r>
        <w:t>on</w:t>
      </w:r>
      <w:r>
        <w:rPr>
          <w:spacing w:val="40"/>
        </w:rPr>
        <w:t xml:space="preserve"> </w:t>
      </w:r>
      <w:r>
        <w:rPr>
          <w:spacing w:val="-2"/>
        </w:rPr>
        <w:t>or</w:t>
      </w:r>
      <w:r>
        <w:rPr>
          <w:spacing w:val="42"/>
        </w:rPr>
        <w:t xml:space="preserve"> </w:t>
      </w:r>
      <w:r>
        <w:rPr>
          <w:spacing w:val="-2"/>
        </w:rPr>
        <w:t>after</w:t>
      </w:r>
      <w:r>
        <w:rPr>
          <w:spacing w:val="40"/>
        </w:rPr>
        <w:t xml:space="preserve"> </w:t>
      </w:r>
      <w:r>
        <w:t>the</w:t>
      </w:r>
      <w:r>
        <w:rPr>
          <w:spacing w:val="40"/>
        </w:rPr>
        <w:t xml:space="preserve"> </w:t>
      </w:r>
      <w:r>
        <w:rPr>
          <w:spacing w:val="-2"/>
        </w:rPr>
        <w:t>Service</w:t>
      </w:r>
      <w:r>
        <w:rPr>
          <w:spacing w:val="51"/>
        </w:rPr>
        <w:t xml:space="preserve"> </w:t>
      </w:r>
      <w:r>
        <w:rPr>
          <w:spacing w:val="-1"/>
        </w:rPr>
        <w:t>Transfer</w:t>
      </w:r>
      <w:r>
        <w:rPr>
          <w:spacing w:val="1"/>
        </w:rPr>
        <w:t xml:space="preserve"> </w:t>
      </w:r>
      <w:r>
        <w:rPr>
          <w:spacing w:val="-1"/>
        </w:rPr>
        <w:t xml:space="preserve">Date; </w:t>
      </w:r>
      <w:r>
        <w:t>or</w:t>
      </w:r>
    </w:p>
    <w:p w14:paraId="2225E191" w14:textId="77777777" w:rsidR="009C75C6" w:rsidRDefault="00AA0D50" w:rsidP="00B77E50">
      <w:pPr>
        <w:pStyle w:val="BodyText"/>
        <w:numPr>
          <w:ilvl w:val="2"/>
          <w:numId w:val="49"/>
        </w:numPr>
        <w:tabs>
          <w:tab w:val="left" w:pos="2086"/>
        </w:tabs>
        <w:ind w:left="2085" w:right="116"/>
        <w:jc w:val="left"/>
      </w:pPr>
      <w:r>
        <w:rPr>
          <w:spacing w:val="-1"/>
        </w:rPr>
        <w:t>arising</w:t>
      </w:r>
      <w:r>
        <w:rPr>
          <w:spacing w:val="55"/>
        </w:rPr>
        <w:t xml:space="preserve"> </w:t>
      </w:r>
      <w:r>
        <w:rPr>
          <w:spacing w:val="-1"/>
        </w:rPr>
        <w:t>from</w:t>
      </w:r>
      <w:r>
        <w:rPr>
          <w:spacing w:val="56"/>
        </w:rPr>
        <w:t xml:space="preserve"> </w:t>
      </w:r>
      <w:r>
        <w:t>the</w:t>
      </w:r>
      <w:r>
        <w:rPr>
          <w:spacing w:val="55"/>
        </w:rPr>
        <w:t xml:space="preserve"> </w:t>
      </w:r>
      <w:r>
        <w:rPr>
          <w:spacing w:val="-1"/>
        </w:rPr>
        <w:t>Replacement</w:t>
      </w:r>
      <w:r>
        <w:rPr>
          <w:spacing w:val="59"/>
        </w:rPr>
        <w:t xml:space="preserve"> </w:t>
      </w:r>
      <w:r>
        <w:rPr>
          <w:spacing w:val="-1"/>
        </w:rPr>
        <w:t>Supplier</w:t>
      </w:r>
      <w:r>
        <w:rPr>
          <w:rFonts w:cs="Arial"/>
          <w:spacing w:val="-1"/>
        </w:rPr>
        <w:t>’s</w:t>
      </w:r>
      <w:r>
        <w:rPr>
          <w:rFonts w:cs="Arial"/>
          <w:spacing w:val="53"/>
        </w:rPr>
        <w:t xml:space="preserve"> </w:t>
      </w:r>
      <w:r>
        <w:rPr>
          <w:rFonts w:cs="Arial"/>
          <w:spacing w:val="-1"/>
        </w:rPr>
        <w:t>failure,</w:t>
      </w:r>
      <w:r>
        <w:rPr>
          <w:rFonts w:cs="Arial"/>
          <w:spacing w:val="57"/>
        </w:rPr>
        <w:t xml:space="preserve"> </w:t>
      </w:r>
      <w:r>
        <w:rPr>
          <w:rFonts w:cs="Arial"/>
          <w:spacing w:val="-1"/>
        </w:rPr>
        <w:t>and/or</w:t>
      </w:r>
      <w:r>
        <w:rPr>
          <w:rFonts w:cs="Arial"/>
          <w:spacing w:val="57"/>
        </w:rPr>
        <w:t xml:space="preserve"> </w:t>
      </w:r>
      <w:r>
        <w:rPr>
          <w:rFonts w:cs="Arial"/>
          <w:spacing w:val="-1"/>
        </w:rPr>
        <w:t>Replacement</w:t>
      </w:r>
      <w:r>
        <w:rPr>
          <w:rFonts w:cs="Arial"/>
          <w:spacing w:val="54"/>
        </w:rPr>
        <w:t xml:space="preserve"> </w:t>
      </w:r>
      <w:r>
        <w:rPr>
          <w:rFonts w:cs="Arial"/>
        </w:rPr>
        <w:t>Sub</w:t>
      </w:r>
      <w:r>
        <w:t>-</w:t>
      </w:r>
      <w:r>
        <w:rPr>
          <w:spacing w:val="37"/>
        </w:rPr>
        <w:t xml:space="preserve"> </w:t>
      </w:r>
      <w:r>
        <w:rPr>
          <w:rFonts w:cs="Arial"/>
          <w:spacing w:val="-1"/>
        </w:rPr>
        <w:t>Contractor’s</w:t>
      </w:r>
      <w:r>
        <w:rPr>
          <w:rFonts w:cs="Arial"/>
          <w:spacing w:val="4"/>
        </w:rPr>
        <w:t xml:space="preserve"> </w:t>
      </w:r>
      <w:r>
        <w:rPr>
          <w:rFonts w:cs="Arial"/>
          <w:spacing w:val="-1"/>
        </w:rPr>
        <w:t>failure,</w:t>
      </w:r>
      <w:r>
        <w:rPr>
          <w:rFonts w:cs="Arial"/>
          <w:spacing w:val="5"/>
        </w:rPr>
        <w:t xml:space="preserve"> </w:t>
      </w:r>
      <w:r>
        <w:rPr>
          <w:rFonts w:cs="Arial"/>
        </w:rPr>
        <w:t>to</w:t>
      </w:r>
      <w:r>
        <w:rPr>
          <w:rFonts w:cs="Arial"/>
          <w:spacing w:val="4"/>
        </w:rPr>
        <w:t xml:space="preserve"> </w:t>
      </w:r>
      <w:r>
        <w:rPr>
          <w:rFonts w:cs="Arial"/>
          <w:spacing w:val="-1"/>
        </w:rPr>
        <w:t>comply</w:t>
      </w:r>
      <w:r>
        <w:rPr>
          <w:rFonts w:cs="Arial"/>
          <w:spacing w:val="4"/>
        </w:rPr>
        <w:t xml:space="preserve"> </w:t>
      </w:r>
      <w:r>
        <w:rPr>
          <w:rFonts w:cs="Arial"/>
          <w:spacing w:val="-1"/>
        </w:rPr>
        <w:t>with</w:t>
      </w:r>
      <w:r>
        <w:rPr>
          <w:rFonts w:cs="Arial"/>
          <w:spacing w:val="6"/>
        </w:rPr>
        <w:t xml:space="preserve"> </w:t>
      </w:r>
      <w:r>
        <w:rPr>
          <w:rFonts w:cs="Arial"/>
          <w:spacing w:val="-1"/>
        </w:rPr>
        <w:t>its</w:t>
      </w:r>
      <w:r>
        <w:rPr>
          <w:rFonts w:cs="Arial"/>
          <w:spacing w:val="7"/>
        </w:rPr>
        <w:t xml:space="preserve"> </w:t>
      </w:r>
      <w:r>
        <w:rPr>
          <w:rFonts w:cs="Arial"/>
          <w:spacing w:val="-1"/>
        </w:rPr>
        <w:t>obligations</w:t>
      </w:r>
      <w:r>
        <w:rPr>
          <w:rFonts w:cs="Arial"/>
          <w:spacing w:val="7"/>
        </w:rPr>
        <w:t xml:space="preserve"> </w:t>
      </w:r>
      <w:r>
        <w:rPr>
          <w:rFonts w:cs="Arial"/>
          <w:spacing w:val="-1"/>
        </w:rPr>
        <w:t>under</w:t>
      </w:r>
      <w:r>
        <w:rPr>
          <w:rFonts w:cs="Arial"/>
          <w:spacing w:val="5"/>
        </w:rPr>
        <w:t xml:space="preserve"> </w:t>
      </w:r>
      <w:r>
        <w:rPr>
          <w:rFonts w:cs="Arial"/>
        </w:rPr>
        <w:t>the</w:t>
      </w:r>
      <w:r>
        <w:rPr>
          <w:rFonts w:cs="Arial"/>
          <w:spacing w:val="6"/>
        </w:rPr>
        <w:t xml:space="preserve"> </w:t>
      </w:r>
      <w:r>
        <w:rPr>
          <w:rFonts w:cs="Arial"/>
          <w:spacing w:val="-1"/>
        </w:rPr>
        <w:t>Employment</w:t>
      </w:r>
      <w:r>
        <w:rPr>
          <w:rFonts w:cs="Arial"/>
          <w:spacing w:val="43"/>
        </w:rPr>
        <w:t xml:space="preserve"> </w:t>
      </w:r>
      <w:r>
        <w:rPr>
          <w:spacing w:val="-1"/>
        </w:rPr>
        <w:t>Regulations.</w:t>
      </w:r>
    </w:p>
    <w:p w14:paraId="224B3605" w14:textId="77777777" w:rsidR="009C75C6" w:rsidRDefault="00AA0D50" w:rsidP="00B77E50">
      <w:pPr>
        <w:pStyle w:val="BodyText"/>
        <w:numPr>
          <w:ilvl w:val="1"/>
          <w:numId w:val="49"/>
        </w:numPr>
        <w:tabs>
          <w:tab w:val="left" w:pos="1234"/>
        </w:tabs>
        <w:spacing w:before="119"/>
        <w:ind w:left="1233" w:right="115"/>
        <w:jc w:val="left"/>
      </w:pPr>
      <w:r>
        <w:rPr>
          <w:spacing w:val="-1"/>
        </w:rPr>
        <w:t>If</w:t>
      </w:r>
      <w:r>
        <w:rPr>
          <w:spacing w:val="6"/>
        </w:rPr>
        <w:t xml:space="preserve"> </w:t>
      </w:r>
      <w:r>
        <w:rPr>
          <w:spacing w:val="-1"/>
        </w:rPr>
        <w:t>any</w:t>
      </w:r>
      <w:r>
        <w:t xml:space="preserve"> </w:t>
      </w:r>
      <w:r>
        <w:rPr>
          <w:spacing w:val="-1"/>
        </w:rPr>
        <w:t>person</w:t>
      </w:r>
      <w:r>
        <w:rPr>
          <w:spacing w:val="2"/>
        </w:rPr>
        <w:t xml:space="preserve"> </w:t>
      </w:r>
      <w:r>
        <w:rPr>
          <w:spacing w:val="-2"/>
        </w:rPr>
        <w:t>who</w:t>
      </w:r>
      <w:r>
        <w:rPr>
          <w:spacing w:val="2"/>
        </w:rPr>
        <w:t xml:space="preserve"> </w:t>
      </w:r>
      <w:r>
        <w:rPr>
          <w:spacing w:val="-1"/>
        </w:rPr>
        <w:t>is</w:t>
      </w:r>
      <w:r>
        <w:rPr>
          <w:spacing w:val="3"/>
        </w:rPr>
        <w:t xml:space="preserve"> </w:t>
      </w:r>
      <w:r>
        <w:rPr>
          <w:spacing w:val="-1"/>
        </w:rPr>
        <w:t>not</w:t>
      </w:r>
      <w:r>
        <w:rPr>
          <w:spacing w:val="2"/>
        </w:rPr>
        <w:t xml:space="preserve"> </w:t>
      </w:r>
      <w:r>
        <w:t>a</w:t>
      </w:r>
      <w:r>
        <w:rPr>
          <w:spacing w:val="3"/>
        </w:rPr>
        <w:t xml:space="preserve"> </w:t>
      </w:r>
      <w:r>
        <w:rPr>
          <w:spacing w:val="-1"/>
        </w:rPr>
        <w:t>Transferring</w:t>
      </w:r>
      <w:r>
        <w:rPr>
          <w:spacing w:val="6"/>
        </w:rPr>
        <w:t xml:space="preserve"> </w:t>
      </w:r>
      <w:r>
        <w:rPr>
          <w:spacing w:val="-1"/>
        </w:rPr>
        <w:t>Supplier</w:t>
      </w:r>
      <w:r>
        <w:rPr>
          <w:spacing w:val="4"/>
        </w:rPr>
        <w:t xml:space="preserve"> </w:t>
      </w:r>
      <w:r>
        <w:rPr>
          <w:spacing w:val="-1"/>
        </w:rPr>
        <w:t>Employee</w:t>
      </w:r>
      <w:r>
        <w:rPr>
          <w:spacing w:val="2"/>
        </w:rPr>
        <w:t xml:space="preserve"> </w:t>
      </w:r>
      <w:r>
        <w:rPr>
          <w:spacing w:val="-1"/>
        </w:rPr>
        <w:t>claims,</w:t>
      </w:r>
      <w:r>
        <w:rPr>
          <w:spacing w:val="4"/>
        </w:rPr>
        <w:t xml:space="preserve"> </w:t>
      </w:r>
      <w:r>
        <w:t>or</w:t>
      </w:r>
      <w:r>
        <w:rPr>
          <w:spacing w:val="1"/>
        </w:rPr>
        <w:t xml:space="preserve"> </w:t>
      </w:r>
      <w:r>
        <w:rPr>
          <w:spacing w:val="-1"/>
        </w:rPr>
        <w:t>it</w:t>
      </w:r>
      <w:r>
        <w:rPr>
          <w:spacing w:val="4"/>
        </w:rPr>
        <w:t xml:space="preserve"> </w:t>
      </w:r>
      <w:r>
        <w:rPr>
          <w:spacing w:val="-1"/>
        </w:rPr>
        <w:t>is</w:t>
      </w:r>
      <w:r>
        <w:rPr>
          <w:spacing w:val="3"/>
        </w:rPr>
        <w:t xml:space="preserve"> </w:t>
      </w:r>
      <w:r>
        <w:rPr>
          <w:spacing w:val="-1"/>
        </w:rPr>
        <w:t>determined</w:t>
      </w:r>
      <w:r>
        <w:rPr>
          <w:spacing w:val="3"/>
        </w:rPr>
        <w:t xml:space="preserve"> </w:t>
      </w:r>
      <w:r>
        <w:rPr>
          <w:spacing w:val="-1"/>
        </w:rPr>
        <w:t>in</w:t>
      </w:r>
      <w:r>
        <w:rPr>
          <w:spacing w:val="47"/>
        </w:rPr>
        <w:t xml:space="preserve"> </w:t>
      </w:r>
      <w:r>
        <w:rPr>
          <w:spacing w:val="-1"/>
        </w:rPr>
        <w:t>relation</w:t>
      </w:r>
      <w:r>
        <w:rPr>
          <w:spacing w:val="-7"/>
        </w:rPr>
        <w:t xml:space="preserve"> </w:t>
      </w:r>
      <w:r>
        <w:t>to</w:t>
      </w:r>
      <w:r>
        <w:rPr>
          <w:spacing w:val="-4"/>
        </w:rPr>
        <w:t xml:space="preserve"> </w:t>
      </w:r>
      <w:r>
        <w:rPr>
          <w:spacing w:val="-1"/>
        </w:rPr>
        <w:t>any</w:t>
      </w:r>
      <w:r>
        <w:rPr>
          <w:spacing w:val="-6"/>
        </w:rPr>
        <w:t xml:space="preserve"> </w:t>
      </w:r>
      <w:r>
        <w:rPr>
          <w:spacing w:val="-1"/>
        </w:rPr>
        <w:t>person</w:t>
      </w:r>
      <w:r>
        <w:rPr>
          <w:spacing w:val="-7"/>
        </w:rPr>
        <w:t xml:space="preserve"> </w:t>
      </w:r>
      <w:r>
        <w:rPr>
          <w:spacing w:val="-1"/>
        </w:rPr>
        <w:t>who</w:t>
      </w:r>
      <w:r>
        <w:rPr>
          <w:spacing w:val="-4"/>
        </w:rPr>
        <w:t xml:space="preserve"> </w:t>
      </w:r>
      <w:r>
        <w:rPr>
          <w:spacing w:val="-1"/>
        </w:rPr>
        <w:t>is</w:t>
      </w:r>
      <w:r>
        <w:rPr>
          <w:spacing w:val="-4"/>
        </w:rPr>
        <w:t xml:space="preserve"> </w:t>
      </w:r>
      <w:r>
        <w:rPr>
          <w:spacing w:val="-2"/>
        </w:rPr>
        <w:t>not</w:t>
      </w:r>
      <w:r>
        <w:rPr>
          <w:spacing w:val="-5"/>
        </w:rPr>
        <w:t xml:space="preserve"> </w:t>
      </w:r>
      <w:r>
        <w:t>a</w:t>
      </w:r>
      <w:r>
        <w:rPr>
          <w:spacing w:val="-7"/>
        </w:rPr>
        <w:t xml:space="preserve"> </w:t>
      </w:r>
      <w:r>
        <w:rPr>
          <w:spacing w:val="-1"/>
        </w:rPr>
        <w:t>Transferring</w:t>
      </w:r>
      <w:r>
        <w:rPr>
          <w:spacing w:val="-2"/>
        </w:rPr>
        <w:t xml:space="preserve"> Supplier</w:t>
      </w:r>
      <w:r>
        <w:rPr>
          <w:spacing w:val="-3"/>
        </w:rPr>
        <w:t xml:space="preserve"> </w:t>
      </w:r>
      <w:r>
        <w:rPr>
          <w:spacing w:val="-1"/>
        </w:rPr>
        <w:t>Employee,</w:t>
      </w:r>
      <w:r>
        <w:rPr>
          <w:spacing w:val="-6"/>
        </w:rPr>
        <w:t xml:space="preserve"> </w:t>
      </w:r>
      <w:r>
        <w:rPr>
          <w:spacing w:val="-1"/>
        </w:rPr>
        <w:t>that</w:t>
      </w:r>
      <w:r>
        <w:rPr>
          <w:spacing w:val="-5"/>
        </w:rPr>
        <w:t xml:space="preserve"> </w:t>
      </w:r>
      <w:r>
        <w:rPr>
          <w:spacing w:val="-1"/>
        </w:rPr>
        <w:t>his/her</w:t>
      </w:r>
      <w:r>
        <w:rPr>
          <w:spacing w:val="-3"/>
        </w:rPr>
        <w:t xml:space="preserve"> </w:t>
      </w:r>
      <w:r>
        <w:rPr>
          <w:spacing w:val="-1"/>
        </w:rPr>
        <w:t>contract</w:t>
      </w:r>
      <w:r>
        <w:rPr>
          <w:spacing w:val="61"/>
        </w:rPr>
        <w:t xml:space="preserve"> </w:t>
      </w:r>
      <w:r>
        <w:rPr>
          <w:spacing w:val="-2"/>
        </w:rPr>
        <w:t>of</w:t>
      </w:r>
      <w:r>
        <w:rPr>
          <w:spacing w:val="35"/>
        </w:rPr>
        <w:t xml:space="preserve"> </w:t>
      </w:r>
      <w:r>
        <w:rPr>
          <w:spacing w:val="-1"/>
        </w:rPr>
        <w:t>employment</w:t>
      </w:r>
      <w:r>
        <w:rPr>
          <w:spacing w:val="30"/>
        </w:rPr>
        <w:t xml:space="preserve"> </w:t>
      </w:r>
      <w:r>
        <w:rPr>
          <w:spacing w:val="-1"/>
        </w:rPr>
        <w:t>has</w:t>
      </w:r>
      <w:r>
        <w:rPr>
          <w:spacing w:val="32"/>
        </w:rPr>
        <w:t xml:space="preserve"> </w:t>
      </w:r>
      <w:r>
        <w:rPr>
          <w:spacing w:val="-1"/>
        </w:rPr>
        <w:t>been</w:t>
      </w:r>
      <w:r>
        <w:rPr>
          <w:spacing w:val="31"/>
        </w:rPr>
        <w:t xml:space="preserve"> </w:t>
      </w:r>
      <w:r>
        <w:rPr>
          <w:spacing w:val="-1"/>
        </w:rPr>
        <w:t>transferred</w:t>
      </w:r>
      <w:r>
        <w:rPr>
          <w:spacing w:val="29"/>
        </w:rPr>
        <w:t xml:space="preserve"> </w:t>
      </w:r>
      <w:r>
        <w:rPr>
          <w:spacing w:val="-1"/>
        </w:rPr>
        <w:t>from</w:t>
      </w:r>
      <w:r>
        <w:rPr>
          <w:spacing w:val="32"/>
        </w:rPr>
        <w:t xml:space="preserve"> </w:t>
      </w:r>
      <w:r>
        <w:t>the</w:t>
      </w:r>
      <w:r>
        <w:rPr>
          <w:spacing w:val="33"/>
        </w:rPr>
        <w:t xml:space="preserve"> </w:t>
      </w:r>
      <w:r>
        <w:rPr>
          <w:spacing w:val="-2"/>
        </w:rPr>
        <w:t>Supplier</w:t>
      </w:r>
      <w:r>
        <w:rPr>
          <w:spacing w:val="33"/>
        </w:rPr>
        <w:t xml:space="preserve"> </w:t>
      </w:r>
      <w:r>
        <w:t>or</w:t>
      </w:r>
      <w:r>
        <w:rPr>
          <w:spacing w:val="32"/>
        </w:rPr>
        <w:t xml:space="preserve"> </w:t>
      </w:r>
      <w:r>
        <w:rPr>
          <w:spacing w:val="-1"/>
        </w:rPr>
        <w:t>any</w:t>
      </w:r>
      <w:r>
        <w:rPr>
          <w:spacing w:val="29"/>
        </w:rPr>
        <w:t xml:space="preserve"> </w:t>
      </w:r>
      <w:r>
        <w:rPr>
          <w:spacing w:val="-1"/>
        </w:rPr>
        <w:t>Sub-Contractor</w:t>
      </w:r>
      <w:r>
        <w:rPr>
          <w:spacing w:val="32"/>
        </w:rPr>
        <w:t xml:space="preserve"> </w:t>
      </w:r>
      <w:r>
        <w:t>to</w:t>
      </w:r>
      <w:r>
        <w:rPr>
          <w:spacing w:val="30"/>
        </w:rPr>
        <w:t xml:space="preserve"> </w:t>
      </w:r>
      <w:r>
        <w:t>the</w:t>
      </w:r>
      <w:r>
        <w:rPr>
          <w:spacing w:val="55"/>
        </w:rPr>
        <w:t xml:space="preserve"> </w:t>
      </w:r>
      <w:r>
        <w:rPr>
          <w:spacing w:val="-1"/>
        </w:rPr>
        <w:t>Replacement</w:t>
      </w:r>
      <w:r>
        <w:rPr>
          <w:spacing w:val="-10"/>
        </w:rPr>
        <w:t xml:space="preserve"> </w:t>
      </w:r>
      <w:r>
        <w:rPr>
          <w:spacing w:val="-1"/>
        </w:rPr>
        <w:t>Supplier</w:t>
      </w:r>
      <w:r>
        <w:rPr>
          <w:spacing w:val="-8"/>
        </w:rPr>
        <w:t xml:space="preserve"> </w:t>
      </w:r>
      <w:r>
        <w:rPr>
          <w:spacing w:val="-1"/>
        </w:rPr>
        <w:t>and/or</w:t>
      </w:r>
      <w:r>
        <w:rPr>
          <w:spacing w:val="-10"/>
        </w:rPr>
        <w:t xml:space="preserve"> </w:t>
      </w:r>
      <w:r>
        <w:rPr>
          <w:spacing w:val="-1"/>
        </w:rPr>
        <w:t>Replacement</w:t>
      </w:r>
      <w:r>
        <w:rPr>
          <w:spacing w:val="-8"/>
        </w:rPr>
        <w:t xml:space="preserve"> </w:t>
      </w:r>
      <w:r>
        <w:rPr>
          <w:spacing w:val="-1"/>
        </w:rPr>
        <w:t>Sub-Contractor</w:t>
      </w:r>
      <w:r>
        <w:rPr>
          <w:spacing w:val="-11"/>
        </w:rPr>
        <w:t xml:space="preserve"> </w:t>
      </w:r>
      <w:r>
        <w:rPr>
          <w:spacing w:val="-1"/>
        </w:rPr>
        <w:t>pursuant</w:t>
      </w:r>
      <w:r>
        <w:rPr>
          <w:spacing w:val="-11"/>
        </w:rPr>
        <w:t xml:space="preserve"> </w:t>
      </w:r>
      <w:r>
        <w:t>to</w:t>
      </w:r>
      <w:r>
        <w:rPr>
          <w:spacing w:val="-14"/>
        </w:rPr>
        <w:t xml:space="preserve"> </w:t>
      </w:r>
      <w:r>
        <w:t>the</w:t>
      </w:r>
      <w:r>
        <w:rPr>
          <w:spacing w:val="-12"/>
        </w:rPr>
        <w:t xml:space="preserve"> </w:t>
      </w:r>
      <w:r>
        <w:rPr>
          <w:spacing w:val="-1"/>
        </w:rPr>
        <w:t>Employment</w:t>
      </w:r>
      <w:r>
        <w:rPr>
          <w:spacing w:val="41"/>
        </w:rPr>
        <w:t xml:space="preserve"> </w:t>
      </w:r>
      <w:r>
        <w:rPr>
          <w:spacing w:val="-1"/>
        </w:rPr>
        <w:t>Regulations</w:t>
      </w:r>
      <w:r>
        <w:t xml:space="preserve"> </w:t>
      </w:r>
      <w:r>
        <w:rPr>
          <w:spacing w:val="-2"/>
        </w:rPr>
        <w:t>or</w:t>
      </w:r>
      <w:r>
        <w:rPr>
          <w:spacing w:val="-1"/>
        </w:rPr>
        <w:t xml:space="preserve"> </w:t>
      </w:r>
      <w:r>
        <w:t xml:space="preserve">the </w:t>
      </w:r>
      <w:r>
        <w:rPr>
          <w:spacing w:val="-1"/>
        </w:rPr>
        <w:t>Acquired</w:t>
      </w:r>
      <w:r>
        <w:t xml:space="preserve"> </w:t>
      </w:r>
      <w:r>
        <w:rPr>
          <w:spacing w:val="-1"/>
        </w:rPr>
        <w:t>Rights</w:t>
      </w:r>
      <w:r>
        <w:rPr>
          <w:spacing w:val="-2"/>
        </w:rPr>
        <w:t xml:space="preserve"> </w:t>
      </w:r>
      <w:r>
        <w:rPr>
          <w:spacing w:val="-1"/>
        </w:rPr>
        <w:t>Directive, then:</w:t>
      </w:r>
    </w:p>
    <w:p w14:paraId="3A641617" w14:textId="77777777" w:rsidR="009C75C6" w:rsidRDefault="00AA0D50" w:rsidP="00B77E50">
      <w:pPr>
        <w:pStyle w:val="BodyText"/>
        <w:numPr>
          <w:ilvl w:val="2"/>
          <w:numId w:val="49"/>
        </w:numPr>
        <w:tabs>
          <w:tab w:val="left" w:pos="2086"/>
        </w:tabs>
        <w:spacing w:before="118"/>
        <w:ind w:left="2085" w:right="114"/>
        <w:jc w:val="left"/>
      </w:pPr>
      <w:r>
        <w:t>the</w:t>
      </w:r>
      <w:r>
        <w:rPr>
          <w:spacing w:val="11"/>
        </w:rPr>
        <w:t xml:space="preserve"> </w:t>
      </w:r>
      <w:r>
        <w:rPr>
          <w:spacing w:val="-1"/>
        </w:rPr>
        <w:t>Customer</w:t>
      </w:r>
      <w:r>
        <w:rPr>
          <w:spacing w:val="13"/>
        </w:rPr>
        <w:t xml:space="preserve"> </w:t>
      </w:r>
      <w:r>
        <w:rPr>
          <w:spacing w:val="-1"/>
        </w:rPr>
        <w:t>shall</w:t>
      </w:r>
      <w:r>
        <w:rPr>
          <w:spacing w:val="10"/>
        </w:rPr>
        <w:t xml:space="preserve"> </w:t>
      </w:r>
      <w:r>
        <w:rPr>
          <w:spacing w:val="-1"/>
        </w:rPr>
        <w:t>procure</w:t>
      </w:r>
      <w:r>
        <w:rPr>
          <w:spacing w:val="11"/>
        </w:rPr>
        <w:t xml:space="preserve"> </w:t>
      </w:r>
      <w:r>
        <w:rPr>
          <w:spacing w:val="-1"/>
        </w:rPr>
        <w:t>that</w:t>
      </w:r>
      <w:r>
        <w:rPr>
          <w:spacing w:val="12"/>
        </w:rPr>
        <w:t xml:space="preserve"> </w:t>
      </w:r>
      <w:r>
        <w:t>the</w:t>
      </w:r>
      <w:r>
        <w:rPr>
          <w:spacing w:val="11"/>
        </w:rPr>
        <w:t xml:space="preserve"> </w:t>
      </w:r>
      <w:r>
        <w:rPr>
          <w:spacing w:val="-1"/>
        </w:rPr>
        <w:t>Replacement</w:t>
      </w:r>
      <w:r>
        <w:rPr>
          <w:spacing w:val="14"/>
        </w:rPr>
        <w:t xml:space="preserve"> </w:t>
      </w:r>
      <w:r>
        <w:rPr>
          <w:spacing w:val="-1"/>
        </w:rPr>
        <w:t>Supplier</w:t>
      </w:r>
      <w:r>
        <w:rPr>
          <w:spacing w:val="13"/>
        </w:rPr>
        <w:t xml:space="preserve"> </w:t>
      </w:r>
      <w:r>
        <w:rPr>
          <w:spacing w:val="-1"/>
        </w:rPr>
        <w:t>shall,</w:t>
      </w:r>
      <w:r>
        <w:rPr>
          <w:spacing w:val="12"/>
        </w:rPr>
        <w:t xml:space="preserve"> </w:t>
      </w:r>
      <w:r>
        <w:t>or</w:t>
      </w:r>
      <w:r>
        <w:rPr>
          <w:spacing w:val="9"/>
        </w:rPr>
        <w:t xml:space="preserve"> </w:t>
      </w:r>
      <w:r>
        <w:rPr>
          <w:spacing w:val="-1"/>
        </w:rPr>
        <w:t>any</w:t>
      </w:r>
      <w:r>
        <w:rPr>
          <w:spacing w:val="31"/>
        </w:rPr>
        <w:t xml:space="preserve"> </w:t>
      </w:r>
      <w:r>
        <w:rPr>
          <w:spacing w:val="-1"/>
        </w:rPr>
        <w:t>Replacement</w:t>
      </w:r>
      <w:r>
        <w:rPr>
          <w:spacing w:val="21"/>
        </w:rPr>
        <w:t xml:space="preserve"> </w:t>
      </w:r>
      <w:r>
        <w:rPr>
          <w:spacing w:val="-1"/>
        </w:rPr>
        <w:t>Sub-Contractor</w:t>
      </w:r>
      <w:r>
        <w:rPr>
          <w:spacing w:val="21"/>
        </w:rPr>
        <w:t xml:space="preserve"> </w:t>
      </w:r>
      <w:r>
        <w:rPr>
          <w:spacing w:val="-1"/>
        </w:rPr>
        <w:t>shall,</w:t>
      </w:r>
      <w:r>
        <w:rPr>
          <w:spacing w:val="21"/>
        </w:rPr>
        <w:t xml:space="preserve"> </w:t>
      </w:r>
      <w:r>
        <w:rPr>
          <w:spacing w:val="-2"/>
        </w:rPr>
        <w:t>within</w:t>
      </w:r>
      <w:r>
        <w:rPr>
          <w:spacing w:val="22"/>
        </w:rPr>
        <w:t xml:space="preserve"> </w:t>
      </w:r>
      <w:r>
        <w:rPr>
          <w:spacing w:val="-1"/>
        </w:rPr>
        <w:t>five</w:t>
      </w:r>
      <w:r>
        <w:rPr>
          <w:spacing w:val="22"/>
        </w:rPr>
        <w:t xml:space="preserve"> </w:t>
      </w:r>
      <w:r>
        <w:rPr>
          <w:spacing w:val="-1"/>
        </w:rPr>
        <w:t>(5)</w:t>
      </w:r>
      <w:r>
        <w:rPr>
          <w:spacing w:val="-2"/>
        </w:rPr>
        <w:t xml:space="preserve"> </w:t>
      </w:r>
      <w:r>
        <w:rPr>
          <w:spacing w:val="-1"/>
        </w:rPr>
        <w:t>Working</w:t>
      </w:r>
      <w:r>
        <w:rPr>
          <w:spacing w:val="24"/>
        </w:rPr>
        <w:t xml:space="preserve"> </w:t>
      </w:r>
      <w:r>
        <w:rPr>
          <w:spacing w:val="-2"/>
        </w:rPr>
        <w:t>Days</w:t>
      </w:r>
      <w:r>
        <w:rPr>
          <w:spacing w:val="22"/>
        </w:rPr>
        <w:t xml:space="preserve"> </w:t>
      </w:r>
      <w:r>
        <w:rPr>
          <w:spacing w:val="-2"/>
        </w:rPr>
        <w:t>of</w:t>
      </w:r>
      <w:r>
        <w:rPr>
          <w:spacing w:val="23"/>
        </w:rPr>
        <w:t xml:space="preserve"> </w:t>
      </w:r>
      <w:r>
        <w:rPr>
          <w:spacing w:val="-2"/>
        </w:rPr>
        <w:t>becoming</w:t>
      </w:r>
      <w:r>
        <w:rPr>
          <w:spacing w:val="67"/>
        </w:rPr>
        <w:t xml:space="preserve"> </w:t>
      </w:r>
      <w:r>
        <w:rPr>
          <w:spacing w:val="-1"/>
        </w:rPr>
        <w:t>aware</w:t>
      </w:r>
      <w:r>
        <w:rPr>
          <w:spacing w:val="1"/>
        </w:rPr>
        <w:t xml:space="preserve"> </w:t>
      </w:r>
      <w:r>
        <w:t>of</w:t>
      </w:r>
      <w:r>
        <w:rPr>
          <w:spacing w:val="1"/>
        </w:rPr>
        <w:t xml:space="preserve"> </w:t>
      </w:r>
      <w:r>
        <w:rPr>
          <w:spacing w:val="-1"/>
        </w:rPr>
        <w:t>that</w:t>
      </w:r>
      <w:r>
        <w:rPr>
          <w:spacing w:val="-3"/>
        </w:rPr>
        <w:t xml:space="preserve"> </w:t>
      </w:r>
      <w:r>
        <w:t>fact,</w:t>
      </w:r>
      <w:r>
        <w:rPr>
          <w:spacing w:val="-3"/>
        </w:rPr>
        <w:t xml:space="preserve"> </w:t>
      </w:r>
      <w:r>
        <w:rPr>
          <w:spacing w:val="-1"/>
        </w:rPr>
        <w:t>give</w:t>
      </w:r>
      <w:r>
        <w:t xml:space="preserve"> </w:t>
      </w:r>
      <w:r>
        <w:rPr>
          <w:spacing w:val="-1"/>
        </w:rPr>
        <w:t>notice</w:t>
      </w:r>
      <w:r>
        <w:t xml:space="preserve"> in </w:t>
      </w:r>
      <w:r>
        <w:rPr>
          <w:spacing w:val="-2"/>
        </w:rPr>
        <w:t>writing</w:t>
      </w:r>
      <w:r>
        <w:t xml:space="preserve"> to</w:t>
      </w:r>
      <w:r>
        <w:rPr>
          <w:spacing w:val="-2"/>
        </w:rPr>
        <w:t xml:space="preserve"> </w:t>
      </w:r>
      <w:r>
        <w:t>the</w:t>
      </w:r>
      <w:r>
        <w:rPr>
          <w:spacing w:val="1"/>
        </w:rPr>
        <w:t xml:space="preserve"> </w:t>
      </w:r>
      <w:r>
        <w:rPr>
          <w:spacing w:val="-1"/>
        </w:rPr>
        <w:t>Supplier;</w:t>
      </w:r>
      <w:r>
        <w:rPr>
          <w:spacing w:val="2"/>
        </w:rPr>
        <w:t xml:space="preserve"> </w:t>
      </w:r>
      <w:r>
        <w:rPr>
          <w:spacing w:val="-1"/>
        </w:rPr>
        <w:t>and</w:t>
      </w:r>
    </w:p>
    <w:p w14:paraId="2CB033A5" w14:textId="77777777" w:rsidR="009C75C6" w:rsidRDefault="009C75C6" w:rsidP="002A3F81">
      <w:pPr>
        <w:sectPr w:rsidR="009C75C6">
          <w:headerReference w:type="default" r:id="rId72"/>
          <w:pgSz w:w="11910" w:h="16840"/>
          <w:pgMar w:top="1980" w:right="1020" w:bottom="1420" w:left="1040" w:header="720" w:footer="1226" w:gutter="0"/>
          <w:cols w:space="720"/>
        </w:sectPr>
      </w:pPr>
    </w:p>
    <w:p w14:paraId="7EB9F8C2" w14:textId="77777777" w:rsidR="009C75C6" w:rsidRDefault="00AA0D50" w:rsidP="002A3F81">
      <w:pPr>
        <w:pStyle w:val="BodyText"/>
        <w:spacing w:before="0" w:line="226" w:lineRule="exact"/>
        <w:ind w:left="2085"/>
      </w:pPr>
      <w:r>
        <w:rPr>
          <w:spacing w:val="-1"/>
        </w:rPr>
        <w:lastRenderedPageBreak/>
        <w:t>employment</w:t>
      </w:r>
      <w:r>
        <w:rPr>
          <w:spacing w:val="4"/>
        </w:rPr>
        <w:t xml:space="preserve"> </w:t>
      </w:r>
      <w:r>
        <w:t>to</w:t>
      </w:r>
      <w:r>
        <w:rPr>
          <w:spacing w:val="5"/>
        </w:rPr>
        <w:t xml:space="preserve"> </w:t>
      </w:r>
      <w:r>
        <w:rPr>
          <w:spacing w:val="-1"/>
        </w:rPr>
        <w:t>such</w:t>
      </w:r>
      <w:r>
        <w:rPr>
          <w:spacing w:val="5"/>
        </w:rPr>
        <w:t xml:space="preserve"> </w:t>
      </w:r>
      <w:r>
        <w:rPr>
          <w:spacing w:val="-1"/>
        </w:rPr>
        <w:t>person</w:t>
      </w:r>
      <w:r>
        <w:rPr>
          <w:spacing w:val="5"/>
        </w:rPr>
        <w:t xml:space="preserve"> </w:t>
      </w:r>
      <w:r>
        <w:rPr>
          <w:spacing w:val="-2"/>
        </w:rPr>
        <w:t>within</w:t>
      </w:r>
      <w:r>
        <w:rPr>
          <w:spacing w:val="5"/>
        </w:rPr>
        <w:t xml:space="preserve"> </w:t>
      </w:r>
      <w:r>
        <w:rPr>
          <w:spacing w:val="-1"/>
        </w:rPr>
        <w:t>fifteen</w:t>
      </w:r>
      <w:r>
        <w:rPr>
          <w:spacing w:val="2"/>
        </w:rPr>
        <w:t xml:space="preserve"> </w:t>
      </w:r>
      <w:r>
        <w:rPr>
          <w:spacing w:val="-1"/>
        </w:rPr>
        <w:t>(15)</w:t>
      </w:r>
      <w:r>
        <w:rPr>
          <w:spacing w:val="-2"/>
        </w:rPr>
        <w:t xml:space="preserve"> </w:t>
      </w:r>
      <w:r>
        <w:t>Working</w:t>
      </w:r>
      <w:r>
        <w:rPr>
          <w:spacing w:val="5"/>
        </w:rPr>
        <w:t xml:space="preserve"> </w:t>
      </w:r>
      <w:r>
        <w:rPr>
          <w:spacing w:val="-2"/>
        </w:rPr>
        <w:t>Days</w:t>
      </w:r>
      <w:r>
        <w:rPr>
          <w:spacing w:val="5"/>
        </w:rPr>
        <w:t xml:space="preserve"> </w:t>
      </w:r>
      <w:r>
        <w:rPr>
          <w:spacing w:val="-2"/>
        </w:rPr>
        <w:t>of</w:t>
      </w:r>
      <w:r>
        <w:rPr>
          <w:spacing w:val="6"/>
        </w:rPr>
        <w:t xml:space="preserve"> </w:t>
      </w:r>
      <w:r>
        <w:t>the</w:t>
      </w:r>
      <w:r>
        <w:rPr>
          <w:spacing w:val="2"/>
        </w:rPr>
        <w:t xml:space="preserve"> </w:t>
      </w:r>
      <w:r>
        <w:rPr>
          <w:spacing w:val="-1"/>
        </w:rPr>
        <w:t>notification</w:t>
      </w:r>
    </w:p>
    <w:p w14:paraId="3F89370B" w14:textId="77777777" w:rsidR="009C75C6" w:rsidRDefault="00AA0D50" w:rsidP="002A3F81">
      <w:pPr>
        <w:pStyle w:val="BodyText"/>
        <w:spacing w:before="1"/>
        <w:ind w:left="2085" w:right="114"/>
      </w:pPr>
      <w:r>
        <w:t>by</w:t>
      </w:r>
      <w:r>
        <w:rPr>
          <w:spacing w:val="12"/>
        </w:rPr>
        <w:t xml:space="preserve"> </w:t>
      </w:r>
      <w:r>
        <w:t>the</w:t>
      </w:r>
      <w:r>
        <w:rPr>
          <w:spacing w:val="14"/>
        </w:rPr>
        <w:t xml:space="preserve"> </w:t>
      </w:r>
      <w:r>
        <w:rPr>
          <w:spacing w:val="-1"/>
        </w:rPr>
        <w:t>Replacement</w:t>
      </w:r>
      <w:r>
        <w:rPr>
          <w:spacing w:val="17"/>
        </w:rPr>
        <w:t xml:space="preserve"> </w:t>
      </w:r>
      <w:r>
        <w:rPr>
          <w:spacing w:val="-2"/>
        </w:rPr>
        <w:t>Supplier</w:t>
      </w:r>
      <w:r>
        <w:rPr>
          <w:spacing w:val="16"/>
        </w:rPr>
        <w:t xml:space="preserve"> </w:t>
      </w:r>
      <w:r>
        <w:rPr>
          <w:spacing w:val="-1"/>
        </w:rPr>
        <w:t>and/or</w:t>
      </w:r>
      <w:r>
        <w:rPr>
          <w:spacing w:val="16"/>
        </w:rPr>
        <w:t xml:space="preserve"> </w:t>
      </w:r>
      <w:r>
        <w:rPr>
          <w:spacing w:val="-1"/>
        </w:rPr>
        <w:t>any</w:t>
      </w:r>
      <w:r>
        <w:rPr>
          <w:spacing w:val="13"/>
        </w:rPr>
        <w:t xml:space="preserve"> </w:t>
      </w:r>
      <w:r>
        <w:rPr>
          <w:spacing w:val="-1"/>
        </w:rPr>
        <w:t>and/or</w:t>
      </w:r>
      <w:r>
        <w:rPr>
          <w:spacing w:val="13"/>
        </w:rPr>
        <w:t xml:space="preserve"> </w:t>
      </w:r>
      <w:r>
        <w:rPr>
          <w:spacing w:val="-1"/>
        </w:rPr>
        <w:t>Replacement</w:t>
      </w:r>
      <w:r>
        <w:rPr>
          <w:spacing w:val="16"/>
        </w:rPr>
        <w:t xml:space="preserve"> </w:t>
      </w:r>
      <w:r>
        <w:rPr>
          <w:spacing w:val="-1"/>
        </w:rPr>
        <w:t>Sub-Contractor</w:t>
      </w:r>
      <w:r>
        <w:rPr>
          <w:spacing w:val="55"/>
        </w:rPr>
        <w:t xml:space="preserve"> </w:t>
      </w:r>
      <w:r>
        <w:t>or</w:t>
      </w:r>
      <w:r>
        <w:rPr>
          <w:spacing w:val="-4"/>
        </w:rPr>
        <w:t xml:space="preserve"> </w:t>
      </w:r>
      <w:r>
        <w:rPr>
          <w:spacing w:val="-1"/>
        </w:rPr>
        <w:t>take</w:t>
      </w:r>
      <w:r>
        <w:rPr>
          <w:spacing w:val="-4"/>
        </w:rPr>
        <w:t xml:space="preserve"> </w:t>
      </w:r>
      <w:r>
        <w:t>such</w:t>
      </w:r>
      <w:r>
        <w:rPr>
          <w:spacing w:val="-5"/>
        </w:rPr>
        <w:t xml:space="preserve"> </w:t>
      </w:r>
      <w:r>
        <w:rPr>
          <w:spacing w:val="-1"/>
        </w:rPr>
        <w:t>other</w:t>
      </w:r>
      <w:r>
        <w:rPr>
          <w:spacing w:val="-3"/>
        </w:rPr>
        <w:t xml:space="preserve"> </w:t>
      </w:r>
      <w:r>
        <w:rPr>
          <w:spacing w:val="-1"/>
        </w:rPr>
        <w:t>reasonable</w:t>
      </w:r>
      <w:r>
        <w:rPr>
          <w:spacing w:val="-2"/>
        </w:rPr>
        <w:t xml:space="preserve"> </w:t>
      </w:r>
      <w:r>
        <w:rPr>
          <w:spacing w:val="-1"/>
        </w:rPr>
        <w:t>steps</w:t>
      </w:r>
      <w:r>
        <w:rPr>
          <w:spacing w:val="-4"/>
        </w:rPr>
        <w:t xml:space="preserve"> </w:t>
      </w:r>
      <w:r>
        <w:t>as</w:t>
      </w:r>
      <w:r>
        <w:rPr>
          <w:spacing w:val="-4"/>
        </w:rPr>
        <w:t xml:space="preserve"> </w:t>
      </w:r>
      <w:r>
        <w:rPr>
          <w:spacing w:val="-1"/>
        </w:rPr>
        <w:t>it</w:t>
      </w:r>
      <w:r>
        <w:rPr>
          <w:spacing w:val="-3"/>
        </w:rPr>
        <w:t xml:space="preserve"> </w:t>
      </w:r>
      <w:r>
        <w:rPr>
          <w:spacing w:val="-1"/>
        </w:rPr>
        <w:t>considers</w:t>
      </w:r>
      <w:r>
        <w:rPr>
          <w:spacing w:val="-2"/>
        </w:rPr>
        <w:t xml:space="preserve"> </w:t>
      </w:r>
      <w:r>
        <w:rPr>
          <w:spacing w:val="-1"/>
        </w:rPr>
        <w:t>appropriate</w:t>
      </w:r>
      <w:r>
        <w:rPr>
          <w:spacing w:val="-4"/>
        </w:rPr>
        <w:t xml:space="preserve"> </w:t>
      </w:r>
      <w:r>
        <w:t>to</w:t>
      </w:r>
      <w:r>
        <w:rPr>
          <w:spacing w:val="-4"/>
        </w:rPr>
        <w:t xml:space="preserve"> </w:t>
      </w:r>
      <w:r>
        <w:rPr>
          <w:spacing w:val="-1"/>
        </w:rPr>
        <w:t>deal</w:t>
      </w:r>
      <w:r>
        <w:rPr>
          <w:spacing w:val="-3"/>
        </w:rPr>
        <w:t xml:space="preserve"> </w:t>
      </w:r>
      <w:r>
        <w:rPr>
          <w:spacing w:val="-2"/>
        </w:rPr>
        <w:t xml:space="preserve">with </w:t>
      </w:r>
      <w:r>
        <w:rPr>
          <w:spacing w:val="-1"/>
        </w:rPr>
        <w:t>the</w:t>
      </w:r>
      <w:r>
        <w:rPr>
          <w:spacing w:val="45"/>
        </w:rPr>
        <w:t xml:space="preserve"> </w:t>
      </w:r>
      <w:r>
        <w:rPr>
          <w:spacing w:val="-1"/>
        </w:rPr>
        <w:t>matter provided</w:t>
      </w:r>
      <w:r>
        <w:t xml:space="preserve"> </w:t>
      </w:r>
      <w:r>
        <w:rPr>
          <w:spacing w:val="-2"/>
        </w:rPr>
        <w:t>always</w:t>
      </w:r>
      <w:r>
        <w:rPr>
          <w:spacing w:val="1"/>
        </w:rPr>
        <w:t xml:space="preserve"> </w:t>
      </w:r>
      <w:r>
        <w:rPr>
          <w:spacing w:val="-1"/>
        </w:rPr>
        <w:t>that</w:t>
      </w:r>
      <w:r>
        <w:rPr>
          <w:spacing w:val="2"/>
        </w:rPr>
        <w:t xml:space="preserve"> </w:t>
      </w:r>
      <w:r>
        <w:t>such</w:t>
      </w:r>
      <w:r>
        <w:rPr>
          <w:spacing w:val="-2"/>
        </w:rPr>
        <w:t xml:space="preserve"> </w:t>
      </w:r>
      <w:r>
        <w:rPr>
          <w:spacing w:val="-1"/>
        </w:rPr>
        <w:t>steps</w:t>
      </w:r>
      <w:r>
        <w:rPr>
          <w:spacing w:val="1"/>
        </w:rPr>
        <w:t xml:space="preserve"> </w:t>
      </w:r>
      <w:r>
        <w:rPr>
          <w:spacing w:val="-1"/>
        </w:rPr>
        <w:t>are</w:t>
      </w:r>
      <w:r>
        <w:t xml:space="preserve"> in</w:t>
      </w:r>
      <w:r>
        <w:rPr>
          <w:spacing w:val="-2"/>
        </w:rPr>
        <w:t xml:space="preserve"> </w:t>
      </w:r>
      <w:r>
        <w:rPr>
          <w:spacing w:val="-1"/>
        </w:rPr>
        <w:t>compliance</w:t>
      </w:r>
      <w:r>
        <w:t xml:space="preserve"> </w:t>
      </w:r>
      <w:r>
        <w:rPr>
          <w:spacing w:val="-2"/>
        </w:rPr>
        <w:t>with</w:t>
      </w:r>
      <w:r>
        <w:t xml:space="preserve"> </w:t>
      </w:r>
      <w:r>
        <w:rPr>
          <w:spacing w:val="-1"/>
        </w:rPr>
        <w:t>Law.</w:t>
      </w:r>
    </w:p>
    <w:p w14:paraId="0E11718C" w14:textId="77777777" w:rsidR="009C75C6" w:rsidRDefault="00AA0D50" w:rsidP="00B77E50">
      <w:pPr>
        <w:pStyle w:val="BodyText"/>
        <w:numPr>
          <w:ilvl w:val="1"/>
          <w:numId w:val="49"/>
        </w:numPr>
        <w:tabs>
          <w:tab w:val="left" w:pos="1234"/>
        </w:tabs>
        <w:spacing w:before="119"/>
        <w:ind w:left="1233" w:right="114"/>
        <w:jc w:val="left"/>
      </w:pPr>
      <w:r>
        <w:rPr>
          <w:spacing w:val="-1"/>
        </w:rPr>
        <w:t>If</w:t>
      </w:r>
      <w:r>
        <w:rPr>
          <w:spacing w:val="4"/>
        </w:rPr>
        <w:t xml:space="preserve"> </w:t>
      </w:r>
      <w:r>
        <w:t>such</w:t>
      </w:r>
      <w:r>
        <w:rPr>
          <w:spacing w:val="2"/>
        </w:rPr>
        <w:t xml:space="preserve"> </w:t>
      </w:r>
      <w:r>
        <w:rPr>
          <w:spacing w:val="-2"/>
        </w:rPr>
        <w:t>offer</w:t>
      </w:r>
      <w:r>
        <w:rPr>
          <w:spacing w:val="3"/>
        </w:rPr>
        <w:t xml:space="preserve"> </w:t>
      </w:r>
      <w:r>
        <w:rPr>
          <w:spacing w:val="-1"/>
        </w:rPr>
        <w:t>is</w:t>
      </w:r>
      <w:r>
        <w:rPr>
          <w:spacing w:val="3"/>
        </w:rPr>
        <w:t xml:space="preserve"> </w:t>
      </w:r>
      <w:r>
        <w:rPr>
          <w:spacing w:val="-1"/>
        </w:rPr>
        <w:t>accepted,</w:t>
      </w:r>
      <w:r>
        <w:rPr>
          <w:spacing w:val="2"/>
        </w:rPr>
        <w:t xml:space="preserve"> </w:t>
      </w:r>
      <w:r>
        <w:t>or</w:t>
      </w:r>
      <w:r>
        <w:rPr>
          <w:spacing w:val="3"/>
        </w:rPr>
        <w:t xml:space="preserve"> </w:t>
      </w:r>
      <w:r>
        <w:rPr>
          <w:spacing w:val="-2"/>
        </w:rPr>
        <w:t>if</w:t>
      </w:r>
      <w:r>
        <w:rPr>
          <w:spacing w:val="4"/>
        </w:rPr>
        <w:t xml:space="preserve"> </w:t>
      </w:r>
      <w:r>
        <w:t xml:space="preserve">the </w:t>
      </w:r>
      <w:r>
        <w:rPr>
          <w:spacing w:val="-1"/>
        </w:rPr>
        <w:t>situation</w:t>
      </w:r>
      <w:r>
        <w:rPr>
          <w:spacing w:val="2"/>
        </w:rPr>
        <w:t xml:space="preserve"> </w:t>
      </w:r>
      <w:r>
        <w:rPr>
          <w:spacing w:val="-1"/>
        </w:rPr>
        <w:t>has</w:t>
      </w:r>
      <w:r>
        <w:rPr>
          <w:spacing w:val="3"/>
        </w:rPr>
        <w:t xml:space="preserve"> </w:t>
      </w:r>
      <w:r>
        <w:rPr>
          <w:spacing w:val="-2"/>
        </w:rPr>
        <w:t>otherwise</w:t>
      </w:r>
      <w:r>
        <w:rPr>
          <w:spacing w:val="3"/>
        </w:rPr>
        <w:t xml:space="preserve"> </w:t>
      </w:r>
      <w:r>
        <w:rPr>
          <w:spacing w:val="-1"/>
        </w:rPr>
        <w:t>been</w:t>
      </w:r>
      <w:r>
        <w:rPr>
          <w:spacing w:val="2"/>
        </w:rPr>
        <w:t xml:space="preserve"> </w:t>
      </w:r>
      <w:r>
        <w:rPr>
          <w:spacing w:val="-1"/>
        </w:rPr>
        <w:t>resolved</w:t>
      </w:r>
      <w:r>
        <w:rPr>
          <w:spacing w:val="2"/>
        </w:rPr>
        <w:t xml:space="preserve"> </w:t>
      </w:r>
      <w:r>
        <w:t>by the</w:t>
      </w:r>
      <w:r>
        <w:rPr>
          <w:spacing w:val="10"/>
        </w:rPr>
        <w:t xml:space="preserve"> </w:t>
      </w:r>
      <w:r>
        <w:rPr>
          <w:spacing w:val="-1"/>
        </w:rPr>
        <w:t>Supplier</w:t>
      </w:r>
      <w:r>
        <w:rPr>
          <w:spacing w:val="43"/>
        </w:rPr>
        <w:t xml:space="preserve"> </w:t>
      </w:r>
      <w:r>
        <w:t>or</w:t>
      </w:r>
      <w:r>
        <w:rPr>
          <w:spacing w:val="-4"/>
        </w:rPr>
        <w:t xml:space="preserve"> </w:t>
      </w:r>
      <w:r>
        <w:t>a</w:t>
      </w:r>
      <w:r>
        <w:rPr>
          <w:spacing w:val="-4"/>
        </w:rPr>
        <w:t xml:space="preserve"> </w:t>
      </w:r>
      <w:r>
        <w:rPr>
          <w:spacing w:val="-1"/>
        </w:rPr>
        <w:t>Sub-Contractor,</w:t>
      </w:r>
      <w:r>
        <w:rPr>
          <w:spacing w:val="-5"/>
        </w:rPr>
        <w:t xml:space="preserve"> </w:t>
      </w:r>
      <w:r>
        <w:t>the</w:t>
      </w:r>
      <w:r>
        <w:rPr>
          <w:spacing w:val="-8"/>
        </w:rPr>
        <w:t xml:space="preserve"> </w:t>
      </w:r>
      <w:r>
        <w:rPr>
          <w:spacing w:val="-1"/>
        </w:rPr>
        <w:t>Customer</w:t>
      </w:r>
      <w:r>
        <w:rPr>
          <w:spacing w:val="-3"/>
        </w:rPr>
        <w:t xml:space="preserve"> </w:t>
      </w:r>
      <w:r>
        <w:rPr>
          <w:spacing w:val="-1"/>
        </w:rPr>
        <w:t>shall</w:t>
      </w:r>
      <w:r>
        <w:rPr>
          <w:spacing w:val="-5"/>
        </w:rPr>
        <w:t xml:space="preserve"> </w:t>
      </w:r>
      <w:r>
        <w:rPr>
          <w:spacing w:val="-1"/>
        </w:rPr>
        <w:t>procure</w:t>
      </w:r>
      <w:r>
        <w:rPr>
          <w:spacing w:val="-7"/>
        </w:rPr>
        <w:t xml:space="preserve"> </w:t>
      </w:r>
      <w:r>
        <w:rPr>
          <w:spacing w:val="-1"/>
        </w:rPr>
        <w:t>that</w:t>
      </w:r>
      <w:r>
        <w:rPr>
          <w:spacing w:val="-6"/>
        </w:rPr>
        <w:t xml:space="preserve"> </w:t>
      </w:r>
      <w:r>
        <w:t>the</w:t>
      </w:r>
      <w:r>
        <w:rPr>
          <w:spacing w:val="-5"/>
        </w:rPr>
        <w:t xml:space="preserve"> </w:t>
      </w:r>
      <w:r>
        <w:rPr>
          <w:spacing w:val="-1"/>
        </w:rPr>
        <w:t>Replacement</w:t>
      </w:r>
      <w:r>
        <w:rPr>
          <w:spacing w:val="-3"/>
        </w:rPr>
        <w:t xml:space="preserve"> </w:t>
      </w:r>
      <w:r>
        <w:rPr>
          <w:spacing w:val="-2"/>
        </w:rPr>
        <w:t>Supplier</w:t>
      </w:r>
      <w:r>
        <w:rPr>
          <w:spacing w:val="-3"/>
        </w:rPr>
        <w:t xml:space="preserve"> </w:t>
      </w:r>
      <w:r>
        <w:rPr>
          <w:spacing w:val="-1"/>
        </w:rPr>
        <w:t>shall,</w:t>
      </w:r>
      <w:r>
        <w:rPr>
          <w:spacing w:val="-3"/>
        </w:rPr>
        <w:t xml:space="preserve"> </w:t>
      </w:r>
      <w:r>
        <w:t>or</w:t>
      </w:r>
      <w:r>
        <w:rPr>
          <w:spacing w:val="45"/>
        </w:rPr>
        <w:t xml:space="preserve"> </w:t>
      </w:r>
      <w:r>
        <w:t>procure</w:t>
      </w:r>
      <w:r>
        <w:rPr>
          <w:spacing w:val="1"/>
        </w:rPr>
        <w:t xml:space="preserve"> </w:t>
      </w:r>
      <w:r>
        <w:rPr>
          <w:spacing w:val="-1"/>
        </w:rPr>
        <w:t>that</w:t>
      </w:r>
      <w:r>
        <w:rPr>
          <w:spacing w:val="2"/>
        </w:rPr>
        <w:t xml:space="preserve"> </w:t>
      </w:r>
      <w:r>
        <w:t xml:space="preserve">the </w:t>
      </w:r>
      <w:r>
        <w:rPr>
          <w:spacing w:val="-1"/>
        </w:rPr>
        <w:t>Replacement</w:t>
      </w:r>
      <w:r>
        <w:rPr>
          <w:spacing w:val="2"/>
        </w:rPr>
        <w:t xml:space="preserve"> </w:t>
      </w:r>
      <w:r>
        <w:rPr>
          <w:spacing w:val="-1"/>
        </w:rPr>
        <w:t>Sub-Contractor</w:t>
      </w:r>
      <w:r>
        <w:rPr>
          <w:spacing w:val="1"/>
        </w:rPr>
        <w:t xml:space="preserve"> </w:t>
      </w:r>
      <w:r>
        <w:rPr>
          <w:spacing w:val="-2"/>
        </w:rPr>
        <w:t>shall,</w:t>
      </w:r>
      <w:r>
        <w:rPr>
          <w:spacing w:val="4"/>
        </w:rPr>
        <w:t xml:space="preserve"> </w:t>
      </w:r>
      <w:r>
        <w:rPr>
          <w:spacing w:val="-1"/>
        </w:rPr>
        <w:t>immediately</w:t>
      </w:r>
      <w:r>
        <w:t xml:space="preserve"> </w:t>
      </w:r>
      <w:r>
        <w:rPr>
          <w:spacing w:val="-1"/>
        </w:rPr>
        <w:t>release</w:t>
      </w:r>
      <w:r>
        <w:t xml:space="preserve"> or</w:t>
      </w:r>
      <w:r>
        <w:rPr>
          <w:spacing w:val="4"/>
        </w:rPr>
        <w:t xml:space="preserve"> </w:t>
      </w:r>
      <w:r>
        <w:rPr>
          <w:spacing w:val="-1"/>
        </w:rPr>
        <w:t>procure</w:t>
      </w:r>
      <w:r>
        <w:rPr>
          <w:spacing w:val="-2"/>
        </w:rPr>
        <w:t xml:space="preserve"> </w:t>
      </w:r>
      <w:r>
        <w:t>the</w:t>
      </w:r>
      <w:r>
        <w:rPr>
          <w:spacing w:val="45"/>
        </w:rPr>
        <w:t xml:space="preserve"> </w:t>
      </w:r>
      <w:r>
        <w:rPr>
          <w:spacing w:val="-1"/>
        </w:rPr>
        <w:t>release</w:t>
      </w:r>
      <w:r>
        <w:t xml:space="preserve"> </w:t>
      </w:r>
      <w:r>
        <w:rPr>
          <w:spacing w:val="-2"/>
        </w:rPr>
        <w:t>of</w:t>
      </w:r>
      <w:r>
        <w:rPr>
          <w:spacing w:val="2"/>
        </w:rPr>
        <w:t xml:space="preserve"> </w:t>
      </w:r>
      <w:r>
        <w:t>the</w:t>
      </w:r>
      <w:r>
        <w:rPr>
          <w:spacing w:val="-2"/>
        </w:rPr>
        <w:t xml:space="preserve"> </w:t>
      </w:r>
      <w:r>
        <w:rPr>
          <w:spacing w:val="-1"/>
        </w:rPr>
        <w:t>person</w:t>
      </w:r>
      <w:r>
        <w:rPr>
          <w:spacing w:val="-2"/>
        </w:rPr>
        <w:t xml:space="preserve"> </w:t>
      </w:r>
      <w:r>
        <w:rPr>
          <w:spacing w:val="-1"/>
        </w:rPr>
        <w:t>from</w:t>
      </w:r>
      <w:r>
        <w:rPr>
          <w:spacing w:val="1"/>
        </w:rPr>
        <w:t xml:space="preserve"> </w:t>
      </w:r>
      <w:r>
        <w:rPr>
          <w:spacing w:val="-1"/>
        </w:rPr>
        <w:t xml:space="preserve">his/her employment </w:t>
      </w:r>
      <w:r>
        <w:t>or</w:t>
      </w:r>
      <w:r>
        <w:rPr>
          <w:spacing w:val="-1"/>
        </w:rPr>
        <w:t xml:space="preserve"> alleged</w:t>
      </w:r>
      <w:r>
        <w:t xml:space="preserve"> </w:t>
      </w:r>
      <w:r>
        <w:rPr>
          <w:spacing w:val="-1"/>
        </w:rPr>
        <w:t>employment.</w:t>
      </w:r>
    </w:p>
    <w:p w14:paraId="4E3DC573" w14:textId="77777777" w:rsidR="009C75C6" w:rsidRDefault="00AA0D50" w:rsidP="00B77E50">
      <w:pPr>
        <w:pStyle w:val="BodyText"/>
        <w:numPr>
          <w:ilvl w:val="1"/>
          <w:numId w:val="49"/>
        </w:numPr>
        <w:tabs>
          <w:tab w:val="left" w:pos="1234"/>
        </w:tabs>
        <w:ind w:left="1233"/>
        <w:jc w:val="left"/>
      </w:pPr>
      <w:r>
        <w:rPr>
          <w:spacing w:val="-1"/>
        </w:rPr>
        <w:t>If</w:t>
      </w:r>
      <w:r>
        <w:rPr>
          <w:spacing w:val="2"/>
        </w:rPr>
        <w:t xml:space="preserve"> </w:t>
      </w:r>
      <w:r>
        <w:rPr>
          <w:spacing w:val="-1"/>
        </w:rPr>
        <w:t xml:space="preserve">after </w:t>
      </w:r>
      <w:r>
        <w:t>the</w:t>
      </w:r>
      <w:r>
        <w:rPr>
          <w:spacing w:val="-5"/>
        </w:rPr>
        <w:t xml:space="preserve"> </w:t>
      </w:r>
      <w:r>
        <w:rPr>
          <w:spacing w:val="-1"/>
        </w:rPr>
        <w:t>fifteen</w:t>
      </w:r>
      <w:r>
        <w:rPr>
          <w:spacing w:val="-2"/>
        </w:rPr>
        <w:t xml:space="preserve"> </w:t>
      </w:r>
      <w:r>
        <w:rPr>
          <w:spacing w:val="-1"/>
        </w:rPr>
        <w:t>(15)</w:t>
      </w:r>
      <w:r>
        <w:rPr>
          <w:spacing w:val="-6"/>
        </w:rPr>
        <w:t xml:space="preserve"> </w:t>
      </w:r>
      <w:r>
        <w:t xml:space="preserve">Working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rPr>
          <w:spacing w:val="4"/>
        </w:rPr>
        <w:t xml:space="preserve"> </w:t>
      </w:r>
      <w:r>
        <w:rPr>
          <w:spacing w:val="-1"/>
        </w:rPr>
        <w:t>34.5.2 has</w:t>
      </w:r>
      <w:r>
        <w:t xml:space="preserve"> </w:t>
      </w:r>
      <w:r>
        <w:rPr>
          <w:spacing w:val="-1"/>
        </w:rPr>
        <w:t>elapsed:</w:t>
      </w:r>
    </w:p>
    <w:p w14:paraId="32CCB275" w14:textId="77777777" w:rsidR="009C75C6" w:rsidRDefault="00AA0D50" w:rsidP="00B77E50">
      <w:pPr>
        <w:pStyle w:val="BodyText"/>
        <w:numPr>
          <w:ilvl w:val="2"/>
          <w:numId w:val="49"/>
        </w:numPr>
        <w:tabs>
          <w:tab w:val="left" w:pos="2086"/>
        </w:tabs>
        <w:spacing w:before="119"/>
        <w:ind w:left="2085"/>
        <w:jc w:val="left"/>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r>
        <w:rPr>
          <w:spacing w:val="-1"/>
        </w:rPr>
        <w:t>made;</w:t>
      </w:r>
    </w:p>
    <w:p w14:paraId="71E6F8A2" w14:textId="77777777" w:rsidR="009C75C6" w:rsidRDefault="00AA0D50" w:rsidP="00B77E50">
      <w:pPr>
        <w:pStyle w:val="BodyText"/>
        <w:numPr>
          <w:ilvl w:val="2"/>
          <w:numId w:val="49"/>
        </w:numPr>
        <w:tabs>
          <w:tab w:val="left" w:pos="2086"/>
        </w:tabs>
        <w:ind w:left="2085"/>
        <w:jc w:val="left"/>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44DD5FA7" w14:textId="77777777" w:rsidR="009C75C6" w:rsidRDefault="00AA0D50" w:rsidP="00B77E50">
      <w:pPr>
        <w:pStyle w:val="BodyText"/>
        <w:numPr>
          <w:ilvl w:val="2"/>
          <w:numId w:val="49"/>
        </w:numPr>
        <w:tabs>
          <w:tab w:val="left" w:pos="2086"/>
        </w:tabs>
        <w:spacing w:before="119"/>
        <w:ind w:left="2085"/>
        <w:jc w:val="left"/>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7BAB6CCB" w14:textId="77777777" w:rsidR="009C75C6" w:rsidRDefault="00AA0D50" w:rsidP="002A3F81">
      <w:pPr>
        <w:pStyle w:val="BodyText"/>
        <w:spacing w:before="119"/>
        <w:ind w:left="1233" w:right="114"/>
      </w:pPr>
      <w:r>
        <w:t>the</w:t>
      </w:r>
      <w:r>
        <w:rPr>
          <w:spacing w:val="28"/>
        </w:rPr>
        <w:t xml:space="preserve"> </w:t>
      </w:r>
      <w:r>
        <w:rPr>
          <w:spacing w:val="-1"/>
        </w:rPr>
        <w:t>Customer</w:t>
      </w:r>
      <w:r>
        <w:rPr>
          <w:spacing w:val="30"/>
        </w:rPr>
        <w:t xml:space="preserve"> </w:t>
      </w:r>
      <w:r>
        <w:rPr>
          <w:spacing w:val="-1"/>
        </w:rPr>
        <w:t>shall</w:t>
      </w:r>
      <w:r>
        <w:rPr>
          <w:spacing w:val="27"/>
        </w:rPr>
        <w:t xml:space="preserve"> </w:t>
      </w:r>
      <w:r>
        <w:rPr>
          <w:spacing w:val="-2"/>
        </w:rPr>
        <w:t>advise</w:t>
      </w:r>
      <w:r>
        <w:rPr>
          <w:spacing w:val="28"/>
        </w:rPr>
        <w:t xml:space="preserve"> </w:t>
      </w:r>
      <w:r>
        <w:t>the</w:t>
      </w:r>
      <w:r>
        <w:rPr>
          <w:spacing w:val="28"/>
        </w:rPr>
        <w:t xml:space="preserve"> </w:t>
      </w:r>
      <w:r>
        <w:rPr>
          <w:spacing w:val="-1"/>
        </w:rPr>
        <w:t>Replacement</w:t>
      </w:r>
      <w:r>
        <w:rPr>
          <w:spacing w:val="27"/>
        </w:rPr>
        <w:t xml:space="preserve"> </w:t>
      </w:r>
      <w:r>
        <w:rPr>
          <w:spacing w:val="-1"/>
        </w:rPr>
        <w:t>Supplier</w:t>
      </w:r>
      <w:r>
        <w:rPr>
          <w:spacing w:val="29"/>
        </w:rPr>
        <w:t xml:space="preserve"> </w:t>
      </w:r>
      <w:r>
        <w:rPr>
          <w:spacing w:val="-1"/>
        </w:rPr>
        <w:t>and/or</w:t>
      </w:r>
      <w:r>
        <w:rPr>
          <w:spacing w:val="27"/>
        </w:rPr>
        <w:t xml:space="preserve"> </w:t>
      </w:r>
      <w:r>
        <w:rPr>
          <w:spacing w:val="-1"/>
        </w:rPr>
        <w:t>Replacement</w:t>
      </w:r>
      <w:r>
        <w:rPr>
          <w:spacing w:val="27"/>
        </w:rPr>
        <w:t xml:space="preserve"> </w:t>
      </w:r>
      <w:r>
        <w:rPr>
          <w:spacing w:val="-1"/>
        </w:rPr>
        <w:t>Sub-</w:t>
      </w:r>
      <w:r>
        <w:rPr>
          <w:spacing w:val="47"/>
        </w:rPr>
        <w:t xml:space="preserve"> </w:t>
      </w:r>
      <w:r>
        <w:rPr>
          <w:spacing w:val="-1"/>
        </w:rPr>
        <w:t>Contractor,</w:t>
      </w:r>
      <w:r>
        <w:rPr>
          <w:spacing w:val="61"/>
        </w:rPr>
        <w:t xml:space="preserve"> </w:t>
      </w:r>
      <w:r>
        <w:t>as</w:t>
      </w:r>
      <w:r>
        <w:rPr>
          <w:spacing w:val="57"/>
        </w:rPr>
        <w:t xml:space="preserve"> </w:t>
      </w:r>
      <w:r>
        <w:rPr>
          <w:spacing w:val="-1"/>
        </w:rPr>
        <w:t>appropriate</w:t>
      </w:r>
      <w:r>
        <w:rPr>
          <w:spacing w:val="58"/>
        </w:rPr>
        <w:t xml:space="preserve"> </w:t>
      </w:r>
      <w:r>
        <w:rPr>
          <w:spacing w:val="-1"/>
        </w:rPr>
        <w:t>that</w:t>
      </w:r>
      <w:r>
        <w:rPr>
          <w:spacing w:val="59"/>
        </w:rPr>
        <w:t xml:space="preserve"> </w:t>
      </w:r>
      <w:r>
        <w:rPr>
          <w:spacing w:val="-1"/>
        </w:rPr>
        <w:t>it</w:t>
      </w:r>
      <w:r>
        <w:rPr>
          <w:spacing w:val="57"/>
        </w:rPr>
        <w:t xml:space="preserve"> </w:t>
      </w:r>
      <w:r>
        <w:t>may</w:t>
      </w:r>
      <w:r>
        <w:rPr>
          <w:spacing w:val="57"/>
        </w:rPr>
        <w:t xml:space="preserve"> </w:t>
      </w:r>
      <w:r>
        <w:rPr>
          <w:spacing w:val="-2"/>
        </w:rPr>
        <w:t>within</w:t>
      </w:r>
      <w:r>
        <w:rPr>
          <w:spacing w:val="61"/>
        </w:rPr>
        <w:t xml:space="preserve"> </w:t>
      </w:r>
      <w:r>
        <w:rPr>
          <w:spacing w:val="-2"/>
        </w:rPr>
        <w:t>five</w:t>
      </w:r>
      <w:r>
        <w:rPr>
          <w:spacing w:val="60"/>
        </w:rPr>
        <w:t xml:space="preserve"> </w:t>
      </w:r>
      <w:r>
        <w:t>(5)</w:t>
      </w:r>
      <w:r>
        <w:rPr>
          <w:spacing w:val="1"/>
        </w:rPr>
        <w:t xml:space="preserve"> </w:t>
      </w:r>
      <w:r>
        <w:rPr>
          <w:spacing w:val="-1"/>
        </w:rPr>
        <w:t>Working</w:t>
      </w:r>
      <w:r>
        <w:rPr>
          <w:spacing w:val="1"/>
        </w:rPr>
        <w:t xml:space="preserve"> </w:t>
      </w:r>
      <w:r>
        <w:rPr>
          <w:spacing w:val="-2"/>
        </w:rPr>
        <w:t>Days</w:t>
      </w:r>
      <w:r>
        <w:rPr>
          <w:spacing w:val="58"/>
        </w:rPr>
        <w:t xml:space="preserve"> </w:t>
      </w:r>
      <w:r>
        <w:rPr>
          <w:spacing w:val="-2"/>
        </w:rPr>
        <w:t>give</w:t>
      </w:r>
      <w:r>
        <w:rPr>
          <w:spacing w:val="60"/>
        </w:rPr>
        <w:t xml:space="preserve"> </w:t>
      </w:r>
      <w:r>
        <w:rPr>
          <w:spacing w:val="-1"/>
        </w:rPr>
        <w:t>notice</w:t>
      </w:r>
      <w:r>
        <w:rPr>
          <w:spacing w:val="60"/>
        </w:rPr>
        <w:t xml:space="preserve"> </w:t>
      </w:r>
      <w:r>
        <w:t>to</w:t>
      </w:r>
      <w:r>
        <w:rPr>
          <w:spacing w:val="55"/>
        </w:rPr>
        <w:t xml:space="preserve"> </w:t>
      </w:r>
      <w:r>
        <w:rPr>
          <w:spacing w:val="-1"/>
        </w:rPr>
        <w:t>terminate</w:t>
      </w:r>
      <w:r>
        <w:rPr>
          <w:spacing w:val="-2"/>
        </w:rPr>
        <w:t xml:space="preserve"> </w:t>
      </w:r>
      <w:r>
        <w:t xml:space="preserve">the </w:t>
      </w:r>
      <w:r>
        <w:rPr>
          <w:spacing w:val="-2"/>
        </w:rPr>
        <w:t>employment</w:t>
      </w:r>
      <w:r>
        <w:rPr>
          <w:spacing w:val="1"/>
        </w:rPr>
        <w:t xml:space="preserve"> </w:t>
      </w:r>
      <w:r>
        <w:rPr>
          <w:spacing w:val="-2"/>
        </w:rPr>
        <w:t>or</w:t>
      </w:r>
      <w:r>
        <w:rPr>
          <w:spacing w:val="1"/>
        </w:rPr>
        <w:t xml:space="preserve"> </w:t>
      </w:r>
      <w:r>
        <w:rPr>
          <w:spacing w:val="-1"/>
        </w:rPr>
        <w:t>alleged</w:t>
      </w:r>
      <w:r>
        <w:rPr>
          <w:spacing w:val="-2"/>
        </w:rPr>
        <w:t xml:space="preserve"> </w:t>
      </w:r>
      <w:r>
        <w:rPr>
          <w:spacing w:val="-1"/>
        </w:rPr>
        <w:t>employment</w:t>
      </w:r>
      <w:r>
        <w:rPr>
          <w:spacing w:val="2"/>
        </w:rPr>
        <w:t xml:space="preserve"> </w:t>
      </w:r>
      <w:r>
        <w:rPr>
          <w:spacing w:val="-2"/>
        </w:rPr>
        <w:t>of</w:t>
      </w:r>
      <w:r>
        <w:rPr>
          <w:spacing w:val="2"/>
        </w:rPr>
        <w:t xml:space="preserve"> </w:t>
      </w:r>
      <w:r>
        <w:t>such</w:t>
      </w:r>
      <w:r>
        <w:rPr>
          <w:spacing w:val="-2"/>
        </w:rPr>
        <w:t xml:space="preserve"> </w:t>
      </w:r>
      <w:r>
        <w:rPr>
          <w:spacing w:val="-1"/>
        </w:rPr>
        <w:t>person.</w:t>
      </w:r>
    </w:p>
    <w:p w14:paraId="7A79B3DC" w14:textId="77777777" w:rsidR="009C75C6" w:rsidRDefault="00AA0D50" w:rsidP="00B77E50">
      <w:pPr>
        <w:pStyle w:val="BodyText"/>
        <w:numPr>
          <w:ilvl w:val="1"/>
          <w:numId w:val="49"/>
        </w:numPr>
        <w:tabs>
          <w:tab w:val="left" w:pos="1234"/>
        </w:tabs>
        <w:ind w:left="1233" w:right="115"/>
        <w:jc w:val="left"/>
      </w:pPr>
      <w:r>
        <w:rPr>
          <w:spacing w:val="-1"/>
        </w:rPr>
        <w:t>Subject</w:t>
      </w:r>
      <w:r>
        <w:rPr>
          <w:spacing w:val="47"/>
        </w:rPr>
        <w:t xml:space="preserve"> </w:t>
      </w:r>
      <w:r>
        <w:t>to</w:t>
      </w:r>
      <w:r>
        <w:rPr>
          <w:spacing w:val="48"/>
        </w:rPr>
        <w:t xml:space="preserve"> </w:t>
      </w:r>
      <w:r>
        <w:t>the</w:t>
      </w:r>
      <w:r>
        <w:rPr>
          <w:spacing w:val="48"/>
        </w:rPr>
        <w:t xml:space="preserve"> </w:t>
      </w:r>
      <w:r>
        <w:rPr>
          <w:spacing w:val="-1"/>
        </w:rPr>
        <w:t>Replacement</w:t>
      </w:r>
      <w:r>
        <w:rPr>
          <w:spacing w:val="52"/>
        </w:rPr>
        <w:t xml:space="preserve"> </w:t>
      </w:r>
      <w:r>
        <w:rPr>
          <w:spacing w:val="-1"/>
        </w:rPr>
        <w:t>Supplier</w:t>
      </w:r>
      <w:r>
        <w:rPr>
          <w:spacing w:val="49"/>
        </w:rPr>
        <w:t xml:space="preserve"> </w:t>
      </w:r>
      <w:r>
        <w:rPr>
          <w:spacing w:val="-1"/>
        </w:rPr>
        <w:t>and/or</w:t>
      </w:r>
      <w:r>
        <w:rPr>
          <w:spacing w:val="49"/>
        </w:rPr>
        <w:t xml:space="preserve"> </w:t>
      </w:r>
      <w:r>
        <w:rPr>
          <w:spacing w:val="-1"/>
        </w:rPr>
        <w:t>Replacement</w:t>
      </w:r>
      <w:r>
        <w:rPr>
          <w:spacing w:val="50"/>
        </w:rPr>
        <w:t xml:space="preserve"> </w:t>
      </w:r>
      <w:r>
        <w:rPr>
          <w:spacing w:val="-1"/>
        </w:rPr>
        <w:t>Sub-Contractor</w:t>
      </w:r>
      <w:r>
        <w:rPr>
          <w:spacing w:val="49"/>
        </w:rPr>
        <w:t xml:space="preserve"> </w:t>
      </w:r>
      <w:r>
        <w:rPr>
          <w:spacing w:val="-1"/>
        </w:rPr>
        <w:t>acting</w:t>
      </w:r>
      <w:r>
        <w:rPr>
          <w:spacing w:val="50"/>
        </w:rPr>
        <w:t xml:space="preserve"> </w:t>
      </w:r>
      <w:r>
        <w:rPr>
          <w:spacing w:val="-1"/>
        </w:rPr>
        <w:t>in</w:t>
      </w:r>
      <w:r>
        <w:rPr>
          <w:spacing w:val="41"/>
        </w:rPr>
        <w:t xml:space="preserve"> </w:t>
      </w:r>
      <w:r>
        <w:rPr>
          <w:spacing w:val="-1"/>
        </w:rPr>
        <w:t>accordance</w:t>
      </w:r>
      <w:r>
        <w:rPr>
          <w:spacing w:val="12"/>
        </w:rPr>
        <w:t xml:space="preserve"> </w:t>
      </w:r>
      <w:r>
        <w:rPr>
          <w:spacing w:val="-2"/>
        </w:rPr>
        <w:t>with</w:t>
      </w:r>
      <w:r>
        <w:rPr>
          <w:spacing w:val="15"/>
        </w:rPr>
        <w:t xml:space="preserve"> </w:t>
      </w:r>
      <w:r>
        <w:t>the</w:t>
      </w:r>
      <w:r>
        <w:rPr>
          <w:spacing w:val="12"/>
        </w:rPr>
        <w:t xml:space="preserve"> </w:t>
      </w:r>
      <w:r>
        <w:rPr>
          <w:spacing w:val="-2"/>
        </w:rPr>
        <w:t>provisions</w:t>
      </w:r>
      <w:r>
        <w:rPr>
          <w:spacing w:val="15"/>
        </w:rPr>
        <w:t xml:space="preserve"> </w:t>
      </w:r>
      <w:r>
        <w:t>of</w:t>
      </w:r>
      <w:r>
        <w:rPr>
          <w:spacing w:val="16"/>
        </w:rPr>
        <w:t xml:space="preserve"> </w:t>
      </w:r>
      <w:r>
        <w:rPr>
          <w:spacing w:val="-1"/>
        </w:rPr>
        <w:t>Paragraphs 34.5</w:t>
      </w:r>
      <w:r>
        <w:rPr>
          <w:spacing w:val="12"/>
        </w:rPr>
        <w:t xml:space="preserve"> </w:t>
      </w:r>
      <w:r>
        <w:t>to</w:t>
      </w:r>
      <w:r>
        <w:rPr>
          <w:spacing w:val="13"/>
        </w:rPr>
        <w:t xml:space="preserve"> </w:t>
      </w:r>
      <w:r>
        <w:rPr>
          <w:spacing w:val="-1"/>
        </w:rPr>
        <w:t>34.7,</w:t>
      </w:r>
      <w:r>
        <w:rPr>
          <w:spacing w:val="14"/>
        </w:rPr>
        <w:t xml:space="preserve"> </w:t>
      </w:r>
      <w:r>
        <w:rPr>
          <w:spacing w:val="-1"/>
        </w:rPr>
        <w:t>and</w:t>
      </w:r>
      <w:r>
        <w:rPr>
          <w:spacing w:val="12"/>
        </w:rPr>
        <w:t xml:space="preserve"> </w:t>
      </w:r>
      <w:r>
        <w:rPr>
          <w:spacing w:val="-1"/>
        </w:rPr>
        <w:t>in</w:t>
      </w:r>
      <w:r>
        <w:rPr>
          <w:spacing w:val="15"/>
        </w:rPr>
        <w:t xml:space="preserve"> </w:t>
      </w:r>
      <w:r>
        <w:rPr>
          <w:spacing w:val="-1"/>
        </w:rPr>
        <w:t>accordance</w:t>
      </w:r>
      <w:r>
        <w:rPr>
          <w:spacing w:val="15"/>
        </w:rPr>
        <w:t xml:space="preserve"> </w:t>
      </w:r>
      <w:r>
        <w:rPr>
          <w:spacing w:val="-2"/>
        </w:rPr>
        <w:t>with</w:t>
      </w:r>
      <w:r>
        <w:rPr>
          <w:spacing w:val="15"/>
        </w:rPr>
        <w:t xml:space="preserve"> </w:t>
      </w:r>
      <w:r>
        <w:rPr>
          <w:spacing w:val="-1"/>
        </w:rPr>
        <w:t>all</w:t>
      </w:r>
      <w:r>
        <w:rPr>
          <w:spacing w:val="61"/>
        </w:rPr>
        <w:t xml:space="preserve"> </w:t>
      </w:r>
      <w:r>
        <w:rPr>
          <w:spacing w:val="-1"/>
        </w:rPr>
        <w:t>applicable</w:t>
      </w:r>
      <w:r>
        <w:rPr>
          <w:spacing w:val="10"/>
        </w:rPr>
        <w:t xml:space="preserve"> </w:t>
      </w:r>
      <w:r>
        <w:t>proper</w:t>
      </w:r>
      <w:r>
        <w:rPr>
          <w:spacing w:val="10"/>
        </w:rPr>
        <w:t xml:space="preserve"> </w:t>
      </w:r>
      <w:r>
        <w:rPr>
          <w:spacing w:val="-2"/>
        </w:rPr>
        <w:t>employment</w:t>
      </w:r>
      <w:r>
        <w:rPr>
          <w:spacing w:val="11"/>
        </w:rPr>
        <w:t xml:space="preserve"> </w:t>
      </w:r>
      <w:r>
        <w:rPr>
          <w:spacing w:val="-1"/>
        </w:rPr>
        <w:t>procedures</w:t>
      </w:r>
      <w:r>
        <w:rPr>
          <w:spacing w:val="7"/>
        </w:rPr>
        <w:t xml:space="preserve"> </w:t>
      </w:r>
      <w:r>
        <w:rPr>
          <w:spacing w:val="-1"/>
        </w:rPr>
        <w:t>set</w:t>
      </w:r>
      <w:r>
        <w:rPr>
          <w:spacing w:val="11"/>
        </w:rPr>
        <w:t xml:space="preserve"> </w:t>
      </w:r>
      <w:r>
        <w:rPr>
          <w:spacing w:val="-2"/>
        </w:rPr>
        <w:t>out</w:t>
      </w:r>
      <w:r>
        <w:rPr>
          <w:spacing w:val="11"/>
        </w:rPr>
        <w:t xml:space="preserve"> </w:t>
      </w:r>
      <w:r>
        <w:rPr>
          <w:spacing w:val="-1"/>
        </w:rPr>
        <w:t>in</w:t>
      </w:r>
      <w:r>
        <w:rPr>
          <w:spacing w:val="10"/>
        </w:rPr>
        <w:t xml:space="preserve"> </w:t>
      </w:r>
      <w:r>
        <w:rPr>
          <w:spacing w:val="-2"/>
        </w:rPr>
        <w:t>applicable</w:t>
      </w:r>
      <w:r>
        <w:rPr>
          <w:spacing w:val="10"/>
        </w:rPr>
        <w:t xml:space="preserve"> </w:t>
      </w:r>
      <w:r>
        <w:rPr>
          <w:spacing w:val="-2"/>
        </w:rPr>
        <w:t>Law,</w:t>
      </w:r>
      <w:r>
        <w:rPr>
          <w:spacing w:val="11"/>
        </w:rPr>
        <w:t xml:space="preserve"> </w:t>
      </w:r>
      <w:r>
        <w:t>the</w:t>
      </w:r>
      <w:r>
        <w:rPr>
          <w:spacing w:val="13"/>
        </w:rPr>
        <w:t xml:space="preserve"> </w:t>
      </w:r>
      <w:r>
        <w:rPr>
          <w:spacing w:val="-1"/>
        </w:rPr>
        <w:t>Supplier</w:t>
      </w:r>
      <w:r>
        <w:rPr>
          <w:spacing w:val="11"/>
        </w:rPr>
        <w:t xml:space="preserve"> </w:t>
      </w:r>
      <w:r>
        <w:rPr>
          <w:spacing w:val="-1"/>
        </w:rPr>
        <w:t>shall</w:t>
      </w:r>
      <w:r>
        <w:rPr>
          <w:spacing w:val="69"/>
        </w:rPr>
        <w:t xml:space="preserve"> </w:t>
      </w:r>
      <w:r>
        <w:rPr>
          <w:spacing w:val="-1"/>
        </w:rPr>
        <w:t>indemnify</w:t>
      </w:r>
      <w:r>
        <w:rPr>
          <w:spacing w:val="34"/>
        </w:rPr>
        <w:t xml:space="preserve"> </w:t>
      </w:r>
      <w:r>
        <w:t>the</w:t>
      </w:r>
      <w:r>
        <w:rPr>
          <w:spacing w:val="38"/>
        </w:rPr>
        <w:t xml:space="preserve"> </w:t>
      </w:r>
      <w:r>
        <w:rPr>
          <w:spacing w:val="-1"/>
        </w:rPr>
        <w:t>Replacement</w:t>
      </w:r>
      <w:r>
        <w:rPr>
          <w:spacing w:val="41"/>
        </w:rPr>
        <w:t xml:space="preserve"> </w:t>
      </w:r>
      <w:r>
        <w:rPr>
          <w:spacing w:val="-1"/>
        </w:rPr>
        <w:t>Supplier</w:t>
      </w:r>
      <w:r>
        <w:rPr>
          <w:spacing w:val="39"/>
        </w:rPr>
        <w:t xml:space="preserve"> </w:t>
      </w:r>
      <w:r>
        <w:rPr>
          <w:spacing w:val="-1"/>
        </w:rPr>
        <w:t>and/or</w:t>
      </w:r>
      <w:r>
        <w:rPr>
          <w:spacing w:val="40"/>
        </w:rPr>
        <w:t xml:space="preserve"> </w:t>
      </w:r>
      <w:r>
        <w:rPr>
          <w:spacing w:val="-1"/>
        </w:rPr>
        <w:t>Replacement</w:t>
      </w:r>
      <w:r>
        <w:rPr>
          <w:spacing w:val="40"/>
        </w:rPr>
        <w:t xml:space="preserve"> </w:t>
      </w:r>
      <w:r>
        <w:rPr>
          <w:spacing w:val="-1"/>
        </w:rPr>
        <w:t>Sub-Contractor</w:t>
      </w:r>
      <w:r>
        <w:rPr>
          <w:spacing w:val="41"/>
        </w:rPr>
        <w:t xml:space="preserve"> </w:t>
      </w:r>
      <w:r>
        <w:rPr>
          <w:spacing w:val="-1"/>
        </w:rPr>
        <w:t>against</w:t>
      </w:r>
      <w:r>
        <w:rPr>
          <w:spacing w:val="37"/>
        </w:rPr>
        <w:t xml:space="preserve"> </w:t>
      </w:r>
      <w:r>
        <w:rPr>
          <w:spacing w:val="-1"/>
        </w:rPr>
        <w:t>all</w:t>
      </w:r>
      <w:r>
        <w:rPr>
          <w:spacing w:val="45"/>
        </w:rPr>
        <w:t xml:space="preserve"> </w:t>
      </w:r>
      <w:r>
        <w:rPr>
          <w:spacing w:val="-1"/>
        </w:rPr>
        <w:t>Employee</w:t>
      </w:r>
      <w:r>
        <w:rPr>
          <w:spacing w:val="20"/>
        </w:rPr>
        <w:t xml:space="preserve"> </w:t>
      </w:r>
      <w:r>
        <w:rPr>
          <w:spacing w:val="-1"/>
        </w:rPr>
        <w:t>Liabilities</w:t>
      </w:r>
      <w:r>
        <w:rPr>
          <w:spacing w:val="21"/>
        </w:rPr>
        <w:t xml:space="preserve"> </w:t>
      </w:r>
      <w:r>
        <w:rPr>
          <w:spacing w:val="-1"/>
        </w:rPr>
        <w:t>arising</w:t>
      </w:r>
      <w:r>
        <w:rPr>
          <w:spacing w:val="20"/>
        </w:rPr>
        <w:t xml:space="preserve"> </w:t>
      </w:r>
      <w:r>
        <w:rPr>
          <w:spacing w:val="-1"/>
        </w:rPr>
        <w:t>out</w:t>
      </w:r>
      <w:r>
        <w:rPr>
          <w:spacing w:val="20"/>
        </w:rPr>
        <w:t xml:space="preserve"> </w:t>
      </w:r>
      <w:r>
        <w:rPr>
          <w:spacing w:val="-2"/>
        </w:rPr>
        <w:t>of</w:t>
      </w:r>
      <w:r>
        <w:rPr>
          <w:spacing w:val="19"/>
        </w:rPr>
        <w:t xml:space="preserve"> </w:t>
      </w:r>
      <w:r>
        <w:t>the</w:t>
      </w:r>
      <w:r>
        <w:rPr>
          <w:spacing w:val="15"/>
        </w:rPr>
        <w:t xml:space="preserve"> </w:t>
      </w:r>
      <w:r>
        <w:rPr>
          <w:spacing w:val="-1"/>
        </w:rPr>
        <w:t>termination</w:t>
      </w:r>
      <w:r>
        <w:rPr>
          <w:spacing w:val="21"/>
        </w:rPr>
        <w:t xml:space="preserve"> </w:t>
      </w:r>
      <w:r>
        <w:rPr>
          <w:spacing w:val="-1"/>
        </w:rPr>
        <w:t>pursuant</w:t>
      </w:r>
      <w:r>
        <w:rPr>
          <w:spacing w:val="17"/>
        </w:rPr>
        <w:t xml:space="preserve"> </w:t>
      </w:r>
      <w:r>
        <w:t>to</w:t>
      </w:r>
      <w:r>
        <w:rPr>
          <w:spacing w:val="18"/>
        </w:rPr>
        <w:t xml:space="preserve"> </w:t>
      </w:r>
      <w:r>
        <w:rPr>
          <w:spacing w:val="-1"/>
        </w:rPr>
        <w:t>the</w:t>
      </w:r>
      <w:r>
        <w:rPr>
          <w:spacing w:val="18"/>
        </w:rPr>
        <w:t xml:space="preserve"> </w:t>
      </w:r>
      <w:r>
        <w:rPr>
          <w:spacing w:val="-1"/>
        </w:rPr>
        <w:t>provisions</w:t>
      </w:r>
      <w:r>
        <w:rPr>
          <w:spacing w:val="21"/>
        </w:rPr>
        <w:t xml:space="preserve"> </w:t>
      </w:r>
      <w:r>
        <w:rPr>
          <w:spacing w:val="-2"/>
        </w:rPr>
        <w:t>of</w:t>
      </w:r>
      <w:r>
        <w:rPr>
          <w:spacing w:val="43"/>
        </w:rPr>
        <w:t xml:space="preserve"> </w:t>
      </w:r>
      <w:r>
        <w:rPr>
          <w:spacing w:val="-1"/>
        </w:rPr>
        <w:t>Paragraph</w:t>
      </w:r>
      <w:r>
        <w:t xml:space="preserve"> </w:t>
      </w:r>
      <w:r>
        <w:rPr>
          <w:spacing w:val="-1"/>
        </w:rPr>
        <w:t>34.7</w:t>
      </w:r>
      <w:r>
        <w:rPr>
          <w:spacing w:val="3"/>
        </w:rPr>
        <w:t xml:space="preserve"> </w:t>
      </w:r>
      <w:r>
        <w:rPr>
          <w:spacing w:val="-2"/>
        </w:rPr>
        <w:t>provided</w:t>
      </w:r>
      <w:r>
        <w:rPr>
          <w:spacing w:val="3"/>
        </w:rPr>
        <w:t xml:space="preserve"> </w:t>
      </w:r>
      <w:r>
        <w:rPr>
          <w:spacing w:val="-1"/>
        </w:rPr>
        <w:t>that</w:t>
      </w:r>
      <w:r>
        <w:rPr>
          <w:spacing w:val="4"/>
        </w:rPr>
        <w:t xml:space="preserve"> </w:t>
      </w:r>
      <w:r>
        <w:rPr>
          <w:spacing w:val="-1"/>
        </w:rPr>
        <w:t>the</w:t>
      </w:r>
      <w:r>
        <w:rPr>
          <w:spacing w:val="3"/>
        </w:rPr>
        <w:t xml:space="preserve"> </w:t>
      </w:r>
      <w:r>
        <w:rPr>
          <w:spacing w:val="-1"/>
        </w:rPr>
        <w:t>Replacement</w:t>
      </w:r>
      <w:r>
        <w:rPr>
          <w:spacing w:val="7"/>
        </w:rPr>
        <w:t xml:space="preserve"> </w:t>
      </w:r>
      <w:r>
        <w:rPr>
          <w:spacing w:val="-2"/>
        </w:rPr>
        <w:t>Supplier</w:t>
      </w:r>
      <w:r>
        <w:rPr>
          <w:spacing w:val="4"/>
        </w:rPr>
        <w:t xml:space="preserve"> </w:t>
      </w:r>
      <w:r>
        <w:rPr>
          <w:spacing w:val="-1"/>
        </w:rPr>
        <w:t>takes,</w:t>
      </w:r>
      <w:r>
        <w:rPr>
          <w:spacing w:val="4"/>
        </w:rPr>
        <w:t xml:space="preserve"> </w:t>
      </w:r>
      <w:r>
        <w:rPr>
          <w:spacing w:val="-2"/>
        </w:rPr>
        <w:t>or</w:t>
      </w:r>
      <w:r>
        <w:rPr>
          <w:spacing w:val="3"/>
        </w:rPr>
        <w:t xml:space="preserve"> </w:t>
      </w:r>
      <w:r>
        <w:rPr>
          <w:spacing w:val="-1"/>
        </w:rPr>
        <w:t>shall</w:t>
      </w:r>
      <w:r>
        <w:rPr>
          <w:spacing w:val="2"/>
        </w:rPr>
        <w:t xml:space="preserve"> </w:t>
      </w:r>
      <w:r>
        <w:rPr>
          <w:spacing w:val="-1"/>
        </w:rPr>
        <w:t>procure</w:t>
      </w:r>
      <w:r>
        <w:t xml:space="preserve"> that</w:t>
      </w:r>
      <w:r>
        <w:rPr>
          <w:spacing w:val="2"/>
        </w:rPr>
        <w:t xml:space="preserve"> </w:t>
      </w:r>
      <w:r>
        <w:t>the</w:t>
      </w:r>
      <w:r>
        <w:rPr>
          <w:spacing w:val="65"/>
        </w:rPr>
        <w:t xml:space="preserve"> </w:t>
      </w:r>
      <w:r>
        <w:rPr>
          <w:spacing w:val="-1"/>
        </w:rPr>
        <w:t>Replacement</w:t>
      </w:r>
      <w:r>
        <w:rPr>
          <w:spacing w:val="36"/>
        </w:rPr>
        <w:t xml:space="preserve"> </w:t>
      </w:r>
      <w:r>
        <w:rPr>
          <w:spacing w:val="-1"/>
        </w:rPr>
        <w:t>Sub-Contractor</w:t>
      </w:r>
      <w:r>
        <w:rPr>
          <w:spacing w:val="34"/>
        </w:rPr>
        <w:t xml:space="preserve"> </w:t>
      </w:r>
      <w:r>
        <w:rPr>
          <w:spacing w:val="-1"/>
        </w:rPr>
        <w:t>takes,</w:t>
      </w:r>
      <w:r>
        <w:rPr>
          <w:spacing w:val="33"/>
        </w:rPr>
        <w:t xml:space="preserve"> </w:t>
      </w:r>
      <w:r>
        <w:rPr>
          <w:spacing w:val="-1"/>
        </w:rPr>
        <w:t>all</w:t>
      </w:r>
      <w:r>
        <w:rPr>
          <w:spacing w:val="34"/>
        </w:rPr>
        <w:t xml:space="preserve"> </w:t>
      </w:r>
      <w:r>
        <w:rPr>
          <w:spacing w:val="-1"/>
        </w:rPr>
        <w:t>reasonable</w:t>
      </w:r>
      <w:r>
        <w:rPr>
          <w:spacing w:val="35"/>
        </w:rPr>
        <w:t xml:space="preserve"> </w:t>
      </w:r>
      <w:r>
        <w:rPr>
          <w:spacing w:val="-1"/>
        </w:rPr>
        <w:t>steps</w:t>
      </w:r>
      <w:r>
        <w:rPr>
          <w:spacing w:val="33"/>
        </w:rPr>
        <w:t xml:space="preserve"> </w:t>
      </w:r>
      <w:r>
        <w:t>to</w:t>
      </w:r>
      <w:r>
        <w:rPr>
          <w:spacing w:val="31"/>
        </w:rPr>
        <w:t xml:space="preserve"> </w:t>
      </w:r>
      <w:proofErr w:type="spellStart"/>
      <w:r>
        <w:rPr>
          <w:spacing w:val="-1"/>
        </w:rPr>
        <w:t>minimise</w:t>
      </w:r>
      <w:proofErr w:type="spellEnd"/>
      <w:r>
        <w:rPr>
          <w:spacing w:val="35"/>
        </w:rPr>
        <w:t xml:space="preserve"> </w:t>
      </w:r>
      <w:r>
        <w:rPr>
          <w:spacing w:val="-1"/>
        </w:rPr>
        <w:t>any</w:t>
      </w:r>
      <w:r>
        <w:rPr>
          <w:spacing w:val="33"/>
        </w:rPr>
        <w:t xml:space="preserve"> </w:t>
      </w:r>
      <w:r>
        <w:t>such</w:t>
      </w:r>
      <w:r>
        <w:rPr>
          <w:spacing w:val="41"/>
        </w:rPr>
        <w:t xml:space="preserve"> </w:t>
      </w:r>
      <w:r>
        <w:rPr>
          <w:spacing w:val="-1"/>
        </w:rPr>
        <w:t>Employee</w:t>
      </w:r>
      <w:r>
        <w:t xml:space="preserve"> </w:t>
      </w:r>
      <w:r>
        <w:rPr>
          <w:spacing w:val="-1"/>
        </w:rPr>
        <w:t>Liabilities.</w:t>
      </w:r>
    </w:p>
    <w:p w14:paraId="29F5F28A" w14:textId="77777777" w:rsidR="009C75C6" w:rsidRDefault="00AA0D50" w:rsidP="00B77E50">
      <w:pPr>
        <w:pStyle w:val="BodyText"/>
        <w:numPr>
          <w:ilvl w:val="1"/>
          <w:numId w:val="49"/>
        </w:numPr>
        <w:tabs>
          <w:tab w:val="left" w:pos="1234"/>
        </w:tabs>
        <w:ind w:left="1233"/>
        <w:jc w:val="left"/>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34.8:</w:t>
      </w:r>
    </w:p>
    <w:p w14:paraId="5B665619" w14:textId="77777777" w:rsidR="009C75C6" w:rsidRDefault="00AA0D50" w:rsidP="00B77E50">
      <w:pPr>
        <w:pStyle w:val="BodyText"/>
        <w:numPr>
          <w:ilvl w:val="2"/>
          <w:numId w:val="49"/>
        </w:numPr>
        <w:tabs>
          <w:tab w:val="left" w:pos="2086"/>
        </w:tabs>
        <w:spacing w:before="119"/>
        <w:ind w:left="2085"/>
        <w:jc w:val="left"/>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0001DF3E" w14:textId="77777777" w:rsidR="009C75C6" w:rsidRDefault="00AA0D50" w:rsidP="00B77E50">
      <w:pPr>
        <w:pStyle w:val="BodyText"/>
        <w:numPr>
          <w:ilvl w:val="3"/>
          <w:numId w:val="49"/>
        </w:numPr>
        <w:tabs>
          <w:tab w:val="left" w:pos="2948"/>
        </w:tabs>
        <w:spacing w:before="122"/>
        <w:ind w:left="2947" w:hanging="361"/>
      </w:pPr>
      <w:r>
        <w:rPr>
          <w:spacing w:val="-1"/>
        </w:rPr>
        <w:t>any</w:t>
      </w:r>
      <w:r>
        <w:rPr>
          <w:spacing w:val="-2"/>
        </w:rPr>
        <w:t xml:space="preserve"> </w:t>
      </w:r>
      <w:r>
        <w:rPr>
          <w:spacing w:val="-1"/>
        </w:rPr>
        <w:t xml:space="preserve">claim </w:t>
      </w:r>
      <w:r>
        <w:t>for:</w:t>
      </w:r>
    </w:p>
    <w:p w14:paraId="62DDFF0D" w14:textId="77777777" w:rsidR="009C75C6" w:rsidRDefault="00AA0D50" w:rsidP="00B77E50">
      <w:pPr>
        <w:pStyle w:val="BodyText"/>
        <w:numPr>
          <w:ilvl w:val="4"/>
          <w:numId w:val="49"/>
        </w:numPr>
        <w:tabs>
          <w:tab w:val="left" w:pos="3668"/>
        </w:tabs>
        <w:spacing w:before="118"/>
        <w:ind w:left="3667" w:right="118"/>
      </w:pPr>
      <w:r>
        <w:rPr>
          <w:spacing w:val="-1"/>
        </w:rPr>
        <w:t>discrimination,</w:t>
      </w:r>
      <w:r>
        <w:rPr>
          <w:spacing w:val="-3"/>
        </w:rPr>
        <w:t xml:space="preserve"> </w:t>
      </w:r>
      <w:r>
        <w:rPr>
          <w:spacing w:val="-1"/>
        </w:rPr>
        <w:t>including</w:t>
      </w:r>
      <w:r>
        <w:rPr>
          <w:spacing w:val="-7"/>
        </w:rPr>
        <w:t xml:space="preserve"> </w:t>
      </w:r>
      <w:r>
        <w:t>on</w:t>
      </w:r>
      <w:r>
        <w:rPr>
          <w:spacing w:val="-5"/>
        </w:rPr>
        <w:t xml:space="preserve"> </w:t>
      </w:r>
      <w:r>
        <w:t>the</w:t>
      </w:r>
      <w:r>
        <w:rPr>
          <w:spacing w:val="-7"/>
        </w:rPr>
        <w:t xml:space="preserve"> </w:t>
      </w:r>
      <w:r>
        <w:rPr>
          <w:spacing w:val="-1"/>
        </w:rPr>
        <w:t>grounds</w:t>
      </w:r>
      <w:r>
        <w:rPr>
          <w:spacing w:val="-4"/>
        </w:rPr>
        <w:t xml:space="preserve"> </w:t>
      </w:r>
      <w:r>
        <w:rPr>
          <w:spacing w:val="-2"/>
        </w:rPr>
        <w:t>of</w:t>
      </w:r>
      <w:r>
        <w:rPr>
          <w:spacing w:val="-3"/>
        </w:rPr>
        <w:t xml:space="preserve"> </w:t>
      </w:r>
      <w:r>
        <w:rPr>
          <w:spacing w:val="-1"/>
        </w:rPr>
        <w:t>sex,</w:t>
      </w:r>
      <w:r>
        <w:rPr>
          <w:spacing w:val="-3"/>
        </w:rPr>
        <w:t xml:space="preserve"> </w:t>
      </w:r>
      <w:r>
        <w:rPr>
          <w:spacing w:val="-1"/>
        </w:rPr>
        <w:t>race,</w:t>
      </w:r>
      <w:r>
        <w:rPr>
          <w:spacing w:val="-3"/>
        </w:rPr>
        <w:t xml:space="preserve"> </w:t>
      </w:r>
      <w:r>
        <w:rPr>
          <w:spacing w:val="-2"/>
        </w:rPr>
        <w:t>disability,</w:t>
      </w:r>
      <w:r>
        <w:rPr>
          <w:spacing w:val="49"/>
        </w:rPr>
        <w:t xml:space="preserve"> </w:t>
      </w:r>
      <w:r>
        <w:rPr>
          <w:spacing w:val="-1"/>
        </w:rPr>
        <w:t>age,</w:t>
      </w:r>
      <w:r>
        <w:rPr>
          <w:spacing w:val="38"/>
        </w:rPr>
        <w:t xml:space="preserve"> </w:t>
      </w:r>
      <w:r>
        <w:rPr>
          <w:spacing w:val="-1"/>
        </w:rPr>
        <w:t>gender</w:t>
      </w:r>
      <w:r>
        <w:rPr>
          <w:spacing w:val="38"/>
        </w:rPr>
        <w:t xml:space="preserve"> </w:t>
      </w:r>
      <w:r>
        <w:rPr>
          <w:spacing w:val="-1"/>
        </w:rPr>
        <w:t>reassignment,</w:t>
      </w:r>
      <w:r>
        <w:rPr>
          <w:spacing w:val="39"/>
        </w:rPr>
        <w:t xml:space="preserve"> </w:t>
      </w:r>
      <w:r>
        <w:rPr>
          <w:spacing w:val="-1"/>
        </w:rPr>
        <w:t>marriage</w:t>
      </w:r>
      <w:r>
        <w:rPr>
          <w:spacing w:val="40"/>
        </w:rPr>
        <w:t xml:space="preserve"> </w:t>
      </w:r>
      <w:r>
        <w:rPr>
          <w:spacing w:val="-2"/>
        </w:rPr>
        <w:t>or</w:t>
      </w:r>
      <w:r>
        <w:rPr>
          <w:spacing w:val="38"/>
        </w:rPr>
        <w:t xml:space="preserve"> </w:t>
      </w:r>
      <w:r>
        <w:rPr>
          <w:spacing w:val="-2"/>
        </w:rPr>
        <w:t>civil</w:t>
      </w:r>
      <w:r>
        <w:rPr>
          <w:spacing w:val="41"/>
        </w:rPr>
        <w:t xml:space="preserve"> </w:t>
      </w:r>
      <w:r>
        <w:rPr>
          <w:spacing w:val="-1"/>
        </w:rPr>
        <w:t>partnership,</w:t>
      </w:r>
      <w:r>
        <w:rPr>
          <w:spacing w:val="41"/>
        </w:rPr>
        <w:t xml:space="preserve"> </w:t>
      </w:r>
      <w:r>
        <w:rPr>
          <w:spacing w:val="-1"/>
        </w:rPr>
        <w:t>pregnancy</w:t>
      </w:r>
      <w:r>
        <w:rPr>
          <w:spacing w:val="9"/>
        </w:rPr>
        <w:t xml:space="preserve"> </w:t>
      </w:r>
      <w:r>
        <w:rPr>
          <w:spacing w:val="-1"/>
        </w:rPr>
        <w:t>and</w:t>
      </w:r>
      <w:r>
        <w:rPr>
          <w:spacing w:val="11"/>
        </w:rPr>
        <w:t xml:space="preserve"> </w:t>
      </w:r>
      <w:r>
        <w:rPr>
          <w:spacing w:val="-1"/>
        </w:rPr>
        <w:t>maternity</w:t>
      </w:r>
      <w:r>
        <w:rPr>
          <w:spacing w:val="9"/>
        </w:rPr>
        <w:t xml:space="preserve"> </w:t>
      </w:r>
      <w:r>
        <w:t>or</w:t>
      </w:r>
      <w:r>
        <w:rPr>
          <w:spacing w:val="12"/>
        </w:rPr>
        <w:t xml:space="preserve"> </w:t>
      </w:r>
      <w:r>
        <w:rPr>
          <w:spacing w:val="-1"/>
        </w:rPr>
        <w:t>sexual</w:t>
      </w:r>
      <w:r>
        <w:rPr>
          <w:spacing w:val="10"/>
        </w:rPr>
        <w:t xml:space="preserve"> </w:t>
      </w:r>
      <w:r>
        <w:rPr>
          <w:spacing w:val="-1"/>
        </w:rPr>
        <w:t>orientation,</w:t>
      </w:r>
      <w:r>
        <w:rPr>
          <w:spacing w:val="12"/>
        </w:rPr>
        <w:t xml:space="preserve"> </w:t>
      </w:r>
      <w:r>
        <w:rPr>
          <w:spacing w:val="-1"/>
        </w:rPr>
        <w:t>religion</w:t>
      </w:r>
      <w:r>
        <w:rPr>
          <w:spacing w:val="11"/>
        </w:rPr>
        <w:t xml:space="preserve"> </w:t>
      </w:r>
      <w:r>
        <w:t>or</w:t>
      </w:r>
      <w:r>
        <w:rPr>
          <w:spacing w:val="39"/>
        </w:rPr>
        <w:t xml:space="preserve"> </w:t>
      </w:r>
      <w:r>
        <w:rPr>
          <w:spacing w:val="-1"/>
        </w:rPr>
        <w:t xml:space="preserve">belief; </w:t>
      </w:r>
      <w:r>
        <w:t>or</w:t>
      </w:r>
    </w:p>
    <w:p w14:paraId="798E7208" w14:textId="77777777" w:rsidR="009C75C6" w:rsidRDefault="00AA0D50" w:rsidP="00B77E50">
      <w:pPr>
        <w:pStyle w:val="BodyText"/>
        <w:numPr>
          <w:ilvl w:val="4"/>
          <w:numId w:val="49"/>
        </w:numPr>
        <w:tabs>
          <w:tab w:val="left" w:pos="3668"/>
        </w:tabs>
        <w:spacing w:before="140" w:line="252" w:lineRule="exact"/>
        <w:ind w:left="3667" w:right="120"/>
      </w:pPr>
      <w:r>
        <w:t>equal</w:t>
      </w:r>
      <w:r>
        <w:rPr>
          <w:spacing w:val="40"/>
        </w:rPr>
        <w:t xml:space="preserve"> </w:t>
      </w:r>
      <w:r>
        <w:rPr>
          <w:spacing w:val="-1"/>
        </w:rPr>
        <w:t>pay</w:t>
      </w:r>
      <w:r>
        <w:rPr>
          <w:spacing w:val="39"/>
        </w:rPr>
        <w:t xml:space="preserve"> </w:t>
      </w:r>
      <w:r>
        <w:rPr>
          <w:spacing w:val="-2"/>
        </w:rPr>
        <w:t>or</w:t>
      </w:r>
      <w:r>
        <w:rPr>
          <w:spacing w:val="41"/>
        </w:rPr>
        <w:t xml:space="preserve"> </w:t>
      </w:r>
      <w:r>
        <w:rPr>
          <w:spacing w:val="-1"/>
        </w:rPr>
        <w:t>compensation</w:t>
      </w:r>
      <w:r>
        <w:rPr>
          <w:spacing w:val="38"/>
        </w:rPr>
        <w:t xml:space="preserve"> </w:t>
      </w:r>
      <w:r>
        <w:t>for</w:t>
      </w:r>
      <w:r>
        <w:rPr>
          <w:spacing w:val="40"/>
        </w:rPr>
        <w:t xml:space="preserve"> </w:t>
      </w:r>
      <w:r>
        <w:rPr>
          <w:spacing w:val="-1"/>
        </w:rPr>
        <w:t>less</w:t>
      </w:r>
      <w:r>
        <w:rPr>
          <w:spacing w:val="38"/>
        </w:rPr>
        <w:t xml:space="preserve"> </w:t>
      </w:r>
      <w:proofErr w:type="spellStart"/>
      <w:r>
        <w:rPr>
          <w:spacing w:val="-1"/>
        </w:rPr>
        <w:t>favourable</w:t>
      </w:r>
      <w:proofErr w:type="spellEnd"/>
      <w:r>
        <w:rPr>
          <w:spacing w:val="39"/>
        </w:rPr>
        <w:t xml:space="preserve"> </w:t>
      </w:r>
      <w:r>
        <w:rPr>
          <w:spacing w:val="-1"/>
        </w:rPr>
        <w:t>treatment</w:t>
      </w:r>
      <w:r>
        <w:rPr>
          <w:spacing w:val="40"/>
        </w:rPr>
        <w:t xml:space="preserve"> </w:t>
      </w:r>
      <w:r>
        <w:rPr>
          <w:spacing w:val="-2"/>
        </w:rPr>
        <w:t>of</w:t>
      </w:r>
      <w:r>
        <w:rPr>
          <w:spacing w:val="33"/>
        </w:rPr>
        <w:t xml:space="preserve"> </w:t>
      </w:r>
      <w:r>
        <w:rPr>
          <w:spacing w:val="-1"/>
        </w:rPr>
        <w:t>part-time</w:t>
      </w:r>
      <w:r>
        <w:rPr>
          <w:spacing w:val="-2"/>
        </w:rPr>
        <w:t xml:space="preserve"> </w:t>
      </w:r>
      <w:r>
        <w:rPr>
          <w:spacing w:val="-1"/>
        </w:rPr>
        <w:t>workers</w:t>
      </w:r>
      <w:r>
        <w:rPr>
          <w:spacing w:val="1"/>
        </w:rPr>
        <w:t xml:space="preserve"> </w:t>
      </w:r>
      <w:r>
        <w:rPr>
          <w:spacing w:val="-2"/>
        </w:rPr>
        <w:t>or</w:t>
      </w:r>
      <w:r>
        <w:rPr>
          <w:spacing w:val="-1"/>
        </w:rPr>
        <w:t xml:space="preserve"> fixed-term employees,</w:t>
      </w:r>
    </w:p>
    <w:p w14:paraId="68B9A293" w14:textId="77777777" w:rsidR="009C75C6" w:rsidRDefault="00AA0D50" w:rsidP="002A3F81">
      <w:pPr>
        <w:pStyle w:val="BodyText"/>
        <w:spacing w:before="117"/>
        <w:ind w:left="3077" w:right="122"/>
      </w:pPr>
      <w:r>
        <w:rPr>
          <w:spacing w:val="-1"/>
        </w:rPr>
        <w:t>in</w:t>
      </w:r>
      <w:r>
        <w:t xml:space="preserve"> </w:t>
      </w:r>
      <w:r>
        <w:rPr>
          <w:spacing w:val="18"/>
        </w:rPr>
        <w:t xml:space="preserve"> </w:t>
      </w:r>
      <w:r>
        <w:rPr>
          <w:spacing w:val="-1"/>
        </w:rPr>
        <w:t>any</w:t>
      </w:r>
      <w:r>
        <w:t xml:space="preserve"> </w:t>
      </w:r>
      <w:r>
        <w:rPr>
          <w:spacing w:val="16"/>
        </w:rPr>
        <w:t xml:space="preserve"> </w:t>
      </w:r>
      <w:r>
        <w:t xml:space="preserve">case </w:t>
      </w:r>
      <w:r>
        <w:rPr>
          <w:spacing w:val="15"/>
        </w:rPr>
        <w:t xml:space="preserve"> </w:t>
      </w:r>
      <w:r>
        <w:rPr>
          <w:spacing w:val="-1"/>
        </w:rPr>
        <w:t>in</w:t>
      </w:r>
      <w:r>
        <w:t xml:space="preserve"> </w:t>
      </w:r>
      <w:r>
        <w:rPr>
          <w:spacing w:val="16"/>
        </w:rPr>
        <w:t xml:space="preserve"> </w:t>
      </w:r>
      <w:r>
        <w:rPr>
          <w:spacing w:val="-1"/>
        </w:rPr>
        <w:t>relation</w:t>
      </w:r>
      <w:r>
        <w:t xml:space="preserve"> </w:t>
      </w:r>
      <w:r>
        <w:rPr>
          <w:spacing w:val="16"/>
        </w:rPr>
        <w:t xml:space="preserve"> </w:t>
      </w:r>
      <w:r>
        <w:rPr>
          <w:spacing w:val="-1"/>
        </w:rPr>
        <w:t>to</w:t>
      </w:r>
      <w:r>
        <w:t xml:space="preserve"> </w:t>
      </w:r>
      <w:r>
        <w:rPr>
          <w:spacing w:val="18"/>
        </w:rPr>
        <w:t xml:space="preserve"> </w:t>
      </w:r>
      <w:r>
        <w:rPr>
          <w:spacing w:val="-1"/>
        </w:rPr>
        <w:t>any</w:t>
      </w:r>
      <w:r>
        <w:t xml:space="preserve"> </w:t>
      </w:r>
      <w:r>
        <w:rPr>
          <w:spacing w:val="14"/>
        </w:rPr>
        <w:t xml:space="preserve"> </w:t>
      </w:r>
      <w:r>
        <w:rPr>
          <w:spacing w:val="-1"/>
        </w:rPr>
        <w:t>alleged</w:t>
      </w:r>
      <w:r>
        <w:t xml:space="preserve"> </w:t>
      </w:r>
      <w:r>
        <w:rPr>
          <w:spacing w:val="15"/>
        </w:rPr>
        <w:t xml:space="preserve"> </w:t>
      </w:r>
      <w:r>
        <w:rPr>
          <w:spacing w:val="-1"/>
        </w:rPr>
        <w:t>act</w:t>
      </w:r>
      <w:r>
        <w:t xml:space="preserve"> </w:t>
      </w:r>
      <w:r>
        <w:rPr>
          <w:spacing w:val="17"/>
        </w:rPr>
        <w:t xml:space="preserve"> </w:t>
      </w:r>
      <w:r>
        <w:t xml:space="preserve">or </w:t>
      </w:r>
      <w:r>
        <w:rPr>
          <w:spacing w:val="17"/>
        </w:rPr>
        <w:t xml:space="preserve"> </w:t>
      </w:r>
      <w:r>
        <w:rPr>
          <w:spacing w:val="-1"/>
        </w:rPr>
        <w:t>omission</w:t>
      </w:r>
      <w:r>
        <w:t xml:space="preserve"> </w:t>
      </w:r>
      <w:r>
        <w:rPr>
          <w:spacing w:val="18"/>
        </w:rPr>
        <w:t xml:space="preserve"> </w:t>
      </w:r>
      <w:r>
        <w:rPr>
          <w:spacing w:val="-2"/>
        </w:rPr>
        <w:t>of</w:t>
      </w:r>
      <w:r>
        <w:t xml:space="preserve"> </w:t>
      </w:r>
      <w:r>
        <w:rPr>
          <w:spacing w:val="17"/>
        </w:rPr>
        <w:t xml:space="preserve"> </w:t>
      </w:r>
      <w:r>
        <w:t>the</w:t>
      </w:r>
      <w:r>
        <w:rPr>
          <w:spacing w:val="31"/>
        </w:rPr>
        <w:t xml:space="preserve"> </w:t>
      </w:r>
      <w:r>
        <w:rPr>
          <w:spacing w:val="-1"/>
        </w:rPr>
        <w:t>Replacement</w:t>
      </w:r>
      <w:r>
        <w:rPr>
          <w:spacing w:val="2"/>
        </w:rPr>
        <w:t xml:space="preserve"> </w:t>
      </w:r>
      <w:r>
        <w:rPr>
          <w:spacing w:val="-1"/>
        </w:rPr>
        <w:t>Supplier and/or Replacement Sub-Contractor;</w:t>
      </w:r>
      <w:r>
        <w:rPr>
          <w:spacing w:val="2"/>
        </w:rPr>
        <w:t xml:space="preserve"> </w:t>
      </w:r>
      <w:r>
        <w:rPr>
          <w:spacing w:val="-2"/>
        </w:rPr>
        <w:t>or</w:t>
      </w:r>
    </w:p>
    <w:p w14:paraId="349EE367" w14:textId="77777777" w:rsidR="009C75C6" w:rsidRDefault="00AA0D50" w:rsidP="00B77E50">
      <w:pPr>
        <w:pStyle w:val="BodyText"/>
        <w:numPr>
          <w:ilvl w:val="3"/>
          <w:numId w:val="49"/>
        </w:numPr>
        <w:tabs>
          <w:tab w:val="left" w:pos="2948"/>
        </w:tabs>
        <w:ind w:left="2947" w:right="114" w:hanging="361"/>
      </w:pPr>
      <w:r>
        <w:rPr>
          <w:spacing w:val="-1"/>
        </w:rPr>
        <w:t>any</w:t>
      </w:r>
      <w:r>
        <w:rPr>
          <w:spacing w:val="5"/>
        </w:rPr>
        <w:t xml:space="preserve"> </w:t>
      </w:r>
      <w:r>
        <w:rPr>
          <w:spacing w:val="-1"/>
        </w:rPr>
        <w:t>claim</w:t>
      </w:r>
      <w:r>
        <w:rPr>
          <w:spacing w:val="8"/>
        </w:rPr>
        <w:t xml:space="preserve"> </w:t>
      </w:r>
      <w:r>
        <w:rPr>
          <w:spacing w:val="-1"/>
        </w:rPr>
        <w:t>that</w:t>
      </w:r>
      <w:r>
        <w:rPr>
          <w:spacing w:val="6"/>
        </w:rPr>
        <w:t xml:space="preserve"> </w:t>
      </w:r>
      <w:r>
        <w:t>the</w:t>
      </w:r>
      <w:r>
        <w:rPr>
          <w:spacing w:val="5"/>
        </w:rPr>
        <w:t xml:space="preserve"> </w:t>
      </w:r>
      <w:r>
        <w:rPr>
          <w:spacing w:val="-1"/>
        </w:rPr>
        <w:t>termination</w:t>
      </w:r>
      <w:r>
        <w:rPr>
          <w:spacing w:val="7"/>
        </w:rPr>
        <w:t xml:space="preserve"> </w:t>
      </w:r>
      <w:r>
        <w:rPr>
          <w:spacing w:val="-2"/>
        </w:rPr>
        <w:t>of</w:t>
      </w:r>
      <w:r>
        <w:rPr>
          <w:spacing w:val="11"/>
        </w:rPr>
        <w:t xml:space="preserve"> </w:t>
      </w:r>
      <w:r>
        <w:rPr>
          <w:spacing w:val="-1"/>
        </w:rPr>
        <w:t>employment</w:t>
      </w:r>
      <w:r>
        <w:rPr>
          <w:spacing w:val="13"/>
        </w:rPr>
        <w:t xml:space="preserve"> </w:t>
      </w:r>
      <w:r>
        <w:rPr>
          <w:spacing w:val="-2"/>
        </w:rPr>
        <w:t>was</w:t>
      </w:r>
      <w:r>
        <w:rPr>
          <w:spacing w:val="7"/>
        </w:rPr>
        <w:t xml:space="preserve"> </w:t>
      </w:r>
      <w:r>
        <w:rPr>
          <w:spacing w:val="-1"/>
        </w:rPr>
        <w:t>unfair</w:t>
      </w:r>
      <w:r>
        <w:rPr>
          <w:spacing w:val="8"/>
        </w:rPr>
        <w:t xml:space="preserve"> </w:t>
      </w:r>
      <w:r>
        <w:rPr>
          <w:spacing w:val="-1"/>
        </w:rPr>
        <w:t>because</w:t>
      </w:r>
      <w:r>
        <w:rPr>
          <w:spacing w:val="5"/>
        </w:rPr>
        <w:t xml:space="preserve"> </w:t>
      </w:r>
      <w:r>
        <w:t>the</w:t>
      </w:r>
      <w:r>
        <w:rPr>
          <w:spacing w:val="39"/>
        </w:rPr>
        <w:t xml:space="preserve"> </w:t>
      </w:r>
      <w:r>
        <w:rPr>
          <w:spacing w:val="-1"/>
        </w:rPr>
        <w:t>Replacement</w:t>
      </w:r>
      <w:r>
        <w:rPr>
          <w:spacing w:val="2"/>
        </w:rPr>
        <w:t xml:space="preserve"> </w:t>
      </w:r>
      <w:r>
        <w:rPr>
          <w:spacing w:val="-1"/>
        </w:rPr>
        <w:t>Supplier</w:t>
      </w:r>
      <w:r>
        <w:rPr>
          <w:spacing w:val="1"/>
        </w:rPr>
        <w:t xml:space="preserve"> </w:t>
      </w:r>
      <w:r>
        <w:rPr>
          <w:spacing w:val="-1"/>
        </w:rPr>
        <w:t>and/or</w:t>
      </w:r>
      <w:r>
        <w:rPr>
          <w:spacing w:val="1"/>
        </w:rPr>
        <w:t xml:space="preserve"> </w:t>
      </w:r>
      <w:r>
        <w:rPr>
          <w:spacing w:val="-1"/>
        </w:rPr>
        <w:t>Replacement</w:t>
      </w:r>
      <w:r>
        <w:rPr>
          <w:spacing w:val="2"/>
        </w:rPr>
        <w:t xml:space="preserve"> </w:t>
      </w:r>
      <w:r>
        <w:rPr>
          <w:spacing w:val="-1"/>
        </w:rPr>
        <w:t>Sub-Contractor</w:t>
      </w:r>
      <w:r>
        <w:rPr>
          <w:spacing w:val="1"/>
        </w:rPr>
        <w:t xml:space="preserve"> </w:t>
      </w:r>
      <w:r>
        <w:rPr>
          <w:spacing w:val="-1"/>
        </w:rPr>
        <w:t>neglected</w:t>
      </w:r>
      <w:r>
        <w:rPr>
          <w:spacing w:val="27"/>
        </w:rPr>
        <w:t xml:space="preserve"> </w:t>
      </w:r>
      <w:r>
        <w:t>to</w:t>
      </w:r>
      <w:r>
        <w:rPr>
          <w:spacing w:val="-2"/>
        </w:rPr>
        <w:t xml:space="preserve"> </w:t>
      </w:r>
      <w:r>
        <w:rPr>
          <w:spacing w:val="-1"/>
        </w:rPr>
        <w:t>follow</w:t>
      </w:r>
      <w:r>
        <w:rPr>
          <w:spacing w:val="-3"/>
        </w:rPr>
        <w:t xml:space="preserve"> </w:t>
      </w:r>
      <w:r>
        <w:t>a fair</w:t>
      </w:r>
      <w:r>
        <w:rPr>
          <w:spacing w:val="-1"/>
        </w:rPr>
        <w:t xml:space="preserve"> dismissal</w:t>
      </w:r>
      <w:r>
        <w:rPr>
          <w:spacing w:val="-5"/>
        </w:rPr>
        <w:t xml:space="preserve"> </w:t>
      </w:r>
      <w:r>
        <w:rPr>
          <w:spacing w:val="-1"/>
        </w:rPr>
        <w:t>procedure;</w:t>
      </w:r>
      <w:r>
        <w:rPr>
          <w:spacing w:val="2"/>
        </w:rPr>
        <w:t xml:space="preserve"> </w:t>
      </w:r>
      <w:r>
        <w:rPr>
          <w:spacing w:val="-1"/>
        </w:rPr>
        <w:t>and</w:t>
      </w:r>
    </w:p>
    <w:p w14:paraId="4E86C5E0" w14:textId="77777777" w:rsidR="009C75C6" w:rsidRDefault="00AA0D50" w:rsidP="00B77E50">
      <w:pPr>
        <w:pStyle w:val="BodyText"/>
        <w:numPr>
          <w:ilvl w:val="2"/>
          <w:numId w:val="49"/>
        </w:numPr>
        <w:tabs>
          <w:tab w:val="left" w:pos="2086"/>
        </w:tabs>
        <w:spacing w:before="122"/>
        <w:ind w:left="2085" w:right="115"/>
        <w:jc w:val="left"/>
      </w:pPr>
      <w:r>
        <w:rPr>
          <w:spacing w:val="-1"/>
        </w:rPr>
        <w:t>shall</w:t>
      </w:r>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6"/>
        </w:rPr>
        <w:t xml:space="preserve"> </w:t>
      </w:r>
      <w:r>
        <w:rPr>
          <w:spacing w:val="-1"/>
        </w:rPr>
        <w:t>34.5.1</w:t>
      </w:r>
      <w:r>
        <w:rPr>
          <w:spacing w:val="8"/>
        </w:rPr>
        <w:t xml:space="preserve"> </w:t>
      </w:r>
      <w:r>
        <w:rPr>
          <w:spacing w:val="-1"/>
        </w:rPr>
        <w:t>is</w:t>
      </w:r>
      <w:r>
        <w:rPr>
          <w:spacing w:val="5"/>
        </w:rPr>
        <w:t xml:space="preserve"> </w:t>
      </w:r>
      <w:r>
        <w:rPr>
          <w:spacing w:val="-1"/>
        </w:rPr>
        <w:t>made</w:t>
      </w:r>
      <w:r>
        <w:rPr>
          <w:spacing w:val="39"/>
        </w:rPr>
        <w:t xml:space="preserve"> </w:t>
      </w:r>
      <w:r>
        <w:t>by</w:t>
      </w:r>
      <w:r>
        <w:rPr>
          <w:spacing w:val="13"/>
        </w:rPr>
        <w:t xml:space="preserve"> </w:t>
      </w:r>
      <w:r>
        <w:t>the</w:t>
      </w:r>
      <w:r>
        <w:rPr>
          <w:spacing w:val="15"/>
        </w:rPr>
        <w:t xml:space="preserve"> </w:t>
      </w:r>
      <w:r>
        <w:rPr>
          <w:spacing w:val="-1"/>
        </w:rPr>
        <w:t>Replacement</w:t>
      </w:r>
      <w:r>
        <w:rPr>
          <w:spacing w:val="17"/>
        </w:rPr>
        <w:t xml:space="preserve"> </w:t>
      </w:r>
      <w:r>
        <w:rPr>
          <w:spacing w:val="-2"/>
        </w:rPr>
        <w:t>Supplier</w:t>
      </w:r>
      <w:r>
        <w:rPr>
          <w:spacing w:val="17"/>
        </w:rPr>
        <w:t xml:space="preserve"> </w:t>
      </w:r>
      <w:r>
        <w:rPr>
          <w:spacing w:val="-1"/>
        </w:rPr>
        <w:t>and/or</w:t>
      </w:r>
      <w:r>
        <w:rPr>
          <w:spacing w:val="17"/>
        </w:rPr>
        <w:t xml:space="preserve"> </w:t>
      </w:r>
      <w:r>
        <w:rPr>
          <w:spacing w:val="-1"/>
        </w:rPr>
        <w:t>Replacement</w:t>
      </w:r>
      <w:r>
        <w:rPr>
          <w:spacing w:val="15"/>
        </w:rPr>
        <w:t xml:space="preserve"> </w:t>
      </w:r>
      <w:r>
        <w:rPr>
          <w:spacing w:val="-1"/>
        </w:rPr>
        <w:t>Sub-Contractor</w:t>
      </w:r>
      <w:r>
        <w:rPr>
          <w:spacing w:val="12"/>
        </w:rPr>
        <w:t xml:space="preserve"> </w:t>
      </w:r>
      <w:r>
        <w:t>to</w:t>
      </w:r>
      <w:r>
        <w:rPr>
          <w:spacing w:val="13"/>
        </w:rPr>
        <w:t xml:space="preserve"> </w:t>
      </w:r>
      <w:r>
        <w:t>the</w:t>
      </w:r>
      <w:r>
        <w:rPr>
          <w:spacing w:val="31"/>
        </w:rPr>
        <w:t xml:space="preserve"> </w:t>
      </w:r>
      <w:r>
        <w:rPr>
          <w:spacing w:val="-1"/>
        </w:rPr>
        <w:t>Supplier</w:t>
      </w:r>
      <w:r>
        <w:rPr>
          <w:spacing w:val="2"/>
        </w:rPr>
        <w:t xml:space="preserve"> </w:t>
      </w:r>
      <w:r>
        <w:rPr>
          <w:spacing w:val="-2"/>
        </w:rPr>
        <w:t>within</w:t>
      </w:r>
      <w:r>
        <w:t xml:space="preserve"> six</w:t>
      </w:r>
      <w:r>
        <w:rPr>
          <w:spacing w:val="-2"/>
        </w:rPr>
        <w:t xml:space="preserve"> </w:t>
      </w:r>
      <w:r>
        <w:t xml:space="preserve">(6) </w:t>
      </w:r>
      <w:r>
        <w:rPr>
          <w:spacing w:val="-1"/>
        </w:rPr>
        <w:t>months</w:t>
      </w:r>
      <w:r>
        <w:t xml:space="preserve"> </w:t>
      </w:r>
      <w:r>
        <w:rPr>
          <w:spacing w:val="-2"/>
        </w:rPr>
        <w:t>of</w:t>
      </w:r>
      <w:r>
        <w:rPr>
          <w:spacing w:val="-1"/>
        </w:rPr>
        <w:t xml:space="preserve"> </w:t>
      </w:r>
      <w:r>
        <w:t xml:space="preserve">the </w:t>
      </w:r>
      <w:r>
        <w:rPr>
          <w:spacing w:val="-2"/>
        </w:rPr>
        <w:t>Service</w:t>
      </w:r>
      <w:r>
        <w:t xml:space="preserve"> </w:t>
      </w:r>
      <w:r>
        <w:rPr>
          <w:spacing w:val="-1"/>
        </w:rPr>
        <w:t>Transfer Date.</w:t>
      </w:r>
    </w:p>
    <w:p w14:paraId="23620BF3" w14:textId="77777777" w:rsidR="009C75C6" w:rsidRDefault="00AA0D50" w:rsidP="00B77E50">
      <w:pPr>
        <w:pStyle w:val="BodyText"/>
        <w:numPr>
          <w:ilvl w:val="1"/>
          <w:numId w:val="49"/>
        </w:numPr>
        <w:tabs>
          <w:tab w:val="left" w:pos="1234"/>
        </w:tabs>
        <w:spacing w:before="119"/>
        <w:ind w:left="1233" w:right="114"/>
        <w:jc w:val="left"/>
      </w:pPr>
      <w:r>
        <w:rPr>
          <w:spacing w:val="-1"/>
        </w:rPr>
        <w:t>If</w:t>
      </w:r>
      <w:r>
        <w:rPr>
          <w:spacing w:val="37"/>
        </w:rPr>
        <w:t xml:space="preserve"> </w:t>
      </w:r>
      <w:r>
        <w:rPr>
          <w:spacing w:val="-1"/>
        </w:rPr>
        <w:t>any</w:t>
      </w:r>
      <w:r>
        <w:rPr>
          <w:spacing w:val="34"/>
        </w:rPr>
        <w:t xml:space="preserve"> </w:t>
      </w:r>
      <w:r>
        <w:t>such</w:t>
      </w:r>
      <w:r>
        <w:rPr>
          <w:spacing w:val="33"/>
        </w:rPr>
        <w:t xml:space="preserve"> </w:t>
      </w:r>
      <w:r>
        <w:rPr>
          <w:spacing w:val="-1"/>
        </w:rPr>
        <w:t>person</w:t>
      </w:r>
      <w:r>
        <w:rPr>
          <w:spacing w:val="33"/>
        </w:rPr>
        <w:t xml:space="preserve"> </w:t>
      </w:r>
      <w:r>
        <w:t>as</w:t>
      </w:r>
      <w:r>
        <w:rPr>
          <w:spacing w:val="34"/>
        </w:rPr>
        <w:t xml:space="preserve"> </w:t>
      </w:r>
      <w:r>
        <w:rPr>
          <w:spacing w:val="-1"/>
        </w:rPr>
        <w:t>is</w:t>
      </w:r>
      <w:r>
        <w:rPr>
          <w:spacing w:val="36"/>
        </w:rPr>
        <w:t xml:space="preserve"> </w:t>
      </w:r>
      <w:r>
        <w:rPr>
          <w:spacing w:val="-1"/>
        </w:rPr>
        <w:t>described</w:t>
      </w:r>
      <w:r>
        <w:rPr>
          <w:spacing w:val="37"/>
        </w:rPr>
        <w:t xml:space="preserve"> </w:t>
      </w:r>
      <w:r>
        <w:rPr>
          <w:spacing w:val="-1"/>
        </w:rPr>
        <w:t>in</w:t>
      </w:r>
      <w:r>
        <w:rPr>
          <w:spacing w:val="34"/>
        </w:rPr>
        <w:t xml:space="preserve"> </w:t>
      </w:r>
      <w:r>
        <w:rPr>
          <w:spacing w:val="-1"/>
        </w:rPr>
        <w:t>Paragraph</w:t>
      </w:r>
      <w:r>
        <w:rPr>
          <w:spacing w:val="3"/>
        </w:rPr>
        <w:t xml:space="preserve"> </w:t>
      </w:r>
      <w:r>
        <w:rPr>
          <w:spacing w:val="-1"/>
        </w:rPr>
        <w:t>34.5</w:t>
      </w:r>
      <w:r>
        <w:rPr>
          <w:spacing w:val="34"/>
        </w:rPr>
        <w:t xml:space="preserve"> </w:t>
      </w:r>
      <w:r>
        <w:rPr>
          <w:spacing w:val="-1"/>
        </w:rPr>
        <w:t>is</w:t>
      </w:r>
      <w:r>
        <w:rPr>
          <w:spacing w:val="34"/>
        </w:rPr>
        <w:t xml:space="preserve"> </w:t>
      </w:r>
      <w:r>
        <w:rPr>
          <w:spacing w:val="-1"/>
        </w:rPr>
        <w:t>neither</w:t>
      </w:r>
      <w:r>
        <w:rPr>
          <w:spacing w:val="32"/>
        </w:rPr>
        <w:t xml:space="preserve"> </w:t>
      </w:r>
      <w:r>
        <w:rPr>
          <w:spacing w:val="-1"/>
        </w:rPr>
        <w:t>re-employed</w:t>
      </w:r>
      <w:r>
        <w:rPr>
          <w:spacing w:val="36"/>
        </w:rPr>
        <w:t xml:space="preserve"> </w:t>
      </w:r>
      <w:r>
        <w:t>by</w:t>
      </w:r>
      <w:r>
        <w:rPr>
          <w:spacing w:val="35"/>
        </w:rPr>
        <w:t xml:space="preserve"> </w:t>
      </w:r>
      <w:r>
        <w:t>the</w:t>
      </w:r>
      <w:r>
        <w:rPr>
          <w:spacing w:val="27"/>
        </w:rPr>
        <w:t xml:space="preserve"> </w:t>
      </w:r>
      <w:r>
        <w:rPr>
          <w:spacing w:val="-1"/>
        </w:rPr>
        <w:t>Supplier</w:t>
      </w:r>
      <w:r>
        <w:rPr>
          <w:spacing w:val="49"/>
        </w:rPr>
        <w:t xml:space="preserve"> </w:t>
      </w:r>
      <w:r>
        <w:t>or</w:t>
      </w:r>
      <w:r>
        <w:rPr>
          <w:spacing w:val="46"/>
        </w:rPr>
        <w:t xml:space="preserve"> </w:t>
      </w:r>
      <w:r>
        <w:rPr>
          <w:spacing w:val="-1"/>
        </w:rPr>
        <w:t>any</w:t>
      </w:r>
      <w:r>
        <w:rPr>
          <w:spacing w:val="46"/>
        </w:rPr>
        <w:t xml:space="preserve"> </w:t>
      </w:r>
      <w:r>
        <w:rPr>
          <w:spacing w:val="-1"/>
        </w:rPr>
        <w:t>Sub-Contractor</w:t>
      </w:r>
      <w:r>
        <w:rPr>
          <w:spacing w:val="46"/>
        </w:rPr>
        <w:t xml:space="preserve"> </w:t>
      </w:r>
      <w:r>
        <w:rPr>
          <w:spacing w:val="-2"/>
        </w:rPr>
        <w:t>nor</w:t>
      </w:r>
      <w:r>
        <w:rPr>
          <w:spacing w:val="47"/>
        </w:rPr>
        <w:t xml:space="preserve"> </w:t>
      </w:r>
      <w:r>
        <w:rPr>
          <w:spacing w:val="-1"/>
        </w:rPr>
        <w:t>dismissed</w:t>
      </w:r>
      <w:r>
        <w:rPr>
          <w:spacing w:val="43"/>
        </w:rPr>
        <w:t xml:space="preserve"> </w:t>
      </w:r>
      <w:r>
        <w:t>by</w:t>
      </w:r>
      <w:r>
        <w:rPr>
          <w:spacing w:val="47"/>
        </w:rPr>
        <w:t xml:space="preserve"> </w:t>
      </w:r>
      <w:r>
        <w:t>the</w:t>
      </w:r>
      <w:r>
        <w:rPr>
          <w:spacing w:val="45"/>
        </w:rPr>
        <w:t xml:space="preserve"> </w:t>
      </w:r>
      <w:r>
        <w:rPr>
          <w:spacing w:val="-1"/>
        </w:rPr>
        <w:t>Replacement</w:t>
      </w:r>
      <w:r>
        <w:rPr>
          <w:spacing w:val="50"/>
        </w:rPr>
        <w:t xml:space="preserve"> </w:t>
      </w:r>
      <w:r>
        <w:rPr>
          <w:spacing w:val="-2"/>
        </w:rPr>
        <w:t>Supplier</w:t>
      </w:r>
      <w:r>
        <w:rPr>
          <w:spacing w:val="50"/>
        </w:rPr>
        <w:t xml:space="preserve"> </w:t>
      </w:r>
      <w:r>
        <w:rPr>
          <w:spacing w:val="-1"/>
        </w:rPr>
        <w:t>and/or</w:t>
      </w:r>
      <w:r>
        <w:rPr>
          <w:spacing w:val="57"/>
        </w:rPr>
        <w:t xml:space="preserve"> </w:t>
      </w:r>
      <w:r>
        <w:rPr>
          <w:spacing w:val="-1"/>
        </w:rPr>
        <w:t>Replacement</w:t>
      </w:r>
      <w:r>
        <w:rPr>
          <w:spacing w:val="6"/>
        </w:rPr>
        <w:t xml:space="preserve"> </w:t>
      </w:r>
      <w:r>
        <w:rPr>
          <w:spacing w:val="-1"/>
        </w:rPr>
        <w:t>Sub-Contractor</w:t>
      </w:r>
      <w:r>
        <w:rPr>
          <w:spacing w:val="4"/>
        </w:rPr>
        <w:t xml:space="preserve"> </w:t>
      </w:r>
      <w:r>
        <w:rPr>
          <w:spacing w:val="-2"/>
        </w:rPr>
        <w:t>within</w:t>
      </w:r>
      <w:r>
        <w:rPr>
          <w:spacing w:val="5"/>
        </w:rPr>
        <w:t xml:space="preserve"> </w:t>
      </w:r>
      <w:r>
        <w:t>the</w:t>
      </w:r>
      <w:r>
        <w:rPr>
          <w:spacing w:val="5"/>
        </w:rPr>
        <w:t xml:space="preserve"> </w:t>
      </w:r>
      <w:r>
        <w:rPr>
          <w:spacing w:val="-1"/>
        </w:rPr>
        <w:t>time</w:t>
      </w:r>
      <w:r>
        <w:rPr>
          <w:spacing w:val="5"/>
        </w:rPr>
        <w:t xml:space="preserve"> </w:t>
      </w:r>
      <w:r>
        <w:rPr>
          <w:spacing w:val="-1"/>
        </w:rPr>
        <w:t>scales</w:t>
      </w:r>
      <w:r>
        <w:rPr>
          <w:spacing w:val="5"/>
        </w:rPr>
        <w:t xml:space="preserve"> </w:t>
      </w:r>
      <w:r>
        <w:t>set</w:t>
      </w:r>
      <w:r>
        <w:rPr>
          <w:spacing w:val="3"/>
        </w:rPr>
        <w:t xml:space="preserve"> </w:t>
      </w:r>
      <w:r>
        <w:rPr>
          <w:spacing w:val="-1"/>
        </w:rPr>
        <w:t>out</w:t>
      </w:r>
      <w:r>
        <w:rPr>
          <w:spacing w:val="4"/>
        </w:rPr>
        <w:t xml:space="preserve"> </w:t>
      </w:r>
      <w:r>
        <w:rPr>
          <w:spacing w:val="-1"/>
        </w:rPr>
        <w:t>in</w:t>
      </w:r>
      <w:r>
        <w:rPr>
          <w:spacing w:val="5"/>
        </w:rPr>
        <w:t xml:space="preserve"> </w:t>
      </w:r>
      <w:r>
        <w:rPr>
          <w:spacing w:val="-1"/>
        </w:rPr>
        <w:t>Paragraphs</w:t>
      </w:r>
      <w:r>
        <w:rPr>
          <w:spacing w:val="1"/>
        </w:rPr>
        <w:t xml:space="preserve"> </w:t>
      </w:r>
      <w:r>
        <w:rPr>
          <w:spacing w:val="-1"/>
        </w:rPr>
        <w:t>34.5</w:t>
      </w:r>
      <w:r>
        <w:rPr>
          <w:spacing w:val="2"/>
        </w:rPr>
        <w:t xml:space="preserve"> </w:t>
      </w:r>
      <w:r>
        <w:t>to</w:t>
      </w:r>
      <w:r>
        <w:rPr>
          <w:spacing w:val="3"/>
        </w:rPr>
        <w:t xml:space="preserve"> </w:t>
      </w:r>
      <w:r>
        <w:rPr>
          <w:spacing w:val="-1"/>
        </w:rPr>
        <w:t>34.7,</w:t>
      </w:r>
      <w:r>
        <w:rPr>
          <w:spacing w:val="49"/>
        </w:rPr>
        <w:t xml:space="preserve"> </w:t>
      </w:r>
      <w:r>
        <w:t>such</w:t>
      </w:r>
      <w:r>
        <w:rPr>
          <w:spacing w:val="-5"/>
        </w:rPr>
        <w:t xml:space="preserve"> </w:t>
      </w:r>
      <w:r>
        <w:rPr>
          <w:spacing w:val="-1"/>
        </w:rPr>
        <w:t>person</w:t>
      </w:r>
      <w:r>
        <w:rPr>
          <w:spacing w:val="-5"/>
        </w:rPr>
        <w:t xml:space="preserve"> </w:t>
      </w:r>
      <w:r>
        <w:rPr>
          <w:spacing w:val="-1"/>
        </w:rPr>
        <w:t>shall</w:t>
      </w:r>
      <w:r>
        <w:rPr>
          <w:spacing w:val="-5"/>
        </w:rPr>
        <w:t xml:space="preserve"> </w:t>
      </w:r>
      <w:r>
        <w:t>be</w:t>
      </w:r>
      <w:r>
        <w:rPr>
          <w:spacing w:val="-7"/>
        </w:rPr>
        <w:t xml:space="preserve"> </w:t>
      </w:r>
      <w:r>
        <w:rPr>
          <w:spacing w:val="-1"/>
        </w:rPr>
        <w:t>treated</w:t>
      </w:r>
      <w:r>
        <w:rPr>
          <w:spacing w:val="-5"/>
        </w:rPr>
        <w:t xml:space="preserve"> </w:t>
      </w:r>
      <w:r>
        <w:t>as</w:t>
      </w:r>
      <w:r>
        <w:rPr>
          <w:spacing w:val="-7"/>
        </w:rPr>
        <w:t xml:space="preserve"> </w:t>
      </w:r>
      <w:r>
        <w:t>a</w:t>
      </w:r>
      <w:r>
        <w:rPr>
          <w:spacing w:val="-7"/>
        </w:rPr>
        <w:t xml:space="preserve"> </w:t>
      </w:r>
      <w:r>
        <w:rPr>
          <w:spacing w:val="-1"/>
        </w:rPr>
        <w:t>Transferring</w:t>
      </w:r>
      <w:r>
        <w:rPr>
          <w:spacing w:val="-2"/>
        </w:rPr>
        <w:t xml:space="preserve"> </w:t>
      </w:r>
      <w:r>
        <w:rPr>
          <w:spacing w:val="-1"/>
        </w:rPr>
        <w:t>Supplier</w:t>
      </w:r>
      <w:r>
        <w:rPr>
          <w:spacing w:val="-4"/>
        </w:rPr>
        <w:t xml:space="preserve"> </w:t>
      </w:r>
      <w:r>
        <w:rPr>
          <w:spacing w:val="-1"/>
        </w:rPr>
        <w:t>Employee</w:t>
      </w:r>
      <w:r>
        <w:rPr>
          <w:spacing w:val="-5"/>
        </w:rPr>
        <w:t xml:space="preserve"> </w:t>
      </w:r>
      <w:r>
        <w:rPr>
          <w:spacing w:val="-1"/>
        </w:rPr>
        <w:t>and</w:t>
      </w:r>
      <w:r>
        <w:rPr>
          <w:spacing w:val="-4"/>
        </w:rPr>
        <w:t xml:space="preserve"> </w:t>
      </w:r>
      <w:r>
        <w:t>the</w:t>
      </w:r>
      <w:r>
        <w:rPr>
          <w:spacing w:val="-10"/>
        </w:rPr>
        <w:t xml:space="preserve"> </w:t>
      </w:r>
      <w:r>
        <w:rPr>
          <w:spacing w:val="-1"/>
        </w:rPr>
        <w:t>Replacement</w:t>
      </w:r>
    </w:p>
    <w:p w14:paraId="0371407F" w14:textId="77777777" w:rsidR="009C75C6" w:rsidRDefault="009C75C6" w:rsidP="002A3F81">
      <w:pPr>
        <w:sectPr w:rsidR="009C75C6">
          <w:headerReference w:type="default" r:id="rId73"/>
          <w:pgSz w:w="11910" w:h="16840"/>
          <w:pgMar w:top="1980" w:right="1020" w:bottom="1420" w:left="1040" w:header="720" w:footer="1226" w:gutter="0"/>
          <w:cols w:space="720"/>
        </w:sectPr>
      </w:pPr>
    </w:p>
    <w:p w14:paraId="2AC40C19" w14:textId="77777777" w:rsidR="009C75C6" w:rsidRDefault="00AA0D50" w:rsidP="002A3F81">
      <w:pPr>
        <w:pStyle w:val="BodyText"/>
        <w:spacing w:before="0" w:line="226" w:lineRule="exact"/>
        <w:ind w:left="1233"/>
      </w:pPr>
      <w:r>
        <w:rPr>
          <w:spacing w:val="-1"/>
        </w:rPr>
        <w:lastRenderedPageBreak/>
        <w:t>be</w:t>
      </w:r>
      <w:r>
        <w:t xml:space="preserve"> </w:t>
      </w:r>
      <w:r>
        <w:rPr>
          <w:spacing w:val="-1"/>
        </w:rPr>
        <w:t>imposed</w:t>
      </w:r>
      <w:r>
        <w:rPr>
          <w:spacing w:val="-2"/>
        </w:rPr>
        <w:t xml:space="preserve"> </w:t>
      </w:r>
      <w:r>
        <w:rPr>
          <w:spacing w:val="-1"/>
        </w:rPr>
        <w:t>upon</w:t>
      </w:r>
      <w:r>
        <w:t xml:space="preserve"> </w:t>
      </w:r>
      <w:r>
        <w:rPr>
          <w:spacing w:val="-1"/>
        </w:rPr>
        <w:t>it under</w:t>
      </w:r>
      <w:r>
        <w:rPr>
          <w:spacing w:val="1"/>
        </w:rPr>
        <w:t xml:space="preserve"> </w:t>
      </w:r>
      <w:r>
        <w:rPr>
          <w:spacing w:val="-1"/>
        </w:rPr>
        <w:t>applicable</w:t>
      </w:r>
      <w:r>
        <w:t xml:space="preserve"> </w:t>
      </w:r>
      <w:r>
        <w:rPr>
          <w:spacing w:val="-1"/>
        </w:rPr>
        <w:t>Law.</w:t>
      </w:r>
    </w:p>
    <w:p w14:paraId="3E10EB41" w14:textId="77777777" w:rsidR="009C75C6" w:rsidRDefault="00AA0D50" w:rsidP="00B77E50">
      <w:pPr>
        <w:pStyle w:val="BodyText"/>
        <w:numPr>
          <w:ilvl w:val="1"/>
          <w:numId w:val="49"/>
        </w:numPr>
        <w:tabs>
          <w:tab w:val="left" w:pos="1234"/>
        </w:tabs>
        <w:ind w:left="1233" w:right="116"/>
        <w:jc w:val="left"/>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5"/>
        </w:rPr>
        <w:t xml:space="preserve"> </w:t>
      </w:r>
      <w:r>
        <w:rPr>
          <w:spacing w:val="-1"/>
        </w:rPr>
        <w:t>all</w:t>
      </w:r>
      <w:r>
        <w:rPr>
          <w:spacing w:val="9"/>
        </w:rPr>
        <w:t xml:space="preserve"> </w:t>
      </w:r>
      <w:r>
        <w:rPr>
          <w:spacing w:val="-1"/>
        </w:rPr>
        <w:t>its</w:t>
      </w:r>
      <w:r>
        <w:rPr>
          <w:spacing w:val="10"/>
        </w:rPr>
        <w:t xml:space="preserve"> </w:t>
      </w:r>
      <w:r>
        <w:rPr>
          <w:spacing w:val="-1"/>
        </w:rPr>
        <w:t>obligations</w:t>
      </w:r>
      <w:r>
        <w:rPr>
          <w:spacing w:val="10"/>
        </w:rPr>
        <w:t xml:space="preserve"> </w:t>
      </w:r>
      <w:r>
        <w:rPr>
          <w:spacing w:val="-1"/>
        </w:rPr>
        <w:t>under</w:t>
      </w:r>
      <w:r>
        <w:rPr>
          <w:spacing w:val="9"/>
        </w:rPr>
        <w:t xml:space="preserve"> </w:t>
      </w:r>
      <w:r>
        <w:rPr>
          <w:spacing w:val="-1"/>
        </w:rPr>
        <w:t>the</w:t>
      </w:r>
      <w:r>
        <w:rPr>
          <w:spacing w:val="9"/>
        </w:rPr>
        <w:t xml:space="preserve"> </w:t>
      </w:r>
      <w:r>
        <w:rPr>
          <w:spacing w:val="-1"/>
        </w:rPr>
        <w:t>Employment</w:t>
      </w:r>
      <w:r>
        <w:rPr>
          <w:spacing w:val="11"/>
        </w:rPr>
        <w:t xml:space="preserve"> </w:t>
      </w:r>
      <w:r>
        <w:rPr>
          <w:spacing w:val="-1"/>
        </w:rPr>
        <w:t>Regulations</w:t>
      </w:r>
      <w:r>
        <w:rPr>
          <w:spacing w:val="10"/>
        </w:rPr>
        <w:t xml:space="preserve"> </w:t>
      </w:r>
      <w:r>
        <w:rPr>
          <w:spacing w:val="-1"/>
        </w:rPr>
        <w:t>and</w:t>
      </w:r>
      <w:r>
        <w:rPr>
          <w:spacing w:val="10"/>
        </w:rPr>
        <w:t xml:space="preserve"> </w:t>
      </w:r>
      <w:r>
        <w:rPr>
          <w:spacing w:val="-1"/>
        </w:rPr>
        <w:t>shall</w:t>
      </w:r>
      <w:r>
        <w:rPr>
          <w:spacing w:val="9"/>
        </w:rPr>
        <w:t xml:space="preserve"> </w:t>
      </w:r>
      <w:r>
        <w:rPr>
          <w:spacing w:val="-1"/>
        </w:rPr>
        <w:t>perform</w:t>
      </w:r>
      <w:r>
        <w:rPr>
          <w:spacing w:val="9"/>
        </w:rPr>
        <w:t xml:space="preserve"> </w:t>
      </w:r>
      <w:r>
        <w:rPr>
          <w:spacing w:val="-1"/>
        </w:rPr>
        <w:t>and</w:t>
      </w:r>
      <w:r>
        <w:rPr>
          <w:spacing w:val="9"/>
        </w:rPr>
        <w:t xml:space="preserve"> </w:t>
      </w:r>
      <w:r>
        <w:rPr>
          <w:spacing w:val="-1"/>
        </w:rPr>
        <w:t>discharge,</w:t>
      </w:r>
      <w:r>
        <w:rPr>
          <w:spacing w:val="61"/>
        </w:rPr>
        <w:t xml:space="preserve"> </w:t>
      </w:r>
      <w:r>
        <w:rPr>
          <w:spacing w:val="-1"/>
        </w:rPr>
        <w:t>and</w:t>
      </w:r>
      <w:r>
        <w:rPr>
          <w:spacing w:val="21"/>
        </w:rPr>
        <w:t xml:space="preserve"> </w:t>
      </w:r>
      <w:r>
        <w:rPr>
          <w:spacing w:val="-1"/>
        </w:rPr>
        <w:t>shall</w:t>
      </w:r>
      <w:r>
        <w:rPr>
          <w:spacing w:val="20"/>
        </w:rPr>
        <w:t xml:space="preserve"> </w:t>
      </w:r>
      <w:r>
        <w:rPr>
          <w:spacing w:val="-1"/>
        </w:rPr>
        <w:t>procure</w:t>
      </w:r>
      <w:r>
        <w:rPr>
          <w:spacing w:val="18"/>
        </w:rPr>
        <w:t xml:space="preserve"> </w:t>
      </w:r>
      <w:r>
        <w:rPr>
          <w:spacing w:val="-1"/>
        </w:rPr>
        <w:t>that</w:t>
      </w:r>
      <w:r>
        <w:rPr>
          <w:spacing w:val="20"/>
        </w:rPr>
        <w:t xml:space="preserve"> </w:t>
      </w:r>
      <w:r>
        <w:rPr>
          <w:spacing w:val="-1"/>
        </w:rPr>
        <w:t>each</w:t>
      </w:r>
      <w:r>
        <w:rPr>
          <w:spacing w:val="18"/>
        </w:rPr>
        <w:t xml:space="preserve"> </w:t>
      </w:r>
      <w:r>
        <w:rPr>
          <w:spacing w:val="-1"/>
        </w:rPr>
        <w:t>Sub-Contractor</w:t>
      </w:r>
      <w:r>
        <w:rPr>
          <w:spacing w:val="18"/>
        </w:rPr>
        <w:t xml:space="preserve"> </w:t>
      </w:r>
      <w:r>
        <w:rPr>
          <w:spacing w:val="-1"/>
        </w:rPr>
        <w:t>shall</w:t>
      </w:r>
      <w:r>
        <w:rPr>
          <w:spacing w:val="20"/>
        </w:rPr>
        <w:t xml:space="preserve"> </w:t>
      </w:r>
      <w:r>
        <w:rPr>
          <w:spacing w:val="-1"/>
        </w:rPr>
        <w:t>perform</w:t>
      </w:r>
      <w:r>
        <w:rPr>
          <w:spacing w:val="19"/>
        </w:rPr>
        <w:t xml:space="preserve"> </w:t>
      </w:r>
      <w:r>
        <w:rPr>
          <w:spacing w:val="-1"/>
        </w:rPr>
        <w:t>and</w:t>
      </w:r>
      <w:r>
        <w:rPr>
          <w:spacing w:val="18"/>
        </w:rPr>
        <w:t xml:space="preserve"> </w:t>
      </w:r>
      <w:r>
        <w:rPr>
          <w:spacing w:val="-1"/>
        </w:rPr>
        <w:t>discharge,</w:t>
      </w:r>
      <w:r>
        <w:rPr>
          <w:spacing w:val="19"/>
        </w:rPr>
        <w:t xml:space="preserve"> </w:t>
      </w:r>
      <w:r>
        <w:rPr>
          <w:spacing w:val="-1"/>
        </w:rPr>
        <w:t>all</w:t>
      </w:r>
      <w:r>
        <w:rPr>
          <w:spacing w:val="20"/>
        </w:rPr>
        <w:t xml:space="preserve"> </w:t>
      </w:r>
      <w:r>
        <w:rPr>
          <w:spacing w:val="-2"/>
        </w:rPr>
        <w:t>its</w:t>
      </w:r>
      <w:r>
        <w:rPr>
          <w:spacing w:val="45"/>
        </w:rPr>
        <w:t xml:space="preserve"> </w:t>
      </w:r>
      <w:r>
        <w:rPr>
          <w:spacing w:val="-1"/>
        </w:rPr>
        <w:t>obligations</w:t>
      </w:r>
      <w:r>
        <w:rPr>
          <w:spacing w:val="-2"/>
        </w:rPr>
        <w:t xml:space="preserve"> </w:t>
      </w:r>
      <w:r>
        <w:rPr>
          <w:spacing w:val="-1"/>
        </w:rPr>
        <w:t>in</w:t>
      </w:r>
      <w:r>
        <w:rPr>
          <w:spacing w:val="-4"/>
        </w:rPr>
        <w:t xml:space="preserve"> </w:t>
      </w:r>
      <w:r>
        <w:rPr>
          <w:spacing w:val="-1"/>
        </w:rPr>
        <w:t>respect</w:t>
      </w:r>
      <w:r>
        <w:rPr>
          <w:spacing w:val="-3"/>
        </w:rPr>
        <w:t xml:space="preserve"> </w:t>
      </w:r>
      <w:r>
        <w:rPr>
          <w:spacing w:val="-2"/>
        </w:rPr>
        <w:t>of</w:t>
      </w:r>
      <w:r>
        <w:rPr>
          <w:spacing w:val="-1"/>
        </w:rPr>
        <w:t xml:space="preserve"> the</w:t>
      </w:r>
      <w:r>
        <w:rPr>
          <w:spacing w:val="-5"/>
        </w:rPr>
        <w:t xml:space="preserve"> </w:t>
      </w:r>
      <w:r>
        <w:rPr>
          <w:spacing w:val="-1"/>
        </w:rPr>
        <w:t>Transferring</w:t>
      </w:r>
      <w:r>
        <w:t xml:space="preserve"> </w:t>
      </w:r>
      <w:r>
        <w:rPr>
          <w:spacing w:val="-1"/>
        </w:rPr>
        <w:t>Supplier</w:t>
      </w:r>
      <w:r>
        <w:rPr>
          <w:spacing w:val="-3"/>
        </w:rPr>
        <w:t xml:space="preserve"> </w:t>
      </w:r>
      <w:r>
        <w:rPr>
          <w:spacing w:val="-1"/>
        </w:rPr>
        <w:t>Employees</w:t>
      </w:r>
      <w:r>
        <w:rPr>
          <w:spacing w:val="-2"/>
        </w:rPr>
        <w:t xml:space="preserve"> </w:t>
      </w:r>
      <w:r>
        <w:rPr>
          <w:spacing w:val="-1"/>
        </w:rPr>
        <w:t>before</w:t>
      </w:r>
      <w:r>
        <w:rPr>
          <w:spacing w:val="-4"/>
        </w:rPr>
        <w:t xml:space="preserve"> </w:t>
      </w:r>
      <w:r>
        <w:rPr>
          <w:spacing w:val="-1"/>
        </w:rPr>
        <w:t>and</w:t>
      </w:r>
      <w:r>
        <w:rPr>
          <w:spacing w:val="-4"/>
        </w:rPr>
        <w:t xml:space="preserve"> </w:t>
      </w:r>
      <w:r>
        <w:rPr>
          <w:spacing w:val="-2"/>
        </w:rPr>
        <w:t xml:space="preserve">on </w:t>
      </w:r>
      <w:r>
        <w:t>the</w:t>
      </w:r>
      <w:r>
        <w:rPr>
          <w:spacing w:val="-5"/>
        </w:rPr>
        <w:t xml:space="preserve"> </w:t>
      </w:r>
      <w:r>
        <w:rPr>
          <w:spacing w:val="-1"/>
        </w:rPr>
        <w:t>Service</w:t>
      </w:r>
      <w:r>
        <w:rPr>
          <w:spacing w:val="61"/>
        </w:rPr>
        <w:t xml:space="preserve"> </w:t>
      </w:r>
      <w:r>
        <w:rPr>
          <w:spacing w:val="-1"/>
        </w:rPr>
        <w:t>Transfer</w:t>
      </w:r>
      <w:r>
        <w:rPr>
          <w:spacing w:val="37"/>
        </w:rPr>
        <w:t xml:space="preserve"> </w:t>
      </w:r>
      <w:r>
        <w:rPr>
          <w:spacing w:val="-2"/>
        </w:rPr>
        <w:t>Date</w:t>
      </w:r>
      <w:r>
        <w:rPr>
          <w:spacing w:val="34"/>
        </w:rPr>
        <w:t xml:space="preserve"> </w:t>
      </w:r>
      <w:r>
        <w:rPr>
          <w:spacing w:val="-1"/>
        </w:rPr>
        <w:t>(including</w:t>
      </w:r>
      <w:r>
        <w:rPr>
          <w:spacing w:val="36"/>
        </w:rPr>
        <w:t xml:space="preserve"> </w:t>
      </w:r>
      <w:r>
        <w:t>the</w:t>
      </w:r>
      <w:r>
        <w:rPr>
          <w:spacing w:val="33"/>
        </w:rPr>
        <w:t xml:space="preserve"> </w:t>
      </w:r>
      <w:r>
        <w:rPr>
          <w:spacing w:val="-1"/>
        </w:rPr>
        <w:t>payment</w:t>
      </w:r>
      <w:r>
        <w:rPr>
          <w:spacing w:val="35"/>
        </w:rPr>
        <w:t xml:space="preserve"> </w:t>
      </w:r>
      <w:r>
        <w:rPr>
          <w:spacing w:val="-2"/>
        </w:rPr>
        <w:t>of</w:t>
      </w:r>
      <w:r>
        <w:rPr>
          <w:spacing w:val="37"/>
        </w:rPr>
        <w:t xml:space="preserve"> </w:t>
      </w:r>
      <w:r>
        <w:rPr>
          <w:spacing w:val="-1"/>
        </w:rPr>
        <w:t>all</w:t>
      </w:r>
      <w:r>
        <w:rPr>
          <w:spacing w:val="36"/>
        </w:rPr>
        <w:t xml:space="preserve"> </w:t>
      </w:r>
      <w:r>
        <w:rPr>
          <w:spacing w:val="-1"/>
        </w:rPr>
        <w:t>remuneration,</w:t>
      </w:r>
      <w:r>
        <w:rPr>
          <w:spacing w:val="35"/>
        </w:rPr>
        <w:t xml:space="preserve"> </w:t>
      </w:r>
      <w:r>
        <w:rPr>
          <w:spacing w:val="-1"/>
        </w:rPr>
        <w:t>benefits,</w:t>
      </w:r>
      <w:r>
        <w:rPr>
          <w:spacing w:val="35"/>
        </w:rPr>
        <w:t xml:space="preserve"> </w:t>
      </w:r>
      <w:r>
        <w:rPr>
          <w:spacing w:val="-1"/>
        </w:rPr>
        <w:t>entitlements</w:t>
      </w:r>
      <w:r>
        <w:rPr>
          <w:spacing w:val="34"/>
        </w:rPr>
        <w:t xml:space="preserve"> </w:t>
      </w:r>
      <w:r>
        <w:rPr>
          <w:spacing w:val="-1"/>
        </w:rPr>
        <w:t>and</w:t>
      </w:r>
      <w:r>
        <w:rPr>
          <w:spacing w:val="51"/>
        </w:rPr>
        <w:t xml:space="preserve"> </w:t>
      </w:r>
      <w:r>
        <w:rPr>
          <w:spacing w:val="-1"/>
        </w:rPr>
        <w:t>outgoings,</w:t>
      </w:r>
      <w:r>
        <w:rPr>
          <w:spacing w:val="29"/>
        </w:rPr>
        <w:t xml:space="preserve"> </w:t>
      </w:r>
      <w:r>
        <w:rPr>
          <w:spacing w:val="-1"/>
        </w:rPr>
        <w:t>all</w:t>
      </w:r>
      <w:r>
        <w:rPr>
          <w:spacing w:val="27"/>
        </w:rPr>
        <w:t xml:space="preserve"> </w:t>
      </w:r>
      <w:r>
        <w:rPr>
          <w:spacing w:val="-1"/>
        </w:rPr>
        <w:t>wages,</w:t>
      </w:r>
      <w:r>
        <w:rPr>
          <w:spacing w:val="27"/>
        </w:rPr>
        <w:t xml:space="preserve"> </w:t>
      </w:r>
      <w:r>
        <w:t>accrued</w:t>
      </w:r>
      <w:r>
        <w:rPr>
          <w:spacing w:val="28"/>
        </w:rPr>
        <w:t xml:space="preserve"> </w:t>
      </w:r>
      <w:r>
        <w:rPr>
          <w:spacing w:val="-2"/>
        </w:rPr>
        <w:t>but</w:t>
      </w:r>
      <w:r>
        <w:rPr>
          <w:spacing w:val="29"/>
        </w:rPr>
        <w:t xml:space="preserve"> </w:t>
      </w:r>
      <w:r>
        <w:rPr>
          <w:spacing w:val="-1"/>
        </w:rPr>
        <w:t>untaken</w:t>
      </w:r>
      <w:r>
        <w:rPr>
          <w:spacing w:val="25"/>
        </w:rPr>
        <w:t xml:space="preserve"> </w:t>
      </w:r>
      <w:r>
        <w:rPr>
          <w:spacing w:val="-1"/>
        </w:rPr>
        <w:t>holiday</w:t>
      </w:r>
      <w:r>
        <w:rPr>
          <w:spacing w:val="26"/>
        </w:rPr>
        <w:t xml:space="preserve"> </w:t>
      </w:r>
      <w:r>
        <w:rPr>
          <w:spacing w:val="-1"/>
        </w:rPr>
        <w:t>pay,</w:t>
      </w:r>
      <w:r>
        <w:rPr>
          <w:spacing w:val="29"/>
        </w:rPr>
        <w:t xml:space="preserve"> </w:t>
      </w:r>
      <w:r>
        <w:rPr>
          <w:spacing w:val="-1"/>
        </w:rPr>
        <w:t>bonuses,</w:t>
      </w:r>
      <w:r>
        <w:rPr>
          <w:spacing w:val="26"/>
        </w:rPr>
        <w:t xml:space="preserve"> </w:t>
      </w:r>
      <w:r>
        <w:rPr>
          <w:spacing w:val="-1"/>
        </w:rPr>
        <w:t>commissions,</w:t>
      </w:r>
      <w:r>
        <w:rPr>
          <w:spacing w:val="43"/>
        </w:rPr>
        <w:t xml:space="preserve"> </w:t>
      </w:r>
      <w:r>
        <w:rPr>
          <w:spacing w:val="-1"/>
        </w:rPr>
        <w:t>payments</w:t>
      </w:r>
      <w:r>
        <w:rPr>
          <w:spacing w:val="1"/>
        </w:rPr>
        <w:t xml:space="preserve"> </w:t>
      </w:r>
      <w:r>
        <w:rPr>
          <w:spacing w:val="-2"/>
        </w:rPr>
        <w:t>of</w:t>
      </w:r>
      <w:r>
        <w:rPr>
          <w:spacing w:val="2"/>
        </w:rPr>
        <w:t xml:space="preserve"> </w:t>
      </w:r>
      <w:r>
        <w:rPr>
          <w:spacing w:val="-1"/>
        </w:rPr>
        <w:t>PAYE,</w:t>
      </w:r>
      <w:r>
        <w:rPr>
          <w:spacing w:val="2"/>
        </w:rPr>
        <w:t xml:space="preserve"> </w:t>
      </w:r>
      <w:r>
        <w:rPr>
          <w:spacing w:val="-1"/>
        </w:rPr>
        <w:t>national insurance</w:t>
      </w:r>
      <w:r>
        <w:t xml:space="preserve"> </w:t>
      </w:r>
      <w:r>
        <w:rPr>
          <w:spacing w:val="-1"/>
        </w:rPr>
        <w:t>contributions</w:t>
      </w:r>
      <w:r>
        <w:t xml:space="preserve"> and </w:t>
      </w:r>
      <w:r>
        <w:rPr>
          <w:spacing w:val="-1"/>
        </w:rPr>
        <w:t>pension</w:t>
      </w:r>
      <w:r>
        <w:t xml:space="preserve"> </w:t>
      </w:r>
      <w:r>
        <w:rPr>
          <w:spacing w:val="-1"/>
        </w:rPr>
        <w:t>contributions</w:t>
      </w:r>
      <w:r>
        <w:rPr>
          <w:spacing w:val="1"/>
        </w:rPr>
        <w:t xml:space="preserve"> </w:t>
      </w:r>
      <w:r>
        <w:rPr>
          <w:spacing w:val="-2"/>
        </w:rPr>
        <w:t>which</w:t>
      </w:r>
      <w:r>
        <w:t xml:space="preserve"> in</w:t>
      </w:r>
      <w:r>
        <w:rPr>
          <w:spacing w:val="47"/>
        </w:rPr>
        <w:t xml:space="preserve"> </w:t>
      </w:r>
      <w:r>
        <w:rPr>
          <w:spacing w:val="-1"/>
        </w:rPr>
        <w:t>any</w:t>
      </w:r>
      <w:r>
        <w:rPr>
          <w:spacing w:val="-6"/>
        </w:rPr>
        <w:t xml:space="preserve"> </w:t>
      </w:r>
      <w:r>
        <w:t>case</w:t>
      </w:r>
      <w:r>
        <w:rPr>
          <w:spacing w:val="-5"/>
        </w:rPr>
        <w:t xml:space="preserve"> </w:t>
      </w:r>
      <w:r>
        <w:t>are</w:t>
      </w:r>
      <w:r>
        <w:rPr>
          <w:spacing w:val="-4"/>
        </w:rPr>
        <w:t xml:space="preserve"> </w:t>
      </w:r>
      <w:r>
        <w:rPr>
          <w:spacing w:val="-1"/>
        </w:rPr>
        <w:t>attributable</w:t>
      </w:r>
      <w:r>
        <w:rPr>
          <w:spacing w:val="-7"/>
        </w:rPr>
        <w:t xml:space="preserve"> </w:t>
      </w:r>
      <w:r>
        <w:rPr>
          <w:spacing w:val="-1"/>
        </w:rPr>
        <w:t>in</w:t>
      </w:r>
      <w:r>
        <w:rPr>
          <w:spacing w:val="-4"/>
        </w:rPr>
        <w:t xml:space="preserve"> </w:t>
      </w:r>
      <w:r>
        <w:rPr>
          <w:spacing w:val="-1"/>
        </w:rPr>
        <w:t>whole</w:t>
      </w:r>
      <w:r>
        <w:rPr>
          <w:spacing w:val="-4"/>
        </w:rPr>
        <w:t xml:space="preserve"> </w:t>
      </w:r>
      <w:r>
        <w:t>or</w:t>
      </w:r>
      <w:r>
        <w:rPr>
          <w:spacing w:val="-4"/>
        </w:rPr>
        <w:t xml:space="preserve"> </w:t>
      </w:r>
      <w:r>
        <w:rPr>
          <w:spacing w:val="-1"/>
        </w:rPr>
        <w:t>in</w:t>
      </w:r>
      <w:r>
        <w:rPr>
          <w:spacing w:val="-4"/>
        </w:rPr>
        <w:t xml:space="preserve"> </w:t>
      </w:r>
      <w:r>
        <w:rPr>
          <w:spacing w:val="-1"/>
        </w:rPr>
        <w:t>part</w:t>
      </w:r>
      <w:r>
        <w:rPr>
          <w:spacing w:val="-3"/>
        </w:rPr>
        <w:t xml:space="preserve"> </w:t>
      </w:r>
      <w:r>
        <w:rPr>
          <w:spacing w:val="-1"/>
        </w:rPr>
        <w:t>in</w:t>
      </w:r>
      <w:r>
        <w:rPr>
          <w:spacing w:val="-7"/>
        </w:rPr>
        <w:t xml:space="preserve"> </w:t>
      </w:r>
      <w:r>
        <w:rPr>
          <w:spacing w:val="-1"/>
        </w:rPr>
        <w:t>respect</w:t>
      </w:r>
      <w:r>
        <w:rPr>
          <w:spacing w:val="-3"/>
        </w:rPr>
        <w:t xml:space="preserve"> </w:t>
      </w:r>
      <w:r>
        <w:rPr>
          <w:spacing w:val="-2"/>
        </w:rPr>
        <w:t>of</w:t>
      </w:r>
      <w:r>
        <w:rPr>
          <w:spacing w:val="-3"/>
        </w:rPr>
        <w:t xml:space="preserve"> </w:t>
      </w:r>
      <w:r>
        <w:t>the</w:t>
      </w:r>
      <w:r>
        <w:rPr>
          <w:spacing w:val="-5"/>
        </w:rPr>
        <w:t xml:space="preserve"> </w:t>
      </w:r>
      <w:r>
        <w:rPr>
          <w:spacing w:val="-1"/>
        </w:rPr>
        <w:t>period</w:t>
      </w:r>
      <w:r>
        <w:rPr>
          <w:spacing w:val="-5"/>
        </w:rPr>
        <w:t xml:space="preserve"> </w:t>
      </w:r>
      <w:r>
        <w:t>up</w:t>
      </w:r>
      <w:r>
        <w:rPr>
          <w:spacing w:val="-7"/>
        </w:rPr>
        <w:t xml:space="preserve"> </w:t>
      </w:r>
      <w:r>
        <w:t>to</w:t>
      </w:r>
      <w:r>
        <w:rPr>
          <w:spacing w:val="-4"/>
        </w:rPr>
        <w:t xml:space="preserve"> </w:t>
      </w:r>
      <w:r>
        <w:rPr>
          <w:spacing w:val="-1"/>
        </w:rPr>
        <w:t>(and</w:t>
      </w:r>
      <w:r>
        <w:rPr>
          <w:spacing w:val="-5"/>
        </w:rPr>
        <w:t xml:space="preserve"> </w:t>
      </w:r>
      <w:r>
        <w:rPr>
          <w:spacing w:val="-1"/>
        </w:rPr>
        <w:t>including)</w:t>
      </w:r>
      <w:r>
        <w:rPr>
          <w:spacing w:val="37"/>
        </w:rPr>
        <w:t xml:space="preserve"> </w:t>
      </w:r>
      <w:r>
        <w:t>the</w:t>
      </w:r>
      <w:r>
        <w:rPr>
          <w:spacing w:val="-7"/>
        </w:rPr>
        <w:t xml:space="preserve"> </w:t>
      </w:r>
      <w:r>
        <w:rPr>
          <w:spacing w:val="-1"/>
        </w:rPr>
        <w:t>Service</w:t>
      </w:r>
      <w:r>
        <w:rPr>
          <w:spacing w:val="-9"/>
        </w:rPr>
        <w:t xml:space="preserve"> </w:t>
      </w:r>
      <w:r>
        <w:rPr>
          <w:spacing w:val="-1"/>
        </w:rPr>
        <w:t>Transfer</w:t>
      </w:r>
      <w:r>
        <w:rPr>
          <w:spacing w:val="-8"/>
        </w:rPr>
        <w:t xml:space="preserve"> </w:t>
      </w:r>
      <w:r>
        <w:rPr>
          <w:spacing w:val="-1"/>
        </w:rPr>
        <w:t>Date)</w:t>
      </w:r>
      <w:r>
        <w:rPr>
          <w:spacing w:val="-6"/>
        </w:rPr>
        <w:t xml:space="preserve"> </w:t>
      </w:r>
      <w:r>
        <w:rPr>
          <w:spacing w:val="-1"/>
        </w:rPr>
        <w:t>and</w:t>
      </w:r>
      <w:r>
        <w:rPr>
          <w:spacing w:val="-7"/>
        </w:rPr>
        <w:t xml:space="preserve"> </w:t>
      </w:r>
      <w:r>
        <w:rPr>
          <w:spacing w:val="-1"/>
        </w:rPr>
        <w:t>any</w:t>
      </w:r>
      <w:r>
        <w:rPr>
          <w:spacing w:val="-9"/>
        </w:rPr>
        <w:t xml:space="preserve"> </w:t>
      </w:r>
      <w:r>
        <w:rPr>
          <w:spacing w:val="-1"/>
        </w:rPr>
        <w:t>necessary</w:t>
      </w:r>
      <w:r>
        <w:rPr>
          <w:spacing w:val="-7"/>
        </w:rPr>
        <w:t xml:space="preserve"> </w:t>
      </w:r>
      <w:r>
        <w:rPr>
          <w:spacing w:val="-1"/>
        </w:rPr>
        <w:t>apportionments</w:t>
      </w:r>
      <w:r>
        <w:rPr>
          <w:spacing w:val="-6"/>
        </w:rPr>
        <w:t xml:space="preserve"> </w:t>
      </w:r>
      <w:r>
        <w:rPr>
          <w:spacing w:val="-1"/>
        </w:rPr>
        <w:t>in</w:t>
      </w:r>
      <w:r>
        <w:rPr>
          <w:spacing w:val="-9"/>
        </w:rPr>
        <w:t xml:space="preserve"> </w:t>
      </w:r>
      <w:r>
        <w:rPr>
          <w:spacing w:val="-1"/>
        </w:rPr>
        <w:t>respect</w:t>
      </w:r>
      <w:r>
        <w:rPr>
          <w:spacing w:val="-6"/>
        </w:rPr>
        <w:t xml:space="preserve"> </w:t>
      </w:r>
      <w:r>
        <w:rPr>
          <w:spacing w:val="-2"/>
        </w:rPr>
        <w:t>of</w:t>
      </w:r>
      <w:r>
        <w:rPr>
          <w:spacing w:val="-6"/>
        </w:rPr>
        <w:t xml:space="preserve"> </w:t>
      </w:r>
      <w:r>
        <w:rPr>
          <w:spacing w:val="-1"/>
        </w:rPr>
        <w:t>any</w:t>
      </w:r>
      <w:r>
        <w:rPr>
          <w:spacing w:val="-9"/>
        </w:rPr>
        <w:t xml:space="preserve"> </w:t>
      </w:r>
      <w:r>
        <w:rPr>
          <w:spacing w:val="-1"/>
        </w:rPr>
        <w:t>periodic</w:t>
      </w:r>
      <w:r>
        <w:rPr>
          <w:spacing w:val="59"/>
        </w:rPr>
        <w:t xml:space="preserve"> </w:t>
      </w:r>
      <w:r>
        <w:rPr>
          <w:spacing w:val="-1"/>
        </w:rPr>
        <w:t>payments</w:t>
      </w:r>
      <w:r>
        <w:rPr>
          <w:spacing w:val="1"/>
        </w:rPr>
        <w:t xml:space="preserve"> </w:t>
      </w:r>
      <w:r>
        <w:rPr>
          <w:spacing w:val="-1"/>
        </w:rPr>
        <w:t>shall</w:t>
      </w:r>
      <w:r>
        <w:t xml:space="preserve"> be</w:t>
      </w:r>
      <w:r>
        <w:rPr>
          <w:spacing w:val="-2"/>
        </w:rPr>
        <w:t xml:space="preserve"> </w:t>
      </w:r>
      <w:r>
        <w:rPr>
          <w:spacing w:val="-1"/>
        </w:rPr>
        <w:t>made</w:t>
      </w:r>
      <w:r>
        <w:rPr>
          <w:spacing w:val="-4"/>
        </w:rPr>
        <w:t xml:space="preserve"> </w:t>
      </w:r>
      <w:r>
        <w:rPr>
          <w:spacing w:val="-1"/>
        </w:rPr>
        <w:t>between:</w:t>
      </w:r>
    </w:p>
    <w:p w14:paraId="2A1E0417" w14:textId="77777777" w:rsidR="009C75C6" w:rsidRDefault="00AA0D50" w:rsidP="00B77E50">
      <w:pPr>
        <w:pStyle w:val="BodyText"/>
        <w:numPr>
          <w:ilvl w:val="2"/>
          <w:numId w:val="49"/>
        </w:numPr>
        <w:tabs>
          <w:tab w:val="left" w:pos="2086"/>
        </w:tabs>
        <w:spacing w:before="119"/>
        <w:ind w:left="2085"/>
        <w:jc w:val="left"/>
      </w:pPr>
      <w:r>
        <w:t xml:space="preserve">the </w:t>
      </w:r>
      <w:r>
        <w:rPr>
          <w:spacing w:val="-1"/>
        </w:rPr>
        <w:t>Supplier</w:t>
      </w:r>
      <w:r>
        <w:rPr>
          <w:spacing w:val="2"/>
        </w:rPr>
        <w:t xml:space="preserve"> </w:t>
      </w:r>
      <w:r>
        <w:rPr>
          <w:spacing w:val="-1"/>
        </w:rPr>
        <w:t>and/or any</w:t>
      </w:r>
      <w:r>
        <w:rPr>
          <w:spacing w:val="-4"/>
        </w:rPr>
        <w:t xml:space="preserve"> </w:t>
      </w:r>
      <w:r>
        <w:rPr>
          <w:spacing w:val="-1"/>
        </w:rPr>
        <w:t>Sub-Contractor;</w:t>
      </w:r>
      <w:r>
        <w:rPr>
          <w:spacing w:val="2"/>
        </w:rPr>
        <w:t xml:space="preserve"> </w:t>
      </w:r>
      <w:r>
        <w:rPr>
          <w:spacing w:val="-1"/>
        </w:rPr>
        <w:t>and</w:t>
      </w:r>
    </w:p>
    <w:p w14:paraId="5C8FBA46" w14:textId="77777777" w:rsidR="009C75C6" w:rsidRDefault="00AA0D50" w:rsidP="00B77E50">
      <w:pPr>
        <w:pStyle w:val="BodyText"/>
        <w:numPr>
          <w:ilvl w:val="2"/>
          <w:numId w:val="49"/>
        </w:numPr>
        <w:tabs>
          <w:tab w:val="left" w:pos="2086"/>
        </w:tabs>
        <w:spacing w:before="119"/>
        <w:ind w:left="2085"/>
        <w:jc w:val="left"/>
      </w:pPr>
      <w:r>
        <w:t xml:space="preserve">the </w:t>
      </w:r>
      <w:r>
        <w:rPr>
          <w:spacing w:val="-1"/>
        </w:rPr>
        <w:t>Replacement</w:t>
      </w:r>
      <w:r>
        <w:rPr>
          <w:spacing w:val="3"/>
        </w:rPr>
        <w:t xml:space="preserve"> </w:t>
      </w:r>
      <w:r>
        <w:rPr>
          <w:spacing w:val="-1"/>
        </w:rPr>
        <w:t>Supplier</w:t>
      </w:r>
      <w:r>
        <w:rPr>
          <w:spacing w:val="1"/>
        </w:rPr>
        <w:t xml:space="preserve"> </w:t>
      </w:r>
      <w:r>
        <w:rPr>
          <w:spacing w:val="-1"/>
        </w:rPr>
        <w:t xml:space="preserve">and/or </w:t>
      </w:r>
      <w:r>
        <w:t>the</w:t>
      </w:r>
      <w:r>
        <w:rPr>
          <w:spacing w:val="-2"/>
        </w:rPr>
        <w:t xml:space="preserve"> </w:t>
      </w:r>
      <w:r>
        <w:rPr>
          <w:spacing w:val="-1"/>
        </w:rPr>
        <w:t>Replacement</w:t>
      </w:r>
      <w:r>
        <w:rPr>
          <w:spacing w:val="1"/>
        </w:rPr>
        <w:t xml:space="preserve"> </w:t>
      </w:r>
      <w:r>
        <w:rPr>
          <w:spacing w:val="-1"/>
        </w:rPr>
        <w:t>Sub-Contractor.</w:t>
      </w:r>
    </w:p>
    <w:p w14:paraId="10E9FA0E" w14:textId="77777777" w:rsidR="009C75C6" w:rsidRDefault="00AA0D50" w:rsidP="00B77E50">
      <w:pPr>
        <w:pStyle w:val="BodyText"/>
        <w:numPr>
          <w:ilvl w:val="1"/>
          <w:numId w:val="49"/>
        </w:numPr>
        <w:tabs>
          <w:tab w:val="left" w:pos="1234"/>
        </w:tabs>
        <w:spacing w:before="122"/>
        <w:ind w:left="1233" w:right="114"/>
        <w:jc w:val="left"/>
      </w:pPr>
      <w:r>
        <w:t>The</w:t>
      </w:r>
      <w:r>
        <w:rPr>
          <w:spacing w:val="12"/>
        </w:rPr>
        <w:t xml:space="preserve"> </w:t>
      </w:r>
      <w:r>
        <w:rPr>
          <w:spacing w:val="-1"/>
        </w:rPr>
        <w:t>Supplier</w:t>
      </w:r>
      <w:r>
        <w:rPr>
          <w:spacing w:val="13"/>
        </w:rPr>
        <w:t xml:space="preserve"> </w:t>
      </w:r>
      <w:r>
        <w:rPr>
          <w:spacing w:val="-1"/>
        </w:rPr>
        <w:t>shall,</w:t>
      </w:r>
      <w:r>
        <w:rPr>
          <w:spacing w:val="13"/>
        </w:rPr>
        <w:t xml:space="preserve"> </w:t>
      </w:r>
      <w:r>
        <w:rPr>
          <w:spacing w:val="-1"/>
        </w:rPr>
        <w:t>and</w:t>
      </w:r>
      <w:r>
        <w:rPr>
          <w:spacing w:val="7"/>
        </w:rPr>
        <w:t xml:space="preserve"> </w:t>
      </w:r>
      <w:r>
        <w:rPr>
          <w:spacing w:val="-1"/>
        </w:rPr>
        <w:t>shall</w:t>
      </w:r>
      <w:r>
        <w:rPr>
          <w:spacing w:val="11"/>
        </w:rPr>
        <w:t xml:space="preserve"> </w:t>
      </w:r>
      <w:r>
        <w:t>procure</w:t>
      </w:r>
      <w:r>
        <w:rPr>
          <w:spacing w:val="10"/>
        </w:rPr>
        <w:t xml:space="preserve"> </w:t>
      </w:r>
      <w:r>
        <w:rPr>
          <w:spacing w:val="-1"/>
        </w:rPr>
        <w:t>that</w:t>
      </w:r>
      <w:r>
        <w:rPr>
          <w:spacing w:val="13"/>
        </w:rPr>
        <w:t xml:space="preserve"> </w:t>
      </w:r>
      <w:r>
        <w:rPr>
          <w:spacing w:val="-1"/>
        </w:rPr>
        <w:t>each</w:t>
      </w:r>
      <w:r>
        <w:rPr>
          <w:spacing w:val="10"/>
        </w:rPr>
        <w:t xml:space="preserve"> </w:t>
      </w:r>
      <w:r>
        <w:rPr>
          <w:spacing w:val="-1"/>
        </w:rPr>
        <w:t>Sub-Contractor</w:t>
      </w:r>
      <w:r>
        <w:rPr>
          <w:spacing w:val="11"/>
        </w:rPr>
        <w:t xml:space="preserve"> </w:t>
      </w:r>
      <w:r>
        <w:rPr>
          <w:spacing w:val="-1"/>
        </w:rPr>
        <w:t>shall,</w:t>
      </w:r>
      <w:r>
        <w:rPr>
          <w:spacing w:val="13"/>
        </w:rPr>
        <w:t xml:space="preserve"> </w:t>
      </w:r>
      <w:r>
        <w:rPr>
          <w:spacing w:val="-1"/>
        </w:rPr>
        <w:t>promptly</w:t>
      </w:r>
      <w:r>
        <w:rPr>
          <w:spacing w:val="10"/>
        </w:rPr>
        <w:t xml:space="preserve"> </w:t>
      </w:r>
      <w:r>
        <w:rPr>
          <w:spacing w:val="-1"/>
        </w:rPr>
        <w:t>provide</w:t>
      </w:r>
      <w:r>
        <w:rPr>
          <w:spacing w:val="57"/>
        </w:rPr>
        <w:t xml:space="preserve"> </w:t>
      </w:r>
      <w:r>
        <w:t>to</w:t>
      </w:r>
      <w:r>
        <w:rPr>
          <w:spacing w:val="-4"/>
        </w:rPr>
        <w:t xml:space="preserve"> </w:t>
      </w:r>
      <w:r>
        <w:t>the</w:t>
      </w:r>
      <w:r>
        <w:rPr>
          <w:spacing w:val="-4"/>
        </w:rPr>
        <w:t xml:space="preserve"> </w:t>
      </w:r>
      <w:r>
        <w:rPr>
          <w:spacing w:val="-1"/>
        </w:rPr>
        <w:t>Customer</w:t>
      </w:r>
      <w:r>
        <w:rPr>
          <w:spacing w:val="-3"/>
        </w:rPr>
        <w:t xml:space="preserve"> </w:t>
      </w:r>
      <w:r>
        <w:rPr>
          <w:spacing w:val="-1"/>
        </w:rPr>
        <w:t>and</w:t>
      </w:r>
      <w:r>
        <w:rPr>
          <w:spacing w:val="-4"/>
        </w:rPr>
        <w:t xml:space="preserve"> </w:t>
      </w:r>
      <w:r>
        <w:rPr>
          <w:spacing w:val="-1"/>
        </w:rPr>
        <w:t>any</w:t>
      </w:r>
      <w:r>
        <w:rPr>
          <w:spacing w:val="-6"/>
        </w:rPr>
        <w:t xml:space="preserve"> </w:t>
      </w:r>
      <w:r>
        <w:rPr>
          <w:spacing w:val="-1"/>
        </w:rPr>
        <w:t>Replacement</w:t>
      </w:r>
      <w:r>
        <w:rPr>
          <w:spacing w:val="-2"/>
        </w:rPr>
        <w:t xml:space="preserve"> </w:t>
      </w:r>
      <w:r>
        <w:rPr>
          <w:spacing w:val="-1"/>
        </w:rPr>
        <w:t>Supplier and/or</w:t>
      </w:r>
      <w:r>
        <w:rPr>
          <w:spacing w:val="-4"/>
        </w:rPr>
        <w:t xml:space="preserve"> </w:t>
      </w:r>
      <w:r>
        <w:rPr>
          <w:spacing w:val="-1"/>
        </w:rPr>
        <w:t>Replacement</w:t>
      </w:r>
      <w:r>
        <w:rPr>
          <w:spacing w:val="-3"/>
        </w:rPr>
        <w:t xml:space="preserve"> </w:t>
      </w:r>
      <w:r>
        <w:rPr>
          <w:spacing w:val="-1"/>
        </w:rPr>
        <w:t>Sub-Contractor, in</w:t>
      </w:r>
      <w:r>
        <w:rPr>
          <w:spacing w:val="41"/>
        </w:rPr>
        <w:t xml:space="preserve"> </w:t>
      </w:r>
      <w:r>
        <w:rPr>
          <w:spacing w:val="-2"/>
        </w:rPr>
        <w:t>writing</w:t>
      </w:r>
      <w:r>
        <w:rPr>
          <w:spacing w:val="45"/>
        </w:rPr>
        <w:t xml:space="preserve"> </w:t>
      </w:r>
      <w:r>
        <w:t>such</w:t>
      </w:r>
      <w:r>
        <w:rPr>
          <w:spacing w:val="40"/>
        </w:rPr>
        <w:t xml:space="preserve"> </w:t>
      </w:r>
      <w:r>
        <w:rPr>
          <w:spacing w:val="-1"/>
        </w:rPr>
        <w:t>information</w:t>
      </w:r>
      <w:r>
        <w:rPr>
          <w:spacing w:val="43"/>
        </w:rPr>
        <w:t xml:space="preserve"> </w:t>
      </w:r>
      <w:r>
        <w:t>as</w:t>
      </w:r>
      <w:r>
        <w:rPr>
          <w:spacing w:val="41"/>
        </w:rPr>
        <w:t xml:space="preserve"> </w:t>
      </w:r>
      <w:r>
        <w:rPr>
          <w:spacing w:val="-1"/>
        </w:rPr>
        <w:t>is</w:t>
      </w:r>
      <w:r>
        <w:rPr>
          <w:spacing w:val="44"/>
        </w:rPr>
        <w:t xml:space="preserve"> </w:t>
      </w:r>
      <w:r>
        <w:rPr>
          <w:spacing w:val="-1"/>
        </w:rPr>
        <w:t>necessary</w:t>
      </w:r>
      <w:r>
        <w:rPr>
          <w:spacing w:val="39"/>
        </w:rPr>
        <w:t xml:space="preserve"> </w:t>
      </w:r>
      <w:r>
        <w:t>to</w:t>
      </w:r>
      <w:r>
        <w:rPr>
          <w:spacing w:val="44"/>
        </w:rPr>
        <w:t xml:space="preserve"> </w:t>
      </w:r>
      <w:r>
        <w:rPr>
          <w:spacing w:val="-2"/>
        </w:rPr>
        <w:t>enable</w:t>
      </w:r>
      <w:r>
        <w:rPr>
          <w:spacing w:val="43"/>
        </w:rPr>
        <w:t xml:space="preserve"> </w:t>
      </w:r>
      <w:r>
        <w:t>the</w:t>
      </w:r>
      <w:r>
        <w:rPr>
          <w:spacing w:val="46"/>
        </w:rPr>
        <w:t xml:space="preserve"> </w:t>
      </w:r>
      <w:r>
        <w:rPr>
          <w:spacing w:val="-1"/>
        </w:rPr>
        <w:t>Customer,</w:t>
      </w:r>
      <w:r>
        <w:rPr>
          <w:spacing w:val="42"/>
        </w:rPr>
        <w:t xml:space="preserve"> </w:t>
      </w:r>
      <w:r>
        <w:t>the</w:t>
      </w:r>
      <w:r>
        <w:rPr>
          <w:spacing w:val="40"/>
        </w:rPr>
        <w:t xml:space="preserve"> </w:t>
      </w:r>
      <w:r>
        <w:rPr>
          <w:spacing w:val="-1"/>
        </w:rPr>
        <w:t>Replacement</w:t>
      </w:r>
      <w:r>
        <w:rPr>
          <w:spacing w:val="41"/>
        </w:rPr>
        <w:t xml:space="preserve"> </w:t>
      </w:r>
      <w:r>
        <w:rPr>
          <w:spacing w:val="-1"/>
        </w:rPr>
        <w:t>Supplier</w:t>
      </w:r>
      <w:r>
        <w:rPr>
          <w:spacing w:val="11"/>
        </w:rPr>
        <w:t xml:space="preserve"> </w:t>
      </w:r>
      <w:r>
        <w:rPr>
          <w:spacing w:val="-1"/>
        </w:rPr>
        <w:t>and/or</w:t>
      </w:r>
      <w:r>
        <w:rPr>
          <w:spacing w:val="11"/>
        </w:rPr>
        <w:t xml:space="preserve"> </w:t>
      </w:r>
      <w:r>
        <w:rPr>
          <w:spacing w:val="-1"/>
        </w:rPr>
        <w:t>Replacement</w:t>
      </w:r>
      <w:r>
        <w:rPr>
          <w:spacing w:val="11"/>
        </w:rPr>
        <w:t xml:space="preserve"> </w:t>
      </w:r>
      <w:r>
        <w:rPr>
          <w:spacing w:val="-1"/>
        </w:rPr>
        <w:t>Sub-Contractor</w:t>
      </w:r>
      <w:r>
        <w:rPr>
          <w:spacing w:val="8"/>
        </w:rPr>
        <w:t xml:space="preserve"> </w:t>
      </w:r>
      <w:r>
        <w:t>to</w:t>
      </w:r>
      <w:r>
        <w:rPr>
          <w:spacing w:val="7"/>
        </w:rPr>
        <w:t xml:space="preserve"> </w:t>
      </w:r>
      <w:r>
        <w:t>carry</w:t>
      </w:r>
      <w:r>
        <w:rPr>
          <w:spacing w:val="8"/>
        </w:rPr>
        <w:t xml:space="preserve"> </w:t>
      </w:r>
      <w:r>
        <w:rPr>
          <w:spacing w:val="-1"/>
        </w:rPr>
        <w:t>out</w:t>
      </w:r>
      <w:r>
        <w:rPr>
          <w:spacing w:val="9"/>
        </w:rPr>
        <w:t xml:space="preserve"> </w:t>
      </w:r>
      <w:r>
        <w:rPr>
          <w:spacing w:val="-1"/>
        </w:rPr>
        <w:t>their</w:t>
      </w:r>
      <w:r>
        <w:rPr>
          <w:spacing w:val="8"/>
        </w:rPr>
        <w:t xml:space="preserve"> </w:t>
      </w:r>
      <w:r>
        <w:rPr>
          <w:spacing w:val="-1"/>
        </w:rPr>
        <w:t>respective</w:t>
      </w:r>
      <w:r>
        <w:rPr>
          <w:spacing w:val="12"/>
        </w:rPr>
        <w:t xml:space="preserve"> </w:t>
      </w:r>
      <w:r>
        <w:rPr>
          <w:spacing w:val="-1"/>
        </w:rPr>
        <w:t>duties</w:t>
      </w:r>
      <w:r>
        <w:rPr>
          <w:spacing w:val="10"/>
        </w:rPr>
        <w:t xml:space="preserve"> </w:t>
      </w:r>
      <w:r>
        <w:rPr>
          <w:spacing w:val="-1"/>
        </w:rPr>
        <w:t>under</w:t>
      </w:r>
      <w:r>
        <w:rPr>
          <w:spacing w:val="47"/>
        </w:rPr>
        <w:t xml:space="preserve"> </w:t>
      </w:r>
      <w:r>
        <w:rPr>
          <w:spacing w:val="-1"/>
        </w:rPr>
        <w:t>regulation</w:t>
      </w:r>
      <w:r>
        <w:rPr>
          <w:spacing w:val="1"/>
        </w:rPr>
        <w:t xml:space="preserve"> </w:t>
      </w:r>
      <w:r>
        <w:t>13</w:t>
      </w:r>
      <w:r>
        <w:rPr>
          <w:spacing w:val="45"/>
        </w:rPr>
        <w:t xml:space="preserve"> </w:t>
      </w:r>
      <w:r>
        <w:rPr>
          <w:spacing w:val="-2"/>
        </w:rPr>
        <w:t>of</w:t>
      </w:r>
      <w:r>
        <w:rPr>
          <w:spacing w:val="47"/>
        </w:rPr>
        <w:t xml:space="preserve"> </w:t>
      </w:r>
      <w:r>
        <w:t>the</w:t>
      </w:r>
      <w:r>
        <w:rPr>
          <w:spacing w:val="45"/>
        </w:rPr>
        <w:t xml:space="preserve"> </w:t>
      </w:r>
      <w:r>
        <w:rPr>
          <w:spacing w:val="-1"/>
        </w:rPr>
        <w:t>Employment</w:t>
      </w:r>
      <w:r>
        <w:rPr>
          <w:spacing w:val="49"/>
        </w:rPr>
        <w:t xml:space="preserve"> </w:t>
      </w:r>
      <w:r>
        <w:rPr>
          <w:spacing w:val="-1"/>
        </w:rPr>
        <w:t>Regulations.</w:t>
      </w:r>
      <w:r>
        <w:rPr>
          <w:spacing w:val="44"/>
        </w:rPr>
        <w:t xml:space="preserve"> </w:t>
      </w:r>
      <w:r>
        <w:t>The</w:t>
      </w:r>
      <w:r>
        <w:rPr>
          <w:spacing w:val="49"/>
        </w:rPr>
        <w:t xml:space="preserve"> </w:t>
      </w:r>
      <w:r>
        <w:rPr>
          <w:spacing w:val="-1"/>
        </w:rPr>
        <w:t>Customer</w:t>
      </w:r>
      <w:r>
        <w:rPr>
          <w:spacing w:val="48"/>
        </w:rPr>
        <w:t xml:space="preserve"> </w:t>
      </w:r>
      <w:r>
        <w:rPr>
          <w:spacing w:val="-1"/>
        </w:rPr>
        <w:t>shall</w:t>
      </w:r>
      <w:r>
        <w:rPr>
          <w:spacing w:val="47"/>
        </w:rPr>
        <w:t xml:space="preserve"> </w:t>
      </w:r>
      <w:r>
        <w:rPr>
          <w:spacing w:val="-1"/>
        </w:rPr>
        <w:t>procure</w:t>
      </w:r>
      <w:r>
        <w:rPr>
          <w:spacing w:val="46"/>
        </w:rPr>
        <w:t xml:space="preserve"> </w:t>
      </w:r>
      <w:r>
        <w:rPr>
          <w:spacing w:val="-1"/>
        </w:rPr>
        <w:t>that</w:t>
      </w:r>
      <w:r>
        <w:rPr>
          <w:spacing w:val="47"/>
        </w:rPr>
        <w:t xml:space="preserve"> </w:t>
      </w:r>
      <w:r>
        <w:rPr>
          <w:spacing w:val="-1"/>
        </w:rPr>
        <w:t>the</w:t>
      </w:r>
      <w:r>
        <w:rPr>
          <w:spacing w:val="41"/>
        </w:rPr>
        <w:t xml:space="preserve"> </w:t>
      </w:r>
      <w:r>
        <w:rPr>
          <w:spacing w:val="-1"/>
        </w:rPr>
        <w:t>Replacement</w:t>
      </w:r>
      <w:r>
        <w:rPr>
          <w:spacing w:val="-8"/>
        </w:rPr>
        <w:t xml:space="preserve"> </w:t>
      </w:r>
      <w:r>
        <w:rPr>
          <w:spacing w:val="-1"/>
        </w:rPr>
        <w:t>Supplier</w:t>
      </w:r>
      <w:r>
        <w:rPr>
          <w:spacing w:val="-8"/>
        </w:rPr>
        <w:t xml:space="preserve"> </w:t>
      </w:r>
      <w:r>
        <w:rPr>
          <w:spacing w:val="-1"/>
        </w:rPr>
        <w:t>and/or</w:t>
      </w:r>
      <w:r>
        <w:rPr>
          <w:spacing w:val="-8"/>
        </w:rPr>
        <w:t xml:space="preserve"> </w:t>
      </w:r>
      <w:r>
        <w:rPr>
          <w:spacing w:val="-1"/>
        </w:rPr>
        <w:t>Replacement</w:t>
      </w:r>
      <w:r>
        <w:rPr>
          <w:spacing w:val="-8"/>
        </w:rPr>
        <w:t xml:space="preserve"> </w:t>
      </w:r>
      <w:r>
        <w:rPr>
          <w:spacing w:val="-1"/>
        </w:rPr>
        <w:t>Sub-Contractor</w:t>
      </w:r>
      <w:r>
        <w:rPr>
          <w:spacing w:val="-11"/>
        </w:rPr>
        <w:t xml:space="preserve"> </w:t>
      </w:r>
      <w:r>
        <w:rPr>
          <w:spacing w:val="-1"/>
        </w:rPr>
        <w:t>shall</w:t>
      </w:r>
      <w:r>
        <w:rPr>
          <w:spacing w:val="-10"/>
        </w:rPr>
        <w:t xml:space="preserve"> </w:t>
      </w:r>
      <w:r>
        <w:rPr>
          <w:spacing w:val="-1"/>
        </w:rPr>
        <w:t>promptly</w:t>
      </w:r>
      <w:r>
        <w:rPr>
          <w:spacing w:val="-11"/>
        </w:rPr>
        <w:t xml:space="preserve"> </w:t>
      </w:r>
      <w:r>
        <w:rPr>
          <w:spacing w:val="-1"/>
        </w:rPr>
        <w:t>provide</w:t>
      </w:r>
      <w:r>
        <w:rPr>
          <w:spacing w:val="-10"/>
        </w:rPr>
        <w:t xml:space="preserve"> </w:t>
      </w:r>
      <w:r>
        <w:t>to</w:t>
      </w:r>
      <w:r>
        <w:rPr>
          <w:spacing w:val="-9"/>
        </w:rPr>
        <w:t xml:space="preserve"> </w:t>
      </w:r>
      <w:r>
        <w:t>the</w:t>
      </w:r>
      <w:r>
        <w:rPr>
          <w:spacing w:val="37"/>
        </w:rPr>
        <w:t xml:space="preserve"> </w:t>
      </w:r>
      <w:r>
        <w:rPr>
          <w:spacing w:val="-1"/>
        </w:rPr>
        <w:t>Supplier</w:t>
      </w:r>
      <w:r>
        <w:rPr>
          <w:spacing w:val="4"/>
        </w:rPr>
        <w:t xml:space="preserve"> </w:t>
      </w:r>
      <w:r>
        <w:rPr>
          <w:spacing w:val="-1"/>
        </w:rPr>
        <w:t>and</w:t>
      </w:r>
      <w:r>
        <w:t xml:space="preserve"> </w:t>
      </w:r>
      <w:r>
        <w:rPr>
          <w:spacing w:val="-1"/>
        </w:rPr>
        <w:t>each</w:t>
      </w:r>
      <w:r>
        <w:t xml:space="preserve"> </w:t>
      </w:r>
      <w:r>
        <w:rPr>
          <w:spacing w:val="-1"/>
        </w:rPr>
        <w:t>Sub-Contractor</w:t>
      </w:r>
      <w:r>
        <w:rPr>
          <w:spacing w:val="1"/>
        </w:rPr>
        <w:t xml:space="preserve"> </w:t>
      </w:r>
      <w:r>
        <w:rPr>
          <w:spacing w:val="-1"/>
        </w:rPr>
        <w:t>in</w:t>
      </w:r>
      <w:r>
        <w:t xml:space="preserve"> </w:t>
      </w:r>
      <w:r>
        <w:rPr>
          <w:spacing w:val="-2"/>
        </w:rPr>
        <w:t>writing</w:t>
      </w:r>
      <w:r>
        <w:rPr>
          <w:spacing w:val="2"/>
        </w:rPr>
        <w:t xml:space="preserve"> </w:t>
      </w:r>
      <w:r>
        <w:rPr>
          <w:spacing w:val="-1"/>
        </w:rPr>
        <w:t>such</w:t>
      </w:r>
      <w:r>
        <w:rPr>
          <w:spacing w:val="3"/>
        </w:rPr>
        <w:t xml:space="preserve"> </w:t>
      </w:r>
      <w:r>
        <w:rPr>
          <w:spacing w:val="-1"/>
        </w:rPr>
        <w:t>information</w:t>
      </w:r>
      <w:r>
        <w:rPr>
          <w:spacing w:val="2"/>
        </w:rPr>
        <w:t xml:space="preserve"> </w:t>
      </w:r>
      <w:r>
        <w:rPr>
          <w:spacing w:val="-2"/>
        </w:rPr>
        <w:t>as</w:t>
      </w:r>
      <w:r>
        <w:rPr>
          <w:spacing w:val="3"/>
        </w:rPr>
        <w:t xml:space="preserve"> </w:t>
      </w:r>
      <w:r>
        <w:rPr>
          <w:spacing w:val="-1"/>
        </w:rPr>
        <w:t>is</w:t>
      </w:r>
      <w:r>
        <w:t xml:space="preserve"> </w:t>
      </w:r>
      <w:r>
        <w:rPr>
          <w:spacing w:val="-1"/>
        </w:rPr>
        <w:t>necessary</w:t>
      </w:r>
      <w:r>
        <w:rPr>
          <w:spacing w:val="1"/>
        </w:rPr>
        <w:t xml:space="preserve"> </w:t>
      </w:r>
      <w:r>
        <w:t xml:space="preserve">to </w:t>
      </w:r>
      <w:r>
        <w:rPr>
          <w:spacing w:val="-1"/>
        </w:rPr>
        <w:t>enable</w:t>
      </w:r>
      <w:r>
        <w:rPr>
          <w:spacing w:val="49"/>
        </w:rPr>
        <w:t xml:space="preserve"> </w:t>
      </w:r>
      <w:r>
        <w:t>the</w:t>
      </w:r>
      <w:r>
        <w:rPr>
          <w:spacing w:val="13"/>
        </w:rPr>
        <w:t xml:space="preserve"> </w:t>
      </w:r>
      <w:r>
        <w:rPr>
          <w:spacing w:val="-1"/>
        </w:rPr>
        <w:t>Supplier</w:t>
      </w:r>
      <w:r>
        <w:rPr>
          <w:spacing w:val="12"/>
        </w:rPr>
        <w:t xml:space="preserve"> </w:t>
      </w:r>
      <w:r>
        <w:rPr>
          <w:spacing w:val="-1"/>
        </w:rPr>
        <w:t>and</w:t>
      </w:r>
      <w:r>
        <w:rPr>
          <w:spacing w:val="11"/>
        </w:rPr>
        <w:t xml:space="preserve"> </w:t>
      </w:r>
      <w:r>
        <w:rPr>
          <w:spacing w:val="-1"/>
        </w:rPr>
        <w:t>each</w:t>
      </w:r>
      <w:r>
        <w:rPr>
          <w:spacing w:val="11"/>
        </w:rPr>
        <w:t xml:space="preserve"> </w:t>
      </w:r>
      <w:r>
        <w:rPr>
          <w:spacing w:val="-1"/>
        </w:rPr>
        <w:t>Sub-Contractor</w:t>
      </w:r>
      <w:r>
        <w:rPr>
          <w:spacing w:val="12"/>
        </w:rPr>
        <w:t xml:space="preserve"> </w:t>
      </w:r>
      <w:r>
        <w:t>to</w:t>
      </w:r>
      <w:r>
        <w:rPr>
          <w:spacing w:val="11"/>
        </w:rPr>
        <w:t xml:space="preserve"> </w:t>
      </w:r>
      <w:r>
        <w:rPr>
          <w:spacing w:val="-1"/>
        </w:rPr>
        <w:t>carry</w:t>
      </w:r>
      <w:r>
        <w:rPr>
          <w:spacing w:val="11"/>
        </w:rPr>
        <w:t xml:space="preserve"> </w:t>
      </w:r>
      <w:r>
        <w:rPr>
          <w:spacing w:val="-1"/>
        </w:rPr>
        <w:t>out</w:t>
      </w:r>
      <w:r>
        <w:rPr>
          <w:spacing w:val="13"/>
        </w:rPr>
        <w:t xml:space="preserve"> </w:t>
      </w:r>
      <w:r>
        <w:rPr>
          <w:spacing w:val="-1"/>
        </w:rPr>
        <w:t>their</w:t>
      </w:r>
      <w:r>
        <w:rPr>
          <w:spacing w:val="10"/>
        </w:rPr>
        <w:t xml:space="preserve"> </w:t>
      </w:r>
      <w:r>
        <w:rPr>
          <w:spacing w:val="-1"/>
        </w:rPr>
        <w:t>respective</w:t>
      </w:r>
      <w:r>
        <w:rPr>
          <w:spacing w:val="16"/>
        </w:rPr>
        <w:t xml:space="preserve"> </w:t>
      </w:r>
      <w:r>
        <w:rPr>
          <w:spacing w:val="-1"/>
        </w:rPr>
        <w:t>duties</w:t>
      </w:r>
      <w:r>
        <w:rPr>
          <w:spacing w:val="11"/>
        </w:rPr>
        <w:t xml:space="preserve"> </w:t>
      </w:r>
      <w:r>
        <w:rPr>
          <w:spacing w:val="-1"/>
        </w:rPr>
        <w:t>under</w:t>
      </w:r>
      <w:r>
        <w:rPr>
          <w:spacing w:val="47"/>
        </w:rPr>
        <w:t xml:space="preserve"> </w:t>
      </w:r>
      <w:r>
        <w:rPr>
          <w:spacing w:val="-1"/>
        </w:rPr>
        <w:t>regulation</w:t>
      </w:r>
      <w:r>
        <w:rPr>
          <w:spacing w:val="1"/>
        </w:rPr>
        <w:t xml:space="preserve"> </w:t>
      </w:r>
      <w:r>
        <w:t xml:space="preserve">13 </w:t>
      </w:r>
      <w:r>
        <w:rPr>
          <w:spacing w:val="-2"/>
        </w:rPr>
        <w:t>of</w:t>
      </w:r>
      <w:r>
        <w:rPr>
          <w:spacing w:val="-1"/>
        </w:rPr>
        <w:t xml:space="preserve"> </w:t>
      </w:r>
      <w:r>
        <w:t>the</w:t>
      </w:r>
      <w:r>
        <w:rPr>
          <w:spacing w:val="-2"/>
        </w:rPr>
        <w:t xml:space="preserve"> </w:t>
      </w:r>
      <w:r>
        <w:rPr>
          <w:spacing w:val="-1"/>
        </w:rPr>
        <w:t>Employment</w:t>
      </w:r>
      <w:r>
        <w:rPr>
          <w:spacing w:val="2"/>
        </w:rPr>
        <w:t xml:space="preserve"> </w:t>
      </w:r>
      <w:r>
        <w:rPr>
          <w:spacing w:val="-1"/>
        </w:rPr>
        <w:t>Regulations.</w:t>
      </w:r>
    </w:p>
    <w:p w14:paraId="7B2AB0C4" w14:textId="77777777" w:rsidR="009C75C6" w:rsidRDefault="00AA0D50" w:rsidP="00B77E50">
      <w:pPr>
        <w:pStyle w:val="BodyText"/>
        <w:numPr>
          <w:ilvl w:val="1"/>
          <w:numId w:val="49"/>
        </w:numPr>
        <w:tabs>
          <w:tab w:val="left" w:pos="1234"/>
        </w:tabs>
        <w:spacing w:before="119"/>
        <w:ind w:left="1233" w:right="115"/>
        <w:jc w:val="left"/>
      </w:pPr>
      <w:r>
        <w:rPr>
          <w:spacing w:val="-1"/>
        </w:rPr>
        <w:t>Subject</w:t>
      </w:r>
      <w:r>
        <w:rPr>
          <w:spacing w:val="47"/>
        </w:rPr>
        <w:t xml:space="preserve"> </w:t>
      </w:r>
      <w:r>
        <w:t>to</w:t>
      </w:r>
      <w:r>
        <w:rPr>
          <w:spacing w:val="48"/>
        </w:rPr>
        <w:t xml:space="preserve"> </w:t>
      </w:r>
      <w:r>
        <w:rPr>
          <w:spacing w:val="-1"/>
        </w:rPr>
        <w:t>Paragraph</w:t>
      </w:r>
      <w:r>
        <w:rPr>
          <w:spacing w:val="2"/>
        </w:rPr>
        <w:t xml:space="preserve"> </w:t>
      </w:r>
      <w:r>
        <w:rPr>
          <w:spacing w:val="-1"/>
        </w:rPr>
        <w:t>34.14,</w:t>
      </w:r>
      <w:r>
        <w:rPr>
          <w:spacing w:val="49"/>
        </w:rPr>
        <w:t xml:space="preserve"> </w:t>
      </w:r>
      <w:r>
        <w:rPr>
          <w:spacing w:val="-1"/>
        </w:rPr>
        <w:t>where</w:t>
      </w:r>
      <w:r>
        <w:rPr>
          <w:spacing w:val="50"/>
        </w:rPr>
        <w:t xml:space="preserve"> </w:t>
      </w:r>
      <w:r>
        <w:t>a</w:t>
      </w:r>
      <w:r>
        <w:rPr>
          <w:spacing w:val="48"/>
        </w:rPr>
        <w:t xml:space="preserve"> </w:t>
      </w:r>
      <w:r>
        <w:rPr>
          <w:spacing w:val="-1"/>
        </w:rPr>
        <w:t>Relevant</w:t>
      </w:r>
      <w:r>
        <w:rPr>
          <w:spacing w:val="49"/>
        </w:rPr>
        <w:t xml:space="preserve"> </w:t>
      </w:r>
      <w:r>
        <w:rPr>
          <w:spacing w:val="-1"/>
        </w:rPr>
        <w:t>Transfer</w:t>
      </w:r>
      <w:r>
        <w:rPr>
          <w:spacing w:val="50"/>
        </w:rPr>
        <w:t xml:space="preserve"> </w:t>
      </w:r>
      <w:r>
        <w:t>occurs</w:t>
      </w:r>
      <w:r>
        <w:rPr>
          <w:spacing w:val="48"/>
        </w:rPr>
        <w:t xml:space="preserve"> </w:t>
      </w:r>
      <w:r>
        <w:t>the</w:t>
      </w:r>
      <w:r>
        <w:rPr>
          <w:spacing w:val="48"/>
        </w:rPr>
        <w:t xml:space="preserve"> </w:t>
      </w:r>
      <w:r>
        <w:rPr>
          <w:spacing w:val="-1"/>
        </w:rPr>
        <w:t>Customer</w:t>
      </w:r>
      <w:r>
        <w:rPr>
          <w:spacing w:val="50"/>
        </w:rPr>
        <w:t xml:space="preserve"> </w:t>
      </w:r>
      <w:r>
        <w:rPr>
          <w:spacing w:val="-1"/>
        </w:rPr>
        <w:t>shall</w:t>
      </w:r>
      <w:r>
        <w:rPr>
          <w:spacing w:val="29"/>
        </w:rPr>
        <w:t xml:space="preserve"> </w:t>
      </w:r>
      <w:r>
        <w:t>procure</w:t>
      </w:r>
      <w:r>
        <w:rPr>
          <w:spacing w:val="13"/>
        </w:rPr>
        <w:t xml:space="preserve"> </w:t>
      </w:r>
      <w:r>
        <w:rPr>
          <w:spacing w:val="-1"/>
        </w:rPr>
        <w:t>that</w:t>
      </w:r>
      <w:r>
        <w:rPr>
          <w:spacing w:val="13"/>
        </w:rPr>
        <w:t xml:space="preserve"> </w:t>
      </w:r>
      <w:r>
        <w:t>the</w:t>
      </w:r>
      <w:r>
        <w:rPr>
          <w:spacing w:val="14"/>
        </w:rPr>
        <w:t xml:space="preserve"> </w:t>
      </w:r>
      <w:r>
        <w:rPr>
          <w:spacing w:val="-1"/>
        </w:rPr>
        <w:t>Replacement</w:t>
      </w:r>
      <w:r>
        <w:rPr>
          <w:spacing w:val="16"/>
        </w:rPr>
        <w:t xml:space="preserve"> </w:t>
      </w:r>
      <w:r>
        <w:rPr>
          <w:spacing w:val="-1"/>
        </w:rPr>
        <w:t>Supplier</w:t>
      </w:r>
      <w:r>
        <w:rPr>
          <w:spacing w:val="16"/>
        </w:rPr>
        <w:t xml:space="preserve"> </w:t>
      </w:r>
      <w:r>
        <w:rPr>
          <w:spacing w:val="-1"/>
        </w:rPr>
        <w:t>indemnifies</w:t>
      </w:r>
      <w:r>
        <w:rPr>
          <w:spacing w:val="15"/>
        </w:rPr>
        <w:t xml:space="preserve"> </w:t>
      </w:r>
      <w:r>
        <w:t>the</w:t>
      </w:r>
      <w:r>
        <w:rPr>
          <w:spacing w:val="13"/>
        </w:rPr>
        <w:t xml:space="preserve"> </w:t>
      </w:r>
      <w:r>
        <w:rPr>
          <w:spacing w:val="-1"/>
        </w:rPr>
        <w:t>Supplier</w:t>
      </w:r>
      <w:r>
        <w:rPr>
          <w:spacing w:val="16"/>
        </w:rPr>
        <w:t xml:space="preserve"> </w:t>
      </w:r>
      <w:r>
        <w:t>on</w:t>
      </w:r>
      <w:r>
        <w:rPr>
          <w:spacing w:val="14"/>
        </w:rPr>
        <w:t xml:space="preserve"> </w:t>
      </w:r>
      <w:r>
        <w:rPr>
          <w:spacing w:val="-1"/>
        </w:rPr>
        <w:t>its</w:t>
      </w:r>
      <w:r>
        <w:rPr>
          <w:spacing w:val="13"/>
        </w:rPr>
        <w:t xml:space="preserve"> </w:t>
      </w:r>
      <w:r>
        <w:rPr>
          <w:spacing w:val="-2"/>
        </w:rPr>
        <w:t>own</w:t>
      </w:r>
      <w:r>
        <w:rPr>
          <w:spacing w:val="15"/>
        </w:rPr>
        <w:t xml:space="preserve"> </w:t>
      </w:r>
      <w:r>
        <w:rPr>
          <w:spacing w:val="-1"/>
        </w:rPr>
        <w:t>behalf</w:t>
      </w:r>
      <w:r>
        <w:rPr>
          <w:spacing w:val="18"/>
        </w:rPr>
        <w:t xml:space="preserve"> </w:t>
      </w:r>
      <w:r>
        <w:rPr>
          <w:spacing w:val="-1"/>
        </w:rPr>
        <w:t>and</w:t>
      </w:r>
      <w:r>
        <w:rPr>
          <w:spacing w:val="25"/>
        </w:rPr>
        <w:t xml:space="preserve"> </w:t>
      </w:r>
      <w:r>
        <w:t>on</w:t>
      </w:r>
      <w:r>
        <w:rPr>
          <w:spacing w:val="60"/>
        </w:rPr>
        <w:t xml:space="preserve"> </w:t>
      </w:r>
      <w:r>
        <w:rPr>
          <w:spacing w:val="-1"/>
        </w:rPr>
        <w:t>behalf</w:t>
      </w:r>
      <w:r>
        <w:t xml:space="preserve"> </w:t>
      </w:r>
      <w:r>
        <w:rPr>
          <w:spacing w:val="-2"/>
        </w:rPr>
        <w:t>of</w:t>
      </w:r>
      <w:r>
        <w:t xml:space="preserve"> </w:t>
      </w:r>
      <w:r>
        <w:rPr>
          <w:spacing w:val="-1"/>
        </w:rPr>
        <w:t>any</w:t>
      </w:r>
      <w:r>
        <w:rPr>
          <w:spacing w:val="58"/>
        </w:rPr>
        <w:t xml:space="preserve"> </w:t>
      </w:r>
      <w:r>
        <w:rPr>
          <w:spacing w:val="-1"/>
        </w:rPr>
        <w:t>Replacement</w:t>
      </w:r>
      <w:r>
        <w:rPr>
          <w:spacing w:val="59"/>
        </w:rPr>
        <w:t xml:space="preserve"> </w:t>
      </w:r>
      <w:r>
        <w:rPr>
          <w:spacing w:val="-1"/>
        </w:rPr>
        <w:t>Sub-contractor</w:t>
      </w:r>
      <w:r>
        <w:rPr>
          <w:spacing w:val="56"/>
        </w:rPr>
        <w:t xml:space="preserve"> </w:t>
      </w:r>
      <w:r>
        <w:rPr>
          <w:spacing w:val="-1"/>
        </w:rPr>
        <w:t>and</w:t>
      </w:r>
      <w:r>
        <w:rPr>
          <w:spacing w:val="60"/>
        </w:rPr>
        <w:t xml:space="preserve"> </w:t>
      </w:r>
      <w:r>
        <w:rPr>
          <w:spacing w:val="-1"/>
        </w:rPr>
        <w:t>its</w:t>
      </w:r>
      <w:r>
        <w:rPr>
          <w:spacing w:val="58"/>
        </w:rPr>
        <w:t xml:space="preserve"> </w:t>
      </w:r>
      <w:r>
        <w:rPr>
          <w:spacing w:val="-1"/>
        </w:rPr>
        <w:t>sub-contractors</w:t>
      </w:r>
      <w:r>
        <w:rPr>
          <w:spacing w:val="59"/>
        </w:rPr>
        <w:t xml:space="preserve"> </w:t>
      </w:r>
      <w:r>
        <w:rPr>
          <w:spacing w:val="-1"/>
        </w:rPr>
        <w:t>against</w:t>
      </w:r>
      <w:r>
        <w:rPr>
          <w:spacing w:val="59"/>
        </w:rPr>
        <w:t xml:space="preserve"> </w:t>
      </w:r>
      <w:r>
        <w:rPr>
          <w:spacing w:val="-1"/>
        </w:rPr>
        <w:t>any</w:t>
      </w:r>
      <w:r>
        <w:rPr>
          <w:spacing w:val="57"/>
        </w:rPr>
        <w:t xml:space="preserve"> </w:t>
      </w:r>
      <w:r>
        <w:rPr>
          <w:spacing w:val="-1"/>
        </w:rPr>
        <w:t>Employee</w:t>
      </w:r>
      <w:r>
        <w:rPr>
          <w:spacing w:val="55"/>
        </w:rPr>
        <w:t xml:space="preserve"> </w:t>
      </w:r>
      <w:r>
        <w:rPr>
          <w:spacing w:val="-1"/>
        </w:rPr>
        <w:t>Liabilities</w:t>
      </w:r>
      <w:r>
        <w:rPr>
          <w:spacing w:val="55"/>
        </w:rPr>
        <w:t xml:space="preserve"> </w:t>
      </w:r>
      <w:r>
        <w:rPr>
          <w:spacing w:val="-1"/>
        </w:rPr>
        <w:t>in</w:t>
      </w:r>
      <w:r>
        <w:rPr>
          <w:spacing w:val="53"/>
        </w:rPr>
        <w:t xml:space="preserve"> </w:t>
      </w:r>
      <w:r>
        <w:rPr>
          <w:spacing w:val="-1"/>
        </w:rPr>
        <w:t>respect</w:t>
      </w:r>
      <w:r>
        <w:rPr>
          <w:spacing w:val="54"/>
        </w:rPr>
        <w:t xml:space="preserve"> </w:t>
      </w:r>
      <w:r>
        <w:rPr>
          <w:spacing w:val="-2"/>
        </w:rPr>
        <w:t>of</w:t>
      </w:r>
      <w:r>
        <w:rPr>
          <w:spacing w:val="54"/>
        </w:rPr>
        <w:t xml:space="preserve"> </w:t>
      </w:r>
      <w:r>
        <w:rPr>
          <w:spacing w:val="-1"/>
        </w:rPr>
        <w:t>each</w:t>
      </w:r>
      <w:r>
        <w:rPr>
          <w:spacing w:val="50"/>
        </w:rPr>
        <w:t xml:space="preserve"> </w:t>
      </w:r>
      <w:r>
        <w:rPr>
          <w:spacing w:val="-1"/>
        </w:rPr>
        <w:t>Transferring</w:t>
      </w:r>
      <w:r>
        <w:rPr>
          <w:spacing w:val="1"/>
        </w:rPr>
        <w:t xml:space="preserve"> </w:t>
      </w:r>
      <w:r>
        <w:rPr>
          <w:spacing w:val="-1"/>
        </w:rPr>
        <w:t>Supplier</w:t>
      </w:r>
      <w:r>
        <w:rPr>
          <w:spacing w:val="55"/>
        </w:rPr>
        <w:t xml:space="preserve"> </w:t>
      </w:r>
      <w:r>
        <w:rPr>
          <w:spacing w:val="-1"/>
        </w:rPr>
        <w:t>Employee</w:t>
      </w:r>
      <w:r>
        <w:rPr>
          <w:spacing w:val="55"/>
        </w:rPr>
        <w:t xml:space="preserve"> </w:t>
      </w:r>
      <w:r>
        <w:rPr>
          <w:spacing w:val="-1"/>
        </w:rPr>
        <w:t>(or,</w:t>
      </w:r>
      <w:r>
        <w:rPr>
          <w:spacing w:val="54"/>
        </w:rPr>
        <w:t xml:space="preserve"> </w:t>
      </w:r>
      <w:r>
        <w:rPr>
          <w:spacing w:val="-1"/>
        </w:rPr>
        <w:t>where</w:t>
      </w:r>
      <w:r>
        <w:rPr>
          <w:spacing w:val="39"/>
        </w:rPr>
        <w:t xml:space="preserve"> </w:t>
      </w:r>
      <w:r>
        <w:rPr>
          <w:spacing w:val="-1"/>
        </w:rPr>
        <w:t>applicable</w:t>
      </w:r>
      <w:r>
        <w:rPr>
          <w:spacing w:val="5"/>
        </w:rPr>
        <w:t xml:space="preserve"> </w:t>
      </w:r>
      <w:r>
        <w:rPr>
          <w:spacing w:val="-1"/>
        </w:rPr>
        <w:t>any</w:t>
      </w:r>
      <w:r>
        <w:rPr>
          <w:spacing w:val="3"/>
        </w:rPr>
        <w:t xml:space="preserve"> </w:t>
      </w:r>
      <w:r>
        <w:rPr>
          <w:spacing w:val="-1"/>
        </w:rPr>
        <w:t>employee</w:t>
      </w:r>
      <w:r>
        <w:rPr>
          <w:spacing w:val="7"/>
        </w:rPr>
        <w:t xml:space="preserve"> </w:t>
      </w:r>
      <w:r>
        <w:rPr>
          <w:spacing w:val="-1"/>
        </w:rPr>
        <w:t>representative</w:t>
      </w:r>
      <w:r>
        <w:rPr>
          <w:spacing w:val="5"/>
        </w:rPr>
        <w:t xml:space="preserve"> </w:t>
      </w:r>
      <w:r>
        <w:t>(as</w:t>
      </w:r>
      <w:r>
        <w:rPr>
          <w:spacing w:val="2"/>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4"/>
        </w:rPr>
        <w:t xml:space="preserve"> </w:t>
      </w:r>
      <w:r>
        <w:rPr>
          <w:spacing w:val="-1"/>
        </w:rPr>
        <w:t>Regulations)</w:t>
      </w:r>
      <w:r>
        <w:rPr>
          <w:spacing w:val="3"/>
        </w:rPr>
        <w:t xml:space="preserve"> </w:t>
      </w:r>
      <w:r>
        <w:rPr>
          <w:spacing w:val="-2"/>
        </w:rPr>
        <w:t>of</w:t>
      </w:r>
      <w:r>
        <w:rPr>
          <w:spacing w:val="39"/>
        </w:rPr>
        <w:t xml:space="preserve"> </w:t>
      </w:r>
      <w:r>
        <w:rPr>
          <w:spacing w:val="-1"/>
        </w:rPr>
        <w:t>any</w:t>
      </w:r>
      <w:r>
        <w:rPr>
          <w:spacing w:val="-2"/>
        </w:rPr>
        <w:t xml:space="preserve"> </w:t>
      </w:r>
      <w:r>
        <w:rPr>
          <w:spacing w:val="-1"/>
        </w:rPr>
        <w:t>Transferring</w:t>
      </w:r>
      <w:r>
        <w:rPr>
          <w:spacing w:val="4"/>
        </w:rPr>
        <w:t xml:space="preserve"> </w:t>
      </w:r>
      <w:r>
        <w:rPr>
          <w:spacing w:val="-1"/>
        </w:rPr>
        <w:t>Supplier</w:t>
      </w:r>
      <w:r>
        <w:rPr>
          <w:spacing w:val="2"/>
        </w:rPr>
        <w:t xml:space="preserve"> </w:t>
      </w:r>
      <w:r>
        <w:rPr>
          <w:spacing w:val="-1"/>
        </w:rPr>
        <w:t>Employee)</w:t>
      </w:r>
      <w:r>
        <w:rPr>
          <w:spacing w:val="1"/>
        </w:rPr>
        <w:t xml:space="preserve"> </w:t>
      </w:r>
      <w:r>
        <w:rPr>
          <w:spacing w:val="-1"/>
        </w:rPr>
        <w:t>arising</w:t>
      </w:r>
      <w:r>
        <w:rPr>
          <w:spacing w:val="-2"/>
        </w:rPr>
        <w:t xml:space="preserve"> </w:t>
      </w:r>
      <w:r>
        <w:t>from</w:t>
      </w:r>
      <w:r>
        <w:rPr>
          <w:spacing w:val="-1"/>
        </w:rPr>
        <w:t xml:space="preserve">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2FCC4C8F" w14:textId="77777777" w:rsidR="009C75C6" w:rsidRDefault="00AA0D50" w:rsidP="00B77E50">
      <w:pPr>
        <w:pStyle w:val="BodyText"/>
        <w:numPr>
          <w:ilvl w:val="2"/>
          <w:numId w:val="49"/>
        </w:numPr>
        <w:tabs>
          <w:tab w:val="left" w:pos="2086"/>
        </w:tabs>
        <w:ind w:left="2085" w:right="114"/>
        <w:jc w:val="left"/>
      </w:pPr>
      <w:r>
        <w:rPr>
          <w:spacing w:val="-1"/>
        </w:rPr>
        <w:t>any</w:t>
      </w:r>
      <w:r>
        <w:rPr>
          <w:spacing w:val="32"/>
        </w:rPr>
        <w:t xml:space="preserve"> </w:t>
      </w:r>
      <w:r>
        <w:t>act</w:t>
      </w:r>
      <w:r>
        <w:rPr>
          <w:spacing w:val="35"/>
        </w:rPr>
        <w:t xml:space="preserve"> </w:t>
      </w:r>
      <w:r>
        <w:t>or</w:t>
      </w:r>
      <w:r>
        <w:rPr>
          <w:spacing w:val="34"/>
        </w:rPr>
        <w:t xml:space="preserve"> </w:t>
      </w:r>
      <w:r>
        <w:rPr>
          <w:spacing w:val="-1"/>
        </w:rPr>
        <w:t>omission</w:t>
      </w:r>
      <w:r>
        <w:rPr>
          <w:spacing w:val="33"/>
        </w:rPr>
        <w:t xml:space="preserve"> </w:t>
      </w:r>
      <w:r>
        <w:rPr>
          <w:spacing w:val="-2"/>
        </w:rPr>
        <w:t>of</w:t>
      </w:r>
      <w:r>
        <w:rPr>
          <w:spacing w:val="35"/>
        </w:rPr>
        <w:t xml:space="preserve"> </w:t>
      </w:r>
      <w:r>
        <w:rPr>
          <w:spacing w:val="-1"/>
        </w:rPr>
        <w:t>the</w:t>
      </w:r>
      <w:r>
        <w:rPr>
          <w:spacing w:val="33"/>
        </w:rPr>
        <w:t xml:space="preserve"> </w:t>
      </w:r>
      <w:r>
        <w:rPr>
          <w:spacing w:val="-1"/>
        </w:rPr>
        <w:t>Replacement</w:t>
      </w:r>
      <w:r>
        <w:rPr>
          <w:spacing w:val="37"/>
        </w:rPr>
        <w:t xml:space="preserve"> </w:t>
      </w:r>
      <w:r>
        <w:rPr>
          <w:spacing w:val="-1"/>
        </w:rPr>
        <w:t>Supplier</w:t>
      </w:r>
      <w:r>
        <w:rPr>
          <w:spacing w:val="35"/>
        </w:rPr>
        <w:t xml:space="preserve"> </w:t>
      </w:r>
      <w:r>
        <w:rPr>
          <w:spacing w:val="-1"/>
        </w:rPr>
        <w:t>and/or</w:t>
      </w:r>
      <w:r>
        <w:rPr>
          <w:spacing w:val="35"/>
        </w:rPr>
        <w:t xml:space="preserve"> </w:t>
      </w:r>
      <w:r>
        <w:rPr>
          <w:spacing w:val="-1"/>
        </w:rPr>
        <w:t>Replacement</w:t>
      </w:r>
      <w:r>
        <w:rPr>
          <w:spacing w:val="32"/>
        </w:rPr>
        <w:t xml:space="preserve"> </w:t>
      </w:r>
      <w:r>
        <w:rPr>
          <w:spacing w:val="-1"/>
        </w:rPr>
        <w:t>Sub-</w:t>
      </w:r>
      <w:r>
        <w:rPr>
          <w:spacing w:val="35"/>
        </w:rPr>
        <w:t xml:space="preserve"> </w:t>
      </w:r>
      <w:r>
        <w:rPr>
          <w:spacing w:val="-1"/>
        </w:rPr>
        <w:t>Contractor;</w:t>
      </w:r>
    </w:p>
    <w:p w14:paraId="4BA1DF71" w14:textId="77777777" w:rsidR="009C75C6" w:rsidRDefault="00AA0D50" w:rsidP="00B77E50">
      <w:pPr>
        <w:pStyle w:val="BodyText"/>
        <w:numPr>
          <w:ilvl w:val="2"/>
          <w:numId w:val="49"/>
        </w:numPr>
        <w:tabs>
          <w:tab w:val="left" w:pos="2086"/>
        </w:tabs>
        <w:ind w:left="2085" w:right="116"/>
        <w:jc w:val="left"/>
      </w:pPr>
      <w:r>
        <w:t>the</w:t>
      </w:r>
      <w:r>
        <w:rPr>
          <w:spacing w:val="19"/>
        </w:rPr>
        <w:t xml:space="preserve"> </w:t>
      </w:r>
      <w:r>
        <w:rPr>
          <w:spacing w:val="-1"/>
        </w:rPr>
        <w:t>breach</w:t>
      </w:r>
      <w:r>
        <w:rPr>
          <w:spacing w:val="19"/>
        </w:rPr>
        <w:t xml:space="preserve"> </w:t>
      </w:r>
      <w:r>
        <w:rPr>
          <w:spacing w:val="-2"/>
        </w:rPr>
        <w:t>or</w:t>
      </w:r>
      <w:r>
        <w:rPr>
          <w:spacing w:val="21"/>
        </w:rPr>
        <w:t xml:space="preserve"> </w:t>
      </w:r>
      <w:r>
        <w:rPr>
          <w:spacing w:val="-1"/>
        </w:rPr>
        <w:t>non-observance</w:t>
      </w:r>
      <w:r>
        <w:rPr>
          <w:spacing w:val="19"/>
        </w:rPr>
        <w:t xml:space="preserve"> </w:t>
      </w:r>
      <w:r>
        <w:t>by</w:t>
      </w:r>
      <w:r>
        <w:rPr>
          <w:spacing w:val="17"/>
        </w:rPr>
        <w:t xml:space="preserve"> </w:t>
      </w:r>
      <w:r>
        <w:t>the</w:t>
      </w:r>
      <w:r>
        <w:rPr>
          <w:spacing w:val="19"/>
        </w:rPr>
        <w:t xml:space="preserve"> </w:t>
      </w:r>
      <w:r>
        <w:rPr>
          <w:spacing w:val="-1"/>
        </w:rPr>
        <w:t>Replacement</w:t>
      </w:r>
      <w:r>
        <w:rPr>
          <w:spacing w:val="23"/>
        </w:rPr>
        <w:t xml:space="preserve"> </w:t>
      </w:r>
      <w:r>
        <w:rPr>
          <w:spacing w:val="-1"/>
        </w:rPr>
        <w:t>Supplier</w:t>
      </w:r>
      <w:r>
        <w:rPr>
          <w:spacing w:val="19"/>
        </w:rPr>
        <w:t xml:space="preserve"> </w:t>
      </w:r>
      <w:r>
        <w:rPr>
          <w:spacing w:val="-1"/>
        </w:rPr>
        <w:t>and/or</w:t>
      </w:r>
      <w:r>
        <w:rPr>
          <w:spacing w:val="27"/>
        </w:rPr>
        <w:t xml:space="preserve"> </w:t>
      </w:r>
      <w:r>
        <w:rPr>
          <w:spacing w:val="-1"/>
        </w:rPr>
        <w:t>Replacement</w:t>
      </w:r>
      <w:r>
        <w:rPr>
          <w:spacing w:val="2"/>
        </w:rPr>
        <w:t xml:space="preserve"> </w:t>
      </w:r>
      <w:r>
        <w:rPr>
          <w:spacing w:val="-1"/>
        </w:rPr>
        <w:t xml:space="preserve">Sub-Contractor </w:t>
      </w:r>
      <w:r>
        <w:t xml:space="preserve">on </w:t>
      </w:r>
      <w:r>
        <w:rPr>
          <w:spacing w:val="-2"/>
        </w:rPr>
        <w:t>or</w:t>
      </w:r>
      <w:r>
        <w:rPr>
          <w:spacing w:val="1"/>
        </w:rPr>
        <w:t xml:space="preserve"> </w:t>
      </w:r>
      <w:r>
        <w:rPr>
          <w:spacing w:val="-2"/>
        </w:rPr>
        <w:t>after</w:t>
      </w:r>
      <w:r>
        <w:rPr>
          <w:spacing w:val="-1"/>
        </w:rPr>
        <w:t xml:space="preserve"> </w:t>
      </w:r>
      <w:r>
        <w:t xml:space="preserve">the </w:t>
      </w:r>
      <w:r>
        <w:rPr>
          <w:spacing w:val="-2"/>
        </w:rPr>
        <w:t>Service</w:t>
      </w:r>
      <w:r>
        <w:t xml:space="preserve"> </w:t>
      </w:r>
      <w:r>
        <w:rPr>
          <w:spacing w:val="-1"/>
        </w:rPr>
        <w:t>Transfer Date</w:t>
      </w:r>
      <w:r>
        <w:rPr>
          <w:spacing w:val="1"/>
        </w:rPr>
        <w:t xml:space="preserve"> </w:t>
      </w:r>
      <w:r>
        <w:rPr>
          <w:spacing w:val="-1"/>
        </w:rPr>
        <w:t>of:</w:t>
      </w:r>
    </w:p>
    <w:p w14:paraId="1C05D58F" w14:textId="77777777" w:rsidR="009C75C6" w:rsidRDefault="00AA0D50" w:rsidP="00B77E50">
      <w:pPr>
        <w:pStyle w:val="BodyText"/>
        <w:numPr>
          <w:ilvl w:val="3"/>
          <w:numId w:val="49"/>
        </w:numPr>
        <w:tabs>
          <w:tab w:val="left" w:pos="2948"/>
        </w:tabs>
        <w:spacing w:before="119"/>
        <w:ind w:left="2947" w:right="114" w:hanging="361"/>
      </w:pPr>
      <w:r>
        <w:rPr>
          <w:spacing w:val="-1"/>
        </w:rPr>
        <w:t>any</w:t>
      </w:r>
      <w:r>
        <w:rPr>
          <w:spacing w:val="19"/>
        </w:rPr>
        <w:t xml:space="preserve"> </w:t>
      </w:r>
      <w:r>
        <w:rPr>
          <w:spacing w:val="-1"/>
        </w:rPr>
        <w:t>collective</w:t>
      </w:r>
      <w:r>
        <w:rPr>
          <w:spacing w:val="21"/>
        </w:rPr>
        <w:t xml:space="preserve"> </w:t>
      </w:r>
      <w:r>
        <w:rPr>
          <w:spacing w:val="-1"/>
        </w:rPr>
        <w:t>agreement</w:t>
      </w:r>
      <w:r>
        <w:rPr>
          <w:spacing w:val="22"/>
        </w:rPr>
        <w:t xml:space="preserve"> </w:t>
      </w:r>
      <w:r>
        <w:rPr>
          <w:spacing w:val="-1"/>
        </w:rPr>
        <w:t>applicable</w:t>
      </w:r>
      <w:r>
        <w:rPr>
          <w:spacing w:val="18"/>
        </w:rPr>
        <w:t xml:space="preserve"> </w:t>
      </w:r>
      <w:r>
        <w:t>to</w:t>
      </w:r>
      <w:r>
        <w:rPr>
          <w:spacing w:val="18"/>
        </w:rPr>
        <w:t xml:space="preserve"> </w:t>
      </w:r>
      <w:r>
        <w:t>the</w:t>
      </w:r>
      <w:r>
        <w:rPr>
          <w:spacing w:val="15"/>
        </w:rPr>
        <w:t xml:space="preserve"> </w:t>
      </w:r>
      <w:r>
        <w:rPr>
          <w:spacing w:val="-1"/>
        </w:rPr>
        <w:t>Transferring</w:t>
      </w:r>
      <w:r>
        <w:rPr>
          <w:spacing w:val="25"/>
        </w:rPr>
        <w:t xml:space="preserve"> </w:t>
      </w:r>
      <w:r>
        <w:rPr>
          <w:spacing w:val="-1"/>
        </w:rPr>
        <w:t>Supplier</w:t>
      </w:r>
      <w:r>
        <w:rPr>
          <w:spacing w:val="37"/>
        </w:rPr>
        <w:t xml:space="preserve"> </w:t>
      </w:r>
      <w:r>
        <w:rPr>
          <w:spacing w:val="-1"/>
        </w:rPr>
        <w:t>Employees;</w:t>
      </w:r>
      <w:r>
        <w:rPr>
          <w:spacing w:val="2"/>
        </w:rPr>
        <w:t xml:space="preserve"> </w:t>
      </w:r>
      <w:r>
        <w:rPr>
          <w:spacing w:val="-1"/>
        </w:rPr>
        <w:t>and/or</w:t>
      </w:r>
    </w:p>
    <w:p w14:paraId="26DE8AD2" w14:textId="77777777" w:rsidR="009C75C6" w:rsidRDefault="00AA0D50" w:rsidP="00B77E50">
      <w:pPr>
        <w:pStyle w:val="BodyText"/>
        <w:numPr>
          <w:ilvl w:val="3"/>
          <w:numId w:val="49"/>
        </w:numPr>
        <w:tabs>
          <w:tab w:val="left" w:pos="2948"/>
        </w:tabs>
        <w:spacing w:before="119"/>
        <w:ind w:left="2947" w:right="114" w:hanging="361"/>
      </w:pPr>
      <w:r>
        <w:rPr>
          <w:spacing w:val="-1"/>
        </w:rPr>
        <w:t>any</w:t>
      </w:r>
      <w:r>
        <w:rPr>
          <w:spacing w:val="23"/>
        </w:rPr>
        <w:t xml:space="preserve"> </w:t>
      </w:r>
      <w:r>
        <w:t>custom</w:t>
      </w:r>
      <w:r>
        <w:rPr>
          <w:spacing w:val="24"/>
        </w:rPr>
        <w:t xml:space="preserve"> </w:t>
      </w:r>
      <w:r>
        <w:t>or</w:t>
      </w:r>
      <w:r>
        <w:rPr>
          <w:spacing w:val="24"/>
        </w:rPr>
        <w:t xml:space="preserve"> </w:t>
      </w:r>
      <w:r>
        <w:rPr>
          <w:spacing w:val="-1"/>
        </w:rPr>
        <w:t>practice</w:t>
      </w:r>
      <w:r>
        <w:rPr>
          <w:spacing w:val="25"/>
        </w:rPr>
        <w:t xml:space="preserve"> </w:t>
      </w:r>
      <w:r>
        <w:rPr>
          <w:spacing w:val="-1"/>
        </w:rPr>
        <w:t>in</w:t>
      </w:r>
      <w:r>
        <w:rPr>
          <w:spacing w:val="25"/>
        </w:rPr>
        <w:t xml:space="preserve"> </w:t>
      </w:r>
      <w:r>
        <w:rPr>
          <w:spacing w:val="-1"/>
        </w:rPr>
        <w:t>respect</w:t>
      </w:r>
      <w:r>
        <w:rPr>
          <w:spacing w:val="24"/>
        </w:rPr>
        <w:t xml:space="preserve"> </w:t>
      </w:r>
      <w:r>
        <w:rPr>
          <w:spacing w:val="-2"/>
        </w:rPr>
        <w:t>of</w:t>
      </w:r>
      <w:r>
        <w:rPr>
          <w:spacing w:val="27"/>
        </w:rPr>
        <w:t xml:space="preserve"> </w:t>
      </w:r>
      <w:r>
        <w:rPr>
          <w:spacing w:val="-1"/>
        </w:rPr>
        <w:t>any</w:t>
      </w:r>
      <w:r>
        <w:rPr>
          <w:spacing w:val="21"/>
        </w:rPr>
        <w:t xml:space="preserve"> </w:t>
      </w:r>
      <w:r>
        <w:rPr>
          <w:spacing w:val="-1"/>
        </w:rPr>
        <w:t>Transferring</w:t>
      </w:r>
      <w:r>
        <w:rPr>
          <w:spacing w:val="33"/>
        </w:rPr>
        <w:t xml:space="preserve"> </w:t>
      </w:r>
      <w:r>
        <w:rPr>
          <w:spacing w:val="-1"/>
        </w:rPr>
        <w:t>Supplier</w:t>
      </w:r>
      <w:r>
        <w:rPr>
          <w:spacing w:val="33"/>
        </w:rPr>
        <w:t xml:space="preserve"> </w:t>
      </w:r>
      <w:r>
        <w:rPr>
          <w:spacing w:val="-1"/>
        </w:rPr>
        <w:t>Employees</w:t>
      </w:r>
      <w:r>
        <w:rPr>
          <w:spacing w:val="-11"/>
        </w:rPr>
        <w:t xml:space="preserve"> </w:t>
      </w:r>
      <w:r>
        <w:rPr>
          <w:spacing w:val="-2"/>
        </w:rPr>
        <w:t>which</w:t>
      </w:r>
      <w:r>
        <w:rPr>
          <w:spacing w:val="-14"/>
        </w:rPr>
        <w:t xml:space="preserve"> </w:t>
      </w:r>
      <w:r>
        <w:t>the</w:t>
      </w:r>
      <w:r>
        <w:rPr>
          <w:spacing w:val="-14"/>
        </w:rPr>
        <w:t xml:space="preserve"> </w:t>
      </w:r>
      <w:r>
        <w:rPr>
          <w:spacing w:val="-1"/>
        </w:rPr>
        <w:t>Replacement</w:t>
      </w:r>
      <w:r>
        <w:rPr>
          <w:spacing w:val="-12"/>
        </w:rPr>
        <w:t xml:space="preserve"> </w:t>
      </w:r>
      <w:r>
        <w:rPr>
          <w:spacing w:val="-1"/>
        </w:rPr>
        <w:t>Supplier</w:t>
      </w:r>
      <w:r>
        <w:rPr>
          <w:spacing w:val="-13"/>
        </w:rPr>
        <w:t xml:space="preserve"> </w:t>
      </w:r>
      <w:r>
        <w:rPr>
          <w:spacing w:val="-1"/>
        </w:rPr>
        <w:t>and/or</w:t>
      </w:r>
      <w:r>
        <w:rPr>
          <w:spacing w:val="-13"/>
        </w:rPr>
        <w:t xml:space="preserve"> </w:t>
      </w:r>
      <w:r>
        <w:rPr>
          <w:spacing w:val="-1"/>
        </w:rPr>
        <w:t>Replacement</w:t>
      </w:r>
      <w:r>
        <w:rPr>
          <w:spacing w:val="-15"/>
        </w:rPr>
        <w:t xml:space="preserve"> </w:t>
      </w:r>
      <w:r>
        <w:rPr>
          <w:spacing w:val="-1"/>
        </w:rPr>
        <w:t>Sub-</w:t>
      </w:r>
      <w:r>
        <w:rPr>
          <w:spacing w:val="43"/>
        </w:rPr>
        <w:t xml:space="preserve"> </w:t>
      </w:r>
      <w:r>
        <w:rPr>
          <w:spacing w:val="-1"/>
        </w:rPr>
        <w:t>Contractor is</w:t>
      </w:r>
      <w:r>
        <w:rPr>
          <w:spacing w:val="1"/>
        </w:rPr>
        <w:t xml:space="preserve"> </w:t>
      </w:r>
      <w:r>
        <w:rPr>
          <w:spacing w:val="-1"/>
        </w:rPr>
        <w:t>contractually</w:t>
      </w:r>
      <w:r>
        <w:rPr>
          <w:spacing w:val="-2"/>
        </w:rPr>
        <w:t xml:space="preserve"> </w:t>
      </w:r>
      <w:r>
        <w:rPr>
          <w:spacing w:val="-1"/>
        </w:rPr>
        <w:t>bound</w:t>
      </w:r>
      <w:r>
        <w:t xml:space="preserve"> to </w:t>
      </w:r>
      <w:proofErr w:type="spellStart"/>
      <w:r>
        <w:rPr>
          <w:spacing w:val="-1"/>
        </w:rPr>
        <w:t>honour</w:t>
      </w:r>
      <w:proofErr w:type="spellEnd"/>
      <w:r>
        <w:rPr>
          <w:spacing w:val="-1"/>
        </w:rPr>
        <w:t>;</w:t>
      </w:r>
    </w:p>
    <w:p w14:paraId="428052C9" w14:textId="77777777" w:rsidR="009C75C6" w:rsidRDefault="00AA0D50" w:rsidP="00B77E50">
      <w:pPr>
        <w:pStyle w:val="BodyText"/>
        <w:numPr>
          <w:ilvl w:val="2"/>
          <w:numId w:val="49"/>
        </w:numPr>
        <w:tabs>
          <w:tab w:val="left" w:pos="2086"/>
        </w:tabs>
        <w:ind w:left="2085" w:right="114"/>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11"/>
        </w:rPr>
        <w:t xml:space="preserve"> </w:t>
      </w:r>
      <w:r>
        <w:rPr>
          <w:spacing w:val="-1"/>
        </w:rPr>
        <w:t>Supplier</w:t>
      </w:r>
      <w:r>
        <w:rPr>
          <w:spacing w:val="6"/>
        </w:rPr>
        <w:t xml:space="preserve"> </w:t>
      </w:r>
      <w:r>
        <w:rPr>
          <w:spacing w:val="-1"/>
        </w:rPr>
        <w:t>Employees</w:t>
      </w:r>
      <w:r>
        <w:rPr>
          <w:spacing w:val="8"/>
        </w:rPr>
        <w:t xml:space="preserve"> </w:t>
      </w:r>
      <w:r>
        <w:rPr>
          <w:spacing w:val="-1"/>
        </w:rPr>
        <w:t>arising</w:t>
      </w:r>
      <w:r>
        <w:rPr>
          <w:spacing w:val="5"/>
        </w:rPr>
        <w:t xml:space="preserve"> </w:t>
      </w:r>
      <w:r>
        <w:t>from</w:t>
      </w:r>
      <w:r>
        <w:rPr>
          <w:spacing w:val="6"/>
        </w:rPr>
        <w:t xml:space="preserve"> </w:t>
      </w:r>
      <w:r>
        <w:t>or</w:t>
      </w:r>
      <w:r>
        <w:rPr>
          <w:spacing w:val="6"/>
        </w:rPr>
        <w:t xml:space="preserve"> </w:t>
      </w:r>
      <w:r>
        <w:rPr>
          <w:spacing w:val="-1"/>
        </w:rPr>
        <w:t>connected</w:t>
      </w:r>
      <w:r>
        <w:rPr>
          <w:spacing w:val="5"/>
        </w:rPr>
        <w:t xml:space="preserve"> </w:t>
      </w:r>
      <w:r>
        <w:rPr>
          <w:spacing w:val="-2"/>
        </w:rPr>
        <w:t>with</w:t>
      </w:r>
      <w:r>
        <w:rPr>
          <w:spacing w:val="7"/>
        </w:rPr>
        <w:t xml:space="preserve"> </w:t>
      </w:r>
      <w:r>
        <w:rPr>
          <w:spacing w:val="-1"/>
        </w:rPr>
        <w:t>any</w:t>
      </w:r>
      <w:r>
        <w:rPr>
          <w:spacing w:val="3"/>
        </w:rPr>
        <w:t xml:space="preserve"> </w:t>
      </w:r>
      <w:r>
        <w:rPr>
          <w:spacing w:val="-1"/>
        </w:rPr>
        <w:t>failure</w:t>
      </w:r>
      <w:r>
        <w:rPr>
          <w:spacing w:val="8"/>
        </w:rPr>
        <w:t xml:space="preserve"> </w:t>
      </w:r>
      <w:r>
        <w:t>by</w:t>
      </w:r>
      <w:r>
        <w:rPr>
          <w:spacing w:val="57"/>
        </w:rPr>
        <w:t xml:space="preserve"> </w:t>
      </w:r>
      <w:r>
        <w:t>the</w:t>
      </w:r>
      <w:r>
        <w:rPr>
          <w:spacing w:val="7"/>
        </w:rPr>
        <w:t xml:space="preserve"> </w:t>
      </w:r>
      <w:r>
        <w:rPr>
          <w:spacing w:val="-1"/>
        </w:rPr>
        <w:t>Replacement</w:t>
      </w:r>
      <w:r>
        <w:rPr>
          <w:spacing w:val="10"/>
        </w:rPr>
        <w:t xml:space="preserve"> </w:t>
      </w:r>
      <w:r>
        <w:rPr>
          <w:spacing w:val="-1"/>
        </w:rPr>
        <w:t>Supplier</w:t>
      </w:r>
      <w:r>
        <w:rPr>
          <w:spacing w:val="8"/>
        </w:rPr>
        <w:t xml:space="preserve"> </w:t>
      </w:r>
      <w:r>
        <w:rPr>
          <w:spacing w:val="-1"/>
        </w:rPr>
        <w:t>and/or</w:t>
      </w:r>
      <w:r>
        <w:rPr>
          <w:spacing w:val="8"/>
        </w:rPr>
        <w:t xml:space="preserve"> </w:t>
      </w:r>
      <w:r>
        <w:rPr>
          <w:spacing w:val="-1"/>
        </w:rPr>
        <w:t>Replacement</w:t>
      </w:r>
      <w:r>
        <w:rPr>
          <w:spacing w:val="4"/>
        </w:rPr>
        <w:t xml:space="preserve"> </w:t>
      </w:r>
      <w:r>
        <w:rPr>
          <w:spacing w:val="-1"/>
        </w:rPr>
        <w:t>Sub-Contractor</w:t>
      </w:r>
      <w:r>
        <w:rPr>
          <w:spacing w:val="6"/>
        </w:rPr>
        <w:t xml:space="preserve"> </w:t>
      </w:r>
      <w:r>
        <w:t>to</w:t>
      </w:r>
      <w:r>
        <w:rPr>
          <w:spacing w:val="5"/>
        </w:rPr>
        <w:t xml:space="preserve"> </w:t>
      </w:r>
      <w:r>
        <w:rPr>
          <w:spacing w:val="-1"/>
        </w:rPr>
        <w:t>comply</w:t>
      </w:r>
      <w:r>
        <w:rPr>
          <w:spacing w:val="8"/>
        </w:rPr>
        <w:t xml:space="preserve"> </w:t>
      </w:r>
      <w:r>
        <w:rPr>
          <w:spacing w:val="-2"/>
        </w:rPr>
        <w:t>with</w:t>
      </w:r>
      <w:r>
        <w:rPr>
          <w:spacing w:val="33"/>
        </w:rPr>
        <w:t xml:space="preserve"> </w:t>
      </w:r>
      <w:r>
        <w:rPr>
          <w:spacing w:val="-1"/>
        </w:rPr>
        <w:t>any</w:t>
      </w:r>
      <w:r>
        <w:rPr>
          <w:spacing w:val="5"/>
        </w:rPr>
        <w:t xml:space="preserve"> </w:t>
      </w:r>
      <w:r>
        <w:rPr>
          <w:spacing w:val="-1"/>
        </w:rPr>
        <w:t>legal</w:t>
      </w:r>
      <w:r>
        <w:rPr>
          <w:spacing w:val="6"/>
        </w:rPr>
        <w:t xml:space="preserve"> </w:t>
      </w:r>
      <w:r>
        <w:rPr>
          <w:spacing w:val="-1"/>
        </w:rPr>
        <w:t>obligation</w:t>
      </w:r>
      <w:r>
        <w:rPr>
          <w:spacing w:val="5"/>
        </w:rPr>
        <w:t xml:space="preserve"> </w:t>
      </w:r>
      <w:r>
        <w:t>to</w:t>
      </w:r>
      <w:r>
        <w:rPr>
          <w:spacing w:val="5"/>
        </w:rPr>
        <w:t xml:space="preserve"> </w:t>
      </w:r>
      <w:r>
        <w:rPr>
          <w:spacing w:val="-1"/>
        </w:rPr>
        <w:t>such</w:t>
      </w:r>
      <w:r>
        <w:rPr>
          <w:spacing w:val="7"/>
        </w:rPr>
        <w:t xml:space="preserve"> </w:t>
      </w:r>
      <w:r>
        <w:rPr>
          <w:spacing w:val="-1"/>
        </w:rPr>
        <w:t>trade</w:t>
      </w:r>
      <w:r>
        <w:rPr>
          <w:spacing w:val="5"/>
        </w:rPr>
        <w:t xml:space="preserve"> </w:t>
      </w:r>
      <w:r>
        <w:rPr>
          <w:spacing w:val="-1"/>
        </w:rPr>
        <w:t>union,</w:t>
      </w:r>
      <w:r>
        <w:rPr>
          <w:spacing w:val="6"/>
        </w:rPr>
        <w:t xml:space="preserve"> </w:t>
      </w:r>
      <w:r>
        <w:rPr>
          <w:spacing w:val="-1"/>
        </w:rPr>
        <w:t>body</w:t>
      </w:r>
      <w:r>
        <w:rPr>
          <w:spacing w:val="5"/>
        </w:rPr>
        <w:t xml:space="preserve"> </w:t>
      </w:r>
      <w:r>
        <w:t>or</w:t>
      </w:r>
      <w:r>
        <w:rPr>
          <w:spacing w:val="3"/>
        </w:rPr>
        <w:t xml:space="preserve"> </w:t>
      </w:r>
      <w:r>
        <w:rPr>
          <w:spacing w:val="-1"/>
        </w:rPr>
        <w:t>person</w:t>
      </w:r>
      <w:r>
        <w:rPr>
          <w:spacing w:val="7"/>
        </w:rPr>
        <w:t xml:space="preserve"> </w:t>
      </w:r>
      <w:r>
        <w:rPr>
          <w:spacing w:val="-1"/>
        </w:rPr>
        <w:t>arising</w:t>
      </w:r>
      <w:r>
        <w:rPr>
          <w:spacing w:val="7"/>
        </w:rPr>
        <w:t xml:space="preserve"> </w:t>
      </w:r>
      <w:r>
        <w:t>on</w:t>
      </w:r>
      <w:r>
        <w:rPr>
          <w:spacing w:val="5"/>
        </w:rPr>
        <w:t xml:space="preserve"> </w:t>
      </w:r>
      <w:r>
        <w:t>or</w:t>
      </w:r>
      <w:r>
        <w:rPr>
          <w:spacing w:val="6"/>
        </w:rPr>
        <w:t xml:space="preserve"> </w:t>
      </w:r>
      <w:r>
        <w:rPr>
          <w:spacing w:val="-2"/>
        </w:rPr>
        <w:t>after</w:t>
      </w:r>
      <w:r>
        <w:rPr>
          <w:spacing w:val="6"/>
        </w:rPr>
        <w:t xml:space="preserve"> </w:t>
      </w:r>
      <w:r>
        <w:t>the</w:t>
      </w:r>
      <w:r>
        <w:rPr>
          <w:spacing w:val="49"/>
        </w:rPr>
        <w:t xml:space="preserve"> </w:t>
      </w:r>
      <w:r>
        <w:rPr>
          <w:spacing w:val="-1"/>
        </w:rPr>
        <w:t>Relevant</w:t>
      </w:r>
      <w:r>
        <w:rPr>
          <w:spacing w:val="2"/>
        </w:rPr>
        <w:t xml:space="preserve"> </w:t>
      </w:r>
      <w:r>
        <w:rPr>
          <w:spacing w:val="-1"/>
        </w:rPr>
        <w:t>Transfer Date;</w:t>
      </w:r>
    </w:p>
    <w:p w14:paraId="4FF4C136" w14:textId="77777777" w:rsidR="009C75C6" w:rsidRDefault="00AA0D50" w:rsidP="00B77E50">
      <w:pPr>
        <w:pStyle w:val="BodyText"/>
        <w:numPr>
          <w:ilvl w:val="2"/>
          <w:numId w:val="49"/>
        </w:numPr>
        <w:tabs>
          <w:tab w:val="left" w:pos="2086"/>
        </w:tabs>
        <w:ind w:left="2085" w:right="114"/>
        <w:jc w:val="left"/>
      </w:pPr>
      <w:r>
        <w:rPr>
          <w:spacing w:val="-1"/>
        </w:rPr>
        <w:t>any</w:t>
      </w:r>
      <w:r>
        <w:rPr>
          <w:spacing w:val="-14"/>
        </w:rPr>
        <w:t xml:space="preserve"> </w:t>
      </w:r>
      <w:r>
        <w:rPr>
          <w:spacing w:val="-1"/>
        </w:rPr>
        <w:t>proposal</w:t>
      </w:r>
      <w:r>
        <w:rPr>
          <w:spacing w:val="-12"/>
        </w:rPr>
        <w:t xml:space="preserve"> </w:t>
      </w:r>
      <w:r>
        <w:t>by</w:t>
      </w:r>
      <w:r>
        <w:rPr>
          <w:spacing w:val="-14"/>
        </w:rPr>
        <w:t xml:space="preserve"> </w:t>
      </w:r>
      <w:r>
        <w:t>the</w:t>
      </w:r>
      <w:r>
        <w:rPr>
          <w:spacing w:val="-14"/>
        </w:rPr>
        <w:t xml:space="preserve"> </w:t>
      </w:r>
      <w:r>
        <w:rPr>
          <w:spacing w:val="-1"/>
        </w:rPr>
        <w:t>Replacement</w:t>
      </w:r>
      <w:r>
        <w:rPr>
          <w:spacing w:val="-12"/>
        </w:rPr>
        <w:t xml:space="preserve"> </w:t>
      </w:r>
      <w:r>
        <w:rPr>
          <w:spacing w:val="-1"/>
        </w:rPr>
        <w:t>Supplier</w:t>
      </w:r>
      <w:r>
        <w:rPr>
          <w:spacing w:val="-13"/>
        </w:rPr>
        <w:t xml:space="preserve"> </w:t>
      </w:r>
      <w:r>
        <w:rPr>
          <w:spacing w:val="-1"/>
        </w:rPr>
        <w:t>and/or</w:t>
      </w:r>
      <w:r>
        <w:rPr>
          <w:spacing w:val="-13"/>
        </w:rPr>
        <w:t xml:space="preserve"> </w:t>
      </w:r>
      <w:r>
        <w:rPr>
          <w:spacing w:val="-1"/>
        </w:rPr>
        <w:t>Replacement</w:t>
      </w:r>
      <w:r>
        <w:rPr>
          <w:spacing w:val="-13"/>
        </w:rPr>
        <w:t xml:space="preserve"> </w:t>
      </w:r>
      <w:r>
        <w:rPr>
          <w:spacing w:val="-1"/>
        </w:rPr>
        <w:t>Sub-Contractor</w:t>
      </w:r>
      <w:r>
        <w:rPr>
          <w:spacing w:val="51"/>
        </w:rPr>
        <w:t xml:space="preserve"> </w:t>
      </w:r>
      <w:r>
        <w:t>to</w:t>
      </w:r>
      <w:r>
        <w:rPr>
          <w:spacing w:val="-7"/>
        </w:rPr>
        <w:t xml:space="preserve"> </w:t>
      </w:r>
      <w:r>
        <w:rPr>
          <w:spacing w:val="-1"/>
        </w:rPr>
        <w:t>change</w:t>
      </w:r>
      <w:r>
        <w:rPr>
          <w:spacing w:val="-9"/>
        </w:rPr>
        <w:t xml:space="preserve"> </w:t>
      </w:r>
      <w:r>
        <w:t>the</w:t>
      </w:r>
      <w:r>
        <w:rPr>
          <w:spacing w:val="-7"/>
        </w:rPr>
        <w:t xml:space="preserve"> </w:t>
      </w:r>
      <w:r>
        <w:rPr>
          <w:spacing w:val="-1"/>
        </w:rPr>
        <w:t>terms</w:t>
      </w:r>
      <w:r>
        <w:rPr>
          <w:spacing w:val="-6"/>
        </w:rPr>
        <w:t xml:space="preserve"> </w:t>
      </w:r>
      <w:r>
        <w:rPr>
          <w:spacing w:val="-1"/>
        </w:rPr>
        <w:t>and</w:t>
      </w:r>
      <w:r>
        <w:rPr>
          <w:spacing w:val="-9"/>
        </w:rPr>
        <w:t xml:space="preserve"> </w:t>
      </w:r>
      <w:r>
        <w:rPr>
          <w:spacing w:val="-1"/>
        </w:rPr>
        <w:t>conditions</w:t>
      </w:r>
      <w:r>
        <w:rPr>
          <w:spacing w:val="-6"/>
        </w:rPr>
        <w:t xml:space="preserve"> </w:t>
      </w:r>
      <w:r>
        <w:rPr>
          <w:spacing w:val="-2"/>
        </w:rPr>
        <w:t>of</w:t>
      </w:r>
      <w:r>
        <w:rPr>
          <w:spacing w:val="-3"/>
        </w:rPr>
        <w:t xml:space="preserve"> </w:t>
      </w:r>
      <w:r>
        <w:rPr>
          <w:spacing w:val="-1"/>
        </w:rPr>
        <w:t>employment</w:t>
      </w:r>
      <w:r>
        <w:rPr>
          <w:spacing w:val="-6"/>
        </w:rPr>
        <w:t xml:space="preserve"> </w:t>
      </w:r>
      <w:r>
        <w:t>or</w:t>
      </w:r>
      <w:r>
        <w:rPr>
          <w:spacing w:val="-6"/>
        </w:rPr>
        <w:t xml:space="preserve"> </w:t>
      </w:r>
      <w:r>
        <w:rPr>
          <w:spacing w:val="-1"/>
        </w:rPr>
        <w:t>working</w:t>
      </w:r>
      <w:r>
        <w:rPr>
          <w:spacing w:val="-7"/>
        </w:rPr>
        <w:t xml:space="preserve"> </w:t>
      </w:r>
      <w:r>
        <w:rPr>
          <w:spacing w:val="-1"/>
        </w:rPr>
        <w:t>conditions</w:t>
      </w:r>
      <w:r>
        <w:rPr>
          <w:spacing w:val="-6"/>
        </w:rPr>
        <w:t xml:space="preserve"> </w:t>
      </w:r>
      <w:r>
        <w:rPr>
          <w:spacing w:val="-2"/>
        </w:rPr>
        <w:t>of</w:t>
      </w:r>
      <w:r>
        <w:rPr>
          <w:spacing w:val="-6"/>
        </w:rPr>
        <w:t xml:space="preserve"> </w:t>
      </w:r>
      <w:r>
        <w:rPr>
          <w:spacing w:val="-1"/>
        </w:rPr>
        <w:t>any</w:t>
      </w:r>
      <w:r>
        <w:rPr>
          <w:spacing w:val="39"/>
        </w:rPr>
        <w:t xml:space="preserve"> </w:t>
      </w:r>
      <w:r>
        <w:rPr>
          <w:spacing w:val="-1"/>
        </w:rPr>
        <w:t>Transferring</w:t>
      </w:r>
      <w:r>
        <w:rPr>
          <w:spacing w:val="15"/>
        </w:rPr>
        <w:t xml:space="preserve"> </w:t>
      </w:r>
      <w:r>
        <w:rPr>
          <w:spacing w:val="-1"/>
        </w:rPr>
        <w:t>Supplier</w:t>
      </w:r>
      <w:r>
        <w:rPr>
          <w:spacing w:val="13"/>
        </w:rPr>
        <w:t xml:space="preserve"> </w:t>
      </w:r>
      <w:r>
        <w:rPr>
          <w:spacing w:val="-2"/>
        </w:rPr>
        <w:t>Employees</w:t>
      </w:r>
      <w:r>
        <w:rPr>
          <w:spacing w:val="13"/>
        </w:rPr>
        <w:t xml:space="preserve"> </w:t>
      </w:r>
      <w:r>
        <w:t>on</w:t>
      </w:r>
      <w:r>
        <w:rPr>
          <w:spacing w:val="9"/>
        </w:rPr>
        <w:t xml:space="preserve"> </w:t>
      </w:r>
      <w:r>
        <w:t>or</w:t>
      </w:r>
      <w:r>
        <w:rPr>
          <w:spacing w:val="11"/>
        </w:rPr>
        <w:t xml:space="preserve"> </w:t>
      </w:r>
      <w:r>
        <w:rPr>
          <w:spacing w:val="-2"/>
        </w:rPr>
        <w:t>after</w:t>
      </w:r>
      <w:r>
        <w:rPr>
          <w:spacing w:val="11"/>
        </w:rPr>
        <w:t xml:space="preserve"> </w:t>
      </w:r>
      <w:r>
        <w:rPr>
          <w:spacing w:val="-2"/>
        </w:rPr>
        <w:t>their</w:t>
      </w:r>
      <w:r>
        <w:rPr>
          <w:spacing w:val="11"/>
        </w:rPr>
        <w:t xml:space="preserve"> </w:t>
      </w:r>
      <w:r>
        <w:rPr>
          <w:spacing w:val="-1"/>
        </w:rPr>
        <w:t>transfer</w:t>
      </w:r>
      <w:r>
        <w:rPr>
          <w:spacing w:val="8"/>
        </w:rPr>
        <w:t xml:space="preserve"> </w:t>
      </w:r>
      <w:r>
        <w:t>to</w:t>
      </w:r>
      <w:r>
        <w:rPr>
          <w:spacing w:val="10"/>
        </w:rPr>
        <w:t xml:space="preserve"> </w:t>
      </w:r>
      <w:r>
        <w:t>the</w:t>
      </w:r>
      <w:r>
        <w:rPr>
          <w:spacing w:val="9"/>
        </w:rPr>
        <w:t xml:space="preserve"> </w:t>
      </w:r>
      <w:r>
        <w:rPr>
          <w:spacing w:val="-2"/>
        </w:rPr>
        <w:t>Replacement</w:t>
      </w:r>
      <w:r>
        <w:rPr>
          <w:spacing w:val="67"/>
        </w:rPr>
        <w:t xml:space="preserve"> </w:t>
      </w:r>
      <w:r>
        <w:rPr>
          <w:spacing w:val="-1"/>
        </w:rPr>
        <w:t>Supplier</w:t>
      </w:r>
      <w:r>
        <w:rPr>
          <w:spacing w:val="-3"/>
        </w:rPr>
        <w:t xml:space="preserve"> </w:t>
      </w:r>
      <w:r>
        <w:t>or</w:t>
      </w:r>
      <w:r>
        <w:rPr>
          <w:spacing w:val="-4"/>
        </w:rPr>
        <w:t xml:space="preserve"> </w:t>
      </w:r>
      <w:r>
        <w:rPr>
          <w:spacing w:val="-1"/>
        </w:rPr>
        <w:t>Replacement</w:t>
      </w:r>
      <w:r>
        <w:rPr>
          <w:spacing w:val="-5"/>
        </w:rPr>
        <w:t xml:space="preserve"> </w:t>
      </w:r>
      <w:r>
        <w:rPr>
          <w:spacing w:val="-1"/>
        </w:rPr>
        <w:t>Sub-Contractor</w:t>
      </w:r>
      <w:r>
        <w:rPr>
          <w:spacing w:val="-6"/>
        </w:rPr>
        <w:t xml:space="preserve"> </w:t>
      </w:r>
      <w:r>
        <w:t>(as</w:t>
      </w:r>
      <w:r>
        <w:rPr>
          <w:spacing w:val="-7"/>
        </w:rPr>
        <w:t xml:space="preserve"> </w:t>
      </w:r>
      <w:r>
        <w:t>the</w:t>
      </w:r>
      <w:r>
        <w:rPr>
          <w:spacing w:val="-7"/>
        </w:rPr>
        <w:t xml:space="preserve"> </w:t>
      </w:r>
      <w:r>
        <w:rPr>
          <w:spacing w:val="-1"/>
        </w:rPr>
        <w:t>case</w:t>
      </w:r>
      <w:r>
        <w:rPr>
          <w:spacing w:val="-5"/>
        </w:rPr>
        <w:t xml:space="preserve"> </w:t>
      </w:r>
      <w:r>
        <w:t>may</w:t>
      </w:r>
      <w:r>
        <w:rPr>
          <w:spacing w:val="-7"/>
        </w:rPr>
        <w:t xml:space="preserve"> </w:t>
      </w:r>
      <w:r>
        <w:rPr>
          <w:spacing w:val="-1"/>
        </w:rPr>
        <w:t>be)</w:t>
      </w:r>
      <w:r>
        <w:rPr>
          <w:spacing w:val="-6"/>
        </w:rPr>
        <w:t xml:space="preserve"> </w:t>
      </w:r>
      <w:r>
        <w:t>on</w:t>
      </w:r>
      <w:r>
        <w:rPr>
          <w:spacing w:val="-7"/>
        </w:rPr>
        <w:t xml:space="preserve"> </w:t>
      </w:r>
      <w:r>
        <w:t>the</w:t>
      </w:r>
      <w:r>
        <w:rPr>
          <w:spacing w:val="-5"/>
        </w:rPr>
        <w:t xml:space="preserve"> </w:t>
      </w:r>
      <w:r>
        <w:rPr>
          <w:spacing w:val="-2"/>
        </w:rPr>
        <w:t>Relevant</w:t>
      </w:r>
      <w:r>
        <w:rPr>
          <w:spacing w:val="31"/>
        </w:rPr>
        <w:t xml:space="preserve"> </w:t>
      </w:r>
      <w:r>
        <w:rPr>
          <w:spacing w:val="-1"/>
        </w:rPr>
        <w:t>Transfer</w:t>
      </w:r>
      <w:r>
        <w:rPr>
          <w:spacing w:val="-6"/>
        </w:rPr>
        <w:t xml:space="preserve"> </w:t>
      </w:r>
      <w:r>
        <w:rPr>
          <w:spacing w:val="-1"/>
        </w:rPr>
        <w:t>Date,</w:t>
      </w:r>
      <w:r>
        <w:rPr>
          <w:spacing w:val="-8"/>
        </w:rPr>
        <w:t xml:space="preserve"> </w:t>
      </w:r>
      <w:r>
        <w:t>or</w:t>
      </w:r>
      <w:r>
        <w:rPr>
          <w:spacing w:val="-8"/>
        </w:rPr>
        <w:t xml:space="preserve"> </w:t>
      </w:r>
      <w:r>
        <w:t>to</w:t>
      </w:r>
      <w:r>
        <w:rPr>
          <w:spacing w:val="-9"/>
        </w:rPr>
        <w:t xml:space="preserve"> </w:t>
      </w:r>
      <w:r>
        <w:rPr>
          <w:spacing w:val="-1"/>
        </w:rPr>
        <w:t>change</w:t>
      </w:r>
      <w:r>
        <w:rPr>
          <w:spacing w:val="-9"/>
        </w:rPr>
        <w:t xml:space="preserve"> </w:t>
      </w:r>
      <w:r>
        <w:t>the</w:t>
      </w:r>
      <w:r>
        <w:rPr>
          <w:spacing w:val="-10"/>
        </w:rPr>
        <w:t xml:space="preserve"> </w:t>
      </w:r>
      <w:r>
        <w:rPr>
          <w:spacing w:val="-1"/>
        </w:rPr>
        <w:t>terms</w:t>
      </w:r>
      <w:r>
        <w:rPr>
          <w:spacing w:val="-6"/>
        </w:rPr>
        <w:t xml:space="preserve"> </w:t>
      </w:r>
      <w:r>
        <w:rPr>
          <w:spacing w:val="-1"/>
        </w:rPr>
        <w:t>and</w:t>
      </w:r>
      <w:r>
        <w:rPr>
          <w:spacing w:val="-9"/>
        </w:rPr>
        <w:t xml:space="preserve"> </w:t>
      </w:r>
      <w:r>
        <w:rPr>
          <w:spacing w:val="-1"/>
        </w:rPr>
        <w:t>conditions</w:t>
      </w:r>
      <w:r>
        <w:rPr>
          <w:spacing w:val="-7"/>
        </w:rPr>
        <w:t xml:space="preserve"> </w:t>
      </w:r>
      <w:r>
        <w:rPr>
          <w:spacing w:val="-2"/>
        </w:rPr>
        <w:t>of</w:t>
      </w:r>
      <w:r>
        <w:rPr>
          <w:spacing w:val="-6"/>
        </w:rPr>
        <w:t xml:space="preserve"> </w:t>
      </w:r>
      <w:r>
        <w:rPr>
          <w:spacing w:val="-1"/>
        </w:rPr>
        <w:t>employment</w:t>
      </w:r>
      <w:r>
        <w:rPr>
          <w:spacing w:val="-6"/>
        </w:rPr>
        <w:t xml:space="preserve"> </w:t>
      </w:r>
      <w:r>
        <w:rPr>
          <w:spacing w:val="-2"/>
        </w:rPr>
        <w:t>or</w:t>
      </w:r>
      <w:r>
        <w:rPr>
          <w:spacing w:val="-6"/>
        </w:rPr>
        <w:t xml:space="preserve"> </w:t>
      </w:r>
      <w:r>
        <w:rPr>
          <w:spacing w:val="-1"/>
        </w:rPr>
        <w:t>working</w:t>
      </w:r>
    </w:p>
    <w:p w14:paraId="7BA50670" w14:textId="77777777" w:rsidR="009C75C6" w:rsidRDefault="009C75C6" w:rsidP="002A3F81">
      <w:pPr>
        <w:sectPr w:rsidR="009C75C6">
          <w:headerReference w:type="default" r:id="rId74"/>
          <w:pgSz w:w="11910" w:h="16840"/>
          <w:pgMar w:top="1980" w:right="1020" w:bottom="1420" w:left="1040" w:header="720" w:footer="1226" w:gutter="0"/>
          <w:cols w:space="720"/>
        </w:sectPr>
      </w:pPr>
    </w:p>
    <w:p w14:paraId="04F4DE04" w14:textId="77777777" w:rsidR="009C75C6" w:rsidRDefault="00AA0D50" w:rsidP="002A3F81">
      <w:pPr>
        <w:pStyle w:val="BodyText"/>
        <w:spacing w:before="0" w:line="230" w:lineRule="exact"/>
        <w:ind w:left="2085"/>
      </w:pPr>
      <w:r>
        <w:rPr>
          <w:spacing w:val="-1"/>
        </w:rPr>
        <w:lastRenderedPageBreak/>
        <w:t>conditions</w:t>
      </w:r>
      <w:r>
        <w:t xml:space="preserve"> </w:t>
      </w:r>
      <w:r>
        <w:rPr>
          <w:spacing w:val="16"/>
        </w:rPr>
        <w:t xml:space="preserve"> </w:t>
      </w:r>
      <w:r>
        <w:rPr>
          <w:spacing w:val="-2"/>
        </w:rPr>
        <w:t>of</w:t>
      </w:r>
      <w:r>
        <w:t xml:space="preserve"> </w:t>
      </w:r>
      <w:r>
        <w:rPr>
          <w:spacing w:val="17"/>
        </w:rPr>
        <w:t xml:space="preserve"> </w:t>
      </w:r>
      <w:r>
        <w:rPr>
          <w:spacing w:val="-1"/>
        </w:rPr>
        <w:t>any</w:t>
      </w:r>
      <w:r>
        <w:t xml:space="preserve"> </w:t>
      </w:r>
      <w:r>
        <w:rPr>
          <w:spacing w:val="14"/>
        </w:rPr>
        <w:t xml:space="preserve"> </w:t>
      </w:r>
      <w:r>
        <w:rPr>
          <w:spacing w:val="-1"/>
        </w:rPr>
        <w:t>person</w:t>
      </w:r>
      <w:r>
        <w:t xml:space="preserve"> </w:t>
      </w:r>
      <w:r>
        <w:rPr>
          <w:spacing w:val="15"/>
        </w:rPr>
        <w:t xml:space="preserve"> </w:t>
      </w:r>
      <w:r>
        <w:rPr>
          <w:spacing w:val="-2"/>
        </w:rPr>
        <w:t>who</w:t>
      </w:r>
      <w:r>
        <w:t xml:space="preserve"> </w:t>
      </w:r>
      <w:r>
        <w:rPr>
          <w:spacing w:val="15"/>
        </w:rPr>
        <w:t xml:space="preserve"> </w:t>
      </w:r>
      <w:r>
        <w:rPr>
          <w:spacing w:val="-1"/>
        </w:rPr>
        <w:t>would</w:t>
      </w:r>
      <w:r>
        <w:t xml:space="preserve"> </w:t>
      </w:r>
      <w:r>
        <w:rPr>
          <w:spacing w:val="16"/>
        </w:rPr>
        <w:t xml:space="preserve"> </w:t>
      </w:r>
      <w:r>
        <w:rPr>
          <w:spacing w:val="-1"/>
        </w:rPr>
        <w:t>have</w:t>
      </w:r>
      <w:r>
        <w:t xml:space="preserve"> </w:t>
      </w:r>
      <w:r>
        <w:rPr>
          <w:spacing w:val="16"/>
        </w:rPr>
        <w:t xml:space="preserve"> </w:t>
      </w:r>
      <w:r>
        <w:rPr>
          <w:spacing w:val="-1"/>
        </w:rPr>
        <w:t>been</w:t>
      </w:r>
      <w:r>
        <w:t xml:space="preserve"> </w:t>
      </w:r>
      <w:r>
        <w:rPr>
          <w:spacing w:val="15"/>
        </w:rPr>
        <w:t xml:space="preserve"> </w:t>
      </w:r>
      <w:r>
        <w:t xml:space="preserve">a </w:t>
      </w:r>
      <w:r>
        <w:rPr>
          <w:spacing w:val="13"/>
        </w:rPr>
        <w:t xml:space="preserve"> </w:t>
      </w:r>
      <w:r>
        <w:rPr>
          <w:spacing w:val="-1"/>
        </w:rPr>
        <w:t>Transferring</w:t>
      </w:r>
      <w:r>
        <w:t xml:space="preserve"> </w:t>
      </w:r>
      <w:r>
        <w:rPr>
          <w:spacing w:val="24"/>
        </w:rPr>
        <w:t xml:space="preserve"> </w:t>
      </w:r>
      <w:r>
        <w:rPr>
          <w:spacing w:val="-2"/>
        </w:rPr>
        <w:t>Supplier</w:t>
      </w:r>
    </w:p>
    <w:p w14:paraId="40F60583" w14:textId="77777777" w:rsidR="009C75C6" w:rsidRDefault="00AA0D50" w:rsidP="002A3F81">
      <w:pPr>
        <w:pStyle w:val="BodyText"/>
        <w:spacing w:before="0"/>
        <w:ind w:left="2085" w:right="116"/>
      </w:pPr>
      <w:r>
        <w:rPr>
          <w:spacing w:val="-1"/>
        </w:rPr>
        <w:t>Employee</w:t>
      </w:r>
      <w:r>
        <w:rPr>
          <w:spacing w:val="33"/>
        </w:rPr>
        <w:t xml:space="preserve"> </w:t>
      </w:r>
      <w:r>
        <w:rPr>
          <w:spacing w:val="-1"/>
        </w:rPr>
        <w:t>but</w:t>
      </w:r>
      <w:r>
        <w:rPr>
          <w:spacing w:val="32"/>
        </w:rPr>
        <w:t xml:space="preserve"> </w:t>
      </w:r>
      <w:r>
        <w:t>for</w:t>
      </w:r>
      <w:r>
        <w:rPr>
          <w:spacing w:val="30"/>
        </w:rPr>
        <w:t xml:space="preserve"> </w:t>
      </w:r>
      <w:r>
        <w:rPr>
          <w:spacing w:val="-1"/>
        </w:rPr>
        <w:t>their</w:t>
      </w:r>
      <w:r>
        <w:rPr>
          <w:spacing w:val="32"/>
        </w:rPr>
        <w:t xml:space="preserve"> </w:t>
      </w:r>
      <w:r>
        <w:rPr>
          <w:spacing w:val="-1"/>
        </w:rPr>
        <w:t>resignation</w:t>
      </w:r>
      <w:r>
        <w:rPr>
          <w:spacing w:val="31"/>
        </w:rPr>
        <w:t xml:space="preserve"> </w:t>
      </w:r>
      <w:r>
        <w:rPr>
          <w:spacing w:val="-1"/>
        </w:rPr>
        <w:t>(or</w:t>
      </w:r>
      <w:r>
        <w:rPr>
          <w:spacing w:val="35"/>
        </w:rPr>
        <w:t xml:space="preserve"> </w:t>
      </w:r>
      <w:r>
        <w:rPr>
          <w:spacing w:val="-1"/>
        </w:rPr>
        <w:t>decision</w:t>
      </w:r>
      <w:r>
        <w:rPr>
          <w:spacing w:val="33"/>
        </w:rPr>
        <w:t xml:space="preserve"> </w:t>
      </w:r>
      <w:r>
        <w:rPr>
          <w:spacing w:val="-1"/>
        </w:rPr>
        <w:t>to</w:t>
      </w:r>
      <w:r>
        <w:rPr>
          <w:spacing w:val="35"/>
        </w:rPr>
        <w:t xml:space="preserve"> </w:t>
      </w:r>
      <w:r>
        <w:rPr>
          <w:spacing w:val="-1"/>
        </w:rPr>
        <w:t>treat</w:t>
      </w:r>
      <w:r>
        <w:rPr>
          <w:spacing w:val="33"/>
        </w:rPr>
        <w:t xml:space="preserve"> </w:t>
      </w:r>
      <w:r>
        <w:rPr>
          <w:spacing w:val="-1"/>
        </w:rPr>
        <w:t>their</w:t>
      </w:r>
      <w:r>
        <w:rPr>
          <w:spacing w:val="35"/>
        </w:rPr>
        <w:t xml:space="preserve"> </w:t>
      </w:r>
      <w:r>
        <w:rPr>
          <w:spacing w:val="-1"/>
        </w:rPr>
        <w:t>employment</w:t>
      </w:r>
      <w:r>
        <w:rPr>
          <w:spacing w:val="35"/>
        </w:rPr>
        <w:t xml:space="preserve"> </w:t>
      </w:r>
      <w:r>
        <w:rPr>
          <w:spacing w:val="-2"/>
        </w:rPr>
        <w:t>as</w:t>
      </w:r>
      <w:r>
        <w:rPr>
          <w:spacing w:val="39"/>
        </w:rPr>
        <w:t xml:space="preserve"> </w:t>
      </w:r>
      <w:r>
        <w:rPr>
          <w:spacing w:val="-1"/>
        </w:rPr>
        <w:t>terminated</w:t>
      </w:r>
      <w:r>
        <w:rPr>
          <w:spacing w:val="26"/>
        </w:rPr>
        <w:t xml:space="preserve"> </w:t>
      </w:r>
      <w:r>
        <w:rPr>
          <w:spacing w:val="-1"/>
        </w:rPr>
        <w:t>under</w:t>
      </w:r>
      <w:r>
        <w:rPr>
          <w:spacing w:val="28"/>
        </w:rPr>
        <w:t xml:space="preserve"> </w:t>
      </w:r>
      <w:r>
        <w:rPr>
          <w:spacing w:val="-2"/>
        </w:rPr>
        <w:t>regulation</w:t>
      </w:r>
      <w:r>
        <w:rPr>
          <w:spacing w:val="29"/>
        </w:rPr>
        <w:t xml:space="preserve"> </w:t>
      </w:r>
      <w:r>
        <w:t>4(9)</w:t>
      </w:r>
      <w:r>
        <w:rPr>
          <w:spacing w:val="28"/>
        </w:rPr>
        <w:t xml:space="preserve"> </w:t>
      </w:r>
      <w:r>
        <w:rPr>
          <w:spacing w:val="-2"/>
        </w:rPr>
        <w:t>of</w:t>
      </w:r>
      <w:r>
        <w:rPr>
          <w:spacing w:val="28"/>
        </w:rPr>
        <w:t xml:space="preserve"> </w:t>
      </w:r>
      <w:r>
        <w:t>the</w:t>
      </w:r>
      <w:r>
        <w:rPr>
          <w:spacing w:val="26"/>
        </w:rPr>
        <w:t xml:space="preserve"> </w:t>
      </w:r>
      <w:r>
        <w:rPr>
          <w:spacing w:val="-1"/>
        </w:rPr>
        <w:t>Employment</w:t>
      </w:r>
      <w:r>
        <w:rPr>
          <w:spacing w:val="30"/>
        </w:rPr>
        <w:t xml:space="preserve"> </w:t>
      </w:r>
      <w:r>
        <w:rPr>
          <w:spacing w:val="-1"/>
        </w:rPr>
        <w:t>Regulations)</w:t>
      </w:r>
      <w:r>
        <w:rPr>
          <w:spacing w:val="30"/>
        </w:rPr>
        <w:t xml:space="preserve"> </w:t>
      </w:r>
      <w:r>
        <w:rPr>
          <w:spacing w:val="-1"/>
        </w:rPr>
        <w:t>before</w:t>
      </w:r>
      <w:r>
        <w:rPr>
          <w:spacing w:val="25"/>
        </w:rPr>
        <w:t xml:space="preserve"> </w:t>
      </w:r>
      <w:r>
        <w:t>the</w:t>
      </w:r>
      <w:r>
        <w:rPr>
          <w:spacing w:val="47"/>
        </w:rPr>
        <w:t xml:space="preserve"> </w:t>
      </w:r>
      <w:r>
        <w:rPr>
          <w:spacing w:val="-1"/>
        </w:rPr>
        <w:t>Relevant</w:t>
      </w:r>
      <w:r>
        <w:rPr>
          <w:spacing w:val="57"/>
        </w:rPr>
        <w:t xml:space="preserve"> </w:t>
      </w:r>
      <w:r>
        <w:rPr>
          <w:spacing w:val="-1"/>
        </w:rPr>
        <w:t>Transfer</w:t>
      </w:r>
      <w:r>
        <w:rPr>
          <w:spacing w:val="54"/>
        </w:rPr>
        <w:t xml:space="preserve"> </w:t>
      </w:r>
      <w:r>
        <w:rPr>
          <w:spacing w:val="-1"/>
        </w:rPr>
        <w:t>Date</w:t>
      </w:r>
      <w:r>
        <w:rPr>
          <w:spacing w:val="53"/>
        </w:rPr>
        <w:t xml:space="preserve"> </w:t>
      </w:r>
      <w:r>
        <w:t>as</w:t>
      </w:r>
      <w:r>
        <w:rPr>
          <w:spacing w:val="53"/>
        </w:rPr>
        <w:t xml:space="preserve"> </w:t>
      </w:r>
      <w:r>
        <w:t>a</w:t>
      </w:r>
      <w:r>
        <w:rPr>
          <w:spacing w:val="53"/>
        </w:rPr>
        <w:t xml:space="preserve"> </w:t>
      </w:r>
      <w:r>
        <w:rPr>
          <w:spacing w:val="-1"/>
        </w:rPr>
        <w:t>result</w:t>
      </w:r>
      <w:r>
        <w:rPr>
          <w:spacing w:val="57"/>
        </w:rPr>
        <w:t xml:space="preserve"> </w:t>
      </w:r>
      <w:r>
        <w:rPr>
          <w:spacing w:val="-2"/>
        </w:rPr>
        <w:t>of</w:t>
      </w:r>
      <w:r>
        <w:rPr>
          <w:spacing w:val="55"/>
        </w:rPr>
        <w:t xml:space="preserve"> </w:t>
      </w:r>
      <w:r>
        <w:t>or</w:t>
      </w:r>
      <w:r>
        <w:rPr>
          <w:spacing w:val="51"/>
        </w:rPr>
        <w:t xml:space="preserve"> </w:t>
      </w:r>
      <w:r>
        <w:t>for</w:t>
      </w:r>
      <w:r>
        <w:rPr>
          <w:spacing w:val="51"/>
        </w:rPr>
        <w:t xml:space="preserve"> </w:t>
      </w:r>
      <w:r>
        <w:t>a</w:t>
      </w:r>
      <w:r>
        <w:rPr>
          <w:spacing w:val="55"/>
        </w:rPr>
        <w:t xml:space="preserve"> </w:t>
      </w:r>
      <w:r>
        <w:rPr>
          <w:spacing w:val="-1"/>
        </w:rPr>
        <w:t>reason</w:t>
      </w:r>
      <w:r>
        <w:rPr>
          <w:spacing w:val="53"/>
        </w:rPr>
        <w:t xml:space="preserve"> </w:t>
      </w:r>
      <w:r>
        <w:rPr>
          <w:spacing w:val="-1"/>
        </w:rPr>
        <w:t>connected</w:t>
      </w:r>
      <w:r>
        <w:rPr>
          <w:spacing w:val="50"/>
        </w:rPr>
        <w:t xml:space="preserve"> </w:t>
      </w:r>
      <w:r>
        <w:t>to</w:t>
      </w:r>
      <w:r>
        <w:rPr>
          <w:spacing w:val="51"/>
        </w:rPr>
        <w:t xml:space="preserve"> </w:t>
      </w:r>
      <w:r>
        <w:t>such</w:t>
      </w:r>
      <w:r>
        <w:rPr>
          <w:spacing w:val="37"/>
        </w:rPr>
        <w:t xml:space="preserve"> </w:t>
      </w:r>
      <w:r>
        <w:rPr>
          <w:spacing w:val="-1"/>
        </w:rPr>
        <w:t>proposed</w:t>
      </w:r>
      <w:r>
        <w:t xml:space="preserve"> </w:t>
      </w:r>
      <w:r>
        <w:rPr>
          <w:spacing w:val="-1"/>
        </w:rPr>
        <w:t>changes;</w:t>
      </w:r>
    </w:p>
    <w:p w14:paraId="393E4610" w14:textId="77777777" w:rsidR="009C75C6" w:rsidRDefault="00AA0D50" w:rsidP="00B77E50">
      <w:pPr>
        <w:pStyle w:val="BodyText"/>
        <w:numPr>
          <w:ilvl w:val="2"/>
          <w:numId w:val="49"/>
        </w:numPr>
        <w:tabs>
          <w:tab w:val="left" w:pos="2086"/>
        </w:tabs>
        <w:spacing w:before="119"/>
        <w:ind w:left="2085" w:right="115"/>
        <w:jc w:val="left"/>
      </w:pPr>
      <w:r>
        <w:rPr>
          <w:spacing w:val="-1"/>
        </w:rPr>
        <w:t>any</w:t>
      </w:r>
      <w:r>
        <w:rPr>
          <w:spacing w:val="46"/>
        </w:rPr>
        <w:t xml:space="preserve"> </w:t>
      </w:r>
      <w:r>
        <w:rPr>
          <w:spacing w:val="-1"/>
        </w:rPr>
        <w:t>statement</w:t>
      </w:r>
      <w:r>
        <w:rPr>
          <w:spacing w:val="49"/>
        </w:rPr>
        <w:t xml:space="preserve"> </w:t>
      </w:r>
      <w:r>
        <w:rPr>
          <w:spacing w:val="-1"/>
        </w:rPr>
        <w:t>communicated</w:t>
      </w:r>
      <w:r>
        <w:rPr>
          <w:spacing w:val="46"/>
        </w:rPr>
        <w:t xml:space="preserve"> </w:t>
      </w:r>
      <w:r>
        <w:t>to</w:t>
      </w:r>
      <w:r>
        <w:rPr>
          <w:spacing w:val="48"/>
        </w:rPr>
        <w:t xml:space="preserve"> </w:t>
      </w:r>
      <w:r>
        <w:t>or</w:t>
      </w:r>
      <w:r>
        <w:rPr>
          <w:spacing w:val="46"/>
        </w:rPr>
        <w:t xml:space="preserve"> </w:t>
      </w:r>
      <w:r>
        <w:rPr>
          <w:spacing w:val="-1"/>
        </w:rPr>
        <w:t>action</w:t>
      </w:r>
      <w:r>
        <w:rPr>
          <w:spacing w:val="48"/>
        </w:rPr>
        <w:t xml:space="preserve"> </w:t>
      </w:r>
      <w:r>
        <w:rPr>
          <w:spacing w:val="-1"/>
        </w:rPr>
        <w:t>undertaken</w:t>
      </w:r>
      <w:r>
        <w:rPr>
          <w:spacing w:val="49"/>
        </w:rPr>
        <w:t xml:space="preserve"> </w:t>
      </w:r>
      <w:r>
        <w:t>by</w:t>
      </w:r>
      <w:r>
        <w:rPr>
          <w:spacing w:val="46"/>
        </w:rPr>
        <w:t xml:space="preserve"> </w:t>
      </w:r>
      <w:r>
        <w:t>the</w:t>
      </w:r>
      <w:r>
        <w:rPr>
          <w:spacing w:val="45"/>
        </w:rPr>
        <w:t xml:space="preserve"> </w:t>
      </w:r>
      <w:r>
        <w:rPr>
          <w:spacing w:val="-1"/>
        </w:rPr>
        <w:t>Replacement</w:t>
      </w:r>
      <w:r>
        <w:rPr>
          <w:spacing w:val="51"/>
        </w:rPr>
        <w:t xml:space="preserve"> </w:t>
      </w:r>
      <w:r>
        <w:rPr>
          <w:spacing w:val="-1"/>
        </w:rPr>
        <w:t>Supplier</w:t>
      </w:r>
      <w:r>
        <w:rPr>
          <w:spacing w:val="14"/>
        </w:rPr>
        <w:t xml:space="preserve"> </w:t>
      </w:r>
      <w:r>
        <w:t>or</w:t>
      </w:r>
      <w:r>
        <w:rPr>
          <w:spacing w:val="13"/>
        </w:rPr>
        <w:t xml:space="preserve"> </w:t>
      </w:r>
      <w:r>
        <w:rPr>
          <w:spacing w:val="-1"/>
        </w:rPr>
        <w:t>Replacement</w:t>
      </w:r>
      <w:r>
        <w:rPr>
          <w:spacing w:val="11"/>
        </w:rPr>
        <w:t xml:space="preserve"> </w:t>
      </w:r>
      <w:r>
        <w:rPr>
          <w:spacing w:val="-1"/>
        </w:rPr>
        <w:t>Sub-Contractor</w:t>
      </w:r>
      <w:r>
        <w:rPr>
          <w:spacing w:val="11"/>
        </w:rPr>
        <w:t xml:space="preserve"> </w:t>
      </w:r>
      <w:r>
        <w:t>to,</w:t>
      </w:r>
      <w:r>
        <w:rPr>
          <w:spacing w:val="11"/>
        </w:rPr>
        <w:t xml:space="preserve"> </w:t>
      </w:r>
      <w:r>
        <w:t>or</w:t>
      </w:r>
      <w:r>
        <w:rPr>
          <w:spacing w:val="11"/>
        </w:rPr>
        <w:t xml:space="preserve"> </w:t>
      </w:r>
      <w:r>
        <w:rPr>
          <w:spacing w:val="-1"/>
        </w:rPr>
        <w:t>in</w:t>
      </w:r>
      <w:r>
        <w:rPr>
          <w:spacing w:val="10"/>
        </w:rPr>
        <w:t xml:space="preserve"> </w:t>
      </w:r>
      <w:r>
        <w:rPr>
          <w:spacing w:val="-1"/>
        </w:rPr>
        <w:t>respect</w:t>
      </w:r>
      <w:r>
        <w:rPr>
          <w:spacing w:val="13"/>
        </w:rPr>
        <w:t xml:space="preserve"> </w:t>
      </w:r>
      <w:r>
        <w:rPr>
          <w:spacing w:val="-1"/>
        </w:rPr>
        <w:t>of,</w:t>
      </w:r>
      <w:r>
        <w:rPr>
          <w:spacing w:val="11"/>
        </w:rPr>
        <w:t xml:space="preserve"> </w:t>
      </w:r>
      <w:r>
        <w:rPr>
          <w:spacing w:val="-1"/>
        </w:rPr>
        <w:t>any</w:t>
      </w:r>
      <w:r>
        <w:rPr>
          <w:spacing w:val="8"/>
        </w:rPr>
        <w:t xml:space="preserve"> </w:t>
      </w:r>
      <w:r>
        <w:rPr>
          <w:spacing w:val="-1"/>
        </w:rPr>
        <w:t>Transferring</w:t>
      </w:r>
      <w:r>
        <w:rPr>
          <w:spacing w:val="35"/>
        </w:rPr>
        <w:t xml:space="preserve"> </w:t>
      </w:r>
      <w:r>
        <w:rPr>
          <w:spacing w:val="-1"/>
        </w:rPr>
        <w:t>Supplier</w:t>
      </w:r>
      <w:r>
        <w:rPr>
          <w:spacing w:val="50"/>
        </w:rPr>
        <w:t xml:space="preserve"> </w:t>
      </w:r>
      <w:r>
        <w:rPr>
          <w:spacing w:val="-1"/>
        </w:rPr>
        <w:t>Employee</w:t>
      </w:r>
      <w:r>
        <w:rPr>
          <w:spacing w:val="48"/>
        </w:rPr>
        <w:t xml:space="preserve"> </w:t>
      </w:r>
      <w:r>
        <w:t>on</w:t>
      </w:r>
      <w:r>
        <w:rPr>
          <w:spacing w:val="48"/>
        </w:rPr>
        <w:t xml:space="preserve"> </w:t>
      </w:r>
      <w:r>
        <w:t>or</w:t>
      </w:r>
      <w:r>
        <w:rPr>
          <w:spacing w:val="49"/>
        </w:rPr>
        <w:t xml:space="preserve"> </w:t>
      </w:r>
      <w:r>
        <w:rPr>
          <w:spacing w:val="-1"/>
        </w:rPr>
        <w:t>before</w:t>
      </w:r>
      <w:r>
        <w:rPr>
          <w:spacing w:val="46"/>
        </w:rPr>
        <w:t xml:space="preserve"> </w:t>
      </w:r>
      <w:r>
        <w:t>the</w:t>
      </w:r>
      <w:r>
        <w:rPr>
          <w:spacing w:val="48"/>
        </w:rPr>
        <w:t xml:space="preserve"> </w:t>
      </w:r>
      <w:r>
        <w:rPr>
          <w:spacing w:val="-1"/>
        </w:rPr>
        <w:t>Relevant</w:t>
      </w:r>
      <w:r>
        <w:rPr>
          <w:spacing w:val="50"/>
        </w:rPr>
        <w:t xml:space="preserve"> </w:t>
      </w:r>
      <w:r>
        <w:rPr>
          <w:spacing w:val="-1"/>
        </w:rPr>
        <w:t>Transfer</w:t>
      </w:r>
      <w:r>
        <w:rPr>
          <w:spacing w:val="49"/>
        </w:rPr>
        <w:t xml:space="preserve"> </w:t>
      </w:r>
      <w:r>
        <w:rPr>
          <w:spacing w:val="-1"/>
        </w:rPr>
        <w:t>Date</w:t>
      </w:r>
      <w:r>
        <w:rPr>
          <w:spacing w:val="46"/>
        </w:rPr>
        <w:t xml:space="preserve"> </w:t>
      </w:r>
      <w:r>
        <w:rPr>
          <w:spacing w:val="-1"/>
        </w:rPr>
        <w:t>regarding</w:t>
      </w:r>
      <w:r>
        <w:rPr>
          <w:spacing w:val="48"/>
        </w:rPr>
        <w:t xml:space="preserve"> </w:t>
      </w:r>
      <w:r>
        <w:t>the</w:t>
      </w:r>
      <w:r>
        <w:rPr>
          <w:spacing w:val="27"/>
        </w:rPr>
        <w:t xml:space="preserve"> </w:t>
      </w:r>
      <w:r>
        <w:rPr>
          <w:spacing w:val="-1"/>
        </w:rPr>
        <w:t>Relevant</w:t>
      </w:r>
      <w:r>
        <w:rPr>
          <w:spacing w:val="13"/>
        </w:rPr>
        <w:t xml:space="preserve"> </w:t>
      </w:r>
      <w:r>
        <w:rPr>
          <w:spacing w:val="-1"/>
        </w:rPr>
        <w:t>Transfer</w:t>
      </w:r>
      <w:r>
        <w:rPr>
          <w:spacing w:val="11"/>
        </w:rPr>
        <w:t xml:space="preserve"> </w:t>
      </w:r>
      <w:r>
        <w:rPr>
          <w:spacing w:val="-2"/>
        </w:rPr>
        <w:t>which</w:t>
      </w:r>
      <w:r>
        <w:rPr>
          <w:spacing w:val="12"/>
        </w:rPr>
        <w:t xml:space="preserve"> </w:t>
      </w:r>
      <w:r>
        <w:rPr>
          <w:spacing w:val="-1"/>
        </w:rPr>
        <w:t>has</w:t>
      </w:r>
      <w:r>
        <w:rPr>
          <w:spacing w:val="13"/>
        </w:rPr>
        <w:t xml:space="preserve"> </w:t>
      </w:r>
      <w:r>
        <w:rPr>
          <w:spacing w:val="-2"/>
        </w:rPr>
        <w:t>not</w:t>
      </w:r>
      <w:r>
        <w:rPr>
          <w:spacing w:val="13"/>
        </w:rPr>
        <w:t xml:space="preserve"> </w:t>
      </w:r>
      <w:r>
        <w:rPr>
          <w:spacing w:val="-1"/>
        </w:rPr>
        <w:t>been</w:t>
      </w:r>
      <w:r>
        <w:rPr>
          <w:spacing w:val="9"/>
        </w:rPr>
        <w:t xml:space="preserve"> </w:t>
      </w:r>
      <w:r>
        <w:rPr>
          <w:spacing w:val="-1"/>
        </w:rPr>
        <w:t>agreed</w:t>
      </w:r>
      <w:r>
        <w:rPr>
          <w:spacing w:val="10"/>
        </w:rPr>
        <w:t xml:space="preserve"> </w:t>
      </w:r>
      <w:r>
        <w:rPr>
          <w:spacing w:val="-1"/>
        </w:rPr>
        <w:t>in</w:t>
      </w:r>
      <w:r>
        <w:rPr>
          <w:spacing w:val="10"/>
        </w:rPr>
        <w:t xml:space="preserve"> </w:t>
      </w:r>
      <w:r>
        <w:rPr>
          <w:spacing w:val="-1"/>
        </w:rPr>
        <w:t>advance</w:t>
      </w:r>
      <w:r>
        <w:rPr>
          <w:spacing w:val="12"/>
        </w:rPr>
        <w:t xml:space="preserve"> </w:t>
      </w:r>
      <w:r>
        <w:rPr>
          <w:spacing w:val="-1"/>
        </w:rPr>
        <w:t>with</w:t>
      </w:r>
      <w:r>
        <w:rPr>
          <w:spacing w:val="12"/>
        </w:rPr>
        <w:t xml:space="preserve"> </w:t>
      </w:r>
      <w:r>
        <w:t>the</w:t>
      </w:r>
      <w:r>
        <w:rPr>
          <w:spacing w:val="15"/>
        </w:rPr>
        <w:t xml:space="preserve"> </w:t>
      </w:r>
      <w:r>
        <w:rPr>
          <w:spacing w:val="-1"/>
        </w:rPr>
        <w:t>Supplier</w:t>
      </w:r>
      <w:r>
        <w:rPr>
          <w:spacing w:val="13"/>
        </w:rPr>
        <w:t xml:space="preserve"> </w:t>
      </w:r>
      <w:r>
        <w:rPr>
          <w:spacing w:val="-1"/>
        </w:rPr>
        <w:t>in</w:t>
      </w:r>
      <w:r>
        <w:rPr>
          <w:spacing w:val="47"/>
        </w:rPr>
        <w:t xml:space="preserve"> </w:t>
      </w:r>
      <w:r>
        <w:rPr>
          <w:spacing w:val="-1"/>
        </w:rPr>
        <w:t>writing;</w:t>
      </w:r>
    </w:p>
    <w:p w14:paraId="251294A1" w14:textId="77777777" w:rsidR="009C75C6" w:rsidRDefault="00AA0D50" w:rsidP="00B77E50">
      <w:pPr>
        <w:pStyle w:val="BodyText"/>
        <w:numPr>
          <w:ilvl w:val="2"/>
          <w:numId w:val="49"/>
        </w:numPr>
        <w:tabs>
          <w:tab w:val="left" w:pos="2086"/>
        </w:tabs>
        <w:spacing w:before="119"/>
        <w:ind w:left="2085"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4DC9C89" w14:textId="77777777" w:rsidR="009C75C6" w:rsidRDefault="00AA0D50" w:rsidP="00B77E50">
      <w:pPr>
        <w:pStyle w:val="BodyText"/>
        <w:numPr>
          <w:ilvl w:val="3"/>
          <w:numId w:val="49"/>
        </w:numPr>
        <w:tabs>
          <w:tab w:val="left" w:pos="2803"/>
        </w:tabs>
        <w:spacing w:before="119"/>
        <w:ind w:left="2802" w:right="116"/>
      </w:pPr>
      <w:r>
        <w:rPr>
          <w:spacing w:val="-1"/>
        </w:rPr>
        <w:t>in</w:t>
      </w:r>
      <w:r>
        <w:rPr>
          <w:spacing w:val="3"/>
        </w:rPr>
        <w:t xml:space="preserve"> </w:t>
      </w:r>
      <w:r>
        <w:rPr>
          <w:spacing w:val="-1"/>
        </w:rPr>
        <w:t>relation</w:t>
      </w:r>
      <w:r>
        <w:t xml:space="preserve"> to</w:t>
      </w:r>
      <w:r>
        <w:rPr>
          <w:spacing w:val="3"/>
        </w:rPr>
        <w:t xml:space="preserve"> </w:t>
      </w:r>
      <w:r>
        <w:rPr>
          <w:spacing w:val="-1"/>
        </w:rPr>
        <w:t>any</w:t>
      </w:r>
      <w:r>
        <w:rPr>
          <w:spacing w:val="-2"/>
        </w:rPr>
        <w:t xml:space="preserve"> </w:t>
      </w:r>
      <w:r>
        <w:rPr>
          <w:spacing w:val="-1"/>
        </w:rPr>
        <w:t>Transferring</w:t>
      </w:r>
      <w:r>
        <w:rPr>
          <w:spacing w:val="8"/>
        </w:rPr>
        <w:t xml:space="preserve"> </w:t>
      </w:r>
      <w:r>
        <w:rPr>
          <w:spacing w:val="-1"/>
        </w:rPr>
        <w:t>Supplier</w:t>
      </w:r>
      <w:r>
        <w:rPr>
          <w:spacing w:val="4"/>
        </w:rPr>
        <w:t xml:space="preserve"> </w:t>
      </w:r>
      <w:r>
        <w:rPr>
          <w:spacing w:val="-2"/>
        </w:rPr>
        <w:t>Employee,</w:t>
      </w:r>
      <w:r>
        <w:rPr>
          <w:spacing w:val="4"/>
        </w:rPr>
        <w:t xml:space="preserve"> </w:t>
      </w:r>
      <w:r>
        <w:t xml:space="preserve">to the </w:t>
      </w:r>
      <w:r>
        <w:rPr>
          <w:spacing w:val="-1"/>
        </w:rPr>
        <w:t>extent</w:t>
      </w:r>
      <w:r>
        <w:rPr>
          <w:spacing w:val="2"/>
        </w:rPr>
        <w:t xml:space="preserve"> </w:t>
      </w:r>
      <w:r>
        <w:rPr>
          <w:spacing w:val="-1"/>
        </w:rPr>
        <w:t>that</w:t>
      </w:r>
      <w:r>
        <w:rPr>
          <w:spacing w:val="2"/>
        </w:rPr>
        <w:t xml:space="preserve"> </w:t>
      </w:r>
      <w:r>
        <w:t>the</w:t>
      </w:r>
      <w:r>
        <w:rPr>
          <w:spacing w:val="43"/>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r>
        <w:rPr>
          <w:spacing w:val="43"/>
        </w:rPr>
        <w:t xml:space="preserve"> </w:t>
      </w:r>
      <w:r>
        <w:rPr>
          <w:spacing w:val="-1"/>
        </w:rPr>
        <w:t>relates</w:t>
      </w:r>
      <w:r>
        <w:rPr>
          <w:spacing w:val="20"/>
        </w:rPr>
        <w:t xml:space="preserve"> </w:t>
      </w:r>
      <w:r>
        <w:t>to</w:t>
      </w:r>
      <w:r>
        <w:rPr>
          <w:spacing w:val="19"/>
        </w:rPr>
        <w:t xml:space="preserve"> </w:t>
      </w:r>
      <w:r>
        <w:rPr>
          <w:spacing w:val="-1"/>
        </w:rPr>
        <w:t>financial</w:t>
      </w:r>
      <w:r>
        <w:rPr>
          <w:spacing w:val="21"/>
        </w:rPr>
        <w:t xml:space="preserve"> </w:t>
      </w:r>
      <w:r>
        <w:rPr>
          <w:spacing w:val="-1"/>
        </w:rPr>
        <w:t>obligations</w:t>
      </w:r>
      <w:r>
        <w:rPr>
          <w:spacing w:val="22"/>
        </w:rPr>
        <w:t xml:space="preserve"> </w:t>
      </w:r>
      <w:r>
        <w:rPr>
          <w:spacing w:val="-1"/>
        </w:rPr>
        <w:t>arising</w:t>
      </w:r>
      <w:r>
        <w:rPr>
          <w:spacing w:val="24"/>
        </w:rPr>
        <w:t xml:space="preserve"> </w:t>
      </w:r>
      <w:r>
        <w:rPr>
          <w:spacing w:val="-2"/>
        </w:rPr>
        <w:t>after</w:t>
      </w:r>
      <w:r>
        <w:rPr>
          <w:spacing w:val="20"/>
        </w:rPr>
        <w:t xml:space="preserve"> </w:t>
      </w:r>
      <w:r>
        <w:t>the</w:t>
      </w:r>
      <w:r>
        <w:rPr>
          <w:spacing w:val="19"/>
        </w:rPr>
        <w:t xml:space="preserve"> </w:t>
      </w:r>
      <w:r>
        <w:rPr>
          <w:spacing w:val="-1"/>
        </w:rPr>
        <w:t>Service</w:t>
      </w:r>
      <w:r>
        <w:rPr>
          <w:spacing w:val="22"/>
        </w:rPr>
        <w:t xml:space="preserve"> </w:t>
      </w:r>
      <w:r>
        <w:rPr>
          <w:spacing w:val="-1"/>
        </w:rPr>
        <w:t>Transfer</w:t>
      </w:r>
      <w:r>
        <w:rPr>
          <w:spacing w:val="20"/>
        </w:rPr>
        <w:t xml:space="preserve"> </w:t>
      </w:r>
      <w:r>
        <w:rPr>
          <w:spacing w:val="-1"/>
        </w:rPr>
        <w:t>Date;</w:t>
      </w:r>
      <w:r>
        <w:rPr>
          <w:spacing w:val="49"/>
        </w:rPr>
        <w:t xml:space="preserve"> </w:t>
      </w:r>
      <w:r>
        <w:rPr>
          <w:spacing w:val="-1"/>
        </w:rPr>
        <w:t>and</w:t>
      </w:r>
    </w:p>
    <w:p w14:paraId="2E6E0884" w14:textId="77777777" w:rsidR="009C75C6" w:rsidRDefault="00AA0D50" w:rsidP="00B77E50">
      <w:pPr>
        <w:pStyle w:val="BodyText"/>
        <w:numPr>
          <w:ilvl w:val="3"/>
          <w:numId w:val="49"/>
        </w:numPr>
        <w:tabs>
          <w:tab w:val="left" w:pos="2803"/>
        </w:tabs>
        <w:spacing w:before="118"/>
        <w:ind w:left="2802" w:right="114"/>
      </w:pPr>
      <w:r>
        <w:rPr>
          <w:spacing w:val="-1"/>
        </w:rPr>
        <w:t>in</w:t>
      </w:r>
      <w:r>
        <w:rPr>
          <w:spacing w:val="-14"/>
        </w:rPr>
        <w:t xml:space="preserve"> </w:t>
      </w:r>
      <w:r>
        <w:rPr>
          <w:spacing w:val="-1"/>
        </w:rPr>
        <w:t>relation</w:t>
      </w:r>
      <w:r>
        <w:rPr>
          <w:spacing w:val="-14"/>
        </w:rPr>
        <w:t xml:space="preserve"> </w:t>
      </w:r>
      <w:r>
        <w:rPr>
          <w:spacing w:val="-1"/>
        </w:rPr>
        <w:t>to</w:t>
      </w:r>
      <w:r>
        <w:rPr>
          <w:spacing w:val="-14"/>
        </w:rPr>
        <w:t xml:space="preserve"> </w:t>
      </w:r>
      <w:r>
        <w:rPr>
          <w:spacing w:val="-1"/>
        </w:rPr>
        <w:t>any</w:t>
      </w:r>
      <w:r>
        <w:rPr>
          <w:spacing w:val="-16"/>
        </w:rPr>
        <w:t xml:space="preserve"> </w:t>
      </w:r>
      <w:r>
        <w:rPr>
          <w:spacing w:val="-1"/>
        </w:rPr>
        <w:t>employee</w:t>
      </w:r>
      <w:r>
        <w:rPr>
          <w:spacing w:val="-14"/>
        </w:rPr>
        <w:t xml:space="preserve"> </w:t>
      </w:r>
      <w:r>
        <w:rPr>
          <w:spacing w:val="-2"/>
        </w:rPr>
        <w:t>who</w:t>
      </w:r>
      <w:r>
        <w:rPr>
          <w:spacing w:val="-14"/>
        </w:rPr>
        <w:t xml:space="preserve"> </w:t>
      </w:r>
      <w:r>
        <w:rPr>
          <w:spacing w:val="-1"/>
        </w:rPr>
        <w:t>is</w:t>
      </w:r>
      <w:r>
        <w:rPr>
          <w:spacing w:val="-14"/>
        </w:rPr>
        <w:t xml:space="preserve"> </w:t>
      </w:r>
      <w:r>
        <w:rPr>
          <w:spacing w:val="-1"/>
        </w:rPr>
        <w:t>not</w:t>
      </w:r>
      <w:r>
        <w:rPr>
          <w:spacing w:val="-13"/>
        </w:rPr>
        <w:t xml:space="preserve"> </w:t>
      </w:r>
      <w:r>
        <w:t>a</w:t>
      </w:r>
      <w:r>
        <w:rPr>
          <w:spacing w:val="-19"/>
        </w:rPr>
        <w:t xml:space="preserve"> </w:t>
      </w:r>
      <w:r>
        <w:rPr>
          <w:spacing w:val="-1"/>
        </w:rPr>
        <w:t>Transferring</w:t>
      </w:r>
      <w:r>
        <w:rPr>
          <w:spacing w:val="-12"/>
        </w:rPr>
        <w:t xml:space="preserve"> </w:t>
      </w:r>
      <w:r>
        <w:rPr>
          <w:spacing w:val="-1"/>
        </w:rPr>
        <w:t>Supplier</w:t>
      </w:r>
      <w:r>
        <w:rPr>
          <w:spacing w:val="-13"/>
        </w:rPr>
        <w:t xml:space="preserve"> </w:t>
      </w:r>
      <w:r>
        <w:rPr>
          <w:spacing w:val="-1"/>
        </w:rPr>
        <w:t>Employee,</w:t>
      </w:r>
      <w:r>
        <w:rPr>
          <w:spacing w:val="49"/>
        </w:rPr>
        <w:t xml:space="preserve"> </w:t>
      </w:r>
      <w:r>
        <w:rPr>
          <w:spacing w:val="-1"/>
        </w:rPr>
        <w:t>and</w:t>
      </w:r>
      <w:r>
        <w:rPr>
          <w:spacing w:val="4"/>
        </w:rPr>
        <w:t xml:space="preserve"> </w:t>
      </w:r>
      <w:r>
        <w:rPr>
          <w:spacing w:val="-1"/>
        </w:rPr>
        <w:t>in</w:t>
      </w:r>
      <w:r>
        <w:rPr>
          <w:spacing w:val="5"/>
        </w:rPr>
        <w:t xml:space="preserve"> </w:t>
      </w:r>
      <w:r>
        <w:rPr>
          <w:spacing w:val="-1"/>
        </w:rPr>
        <w:t>respect</w:t>
      </w:r>
      <w:r>
        <w:rPr>
          <w:spacing w:val="5"/>
        </w:rPr>
        <w:t xml:space="preserve"> </w:t>
      </w:r>
      <w:r>
        <w:rPr>
          <w:spacing w:val="-2"/>
        </w:rPr>
        <w:t>of</w:t>
      </w:r>
      <w:r>
        <w:rPr>
          <w:spacing w:val="5"/>
        </w:rPr>
        <w:t xml:space="preserve"> </w:t>
      </w:r>
      <w:r>
        <w:rPr>
          <w:spacing w:val="-2"/>
        </w:rPr>
        <w:t>whom</w:t>
      </w:r>
      <w:r>
        <w:rPr>
          <w:spacing w:val="5"/>
        </w:rPr>
        <w:t xml:space="preserve"> </w:t>
      </w:r>
      <w:r>
        <w:rPr>
          <w:spacing w:val="-1"/>
        </w:rPr>
        <w:t>it</w:t>
      </w:r>
      <w:r>
        <w:rPr>
          <w:spacing w:val="5"/>
        </w:rPr>
        <w:t xml:space="preserve"> </w:t>
      </w:r>
      <w:r>
        <w:rPr>
          <w:spacing w:val="-1"/>
        </w:rPr>
        <w:t>is</w:t>
      </w:r>
      <w:r>
        <w:rPr>
          <w:spacing w:val="2"/>
        </w:rPr>
        <w:t xml:space="preserve"> </w:t>
      </w:r>
      <w:r>
        <w:rPr>
          <w:spacing w:val="-1"/>
        </w:rPr>
        <w:t>later</w:t>
      </w:r>
      <w:r>
        <w:rPr>
          <w:spacing w:val="5"/>
        </w:rPr>
        <w:t xml:space="preserve"> </w:t>
      </w:r>
      <w:r>
        <w:rPr>
          <w:spacing w:val="-1"/>
        </w:rPr>
        <w:t>alleged</w:t>
      </w:r>
      <w:r>
        <w:rPr>
          <w:spacing w:val="3"/>
        </w:rPr>
        <w:t xml:space="preserve"> </w:t>
      </w:r>
      <w:r>
        <w:rPr>
          <w:spacing w:val="-2"/>
        </w:rPr>
        <w:t>or</w:t>
      </w:r>
      <w:r>
        <w:rPr>
          <w:spacing w:val="3"/>
        </w:rPr>
        <w:t xml:space="preserve"> </w:t>
      </w:r>
      <w:r>
        <w:rPr>
          <w:spacing w:val="-1"/>
        </w:rPr>
        <w:t>determined</w:t>
      </w:r>
      <w:r>
        <w:rPr>
          <w:spacing w:val="2"/>
        </w:rPr>
        <w:t xml:space="preserve"> </w:t>
      </w:r>
      <w:r>
        <w:rPr>
          <w:spacing w:val="-1"/>
        </w:rPr>
        <w:t>that</w:t>
      </w:r>
      <w:r>
        <w:rPr>
          <w:spacing w:val="3"/>
        </w:rPr>
        <w:t xml:space="preserve"> </w:t>
      </w:r>
      <w:r>
        <w:t>the</w:t>
      </w:r>
      <w:r>
        <w:rPr>
          <w:spacing w:val="43"/>
        </w:rPr>
        <w:t xml:space="preserve"> </w:t>
      </w:r>
      <w:r>
        <w:rPr>
          <w:spacing w:val="-1"/>
        </w:rPr>
        <w:t>Employment</w:t>
      </w:r>
      <w:r>
        <w:rPr>
          <w:spacing w:val="13"/>
        </w:rPr>
        <w:t xml:space="preserve"> </w:t>
      </w:r>
      <w:r>
        <w:rPr>
          <w:spacing w:val="-2"/>
        </w:rPr>
        <w:t>Regulations</w:t>
      </w:r>
      <w:r>
        <w:rPr>
          <w:spacing w:val="13"/>
        </w:rPr>
        <w:t xml:space="preserve"> </w:t>
      </w:r>
      <w:r>
        <w:rPr>
          <w:spacing w:val="-1"/>
        </w:rPr>
        <w:t>applied</w:t>
      </w:r>
      <w:r>
        <w:rPr>
          <w:spacing w:val="9"/>
        </w:rPr>
        <w:t xml:space="preserve"> </w:t>
      </w:r>
      <w:r>
        <w:t>so</w:t>
      </w:r>
      <w:r>
        <w:rPr>
          <w:spacing w:val="10"/>
        </w:rPr>
        <w:t xml:space="preserve"> </w:t>
      </w:r>
      <w:r>
        <w:t>as</w:t>
      </w:r>
      <w:r>
        <w:rPr>
          <w:spacing w:val="10"/>
        </w:rPr>
        <w:t xml:space="preserve"> </w:t>
      </w:r>
      <w:r>
        <w:t>to</w:t>
      </w:r>
      <w:r>
        <w:rPr>
          <w:spacing w:val="7"/>
        </w:rPr>
        <w:t xml:space="preserve"> </w:t>
      </w:r>
      <w:r>
        <w:rPr>
          <w:spacing w:val="-1"/>
        </w:rPr>
        <w:t>transfer</w:t>
      </w:r>
      <w:r>
        <w:rPr>
          <w:spacing w:val="13"/>
        </w:rPr>
        <w:t xml:space="preserve"> </w:t>
      </w:r>
      <w:r>
        <w:rPr>
          <w:spacing w:val="-1"/>
        </w:rPr>
        <w:t>his/her</w:t>
      </w:r>
      <w:r>
        <w:rPr>
          <w:spacing w:val="11"/>
        </w:rPr>
        <w:t xml:space="preserve"> </w:t>
      </w:r>
      <w:r>
        <w:rPr>
          <w:spacing w:val="-1"/>
        </w:rPr>
        <w:t>employment</w:t>
      </w:r>
      <w:r>
        <w:rPr>
          <w:spacing w:val="37"/>
        </w:rPr>
        <w:t xml:space="preserve"> </w:t>
      </w:r>
      <w:r>
        <w:rPr>
          <w:spacing w:val="-1"/>
        </w:rPr>
        <w:t>from</w:t>
      </w:r>
      <w:r>
        <w:rPr>
          <w:spacing w:val="30"/>
        </w:rPr>
        <w:t xml:space="preserve"> </w:t>
      </w:r>
      <w:r>
        <w:t>the</w:t>
      </w:r>
      <w:r>
        <w:rPr>
          <w:spacing w:val="33"/>
        </w:rPr>
        <w:t xml:space="preserve"> </w:t>
      </w:r>
      <w:r>
        <w:rPr>
          <w:spacing w:val="-1"/>
        </w:rPr>
        <w:t>Supplier</w:t>
      </w:r>
      <w:r>
        <w:rPr>
          <w:spacing w:val="32"/>
        </w:rPr>
        <w:t xml:space="preserve"> </w:t>
      </w:r>
      <w:r>
        <w:rPr>
          <w:spacing w:val="-2"/>
        </w:rPr>
        <w:t>or</w:t>
      </w:r>
      <w:r>
        <w:rPr>
          <w:spacing w:val="32"/>
        </w:rPr>
        <w:t xml:space="preserve"> </w:t>
      </w:r>
      <w:r>
        <w:rPr>
          <w:spacing w:val="-1"/>
        </w:rPr>
        <w:t>Sub-Contractor,</w:t>
      </w:r>
      <w:r>
        <w:rPr>
          <w:spacing w:val="30"/>
        </w:rPr>
        <w:t xml:space="preserve"> </w:t>
      </w:r>
      <w:r>
        <w:t>to</w:t>
      </w:r>
      <w:r>
        <w:rPr>
          <w:spacing w:val="29"/>
        </w:rPr>
        <w:t xml:space="preserve"> </w:t>
      </w:r>
      <w:r>
        <w:t>the</w:t>
      </w:r>
      <w:r>
        <w:rPr>
          <w:spacing w:val="31"/>
        </w:rPr>
        <w:t xml:space="preserve"> </w:t>
      </w:r>
      <w:r>
        <w:rPr>
          <w:spacing w:val="-1"/>
        </w:rPr>
        <w:t>Replacement</w:t>
      </w:r>
      <w:r>
        <w:rPr>
          <w:spacing w:val="36"/>
        </w:rPr>
        <w:t xml:space="preserve"> </w:t>
      </w:r>
      <w:r>
        <w:rPr>
          <w:spacing w:val="-1"/>
        </w:rPr>
        <w:t>Supplier</w:t>
      </w:r>
      <w:r>
        <w:rPr>
          <w:spacing w:val="30"/>
        </w:rPr>
        <w:t xml:space="preserve"> </w:t>
      </w:r>
      <w:r>
        <w:t>or</w:t>
      </w:r>
      <w:r>
        <w:rPr>
          <w:spacing w:val="30"/>
        </w:rPr>
        <w:t xml:space="preserve"> </w:t>
      </w:r>
      <w:r>
        <w:rPr>
          <w:spacing w:val="-1"/>
        </w:rPr>
        <w:t>Replacement</w:t>
      </w:r>
      <w:r>
        <w:rPr>
          <w:spacing w:val="-3"/>
        </w:rPr>
        <w:t xml:space="preserve"> </w:t>
      </w:r>
      <w:r>
        <w:rPr>
          <w:spacing w:val="-1"/>
        </w:rPr>
        <w:t>Sub-Contractor</w:t>
      </w:r>
      <w:r>
        <w:rPr>
          <w:spacing w:val="-6"/>
        </w:rPr>
        <w:t xml:space="preserve"> </w:t>
      </w:r>
      <w:r>
        <w:t>to</w:t>
      </w:r>
      <w:r>
        <w:rPr>
          <w:spacing w:val="-7"/>
        </w:rPr>
        <w:t xml:space="preserve"> </w:t>
      </w:r>
      <w:r>
        <w:t>the</w:t>
      </w:r>
      <w:r>
        <w:rPr>
          <w:spacing w:val="-5"/>
        </w:rPr>
        <w:t xml:space="preserve"> </w:t>
      </w:r>
      <w:r>
        <w:rPr>
          <w:spacing w:val="-1"/>
        </w:rPr>
        <w:t>extent</w:t>
      </w:r>
      <w:r>
        <w:rPr>
          <w:spacing w:val="-6"/>
        </w:rPr>
        <w:t xml:space="preserve"> </w:t>
      </w:r>
      <w:r>
        <w:rPr>
          <w:spacing w:val="-1"/>
        </w:rPr>
        <w:t>that</w:t>
      </w:r>
      <w:r>
        <w:rPr>
          <w:spacing w:val="-6"/>
        </w:rPr>
        <w:t xml:space="preserve"> </w:t>
      </w:r>
      <w:r>
        <w:rPr>
          <w:spacing w:val="-1"/>
        </w:rPr>
        <w:t>the</w:t>
      </w:r>
      <w:r>
        <w:rPr>
          <w:spacing w:val="-4"/>
        </w:rPr>
        <w:t xml:space="preserve"> </w:t>
      </w:r>
      <w:r>
        <w:rPr>
          <w:spacing w:val="-1"/>
        </w:rPr>
        <w:t>proceeding,</w:t>
      </w:r>
      <w:r>
        <w:t xml:space="preserve"> </w:t>
      </w:r>
      <w:r>
        <w:rPr>
          <w:spacing w:val="-1"/>
        </w:rPr>
        <w:t>claim</w:t>
      </w:r>
      <w:r>
        <w:rPr>
          <w:spacing w:val="-6"/>
        </w:rPr>
        <w:t xml:space="preserve"> </w:t>
      </w:r>
      <w:r>
        <w:t>or</w:t>
      </w:r>
      <w:r>
        <w:rPr>
          <w:spacing w:val="43"/>
        </w:rPr>
        <w:t xml:space="preserve"> </w:t>
      </w:r>
      <w:r>
        <w:rPr>
          <w:spacing w:val="-1"/>
        </w:rPr>
        <w:t>demand</w:t>
      </w:r>
      <w:r>
        <w:rPr>
          <w:spacing w:val="11"/>
        </w:rPr>
        <w:t xml:space="preserve"> </w:t>
      </w:r>
      <w:r>
        <w:t>by</w:t>
      </w:r>
      <w:r>
        <w:rPr>
          <w:spacing w:val="9"/>
        </w:rPr>
        <w:t xml:space="preserve"> </w:t>
      </w:r>
      <w:r>
        <w:rPr>
          <w:spacing w:val="-2"/>
        </w:rPr>
        <w:t>HMRC</w:t>
      </w:r>
      <w:r>
        <w:rPr>
          <w:spacing w:val="10"/>
        </w:rPr>
        <w:t xml:space="preserve"> </w:t>
      </w:r>
      <w:r>
        <w:t>or</w:t>
      </w:r>
      <w:r>
        <w:rPr>
          <w:spacing w:val="12"/>
        </w:rPr>
        <w:t xml:space="preserve"> </w:t>
      </w:r>
      <w:r>
        <w:t>other</w:t>
      </w:r>
      <w:r>
        <w:rPr>
          <w:spacing w:val="10"/>
        </w:rPr>
        <w:t xml:space="preserve"> </w:t>
      </w:r>
      <w:r>
        <w:rPr>
          <w:spacing w:val="-1"/>
        </w:rPr>
        <w:t>statutory</w:t>
      </w:r>
      <w:r>
        <w:rPr>
          <w:spacing w:val="9"/>
        </w:rPr>
        <w:t xml:space="preserve"> </w:t>
      </w:r>
      <w:r>
        <w:rPr>
          <w:spacing w:val="-1"/>
        </w:rPr>
        <w:t>authority</w:t>
      </w:r>
      <w:r>
        <w:rPr>
          <w:spacing w:val="9"/>
        </w:rPr>
        <w:t xml:space="preserve"> </w:t>
      </w:r>
      <w:r>
        <w:rPr>
          <w:spacing w:val="-1"/>
        </w:rPr>
        <w:t>relates</w:t>
      </w:r>
      <w:r>
        <w:rPr>
          <w:spacing w:val="9"/>
        </w:rPr>
        <w:t xml:space="preserve"> </w:t>
      </w:r>
      <w:r>
        <w:t>to</w:t>
      </w:r>
      <w:r>
        <w:rPr>
          <w:spacing w:val="6"/>
        </w:rPr>
        <w:t xml:space="preserve"> </w:t>
      </w:r>
      <w:r>
        <w:rPr>
          <w:spacing w:val="-1"/>
        </w:rPr>
        <w:t>financial</w:t>
      </w:r>
      <w:r>
        <w:rPr>
          <w:spacing w:val="45"/>
        </w:rPr>
        <w:t xml:space="preserve"> </w:t>
      </w:r>
      <w:r>
        <w:rPr>
          <w:spacing w:val="-1"/>
        </w:rPr>
        <w:t>obligations</w:t>
      </w:r>
      <w:r>
        <w:t xml:space="preserve"> </w:t>
      </w:r>
      <w:r>
        <w:rPr>
          <w:spacing w:val="-1"/>
        </w:rPr>
        <w:t>arising</w:t>
      </w:r>
      <w:r>
        <w:t xml:space="preserve"> </w:t>
      </w:r>
      <w:r>
        <w:rPr>
          <w:spacing w:val="-1"/>
        </w:rPr>
        <w:t>after the</w:t>
      </w:r>
      <w:r>
        <w:t xml:space="preserve"> </w:t>
      </w:r>
      <w:r>
        <w:rPr>
          <w:spacing w:val="-1"/>
        </w:rPr>
        <w:t>Service</w:t>
      </w:r>
      <w:r>
        <w:t xml:space="preserve"> </w:t>
      </w:r>
      <w:r>
        <w:rPr>
          <w:spacing w:val="-1"/>
        </w:rPr>
        <w:t>Transfer Date;</w:t>
      </w:r>
    </w:p>
    <w:p w14:paraId="4E497423" w14:textId="77777777" w:rsidR="009C75C6" w:rsidRDefault="00AA0D50" w:rsidP="00B77E50">
      <w:pPr>
        <w:pStyle w:val="BodyText"/>
        <w:numPr>
          <w:ilvl w:val="2"/>
          <w:numId w:val="49"/>
        </w:numPr>
        <w:tabs>
          <w:tab w:val="left" w:pos="2086"/>
        </w:tabs>
        <w:ind w:left="2085" w:right="114"/>
        <w:jc w:val="left"/>
      </w:pPr>
      <w:r>
        <w:t>a</w:t>
      </w:r>
      <w:r>
        <w:rPr>
          <w:spacing w:val="4"/>
        </w:rPr>
        <w:t xml:space="preserve"> </w:t>
      </w:r>
      <w:r>
        <w:rPr>
          <w:spacing w:val="-1"/>
        </w:rPr>
        <w:t>failure</w:t>
      </w:r>
      <w:r>
        <w:rPr>
          <w:spacing w:val="7"/>
        </w:rPr>
        <w:t xml:space="preserve"> </w:t>
      </w:r>
      <w:r>
        <w:rPr>
          <w:spacing w:val="-2"/>
        </w:rPr>
        <w:t>of</w:t>
      </w:r>
      <w:r>
        <w:rPr>
          <w:spacing w:val="7"/>
        </w:rPr>
        <w:t xml:space="preserve"> </w:t>
      </w:r>
      <w:r>
        <w:t>the</w:t>
      </w:r>
      <w:r>
        <w:rPr>
          <w:spacing w:val="3"/>
        </w:rPr>
        <w:t xml:space="preserve"> </w:t>
      </w:r>
      <w:r>
        <w:rPr>
          <w:spacing w:val="-1"/>
        </w:rPr>
        <w:t>Replacement</w:t>
      </w:r>
      <w:r>
        <w:rPr>
          <w:spacing w:val="8"/>
        </w:rPr>
        <w:t xml:space="preserve"> </w:t>
      </w:r>
      <w:r>
        <w:rPr>
          <w:spacing w:val="-1"/>
        </w:rPr>
        <w:t>Supplier</w:t>
      </w:r>
      <w:r>
        <w:rPr>
          <w:spacing w:val="8"/>
        </w:rPr>
        <w:t xml:space="preserve"> </w:t>
      </w:r>
      <w:r>
        <w:t>or</w:t>
      </w:r>
      <w:r>
        <w:rPr>
          <w:spacing w:val="7"/>
        </w:rPr>
        <w:t xml:space="preserve"> </w:t>
      </w:r>
      <w:r>
        <w:rPr>
          <w:spacing w:val="-1"/>
        </w:rPr>
        <w:t>Replacement</w:t>
      </w:r>
      <w:r>
        <w:rPr>
          <w:spacing w:val="5"/>
        </w:rPr>
        <w:t xml:space="preserve"> </w:t>
      </w:r>
      <w:r>
        <w:rPr>
          <w:spacing w:val="-1"/>
        </w:rPr>
        <w:t>Sub-Contractor</w:t>
      </w:r>
      <w:r>
        <w:rPr>
          <w:spacing w:val="7"/>
        </w:rPr>
        <w:t xml:space="preserve"> </w:t>
      </w:r>
      <w:r>
        <w:t>to</w:t>
      </w:r>
      <w:r>
        <w:rPr>
          <w:spacing w:val="35"/>
        </w:rPr>
        <w:t xml:space="preserve"> </w:t>
      </w:r>
      <w:r>
        <w:rPr>
          <w:spacing w:val="-1"/>
        </w:rPr>
        <w:t>discharge</w:t>
      </w:r>
      <w:r>
        <w:rPr>
          <w:spacing w:val="2"/>
        </w:rPr>
        <w:t xml:space="preserve"> </w:t>
      </w:r>
      <w:r>
        <w:t>or</w:t>
      </w:r>
      <w:r>
        <w:rPr>
          <w:spacing w:val="1"/>
        </w:rPr>
        <w:t xml:space="preserve"> </w:t>
      </w:r>
      <w:r>
        <w:rPr>
          <w:spacing w:val="-1"/>
        </w:rPr>
        <w:t>procure</w:t>
      </w:r>
      <w:r>
        <w:t xml:space="preserve"> the </w:t>
      </w:r>
      <w:r>
        <w:rPr>
          <w:spacing w:val="-1"/>
        </w:rPr>
        <w:t>discharge</w:t>
      </w:r>
      <w:r>
        <w:rPr>
          <w:spacing w:val="3"/>
        </w:rPr>
        <w:t xml:space="preserve"> </w:t>
      </w:r>
      <w:r>
        <w:rPr>
          <w:spacing w:val="-2"/>
        </w:rPr>
        <w:t>of</w:t>
      </w:r>
      <w:r>
        <w:rPr>
          <w:spacing w:val="4"/>
        </w:rPr>
        <w:t xml:space="preserve"> </w:t>
      </w:r>
      <w:r>
        <w:rPr>
          <w:spacing w:val="-1"/>
        </w:rPr>
        <w:t>all</w:t>
      </w:r>
      <w:r>
        <w:rPr>
          <w:spacing w:val="2"/>
        </w:rPr>
        <w:t xml:space="preserve"> </w:t>
      </w:r>
      <w:r>
        <w:rPr>
          <w:spacing w:val="-1"/>
        </w:rPr>
        <w:t>wages,</w:t>
      </w:r>
      <w:r>
        <w:rPr>
          <w:spacing w:val="3"/>
        </w:rPr>
        <w:t xml:space="preserve"> </w:t>
      </w:r>
      <w:r>
        <w:rPr>
          <w:spacing w:val="-1"/>
        </w:rPr>
        <w:t>salaries</w:t>
      </w:r>
      <w:r>
        <w:rPr>
          <w:spacing w:val="3"/>
        </w:rPr>
        <w:t xml:space="preserve"> </w:t>
      </w:r>
      <w:r>
        <w:rPr>
          <w:spacing w:val="-1"/>
        </w:rPr>
        <w:t>and</w:t>
      </w:r>
      <w:r>
        <w:rPr>
          <w:spacing w:val="3"/>
        </w:rPr>
        <w:t xml:space="preserve"> </w:t>
      </w:r>
      <w:r>
        <w:rPr>
          <w:spacing w:val="-1"/>
        </w:rPr>
        <w:t>all</w:t>
      </w:r>
      <w:r>
        <w:rPr>
          <w:spacing w:val="2"/>
        </w:rPr>
        <w:t xml:space="preserve"> </w:t>
      </w:r>
      <w:r>
        <w:t>other</w:t>
      </w:r>
      <w:r>
        <w:rPr>
          <w:spacing w:val="1"/>
        </w:rPr>
        <w:t xml:space="preserve"> </w:t>
      </w:r>
      <w:r>
        <w:rPr>
          <w:spacing w:val="-1"/>
        </w:rPr>
        <w:t>benefits</w:t>
      </w:r>
      <w:r>
        <w:rPr>
          <w:spacing w:val="61"/>
        </w:rPr>
        <w:t xml:space="preserve"> </w:t>
      </w:r>
      <w:r>
        <w:rPr>
          <w:spacing w:val="-1"/>
        </w:rPr>
        <w:t>and</w:t>
      </w:r>
      <w:r>
        <w:rPr>
          <w:spacing w:val="-9"/>
        </w:rPr>
        <w:t xml:space="preserve"> </w:t>
      </w:r>
      <w:r>
        <w:rPr>
          <w:spacing w:val="-1"/>
        </w:rPr>
        <w:t>all</w:t>
      </w:r>
      <w:r>
        <w:rPr>
          <w:spacing w:val="-10"/>
        </w:rPr>
        <w:t xml:space="preserve"> </w:t>
      </w:r>
      <w:r>
        <w:rPr>
          <w:spacing w:val="-1"/>
        </w:rPr>
        <w:t>PAYE</w:t>
      </w:r>
      <w:r>
        <w:rPr>
          <w:spacing w:val="-12"/>
        </w:rPr>
        <w:t xml:space="preserve"> </w:t>
      </w:r>
      <w:r>
        <w:t>tax</w:t>
      </w:r>
      <w:r>
        <w:rPr>
          <w:spacing w:val="-12"/>
        </w:rPr>
        <w:t xml:space="preserve"> </w:t>
      </w:r>
      <w:r>
        <w:rPr>
          <w:spacing w:val="-1"/>
        </w:rPr>
        <w:t>deductions</w:t>
      </w:r>
      <w:r>
        <w:rPr>
          <w:spacing w:val="-9"/>
        </w:rPr>
        <w:t xml:space="preserve"> </w:t>
      </w:r>
      <w:r>
        <w:rPr>
          <w:spacing w:val="-1"/>
        </w:rPr>
        <w:t>and</w:t>
      </w:r>
      <w:r>
        <w:rPr>
          <w:spacing w:val="-12"/>
        </w:rPr>
        <w:t xml:space="preserve"> </w:t>
      </w:r>
      <w:r>
        <w:rPr>
          <w:spacing w:val="-1"/>
        </w:rPr>
        <w:t>national</w:t>
      </w:r>
      <w:r>
        <w:rPr>
          <w:spacing w:val="-13"/>
        </w:rPr>
        <w:t xml:space="preserve"> </w:t>
      </w:r>
      <w:r>
        <w:rPr>
          <w:spacing w:val="-1"/>
        </w:rPr>
        <w:t>insurance</w:t>
      </w:r>
      <w:r>
        <w:rPr>
          <w:spacing w:val="-9"/>
        </w:rPr>
        <w:t xml:space="preserve"> </w:t>
      </w:r>
      <w:r>
        <w:rPr>
          <w:spacing w:val="-1"/>
        </w:rPr>
        <w:t>contributions</w:t>
      </w:r>
      <w:r>
        <w:rPr>
          <w:spacing w:val="-11"/>
        </w:rPr>
        <w:t xml:space="preserve"> </w:t>
      </w:r>
      <w:r>
        <w:rPr>
          <w:spacing w:val="-1"/>
        </w:rPr>
        <w:t>relating</w:t>
      </w:r>
      <w:r>
        <w:rPr>
          <w:spacing w:val="-12"/>
        </w:rPr>
        <w:t xml:space="preserve"> </w:t>
      </w:r>
      <w:r>
        <w:rPr>
          <w:spacing w:val="-1"/>
        </w:rPr>
        <w:t>to</w:t>
      </w:r>
      <w:r>
        <w:rPr>
          <w:spacing w:val="-9"/>
        </w:rPr>
        <w:t xml:space="preserve"> </w:t>
      </w:r>
      <w:r>
        <w:t>the</w:t>
      </w:r>
      <w:r>
        <w:rPr>
          <w:spacing w:val="39"/>
        </w:rPr>
        <w:t xml:space="preserve"> </w:t>
      </w:r>
      <w:r>
        <w:rPr>
          <w:spacing w:val="-1"/>
        </w:rPr>
        <w:t>Transferring</w:t>
      </w:r>
      <w:r>
        <w:rPr>
          <w:spacing w:val="17"/>
        </w:rPr>
        <w:t xml:space="preserve"> </w:t>
      </w:r>
      <w:r>
        <w:rPr>
          <w:spacing w:val="-1"/>
        </w:rPr>
        <w:t>Supplier</w:t>
      </w:r>
      <w:r>
        <w:rPr>
          <w:spacing w:val="16"/>
        </w:rPr>
        <w:t xml:space="preserve"> </w:t>
      </w:r>
      <w:r>
        <w:rPr>
          <w:spacing w:val="-2"/>
        </w:rPr>
        <w:t>Employees</w:t>
      </w:r>
      <w:r>
        <w:rPr>
          <w:spacing w:val="15"/>
        </w:rPr>
        <w:t xml:space="preserve"> </w:t>
      </w:r>
      <w:r>
        <w:rPr>
          <w:spacing w:val="-1"/>
        </w:rPr>
        <w:t>in</w:t>
      </w:r>
      <w:r>
        <w:rPr>
          <w:spacing w:val="12"/>
        </w:rPr>
        <w:t xml:space="preserve"> </w:t>
      </w:r>
      <w:r>
        <w:rPr>
          <w:spacing w:val="-1"/>
        </w:rPr>
        <w:t>respect</w:t>
      </w:r>
      <w:r>
        <w:rPr>
          <w:spacing w:val="14"/>
        </w:rPr>
        <w:t xml:space="preserve"> </w:t>
      </w:r>
      <w:r>
        <w:rPr>
          <w:spacing w:val="-2"/>
        </w:rPr>
        <w:t>of</w:t>
      </w:r>
      <w:r>
        <w:rPr>
          <w:spacing w:val="13"/>
        </w:rPr>
        <w:t xml:space="preserve"> </w:t>
      </w:r>
      <w:r>
        <w:rPr>
          <w:spacing w:val="-1"/>
        </w:rPr>
        <w:t>the</w:t>
      </w:r>
      <w:r>
        <w:rPr>
          <w:spacing w:val="14"/>
        </w:rPr>
        <w:t xml:space="preserve"> </w:t>
      </w:r>
      <w:r>
        <w:rPr>
          <w:spacing w:val="-1"/>
        </w:rPr>
        <w:t>period</w:t>
      </w:r>
      <w:r>
        <w:rPr>
          <w:spacing w:val="12"/>
        </w:rPr>
        <w:t xml:space="preserve"> </w:t>
      </w:r>
      <w:r>
        <w:rPr>
          <w:spacing w:val="-1"/>
        </w:rPr>
        <w:t>from</w:t>
      </w:r>
      <w:r>
        <w:rPr>
          <w:spacing w:val="13"/>
        </w:rPr>
        <w:t xml:space="preserve"> </w:t>
      </w:r>
      <w:r>
        <w:rPr>
          <w:spacing w:val="-1"/>
        </w:rPr>
        <w:t>(and</w:t>
      </w:r>
      <w:r>
        <w:rPr>
          <w:spacing w:val="12"/>
        </w:rPr>
        <w:t xml:space="preserve"> </w:t>
      </w:r>
      <w:r>
        <w:rPr>
          <w:spacing w:val="-1"/>
        </w:rPr>
        <w:t>including)</w:t>
      </w:r>
      <w:r>
        <w:rPr>
          <w:spacing w:val="47"/>
        </w:rPr>
        <w:t xml:space="preserve"> </w:t>
      </w:r>
      <w:r>
        <w:t xml:space="preserve">the </w:t>
      </w:r>
      <w:r>
        <w:rPr>
          <w:spacing w:val="-1"/>
        </w:rPr>
        <w:t>Service</w:t>
      </w:r>
      <w:r>
        <w:rPr>
          <w:spacing w:val="-2"/>
        </w:rPr>
        <w:t xml:space="preserve"> </w:t>
      </w:r>
      <w:r>
        <w:rPr>
          <w:spacing w:val="-1"/>
        </w:rPr>
        <w:t>Transfer</w:t>
      </w:r>
      <w:r>
        <w:rPr>
          <w:spacing w:val="1"/>
        </w:rPr>
        <w:t xml:space="preserve"> </w:t>
      </w:r>
      <w:r>
        <w:rPr>
          <w:spacing w:val="-1"/>
        </w:rPr>
        <w:t>Date;</w:t>
      </w:r>
      <w:r>
        <w:rPr>
          <w:spacing w:val="1"/>
        </w:rPr>
        <w:t xml:space="preserve"> </w:t>
      </w:r>
      <w:r>
        <w:rPr>
          <w:spacing w:val="-1"/>
        </w:rPr>
        <w:t>and</w:t>
      </w:r>
    </w:p>
    <w:p w14:paraId="72F947CA" w14:textId="77777777" w:rsidR="009C75C6" w:rsidRDefault="00AA0D50" w:rsidP="002A3F81">
      <w:pPr>
        <w:pStyle w:val="BodyText"/>
        <w:ind w:left="2085" w:right="115" w:hanging="852"/>
      </w:pPr>
      <w:r>
        <w:rPr>
          <w:spacing w:val="-1"/>
        </w:rPr>
        <w:t>14.13.8</w:t>
      </w:r>
      <w:r>
        <w:rPr>
          <w:spacing w:val="53"/>
        </w:rPr>
        <w:t xml:space="preserve"> </w:t>
      </w:r>
      <w:r>
        <w:rPr>
          <w:spacing w:val="-1"/>
        </w:rPr>
        <w:t>any</w:t>
      </w:r>
      <w:r>
        <w:rPr>
          <w:spacing w:val="20"/>
        </w:rPr>
        <w:t xml:space="preserve"> </w:t>
      </w:r>
      <w:r>
        <w:rPr>
          <w:spacing w:val="-1"/>
        </w:rPr>
        <w:t>claim</w:t>
      </w:r>
      <w:r>
        <w:rPr>
          <w:spacing w:val="23"/>
        </w:rPr>
        <w:t xml:space="preserve"> </w:t>
      </w:r>
      <w:r>
        <w:rPr>
          <w:spacing w:val="-1"/>
        </w:rPr>
        <w:t>made</w:t>
      </w:r>
      <w:r>
        <w:rPr>
          <w:spacing w:val="19"/>
        </w:rPr>
        <w:t xml:space="preserve"> </w:t>
      </w:r>
      <w:r>
        <w:t>by</w:t>
      </w:r>
      <w:r>
        <w:rPr>
          <w:spacing w:val="19"/>
        </w:rPr>
        <w:t xml:space="preserve"> </w:t>
      </w:r>
      <w:r>
        <w:t>or</w:t>
      </w:r>
      <w:r>
        <w:rPr>
          <w:spacing w:val="23"/>
        </w:rPr>
        <w:t xml:space="preserve"> </w:t>
      </w:r>
      <w:r>
        <w:rPr>
          <w:spacing w:val="-1"/>
        </w:rPr>
        <w:t>in</w:t>
      </w:r>
      <w:r>
        <w:rPr>
          <w:spacing w:val="19"/>
        </w:rPr>
        <w:t xml:space="preserve"> </w:t>
      </w:r>
      <w:r>
        <w:rPr>
          <w:spacing w:val="-1"/>
        </w:rPr>
        <w:t>respect</w:t>
      </w:r>
      <w:r>
        <w:rPr>
          <w:spacing w:val="21"/>
        </w:rPr>
        <w:t xml:space="preserve"> </w:t>
      </w:r>
      <w:r>
        <w:rPr>
          <w:spacing w:val="-2"/>
        </w:rPr>
        <w:t>of</w:t>
      </w:r>
      <w:r>
        <w:rPr>
          <w:spacing w:val="23"/>
        </w:rPr>
        <w:t xml:space="preserve"> </w:t>
      </w:r>
      <w:r>
        <w:t>a</w:t>
      </w:r>
      <w:r>
        <w:rPr>
          <w:spacing w:val="19"/>
        </w:rPr>
        <w:t xml:space="preserve"> </w:t>
      </w:r>
      <w:r>
        <w:rPr>
          <w:spacing w:val="-1"/>
        </w:rPr>
        <w:t>Transferring</w:t>
      </w:r>
      <w:r>
        <w:rPr>
          <w:spacing w:val="25"/>
        </w:rPr>
        <w:t xml:space="preserve"> </w:t>
      </w:r>
      <w:r>
        <w:rPr>
          <w:spacing w:val="-1"/>
        </w:rPr>
        <w:t>Supplier</w:t>
      </w:r>
      <w:r>
        <w:rPr>
          <w:spacing w:val="23"/>
        </w:rPr>
        <w:t xml:space="preserve"> </w:t>
      </w:r>
      <w:r>
        <w:rPr>
          <w:spacing w:val="-1"/>
        </w:rPr>
        <w:t>Employee</w:t>
      </w:r>
      <w:r>
        <w:rPr>
          <w:spacing w:val="21"/>
        </w:rPr>
        <w:t xml:space="preserve"> </w:t>
      </w:r>
      <w:r>
        <w:t>or</w:t>
      </w:r>
      <w:r>
        <w:rPr>
          <w:spacing w:val="18"/>
        </w:rPr>
        <w:t xml:space="preserve"> </w:t>
      </w:r>
      <w:r>
        <w:rPr>
          <w:spacing w:val="-1"/>
        </w:rPr>
        <w:t>any</w:t>
      </w:r>
      <w:r>
        <w:rPr>
          <w:spacing w:val="55"/>
        </w:rPr>
        <w:t xml:space="preserve"> </w:t>
      </w:r>
      <w:r>
        <w:rPr>
          <w:spacing w:val="-1"/>
        </w:rPr>
        <w:t>appropriate</w:t>
      </w:r>
      <w:r>
        <w:rPr>
          <w:spacing w:val="22"/>
        </w:rPr>
        <w:t xml:space="preserve"> </w:t>
      </w:r>
      <w:r>
        <w:rPr>
          <w:spacing w:val="-1"/>
        </w:rPr>
        <w:t>employee</w:t>
      </w:r>
      <w:r>
        <w:rPr>
          <w:spacing w:val="24"/>
        </w:rPr>
        <w:t xml:space="preserve"> </w:t>
      </w:r>
      <w:r>
        <w:rPr>
          <w:spacing w:val="-1"/>
        </w:rPr>
        <w:t>representative</w:t>
      </w:r>
      <w:r>
        <w:rPr>
          <w:spacing w:val="24"/>
        </w:rPr>
        <w:t xml:space="preserve"> </w:t>
      </w:r>
      <w:r>
        <w:t>(as</w:t>
      </w:r>
      <w:r>
        <w:rPr>
          <w:spacing w:val="24"/>
        </w:rPr>
        <w:t xml:space="preserve"> </w:t>
      </w:r>
      <w:r>
        <w:rPr>
          <w:spacing w:val="-1"/>
        </w:rPr>
        <w:t>defined</w:t>
      </w:r>
      <w:r>
        <w:rPr>
          <w:spacing w:val="24"/>
        </w:rPr>
        <w:t xml:space="preserve"> </w:t>
      </w:r>
      <w:r>
        <w:rPr>
          <w:spacing w:val="-1"/>
        </w:rPr>
        <w:t>in</w:t>
      </w:r>
      <w:r>
        <w:rPr>
          <w:spacing w:val="24"/>
        </w:rPr>
        <w:t xml:space="preserve"> </w:t>
      </w:r>
      <w:r>
        <w:t>the</w:t>
      </w:r>
      <w:r>
        <w:rPr>
          <w:spacing w:val="22"/>
        </w:rPr>
        <w:t xml:space="preserve"> </w:t>
      </w:r>
      <w:r>
        <w:rPr>
          <w:spacing w:val="-1"/>
        </w:rPr>
        <w:t>Employment</w:t>
      </w:r>
      <w:r>
        <w:rPr>
          <w:spacing w:val="33"/>
        </w:rPr>
        <w:t xml:space="preserve"> </w:t>
      </w:r>
      <w:r>
        <w:rPr>
          <w:spacing w:val="-1"/>
        </w:rPr>
        <w:t>Regulations)</w:t>
      </w:r>
      <w:r>
        <w:rPr>
          <w:spacing w:val="51"/>
        </w:rPr>
        <w:t xml:space="preserve"> </w:t>
      </w:r>
      <w:r>
        <w:rPr>
          <w:spacing w:val="-2"/>
        </w:rPr>
        <w:t>of</w:t>
      </w:r>
      <w:r>
        <w:rPr>
          <w:spacing w:val="56"/>
        </w:rPr>
        <w:t xml:space="preserve"> </w:t>
      </w:r>
      <w:r>
        <w:rPr>
          <w:spacing w:val="-1"/>
        </w:rPr>
        <w:t>any</w:t>
      </w:r>
      <w:r>
        <w:rPr>
          <w:spacing w:val="48"/>
        </w:rPr>
        <w:t xml:space="preserve"> </w:t>
      </w:r>
      <w:r>
        <w:rPr>
          <w:spacing w:val="-1"/>
        </w:rPr>
        <w:t>Transferring</w:t>
      </w:r>
      <w:r>
        <w:rPr>
          <w:spacing w:val="56"/>
        </w:rPr>
        <w:t xml:space="preserve"> </w:t>
      </w:r>
      <w:r>
        <w:rPr>
          <w:spacing w:val="-1"/>
        </w:rPr>
        <w:t>Supplier</w:t>
      </w:r>
      <w:r>
        <w:rPr>
          <w:spacing w:val="54"/>
        </w:rPr>
        <w:t xml:space="preserve"> </w:t>
      </w:r>
      <w:r>
        <w:rPr>
          <w:spacing w:val="-1"/>
        </w:rPr>
        <w:t>Employee</w:t>
      </w:r>
      <w:r>
        <w:rPr>
          <w:spacing w:val="53"/>
        </w:rPr>
        <w:t xml:space="preserve"> </w:t>
      </w:r>
      <w:r>
        <w:rPr>
          <w:spacing w:val="-1"/>
        </w:rPr>
        <w:t>relating</w:t>
      </w:r>
      <w:r>
        <w:rPr>
          <w:spacing w:val="56"/>
        </w:rPr>
        <w:t xml:space="preserve"> </w:t>
      </w:r>
      <w:r>
        <w:t>to</w:t>
      </w:r>
      <w:r>
        <w:rPr>
          <w:spacing w:val="50"/>
        </w:rPr>
        <w:t xml:space="preserve"> </w:t>
      </w:r>
      <w:r>
        <w:rPr>
          <w:spacing w:val="-1"/>
        </w:rPr>
        <w:t>any</w:t>
      </w:r>
      <w:r>
        <w:rPr>
          <w:spacing w:val="51"/>
        </w:rPr>
        <w:t xml:space="preserve"> </w:t>
      </w:r>
      <w:r>
        <w:t>act</w:t>
      </w:r>
      <w:r>
        <w:rPr>
          <w:spacing w:val="54"/>
        </w:rPr>
        <w:t xml:space="preserve"> </w:t>
      </w:r>
      <w:r>
        <w:rPr>
          <w:spacing w:val="-2"/>
        </w:rPr>
        <w:t>or</w:t>
      </w:r>
      <w:r>
        <w:rPr>
          <w:spacing w:val="59"/>
        </w:rPr>
        <w:t xml:space="preserve"> </w:t>
      </w:r>
      <w:r>
        <w:rPr>
          <w:spacing w:val="-1"/>
        </w:rPr>
        <w:t>omission</w:t>
      </w:r>
      <w:r>
        <w:rPr>
          <w:spacing w:val="6"/>
        </w:rPr>
        <w:t xml:space="preserve"> </w:t>
      </w:r>
      <w:r>
        <w:rPr>
          <w:spacing w:val="-2"/>
        </w:rPr>
        <w:t>of</w:t>
      </w:r>
      <w:r>
        <w:rPr>
          <w:spacing w:val="5"/>
        </w:rPr>
        <w:t xml:space="preserve"> </w:t>
      </w:r>
      <w:r>
        <w:t>the</w:t>
      </w:r>
      <w:r>
        <w:rPr>
          <w:spacing w:val="6"/>
        </w:rPr>
        <w:t xml:space="preserve"> </w:t>
      </w:r>
      <w:r>
        <w:rPr>
          <w:spacing w:val="-1"/>
        </w:rPr>
        <w:t>Replacement</w:t>
      </w:r>
      <w:r>
        <w:rPr>
          <w:spacing w:val="7"/>
        </w:rPr>
        <w:t xml:space="preserve"> </w:t>
      </w:r>
      <w:r>
        <w:rPr>
          <w:spacing w:val="-1"/>
        </w:rPr>
        <w:t>Supplier</w:t>
      </w:r>
      <w:r>
        <w:rPr>
          <w:spacing w:val="8"/>
        </w:rPr>
        <w:t xml:space="preserve"> </w:t>
      </w:r>
      <w:r>
        <w:rPr>
          <w:spacing w:val="-2"/>
        </w:rPr>
        <w:t>or</w:t>
      </w:r>
      <w:r>
        <w:rPr>
          <w:spacing w:val="7"/>
        </w:rPr>
        <w:t xml:space="preserve"> </w:t>
      </w:r>
      <w:r>
        <w:rPr>
          <w:spacing w:val="-1"/>
        </w:rPr>
        <w:t>Replacement</w:t>
      </w:r>
      <w:r>
        <w:rPr>
          <w:spacing w:val="5"/>
        </w:rPr>
        <w:t xml:space="preserve"> </w:t>
      </w:r>
      <w:r>
        <w:rPr>
          <w:spacing w:val="-1"/>
        </w:rPr>
        <w:t>Sub-Contractor</w:t>
      </w:r>
      <w:r>
        <w:rPr>
          <w:spacing w:val="8"/>
        </w:rPr>
        <w:t xml:space="preserve"> </w:t>
      </w:r>
      <w:r>
        <w:rPr>
          <w:spacing w:val="-1"/>
        </w:rPr>
        <w:t>in</w:t>
      </w:r>
      <w:r>
        <w:rPr>
          <w:spacing w:val="33"/>
        </w:rPr>
        <w:t xml:space="preserve"> </w:t>
      </w:r>
      <w:r>
        <w:rPr>
          <w:spacing w:val="-1"/>
        </w:rPr>
        <w:t>relation</w:t>
      </w:r>
      <w:r>
        <w:t xml:space="preserve"> to</w:t>
      </w:r>
      <w:r>
        <w:rPr>
          <w:spacing w:val="-2"/>
        </w:rPr>
        <w:t xml:space="preserve"> </w:t>
      </w:r>
      <w:r>
        <w:rPr>
          <w:spacing w:val="-1"/>
        </w:rPr>
        <w:t>obligations</w:t>
      </w:r>
      <w:r>
        <w:rPr>
          <w:spacing w:val="1"/>
        </w:rPr>
        <w:t xml:space="preserve"> </w:t>
      </w:r>
      <w:r>
        <w:rPr>
          <w:spacing w:val="-1"/>
        </w:rPr>
        <w:t>under regulation</w:t>
      </w:r>
      <w:r>
        <w:rPr>
          <w:spacing w:val="3"/>
        </w:rPr>
        <w:t xml:space="preserve"> </w:t>
      </w:r>
      <w:r>
        <w:t xml:space="preserve">13 </w:t>
      </w:r>
      <w:r>
        <w:rPr>
          <w:spacing w:val="-2"/>
        </w:rPr>
        <w:t>of</w:t>
      </w:r>
      <w:r>
        <w:rPr>
          <w:spacing w:val="-1"/>
        </w:rPr>
        <w:t xml:space="preserve"> </w:t>
      </w:r>
      <w:r>
        <w:t>the</w:t>
      </w:r>
      <w:r>
        <w:rPr>
          <w:spacing w:val="-5"/>
        </w:rPr>
        <w:t xml:space="preserve"> </w:t>
      </w:r>
      <w:r>
        <w:rPr>
          <w:spacing w:val="-1"/>
        </w:rPr>
        <w:t>Employment</w:t>
      </w:r>
      <w:r>
        <w:rPr>
          <w:spacing w:val="2"/>
        </w:rPr>
        <w:t xml:space="preserve"> </w:t>
      </w:r>
      <w:r>
        <w:rPr>
          <w:spacing w:val="-1"/>
        </w:rPr>
        <w:t>Regulations.</w:t>
      </w:r>
    </w:p>
    <w:p w14:paraId="604411DB" w14:textId="77777777" w:rsidR="009C75C6" w:rsidRDefault="00AA0D50" w:rsidP="00B77E50">
      <w:pPr>
        <w:pStyle w:val="BodyText"/>
        <w:numPr>
          <w:ilvl w:val="1"/>
          <w:numId w:val="49"/>
        </w:numPr>
        <w:tabs>
          <w:tab w:val="left" w:pos="1234"/>
        </w:tabs>
        <w:ind w:left="1233" w:right="114"/>
        <w:jc w:val="left"/>
      </w:pPr>
      <w:r>
        <w:t>The</w:t>
      </w:r>
      <w:r>
        <w:rPr>
          <w:spacing w:val="33"/>
        </w:rPr>
        <w:t xml:space="preserve"> </w:t>
      </w:r>
      <w:r>
        <w:rPr>
          <w:spacing w:val="-1"/>
        </w:rPr>
        <w:t>indemnities</w:t>
      </w:r>
      <w:r>
        <w:rPr>
          <w:spacing w:val="36"/>
        </w:rPr>
        <w:t xml:space="preserve"> </w:t>
      </w:r>
      <w:r>
        <w:rPr>
          <w:spacing w:val="-1"/>
        </w:rPr>
        <w:t>in</w:t>
      </w:r>
      <w:r>
        <w:rPr>
          <w:spacing w:val="34"/>
        </w:rPr>
        <w:t xml:space="preserve"> </w:t>
      </w:r>
      <w:r>
        <w:rPr>
          <w:spacing w:val="-1"/>
        </w:rPr>
        <w:t>Paragraph</w:t>
      </w:r>
      <w:r>
        <w:rPr>
          <w:spacing w:val="2"/>
        </w:rPr>
        <w:t xml:space="preserve"> </w:t>
      </w:r>
      <w:r>
        <w:rPr>
          <w:spacing w:val="-1"/>
        </w:rPr>
        <w:t>34.13</w:t>
      </w:r>
      <w:r>
        <w:rPr>
          <w:spacing w:val="36"/>
        </w:rPr>
        <w:t xml:space="preserve"> </w:t>
      </w:r>
      <w:r>
        <w:rPr>
          <w:spacing w:val="-1"/>
        </w:rPr>
        <w:t>shall</w:t>
      </w:r>
      <w:r>
        <w:rPr>
          <w:spacing w:val="35"/>
        </w:rPr>
        <w:t xml:space="preserve"> </w:t>
      </w:r>
      <w:r>
        <w:rPr>
          <w:spacing w:val="-2"/>
        </w:rPr>
        <w:t>not</w:t>
      </w:r>
      <w:r>
        <w:rPr>
          <w:spacing w:val="37"/>
        </w:rPr>
        <w:t xml:space="preserve"> </w:t>
      </w:r>
      <w:r>
        <w:rPr>
          <w:spacing w:val="-2"/>
        </w:rPr>
        <w:t>apply</w:t>
      </w:r>
      <w:r>
        <w:rPr>
          <w:spacing w:val="35"/>
        </w:rPr>
        <w:t xml:space="preserve"> </w:t>
      </w:r>
      <w:r>
        <w:t>to</w:t>
      </w:r>
      <w:r>
        <w:rPr>
          <w:spacing w:val="36"/>
        </w:rPr>
        <w:t xml:space="preserve"> </w:t>
      </w:r>
      <w:r>
        <w:t>the</w:t>
      </w:r>
      <w:r>
        <w:rPr>
          <w:spacing w:val="36"/>
        </w:rPr>
        <w:t xml:space="preserve"> </w:t>
      </w:r>
      <w:r>
        <w:rPr>
          <w:spacing w:val="-2"/>
        </w:rPr>
        <w:t>extent</w:t>
      </w:r>
      <w:r>
        <w:rPr>
          <w:spacing w:val="35"/>
        </w:rPr>
        <w:t xml:space="preserve"> </w:t>
      </w:r>
      <w:r>
        <w:rPr>
          <w:spacing w:val="-1"/>
        </w:rPr>
        <w:t>that</w:t>
      </w:r>
      <w:r>
        <w:rPr>
          <w:spacing w:val="35"/>
        </w:rPr>
        <w:t xml:space="preserve"> </w:t>
      </w:r>
      <w:r>
        <w:rPr>
          <w:spacing w:val="-1"/>
        </w:rPr>
        <w:t>the</w:t>
      </w:r>
      <w:r>
        <w:rPr>
          <w:spacing w:val="36"/>
        </w:rPr>
        <w:t xml:space="preserve"> </w:t>
      </w:r>
      <w:r>
        <w:rPr>
          <w:spacing w:val="-1"/>
        </w:rPr>
        <w:t>Employee</w:t>
      </w:r>
      <w:r>
        <w:rPr>
          <w:spacing w:val="59"/>
        </w:rPr>
        <w:t xml:space="preserve"> </w:t>
      </w:r>
      <w:r>
        <w:rPr>
          <w:spacing w:val="-1"/>
        </w:rPr>
        <w:t>Liabilities</w:t>
      </w:r>
      <w:r>
        <w:rPr>
          <w:spacing w:val="5"/>
        </w:rPr>
        <w:t xml:space="preserve"> </w:t>
      </w:r>
      <w:r>
        <w:t>arise</w:t>
      </w:r>
      <w:r>
        <w:rPr>
          <w:spacing w:val="4"/>
        </w:rPr>
        <w:t xml:space="preserve"> </w:t>
      </w:r>
      <w:r>
        <w:t>or</w:t>
      </w:r>
      <w:r>
        <w:rPr>
          <w:spacing w:val="3"/>
        </w:rPr>
        <w:t xml:space="preserve"> </w:t>
      </w:r>
      <w:r>
        <w:t>are</w:t>
      </w:r>
      <w:r>
        <w:rPr>
          <w:spacing w:val="3"/>
        </w:rPr>
        <w:t xml:space="preserve"> </w:t>
      </w:r>
      <w:r>
        <w:rPr>
          <w:spacing w:val="-1"/>
        </w:rPr>
        <w:t>attributable</w:t>
      </w:r>
      <w:r>
        <w:rPr>
          <w:spacing w:val="3"/>
        </w:rPr>
        <w:t xml:space="preserve"> </w:t>
      </w:r>
      <w:r>
        <w:t>to</w:t>
      </w:r>
      <w:r>
        <w:rPr>
          <w:spacing w:val="5"/>
        </w:rPr>
        <w:t xml:space="preserve"> </w:t>
      </w:r>
      <w:r>
        <w:t>an</w:t>
      </w:r>
      <w:r>
        <w:rPr>
          <w:spacing w:val="2"/>
        </w:rPr>
        <w:t xml:space="preserve"> </w:t>
      </w:r>
      <w:r>
        <w:rPr>
          <w:spacing w:val="-1"/>
        </w:rPr>
        <w:t>act</w:t>
      </w:r>
      <w:r>
        <w:rPr>
          <w:spacing w:val="6"/>
        </w:rPr>
        <w:t xml:space="preserve"> </w:t>
      </w:r>
      <w:r>
        <w:rPr>
          <w:spacing w:val="-2"/>
        </w:rPr>
        <w:t>or</w:t>
      </w:r>
      <w:r>
        <w:rPr>
          <w:spacing w:val="4"/>
        </w:rPr>
        <w:t xml:space="preserve"> </w:t>
      </w:r>
      <w:r>
        <w:rPr>
          <w:spacing w:val="-1"/>
        </w:rPr>
        <w:t>omission</w:t>
      </w:r>
      <w:r>
        <w:rPr>
          <w:spacing w:val="5"/>
        </w:rPr>
        <w:t xml:space="preserve"> </w:t>
      </w:r>
      <w:r>
        <w:rPr>
          <w:spacing w:val="-2"/>
        </w:rPr>
        <w:t>of</w:t>
      </w:r>
      <w:r>
        <w:rPr>
          <w:spacing w:val="6"/>
        </w:rPr>
        <w:t xml:space="preserve"> </w:t>
      </w:r>
      <w:r>
        <w:t>the</w:t>
      </w:r>
      <w:r>
        <w:rPr>
          <w:spacing w:val="8"/>
        </w:rPr>
        <w:t xml:space="preserve"> </w:t>
      </w:r>
      <w:r>
        <w:rPr>
          <w:spacing w:val="-1"/>
        </w:rPr>
        <w:t>Supplier</w:t>
      </w:r>
      <w:r>
        <w:rPr>
          <w:spacing w:val="4"/>
        </w:rPr>
        <w:t xml:space="preserve"> </w:t>
      </w:r>
      <w:r>
        <w:rPr>
          <w:spacing w:val="-1"/>
        </w:rPr>
        <w:t>and/or</w:t>
      </w:r>
      <w:r>
        <w:rPr>
          <w:spacing w:val="3"/>
        </w:rPr>
        <w:t xml:space="preserve"> </w:t>
      </w:r>
      <w:r>
        <w:rPr>
          <w:spacing w:val="-1"/>
        </w:rPr>
        <w:t>any</w:t>
      </w:r>
      <w:r>
        <w:rPr>
          <w:spacing w:val="3"/>
        </w:rPr>
        <w:t xml:space="preserve"> </w:t>
      </w:r>
      <w:r>
        <w:rPr>
          <w:spacing w:val="-1"/>
        </w:rPr>
        <w:t>Sub-</w:t>
      </w:r>
      <w:r>
        <w:rPr>
          <w:spacing w:val="31"/>
        </w:rPr>
        <w:t xml:space="preserve"> </w:t>
      </w:r>
      <w:r>
        <w:rPr>
          <w:spacing w:val="-1"/>
        </w:rPr>
        <w:t>Contractor</w:t>
      </w:r>
      <w:r>
        <w:rPr>
          <w:spacing w:val="8"/>
        </w:rPr>
        <w:t xml:space="preserve"> </w:t>
      </w:r>
      <w:r>
        <w:t>(as</w:t>
      </w:r>
      <w:r>
        <w:rPr>
          <w:spacing w:val="10"/>
        </w:rPr>
        <w:t xml:space="preserve"> </w:t>
      </w:r>
      <w:r>
        <w:rPr>
          <w:spacing w:val="-1"/>
        </w:rPr>
        <w:t>applicable)</w:t>
      </w:r>
      <w:r>
        <w:rPr>
          <w:spacing w:val="11"/>
        </w:rPr>
        <w:t xml:space="preserve"> </w:t>
      </w:r>
      <w:r>
        <w:rPr>
          <w:spacing w:val="-1"/>
        </w:rPr>
        <w:t>whether</w:t>
      </w:r>
      <w:r>
        <w:rPr>
          <w:spacing w:val="11"/>
        </w:rPr>
        <w:t xml:space="preserve"> </w:t>
      </w:r>
      <w:r>
        <w:rPr>
          <w:spacing w:val="-1"/>
        </w:rPr>
        <w:t>occurring</w:t>
      </w:r>
      <w:r>
        <w:rPr>
          <w:spacing w:val="12"/>
        </w:rPr>
        <w:t xml:space="preserve"> </w:t>
      </w:r>
      <w:r>
        <w:rPr>
          <w:spacing w:val="-2"/>
        </w:rPr>
        <w:t>or</w:t>
      </w:r>
      <w:r>
        <w:rPr>
          <w:spacing w:val="8"/>
        </w:rPr>
        <w:t xml:space="preserve"> </w:t>
      </w:r>
      <w:r>
        <w:rPr>
          <w:spacing w:val="-1"/>
        </w:rPr>
        <w:t>having</w:t>
      </w:r>
      <w:r>
        <w:rPr>
          <w:spacing w:val="12"/>
        </w:rPr>
        <w:t xml:space="preserve"> </w:t>
      </w:r>
      <w:r>
        <w:rPr>
          <w:spacing w:val="-1"/>
        </w:rPr>
        <w:t>its</w:t>
      </w:r>
      <w:r>
        <w:rPr>
          <w:spacing w:val="10"/>
        </w:rPr>
        <w:t xml:space="preserve"> </w:t>
      </w:r>
      <w:r>
        <w:rPr>
          <w:spacing w:val="-1"/>
        </w:rPr>
        <w:t>origin</w:t>
      </w:r>
      <w:r>
        <w:rPr>
          <w:spacing w:val="10"/>
        </w:rPr>
        <w:t xml:space="preserve"> </w:t>
      </w:r>
      <w:r>
        <w:rPr>
          <w:spacing w:val="-1"/>
        </w:rPr>
        <w:t>before,</w:t>
      </w:r>
      <w:r>
        <w:rPr>
          <w:spacing w:val="9"/>
        </w:rPr>
        <w:t xml:space="preserve"> </w:t>
      </w:r>
      <w:r>
        <w:t>on</w:t>
      </w:r>
      <w:r>
        <w:rPr>
          <w:spacing w:val="9"/>
        </w:rPr>
        <w:t xml:space="preserve"> </w:t>
      </w:r>
      <w:r>
        <w:t>or</w:t>
      </w:r>
      <w:r>
        <w:rPr>
          <w:spacing w:val="11"/>
        </w:rPr>
        <w:t xml:space="preserve"> </w:t>
      </w:r>
      <w:r>
        <w:rPr>
          <w:spacing w:val="-1"/>
        </w:rPr>
        <w:t>after</w:t>
      </w:r>
      <w:r>
        <w:rPr>
          <w:spacing w:val="8"/>
        </w:rPr>
        <w:t xml:space="preserve"> </w:t>
      </w:r>
      <w:r>
        <w:t>the</w:t>
      </w:r>
      <w:r>
        <w:rPr>
          <w:spacing w:val="45"/>
        </w:rPr>
        <w:t xml:space="preserve"> </w:t>
      </w:r>
      <w:r>
        <w:rPr>
          <w:spacing w:val="-1"/>
        </w:rPr>
        <w:t>Relevant</w:t>
      </w:r>
      <w:r>
        <w:rPr>
          <w:spacing w:val="-6"/>
        </w:rPr>
        <w:t xml:space="preserve"> </w:t>
      </w:r>
      <w:r>
        <w:rPr>
          <w:spacing w:val="-1"/>
        </w:rPr>
        <w:t>Transfer</w:t>
      </w:r>
      <w:r>
        <w:rPr>
          <w:spacing w:val="-6"/>
        </w:rPr>
        <w:t xml:space="preserve"> </w:t>
      </w:r>
      <w:r>
        <w:rPr>
          <w:spacing w:val="-1"/>
        </w:rPr>
        <w:t>Date,</w:t>
      </w:r>
      <w:r>
        <w:rPr>
          <w:spacing w:val="-8"/>
        </w:rPr>
        <w:t xml:space="preserve"> </w:t>
      </w:r>
      <w:r>
        <w:rPr>
          <w:spacing w:val="-1"/>
        </w:rPr>
        <w:t>including</w:t>
      </w:r>
      <w:r>
        <w:rPr>
          <w:spacing w:val="-5"/>
        </w:rPr>
        <w:t xml:space="preserve"> </w:t>
      </w:r>
      <w:r>
        <w:rPr>
          <w:spacing w:val="-1"/>
        </w:rPr>
        <w:t>any</w:t>
      </w:r>
      <w:r>
        <w:rPr>
          <w:spacing w:val="-9"/>
        </w:rPr>
        <w:t xml:space="preserve"> </w:t>
      </w:r>
      <w:r>
        <w:rPr>
          <w:spacing w:val="-2"/>
        </w:rPr>
        <w:t>Employee</w:t>
      </w:r>
      <w:r>
        <w:rPr>
          <w:spacing w:val="-7"/>
        </w:rPr>
        <w:t xml:space="preserve"> </w:t>
      </w:r>
      <w:r>
        <w:rPr>
          <w:spacing w:val="-1"/>
        </w:rPr>
        <w:t>Liabilities</w:t>
      </w:r>
      <w:r>
        <w:rPr>
          <w:spacing w:val="-7"/>
        </w:rPr>
        <w:t xml:space="preserve"> </w:t>
      </w:r>
      <w:r>
        <w:rPr>
          <w:spacing w:val="-1"/>
        </w:rPr>
        <w:t>arising</w:t>
      </w:r>
      <w:r>
        <w:rPr>
          <w:spacing w:val="-7"/>
        </w:rPr>
        <w:t xml:space="preserve"> </w:t>
      </w:r>
      <w:r>
        <w:rPr>
          <w:spacing w:val="-1"/>
        </w:rPr>
        <w:t>from</w:t>
      </w:r>
      <w:r>
        <w:rPr>
          <w:spacing w:val="-8"/>
        </w:rPr>
        <w:t xml:space="preserve"> </w:t>
      </w:r>
      <w:r>
        <w:t>the</w:t>
      </w:r>
      <w:r>
        <w:rPr>
          <w:spacing w:val="-12"/>
        </w:rPr>
        <w:t xml:space="preserve"> </w:t>
      </w:r>
      <w:r>
        <w:rPr>
          <w:spacing w:val="-1"/>
        </w:rPr>
        <w:t>failure</w:t>
      </w:r>
      <w:r>
        <w:rPr>
          <w:spacing w:val="-6"/>
        </w:rPr>
        <w:t xml:space="preserve"> </w:t>
      </w:r>
      <w:r>
        <w:t>by</w:t>
      </w:r>
      <w:r>
        <w:rPr>
          <w:spacing w:val="-9"/>
        </w:rPr>
        <w:t xml:space="preserve"> </w:t>
      </w:r>
      <w:r>
        <w:t>the</w:t>
      </w:r>
      <w:r>
        <w:rPr>
          <w:spacing w:val="37"/>
        </w:rPr>
        <w:t xml:space="preserve"> </w:t>
      </w:r>
      <w:r>
        <w:rPr>
          <w:spacing w:val="-1"/>
        </w:rPr>
        <w:t>Supplier</w:t>
      </w:r>
      <w:r>
        <w:rPr>
          <w:spacing w:val="8"/>
        </w:rPr>
        <w:t xml:space="preserve"> </w:t>
      </w:r>
      <w:r>
        <w:rPr>
          <w:spacing w:val="-1"/>
        </w:rPr>
        <w:t>and/or</w:t>
      </w:r>
      <w:r>
        <w:rPr>
          <w:spacing w:val="6"/>
        </w:rPr>
        <w:t xml:space="preserve"> </w:t>
      </w:r>
      <w:r>
        <w:rPr>
          <w:spacing w:val="-1"/>
        </w:rPr>
        <w:t>any</w:t>
      </w:r>
      <w:r>
        <w:rPr>
          <w:spacing w:val="5"/>
        </w:rPr>
        <w:t xml:space="preserve"> </w:t>
      </w:r>
      <w:r>
        <w:rPr>
          <w:spacing w:val="-1"/>
        </w:rPr>
        <w:t>Sub-Contractor</w:t>
      </w:r>
      <w:r>
        <w:rPr>
          <w:spacing w:val="3"/>
        </w:rPr>
        <w:t xml:space="preserve"> </w:t>
      </w:r>
      <w:r>
        <w:t>(as</w:t>
      </w:r>
      <w:r>
        <w:rPr>
          <w:spacing w:val="5"/>
        </w:rPr>
        <w:t xml:space="preserve"> </w:t>
      </w:r>
      <w:r>
        <w:rPr>
          <w:spacing w:val="-1"/>
        </w:rPr>
        <w:t>applicable)</w:t>
      </w:r>
      <w:r>
        <w:rPr>
          <w:spacing w:val="6"/>
        </w:rPr>
        <w:t xml:space="preserve"> </w:t>
      </w:r>
      <w:r>
        <w:t>to</w:t>
      </w:r>
      <w:r>
        <w:rPr>
          <w:spacing w:val="5"/>
        </w:rPr>
        <w:t xml:space="preserve"> </w:t>
      </w:r>
      <w:r>
        <w:rPr>
          <w:spacing w:val="-1"/>
        </w:rPr>
        <w:t>comply</w:t>
      </w:r>
      <w:r>
        <w:rPr>
          <w:spacing w:val="5"/>
        </w:rPr>
        <w:t xml:space="preserve"> </w:t>
      </w:r>
      <w:r>
        <w:rPr>
          <w:spacing w:val="-2"/>
        </w:rPr>
        <w:t>with</w:t>
      </w:r>
      <w:r>
        <w:rPr>
          <w:spacing w:val="7"/>
        </w:rPr>
        <w:t xml:space="preserve"> </w:t>
      </w:r>
      <w:r>
        <w:rPr>
          <w:spacing w:val="-1"/>
        </w:rPr>
        <w:t>its</w:t>
      </w:r>
      <w:r>
        <w:rPr>
          <w:spacing w:val="5"/>
        </w:rPr>
        <w:t xml:space="preserve"> </w:t>
      </w:r>
      <w:r>
        <w:rPr>
          <w:spacing w:val="-1"/>
        </w:rPr>
        <w:t>obligations</w:t>
      </w:r>
      <w:r>
        <w:rPr>
          <w:spacing w:val="7"/>
        </w:rPr>
        <w:t xml:space="preserve"> </w:t>
      </w:r>
      <w:r>
        <w:rPr>
          <w:spacing w:val="-1"/>
        </w:rPr>
        <w:t>under</w:t>
      </w:r>
      <w:r>
        <w:rPr>
          <w:spacing w:val="51"/>
        </w:rPr>
        <w:t xml:space="preserve"> </w:t>
      </w:r>
      <w:r>
        <w:t xml:space="preserve">the </w:t>
      </w:r>
      <w:r>
        <w:rPr>
          <w:spacing w:val="-1"/>
        </w:rPr>
        <w:t>Employment</w:t>
      </w:r>
      <w:r>
        <w:rPr>
          <w:spacing w:val="2"/>
        </w:rPr>
        <w:t xml:space="preserve"> </w:t>
      </w:r>
      <w:r>
        <w:rPr>
          <w:spacing w:val="-1"/>
        </w:rPr>
        <w:t>Regulations.</w:t>
      </w:r>
    </w:p>
    <w:p w14:paraId="2E6DF9F8" w14:textId="77777777" w:rsidR="009C75C6" w:rsidRDefault="009C75C6">
      <w:pPr>
        <w:jc w:val="both"/>
        <w:sectPr w:rsidR="009C75C6">
          <w:headerReference w:type="default" r:id="rId75"/>
          <w:pgSz w:w="11910" w:h="16840"/>
          <w:pgMar w:top="1720" w:right="1020" w:bottom="1420" w:left="1040" w:header="720" w:footer="1226" w:gutter="0"/>
          <w:cols w:space="720"/>
        </w:sectPr>
      </w:pPr>
    </w:p>
    <w:p w14:paraId="4C1B58CA" w14:textId="77777777" w:rsidR="009C75C6" w:rsidRDefault="00A34BB8">
      <w:pPr>
        <w:rPr>
          <w:rFonts w:ascii="Arial" w:eastAsia="Arial" w:hAnsi="Arial" w:cs="Arial"/>
          <w:sz w:val="20"/>
          <w:szCs w:val="20"/>
        </w:rPr>
      </w:pPr>
      <w:r>
        <w:rPr>
          <w:noProof/>
          <w:lang w:val="en-GB" w:eastAsia="en-GB"/>
        </w:rPr>
        <w:lastRenderedPageBreak/>
        <mc:AlternateContent>
          <mc:Choice Requires="wps">
            <w:drawing>
              <wp:anchor distT="0" distB="0" distL="114300" distR="114300" simplePos="0" relativeHeight="503210168" behindDoc="1" locked="0" layoutInCell="1" allowOverlap="1" wp14:anchorId="126AB87C" wp14:editId="62FA0092">
                <wp:simplePos x="0" y="0"/>
                <wp:positionH relativeFrom="page">
                  <wp:posOffset>723900</wp:posOffset>
                </wp:positionH>
                <wp:positionV relativeFrom="page">
                  <wp:posOffset>456565</wp:posOffset>
                </wp:positionV>
                <wp:extent cx="6121400" cy="2044700"/>
                <wp:effectExtent l="0" t="0" r="0" b="635"/>
                <wp:wrapNone/>
                <wp:docPr id="2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613824" w14:textId="77777777" w:rsidR="00814F91" w:rsidRDefault="00814F91">
                            <w:pPr>
                              <w:rPr>
                                <w:rFonts w:ascii="Arial" w:eastAsia="Arial" w:hAnsi="Arial" w:cs="Arial"/>
                              </w:rPr>
                            </w:pPr>
                          </w:p>
                          <w:p w14:paraId="75B3B051" w14:textId="77777777" w:rsidR="00814F91" w:rsidRDefault="00814F91">
                            <w:pPr>
                              <w:rPr>
                                <w:rFonts w:ascii="Arial" w:eastAsia="Arial" w:hAnsi="Arial" w:cs="Arial"/>
                              </w:rPr>
                            </w:pPr>
                          </w:p>
                          <w:p w14:paraId="097FFB35" w14:textId="77777777" w:rsidR="00814F91" w:rsidRDefault="00814F91">
                            <w:pPr>
                              <w:rPr>
                                <w:rFonts w:ascii="Arial" w:eastAsia="Arial" w:hAnsi="Arial" w:cs="Arial"/>
                              </w:rPr>
                            </w:pPr>
                          </w:p>
                          <w:p w14:paraId="0DD4C366" w14:textId="77777777" w:rsidR="00814F91" w:rsidRDefault="00814F91">
                            <w:pPr>
                              <w:spacing w:before="5"/>
                              <w:rPr>
                                <w:rFonts w:ascii="Arial" w:eastAsia="Arial" w:hAnsi="Arial" w:cs="Arial"/>
                                <w:sz w:val="19"/>
                                <w:szCs w:val="19"/>
                              </w:rPr>
                            </w:pPr>
                          </w:p>
                          <w:p w14:paraId="3658DACD" w14:textId="77777777" w:rsidR="00814F91" w:rsidRDefault="00814F91">
                            <w:pPr>
                              <w:ind w:left="345"/>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4:</w:t>
                            </w:r>
                          </w:p>
                          <w:p w14:paraId="09CEAD8A" w14:textId="77777777" w:rsidR="00814F91" w:rsidRDefault="00814F91">
                            <w:pPr>
                              <w:spacing w:before="4"/>
                              <w:rPr>
                                <w:rFonts w:ascii="Arial" w:eastAsia="Arial" w:hAnsi="Arial" w:cs="Arial"/>
                                <w:sz w:val="24"/>
                                <w:szCs w:val="24"/>
                              </w:rPr>
                            </w:pPr>
                          </w:p>
                          <w:p w14:paraId="58E42A0C" w14:textId="77777777" w:rsidR="00814F91" w:rsidRDefault="00814F91">
                            <w:pPr>
                              <w:ind w:left="344"/>
                              <w:jc w:val="center"/>
                              <w:rPr>
                                <w:rFonts w:ascii="Arial" w:eastAsia="Arial" w:hAnsi="Arial" w:cs="Arial"/>
                              </w:rPr>
                            </w:pPr>
                            <w:r>
                              <w:rPr>
                                <w:rFonts w:ascii="Arial"/>
                                <w:b/>
                                <w:spacing w:val="-2"/>
                              </w:rPr>
                              <w:t>DISPUTE</w:t>
                            </w:r>
                            <w:r>
                              <w:rPr>
                                <w:rFonts w:ascii="Arial"/>
                                <w:b/>
                                <w:spacing w:val="-12"/>
                              </w:rPr>
                              <w:t xml:space="preserve"> </w:t>
                            </w:r>
                            <w:r>
                              <w:rPr>
                                <w:rFonts w:ascii="Arial"/>
                                <w:b/>
                                <w:spacing w:val="-1"/>
                              </w:rPr>
                              <w:t>RESOLUTION</w:t>
                            </w:r>
                            <w:r>
                              <w:rPr>
                                <w:rFonts w:ascii="Arial"/>
                                <w:b/>
                                <w:spacing w:val="-11"/>
                              </w:rPr>
                              <w:t xml:space="preserve"> </w:t>
                            </w:r>
                            <w:r>
                              <w:rPr>
                                <w:rFonts w:ascii="Arial"/>
                                <w:b/>
                                <w:spacing w:val="-2"/>
                              </w:rPr>
                              <w:t>PROCEDURE</w:t>
                            </w:r>
                          </w:p>
                          <w:p w14:paraId="442E00ED" w14:textId="77777777" w:rsidR="00814F91" w:rsidRDefault="00814F91" w:rsidP="00B77E50">
                            <w:pPr>
                              <w:pStyle w:val="BodyText"/>
                              <w:numPr>
                                <w:ilvl w:val="0"/>
                                <w:numId w:val="3"/>
                              </w:numPr>
                              <w:tabs>
                                <w:tab w:val="left" w:pos="385"/>
                              </w:tabs>
                              <w:spacing w:before="160" w:line="277" w:lineRule="auto"/>
                              <w:ind w:right="13" w:hanging="384"/>
                            </w:pPr>
                            <w:r>
                              <w:rPr>
                                <w:spacing w:val="-1"/>
                              </w:rPr>
                              <w:t>Nothing</w:t>
                            </w:r>
                            <w:r>
                              <w:rPr>
                                <w:spacing w:val="-10"/>
                              </w:rPr>
                              <w:t xml:space="preserve"> </w:t>
                            </w:r>
                            <w:r>
                              <w:rPr>
                                <w:spacing w:val="-1"/>
                              </w:rPr>
                              <w:t>in</w:t>
                            </w:r>
                            <w:r>
                              <w:rPr>
                                <w:spacing w:val="-14"/>
                              </w:rPr>
                              <w:t xml:space="preserve"> </w:t>
                            </w:r>
                            <w:r>
                              <w:rPr>
                                <w:spacing w:val="-1"/>
                              </w:rPr>
                              <w:t>this</w:t>
                            </w:r>
                            <w:r>
                              <w:rPr>
                                <w:spacing w:val="-11"/>
                              </w:rPr>
                              <w:t xml:space="preserve"> </w:t>
                            </w:r>
                            <w:r>
                              <w:rPr>
                                <w:spacing w:val="-1"/>
                              </w:rPr>
                              <w:t>dispute</w:t>
                            </w:r>
                            <w:r>
                              <w:rPr>
                                <w:spacing w:val="-14"/>
                              </w:rPr>
                              <w:t xml:space="preserve"> </w:t>
                            </w:r>
                            <w:r>
                              <w:rPr>
                                <w:spacing w:val="-1"/>
                              </w:rPr>
                              <w:t>resolution</w:t>
                            </w:r>
                            <w:r>
                              <w:rPr>
                                <w:spacing w:val="-12"/>
                              </w:rPr>
                              <w:t xml:space="preserve"> </w:t>
                            </w:r>
                            <w:r>
                              <w:rPr>
                                <w:spacing w:val="-1"/>
                              </w:rPr>
                              <w:t>procedure</w:t>
                            </w:r>
                            <w:r>
                              <w:rPr>
                                <w:spacing w:val="-12"/>
                              </w:rPr>
                              <w:t xml:space="preserve"> </w:t>
                            </w:r>
                            <w:r>
                              <w:rPr>
                                <w:spacing w:val="-2"/>
                              </w:rPr>
                              <w:t>will</w:t>
                            </w:r>
                            <w:r>
                              <w:rPr>
                                <w:spacing w:val="-12"/>
                              </w:rPr>
                              <w:t xml:space="preserve"> </w:t>
                            </w:r>
                            <w:r>
                              <w:rPr>
                                <w:spacing w:val="-1"/>
                              </w:rPr>
                              <w:t>prevent</w:t>
                            </w:r>
                            <w:r>
                              <w:rPr>
                                <w:spacing w:val="-10"/>
                              </w:rPr>
                              <w:t xml:space="preserve"> </w:t>
                            </w:r>
                            <w:r>
                              <w:t>the</w:t>
                            </w:r>
                            <w:r>
                              <w:rPr>
                                <w:spacing w:val="-12"/>
                              </w:rPr>
                              <w:t xml:space="preserve"> </w:t>
                            </w:r>
                            <w:r>
                              <w:rPr>
                                <w:spacing w:val="-1"/>
                              </w:rPr>
                              <w:t>Parties</w:t>
                            </w:r>
                            <w:r>
                              <w:rPr>
                                <w:spacing w:val="-14"/>
                              </w:rPr>
                              <w:t xml:space="preserve"> </w:t>
                            </w:r>
                            <w:r>
                              <w:rPr>
                                <w:spacing w:val="-1"/>
                              </w:rPr>
                              <w:t>from</w:t>
                            </w:r>
                            <w:r>
                              <w:rPr>
                                <w:spacing w:val="-11"/>
                              </w:rPr>
                              <w:t xml:space="preserve"> </w:t>
                            </w:r>
                            <w:r>
                              <w:rPr>
                                <w:spacing w:val="-1"/>
                              </w:rPr>
                              <w:t>seeking</w:t>
                            </w:r>
                            <w:r>
                              <w:rPr>
                                <w:spacing w:val="-10"/>
                              </w:rPr>
                              <w:t xml:space="preserve"> </w:t>
                            </w:r>
                            <w:r>
                              <w:t>an</w:t>
                            </w:r>
                            <w:r>
                              <w:rPr>
                                <w:spacing w:val="-14"/>
                              </w:rPr>
                              <w:t xml:space="preserve"> </w:t>
                            </w:r>
                            <w:r>
                              <w:rPr>
                                <w:spacing w:val="-1"/>
                              </w:rPr>
                              <w:t>interim</w:t>
                            </w:r>
                            <w:r>
                              <w:rPr>
                                <w:spacing w:val="-13"/>
                              </w:rPr>
                              <w:t xml:space="preserve"> </w:t>
                            </w:r>
                            <w:r>
                              <w:rPr>
                                <w:spacing w:val="-2"/>
                              </w:rPr>
                              <w:t>court</w:t>
                            </w:r>
                            <w:r>
                              <w:rPr>
                                <w:spacing w:val="69"/>
                              </w:rPr>
                              <w:t xml:space="preserve"> </w:t>
                            </w:r>
                            <w:r>
                              <w:t>order</w:t>
                            </w:r>
                            <w:r>
                              <w:rPr>
                                <w:spacing w:val="-1"/>
                              </w:rPr>
                              <w:t xml:space="preserve"> restraining</w:t>
                            </w:r>
                            <w:r>
                              <w:rPr>
                                <w:spacing w:val="-2"/>
                              </w:rPr>
                              <w:t xml:space="preserve"> </w:t>
                            </w:r>
                            <w:r>
                              <w:t xml:space="preserve">the </w:t>
                            </w:r>
                            <w:r>
                              <w:rPr>
                                <w:spacing w:val="-2"/>
                              </w:rPr>
                              <w:t>other</w:t>
                            </w:r>
                            <w:r>
                              <w:rPr>
                                <w:spacing w:val="1"/>
                              </w:rPr>
                              <w:t xml:space="preserve"> </w:t>
                            </w:r>
                            <w:r>
                              <w:rPr>
                                <w:spacing w:val="-1"/>
                              </w:rPr>
                              <w:t>Party</w:t>
                            </w:r>
                            <w:r>
                              <w:rPr>
                                <w:spacing w:val="-4"/>
                              </w:rPr>
                              <w:t xml:space="preserve"> </w:t>
                            </w:r>
                            <w:r>
                              <w:t>from</w:t>
                            </w:r>
                            <w:r>
                              <w:rPr>
                                <w:spacing w:val="-1"/>
                              </w:rPr>
                              <w:t xml:space="preserve"> doing</w:t>
                            </w:r>
                            <w:r>
                              <w:t xml:space="preserve"> </w:t>
                            </w:r>
                            <w:r>
                              <w:rPr>
                                <w:spacing w:val="-1"/>
                              </w:rPr>
                              <w:t>any</w:t>
                            </w:r>
                            <w:r>
                              <w:rPr>
                                <w:spacing w:val="-4"/>
                              </w:rPr>
                              <w:t xml:space="preserve"> </w:t>
                            </w:r>
                            <w:r>
                              <w:t>act</w:t>
                            </w:r>
                            <w:r>
                              <w:rPr>
                                <w:spacing w:val="1"/>
                              </w:rPr>
                              <w:t xml:space="preserve"> </w:t>
                            </w:r>
                            <w:r>
                              <w:rPr>
                                <w:spacing w:val="-2"/>
                              </w:rPr>
                              <w:t>or</w:t>
                            </w:r>
                            <w:r>
                              <w:rPr>
                                <w:spacing w:val="1"/>
                              </w:rPr>
                              <w:t xml:space="preserve"> </w:t>
                            </w:r>
                            <w:r>
                              <w:rPr>
                                <w:spacing w:val="-1"/>
                              </w:rPr>
                              <w:t>compelling</w:t>
                            </w:r>
                            <w:r>
                              <w:t xml:space="preserve"> the</w:t>
                            </w:r>
                            <w:r>
                              <w:rPr>
                                <w:spacing w:val="2"/>
                              </w:rPr>
                              <w:t xml:space="preserve"> </w:t>
                            </w:r>
                            <w:r>
                              <w:rPr>
                                <w:spacing w:val="-1"/>
                              </w:rPr>
                              <w:t>other</w:t>
                            </w:r>
                            <w:r>
                              <w:rPr>
                                <w:spacing w:val="1"/>
                              </w:rPr>
                              <w:t xml:space="preserve"> </w:t>
                            </w:r>
                            <w:r>
                              <w:rPr>
                                <w:spacing w:val="-1"/>
                              </w:rPr>
                              <w:t>Party</w:t>
                            </w:r>
                            <w:r>
                              <w:rPr>
                                <w:spacing w:val="-2"/>
                              </w:rPr>
                              <w:t xml:space="preserve"> </w:t>
                            </w:r>
                            <w:r>
                              <w:t>to</w:t>
                            </w:r>
                            <w:r>
                              <w:rPr>
                                <w:spacing w:val="-2"/>
                              </w:rPr>
                              <w:t xml:space="preserve"> </w:t>
                            </w:r>
                            <w:r>
                              <w:t xml:space="preserve">do </w:t>
                            </w:r>
                            <w:r>
                              <w:rPr>
                                <w:spacing w:val="-1"/>
                              </w:rPr>
                              <w:t>any</w:t>
                            </w:r>
                            <w:r>
                              <w:rPr>
                                <w:spacing w:val="-2"/>
                              </w:rPr>
                              <w:t xml:space="preserve"> </w:t>
                            </w:r>
                            <w:r>
                              <w:rPr>
                                <w:spacing w:val="-1"/>
                              </w:rPr>
                              <w:t>act.</w:t>
                            </w:r>
                          </w:p>
                          <w:p w14:paraId="33E65386" w14:textId="235C4F86" w:rsidR="00814F91" w:rsidRDefault="00814F91" w:rsidP="00B77E50">
                            <w:pPr>
                              <w:pStyle w:val="BodyText"/>
                              <w:numPr>
                                <w:ilvl w:val="0"/>
                                <w:numId w:val="3"/>
                              </w:numPr>
                              <w:tabs>
                                <w:tab w:val="left" w:pos="385"/>
                              </w:tabs>
                              <w:spacing w:before="119" w:line="275" w:lineRule="auto"/>
                              <w:ind w:right="12" w:hanging="384"/>
                            </w:pPr>
                            <w:r>
                              <w:t>The</w:t>
                            </w:r>
                            <w:r>
                              <w:rPr>
                                <w:spacing w:val="12"/>
                              </w:rPr>
                              <w:t xml:space="preserve"> </w:t>
                            </w:r>
                            <w:r>
                              <w:rPr>
                                <w:spacing w:val="-1"/>
                              </w:rPr>
                              <w:t>obligations</w:t>
                            </w:r>
                            <w:r>
                              <w:rPr>
                                <w:spacing w:val="12"/>
                              </w:rPr>
                              <w:t xml:space="preserve"> </w:t>
                            </w:r>
                            <w:r>
                              <w:rPr>
                                <w:spacing w:val="-2"/>
                              </w:rPr>
                              <w:t>of</w:t>
                            </w:r>
                            <w:r>
                              <w:rPr>
                                <w:spacing w:val="16"/>
                              </w:rPr>
                              <w:t xml:space="preserve"> </w:t>
                            </w:r>
                            <w:r>
                              <w:t>the</w:t>
                            </w:r>
                            <w:r>
                              <w:rPr>
                                <w:spacing w:val="12"/>
                              </w:rPr>
                              <w:t xml:space="preserve"> </w:t>
                            </w:r>
                            <w:r>
                              <w:rPr>
                                <w:spacing w:val="-1"/>
                              </w:rPr>
                              <w:t>Parties</w:t>
                            </w:r>
                            <w:r>
                              <w:rPr>
                                <w:spacing w:val="15"/>
                              </w:rPr>
                              <w:t xml:space="preserve"> </w:t>
                            </w:r>
                            <w:r>
                              <w:rPr>
                                <w:spacing w:val="-1"/>
                              </w:rPr>
                              <w:t>under</w:t>
                            </w:r>
                            <w:r>
                              <w:rPr>
                                <w:spacing w:val="13"/>
                              </w:rPr>
                              <w:t xml:space="preserve"> </w:t>
                            </w:r>
                            <w:r>
                              <w:rPr>
                                <w:spacing w:val="-1"/>
                              </w:rPr>
                              <w:t>this</w:t>
                            </w:r>
                            <w:r>
                              <w:rPr>
                                <w:spacing w:val="15"/>
                              </w:rPr>
                              <w:t xml:space="preserve"> </w:t>
                            </w:r>
                            <w:r>
                              <w:rPr>
                                <w:spacing w:val="-1"/>
                              </w:rPr>
                              <w:t>Contract</w:t>
                            </w:r>
                            <w:r>
                              <w:rPr>
                                <w:spacing w:val="14"/>
                              </w:rPr>
                              <w:t xml:space="preserve"> </w:t>
                            </w:r>
                            <w:r>
                              <w:rPr>
                                <w:spacing w:val="-2"/>
                              </w:rPr>
                              <w:t>will</w:t>
                            </w:r>
                            <w:r>
                              <w:rPr>
                                <w:spacing w:val="14"/>
                              </w:rPr>
                              <w:t xml:space="preserve"> </w:t>
                            </w:r>
                            <w:r>
                              <w:rPr>
                                <w:spacing w:val="-1"/>
                              </w:rPr>
                              <w:t>not</w:t>
                            </w:r>
                            <w:r>
                              <w:rPr>
                                <w:spacing w:val="16"/>
                              </w:rPr>
                              <w:t xml:space="preserve"> </w:t>
                            </w:r>
                            <w:r>
                              <w:t>be</w:t>
                            </w:r>
                            <w:r>
                              <w:rPr>
                                <w:spacing w:val="14"/>
                              </w:rPr>
                              <w:t xml:space="preserve"> </w:t>
                            </w:r>
                            <w:r>
                              <w:rPr>
                                <w:spacing w:val="-1"/>
                              </w:rPr>
                              <w:t>suspended,</w:t>
                            </w:r>
                            <w:r>
                              <w:rPr>
                                <w:spacing w:val="16"/>
                              </w:rPr>
                              <w:t xml:space="preserve"> </w:t>
                            </w:r>
                            <w:r>
                              <w:rPr>
                                <w:spacing w:val="-1"/>
                              </w:rPr>
                              <w:t>cease</w:t>
                            </w:r>
                            <w:r>
                              <w:rPr>
                                <w:spacing w:val="12"/>
                              </w:rPr>
                              <w:t xml:space="preserve"> </w:t>
                            </w:r>
                            <w:r>
                              <w:t>or</w:t>
                            </w:r>
                            <w:r>
                              <w:rPr>
                                <w:spacing w:val="13"/>
                              </w:rPr>
                              <w:t xml:space="preserve"> </w:t>
                            </w:r>
                            <w:r>
                              <w:t>be</w:t>
                            </w:r>
                            <w:r>
                              <w:rPr>
                                <w:spacing w:val="53"/>
                              </w:rPr>
                              <w:t xml:space="preserve"> </w:t>
                            </w:r>
                            <w:r>
                              <w:rPr>
                                <w:spacing w:val="-1"/>
                              </w:rPr>
                              <w:t>delayed</w:t>
                            </w:r>
                            <w:r>
                              <w:t xml:space="preserve"> </w:t>
                            </w:r>
                            <w:r>
                              <w:rPr>
                                <w:spacing w:val="-1"/>
                              </w:rPr>
                              <w:t>during</w:t>
                            </w:r>
                            <w:r>
                              <w:rPr>
                                <w:spacing w:val="2"/>
                              </w:rPr>
                              <w:t xml:space="preserve"> </w:t>
                            </w:r>
                            <w:r>
                              <w:t>a</w:t>
                            </w:r>
                            <w:r>
                              <w:rPr>
                                <w:spacing w:val="-2"/>
                              </w:rPr>
                              <w:t xml:space="preserve"> </w:t>
                            </w:r>
                            <w:r>
                              <w:rPr>
                                <w:spacing w:val="-1"/>
                              </w:rPr>
                              <w:t>dispute.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AB87C" id="Text Box 35" o:spid="_x0000_s1042" type="#_x0000_t202" style="position:absolute;margin-left:57pt;margin-top:35.95pt;width:482pt;height:161pt;z-index:-10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8ziMwIAADQEAAAOAAAAZHJzL2Uyb0RvYy54bWysU9tu2zAMfR+wfxD0nvgyN42NOEWTLMOA&#10;7gK0+wBZli+YLWqSEjsb9u+j5CTttrdhMGBQInlInkOt7sa+I0ehTQsyp9E8pERIDmUr65x+edrP&#10;lpQYy2TJOpAipydh6N369avVoDIRQwNdKTRBEGmyQeW0sVZlQWB4I3pm5qCERGcFumcWj7oOSs0G&#10;RO+7IA7DRTCALpUGLozB293kpGuPX1WC209VZYQlXU6xN+v/2v8L9w/WK5bVmqmm5ec22D900bNW&#10;YtEr1I5ZRg66/Quqb7kGA5Wdc+gDqKqWCz8DThOFf0zz2DAl/CxIjlFXmsz/g+Ufj581acucxguU&#10;SrIeRXoSoyUbGMmbG0fQoEyGcY8KI+2I9yi0H9aoB+BfDZGwbZisxb3WMDSCldhg5DKDF6kTjnEg&#10;xfABSqzDDhY80Fjp3rGHfBBER6FOV3FcLxwvF1EcJSG6OPriMElu8eBqsOySrrSx7wT0xBk51ai+&#10;h2fHB2On0EuIq2aga8t923X+oOti22lyZLgp+7fuO6P/FtZJFyzBpU2I0w12iTWcz/Xrlf+RRnES&#10;buJ0tl8sb2dJldzM0ttwOQujdJMuwiRNdvuf5yKXfM+YI2miy47F6NVJXZxjs4DyhBRqmFYZnx4a&#10;DejvlAy4xjk13w5MC0q69xJlcDt/MfTFKC4GkxxTc2opmcytnd7GQem2bhB5ElrCPUpVtZ7E5y7O&#10;AuNqehnOz8jt/suzj3p+7OtfAA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HezzOIzAgAANAQAAA4AAAAAAAAAAAAAAAAA&#10;LgIAAGRycy9lMm9Eb2MueG1sUEsBAi0AFAAGAAgAAAAhAKWztZ3eAAAACwEAAA8AAAAAAAAAAAAA&#10;AAAAjQQAAGRycy9kb3ducmV2LnhtbFBLBQYAAAAABAAEAPMAAACYBQAAAAA=&#10;" fillcolor="#fefefe" stroked="f">
                <v:textbox inset="0,0,0,0">
                  <w:txbxContent>
                    <w:p w14:paraId="5D613824" w14:textId="77777777" w:rsidR="00814F91" w:rsidRDefault="00814F91">
                      <w:pPr>
                        <w:rPr>
                          <w:rFonts w:ascii="Arial" w:eastAsia="Arial" w:hAnsi="Arial" w:cs="Arial"/>
                        </w:rPr>
                      </w:pPr>
                    </w:p>
                    <w:p w14:paraId="75B3B051" w14:textId="77777777" w:rsidR="00814F91" w:rsidRDefault="00814F91">
                      <w:pPr>
                        <w:rPr>
                          <w:rFonts w:ascii="Arial" w:eastAsia="Arial" w:hAnsi="Arial" w:cs="Arial"/>
                        </w:rPr>
                      </w:pPr>
                    </w:p>
                    <w:p w14:paraId="097FFB35" w14:textId="77777777" w:rsidR="00814F91" w:rsidRDefault="00814F91">
                      <w:pPr>
                        <w:rPr>
                          <w:rFonts w:ascii="Arial" w:eastAsia="Arial" w:hAnsi="Arial" w:cs="Arial"/>
                        </w:rPr>
                      </w:pPr>
                    </w:p>
                    <w:p w14:paraId="0DD4C366" w14:textId="77777777" w:rsidR="00814F91" w:rsidRDefault="00814F91">
                      <w:pPr>
                        <w:spacing w:before="5"/>
                        <w:rPr>
                          <w:rFonts w:ascii="Arial" w:eastAsia="Arial" w:hAnsi="Arial" w:cs="Arial"/>
                          <w:sz w:val="19"/>
                          <w:szCs w:val="19"/>
                        </w:rPr>
                      </w:pPr>
                    </w:p>
                    <w:p w14:paraId="3658DACD" w14:textId="77777777" w:rsidR="00814F91" w:rsidRDefault="00814F91">
                      <w:pPr>
                        <w:ind w:left="345"/>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4:</w:t>
                      </w:r>
                    </w:p>
                    <w:p w14:paraId="09CEAD8A" w14:textId="77777777" w:rsidR="00814F91" w:rsidRDefault="00814F91">
                      <w:pPr>
                        <w:spacing w:before="4"/>
                        <w:rPr>
                          <w:rFonts w:ascii="Arial" w:eastAsia="Arial" w:hAnsi="Arial" w:cs="Arial"/>
                          <w:sz w:val="24"/>
                          <w:szCs w:val="24"/>
                        </w:rPr>
                      </w:pPr>
                    </w:p>
                    <w:p w14:paraId="58E42A0C" w14:textId="77777777" w:rsidR="00814F91" w:rsidRDefault="00814F91">
                      <w:pPr>
                        <w:ind w:left="344"/>
                        <w:jc w:val="center"/>
                        <w:rPr>
                          <w:rFonts w:ascii="Arial" w:eastAsia="Arial" w:hAnsi="Arial" w:cs="Arial"/>
                        </w:rPr>
                      </w:pPr>
                      <w:r>
                        <w:rPr>
                          <w:rFonts w:ascii="Arial"/>
                          <w:b/>
                          <w:spacing w:val="-2"/>
                        </w:rPr>
                        <w:t>DISPUTE</w:t>
                      </w:r>
                      <w:r>
                        <w:rPr>
                          <w:rFonts w:ascii="Arial"/>
                          <w:b/>
                          <w:spacing w:val="-12"/>
                        </w:rPr>
                        <w:t xml:space="preserve"> </w:t>
                      </w:r>
                      <w:r>
                        <w:rPr>
                          <w:rFonts w:ascii="Arial"/>
                          <w:b/>
                          <w:spacing w:val="-1"/>
                        </w:rPr>
                        <w:t>RESOLUTION</w:t>
                      </w:r>
                      <w:r>
                        <w:rPr>
                          <w:rFonts w:ascii="Arial"/>
                          <w:b/>
                          <w:spacing w:val="-11"/>
                        </w:rPr>
                        <w:t xml:space="preserve"> </w:t>
                      </w:r>
                      <w:r>
                        <w:rPr>
                          <w:rFonts w:ascii="Arial"/>
                          <w:b/>
                          <w:spacing w:val="-2"/>
                        </w:rPr>
                        <w:t>PROCEDURE</w:t>
                      </w:r>
                    </w:p>
                    <w:p w14:paraId="442E00ED" w14:textId="77777777" w:rsidR="00814F91" w:rsidRDefault="00814F91" w:rsidP="00B77E50">
                      <w:pPr>
                        <w:pStyle w:val="BodyText"/>
                        <w:numPr>
                          <w:ilvl w:val="0"/>
                          <w:numId w:val="3"/>
                        </w:numPr>
                        <w:tabs>
                          <w:tab w:val="left" w:pos="385"/>
                        </w:tabs>
                        <w:spacing w:before="160" w:line="277" w:lineRule="auto"/>
                        <w:ind w:right="13" w:hanging="384"/>
                      </w:pPr>
                      <w:r>
                        <w:rPr>
                          <w:spacing w:val="-1"/>
                        </w:rPr>
                        <w:t>Nothing</w:t>
                      </w:r>
                      <w:r>
                        <w:rPr>
                          <w:spacing w:val="-10"/>
                        </w:rPr>
                        <w:t xml:space="preserve"> </w:t>
                      </w:r>
                      <w:r>
                        <w:rPr>
                          <w:spacing w:val="-1"/>
                        </w:rPr>
                        <w:t>in</w:t>
                      </w:r>
                      <w:r>
                        <w:rPr>
                          <w:spacing w:val="-14"/>
                        </w:rPr>
                        <w:t xml:space="preserve"> </w:t>
                      </w:r>
                      <w:r>
                        <w:rPr>
                          <w:spacing w:val="-1"/>
                        </w:rPr>
                        <w:t>this</w:t>
                      </w:r>
                      <w:r>
                        <w:rPr>
                          <w:spacing w:val="-11"/>
                        </w:rPr>
                        <w:t xml:space="preserve"> </w:t>
                      </w:r>
                      <w:r>
                        <w:rPr>
                          <w:spacing w:val="-1"/>
                        </w:rPr>
                        <w:t>dispute</w:t>
                      </w:r>
                      <w:r>
                        <w:rPr>
                          <w:spacing w:val="-14"/>
                        </w:rPr>
                        <w:t xml:space="preserve"> </w:t>
                      </w:r>
                      <w:r>
                        <w:rPr>
                          <w:spacing w:val="-1"/>
                        </w:rPr>
                        <w:t>resolution</w:t>
                      </w:r>
                      <w:r>
                        <w:rPr>
                          <w:spacing w:val="-12"/>
                        </w:rPr>
                        <w:t xml:space="preserve"> </w:t>
                      </w:r>
                      <w:r>
                        <w:rPr>
                          <w:spacing w:val="-1"/>
                        </w:rPr>
                        <w:t>procedure</w:t>
                      </w:r>
                      <w:r>
                        <w:rPr>
                          <w:spacing w:val="-12"/>
                        </w:rPr>
                        <w:t xml:space="preserve"> </w:t>
                      </w:r>
                      <w:r>
                        <w:rPr>
                          <w:spacing w:val="-2"/>
                        </w:rPr>
                        <w:t>will</w:t>
                      </w:r>
                      <w:r>
                        <w:rPr>
                          <w:spacing w:val="-12"/>
                        </w:rPr>
                        <w:t xml:space="preserve"> </w:t>
                      </w:r>
                      <w:r>
                        <w:rPr>
                          <w:spacing w:val="-1"/>
                        </w:rPr>
                        <w:t>prevent</w:t>
                      </w:r>
                      <w:r>
                        <w:rPr>
                          <w:spacing w:val="-10"/>
                        </w:rPr>
                        <w:t xml:space="preserve"> </w:t>
                      </w:r>
                      <w:r>
                        <w:t>the</w:t>
                      </w:r>
                      <w:r>
                        <w:rPr>
                          <w:spacing w:val="-12"/>
                        </w:rPr>
                        <w:t xml:space="preserve"> </w:t>
                      </w:r>
                      <w:r>
                        <w:rPr>
                          <w:spacing w:val="-1"/>
                        </w:rPr>
                        <w:t>Parties</w:t>
                      </w:r>
                      <w:r>
                        <w:rPr>
                          <w:spacing w:val="-14"/>
                        </w:rPr>
                        <w:t xml:space="preserve"> </w:t>
                      </w:r>
                      <w:r>
                        <w:rPr>
                          <w:spacing w:val="-1"/>
                        </w:rPr>
                        <w:t>from</w:t>
                      </w:r>
                      <w:r>
                        <w:rPr>
                          <w:spacing w:val="-11"/>
                        </w:rPr>
                        <w:t xml:space="preserve"> </w:t>
                      </w:r>
                      <w:r>
                        <w:rPr>
                          <w:spacing w:val="-1"/>
                        </w:rPr>
                        <w:t>seeking</w:t>
                      </w:r>
                      <w:r>
                        <w:rPr>
                          <w:spacing w:val="-10"/>
                        </w:rPr>
                        <w:t xml:space="preserve"> </w:t>
                      </w:r>
                      <w:r>
                        <w:t>an</w:t>
                      </w:r>
                      <w:r>
                        <w:rPr>
                          <w:spacing w:val="-14"/>
                        </w:rPr>
                        <w:t xml:space="preserve"> </w:t>
                      </w:r>
                      <w:r>
                        <w:rPr>
                          <w:spacing w:val="-1"/>
                        </w:rPr>
                        <w:t>interim</w:t>
                      </w:r>
                      <w:r>
                        <w:rPr>
                          <w:spacing w:val="-13"/>
                        </w:rPr>
                        <w:t xml:space="preserve"> </w:t>
                      </w:r>
                      <w:r>
                        <w:rPr>
                          <w:spacing w:val="-2"/>
                        </w:rPr>
                        <w:t>court</w:t>
                      </w:r>
                      <w:r>
                        <w:rPr>
                          <w:spacing w:val="69"/>
                        </w:rPr>
                        <w:t xml:space="preserve"> </w:t>
                      </w:r>
                      <w:r>
                        <w:t>order</w:t>
                      </w:r>
                      <w:r>
                        <w:rPr>
                          <w:spacing w:val="-1"/>
                        </w:rPr>
                        <w:t xml:space="preserve"> restraining</w:t>
                      </w:r>
                      <w:r>
                        <w:rPr>
                          <w:spacing w:val="-2"/>
                        </w:rPr>
                        <w:t xml:space="preserve"> </w:t>
                      </w:r>
                      <w:r>
                        <w:t xml:space="preserve">the </w:t>
                      </w:r>
                      <w:r>
                        <w:rPr>
                          <w:spacing w:val="-2"/>
                        </w:rPr>
                        <w:t>other</w:t>
                      </w:r>
                      <w:r>
                        <w:rPr>
                          <w:spacing w:val="1"/>
                        </w:rPr>
                        <w:t xml:space="preserve"> </w:t>
                      </w:r>
                      <w:r>
                        <w:rPr>
                          <w:spacing w:val="-1"/>
                        </w:rPr>
                        <w:t>Party</w:t>
                      </w:r>
                      <w:r>
                        <w:rPr>
                          <w:spacing w:val="-4"/>
                        </w:rPr>
                        <w:t xml:space="preserve"> </w:t>
                      </w:r>
                      <w:r>
                        <w:t>from</w:t>
                      </w:r>
                      <w:r>
                        <w:rPr>
                          <w:spacing w:val="-1"/>
                        </w:rPr>
                        <w:t xml:space="preserve"> doing</w:t>
                      </w:r>
                      <w:r>
                        <w:t xml:space="preserve"> </w:t>
                      </w:r>
                      <w:r>
                        <w:rPr>
                          <w:spacing w:val="-1"/>
                        </w:rPr>
                        <w:t>any</w:t>
                      </w:r>
                      <w:r>
                        <w:rPr>
                          <w:spacing w:val="-4"/>
                        </w:rPr>
                        <w:t xml:space="preserve"> </w:t>
                      </w:r>
                      <w:r>
                        <w:t>act</w:t>
                      </w:r>
                      <w:r>
                        <w:rPr>
                          <w:spacing w:val="1"/>
                        </w:rPr>
                        <w:t xml:space="preserve"> </w:t>
                      </w:r>
                      <w:r>
                        <w:rPr>
                          <w:spacing w:val="-2"/>
                        </w:rPr>
                        <w:t>or</w:t>
                      </w:r>
                      <w:r>
                        <w:rPr>
                          <w:spacing w:val="1"/>
                        </w:rPr>
                        <w:t xml:space="preserve"> </w:t>
                      </w:r>
                      <w:r>
                        <w:rPr>
                          <w:spacing w:val="-1"/>
                        </w:rPr>
                        <w:t>compelling</w:t>
                      </w:r>
                      <w:r>
                        <w:t xml:space="preserve"> the</w:t>
                      </w:r>
                      <w:r>
                        <w:rPr>
                          <w:spacing w:val="2"/>
                        </w:rPr>
                        <w:t xml:space="preserve"> </w:t>
                      </w:r>
                      <w:r>
                        <w:rPr>
                          <w:spacing w:val="-1"/>
                        </w:rPr>
                        <w:t>other</w:t>
                      </w:r>
                      <w:r>
                        <w:rPr>
                          <w:spacing w:val="1"/>
                        </w:rPr>
                        <w:t xml:space="preserve"> </w:t>
                      </w:r>
                      <w:r>
                        <w:rPr>
                          <w:spacing w:val="-1"/>
                        </w:rPr>
                        <w:t>Party</w:t>
                      </w:r>
                      <w:r>
                        <w:rPr>
                          <w:spacing w:val="-2"/>
                        </w:rPr>
                        <w:t xml:space="preserve"> </w:t>
                      </w:r>
                      <w:r>
                        <w:t>to</w:t>
                      </w:r>
                      <w:r>
                        <w:rPr>
                          <w:spacing w:val="-2"/>
                        </w:rPr>
                        <w:t xml:space="preserve"> </w:t>
                      </w:r>
                      <w:r>
                        <w:t xml:space="preserve">do </w:t>
                      </w:r>
                      <w:r>
                        <w:rPr>
                          <w:spacing w:val="-1"/>
                        </w:rPr>
                        <w:t>any</w:t>
                      </w:r>
                      <w:r>
                        <w:rPr>
                          <w:spacing w:val="-2"/>
                        </w:rPr>
                        <w:t xml:space="preserve"> </w:t>
                      </w:r>
                      <w:r>
                        <w:rPr>
                          <w:spacing w:val="-1"/>
                        </w:rPr>
                        <w:t>act.</w:t>
                      </w:r>
                    </w:p>
                    <w:p w14:paraId="33E65386" w14:textId="235C4F86" w:rsidR="00814F91" w:rsidRDefault="00814F91" w:rsidP="00B77E50">
                      <w:pPr>
                        <w:pStyle w:val="BodyText"/>
                        <w:numPr>
                          <w:ilvl w:val="0"/>
                          <w:numId w:val="3"/>
                        </w:numPr>
                        <w:tabs>
                          <w:tab w:val="left" w:pos="385"/>
                        </w:tabs>
                        <w:spacing w:before="119" w:line="275" w:lineRule="auto"/>
                        <w:ind w:right="12" w:hanging="384"/>
                      </w:pPr>
                      <w:r>
                        <w:t>The</w:t>
                      </w:r>
                      <w:r>
                        <w:rPr>
                          <w:spacing w:val="12"/>
                        </w:rPr>
                        <w:t xml:space="preserve"> </w:t>
                      </w:r>
                      <w:r>
                        <w:rPr>
                          <w:spacing w:val="-1"/>
                        </w:rPr>
                        <w:t>obligations</w:t>
                      </w:r>
                      <w:r>
                        <w:rPr>
                          <w:spacing w:val="12"/>
                        </w:rPr>
                        <w:t xml:space="preserve"> </w:t>
                      </w:r>
                      <w:r>
                        <w:rPr>
                          <w:spacing w:val="-2"/>
                        </w:rPr>
                        <w:t>of</w:t>
                      </w:r>
                      <w:r>
                        <w:rPr>
                          <w:spacing w:val="16"/>
                        </w:rPr>
                        <w:t xml:space="preserve"> </w:t>
                      </w:r>
                      <w:r>
                        <w:t>the</w:t>
                      </w:r>
                      <w:r>
                        <w:rPr>
                          <w:spacing w:val="12"/>
                        </w:rPr>
                        <w:t xml:space="preserve"> </w:t>
                      </w:r>
                      <w:r>
                        <w:rPr>
                          <w:spacing w:val="-1"/>
                        </w:rPr>
                        <w:t>Parties</w:t>
                      </w:r>
                      <w:r>
                        <w:rPr>
                          <w:spacing w:val="15"/>
                        </w:rPr>
                        <w:t xml:space="preserve"> </w:t>
                      </w:r>
                      <w:r>
                        <w:rPr>
                          <w:spacing w:val="-1"/>
                        </w:rPr>
                        <w:t>under</w:t>
                      </w:r>
                      <w:r>
                        <w:rPr>
                          <w:spacing w:val="13"/>
                        </w:rPr>
                        <w:t xml:space="preserve"> </w:t>
                      </w:r>
                      <w:r>
                        <w:rPr>
                          <w:spacing w:val="-1"/>
                        </w:rPr>
                        <w:t>this</w:t>
                      </w:r>
                      <w:r>
                        <w:rPr>
                          <w:spacing w:val="15"/>
                        </w:rPr>
                        <w:t xml:space="preserve"> </w:t>
                      </w:r>
                      <w:r>
                        <w:rPr>
                          <w:spacing w:val="-1"/>
                        </w:rPr>
                        <w:t>Contract</w:t>
                      </w:r>
                      <w:r>
                        <w:rPr>
                          <w:spacing w:val="14"/>
                        </w:rPr>
                        <w:t xml:space="preserve"> </w:t>
                      </w:r>
                      <w:r>
                        <w:rPr>
                          <w:spacing w:val="-2"/>
                        </w:rPr>
                        <w:t>will</w:t>
                      </w:r>
                      <w:r>
                        <w:rPr>
                          <w:spacing w:val="14"/>
                        </w:rPr>
                        <w:t xml:space="preserve"> </w:t>
                      </w:r>
                      <w:r>
                        <w:rPr>
                          <w:spacing w:val="-1"/>
                        </w:rPr>
                        <w:t>not</w:t>
                      </w:r>
                      <w:r>
                        <w:rPr>
                          <w:spacing w:val="16"/>
                        </w:rPr>
                        <w:t xml:space="preserve"> </w:t>
                      </w:r>
                      <w:r>
                        <w:t>be</w:t>
                      </w:r>
                      <w:r>
                        <w:rPr>
                          <w:spacing w:val="14"/>
                        </w:rPr>
                        <w:t xml:space="preserve"> </w:t>
                      </w:r>
                      <w:r>
                        <w:rPr>
                          <w:spacing w:val="-1"/>
                        </w:rPr>
                        <w:t>suspended,</w:t>
                      </w:r>
                      <w:r>
                        <w:rPr>
                          <w:spacing w:val="16"/>
                        </w:rPr>
                        <w:t xml:space="preserve"> </w:t>
                      </w:r>
                      <w:r>
                        <w:rPr>
                          <w:spacing w:val="-1"/>
                        </w:rPr>
                        <w:t>cease</w:t>
                      </w:r>
                      <w:r>
                        <w:rPr>
                          <w:spacing w:val="12"/>
                        </w:rPr>
                        <w:t xml:space="preserve"> </w:t>
                      </w:r>
                      <w:r>
                        <w:t>or</w:t>
                      </w:r>
                      <w:r>
                        <w:rPr>
                          <w:spacing w:val="13"/>
                        </w:rPr>
                        <w:t xml:space="preserve"> </w:t>
                      </w:r>
                      <w:r>
                        <w:t>be</w:t>
                      </w:r>
                      <w:r>
                        <w:rPr>
                          <w:spacing w:val="53"/>
                        </w:rPr>
                        <w:t xml:space="preserve"> </w:t>
                      </w:r>
                      <w:r>
                        <w:rPr>
                          <w:spacing w:val="-1"/>
                        </w:rPr>
                        <w:t>delayed</w:t>
                      </w:r>
                      <w:r>
                        <w:t xml:space="preserve"> </w:t>
                      </w:r>
                      <w:r>
                        <w:rPr>
                          <w:spacing w:val="-1"/>
                        </w:rPr>
                        <w:t>during</w:t>
                      </w:r>
                      <w:r>
                        <w:rPr>
                          <w:spacing w:val="2"/>
                        </w:rPr>
                        <w:t xml:space="preserve"> </w:t>
                      </w:r>
                      <w:r>
                        <w:t>a</w:t>
                      </w:r>
                      <w:r>
                        <w:rPr>
                          <w:spacing w:val="-2"/>
                        </w:rPr>
                        <w:t xml:space="preserve"> </w:t>
                      </w:r>
                      <w:r>
                        <w:rPr>
                          <w:spacing w:val="-1"/>
                        </w:rPr>
                        <w:t>dispute.</w:t>
                      </w:r>
                    </w:p>
                  </w:txbxContent>
                </v:textbox>
                <w10:wrap anchorx="page" anchory="page"/>
              </v:shape>
            </w:pict>
          </mc:Fallback>
        </mc:AlternateContent>
      </w:r>
    </w:p>
    <w:p w14:paraId="502A11FA" w14:textId="77777777" w:rsidR="009C75C6" w:rsidRDefault="009C75C6">
      <w:pPr>
        <w:rPr>
          <w:rFonts w:ascii="Arial" w:eastAsia="Arial" w:hAnsi="Arial" w:cs="Arial"/>
          <w:sz w:val="20"/>
          <w:szCs w:val="20"/>
        </w:rPr>
      </w:pPr>
    </w:p>
    <w:p w14:paraId="7900806E" w14:textId="77777777" w:rsidR="009C75C6" w:rsidRDefault="009C75C6">
      <w:pPr>
        <w:rPr>
          <w:rFonts w:ascii="Arial" w:eastAsia="Arial" w:hAnsi="Arial" w:cs="Arial"/>
          <w:sz w:val="20"/>
          <w:szCs w:val="20"/>
        </w:rPr>
      </w:pPr>
    </w:p>
    <w:p w14:paraId="234BE949" w14:textId="77777777" w:rsidR="009C75C6" w:rsidRDefault="009C75C6">
      <w:pPr>
        <w:rPr>
          <w:rFonts w:ascii="Arial" w:eastAsia="Arial" w:hAnsi="Arial" w:cs="Arial"/>
          <w:sz w:val="20"/>
          <w:szCs w:val="20"/>
        </w:rPr>
      </w:pPr>
    </w:p>
    <w:p w14:paraId="32414999" w14:textId="77777777" w:rsidR="009C75C6" w:rsidRDefault="009C75C6">
      <w:pPr>
        <w:rPr>
          <w:rFonts w:ascii="Arial" w:eastAsia="Arial" w:hAnsi="Arial" w:cs="Arial"/>
          <w:sz w:val="20"/>
          <w:szCs w:val="20"/>
        </w:rPr>
      </w:pPr>
    </w:p>
    <w:p w14:paraId="0DB12F47" w14:textId="77777777" w:rsidR="009C75C6" w:rsidRDefault="009C75C6">
      <w:pPr>
        <w:rPr>
          <w:rFonts w:ascii="Arial" w:eastAsia="Arial" w:hAnsi="Arial" w:cs="Arial"/>
          <w:sz w:val="20"/>
          <w:szCs w:val="20"/>
        </w:rPr>
      </w:pPr>
    </w:p>
    <w:p w14:paraId="616F6F36" w14:textId="77777777" w:rsidR="009C75C6" w:rsidRDefault="009C75C6">
      <w:pPr>
        <w:rPr>
          <w:rFonts w:ascii="Arial" w:eastAsia="Arial" w:hAnsi="Arial" w:cs="Arial"/>
          <w:sz w:val="20"/>
          <w:szCs w:val="20"/>
        </w:rPr>
      </w:pPr>
    </w:p>
    <w:p w14:paraId="0B0A6235" w14:textId="77777777" w:rsidR="009C75C6" w:rsidRDefault="009C75C6">
      <w:pPr>
        <w:rPr>
          <w:rFonts w:ascii="Arial" w:eastAsia="Arial" w:hAnsi="Arial" w:cs="Arial"/>
          <w:sz w:val="20"/>
          <w:szCs w:val="20"/>
        </w:rPr>
      </w:pPr>
    </w:p>
    <w:p w14:paraId="28663AD6" w14:textId="77777777" w:rsidR="009C75C6" w:rsidRDefault="009C75C6">
      <w:pPr>
        <w:rPr>
          <w:rFonts w:ascii="Arial" w:eastAsia="Arial" w:hAnsi="Arial" w:cs="Arial"/>
          <w:sz w:val="20"/>
          <w:szCs w:val="20"/>
        </w:rPr>
      </w:pPr>
    </w:p>
    <w:p w14:paraId="74EBE454" w14:textId="77777777" w:rsidR="009C75C6" w:rsidRDefault="009C75C6">
      <w:pPr>
        <w:spacing w:before="11"/>
        <w:rPr>
          <w:rFonts w:ascii="Arial" w:eastAsia="Arial" w:hAnsi="Arial" w:cs="Arial"/>
          <w:sz w:val="21"/>
          <w:szCs w:val="21"/>
        </w:rPr>
      </w:pPr>
    </w:p>
    <w:p w14:paraId="18A35A63" w14:textId="184FE1E7" w:rsidR="009C75C6" w:rsidRDefault="00AA0D50" w:rsidP="00B77E50">
      <w:pPr>
        <w:pStyle w:val="BodyText"/>
        <w:numPr>
          <w:ilvl w:val="0"/>
          <w:numId w:val="4"/>
        </w:numPr>
        <w:tabs>
          <w:tab w:val="left" w:pos="485"/>
        </w:tabs>
        <w:spacing w:before="0" w:line="277" w:lineRule="auto"/>
        <w:ind w:right="115" w:hanging="384"/>
        <w:jc w:val="both"/>
      </w:pPr>
      <w:r>
        <w:rPr>
          <w:spacing w:val="-1"/>
        </w:rPr>
        <w:t>If</w:t>
      </w:r>
      <w:r>
        <w:rPr>
          <w:spacing w:val="2"/>
        </w:rPr>
        <w:t xml:space="preserve"> </w:t>
      </w:r>
      <w:r>
        <w:rPr>
          <w:spacing w:val="-1"/>
        </w:rPr>
        <w:t>any</w:t>
      </w:r>
      <w:r>
        <w:rPr>
          <w:spacing w:val="-2"/>
        </w:rPr>
        <w:t xml:space="preserve"> </w:t>
      </w:r>
      <w:r>
        <w:rPr>
          <w:spacing w:val="-1"/>
        </w:rPr>
        <w:t>dispute</w:t>
      </w:r>
      <w:r>
        <w:t xml:space="preserve"> </w:t>
      </w:r>
      <w:r>
        <w:rPr>
          <w:spacing w:val="-1"/>
        </w:rPr>
        <w:t>arises</w:t>
      </w:r>
      <w:r>
        <w:rPr>
          <w:spacing w:val="-2"/>
        </w:rPr>
        <w:t xml:space="preserve"> between</w:t>
      </w:r>
      <w:r>
        <w:t xml:space="preserve"> the </w:t>
      </w:r>
      <w:r>
        <w:rPr>
          <w:spacing w:val="-1"/>
        </w:rPr>
        <w:t>Parties</w:t>
      </w:r>
      <w:r>
        <w:rPr>
          <w:spacing w:val="-2"/>
        </w:rPr>
        <w:t xml:space="preserve"> </w:t>
      </w:r>
      <w:r>
        <w:rPr>
          <w:spacing w:val="-1"/>
        </w:rPr>
        <w:t>in</w:t>
      </w:r>
      <w:r>
        <w:rPr>
          <w:spacing w:val="-2"/>
        </w:rPr>
        <w:t xml:space="preserve"> </w:t>
      </w:r>
      <w:r>
        <w:rPr>
          <w:spacing w:val="-1"/>
        </w:rPr>
        <w:t>connection</w:t>
      </w:r>
      <w:r>
        <w:t xml:space="preserve"> </w:t>
      </w:r>
      <w:r>
        <w:rPr>
          <w:spacing w:val="-2"/>
        </w:rPr>
        <w:t xml:space="preserve">with </w:t>
      </w:r>
      <w:r>
        <w:rPr>
          <w:spacing w:val="-1"/>
        </w:rPr>
        <w:t>this</w:t>
      </w:r>
      <w:r>
        <w:rPr>
          <w:spacing w:val="1"/>
        </w:rPr>
        <w:t xml:space="preserve"> </w:t>
      </w:r>
      <w:r w:rsidR="002478B8">
        <w:rPr>
          <w:spacing w:val="-1"/>
        </w:rPr>
        <w:t>Contract</w:t>
      </w:r>
      <w:r w:rsidR="00B36748">
        <w:rPr>
          <w:spacing w:val="-1"/>
        </w:rPr>
        <w:t xml:space="preserve"> or any Project</w:t>
      </w:r>
      <w:r>
        <w:rPr>
          <w:spacing w:val="-1"/>
        </w:rPr>
        <w:t>,</w:t>
      </w:r>
      <w:r>
        <w:rPr>
          <w:spacing w:val="-3"/>
        </w:rPr>
        <w:t xml:space="preserve"> </w:t>
      </w:r>
      <w:r>
        <w:rPr>
          <w:spacing w:val="-1"/>
        </w:rPr>
        <w:t>they</w:t>
      </w:r>
      <w:r>
        <w:rPr>
          <w:spacing w:val="-2"/>
        </w:rPr>
        <w:t xml:space="preserve"> </w:t>
      </w:r>
      <w:r>
        <w:rPr>
          <w:spacing w:val="-1"/>
        </w:rPr>
        <w:t>must try</w:t>
      </w:r>
      <w:r>
        <w:rPr>
          <w:spacing w:val="67"/>
        </w:rPr>
        <w:t xml:space="preserve"> </w:t>
      </w:r>
      <w:r>
        <w:t xml:space="preserve">to </w:t>
      </w:r>
      <w:r>
        <w:rPr>
          <w:spacing w:val="-1"/>
        </w:rPr>
        <w:t>settle</w:t>
      </w:r>
      <w:r>
        <w:rPr>
          <w:spacing w:val="1"/>
        </w:rPr>
        <w:t xml:space="preserve"> </w:t>
      </w:r>
      <w:r>
        <w:rPr>
          <w:spacing w:val="-2"/>
        </w:rPr>
        <w:t>it</w:t>
      </w:r>
      <w:r>
        <w:rPr>
          <w:spacing w:val="2"/>
        </w:rPr>
        <w:t xml:space="preserve"> </w:t>
      </w:r>
      <w:r>
        <w:rPr>
          <w:spacing w:val="-2"/>
        </w:rPr>
        <w:t>within</w:t>
      </w:r>
      <w:r>
        <w:t xml:space="preserve"> 20</w:t>
      </w:r>
      <w:r>
        <w:rPr>
          <w:spacing w:val="-4"/>
        </w:rPr>
        <w:t xml:space="preserve"> </w:t>
      </w:r>
      <w:r>
        <w:rPr>
          <w:spacing w:val="-1"/>
        </w:rPr>
        <w:t>Working</w:t>
      </w:r>
      <w:r>
        <w:rPr>
          <w:spacing w:val="2"/>
        </w:rPr>
        <w:t xml:space="preserve"> </w:t>
      </w:r>
      <w:r>
        <w:rPr>
          <w:spacing w:val="-2"/>
        </w:rPr>
        <w:t>Days</w:t>
      </w:r>
      <w:r>
        <w:rPr>
          <w:spacing w:val="1"/>
        </w:rPr>
        <w:t xml:space="preserve"> </w:t>
      </w:r>
      <w:r>
        <w:rPr>
          <w:spacing w:val="-2"/>
        </w:rPr>
        <w:t>of</w:t>
      </w:r>
      <w:r>
        <w:rPr>
          <w:spacing w:val="2"/>
        </w:rPr>
        <w:t xml:space="preserve"> </w:t>
      </w:r>
      <w:r>
        <w:rPr>
          <w:spacing w:val="-1"/>
        </w:rPr>
        <w:t>either</w:t>
      </w:r>
      <w:r>
        <w:rPr>
          <w:spacing w:val="1"/>
        </w:rPr>
        <w:t xml:space="preserve"> </w:t>
      </w:r>
      <w:r>
        <w:rPr>
          <w:spacing w:val="-1"/>
        </w:rPr>
        <w:t>Party</w:t>
      </w:r>
      <w:r>
        <w:rPr>
          <w:spacing w:val="-4"/>
        </w:rPr>
        <w:t xml:space="preserve"> </w:t>
      </w:r>
      <w:r>
        <w:rPr>
          <w:spacing w:val="-1"/>
        </w:rPr>
        <w:t>notifying</w:t>
      </w:r>
      <w:r>
        <w:t xml:space="preserve"> the </w:t>
      </w:r>
      <w:r>
        <w:rPr>
          <w:spacing w:val="-1"/>
        </w:rPr>
        <w:t xml:space="preserve">other </w:t>
      </w:r>
      <w:r>
        <w:rPr>
          <w:spacing w:val="-2"/>
        </w:rPr>
        <w:t>of</w:t>
      </w:r>
      <w:r>
        <w:rPr>
          <w:spacing w:val="2"/>
        </w:rPr>
        <w:t xml:space="preserve"> </w:t>
      </w:r>
      <w:r>
        <w:t>the</w:t>
      </w:r>
      <w:r>
        <w:rPr>
          <w:spacing w:val="-5"/>
        </w:rPr>
        <w:t xml:space="preserve"> </w:t>
      </w:r>
      <w:r>
        <w:rPr>
          <w:spacing w:val="-1"/>
        </w:rPr>
        <w:t>dispute.</w:t>
      </w:r>
    </w:p>
    <w:p w14:paraId="4DCF42C8" w14:textId="77777777" w:rsidR="009C75C6" w:rsidRDefault="00AA0D50" w:rsidP="00B77E50">
      <w:pPr>
        <w:pStyle w:val="BodyText"/>
        <w:numPr>
          <w:ilvl w:val="0"/>
          <w:numId w:val="4"/>
        </w:numPr>
        <w:tabs>
          <w:tab w:val="left" w:pos="485"/>
        </w:tabs>
        <w:spacing w:before="119" w:line="275" w:lineRule="auto"/>
        <w:ind w:right="114" w:hanging="384"/>
        <w:jc w:val="both"/>
      </w:pPr>
      <w:r>
        <w:rPr>
          <w:spacing w:val="-1"/>
        </w:rPr>
        <w:t>If</w:t>
      </w:r>
      <w:r>
        <w:rPr>
          <w:spacing w:val="25"/>
        </w:rPr>
        <w:t xml:space="preserve"> </w:t>
      </w:r>
      <w:r>
        <w:t>the</w:t>
      </w:r>
      <w:r>
        <w:rPr>
          <w:spacing w:val="21"/>
        </w:rPr>
        <w:t xml:space="preserve"> </w:t>
      </w:r>
      <w:r>
        <w:rPr>
          <w:spacing w:val="-1"/>
        </w:rPr>
        <w:t>Parties</w:t>
      </w:r>
      <w:r>
        <w:rPr>
          <w:spacing w:val="22"/>
        </w:rPr>
        <w:t xml:space="preserve"> </w:t>
      </w:r>
      <w:r>
        <w:rPr>
          <w:spacing w:val="-1"/>
        </w:rPr>
        <w:t>have</w:t>
      </w:r>
      <w:r>
        <w:rPr>
          <w:spacing w:val="24"/>
        </w:rPr>
        <w:t xml:space="preserve"> </w:t>
      </w:r>
      <w:r>
        <w:rPr>
          <w:spacing w:val="-1"/>
        </w:rPr>
        <w:t>not</w:t>
      </w:r>
      <w:r>
        <w:rPr>
          <w:spacing w:val="23"/>
        </w:rPr>
        <w:t xml:space="preserve"> </w:t>
      </w:r>
      <w:r>
        <w:rPr>
          <w:spacing w:val="-1"/>
        </w:rPr>
        <w:t>settled</w:t>
      </w:r>
      <w:r>
        <w:rPr>
          <w:spacing w:val="21"/>
        </w:rPr>
        <w:t xml:space="preserve"> </w:t>
      </w:r>
      <w:r>
        <w:t>the</w:t>
      </w:r>
      <w:r>
        <w:rPr>
          <w:spacing w:val="21"/>
        </w:rPr>
        <w:t xml:space="preserve"> </w:t>
      </w:r>
      <w:r>
        <w:rPr>
          <w:spacing w:val="-1"/>
        </w:rPr>
        <w:t>Dispute</w:t>
      </w:r>
      <w:r>
        <w:rPr>
          <w:spacing w:val="22"/>
        </w:rPr>
        <w:t xml:space="preserve"> </w:t>
      </w:r>
      <w:r>
        <w:rPr>
          <w:spacing w:val="-1"/>
        </w:rPr>
        <w:t>in</w:t>
      </w:r>
      <w:r>
        <w:rPr>
          <w:spacing w:val="24"/>
        </w:rPr>
        <w:t xml:space="preserve"> </w:t>
      </w:r>
      <w:r>
        <w:rPr>
          <w:spacing w:val="-1"/>
        </w:rPr>
        <w:t>accordance</w:t>
      </w:r>
      <w:r>
        <w:rPr>
          <w:spacing w:val="24"/>
        </w:rPr>
        <w:t xml:space="preserve"> </w:t>
      </w:r>
      <w:r>
        <w:rPr>
          <w:spacing w:val="-2"/>
        </w:rPr>
        <w:t>with</w:t>
      </w:r>
      <w:r>
        <w:rPr>
          <w:spacing w:val="24"/>
        </w:rPr>
        <w:t xml:space="preserve"> </w:t>
      </w:r>
      <w:r>
        <w:rPr>
          <w:spacing w:val="-1"/>
        </w:rPr>
        <w:t>paragraph</w:t>
      </w:r>
      <w:r>
        <w:rPr>
          <w:spacing w:val="19"/>
        </w:rPr>
        <w:t xml:space="preserve"> </w:t>
      </w:r>
      <w:r>
        <w:t>3</w:t>
      </w:r>
      <w:r>
        <w:rPr>
          <w:spacing w:val="24"/>
        </w:rPr>
        <w:t xml:space="preserve"> </w:t>
      </w:r>
      <w:r>
        <w:rPr>
          <w:spacing w:val="-1"/>
        </w:rPr>
        <w:t>above,</w:t>
      </w:r>
      <w:r>
        <w:rPr>
          <w:spacing w:val="23"/>
        </w:rPr>
        <w:t xml:space="preserve"> </w:t>
      </w:r>
      <w:r>
        <w:rPr>
          <w:spacing w:val="-1"/>
        </w:rPr>
        <w:t>they</w:t>
      </w:r>
      <w:r>
        <w:rPr>
          <w:spacing w:val="22"/>
        </w:rPr>
        <w:t xml:space="preserve"> </w:t>
      </w:r>
      <w:r>
        <w:rPr>
          <w:spacing w:val="-1"/>
        </w:rPr>
        <w:t>must</w:t>
      </w:r>
      <w:r>
        <w:rPr>
          <w:spacing w:val="45"/>
        </w:rPr>
        <w:t xml:space="preserve"> </w:t>
      </w:r>
      <w:r>
        <w:rPr>
          <w:spacing w:val="-1"/>
        </w:rPr>
        <w:t>notify</w:t>
      </w:r>
      <w:r>
        <w:rPr>
          <w:spacing w:val="-16"/>
        </w:rPr>
        <w:t xml:space="preserve"> </w:t>
      </w:r>
      <w:r>
        <w:rPr>
          <w:spacing w:val="-2"/>
        </w:rPr>
        <w:t>CCS</w:t>
      </w:r>
      <w:r>
        <w:rPr>
          <w:spacing w:val="-15"/>
        </w:rPr>
        <w:t xml:space="preserve"> </w:t>
      </w:r>
      <w:r>
        <w:rPr>
          <w:spacing w:val="-2"/>
        </w:rPr>
        <w:t>of</w:t>
      </w:r>
      <w:r>
        <w:rPr>
          <w:spacing w:val="-13"/>
        </w:rPr>
        <w:t xml:space="preserve"> </w:t>
      </w:r>
      <w:r>
        <w:t>the</w:t>
      </w:r>
      <w:r>
        <w:rPr>
          <w:spacing w:val="-14"/>
        </w:rPr>
        <w:t xml:space="preserve"> </w:t>
      </w:r>
      <w:r>
        <w:rPr>
          <w:spacing w:val="-2"/>
        </w:rPr>
        <w:t>details</w:t>
      </w:r>
      <w:r>
        <w:rPr>
          <w:spacing w:val="-14"/>
        </w:rPr>
        <w:t xml:space="preserve"> </w:t>
      </w:r>
      <w:r>
        <w:rPr>
          <w:spacing w:val="-2"/>
        </w:rPr>
        <w:t>of</w:t>
      </w:r>
      <w:r>
        <w:rPr>
          <w:spacing w:val="-11"/>
        </w:rPr>
        <w:t xml:space="preserve"> </w:t>
      </w:r>
      <w:r>
        <w:rPr>
          <w:spacing w:val="-1"/>
        </w:rPr>
        <w:t>the</w:t>
      </w:r>
      <w:r>
        <w:rPr>
          <w:spacing w:val="-14"/>
        </w:rPr>
        <w:t xml:space="preserve"> </w:t>
      </w:r>
      <w:r>
        <w:rPr>
          <w:spacing w:val="-1"/>
        </w:rPr>
        <w:t>Dispute</w:t>
      </w:r>
      <w:r>
        <w:rPr>
          <w:spacing w:val="-14"/>
        </w:rPr>
        <w:t xml:space="preserve"> </w:t>
      </w:r>
      <w:r>
        <w:rPr>
          <w:spacing w:val="-2"/>
        </w:rPr>
        <w:t>and</w:t>
      </w:r>
      <w:r>
        <w:rPr>
          <w:spacing w:val="-14"/>
        </w:rPr>
        <w:t xml:space="preserve"> </w:t>
      </w:r>
      <w:r>
        <w:rPr>
          <w:spacing w:val="-1"/>
        </w:rPr>
        <w:t>escalate</w:t>
      </w:r>
      <w:r>
        <w:rPr>
          <w:spacing w:val="-14"/>
        </w:rPr>
        <w:t xml:space="preserve"> </w:t>
      </w:r>
      <w:r>
        <w:rPr>
          <w:spacing w:val="-1"/>
        </w:rPr>
        <w:t>the</w:t>
      </w:r>
      <w:r>
        <w:rPr>
          <w:spacing w:val="-14"/>
        </w:rPr>
        <w:t xml:space="preserve"> </w:t>
      </w:r>
      <w:r>
        <w:rPr>
          <w:spacing w:val="-1"/>
        </w:rPr>
        <w:t>dispute</w:t>
      </w:r>
      <w:r>
        <w:rPr>
          <w:spacing w:val="-17"/>
        </w:rPr>
        <w:t xml:space="preserve"> </w:t>
      </w:r>
      <w:r>
        <w:t>to</w:t>
      </w:r>
      <w:r>
        <w:rPr>
          <w:spacing w:val="-17"/>
        </w:rPr>
        <w:t xml:space="preserve"> </w:t>
      </w:r>
      <w:r>
        <w:t>the</w:t>
      </w:r>
      <w:r>
        <w:rPr>
          <w:spacing w:val="-13"/>
        </w:rPr>
        <w:t xml:space="preserve"> </w:t>
      </w:r>
      <w:r>
        <w:rPr>
          <w:spacing w:val="-1"/>
        </w:rPr>
        <w:t>Customer</w:t>
      </w:r>
      <w:r>
        <w:rPr>
          <w:spacing w:val="-15"/>
        </w:rPr>
        <w:t xml:space="preserve"> </w:t>
      </w:r>
      <w:r>
        <w:rPr>
          <w:spacing w:val="-1"/>
        </w:rPr>
        <w:t>Representative,</w:t>
      </w:r>
      <w:r>
        <w:rPr>
          <w:spacing w:val="71"/>
        </w:rPr>
        <w:t xml:space="preserve"> </w:t>
      </w:r>
      <w:r>
        <w:t xml:space="preserve">the </w:t>
      </w:r>
      <w:r>
        <w:rPr>
          <w:spacing w:val="-1"/>
        </w:rPr>
        <w:t xml:space="preserve">Supplier </w:t>
      </w:r>
      <w:r>
        <w:rPr>
          <w:spacing w:val="-2"/>
        </w:rPr>
        <w:t>Representative</w:t>
      </w:r>
      <w:r>
        <w:t xml:space="preserve"> and </w:t>
      </w:r>
      <w:r>
        <w:rPr>
          <w:spacing w:val="-1"/>
        </w:rPr>
        <w:t>CCS</w:t>
      </w:r>
      <w:r>
        <w:t xml:space="preserve"> </w:t>
      </w:r>
      <w:r>
        <w:rPr>
          <w:spacing w:val="-2"/>
        </w:rPr>
        <w:t>who</w:t>
      </w:r>
      <w:r>
        <w:t xml:space="preserve"> </w:t>
      </w:r>
      <w:r>
        <w:rPr>
          <w:spacing w:val="-2"/>
        </w:rPr>
        <w:t>will</w:t>
      </w:r>
      <w:r>
        <w:t xml:space="preserve"> </w:t>
      </w:r>
      <w:r>
        <w:rPr>
          <w:spacing w:val="-1"/>
        </w:rPr>
        <w:t>have</w:t>
      </w:r>
      <w:r>
        <w:t xml:space="preserve"> a</w:t>
      </w:r>
      <w:r>
        <w:rPr>
          <w:spacing w:val="-1"/>
        </w:rPr>
        <w:t xml:space="preserve"> further </w:t>
      </w:r>
      <w:r>
        <w:t>10</w:t>
      </w:r>
      <w:r>
        <w:rPr>
          <w:spacing w:val="-7"/>
        </w:rPr>
        <w:t xml:space="preserve"> </w:t>
      </w:r>
      <w:r>
        <w:rPr>
          <w:spacing w:val="-1"/>
        </w:rPr>
        <w:t>Working</w:t>
      </w:r>
      <w:r>
        <w:rPr>
          <w:spacing w:val="-2"/>
        </w:rPr>
        <w:t xml:space="preserve"> Days </w:t>
      </w:r>
      <w:r>
        <w:t>from</w:t>
      </w:r>
      <w:r>
        <w:rPr>
          <w:spacing w:val="-1"/>
        </w:rPr>
        <w:t xml:space="preserve"> </w:t>
      </w:r>
      <w:r>
        <w:t>the</w:t>
      </w:r>
      <w:r>
        <w:rPr>
          <w:spacing w:val="-2"/>
        </w:rPr>
        <w:t xml:space="preserve"> </w:t>
      </w:r>
      <w:r>
        <w:rPr>
          <w:spacing w:val="-1"/>
        </w:rPr>
        <w:t>date</w:t>
      </w:r>
      <w:r>
        <w:rPr>
          <w:spacing w:val="-2"/>
        </w:rPr>
        <w:t xml:space="preserve"> of</w:t>
      </w:r>
      <w:r>
        <w:rPr>
          <w:spacing w:val="63"/>
        </w:rPr>
        <w:t xml:space="preserve"> </w:t>
      </w:r>
      <w:r>
        <w:rPr>
          <w:spacing w:val="-1"/>
        </w:rPr>
        <w:t>escalation</w:t>
      </w:r>
      <w:r>
        <w:t xml:space="preserve"> to</w:t>
      </w:r>
      <w:r>
        <w:rPr>
          <w:spacing w:val="-2"/>
        </w:rPr>
        <w:t xml:space="preserve"> </w:t>
      </w:r>
      <w:r>
        <w:rPr>
          <w:spacing w:val="-1"/>
        </w:rPr>
        <w:t>settle</w:t>
      </w:r>
      <w:r>
        <w:rPr>
          <w:spacing w:val="-2"/>
        </w:rPr>
        <w:t xml:space="preserve"> </w:t>
      </w:r>
      <w:r>
        <w:t xml:space="preserve">the </w:t>
      </w:r>
      <w:r>
        <w:rPr>
          <w:spacing w:val="-1"/>
        </w:rPr>
        <w:t>dispute.</w:t>
      </w:r>
    </w:p>
    <w:p w14:paraId="2341E30D" w14:textId="77777777" w:rsidR="009C75C6" w:rsidRDefault="00AA0D50" w:rsidP="00B77E50">
      <w:pPr>
        <w:pStyle w:val="BodyText"/>
        <w:numPr>
          <w:ilvl w:val="0"/>
          <w:numId w:val="4"/>
        </w:numPr>
        <w:tabs>
          <w:tab w:val="left" w:pos="667"/>
        </w:tabs>
        <w:spacing w:before="123" w:line="275" w:lineRule="auto"/>
        <w:ind w:left="666" w:right="114" w:hanging="566"/>
        <w:jc w:val="both"/>
      </w:pPr>
      <w:r>
        <w:rPr>
          <w:spacing w:val="-1"/>
        </w:rPr>
        <w:t>If</w:t>
      </w:r>
      <w:r>
        <w:rPr>
          <w:spacing w:val="18"/>
        </w:rPr>
        <w:t xml:space="preserve"> </w:t>
      </w:r>
      <w:r>
        <w:t>the</w:t>
      </w:r>
      <w:r>
        <w:rPr>
          <w:spacing w:val="14"/>
        </w:rPr>
        <w:t xml:space="preserve"> </w:t>
      </w:r>
      <w:r>
        <w:rPr>
          <w:spacing w:val="-1"/>
        </w:rPr>
        <w:t>dispute</w:t>
      </w:r>
      <w:r>
        <w:rPr>
          <w:spacing w:val="15"/>
        </w:rPr>
        <w:t xml:space="preserve"> </w:t>
      </w:r>
      <w:r>
        <w:rPr>
          <w:spacing w:val="-1"/>
        </w:rPr>
        <w:t>cannot</w:t>
      </w:r>
      <w:r>
        <w:rPr>
          <w:spacing w:val="18"/>
        </w:rPr>
        <w:t xml:space="preserve"> </w:t>
      </w:r>
      <w:r>
        <w:t>be</w:t>
      </w:r>
      <w:r>
        <w:rPr>
          <w:spacing w:val="12"/>
        </w:rPr>
        <w:t xml:space="preserve"> </w:t>
      </w:r>
      <w:r>
        <w:rPr>
          <w:spacing w:val="-1"/>
        </w:rPr>
        <w:t>resolved</w:t>
      </w:r>
      <w:r>
        <w:rPr>
          <w:spacing w:val="17"/>
        </w:rPr>
        <w:t xml:space="preserve"> </w:t>
      </w:r>
      <w:r>
        <w:t>by</w:t>
      </w:r>
      <w:r>
        <w:rPr>
          <w:spacing w:val="15"/>
        </w:rPr>
        <w:t xml:space="preserve"> </w:t>
      </w:r>
      <w:r>
        <w:t>the</w:t>
      </w:r>
      <w:r>
        <w:rPr>
          <w:spacing w:val="17"/>
        </w:rPr>
        <w:t xml:space="preserve"> </w:t>
      </w:r>
      <w:r>
        <w:rPr>
          <w:spacing w:val="-1"/>
        </w:rPr>
        <w:t>Parties</w:t>
      </w:r>
      <w:r>
        <w:rPr>
          <w:spacing w:val="15"/>
        </w:rPr>
        <w:t xml:space="preserve"> </w:t>
      </w:r>
      <w:r>
        <w:rPr>
          <w:spacing w:val="-1"/>
        </w:rPr>
        <w:t>within</w:t>
      </w:r>
      <w:r>
        <w:rPr>
          <w:spacing w:val="17"/>
        </w:rPr>
        <w:t xml:space="preserve"> </w:t>
      </w:r>
      <w:r>
        <w:t>30</w:t>
      </w:r>
      <w:r>
        <w:rPr>
          <w:spacing w:val="12"/>
        </w:rPr>
        <w:t xml:space="preserve"> </w:t>
      </w:r>
      <w:r>
        <w:rPr>
          <w:spacing w:val="-1"/>
        </w:rPr>
        <w:t>Working</w:t>
      </w:r>
      <w:r>
        <w:rPr>
          <w:spacing w:val="19"/>
        </w:rPr>
        <w:t xml:space="preserve"> </w:t>
      </w:r>
      <w:r>
        <w:rPr>
          <w:spacing w:val="-2"/>
        </w:rPr>
        <w:t>Days</w:t>
      </w:r>
      <w:r>
        <w:rPr>
          <w:spacing w:val="15"/>
        </w:rPr>
        <w:t xml:space="preserve"> </w:t>
      </w:r>
      <w:r>
        <w:rPr>
          <w:spacing w:val="-2"/>
        </w:rPr>
        <w:t>of</w:t>
      </w:r>
      <w:r>
        <w:rPr>
          <w:spacing w:val="18"/>
        </w:rPr>
        <w:t xml:space="preserve"> </w:t>
      </w:r>
      <w:r>
        <w:t>the</w:t>
      </w:r>
      <w:r>
        <w:rPr>
          <w:spacing w:val="17"/>
        </w:rPr>
        <w:t xml:space="preserve"> </w:t>
      </w:r>
      <w:r>
        <w:rPr>
          <w:spacing w:val="-1"/>
        </w:rPr>
        <w:t>notice</w:t>
      </w:r>
      <w:r>
        <w:rPr>
          <w:spacing w:val="15"/>
        </w:rPr>
        <w:t xml:space="preserve"> </w:t>
      </w:r>
      <w:r>
        <w:rPr>
          <w:spacing w:val="-1"/>
        </w:rPr>
        <w:t>given</w:t>
      </w:r>
      <w:r>
        <w:rPr>
          <w:spacing w:val="37"/>
        </w:rPr>
        <w:t xml:space="preserve"> </w:t>
      </w:r>
      <w:r>
        <w:rPr>
          <w:spacing w:val="-1"/>
        </w:rPr>
        <w:t>under</w:t>
      </w:r>
      <w:r>
        <w:rPr>
          <w:spacing w:val="1"/>
        </w:rPr>
        <w:t xml:space="preserve"> </w:t>
      </w:r>
      <w:r>
        <w:rPr>
          <w:spacing w:val="-1"/>
        </w:rPr>
        <w:t>paragraph</w:t>
      </w:r>
      <w:r>
        <w:rPr>
          <w:spacing w:val="-2"/>
        </w:rPr>
        <w:t xml:space="preserve"> </w:t>
      </w:r>
      <w:r>
        <w:t xml:space="preserve">3 </w:t>
      </w:r>
      <w:r>
        <w:rPr>
          <w:spacing w:val="-1"/>
        </w:rPr>
        <w:t>above, they</w:t>
      </w:r>
      <w:r>
        <w:rPr>
          <w:spacing w:val="-2"/>
        </w:rPr>
        <w:t xml:space="preserve"> </w:t>
      </w:r>
      <w:r>
        <w:rPr>
          <w:spacing w:val="-1"/>
        </w:rPr>
        <w:t xml:space="preserve">must refer it </w:t>
      </w:r>
      <w:r>
        <w:t>to</w:t>
      </w:r>
      <w:r>
        <w:rPr>
          <w:spacing w:val="-2"/>
        </w:rPr>
        <w:t xml:space="preserve"> </w:t>
      </w:r>
      <w:r>
        <w:rPr>
          <w:spacing w:val="-1"/>
        </w:rPr>
        <w:t>mediation,</w:t>
      </w:r>
      <w:r>
        <w:rPr>
          <w:spacing w:val="1"/>
        </w:rPr>
        <w:t xml:space="preserve"> </w:t>
      </w:r>
      <w:r>
        <w:rPr>
          <w:spacing w:val="-1"/>
        </w:rPr>
        <w:t>unless</w:t>
      </w:r>
      <w:r>
        <w:rPr>
          <w:spacing w:val="-2"/>
        </w:rPr>
        <w:t xml:space="preserve"> </w:t>
      </w:r>
      <w:r>
        <w:t xml:space="preserve">the </w:t>
      </w:r>
      <w:r>
        <w:rPr>
          <w:spacing w:val="-1"/>
        </w:rPr>
        <w:t>Customer</w:t>
      </w:r>
      <w:r>
        <w:t xml:space="preserve"> </w:t>
      </w:r>
      <w:r>
        <w:rPr>
          <w:spacing w:val="-1"/>
        </w:rPr>
        <w:t>considers</w:t>
      </w:r>
      <w:r>
        <w:rPr>
          <w:spacing w:val="-4"/>
        </w:rPr>
        <w:t xml:space="preserve"> </w:t>
      </w:r>
      <w:r>
        <w:rPr>
          <w:spacing w:val="-1"/>
        </w:rPr>
        <w:t>that</w:t>
      </w:r>
      <w:r>
        <w:rPr>
          <w:spacing w:val="63"/>
        </w:rPr>
        <w:t xml:space="preserve"> </w:t>
      </w:r>
      <w:r>
        <w:t xml:space="preserve">the </w:t>
      </w:r>
      <w:r>
        <w:rPr>
          <w:spacing w:val="-1"/>
        </w:rPr>
        <w:t>dispute</w:t>
      </w:r>
      <w:r>
        <w:rPr>
          <w:spacing w:val="-2"/>
        </w:rPr>
        <w:t xml:space="preserve"> </w:t>
      </w:r>
      <w:r>
        <w:rPr>
          <w:spacing w:val="-1"/>
        </w:rPr>
        <w:t>is</w:t>
      </w:r>
      <w:r>
        <w:rPr>
          <w:spacing w:val="1"/>
        </w:rPr>
        <w:t xml:space="preserve"> </w:t>
      </w:r>
      <w:r>
        <w:rPr>
          <w:spacing w:val="-2"/>
        </w:rPr>
        <w:t>not</w:t>
      </w:r>
      <w:r>
        <w:rPr>
          <w:spacing w:val="-1"/>
        </w:rPr>
        <w:t xml:space="preserve"> suitable</w:t>
      </w:r>
      <w:r>
        <w:rPr>
          <w:spacing w:val="-2"/>
        </w:rPr>
        <w:t xml:space="preserve"> </w:t>
      </w:r>
      <w:r>
        <w:t>for</w:t>
      </w:r>
      <w:r>
        <w:rPr>
          <w:spacing w:val="-1"/>
        </w:rPr>
        <w:t xml:space="preserve"> resolution</w:t>
      </w:r>
      <w:r>
        <w:t xml:space="preserve"> by</w:t>
      </w:r>
      <w:r>
        <w:rPr>
          <w:spacing w:val="-2"/>
        </w:rPr>
        <w:t xml:space="preserve"> </w:t>
      </w:r>
      <w:r>
        <w:rPr>
          <w:spacing w:val="-1"/>
        </w:rPr>
        <w:t>mediation.</w:t>
      </w:r>
    </w:p>
    <w:p w14:paraId="31B02EE2" w14:textId="77777777" w:rsidR="009C75C6" w:rsidRDefault="00AA0D50" w:rsidP="00B77E50">
      <w:pPr>
        <w:pStyle w:val="BodyText"/>
        <w:numPr>
          <w:ilvl w:val="0"/>
          <w:numId w:val="4"/>
        </w:numPr>
        <w:tabs>
          <w:tab w:val="left" w:pos="667"/>
        </w:tabs>
        <w:ind w:left="666" w:hanging="566"/>
      </w:pPr>
      <w:r>
        <w:rPr>
          <w:spacing w:val="-1"/>
        </w:rPr>
        <w:t>If</w:t>
      </w:r>
      <w:r>
        <w:rPr>
          <w:spacing w:val="2"/>
        </w:rPr>
        <w:t xml:space="preserve"> </w:t>
      </w:r>
      <w:r>
        <w:t xml:space="preserve">a </w:t>
      </w:r>
      <w:r>
        <w:rPr>
          <w:spacing w:val="-1"/>
        </w:rPr>
        <w:t>dispute</w:t>
      </w:r>
      <w:r>
        <w:t xml:space="preserve"> is</w:t>
      </w:r>
      <w:r>
        <w:rPr>
          <w:spacing w:val="-2"/>
        </w:rPr>
        <w:t xml:space="preserve"> </w:t>
      </w:r>
      <w:r>
        <w:rPr>
          <w:spacing w:val="-1"/>
        </w:rPr>
        <w:t>referred</w:t>
      </w:r>
      <w:r>
        <w:rPr>
          <w:spacing w:val="-2"/>
        </w:rPr>
        <w:t xml:space="preserve"> </w:t>
      </w:r>
      <w:r>
        <w:t>to</w:t>
      </w:r>
      <w:r>
        <w:rPr>
          <w:spacing w:val="-4"/>
        </w:rPr>
        <w:t xml:space="preserve"> </w:t>
      </w:r>
      <w:r>
        <w:rPr>
          <w:spacing w:val="-1"/>
        </w:rPr>
        <w:t xml:space="preserve">mediation, </w:t>
      </w:r>
      <w:r>
        <w:t>the</w:t>
      </w:r>
      <w:r>
        <w:rPr>
          <w:spacing w:val="-2"/>
        </w:rPr>
        <w:t xml:space="preserve"> </w:t>
      </w:r>
      <w:r>
        <w:rPr>
          <w:spacing w:val="-1"/>
        </w:rPr>
        <w:t>Parties</w:t>
      </w:r>
      <w:r>
        <w:rPr>
          <w:spacing w:val="-2"/>
        </w:rPr>
        <w:t xml:space="preserve"> </w:t>
      </w:r>
      <w:r>
        <w:rPr>
          <w:spacing w:val="-1"/>
        </w:rPr>
        <w:t>must:</w:t>
      </w:r>
    </w:p>
    <w:p w14:paraId="4F0360AD" w14:textId="77777777" w:rsidR="009C75C6" w:rsidRDefault="00AA0D50" w:rsidP="00B77E50">
      <w:pPr>
        <w:pStyle w:val="BodyText"/>
        <w:numPr>
          <w:ilvl w:val="1"/>
          <w:numId w:val="4"/>
        </w:numPr>
        <w:tabs>
          <w:tab w:val="left" w:pos="1519"/>
        </w:tabs>
        <w:spacing w:before="157" w:line="276" w:lineRule="auto"/>
        <w:ind w:right="113" w:hanging="424"/>
        <w:jc w:val="both"/>
      </w:pPr>
      <w:r>
        <w:rPr>
          <w:rFonts w:cs="Arial"/>
          <w:spacing w:val="-1"/>
        </w:rPr>
        <w:t>appoint</w:t>
      </w:r>
      <w:r>
        <w:rPr>
          <w:rFonts w:cs="Arial"/>
          <w:spacing w:val="11"/>
        </w:rPr>
        <w:t xml:space="preserve"> </w:t>
      </w:r>
      <w:r>
        <w:rPr>
          <w:rFonts w:cs="Arial"/>
        </w:rPr>
        <w:t>a</w:t>
      </w:r>
      <w:r>
        <w:rPr>
          <w:rFonts w:cs="Arial"/>
          <w:spacing w:val="10"/>
        </w:rPr>
        <w:t xml:space="preserve"> </w:t>
      </w:r>
      <w:r>
        <w:rPr>
          <w:rFonts w:cs="Arial"/>
          <w:spacing w:val="-1"/>
        </w:rPr>
        <w:t>neutral</w:t>
      </w:r>
      <w:r>
        <w:rPr>
          <w:rFonts w:cs="Arial"/>
          <w:spacing w:val="9"/>
        </w:rPr>
        <w:t xml:space="preserve"> </w:t>
      </w:r>
      <w:r>
        <w:rPr>
          <w:rFonts w:cs="Arial"/>
          <w:spacing w:val="-1"/>
        </w:rPr>
        <w:t>adviser</w:t>
      </w:r>
      <w:r>
        <w:rPr>
          <w:rFonts w:cs="Arial"/>
          <w:spacing w:val="11"/>
        </w:rPr>
        <w:t xml:space="preserve"> </w:t>
      </w:r>
      <w:r>
        <w:rPr>
          <w:rFonts w:cs="Arial"/>
        </w:rPr>
        <w:t>or</w:t>
      </w:r>
      <w:r>
        <w:rPr>
          <w:rFonts w:cs="Arial"/>
          <w:spacing w:val="11"/>
        </w:rPr>
        <w:t xml:space="preserve"> </w:t>
      </w:r>
      <w:r>
        <w:rPr>
          <w:rFonts w:cs="Arial"/>
          <w:spacing w:val="-1"/>
        </w:rPr>
        <w:t>mediator</w:t>
      </w:r>
      <w:r>
        <w:rPr>
          <w:rFonts w:cs="Arial"/>
          <w:spacing w:val="8"/>
        </w:rPr>
        <w:t xml:space="preserve"> </w:t>
      </w:r>
      <w:r>
        <w:rPr>
          <w:rFonts w:cs="Arial"/>
        </w:rPr>
        <w:t>(the</w:t>
      </w:r>
      <w:r>
        <w:rPr>
          <w:rFonts w:cs="Arial"/>
          <w:spacing w:val="7"/>
        </w:rPr>
        <w:t xml:space="preserve"> </w:t>
      </w:r>
      <w:r>
        <w:rPr>
          <w:rFonts w:cs="Arial"/>
          <w:spacing w:val="-1"/>
        </w:rPr>
        <w:t>“</w:t>
      </w:r>
      <w:r>
        <w:rPr>
          <w:rFonts w:cs="Arial"/>
          <w:b/>
          <w:bCs/>
          <w:spacing w:val="-1"/>
        </w:rPr>
        <w:t>Mediator</w:t>
      </w:r>
      <w:r>
        <w:rPr>
          <w:rFonts w:cs="Arial"/>
          <w:spacing w:val="-1"/>
        </w:rPr>
        <w:t>”).</w:t>
      </w:r>
      <w:r>
        <w:rPr>
          <w:rFonts w:cs="Arial"/>
          <w:spacing w:val="9"/>
        </w:rPr>
        <w:t xml:space="preserve"> </w:t>
      </w:r>
      <w:r>
        <w:rPr>
          <w:rFonts w:cs="Arial"/>
          <w:spacing w:val="-1"/>
        </w:rPr>
        <w:t>Ideally,</w:t>
      </w:r>
      <w:r>
        <w:rPr>
          <w:rFonts w:cs="Arial"/>
          <w:spacing w:val="11"/>
        </w:rPr>
        <w:t xml:space="preserve"> </w:t>
      </w:r>
      <w:r>
        <w:rPr>
          <w:rFonts w:cs="Arial"/>
          <w:spacing w:val="-1"/>
        </w:rPr>
        <w:t>Parties</w:t>
      </w:r>
      <w:r>
        <w:rPr>
          <w:rFonts w:cs="Arial"/>
          <w:spacing w:val="12"/>
        </w:rPr>
        <w:t xml:space="preserve"> </w:t>
      </w:r>
      <w:r>
        <w:rPr>
          <w:spacing w:val="-2"/>
        </w:rPr>
        <w:t>will</w:t>
      </w:r>
      <w:r>
        <w:rPr>
          <w:spacing w:val="11"/>
        </w:rPr>
        <w:t xml:space="preserve"> </w:t>
      </w:r>
      <w:r>
        <w:rPr>
          <w:spacing w:val="-1"/>
        </w:rPr>
        <w:t>agree</w:t>
      </w:r>
      <w:r>
        <w:rPr>
          <w:spacing w:val="9"/>
        </w:rPr>
        <w:t xml:space="preserve"> </w:t>
      </w:r>
      <w:r>
        <w:t>on</w:t>
      </w:r>
      <w:r>
        <w:rPr>
          <w:spacing w:val="55"/>
        </w:rPr>
        <w:t xml:space="preserve"> </w:t>
      </w:r>
      <w:r>
        <w:rPr>
          <w:spacing w:val="-1"/>
        </w:rPr>
        <w:t>this</w:t>
      </w:r>
      <w:r>
        <w:rPr>
          <w:spacing w:val="-11"/>
        </w:rPr>
        <w:t xml:space="preserve"> </w:t>
      </w:r>
      <w:r>
        <w:rPr>
          <w:spacing w:val="-1"/>
        </w:rPr>
        <w:t>appointment.</w:t>
      </w:r>
      <w:r>
        <w:rPr>
          <w:spacing w:val="37"/>
        </w:rPr>
        <w:t xml:space="preserve"> </w:t>
      </w:r>
      <w:r>
        <w:rPr>
          <w:spacing w:val="-1"/>
        </w:rPr>
        <w:t>If</w:t>
      </w:r>
      <w:r>
        <w:rPr>
          <w:spacing w:val="-11"/>
        </w:rPr>
        <w:t xml:space="preserve"> </w:t>
      </w:r>
      <w:r>
        <w:rPr>
          <w:spacing w:val="-1"/>
        </w:rPr>
        <w:t>they</w:t>
      </w:r>
      <w:r>
        <w:rPr>
          <w:spacing w:val="-14"/>
        </w:rPr>
        <w:t xml:space="preserve"> </w:t>
      </w:r>
      <w:r>
        <w:t>are</w:t>
      </w:r>
      <w:r>
        <w:rPr>
          <w:spacing w:val="-11"/>
        </w:rPr>
        <w:t xml:space="preserve"> </w:t>
      </w:r>
      <w:r>
        <w:rPr>
          <w:spacing w:val="-1"/>
        </w:rPr>
        <w:t>unable</w:t>
      </w:r>
      <w:r>
        <w:rPr>
          <w:spacing w:val="-12"/>
        </w:rPr>
        <w:t xml:space="preserve"> </w:t>
      </w:r>
      <w:r>
        <w:t>to</w:t>
      </w:r>
      <w:r>
        <w:rPr>
          <w:spacing w:val="-12"/>
        </w:rPr>
        <w:t xml:space="preserve"> </w:t>
      </w:r>
      <w:r>
        <w:rPr>
          <w:spacing w:val="-1"/>
        </w:rPr>
        <w:t>agree</w:t>
      </w:r>
      <w:r>
        <w:rPr>
          <w:spacing w:val="-12"/>
        </w:rPr>
        <w:t xml:space="preserve"> </w:t>
      </w:r>
      <w:r>
        <w:rPr>
          <w:spacing w:val="-1"/>
        </w:rPr>
        <w:t>upon</w:t>
      </w:r>
      <w:r>
        <w:rPr>
          <w:spacing w:val="-14"/>
        </w:rPr>
        <w:t xml:space="preserve"> </w:t>
      </w:r>
      <w:r>
        <w:t>a</w:t>
      </w:r>
      <w:r>
        <w:rPr>
          <w:spacing w:val="-12"/>
        </w:rPr>
        <w:t xml:space="preserve"> </w:t>
      </w:r>
      <w:r>
        <w:rPr>
          <w:spacing w:val="-1"/>
        </w:rPr>
        <w:t>Mediator</w:t>
      </w:r>
      <w:r>
        <w:rPr>
          <w:spacing w:val="-10"/>
        </w:rPr>
        <w:t xml:space="preserve"> </w:t>
      </w:r>
      <w:r>
        <w:rPr>
          <w:spacing w:val="-1"/>
        </w:rPr>
        <w:t>within</w:t>
      </w:r>
      <w:r>
        <w:rPr>
          <w:spacing w:val="-12"/>
        </w:rPr>
        <w:t xml:space="preserve"> </w:t>
      </w:r>
      <w:r>
        <w:t>10</w:t>
      </w:r>
      <w:r>
        <w:rPr>
          <w:spacing w:val="-17"/>
        </w:rPr>
        <w:t xml:space="preserve"> </w:t>
      </w:r>
      <w:r>
        <w:rPr>
          <w:spacing w:val="-1"/>
        </w:rPr>
        <w:t>Working</w:t>
      </w:r>
      <w:r>
        <w:rPr>
          <w:spacing w:val="-10"/>
        </w:rPr>
        <w:t xml:space="preserve"> </w:t>
      </w:r>
      <w:r>
        <w:rPr>
          <w:spacing w:val="-2"/>
        </w:rPr>
        <w:t>Days</w:t>
      </w:r>
      <w:r>
        <w:rPr>
          <w:spacing w:val="51"/>
        </w:rPr>
        <w:t xml:space="preserve"> </w:t>
      </w:r>
      <w:r>
        <w:rPr>
          <w:spacing w:val="-2"/>
        </w:rPr>
        <w:t>of</w:t>
      </w:r>
      <w:r>
        <w:rPr>
          <w:spacing w:val="13"/>
        </w:rPr>
        <w:t xml:space="preserve"> </w:t>
      </w:r>
      <w:r>
        <w:t>the</w:t>
      </w:r>
      <w:r>
        <w:rPr>
          <w:spacing w:val="9"/>
        </w:rPr>
        <w:t xml:space="preserve"> </w:t>
      </w:r>
      <w:r>
        <w:rPr>
          <w:spacing w:val="-1"/>
        </w:rPr>
        <w:t>proposal</w:t>
      </w:r>
      <w:r>
        <w:rPr>
          <w:spacing w:val="9"/>
        </w:rPr>
        <w:t xml:space="preserve"> </w:t>
      </w:r>
      <w:r>
        <w:t>to</w:t>
      </w:r>
      <w:r>
        <w:rPr>
          <w:spacing w:val="10"/>
        </w:rPr>
        <w:t xml:space="preserve"> </w:t>
      </w:r>
      <w:r>
        <w:rPr>
          <w:spacing w:val="-1"/>
        </w:rPr>
        <w:t>appoint</w:t>
      </w:r>
      <w:r>
        <w:rPr>
          <w:spacing w:val="11"/>
        </w:rPr>
        <w:t xml:space="preserve"> </w:t>
      </w:r>
      <w:r>
        <w:t>a</w:t>
      </w:r>
      <w:r>
        <w:rPr>
          <w:spacing w:val="10"/>
        </w:rPr>
        <w:t xml:space="preserve"> </w:t>
      </w:r>
      <w:r>
        <w:rPr>
          <w:spacing w:val="-1"/>
        </w:rPr>
        <w:t>mediator,</w:t>
      </w:r>
      <w:r>
        <w:rPr>
          <w:spacing w:val="11"/>
        </w:rPr>
        <w:t xml:space="preserve"> </w:t>
      </w:r>
      <w:r>
        <w:t>or</w:t>
      </w:r>
      <w:r>
        <w:rPr>
          <w:spacing w:val="8"/>
        </w:rPr>
        <w:t xml:space="preserve"> </w:t>
      </w:r>
      <w:r>
        <w:t>the</w:t>
      </w:r>
      <w:r>
        <w:rPr>
          <w:spacing w:val="9"/>
        </w:rPr>
        <w:t xml:space="preserve"> </w:t>
      </w:r>
      <w:r>
        <w:rPr>
          <w:spacing w:val="-1"/>
        </w:rPr>
        <w:t>chosen</w:t>
      </w:r>
      <w:r>
        <w:rPr>
          <w:spacing w:val="9"/>
        </w:rPr>
        <w:t xml:space="preserve"> </w:t>
      </w:r>
      <w:r>
        <w:rPr>
          <w:spacing w:val="-1"/>
        </w:rPr>
        <w:t>Mediator</w:t>
      </w:r>
      <w:r>
        <w:rPr>
          <w:spacing w:val="11"/>
        </w:rPr>
        <w:t xml:space="preserve"> </w:t>
      </w:r>
      <w:r>
        <w:rPr>
          <w:spacing w:val="-1"/>
        </w:rPr>
        <w:t>is</w:t>
      </w:r>
      <w:r>
        <w:rPr>
          <w:spacing w:val="10"/>
        </w:rPr>
        <w:t xml:space="preserve"> </w:t>
      </w:r>
      <w:r>
        <w:rPr>
          <w:spacing w:val="-1"/>
        </w:rPr>
        <w:t>unable</w:t>
      </w:r>
      <w:r>
        <w:rPr>
          <w:spacing w:val="10"/>
        </w:rPr>
        <w:t xml:space="preserve"> </w:t>
      </w:r>
      <w:r>
        <w:t>or</w:t>
      </w:r>
      <w:r>
        <w:rPr>
          <w:spacing w:val="11"/>
        </w:rPr>
        <w:t xml:space="preserve"> </w:t>
      </w:r>
      <w:r>
        <w:rPr>
          <w:spacing w:val="-2"/>
        </w:rPr>
        <w:t>unwilling</w:t>
      </w:r>
      <w:r>
        <w:rPr>
          <w:spacing w:val="41"/>
        </w:rPr>
        <w:t xml:space="preserve"> </w:t>
      </w:r>
      <w:r>
        <w:t>to</w:t>
      </w:r>
      <w:r>
        <w:rPr>
          <w:spacing w:val="-9"/>
        </w:rPr>
        <w:t xml:space="preserve"> </w:t>
      </w:r>
      <w:r>
        <w:rPr>
          <w:spacing w:val="-1"/>
        </w:rPr>
        <w:t>act,</w:t>
      </w:r>
      <w:r>
        <w:rPr>
          <w:spacing w:val="-10"/>
        </w:rPr>
        <w:t xml:space="preserve"> </w:t>
      </w:r>
      <w:r>
        <w:rPr>
          <w:spacing w:val="-1"/>
        </w:rPr>
        <w:t>either</w:t>
      </w:r>
      <w:r>
        <w:rPr>
          <w:spacing w:val="-10"/>
        </w:rPr>
        <w:t xml:space="preserve"> </w:t>
      </w:r>
      <w:r>
        <w:rPr>
          <w:spacing w:val="-1"/>
        </w:rPr>
        <w:t>Party</w:t>
      </w:r>
      <w:r>
        <w:rPr>
          <w:spacing w:val="-11"/>
        </w:rPr>
        <w:t xml:space="preserve"> </w:t>
      </w:r>
      <w:r>
        <w:t>may</w:t>
      </w:r>
      <w:r>
        <w:rPr>
          <w:spacing w:val="-12"/>
        </w:rPr>
        <w:t xml:space="preserve"> </w:t>
      </w:r>
      <w:r>
        <w:rPr>
          <w:spacing w:val="-2"/>
        </w:rPr>
        <w:t>apply</w:t>
      </w:r>
      <w:r>
        <w:rPr>
          <w:spacing w:val="-11"/>
        </w:rPr>
        <w:t xml:space="preserve"> </w:t>
      </w:r>
      <w:r>
        <w:t>to</w:t>
      </w:r>
      <w:r>
        <w:rPr>
          <w:spacing w:val="-9"/>
        </w:rPr>
        <w:t xml:space="preserve"> </w:t>
      </w:r>
      <w:r>
        <w:t>the</w:t>
      </w:r>
      <w:r>
        <w:rPr>
          <w:spacing w:val="-10"/>
        </w:rPr>
        <w:t xml:space="preserve"> </w:t>
      </w:r>
      <w:r>
        <w:rPr>
          <w:spacing w:val="-1"/>
        </w:rPr>
        <w:t>Centre</w:t>
      </w:r>
      <w:r>
        <w:rPr>
          <w:spacing w:val="-14"/>
        </w:rPr>
        <w:t xml:space="preserve"> </w:t>
      </w:r>
      <w:r>
        <w:t>for</w:t>
      </w:r>
      <w:r>
        <w:rPr>
          <w:spacing w:val="-8"/>
        </w:rPr>
        <w:t xml:space="preserve"> </w:t>
      </w:r>
      <w:r>
        <w:rPr>
          <w:spacing w:val="-1"/>
        </w:rPr>
        <w:t>Effective</w:t>
      </w:r>
      <w:r>
        <w:rPr>
          <w:spacing w:val="-9"/>
        </w:rPr>
        <w:t xml:space="preserve"> </w:t>
      </w:r>
      <w:r>
        <w:rPr>
          <w:spacing w:val="-1"/>
        </w:rPr>
        <w:t>Dispute</w:t>
      </w:r>
      <w:r>
        <w:rPr>
          <w:spacing w:val="-9"/>
        </w:rPr>
        <w:t xml:space="preserve"> </w:t>
      </w:r>
      <w:r>
        <w:rPr>
          <w:spacing w:val="-1"/>
        </w:rPr>
        <w:t>Resolution</w:t>
      </w:r>
      <w:r>
        <w:rPr>
          <w:spacing w:val="-9"/>
        </w:rPr>
        <w:t xml:space="preserve"> </w:t>
      </w:r>
      <w:r>
        <w:t>to</w:t>
      </w:r>
      <w:r>
        <w:rPr>
          <w:spacing w:val="-9"/>
        </w:rPr>
        <w:t xml:space="preserve"> </w:t>
      </w:r>
      <w:r>
        <w:rPr>
          <w:spacing w:val="-1"/>
        </w:rPr>
        <w:t>appoint</w:t>
      </w:r>
      <w:r>
        <w:rPr>
          <w:spacing w:val="45"/>
        </w:rPr>
        <w:t xml:space="preserve"> </w:t>
      </w:r>
      <w:r>
        <w:t xml:space="preserve">a </w:t>
      </w:r>
      <w:r>
        <w:rPr>
          <w:spacing w:val="-1"/>
        </w:rPr>
        <w:t>Mediator</w:t>
      </w:r>
    </w:p>
    <w:p w14:paraId="4FA0BF1D" w14:textId="77777777" w:rsidR="009C75C6" w:rsidRDefault="00AA0D50" w:rsidP="00B77E50">
      <w:pPr>
        <w:pStyle w:val="BodyText"/>
        <w:numPr>
          <w:ilvl w:val="1"/>
          <w:numId w:val="4"/>
        </w:numPr>
        <w:tabs>
          <w:tab w:val="left" w:pos="1519"/>
        </w:tabs>
        <w:spacing w:before="123" w:line="276" w:lineRule="auto"/>
        <w:ind w:right="120" w:hanging="424"/>
        <w:jc w:val="both"/>
      </w:pPr>
      <w:r>
        <w:rPr>
          <w:spacing w:val="-1"/>
        </w:rPr>
        <w:t>meet</w:t>
      </w:r>
      <w:r>
        <w:rPr>
          <w:spacing w:val="26"/>
        </w:rPr>
        <w:t xml:space="preserve"> </w:t>
      </w:r>
      <w:r>
        <w:rPr>
          <w:spacing w:val="-2"/>
        </w:rPr>
        <w:t>with</w:t>
      </w:r>
      <w:r>
        <w:rPr>
          <w:spacing w:val="27"/>
        </w:rPr>
        <w:t xml:space="preserve"> </w:t>
      </w:r>
      <w:r>
        <w:t>the</w:t>
      </w:r>
      <w:r>
        <w:rPr>
          <w:spacing w:val="26"/>
        </w:rPr>
        <w:t xml:space="preserve"> </w:t>
      </w:r>
      <w:r>
        <w:rPr>
          <w:spacing w:val="-1"/>
        </w:rPr>
        <w:t>Mediator</w:t>
      </w:r>
      <w:r>
        <w:rPr>
          <w:spacing w:val="25"/>
        </w:rPr>
        <w:t xml:space="preserve"> </w:t>
      </w:r>
      <w:r>
        <w:rPr>
          <w:spacing w:val="-1"/>
        </w:rPr>
        <w:t>within</w:t>
      </w:r>
      <w:r>
        <w:rPr>
          <w:spacing w:val="27"/>
        </w:rPr>
        <w:t xml:space="preserve"> </w:t>
      </w:r>
      <w:r>
        <w:t>10</w:t>
      </w:r>
      <w:r>
        <w:rPr>
          <w:spacing w:val="21"/>
        </w:rPr>
        <w:t xml:space="preserve"> </w:t>
      </w:r>
      <w:r>
        <w:rPr>
          <w:spacing w:val="-1"/>
        </w:rPr>
        <w:t>Working</w:t>
      </w:r>
      <w:r>
        <w:rPr>
          <w:spacing w:val="27"/>
        </w:rPr>
        <w:t xml:space="preserve"> </w:t>
      </w:r>
      <w:r>
        <w:rPr>
          <w:spacing w:val="-2"/>
        </w:rPr>
        <w:t>Days</w:t>
      </w:r>
      <w:r>
        <w:rPr>
          <w:spacing w:val="27"/>
        </w:rPr>
        <w:t xml:space="preserve"> </w:t>
      </w:r>
      <w:r>
        <w:rPr>
          <w:spacing w:val="-2"/>
        </w:rPr>
        <w:t>of</w:t>
      </w:r>
      <w:r>
        <w:rPr>
          <w:spacing w:val="28"/>
        </w:rPr>
        <w:t xml:space="preserve"> </w:t>
      </w:r>
      <w:r>
        <w:t>the</w:t>
      </w:r>
      <w:r>
        <w:rPr>
          <w:spacing w:val="24"/>
        </w:rPr>
        <w:t xml:space="preserve"> </w:t>
      </w:r>
      <w:r>
        <w:rPr>
          <w:spacing w:val="-1"/>
        </w:rPr>
        <w:t>appointment,</w:t>
      </w:r>
      <w:r>
        <w:rPr>
          <w:spacing w:val="26"/>
        </w:rPr>
        <w:t xml:space="preserve"> </w:t>
      </w:r>
      <w:r>
        <w:t>to</w:t>
      </w:r>
      <w:r>
        <w:rPr>
          <w:spacing w:val="22"/>
        </w:rPr>
        <w:t xml:space="preserve"> </w:t>
      </w:r>
      <w:r>
        <w:rPr>
          <w:spacing w:val="-1"/>
        </w:rPr>
        <w:t>agree</w:t>
      </w:r>
      <w:r>
        <w:rPr>
          <w:spacing w:val="26"/>
        </w:rPr>
        <w:t xml:space="preserve"> </w:t>
      </w:r>
      <w:r>
        <w:rPr>
          <w:spacing w:val="-1"/>
        </w:rPr>
        <w:t>how</w:t>
      </w:r>
      <w:r>
        <w:rPr>
          <w:spacing w:val="55"/>
        </w:rPr>
        <w:t xml:space="preserve"> </w:t>
      </w:r>
      <w:r>
        <w:rPr>
          <w:spacing w:val="-1"/>
        </w:rPr>
        <w:t>negotiations</w:t>
      </w:r>
      <w:r>
        <w:t xml:space="preserve"> </w:t>
      </w:r>
      <w:r>
        <w:rPr>
          <w:spacing w:val="-2"/>
        </w:rPr>
        <w:t>will</w:t>
      </w:r>
      <w:r>
        <w:t xml:space="preserve"> take</w:t>
      </w:r>
      <w:r>
        <w:rPr>
          <w:spacing w:val="-2"/>
        </w:rPr>
        <w:t xml:space="preserve"> </w:t>
      </w:r>
      <w:r>
        <w:rPr>
          <w:spacing w:val="-1"/>
        </w:rPr>
        <w:t>place</w:t>
      </w:r>
      <w:r>
        <w:t xml:space="preserve"> </w:t>
      </w:r>
      <w:r>
        <w:rPr>
          <w:spacing w:val="-1"/>
        </w:rPr>
        <w:t>and</w:t>
      </w:r>
      <w:r>
        <w:rPr>
          <w:spacing w:val="-2"/>
        </w:rPr>
        <w:t xml:space="preserve"> </w:t>
      </w:r>
      <w:r>
        <w:rPr>
          <w:spacing w:val="-1"/>
        </w:rPr>
        <w:t>relevant</w:t>
      </w:r>
      <w:r>
        <w:rPr>
          <w:spacing w:val="2"/>
        </w:rPr>
        <w:t xml:space="preserve"> </w:t>
      </w:r>
      <w:r>
        <w:rPr>
          <w:spacing w:val="-1"/>
        </w:rPr>
        <w:t>information</w:t>
      </w:r>
      <w:r>
        <w:t xml:space="preserve"> </w:t>
      </w:r>
      <w:r>
        <w:rPr>
          <w:spacing w:val="-2"/>
        </w:rPr>
        <w:t>will</w:t>
      </w:r>
      <w:r>
        <w:t xml:space="preserve"> be </w:t>
      </w:r>
      <w:r>
        <w:rPr>
          <w:spacing w:val="-1"/>
        </w:rPr>
        <w:t>exchanged</w:t>
      </w:r>
    </w:p>
    <w:p w14:paraId="64D09572" w14:textId="77777777" w:rsidR="009C75C6" w:rsidRDefault="00AA0D50" w:rsidP="00B77E50">
      <w:pPr>
        <w:pStyle w:val="BodyText"/>
        <w:numPr>
          <w:ilvl w:val="0"/>
          <w:numId w:val="4"/>
        </w:numPr>
        <w:tabs>
          <w:tab w:val="left" w:pos="667"/>
        </w:tabs>
        <w:spacing w:before="120" w:line="276" w:lineRule="auto"/>
        <w:ind w:left="666" w:right="114" w:hanging="566"/>
        <w:jc w:val="both"/>
      </w:pPr>
      <w:r>
        <w:rPr>
          <w:spacing w:val="-1"/>
        </w:rPr>
        <w:t>Unless</w:t>
      </w:r>
      <w:r>
        <w:rPr>
          <w:spacing w:val="41"/>
        </w:rPr>
        <w:t xml:space="preserve"> </w:t>
      </w:r>
      <w:r>
        <w:rPr>
          <w:spacing w:val="-1"/>
        </w:rPr>
        <w:t>otherwise</w:t>
      </w:r>
      <w:r>
        <w:rPr>
          <w:spacing w:val="41"/>
        </w:rPr>
        <w:t xml:space="preserve"> </w:t>
      </w:r>
      <w:r>
        <w:rPr>
          <w:spacing w:val="-1"/>
        </w:rPr>
        <w:t>agreed,</w:t>
      </w:r>
      <w:r>
        <w:rPr>
          <w:spacing w:val="42"/>
        </w:rPr>
        <w:t xml:space="preserve"> </w:t>
      </w:r>
      <w:r>
        <w:rPr>
          <w:spacing w:val="-1"/>
        </w:rPr>
        <w:t>all</w:t>
      </w:r>
      <w:r>
        <w:rPr>
          <w:spacing w:val="40"/>
        </w:rPr>
        <w:t xml:space="preserve"> </w:t>
      </w:r>
      <w:r>
        <w:rPr>
          <w:spacing w:val="-1"/>
        </w:rPr>
        <w:t>negotiations</w:t>
      </w:r>
      <w:r>
        <w:rPr>
          <w:spacing w:val="41"/>
        </w:rPr>
        <w:t xml:space="preserve"> </w:t>
      </w:r>
      <w:r>
        <w:rPr>
          <w:spacing w:val="-1"/>
        </w:rPr>
        <w:t>connected</w:t>
      </w:r>
      <w:r>
        <w:rPr>
          <w:spacing w:val="41"/>
        </w:rPr>
        <w:t xml:space="preserve"> </w:t>
      </w:r>
      <w:r>
        <w:rPr>
          <w:spacing w:val="-2"/>
        </w:rPr>
        <w:t>with</w:t>
      </w:r>
      <w:r>
        <w:rPr>
          <w:spacing w:val="42"/>
        </w:rPr>
        <w:t xml:space="preserve"> </w:t>
      </w:r>
      <w:r>
        <w:t>the</w:t>
      </w:r>
      <w:r>
        <w:rPr>
          <w:spacing w:val="40"/>
        </w:rPr>
        <w:t xml:space="preserve"> </w:t>
      </w:r>
      <w:r>
        <w:rPr>
          <w:spacing w:val="-1"/>
        </w:rPr>
        <w:t>dispute</w:t>
      </w:r>
      <w:r>
        <w:rPr>
          <w:spacing w:val="38"/>
        </w:rPr>
        <w:t xml:space="preserve"> </w:t>
      </w:r>
      <w:r>
        <w:rPr>
          <w:spacing w:val="-1"/>
        </w:rPr>
        <w:t>and</w:t>
      </w:r>
      <w:r>
        <w:rPr>
          <w:spacing w:val="41"/>
        </w:rPr>
        <w:t xml:space="preserve"> </w:t>
      </w:r>
      <w:r>
        <w:rPr>
          <w:spacing w:val="1"/>
        </w:rPr>
        <w:t>any</w:t>
      </w:r>
      <w:r>
        <w:rPr>
          <w:spacing w:val="39"/>
        </w:rPr>
        <w:t xml:space="preserve"> </w:t>
      </w:r>
      <w:r>
        <w:rPr>
          <w:spacing w:val="-1"/>
        </w:rPr>
        <w:t>settlement</w:t>
      </w:r>
      <w:r>
        <w:rPr>
          <w:spacing w:val="79"/>
        </w:rPr>
        <w:t xml:space="preserve"> </w:t>
      </w:r>
      <w:r>
        <w:rPr>
          <w:spacing w:val="-1"/>
        </w:rPr>
        <w:t>agreement</w:t>
      </w:r>
      <w:r>
        <w:rPr>
          <w:spacing w:val="6"/>
        </w:rPr>
        <w:t xml:space="preserve"> </w:t>
      </w:r>
      <w:r>
        <w:rPr>
          <w:spacing w:val="-1"/>
        </w:rPr>
        <w:t>relating</w:t>
      </w:r>
      <w:r>
        <w:rPr>
          <w:spacing w:val="7"/>
        </w:rPr>
        <w:t xml:space="preserve"> </w:t>
      </w:r>
      <w:r>
        <w:t>to</w:t>
      </w:r>
      <w:r>
        <w:rPr>
          <w:spacing w:val="7"/>
        </w:rPr>
        <w:t xml:space="preserve"> </w:t>
      </w:r>
      <w:r>
        <w:rPr>
          <w:spacing w:val="-1"/>
        </w:rPr>
        <w:t>it</w:t>
      </w:r>
      <w:r>
        <w:rPr>
          <w:spacing w:val="4"/>
        </w:rPr>
        <w:t xml:space="preserve"> </w:t>
      </w:r>
      <w:r>
        <w:rPr>
          <w:spacing w:val="-2"/>
        </w:rPr>
        <w:t>will</w:t>
      </w:r>
      <w:r>
        <w:rPr>
          <w:spacing w:val="7"/>
        </w:rPr>
        <w:t xml:space="preserve"> </w:t>
      </w:r>
      <w:r>
        <w:t>be</w:t>
      </w:r>
      <w:r>
        <w:rPr>
          <w:spacing w:val="7"/>
        </w:rPr>
        <w:t xml:space="preserve"> </w:t>
      </w:r>
      <w:r>
        <w:rPr>
          <w:spacing w:val="-1"/>
        </w:rPr>
        <w:t>conducted</w:t>
      </w:r>
      <w:r>
        <w:rPr>
          <w:spacing w:val="7"/>
        </w:rPr>
        <w:t xml:space="preserve"> </w:t>
      </w:r>
      <w:r>
        <w:rPr>
          <w:spacing w:val="-1"/>
        </w:rPr>
        <w:t>in</w:t>
      </w:r>
      <w:r>
        <w:rPr>
          <w:spacing w:val="5"/>
        </w:rPr>
        <w:t xml:space="preserve"> </w:t>
      </w:r>
      <w:r>
        <w:rPr>
          <w:spacing w:val="-1"/>
        </w:rPr>
        <w:t>confidence</w:t>
      </w:r>
      <w:r>
        <w:rPr>
          <w:spacing w:val="7"/>
        </w:rPr>
        <w:t xml:space="preserve"> </w:t>
      </w:r>
      <w:r>
        <w:rPr>
          <w:spacing w:val="-1"/>
        </w:rPr>
        <w:t>and</w:t>
      </w:r>
      <w:r>
        <w:rPr>
          <w:spacing w:val="7"/>
        </w:rPr>
        <w:t xml:space="preserve"> </w:t>
      </w:r>
      <w:r>
        <w:rPr>
          <w:spacing w:val="-1"/>
        </w:rPr>
        <w:t>without</w:t>
      </w:r>
      <w:r>
        <w:rPr>
          <w:spacing w:val="8"/>
        </w:rPr>
        <w:t xml:space="preserve"> </w:t>
      </w:r>
      <w:r>
        <w:rPr>
          <w:spacing w:val="-1"/>
        </w:rPr>
        <w:t>prejudice</w:t>
      </w:r>
      <w:r>
        <w:rPr>
          <w:spacing w:val="7"/>
        </w:rPr>
        <w:t xml:space="preserve"> </w:t>
      </w:r>
      <w:r>
        <w:t>to</w:t>
      </w:r>
      <w:r>
        <w:rPr>
          <w:spacing w:val="5"/>
        </w:rPr>
        <w:t xml:space="preserve"> </w:t>
      </w:r>
      <w:r>
        <w:t>the</w:t>
      </w:r>
      <w:r>
        <w:rPr>
          <w:spacing w:val="5"/>
        </w:rPr>
        <w:t xml:space="preserve"> </w:t>
      </w:r>
      <w:r>
        <w:rPr>
          <w:spacing w:val="-1"/>
        </w:rPr>
        <w:t>rights</w:t>
      </w:r>
      <w:r>
        <w:rPr>
          <w:spacing w:val="3"/>
        </w:rPr>
        <w:t xml:space="preserve"> </w:t>
      </w:r>
      <w:r>
        <w:rPr>
          <w:spacing w:val="-2"/>
        </w:rPr>
        <w:t>of</w:t>
      </w:r>
      <w:r>
        <w:rPr>
          <w:spacing w:val="49"/>
        </w:rPr>
        <w:t xml:space="preserve"> </w:t>
      </w:r>
      <w:r>
        <w:t xml:space="preserve">the </w:t>
      </w:r>
      <w:r>
        <w:rPr>
          <w:spacing w:val="-1"/>
        </w:rPr>
        <w:t>Parties</w:t>
      </w:r>
      <w:r>
        <w:t xml:space="preserve"> in </w:t>
      </w:r>
      <w:r>
        <w:rPr>
          <w:spacing w:val="-1"/>
        </w:rPr>
        <w:t>any</w:t>
      </w:r>
      <w:r>
        <w:rPr>
          <w:spacing w:val="-4"/>
        </w:rPr>
        <w:t xml:space="preserve"> </w:t>
      </w:r>
      <w:r>
        <w:t>future</w:t>
      </w:r>
      <w:r>
        <w:rPr>
          <w:spacing w:val="-2"/>
        </w:rPr>
        <w:t xml:space="preserve"> </w:t>
      </w:r>
      <w:r>
        <w:rPr>
          <w:spacing w:val="-1"/>
        </w:rPr>
        <w:t>proceedings.</w:t>
      </w:r>
    </w:p>
    <w:p w14:paraId="3102356B" w14:textId="77777777" w:rsidR="009C75C6" w:rsidRDefault="00AA0D50" w:rsidP="00B77E50">
      <w:pPr>
        <w:pStyle w:val="BodyText"/>
        <w:numPr>
          <w:ilvl w:val="0"/>
          <w:numId w:val="4"/>
        </w:numPr>
        <w:tabs>
          <w:tab w:val="left" w:pos="667"/>
        </w:tabs>
        <w:spacing w:before="120" w:line="275" w:lineRule="auto"/>
        <w:ind w:left="666" w:right="120" w:hanging="566"/>
        <w:jc w:val="both"/>
      </w:pPr>
      <w:r>
        <w:rPr>
          <w:spacing w:val="-1"/>
        </w:rPr>
        <w:t>If</w:t>
      </w:r>
      <w:r>
        <w:rPr>
          <w:spacing w:val="-8"/>
        </w:rPr>
        <w:t xml:space="preserve"> </w:t>
      </w:r>
      <w:r>
        <w:t>the</w:t>
      </w:r>
      <w:r>
        <w:rPr>
          <w:spacing w:val="-10"/>
        </w:rPr>
        <w:t xml:space="preserve"> </w:t>
      </w:r>
      <w:r>
        <w:rPr>
          <w:spacing w:val="-1"/>
        </w:rPr>
        <w:t>Parties</w:t>
      </w:r>
      <w:r>
        <w:rPr>
          <w:spacing w:val="-9"/>
        </w:rPr>
        <w:t xml:space="preserve"> </w:t>
      </w:r>
      <w:r>
        <w:rPr>
          <w:spacing w:val="-1"/>
        </w:rPr>
        <w:t>reach</w:t>
      </w:r>
      <w:r>
        <w:rPr>
          <w:spacing w:val="-9"/>
        </w:rPr>
        <w:t xml:space="preserve"> </w:t>
      </w:r>
      <w:r>
        <w:t>a</w:t>
      </w:r>
      <w:r>
        <w:rPr>
          <w:spacing w:val="-12"/>
        </w:rPr>
        <w:t xml:space="preserve"> </w:t>
      </w:r>
      <w:r>
        <w:rPr>
          <w:spacing w:val="-1"/>
        </w:rPr>
        <w:t>resolution,</w:t>
      </w:r>
      <w:r>
        <w:rPr>
          <w:spacing w:val="-8"/>
        </w:rPr>
        <w:t xml:space="preserve"> </w:t>
      </w:r>
      <w:r>
        <w:t>a</w:t>
      </w:r>
      <w:r>
        <w:rPr>
          <w:spacing w:val="-9"/>
        </w:rPr>
        <w:t xml:space="preserve"> </w:t>
      </w:r>
      <w:r>
        <w:rPr>
          <w:spacing w:val="-1"/>
        </w:rPr>
        <w:t>written</w:t>
      </w:r>
      <w:r>
        <w:rPr>
          <w:spacing w:val="-10"/>
        </w:rPr>
        <w:t xml:space="preserve"> </w:t>
      </w:r>
      <w:r>
        <w:rPr>
          <w:spacing w:val="-1"/>
        </w:rPr>
        <w:t>agreement</w:t>
      </w:r>
      <w:r>
        <w:rPr>
          <w:spacing w:val="-8"/>
        </w:rPr>
        <w:t xml:space="preserve"> </w:t>
      </w:r>
      <w:r>
        <w:t>may</w:t>
      </w:r>
      <w:r>
        <w:rPr>
          <w:spacing w:val="-12"/>
        </w:rPr>
        <w:t xml:space="preserve"> </w:t>
      </w:r>
      <w:r>
        <w:t>be</w:t>
      </w:r>
      <w:r>
        <w:rPr>
          <w:spacing w:val="-10"/>
        </w:rPr>
        <w:t xml:space="preserve"> </w:t>
      </w:r>
      <w:r>
        <w:rPr>
          <w:spacing w:val="-1"/>
        </w:rPr>
        <w:t>produced</w:t>
      </w:r>
      <w:r>
        <w:rPr>
          <w:spacing w:val="-14"/>
        </w:rPr>
        <w:t xml:space="preserve"> </w:t>
      </w:r>
      <w:r>
        <w:t>for</w:t>
      </w:r>
      <w:r>
        <w:rPr>
          <w:spacing w:val="-11"/>
        </w:rPr>
        <w:t xml:space="preserve"> </w:t>
      </w:r>
      <w:r>
        <w:rPr>
          <w:spacing w:val="-1"/>
        </w:rPr>
        <w:t>both</w:t>
      </w:r>
      <w:r>
        <w:rPr>
          <w:spacing w:val="-9"/>
        </w:rPr>
        <w:t xml:space="preserve"> </w:t>
      </w:r>
      <w:r>
        <w:rPr>
          <w:spacing w:val="-1"/>
        </w:rPr>
        <w:t>Parties</w:t>
      </w:r>
      <w:r>
        <w:rPr>
          <w:spacing w:val="-9"/>
        </w:rPr>
        <w:t xml:space="preserve"> </w:t>
      </w:r>
      <w:r>
        <w:t>to</w:t>
      </w:r>
      <w:r>
        <w:rPr>
          <w:spacing w:val="-9"/>
        </w:rPr>
        <w:t xml:space="preserve"> </w:t>
      </w:r>
      <w:r>
        <w:rPr>
          <w:spacing w:val="-1"/>
        </w:rPr>
        <w:t>sign.</w:t>
      </w:r>
      <w:r>
        <w:rPr>
          <w:spacing w:val="53"/>
        </w:rPr>
        <w:t xml:space="preserve"> </w:t>
      </w:r>
      <w:r>
        <w:t>Once</w:t>
      </w:r>
      <w:r>
        <w:rPr>
          <w:spacing w:val="-2"/>
        </w:rPr>
        <w:t xml:space="preserve"> </w:t>
      </w:r>
      <w:r>
        <w:rPr>
          <w:spacing w:val="-1"/>
        </w:rPr>
        <w:t>signed, this</w:t>
      </w:r>
      <w:r>
        <w:rPr>
          <w:spacing w:val="1"/>
        </w:rPr>
        <w:t xml:space="preserve"> </w:t>
      </w:r>
      <w:r>
        <w:rPr>
          <w:spacing w:val="-1"/>
        </w:rPr>
        <w:t xml:space="preserve">agreement </w:t>
      </w:r>
      <w:r>
        <w:rPr>
          <w:spacing w:val="-2"/>
        </w:rPr>
        <w:t>will</w:t>
      </w:r>
      <w:r>
        <w:t xml:space="preserve"> be </w:t>
      </w:r>
      <w:r>
        <w:rPr>
          <w:spacing w:val="-1"/>
        </w:rPr>
        <w:t>binding</w:t>
      </w:r>
      <w:r>
        <w:rPr>
          <w:spacing w:val="2"/>
        </w:rPr>
        <w:t xml:space="preserve"> </w:t>
      </w:r>
      <w:r>
        <w:t>on</w:t>
      </w:r>
      <w:r>
        <w:rPr>
          <w:spacing w:val="-2"/>
        </w:rPr>
        <w:t xml:space="preserve"> </w:t>
      </w:r>
      <w:r>
        <w:rPr>
          <w:spacing w:val="-1"/>
        </w:rPr>
        <w:t>both</w:t>
      </w:r>
      <w:r>
        <w:rPr>
          <w:spacing w:val="1"/>
        </w:rPr>
        <w:t xml:space="preserve"> </w:t>
      </w:r>
      <w:r>
        <w:rPr>
          <w:spacing w:val="-1"/>
        </w:rPr>
        <w:t>Parties.</w:t>
      </w:r>
    </w:p>
    <w:p w14:paraId="3CC81F24" w14:textId="0B12ED7E" w:rsidR="009C75C6" w:rsidRDefault="00AA0D50" w:rsidP="00B77E50">
      <w:pPr>
        <w:pStyle w:val="BodyText"/>
        <w:numPr>
          <w:ilvl w:val="0"/>
          <w:numId w:val="4"/>
        </w:numPr>
        <w:tabs>
          <w:tab w:val="left" w:pos="667"/>
        </w:tabs>
        <w:spacing w:line="276" w:lineRule="auto"/>
        <w:ind w:left="666" w:right="114" w:hanging="566"/>
        <w:jc w:val="both"/>
      </w:pPr>
      <w:r>
        <w:rPr>
          <w:spacing w:val="-1"/>
        </w:rPr>
        <w:t>If</w:t>
      </w:r>
      <w:r>
        <w:rPr>
          <w:spacing w:val="8"/>
        </w:rPr>
        <w:t xml:space="preserve"> </w:t>
      </w:r>
      <w:r>
        <w:t>the</w:t>
      </w:r>
      <w:r>
        <w:rPr>
          <w:spacing w:val="7"/>
        </w:rPr>
        <w:t xml:space="preserve"> </w:t>
      </w:r>
      <w:r>
        <w:rPr>
          <w:spacing w:val="-1"/>
        </w:rPr>
        <w:t>Parties</w:t>
      </w:r>
      <w:r>
        <w:rPr>
          <w:spacing w:val="5"/>
        </w:rPr>
        <w:t xml:space="preserve"> </w:t>
      </w:r>
      <w:r>
        <w:rPr>
          <w:spacing w:val="-1"/>
        </w:rPr>
        <w:t>fail</w:t>
      </w:r>
      <w:r>
        <w:rPr>
          <w:spacing w:val="7"/>
        </w:rPr>
        <w:t xml:space="preserve"> </w:t>
      </w:r>
      <w:r>
        <w:t>to</w:t>
      </w:r>
      <w:r>
        <w:rPr>
          <w:spacing w:val="5"/>
        </w:rPr>
        <w:t xml:space="preserve"> </w:t>
      </w:r>
      <w:r>
        <w:rPr>
          <w:spacing w:val="-1"/>
        </w:rPr>
        <w:t>reach</w:t>
      </w:r>
      <w:r>
        <w:rPr>
          <w:spacing w:val="7"/>
        </w:rPr>
        <w:t xml:space="preserve"> </w:t>
      </w:r>
      <w:r>
        <w:t>a</w:t>
      </w:r>
      <w:r>
        <w:rPr>
          <w:spacing w:val="7"/>
        </w:rPr>
        <w:t xml:space="preserve"> </w:t>
      </w:r>
      <w:r>
        <w:rPr>
          <w:spacing w:val="-1"/>
        </w:rPr>
        <w:t>resolution,</w:t>
      </w:r>
      <w:r>
        <w:rPr>
          <w:spacing w:val="9"/>
        </w:rPr>
        <w:t xml:space="preserve"> </w:t>
      </w:r>
      <w:r>
        <w:rPr>
          <w:spacing w:val="-1"/>
        </w:rPr>
        <w:t>either</w:t>
      </w:r>
      <w:r>
        <w:rPr>
          <w:spacing w:val="8"/>
        </w:rPr>
        <w:t xml:space="preserve"> </w:t>
      </w:r>
      <w:r>
        <w:rPr>
          <w:spacing w:val="-1"/>
        </w:rPr>
        <w:t>Party</w:t>
      </w:r>
      <w:r>
        <w:rPr>
          <w:spacing w:val="5"/>
        </w:rPr>
        <w:t xml:space="preserve"> </w:t>
      </w:r>
      <w:r>
        <w:t>may</w:t>
      </w:r>
      <w:r>
        <w:rPr>
          <w:spacing w:val="5"/>
        </w:rPr>
        <w:t xml:space="preserve"> </w:t>
      </w:r>
      <w:r>
        <w:rPr>
          <w:spacing w:val="-2"/>
        </w:rPr>
        <w:t>invite</w:t>
      </w:r>
      <w:r>
        <w:rPr>
          <w:spacing w:val="7"/>
        </w:rPr>
        <w:t xml:space="preserve"> </w:t>
      </w:r>
      <w:r>
        <w:t>the</w:t>
      </w:r>
      <w:r>
        <w:rPr>
          <w:spacing w:val="7"/>
        </w:rPr>
        <w:t xml:space="preserve"> </w:t>
      </w:r>
      <w:r>
        <w:rPr>
          <w:spacing w:val="-1"/>
        </w:rPr>
        <w:t>Mediator</w:t>
      </w:r>
      <w:r>
        <w:rPr>
          <w:spacing w:val="8"/>
        </w:rPr>
        <w:t xml:space="preserve"> </w:t>
      </w:r>
      <w:r>
        <w:t>to</w:t>
      </w:r>
      <w:r>
        <w:rPr>
          <w:spacing w:val="5"/>
        </w:rPr>
        <w:t xml:space="preserve"> </w:t>
      </w:r>
      <w:r>
        <w:rPr>
          <w:spacing w:val="-1"/>
        </w:rPr>
        <w:t>provide</w:t>
      </w:r>
      <w:r>
        <w:rPr>
          <w:spacing w:val="7"/>
        </w:rPr>
        <w:t xml:space="preserve"> </w:t>
      </w:r>
      <w:r>
        <w:t>a</w:t>
      </w:r>
      <w:r>
        <w:rPr>
          <w:spacing w:val="7"/>
        </w:rPr>
        <w:t xml:space="preserve"> </w:t>
      </w:r>
      <w:r>
        <w:rPr>
          <w:spacing w:val="1"/>
        </w:rPr>
        <w:t>non-</w:t>
      </w:r>
      <w:r>
        <w:rPr>
          <w:spacing w:val="47"/>
        </w:rPr>
        <w:t xml:space="preserve"> </w:t>
      </w:r>
      <w:r>
        <w:rPr>
          <w:spacing w:val="-1"/>
        </w:rPr>
        <w:t>binding</w:t>
      </w:r>
      <w:r>
        <w:rPr>
          <w:spacing w:val="12"/>
        </w:rPr>
        <w:t xml:space="preserve"> </w:t>
      </w:r>
      <w:r>
        <w:rPr>
          <w:spacing w:val="-2"/>
        </w:rPr>
        <w:t>but</w:t>
      </w:r>
      <w:r>
        <w:rPr>
          <w:spacing w:val="11"/>
        </w:rPr>
        <w:t xml:space="preserve"> </w:t>
      </w:r>
      <w:r>
        <w:rPr>
          <w:spacing w:val="-1"/>
        </w:rPr>
        <w:t>informative</w:t>
      </w:r>
      <w:r>
        <w:rPr>
          <w:spacing w:val="10"/>
        </w:rPr>
        <w:t xml:space="preserve"> </w:t>
      </w:r>
      <w:r>
        <w:rPr>
          <w:spacing w:val="-1"/>
        </w:rPr>
        <w:t>opinion</w:t>
      </w:r>
      <w:r>
        <w:rPr>
          <w:spacing w:val="9"/>
        </w:rPr>
        <w:t xml:space="preserve"> </w:t>
      </w:r>
      <w:r>
        <w:rPr>
          <w:spacing w:val="-1"/>
        </w:rPr>
        <w:t>in</w:t>
      </w:r>
      <w:r>
        <w:rPr>
          <w:spacing w:val="10"/>
        </w:rPr>
        <w:t xml:space="preserve"> </w:t>
      </w:r>
      <w:r>
        <w:rPr>
          <w:spacing w:val="-1"/>
        </w:rPr>
        <w:t>writing.</w:t>
      </w:r>
      <w:r>
        <w:rPr>
          <w:spacing w:val="6"/>
        </w:rPr>
        <w:t xml:space="preserve"> </w:t>
      </w:r>
      <w:r>
        <w:rPr>
          <w:spacing w:val="-1"/>
        </w:rPr>
        <w:t>This</w:t>
      </w:r>
      <w:r>
        <w:rPr>
          <w:spacing w:val="10"/>
        </w:rPr>
        <w:t xml:space="preserve"> </w:t>
      </w:r>
      <w:r>
        <w:rPr>
          <w:spacing w:val="-1"/>
        </w:rPr>
        <w:t>opinion</w:t>
      </w:r>
      <w:r>
        <w:rPr>
          <w:spacing w:val="9"/>
        </w:rPr>
        <w:t xml:space="preserve"> </w:t>
      </w:r>
      <w:r>
        <w:rPr>
          <w:spacing w:val="-2"/>
        </w:rPr>
        <w:t>will</w:t>
      </w:r>
      <w:r>
        <w:rPr>
          <w:spacing w:val="9"/>
        </w:rPr>
        <w:t xml:space="preserve"> </w:t>
      </w:r>
      <w:r>
        <w:t>be</w:t>
      </w:r>
      <w:r>
        <w:rPr>
          <w:spacing w:val="9"/>
        </w:rPr>
        <w:t xml:space="preserve"> </w:t>
      </w:r>
      <w:r>
        <w:rPr>
          <w:spacing w:val="-1"/>
        </w:rPr>
        <w:t>provided</w:t>
      </w:r>
      <w:r>
        <w:rPr>
          <w:spacing w:val="10"/>
        </w:rPr>
        <w:t xml:space="preserve"> </w:t>
      </w:r>
      <w:r>
        <w:rPr>
          <w:spacing w:val="-1"/>
        </w:rPr>
        <w:t>without</w:t>
      </w:r>
      <w:r>
        <w:rPr>
          <w:spacing w:val="11"/>
        </w:rPr>
        <w:t xml:space="preserve"> </w:t>
      </w:r>
      <w:r>
        <w:rPr>
          <w:spacing w:val="-1"/>
        </w:rPr>
        <w:t>prejudice</w:t>
      </w:r>
      <w:r>
        <w:rPr>
          <w:spacing w:val="7"/>
        </w:rPr>
        <w:t xml:space="preserve"> </w:t>
      </w:r>
      <w:r>
        <w:rPr>
          <w:spacing w:val="-1"/>
        </w:rPr>
        <w:t>and</w:t>
      </w:r>
      <w:r>
        <w:rPr>
          <w:spacing w:val="39"/>
        </w:rPr>
        <w:t xml:space="preserve"> </w:t>
      </w:r>
      <w:r>
        <w:rPr>
          <w:spacing w:val="-1"/>
        </w:rPr>
        <w:t>cannot</w:t>
      </w:r>
      <w:r>
        <w:rPr>
          <w:spacing w:val="16"/>
        </w:rPr>
        <w:t xml:space="preserve"> </w:t>
      </w:r>
      <w:r>
        <w:t>be</w:t>
      </w:r>
      <w:r>
        <w:rPr>
          <w:spacing w:val="14"/>
        </w:rPr>
        <w:t xml:space="preserve"> </w:t>
      </w:r>
      <w:r>
        <w:rPr>
          <w:spacing w:val="-1"/>
        </w:rPr>
        <w:t>used</w:t>
      </w:r>
      <w:r>
        <w:rPr>
          <w:spacing w:val="15"/>
        </w:rPr>
        <w:t xml:space="preserve"> </w:t>
      </w:r>
      <w:r>
        <w:rPr>
          <w:spacing w:val="-1"/>
        </w:rPr>
        <w:t>in</w:t>
      </w:r>
      <w:r>
        <w:rPr>
          <w:spacing w:val="15"/>
        </w:rPr>
        <w:t xml:space="preserve"> </w:t>
      </w:r>
      <w:r>
        <w:rPr>
          <w:spacing w:val="-1"/>
        </w:rPr>
        <w:t>evidence</w:t>
      </w:r>
      <w:r>
        <w:rPr>
          <w:spacing w:val="14"/>
        </w:rPr>
        <w:t xml:space="preserve"> </w:t>
      </w:r>
      <w:r>
        <w:rPr>
          <w:spacing w:val="-1"/>
        </w:rPr>
        <w:t>in</w:t>
      </w:r>
      <w:r>
        <w:rPr>
          <w:spacing w:val="15"/>
        </w:rPr>
        <w:t xml:space="preserve"> </w:t>
      </w:r>
      <w:r>
        <w:rPr>
          <w:spacing w:val="-1"/>
        </w:rPr>
        <w:t>any</w:t>
      </w:r>
      <w:r>
        <w:rPr>
          <w:spacing w:val="13"/>
        </w:rPr>
        <w:t xml:space="preserve"> </w:t>
      </w:r>
      <w:r>
        <w:rPr>
          <w:spacing w:val="-1"/>
        </w:rPr>
        <w:t>proceedings</w:t>
      </w:r>
      <w:r>
        <w:rPr>
          <w:spacing w:val="13"/>
        </w:rPr>
        <w:t xml:space="preserve"> </w:t>
      </w:r>
      <w:r>
        <w:rPr>
          <w:spacing w:val="-1"/>
        </w:rPr>
        <w:t>relating</w:t>
      </w:r>
      <w:r>
        <w:rPr>
          <w:spacing w:val="14"/>
        </w:rPr>
        <w:t xml:space="preserve"> </w:t>
      </w:r>
      <w:r>
        <w:t>to</w:t>
      </w:r>
      <w:r>
        <w:rPr>
          <w:spacing w:val="12"/>
        </w:rPr>
        <w:t xml:space="preserve"> </w:t>
      </w:r>
      <w:r>
        <w:rPr>
          <w:spacing w:val="-1"/>
        </w:rPr>
        <w:t>this</w:t>
      </w:r>
      <w:r>
        <w:rPr>
          <w:spacing w:val="15"/>
        </w:rPr>
        <w:t xml:space="preserve"> </w:t>
      </w:r>
      <w:r w:rsidR="002478B8">
        <w:rPr>
          <w:spacing w:val="-1"/>
        </w:rPr>
        <w:t>Contract</w:t>
      </w:r>
      <w:r>
        <w:rPr>
          <w:spacing w:val="16"/>
        </w:rPr>
        <w:t xml:space="preserve"> </w:t>
      </w:r>
      <w:r>
        <w:rPr>
          <w:spacing w:val="-1"/>
        </w:rPr>
        <w:t>without</w:t>
      </w:r>
      <w:r>
        <w:rPr>
          <w:spacing w:val="16"/>
        </w:rPr>
        <w:t xml:space="preserve"> </w:t>
      </w:r>
      <w:r>
        <w:t>the</w:t>
      </w:r>
      <w:r>
        <w:rPr>
          <w:spacing w:val="67"/>
        </w:rPr>
        <w:t xml:space="preserve"> </w:t>
      </w:r>
      <w:r>
        <w:rPr>
          <w:spacing w:val="-1"/>
        </w:rPr>
        <w:t>prior</w:t>
      </w:r>
      <w:r>
        <w:rPr>
          <w:spacing w:val="1"/>
        </w:rPr>
        <w:t xml:space="preserve"> </w:t>
      </w:r>
      <w:r>
        <w:rPr>
          <w:spacing w:val="-1"/>
        </w:rPr>
        <w:t>written</w:t>
      </w:r>
      <w:r>
        <w:rPr>
          <w:spacing w:val="-2"/>
        </w:rPr>
        <w:t xml:space="preserve"> </w:t>
      </w:r>
      <w:r>
        <w:rPr>
          <w:spacing w:val="-1"/>
        </w:rPr>
        <w:t>consent</w:t>
      </w:r>
      <w:r>
        <w:rPr>
          <w:spacing w:val="2"/>
        </w:rPr>
        <w:t xml:space="preserve"> </w:t>
      </w:r>
      <w:r>
        <w:rPr>
          <w:spacing w:val="-2"/>
        </w:rPr>
        <w:t>of</w:t>
      </w:r>
      <w:r>
        <w:rPr>
          <w:spacing w:val="2"/>
        </w:rPr>
        <w:t xml:space="preserve"> </w:t>
      </w:r>
      <w:r>
        <w:rPr>
          <w:spacing w:val="-1"/>
        </w:rPr>
        <w:t>both</w:t>
      </w:r>
      <w:r>
        <w:rPr>
          <w:spacing w:val="1"/>
        </w:rPr>
        <w:t xml:space="preserve"> </w:t>
      </w:r>
      <w:r>
        <w:rPr>
          <w:spacing w:val="-1"/>
        </w:rPr>
        <w:t>Parties.</w:t>
      </w:r>
    </w:p>
    <w:p w14:paraId="645F76AD" w14:textId="77777777" w:rsidR="009C75C6" w:rsidRDefault="00AA0D50" w:rsidP="00B77E50">
      <w:pPr>
        <w:pStyle w:val="BodyText"/>
        <w:numPr>
          <w:ilvl w:val="0"/>
          <w:numId w:val="4"/>
        </w:numPr>
        <w:tabs>
          <w:tab w:val="left" w:pos="730"/>
        </w:tabs>
        <w:spacing w:before="120" w:line="275" w:lineRule="auto"/>
        <w:ind w:left="666" w:right="118" w:hanging="566"/>
        <w:jc w:val="both"/>
      </w:pPr>
      <w:r>
        <w:rPr>
          <w:spacing w:val="-1"/>
        </w:rPr>
        <w:t>If</w:t>
      </w:r>
      <w:r>
        <w:rPr>
          <w:spacing w:val="-13"/>
        </w:rPr>
        <w:t xml:space="preserve"> </w:t>
      </w:r>
      <w:r>
        <w:t>the</w:t>
      </w:r>
      <w:r>
        <w:rPr>
          <w:spacing w:val="-14"/>
        </w:rPr>
        <w:t xml:space="preserve"> </w:t>
      </w:r>
      <w:r>
        <w:rPr>
          <w:spacing w:val="-1"/>
        </w:rPr>
        <w:t>Parties</w:t>
      </w:r>
      <w:r>
        <w:rPr>
          <w:spacing w:val="-17"/>
        </w:rPr>
        <w:t xml:space="preserve"> </w:t>
      </w:r>
      <w:r>
        <w:t>fail</w:t>
      </w:r>
      <w:r>
        <w:rPr>
          <w:spacing w:val="-15"/>
        </w:rPr>
        <w:t xml:space="preserve"> </w:t>
      </w:r>
      <w:r>
        <w:t>to</w:t>
      </w:r>
      <w:r>
        <w:rPr>
          <w:spacing w:val="-17"/>
        </w:rPr>
        <w:t xml:space="preserve"> </w:t>
      </w:r>
      <w:r>
        <w:rPr>
          <w:spacing w:val="-1"/>
        </w:rPr>
        <w:t>reach</w:t>
      </w:r>
      <w:r>
        <w:rPr>
          <w:spacing w:val="-14"/>
        </w:rPr>
        <w:t xml:space="preserve"> </w:t>
      </w:r>
      <w:r>
        <w:t>a</w:t>
      </w:r>
      <w:r>
        <w:rPr>
          <w:spacing w:val="-17"/>
        </w:rPr>
        <w:t xml:space="preserve"> </w:t>
      </w:r>
      <w:r>
        <w:rPr>
          <w:spacing w:val="-1"/>
        </w:rPr>
        <w:t>resolution</w:t>
      </w:r>
      <w:r>
        <w:rPr>
          <w:spacing w:val="-14"/>
        </w:rPr>
        <w:t xml:space="preserve"> </w:t>
      </w:r>
      <w:r>
        <w:rPr>
          <w:spacing w:val="-2"/>
        </w:rPr>
        <w:t>within</w:t>
      </w:r>
      <w:r>
        <w:rPr>
          <w:spacing w:val="-12"/>
        </w:rPr>
        <w:t xml:space="preserve"> </w:t>
      </w:r>
      <w:r>
        <w:t>90</w:t>
      </w:r>
      <w:r>
        <w:rPr>
          <w:spacing w:val="-19"/>
        </w:rPr>
        <w:t xml:space="preserve"> </w:t>
      </w:r>
      <w:r>
        <w:rPr>
          <w:spacing w:val="-1"/>
        </w:rPr>
        <w:t>Working</w:t>
      </w:r>
      <w:r>
        <w:rPr>
          <w:spacing w:val="-12"/>
        </w:rPr>
        <w:t xml:space="preserve"> </w:t>
      </w:r>
      <w:r>
        <w:rPr>
          <w:spacing w:val="-2"/>
        </w:rPr>
        <w:t>Days</w:t>
      </w:r>
      <w:r>
        <w:rPr>
          <w:spacing w:val="-11"/>
        </w:rPr>
        <w:t xml:space="preserve"> </w:t>
      </w:r>
      <w:r>
        <w:rPr>
          <w:spacing w:val="-2"/>
        </w:rPr>
        <w:t>of</w:t>
      </w:r>
      <w:r>
        <w:rPr>
          <w:spacing w:val="-13"/>
        </w:rPr>
        <w:t xml:space="preserve"> </w:t>
      </w:r>
      <w:r>
        <w:rPr>
          <w:spacing w:val="-1"/>
        </w:rPr>
        <w:t>the</w:t>
      </w:r>
      <w:r>
        <w:rPr>
          <w:spacing w:val="-14"/>
        </w:rPr>
        <w:t xml:space="preserve"> </w:t>
      </w:r>
      <w:r>
        <w:rPr>
          <w:spacing w:val="-1"/>
        </w:rPr>
        <w:t>Mediator</w:t>
      </w:r>
      <w:r>
        <w:rPr>
          <w:spacing w:val="-13"/>
        </w:rPr>
        <w:t xml:space="preserve"> </w:t>
      </w:r>
      <w:r>
        <w:rPr>
          <w:spacing w:val="-1"/>
        </w:rPr>
        <w:t>being</w:t>
      </w:r>
      <w:r>
        <w:rPr>
          <w:spacing w:val="-12"/>
        </w:rPr>
        <w:t xml:space="preserve"> </w:t>
      </w:r>
      <w:r>
        <w:rPr>
          <w:spacing w:val="-1"/>
        </w:rPr>
        <w:t>appointed,</w:t>
      </w:r>
      <w:r>
        <w:rPr>
          <w:spacing w:val="71"/>
        </w:rPr>
        <w:t xml:space="preserve"> </w:t>
      </w:r>
      <w:r>
        <w:t>or</w:t>
      </w:r>
      <w:r>
        <w:rPr>
          <w:spacing w:val="13"/>
        </w:rPr>
        <w:t xml:space="preserve"> </w:t>
      </w:r>
      <w:r>
        <w:t>such</w:t>
      </w:r>
      <w:r>
        <w:rPr>
          <w:spacing w:val="12"/>
        </w:rPr>
        <w:t xml:space="preserve"> </w:t>
      </w:r>
      <w:r>
        <w:rPr>
          <w:spacing w:val="-1"/>
        </w:rPr>
        <w:t>longer</w:t>
      </w:r>
      <w:r>
        <w:rPr>
          <w:spacing w:val="11"/>
        </w:rPr>
        <w:t xml:space="preserve"> </w:t>
      </w:r>
      <w:r>
        <w:rPr>
          <w:spacing w:val="-1"/>
        </w:rPr>
        <w:t>period</w:t>
      </w:r>
      <w:r>
        <w:rPr>
          <w:spacing w:val="12"/>
        </w:rPr>
        <w:t xml:space="preserve"> </w:t>
      </w:r>
      <w:r>
        <w:t>as</w:t>
      </w:r>
      <w:r>
        <w:rPr>
          <w:spacing w:val="10"/>
        </w:rPr>
        <w:t xml:space="preserve"> </w:t>
      </w:r>
      <w:r>
        <w:t>may</w:t>
      </w:r>
      <w:r>
        <w:rPr>
          <w:spacing w:val="10"/>
        </w:rPr>
        <w:t xml:space="preserve"> </w:t>
      </w:r>
      <w:r>
        <w:t>be</w:t>
      </w:r>
      <w:r>
        <w:rPr>
          <w:spacing w:val="12"/>
        </w:rPr>
        <w:t xml:space="preserve"> </w:t>
      </w:r>
      <w:r>
        <w:rPr>
          <w:spacing w:val="-1"/>
        </w:rPr>
        <w:t>agreed</w:t>
      </w:r>
      <w:r>
        <w:rPr>
          <w:spacing w:val="15"/>
        </w:rPr>
        <w:t xml:space="preserve"> </w:t>
      </w:r>
      <w:r>
        <w:t>by</w:t>
      </w:r>
      <w:r>
        <w:rPr>
          <w:spacing w:val="10"/>
        </w:rPr>
        <w:t xml:space="preserve"> </w:t>
      </w:r>
      <w:r>
        <w:t>the</w:t>
      </w:r>
      <w:r>
        <w:rPr>
          <w:spacing w:val="9"/>
        </w:rPr>
        <w:t xml:space="preserve"> </w:t>
      </w:r>
      <w:r>
        <w:rPr>
          <w:spacing w:val="-1"/>
        </w:rPr>
        <w:t>Parties,</w:t>
      </w:r>
      <w:r>
        <w:rPr>
          <w:spacing w:val="11"/>
        </w:rPr>
        <w:t xml:space="preserve"> </w:t>
      </w:r>
      <w:r>
        <w:rPr>
          <w:spacing w:val="-1"/>
        </w:rPr>
        <w:t>then</w:t>
      </w:r>
      <w:r>
        <w:rPr>
          <w:spacing w:val="10"/>
        </w:rPr>
        <w:t xml:space="preserve"> </w:t>
      </w:r>
      <w:r>
        <w:t>the</w:t>
      </w:r>
      <w:r>
        <w:rPr>
          <w:spacing w:val="12"/>
        </w:rPr>
        <w:t xml:space="preserve"> </w:t>
      </w:r>
      <w:r>
        <w:rPr>
          <w:spacing w:val="-1"/>
        </w:rPr>
        <w:t>dispute</w:t>
      </w:r>
      <w:r>
        <w:rPr>
          <w:spacing w:val="10"/>
        </w:rPr>
        <w:t xml:space="preserve"> </w:t>
      </w:r>
      <w:r>
        <w:t>may</w:t>
      </w:r>
      <w:r>
        <w:rPr>
          <w:spacing w:val="10"/>
        </w:rPr>
        <w:t xml:space="preserve"> </w:t>
      </w:r>
      <w:r>
        <w:t>be</w:t>
      </w:r>
      <w:r>
        <w:rPr>
          <w:spacing w:val="12"/>
        </w:rPr>
        <w:t xml:space="preserve"> </w:t>
      </w:r>
      <w:r>
        <w:rPr>
          <w:spacing w:val="-1"/>
        </w:rPr>
        <w:t>referred</w:t>
      </w:r>
      <w:r>
        <w:rPr>
          <w:spacing w:val="9"/>
        </w:rPr>
        <w:t xml:space="preserve"> </w:t>
      </w:r>
      <w:r>
        <w:rPr>
          <w:spacing w:val="-1"/>
        </w:rPr>
        <w:t>to</w:t>
      </w:r>
      <w:r>
        <w:rPr>
          <w:spacing w:val="53"/>
        </w:rPr>
        <w:t xml:space="preserve"> </w:t>
      </w:r>
      <w:r>
        <w:rPr>
          <w:spacing w:val="-1"/>
        </w:rPr>
        <w:t>arbitration,</w:t>
      </w:r>
      <w:r>
        <w:rPr>
          <w:spacing w:val="2"/>
        </w:rPr>
        <w:t xml:space="preserve"> </w:t>
      </w:r>
      <w:r>
        <w:rPr>
          <w:spacing w:val="-1"/>
        </w:rPr>
        <w:t>unless</w:t>
      </w:r>
      <w:r>
        <w:rPr>
          <w:spacing w:val="-2"/>
        </w:rPr>
        <w:t xml:space="preserve"> </w:t>
      </w:r>
      <w:r>
        <w:rPr>
          <w:spacing w:val="-1"/>
        </w:rPr>
        <w:t>the</w:t>
      </w:r>
      <w:r>
        <w:rPr>
          <w:spacing w:val="2"/>
        </w:rPr>
        <w:t xml:space="preserve"> </w:t>
      </w:r>
      <w:r>
        <w:rPr>
          <w:spacing w:val="-1"/>
        </w:rPr>
        <w:t>Customer</w:t>
      </w:r>
      <w:r>
        <w:t xml:space="preserve"> </w:t>
      </w:r>
      <w:r>
        <w:rPr>
          <w:spacing w:val="-1"/>
        </w:rPr>
        <w:t>considers</w:t>
      </w:r>
      <w:r>
        <w:rPr>
          <w:spacing w:val="-2"/>
        </w:rPr>
        <w:t xml:space="preserve"> </w:t>
      </w:r>
      <w:r>
        <w:rPr>
          <w:spacing w:val="-1"/>
        </w:rPr>
        <w:t>that</w:t>
      </w:r>
      <w:r>
        <w:rPr>
          <w:spacing w:val="2"/>
        </w:rPr>
        <w:t xml:space="preserve"> </w:t>
      </w:r>
      <w:r>
        <w:rPr>
          <w:spacing w:val="-1"/>
        </w:rPr>
        <w:t>it is</w:t>
      </w:r>
      <w:r>
        <w:rPr>
          <w:spacing w:val="1"/>
        </w:rPr>
        <w:t xml:space="preserve"> </w:t>
      </w:r>
      <w:r>
        <w:rPr>
          <w:spacing w:val="-1"/>
        </w:rPr>
        <w:t>not suitable</w:t>
      </w:r>
      <w:r>
        <w:rPr>
          <w:spacing w:val="-2"/>
        </w:rPr>
        <w:t xml:space="preserve"> </w:t>
      </w:r>
      <w:r>
        <w:t>for</w:t>
      </w:r>
      <w:r>
        <w:rPr>
          <w:spacing w:val="-1"/>
        </w:rPr>
        <w:t xml:space="preserve"> resolution</w:t>
      </w:r>
      <w:r>
        <w:t xml:space="preserve"> by</w:t>
      </w:r>
      <w:r>
        <w:rPr>
          <w:spacing w:val="-2"/>
        </w:rPr>
        <w:t xml:space="preserve"> </w:t>
      </w:r>
      <w:r>
        <w:rPr>
          <w:spacing w:val="-1"/>
        </w:rPr>
        <w:t>arbitration.</w:t>
      </w:r>
    </w:p>
    <w:p w14:paraId="3D58B971" w14:textId="77777777" w:rsidR="009C75C6" w:rsidRDefault="00AA0D50" w:rsidP="00B77E50">
      <w:pPr>
        <w:pStyle w:val="BodyText"/>
        <w:numPr>
          <w:ilvl w:val="0"/>
          <w:numId w:val="4"/>
        </w:numPr>
        <w:tabs>
          <w:tab w:val="left" w:pos="667"/>
        </w:tabs>
        <w:spacing w:before="123"/>
        <w:ind w:left="666" w:hanging="566"/>
      </w:pPr>
      <w:r>
        <w:rPr>
          <w:spacing w:val="-1"/>
        </w:rPr>
        <w:t>If</w:t>
      </w:r>
      <w:r>
        <w:rPr>
          <w:spacing w:val="2"/>
        </w:rPr>
        <w:t xml:space="preserve"> </w:t>
      </w:r>
      <w:r>
        <w:t xml:space="preserve">a </w:t>
      </w:r>
      <w:r>
        <w:rPr>
          <w:spacing w:val="-1"/>
        </w:rPr>
        <w:t>dispute</w:t>
      </w:r>
      <w:r>
        <w:t xml:space="preserve"> is</w:t>
      </w:r>
      <w:r>
        <w:rPr>
          <w:spacing w:val="-2"/>
        </w:rPr>
        <w:t xml:space="preserve"> </w:t>
      </w:r>
      <w:r>
        <w:rPr>
          <w:spacing w:val="-1"/>
        </w:rPr>
        <w:t>referred</w:t>
      </w:r>
      <w:r>
        <w:rPr>
          <w:spacing w:val="-2"/>
        </w:rPr>
        <w:t xml:space="preserve"> </w:t>
      </w:r>
      <w:r>
        <w:t>to</w:t>
      </w:r>
      <w:r>
        <w:rPr>
          <w:spacing w:val="-4"/>
        </w:rPr>
        <w:t xml:space="preserve"> </w:t>
      </w:r>
      <w:r>
        <w:rPr>
          <w:spacing w:val="-1"/>
        </w:rPr>
        <w:t xml:space="preserve">arbitration, </w:t>
      </w:r>
      <w:r>
        <w:t xml:space="preserve">the </w:t>
      </w:r>
      <w:r>
        <w:rPr>
          <w:spacing w:val="-1"/>
        </w:rPr>
        <w:t>Parties</w:t>
      </w:r>
      <w:r>
        <w:rPr>
          <w:spacing w:val="-2"/>
        </w:rPr>
        <w:t xml:space="preserve"> </w:t>
      </w:r>
      <w:r>
        <w:rPr>
          <w:spacing w:val="-1"/>
        </w:rPr>
        <w:t>must</w:t>
      </w:r>
      <w:r>
        <w:rPr>
          <w:spacing w:val="1"/>
        </w:rPr>
        <w:t xml:space="preserve"> </w:t>
      </w:r>
      <w:r>
        <w:rPr>
          <w:spacing w:val="-1"/>
        </w:rPr>
        <w:t>comply</w:t>
      </w:r>
      <w:r>
        <w:rPr>
          <w:spacing w:val="-2"/>
        </w:rPr>
        <w:t xml:space="preserve"> with</w:t>
      </w:r>
      <w:r>
        <w:t xml:space="preserve"> the</w:t>
      </w:r>
      <w:r>
        <w:rPr>
          <w:spacing w:val="-2"/>
        </w:rPr>
        <w:t xml:space="preserve"> </w:t>
      </w:r>
      <w:r>
        <w:rPr>
          <w:spacing w:val="-1"/>
        </w:rPr>
        <w:t>following</w:t>
      </w:r>
      <w:r>
        <w:rPr>
          <w:spacing w:val="2"/>
        </w:rPr>
        <w:t xml:space="preserve"> </w:t>
      </w:r>
      <w:r>
        <w:rPr>
          <w:spacing w:val="-1"/>
        </w:rPr>
        <w:t>provisions:</w:t>
      </w:r>
    </w:p>
    <w:p w14:paraId="0FCF01CA" w14:textId="77777777" w:rsidR="009C75C6" w:rsidRDefault="00AA0D50" w:rsidP="00B77E50">
      <w:pPr>
        <w:pStyle w:val="BodyText"/>
        <w:numPr>
          <w:ilvl w:val="1"/>
          <w:numId w:val="4"/>
        </w:numPr>
        <w:tabs>
          <w:tab w:val="left" w:pos="1378"/>
        </w:tabs>
        <w:spacing w:before="157"/>
        <w:ind w:left="1377"/>
      </w:pPr>
      <w:r>
        <w:t xml:space="preserve">the </w:t>
      </w:r>
      <w:r>
        <w:rPr>
          <w:spacing w:val="-1"/>
        </w:rPr>
        <w:t>arbitration</w:t>
      </w:r>
      <w:r>
        <w:t xml:space="preserve"> </w:t>
      </w:r>
      <w:r>
        <w:rPr>
          <w:spacing w:val="-2"/>
        </w:rPr>
        <w:t>will</w:t>
      </w:r>
      <w:r>
        <w:t xml:space="preserve"> be </w:t>
      </w:r>
      <w:r>
        <w:rPr>
          <w:spacing w:val="-1"/>
        </w:rPr>
        <w:t>governed</w:t>
      </w:r>
      <w:r>
        <w:t xml:space="preserve"> by</w:t>
      </w:r>
      <w:r>
        <w:rPr>
          <w:spacing w:val="-2"/>
        </w:rPr>
        <w:t xml:space="preserve"> </w:t>
      </w:r>
      <w:r>
        <w:t>the</w:t>
      </w:r>
      <w:r>
        <w:rPr>
          <w:spacing w:val="-2"/>
        </w:rPr>
        <w:t xml:space="preserve"> </w:t>
      </w:r>
      <w:r>
        <w:rPr>
          <w:spacing w:val="-1"/>
        </w:rPr>
        <w:t>provisions</w:t>
      </w:r>
      <w:r>
        <w:rPr>
          <w:spacing w:val="-2"/>
        </w:rPr>
        <w:t xml:space="preserve"> of</w:t>
      </w:r>
      <w:r>
        <w:rPr>
          <w:spacing w:val="2"/>
        </w:rPr>
        <w:t xml:space="preserve"> </w:t>
      </w:r>
      <w:r>
        <w:t xml:space="preserve">the </w:t>
      </w:r>
      <w:r>
        <w:rPr>
          <w:spacing w:val="-1"/>
        </w:rPr>
        <w:t>Arbitration</w:t>
      </w:r>
      <w:r>
        <w:t xml:space="preserve"> </w:t>
      </w:r>
      <w:r>
        <w:rPr>
          <w:spacing w:val="-1"/>
        </w:rPr>
        <w:t>Act 1996</w:t>
      </w:r>
    </w:p>
    <w:p w14:paraId="13845EC7" w14:textId="77777777" w:rsidR="009C75C6" w:rsidRDefault="009C75C6">
      <w:pPr>
        <w:sectPr w:rsidR="009C75C6">
          <w:headerReference w:type="default" r:id="rId76"/>
          <w:pgSz w:w="11910" w:h="16840"/>
          <w:pgMar w:top="1720" w:right="1020" w:bottom="1420" w:left="1040" w:header="720" w:footer="1226" w:gutter="0"/>
          <w:cols w:space="720"/>
        </w:sectPr>
      </w:pPr>
    </w:p>
    <w:p w14:paraId="5834BB34" w14:textId="77777777" w:rsidR="009C75C6" w:rsidRDefault="00A34BB8">
      <w:pPr>
        <w:rPr>
          <w:rFonts w:ascii="Arial" w:eastAsia="Arial" w:hAnsi="Arial" w:cs="Arial"/>
          <w:sz w:val="20"/>
          <w:szCs w:val="20"/>
        </w:rPr>
      </w:pPr>
      <w:r>
        <w:rPr>
          <w:noProof/>
          <w:lang w:val="en-GB" w:eastAsia="en-GB"/>
        </w:rPr>
        <w:lastRenderedPageBreak/>
        <mc:AlternateContent>
          <mc:Choice Requires="wps">
            <w:drawing>
              <wp:anchor distT="0" distB="0" distL="114300" distR="114300" simplePos="0" relativeHeight="503210192" behindDoc="1" locked="0" layoutInCell="1" allowOverlap="1" wp14:anchorId="24968669" wp14:editId="2BF4BF9A">
                <wp:simplePos x="0" y="0"/>
                <wp:positionH relativeFrom="page">
                  <wp:posOffset>723900</wp:posOffset>
                </wp:positionH>
                <wp:positionV relativeFrom="page">
                  <wp:posOffset>456565</wp:posOffset>
                </wp:positionV>
                <wp:extent cx="6121400" cy="2044700"/>
                <wp:effectExtent l="0" t="0" r="0" b="635"/>
                <wp:wrapNone/>
                <wp:docPr id="2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E2FF83" w14:textId="77777777" w:rsidR="00814F91" w:rsidRDefault="00814F91">
                            <w:pPr>
                              <w:rPr>
                                <w:rFonts w:ascii="Arial" w:eastAsia="Arial" w:hAnsi="Arial" w:cs="Arial"/>
                              </w:rPr>
                            </w:pPr>
                          </w:p>
                          <w:p w14:paraId="3571051B" w14:textId="77777777" w:rsidR="00814F91" w:rsidRDefault="00814F91">
                            <w:pPr>
                              <w:rPr>
                                <w:rFonts w:ascii="Arial" w:eastAsia="Arial" w:hAnsi="Arial" w:cs="Arial"/>
                              </w:rPr>
                            </w:pPr>
                          </w:p>
                          <w:p w14:paraId="4BDD9F58" w14:textId="77777777" w:rsidR="00814F91" w:rsidRDefault="00814F91">
                            <w:pPr>
                              <w:rPr>
                                <w:rFonts w:ascii="Arial" w:eastAsia="Arial" w:hAnsi="Arial" w:cs="Arial"/>
                              </w:rPr>
                            </w:pPr>
                          </w:p>
                          <w:p w14:paraId="1036D833" w14:textId="77777777" w:rsidR="00814F91" w:rsidRDefault="00814F91">
                            <w:pPr>
                              <w:rPr>
                                <w:rFonts w:ascii="Arial" w:eastAsia="Arial" w:hAnsi="Arial" w:cs="Arial"/>
                              </w:rPr>
                            </w:pPr>
                          </w:p>
                          <w:p w14:paraId="2310DF37" w14:textId="77777777" w:rsidR="00814F91" w:rsidRDefault="00814F91">
                            <w:pPr>
                              <w:spacing w:before="1"/>
                              <w:rPr>
                                <w:rFonts w:ascii="Arial" w:eastAsia="Arial" w:hAnsi="Arial" w:cs="Arial"/>
                                <w:sz w:val="23"/>
                                <w:szCs w:val="23"/>
                              </w:rPr>
                            </w:pPr>
                          </w:p>
                          <w:p w14:paraId="59500DC8" w14:textId="0293FAC6" w:rsidR="00814F91" w:rsidRDefault="00814F91">
                            <w:pPr>
                              <w:pStyle w:val="BodyText"/>
                              <w:spacing w:before="0" w:line="276" w:lineRule="auto"/>
                              <w:ind w:left="1277" w:right="9"/>
                              <w:jc w:val="both"/>
                            </w:pPr>
                            <w:r>
                              <w:rPr>
                                <w:spacing w:val="-1"/>
                              </w:rPr>
                              <w:t>deemed</w:t>
                            </w:r>
                            <w:r>
                              <w:rPr>
                                <w:spacing w:val="3"/>
                              </w:rPr>
                              <w:t xml:space="preserve"> </w:t>
                            </w:r>
                            <w:r>
                              <w:t>to</w:t>
                            </w:r>
                            <w:r>
                              <w:rPr>
                                <w:spacing w:val="2"/>
                              </w:rPr>
                              <w:t xml:space="preserve"> </w:t>
                            </w:r>
                            <w:r>
                              <w:t>be</w:t>
                            </w:r>
                            <w:r>
                              <w:rPr>
                                <w:spacing w:val="2"/>
                              </w:rPr>
                              <w:t xml:space="preserve"> </w:t>
                            </w:r>
                            <w:r>
                              <w:rPr>
                                <w:spacing w:val="-1"/>
                              </w:rPr>
                              <w:t>incorporated</w:t>
                            </w:r>
                            <w:r>
                              <w:rPr>
                                <w:spacing w:val="5"/>
                              </w:rPr>
                              <w:t xml:space="preserve"> </w:t>
                            </w:r>
                            <w:r>
                              <w:rPr>
                                <w:spacing w:val="-1"/>
                              </w:rPr>
                              <w:t>into</w:t>
                            </w:r>
                            <w:r>
                              <w:rPr>
                                <w:spacing w:val="3"/>
                              </w:rPr>
                              <w:t xml:space="preserve"> </w:t>
                            </w:r>
                            <w:r>
                              <w:rPr>
                                <w:spacing w:val="-1"/>
                              </w:rPr>
                              <w:t>this</w:t>
                            </w:r>
                            <w:r>
                              <w:rPr>
                                <w:spacing w:val="3"/>
                              </w:rPr>
                              <w:t xml:space="preserve"> </w:t>
                            </w:r>
                            <w:r>
                              <w:rPr>
                                <w:spacing w:val="-1"/>
                              </w:rPr>
                              <w:t>Contract.</w:t>
                            </w:r>
                            <w:r>
                              <w:rPr>
                                <w:spacing w:val="7"/>
                              </w:rPr>
                              <w:t xml:space="preserve"> </w:t>
                            </w:r>
                            <w:r>
                              <w:t>It</w:t>
                            </w:r>
                            <w:r>
                              <w:rPr>
                                <w:spacing w:val="4"/>
                              </w:rPr>
                              <w:t xml:space="preserve"> </w:t>
                            </w:r>
                            <w:r>
                              <w:rPr>
                                <w:spacing w:val="-2"/>
                              </w:rPr>
                              <w:t>however</w:t>
                            </w:r>
                            <w:r>
                              <w:rPr>
                                <w:spacing w:val="6"/>
                              </w:rPr>
                              <w:t xml:space="preserve"> </w:t>
                            </w:r>
                            <w:r>
                              <w:rPr>
                                <w:spacing w:val="-1"/>
                              </w:rPr>
                              <w:t>there</w:t>
                            </w:r>
                            <w:r>
                              <w:rPr>
                                <w:spacing w:val="2"/>
                              </w:rPr>
                              <w:t xml:space="preserve"> </w:t>
                            </w:r>
                            <w:r>
                              <w:rPr>
                                <w:spacing w:val="-1"/>
                              </w:rPr>
                              <w:t>is</w:t>
                            </w:r>
                            <w:r>
                              <w:t xml:space="preserve"> </w:t>
                            </w:r>
                            <w:r>
                              <w:rPr>
                                <w:spacing w:val="-1"/>
                              </w:rPr>
                              <w:t>any</w:t>
                            </w:r>
                            <w:r>
                              <w:rPr>
                                <w:spacing w:val="3"/>
                              </w:rPr>
                              <w:t xml:space="preserve"> </w:t>
                            </w:r>
                            <w:r>
                              <w:rPr>
                                <w:spacing w:val="-1"/>
                              </w:rPr>
                              <w:t>conflict</w:t>
                            </w:r>
                            <w:r>
                              <w:rPr>
                                <w:spacing w:val="67"/>
                              </w:rPr>
                              <w:t xml:space="preserve"> </w:t>
                            </w:r>
                            <w:r>
                              <w:rPr>
                                <w:spacing w:val="-1"/>
                              </w:rPr>
                              <w:t>between</w:t>
                            </w:r>
                            <w:r>
                              <w:rPr>
                                <w:spacing w:val="-7"/>
                              </w:rPr>
                              <w:t xml:space="preserve"> </w:t>
                            </w:r>
                            <w:r>
                              <w:t>the</w:t>
                            </w:r>
                            <w:r>
                              <w:rPr>
                                <w:spacing w:val="-10"/>
                              </w:rPr>
                              <w:t xml:space="preserve"> </w:t>
                            </w:r>
                            <w:r>
                              <w:rPr>
                                <w:spacing w:val="-1"/>
                              </w:rPr>
                              <w:t>LCIA</w:t>
                            </w:r>
                            <w:r>
                              <w:rPr>
                                <w:spacing w:val="-10"/>
                              </w:rPr>
                              <w:t xml:space="preserve"> </w:t>
                            </w:r>
                            <w:r>
                              <w:rPr>
                                <w:spacing w:val="-1"/>
                              </w:rPr>
                              <w:t>procedural</w:t>
                            </w:r>
                            <w:r>
                              <w:rPr>
                                <w:spacing w:val="-10"/>
                              </w:rPr>
                              <w:t xml:space="preserve"> </w:t>
                            </w:r>
                            <w:r>
                              <w:rPr>
                                <w:spacing w:val="-1"/>
                              </w:rPr>
                              <w:t>rules</w:t>
                            </w:r>
                            <w:r>
                              <w:rPr>
                                <w:spacing w:val="-7"/>
                              </w:rPr>
                              <w:t xml:space="preserve"> </w:t>
                            </w:r>
                            <w:r>
                              <w:rPr>
                                <w:spacing w:val="-1"/>
                              </w:rPr>
                              <w:t>and</w:t>
                            </w:r>
                            <w:r>
                              <w:rPr>
                                <w:spacing w:val="-12"/>
                              </w:rPr>
                              <w:t xml:space="preserve"> </w:t>
                            </w:r>
                            <w:r>
                              <w:rPr>
                                <w:spacing w:val="-1"/>
                              </w:rPr>
                              <w:t>this</w:t>
                            </w:r>
                            <w:r>
                              <w:rPr>
                                <w:spacing w:val="-9"/>
                              </w:rPr>
                              <w:t xml:space="preserve"> </w:t>
                            </w:r>
                            <w:r>
                              <w:rPr>
                                <w:spacing w:val="-1"/>
                              </w:rPr>
                              <w:t>Contract,</w:t>
                            </w:r>
                            <w:r>
                              <w:rPr>
                                <w:spacing w:val="-8"/>
                              </w:rPr>
                              <w:t xml:space="preserve"> </w:t>
                            </w:r>
                            <w:r>
                              <w:rPr>
                                <w:spacing w:val="-1"/>
                              </w:rPr>
                              <w:t>this</w:t>
                            </w:r>
                            <w:r>
                              <w:rPr>
                                <w:spacing w:val="-9"/>
                              </w:rPr>
                              <w:t xml:space="preserve"> </w:t>
                            </w:r>
                            <w:r>
                              <w:rPr>
                                <w:spacing w:val="-1"/>
                              </w:rPr>
                              <w:t>Contract</w:t>
                            </w:r>
                            <w:r>
                              <w:rPr>
                                <w:spacing w:val="-6"/>
                              </w:rPr>
                              <w:t xml:space="preserve"> </w:t>
                            </w:r>
                            <w:r>
                              <w:rPr>
                                <w:spacing w:val="-2"/>
                              </w:rPr>
                              <w:t>will</w:t>
                            </w:r>
                            <w:r>
                              <w:rPr>
                                <w:spacing w:val="43"/>
                              </w:rPr>
                              <w:t xml:space="preserve"> </w:t>
                            </w:r>
                            <w:r>
                              <w:rPr>
                                <w:spacing w:val="-1"/>
                              </w:rPr>
                              <w:t>prevail</w:t>
                            </w:r>
                          </w:p>
                          <w:p w14:paraId="6F2D9276" w14:textId="77777777" w:rsidR="00814F91" w:rsidRDefault="00814F91" w:rsidP="00B77E50">
                            <w:pPr>
                              <w:pStyle w:val="BodyText"/>
                              <w:numPr>
                                <w:ilvl w:val="0"/>
                                <w:numId w:val="2"/>
                              </w:numPr>
                              <w:tabs>
                                <w:tab w:val="left" w:pos="1278"/>
                              </w:tabs>
                              <w:spacing w:before="120" w:line="275" w:lineRule="auto"/>
                              <w:ind w:right="11"/>
                            </w:pPr>
                            <w:r>
                              <w:t>the</w:t>
                            </w:r>
                            <w:r>
                              <w:rPr>
                                <w:spacing w:val="26"/>
                              </w:rPr>
                              <w:t xml:space="preserve"> </w:t>
                            </w:r>
                            <w:r>
                              <w:rPr>
                                <w:spacing w:val="-1"/>
                              </w:rPr>
                              <w:t>decision</w:t>
                            </w:r>
                            <w:r>
                              <w:rPr>
                                <w:spacing w:val="24"/>
                              </w:rPr>
                              <w:t xml:space="preserve"> </w:t>
                            </w:r>
                            <w:r>
                              <w:rPr>
                                <w:spacing w:val="-2"/>
                              </w:rPr>
                              <w:t>of</w:t>
                            </w:r>
                            <w:r>
                              <w:rPr>
                                <w:spacing w:val="25"/>
                              </w:rPr>
                              <w:t xml:space="preserve"> </w:t>
                            </w:r>
                            <w:r>
                              <w:t>the</w:t>
                            </w:r>
                            <w:r>
                              <w:rPr>
                                <w:spacing w:val="26"/>
                              </w:rPr>
                              <w:t xml:space="preserve"> </w:t>
                            </w:r>
                            <w:r>
                              <w:rPr>
                                <w:spacing w:val="-1"/>
                              </w:rPr>
                              <w:t>arbitrator</w:t>
                            </w:r>
                            <w:r>
                              <w:rPr>
                                <w:spacing w:val="26"/>
                              </w:rPr>
                              <w:t xml:space="preserve"> </w:t>
                            </w:r>
                            <w:r>
                              <w:rPr>
                                <w:spacing w:val="-1"/>
                              </w:rPr>
                              <w:t>shall</w:t>
                            </w:r>
                            <w:r>
                              <w:rPr>
                                <w:spacing w:val="26"/>
                              </w:rPr>
                              <w:t xml:space="preserve"> </w:t>
                            </w:r>
                            <w:r>
                              <w:t>be</w:t>
                            </w:r>
                            <w:r>
                              <w:rPr>
                                <w:spacing w:val="24"/>
                              </w:rPr>
                              <w:t xml:space="preserve"> </w:t>
                            </w:r>
                            <w:r>
                              <w:rPr>
                                <w:spacing w:val="-1"/>
                              </w:rPr>
                              <w:t>binding</w:t>
                            </w:r>
                            <w:r>
                              <w:rPr>
                                <w:spacing w:val="26"/>
                              </w:rPr>
                              <w:t xml:space="preserve"> </w:t>
                            </w:r>
                            <w:r>
                              <w:t>on</w:t>
                            </w:r>
                            <w:r>
                              <w:rPr>
                                <w:spacing w:val="24"/>
                              </w:rPr>
                              <w:t xml:space="preserve"> </w:t>
                            </w:r>
                            <w:r>
                              <w:t>the</w:t>
                            </w:r>
                            <w:r>
                              <w:rPr>
                                <w:spacing w:val="24"/>
                              </w:rPr>
                              <w:t xml:space="preserve"> </w:t>
                            </w:r>
                            <w:r>
                              <w:rPr>
                                <w:spacing w:val="-1"/>
                              </w:rPr>
                              <w:t>Parties</w:t>
                            </w:r>
                            <w:r>
                              <w:rPr>
                                <w:spacing w:val="24"/>
                              </w:rPr>
                              <w:t xml:space="preserve"> </w:t>
                            </w:r>
                            <w:r>
                              <w:rPr>
                                <w:spacing w:val="-1"/>
                              </w:rPr>
                              <w:t>(in</w:t>
                            </w:r>
                            <w:r>
                              <w:rPr>
                                <w:spacing w:val="24"/>
                              </w:rPr>
                              <w:t xml:space="preserve"> </w:t>
                            </w:r>
                            <w:r>
                              <w:t>the</w:t>
                            </w:r>
                            <w:r>
                              <w:rPr>
                                <w:spacing w:val="24"/>
                              </w:rPr>
                              <w:t xml:space="preserve"> </w:t>
                            </w:r>
                            <w:r>
                              <w:rPr>
                                <w:spacing w:val="-1"/>
                              </w:rPr>
                              <w:t>absence</w:t>
                            </w:r>
                            <w:r>
                              <w:rPr>
                                <w:spacing w:val="26"/>
                              </w:rPr>
                              <w:t xml:space="preserve"> </w:t>
                            </w:r>
                            <w:r>
                              <w:rPr>
                                <w:spacing w:val="-2"/>
                              </w:rPr>
                              <w:t>of</w:t>
                            </w:r>
                            <w:r>
                              <w:rPr>
                                <w:spacing w:val="28"/>
                              </w:rPr>
                              <w:t xml:space="preserve"> </w:t>
                            </w:r>
                            <w:r>
                              <w:rPr>
                                <w:spacing w:val="-1"/>
                              </w:rPr>
                              <w:t>any</w:t>
                            </w:r>
                            <w:r>
                              <w:rPr>
                                <w:spacing w:val="41"/>
                              </w:rPr>
                              <w:t xml:space="preserve"> </w:t>
                            </w:r>
                            <w:r>
                              <w:rPr>
                                <w:spacing w:val="-1"/>
                              </w:rPr>
                              <w:t>material</w:t>
                            </w:r>
                            <w:r>
                              <w:rPr>
                                <w:spacing w:val="-3"/>
                              </w:rPr>
                              <w:t xml:space="preserve"> </w:t>
                            </w:r>
                            <w:r>
                              <w:rPr>
                                <w:spacing w:val="-1"/>
                              </w:rPr>
                              <w:t>failure</w:t>
                            </w:r>
                            <w:r>
                              <w:rPr>
                                <w:spacing w:val="1"/>
                              </w:rPr>
                              <w:t xml:space="preserve"> </w:t>
                            </w:r>
                            <w:r>
                              <w:t>by</w:t>
                            </w:r>
                            <w:r>
                              <w:rPr>
                                <w:spacing w:val="-4"/>
                              </w:rPr>
                              <w:t xml:space="preserve"> </w:t>
                            </w:r>
                            <w:r>
                              <w:t xml:space="preserve">the </w:t>
                            </w:r>
                            <w:r>
                              <w:rPr>
                                <w:spacing w:val="-1"/>
                              </w:rPr>
                              <w:t xml:space="preserve">arbitrator </w:t>
                            </w:r>
                            <w:r>
                              <w:t xml:space="preserve">to </w:t>
                            </w:r>
                            <w:r>
                              <w:rPr>
                                <w:spacing w:val="-1"/>
                              </w:rPr>
                              <w:t>comply</w:t>
                            </w:r>
                            <w:r>
                              <w:rPr>
                                <w:spacing w:val="-2"/>
                              </w:rPr>
                              <w:t xml:space="preserve"> with</w:t>
                            </w:r>
                            <w:r>
                              <w:t xml:space="preserve"> the </w:t>
                            </w:r>
                            <w:r>
                              <w:rPr>
                                <w:spacing w:val="-1"/>
                              </w:rPr>
                              <w:t>LCIA</w:t>
                            </w:r>
                            <w:r>
                              <w:t xml:space="preserve"> </w:t>
                            </w:r>
                            <w:r>
                              <w:rPr>
                                <w:spacing w:val="-1"/>
                              </w:rPr>
                              <w:t>procedural</w:t>
                            </w:r>
                            <w:r>
                              <w:rPr>
                                <w:spacing w:val="-3"/>
                              </w:rPr>
                              <w:t xml:space="preserve"> </w:t>
                            </w:r>
                            <w:r>
                              <w:rPr>
                                <w:spacing w:val="-1"/>
                              </w:rPr>
                              <w:t>rules)</w:t>
                            </w:r>
                          </w:p>
                          <w:p w14:paraId="4258ACC8" w14:textId="77777777" w:rsidR="00814F91" w:rsidRDefault="00814F91" w:rsidP="00B77E50">
                            <w:pPr>
                              <w:pStyle w:val="BodyText"/>
                              <w:numPr>
                                <w:ilvl w:val="0"/>
                                <w:numId w:val="2"/>
                              </w:numPr>
                              <w:tabs>
                                <w:tab w:val="left" w:pos="1278"/>
                              </w:tabs>
                              <w:spacing w:line="248" w:lineRule="exact"/>
                            </w:pPr>
                            <w:r>
                              <w:t>the</w:t>
                            </w:r>
                            <w:r>
                              <w:rPr>
                                <w:spacing w:val="-2"/>
                              </w:rPr>
                              <w:t xml:space="preserve"> </w:t>
                            </w:r>
                            <w:r>
                              <w:rPr>
                                <w:spacing w:val="-1"/>
                              </w:rPr>
                              <w:t>tribunal</w:t>
                            </w:r>
                            <w:r>
                              <w:t xml:space="preserve"> </w:t>
                            </w:r>
                            <w:r>
                              <w:rPr>
                                <w:spacing w:val="-1"/>
                              </w:rPr>
                              <w:t>shall</w:t>
                            </w:r>
                            <w:r>
                              <w:t xml:space="preserve"> </w:t>
                            </w:r>
                            <w:r>
                              <w:rPr>
                                <w:spacing w:val="-1"/>
                              </w:rPr>
                              <w:t xml:space="preserve">consist </w:t>
                            </w:r>
                            <w:r>
                              <w:rPr>
                                <w:spacing w:val="-2"/>
                              </w:rPr>
                              <w:t>of</w:t>
                            </w:r>
                            <w:r>
                              <w:rPr>
                                <w:spacing w:val="4"/>
                              </w:rPr>
                              <w:t xml:space="preserve"> </w:t>
                            </w:r>
                            <w:r>
                              <w:t>a</w:t>
                            </w:r>
                            <w:r>
                              <w:rPr>
                                <w:spacing w:val="-2"/>
                              </w:rPr>
                              <w:t xml:space="preserve"> </w:t>
                            </w:r>
                            <w:r>
                              <w:rPr>
                                <w:spacing w:val="-1"/>
                              </w:rPr>
                              <w:t>sole</w:t>
                            </w:r>
                            <w:r>
                              <w:t xml:space="preserve"> </w:t>
                            </w:r>
                            <w:r>
                              <w:rPr>
                                <w:spacing w:val="-1"/>
                              </w:rPr>
                              <w:t xml:space="preserve">arbitrator </w:t>
                            </w:r>
                            <w:r>
                              <w:t>to</w:t>
                            </w:r>
                            <w:r>
                              <w:rPr>
                                <w:spacing w:val="-2"/>
                              </w:rPr>
                              <w:t xml:space="preserve"> </w:t>
                            </w:r>
                            <w:r>
                              <w:t>be</w:t>
                            </w:r>
                            <w:r>
                              <w:rPr>
                                <w:spacing w:val="-2"/>
                              </w:rPr>
                              <w:t xml:space="preserve"> </w:t>
                            </w:r>
                            <w:r>
                              <w:rPr>
                                <w:spacing w:val="-1"/>
                              </w:rPr>
                              <w:t>agreed</w:t>
                            </w:r>
                            <w:r>
                              <w:t xml:space="preserve"> by</w:t>
                            </w:r>
                            <w:r>
                              <w:rPr>
                                <w:spacing w:val="-2"/>
                              </w:rPr>
                              <w:t xml:space="preserve"> </w:t>
                            </w:r>
                            <w:r>
                              <w:t>the</w:t>
                            </w:r>
                            <w:r>
                              <w:rPr>
                                <w:spacing w:val="-2"/>
                              </w:rPr>
                              <w:t xml:space="preserve"> </w:t>
                            </w:r>
                            <w:r>
                              <w:rPr>
                                <w:spacing w:val="-1"/>
                              </w:rPr>
                              <w:t>Parties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68669" id="Text Box 34" o:spid="_x0000_s1043" type="#_x0000_t202" style="position:absolute;margin-left:57pt;margin-top:35.95pt;width:482pt;height:161pt;z-index:-10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9XMwIAADUEAAAOAAAAZHJzL2Uyb0RvYy54bWysU9tu2zAMfR+wfxD0nvgyLxcjTtEkyzCg&#10;uwDtPkCW5Qtmi5qkxO6K/fsoOU677W0YDBiUSB6S51Cbm6FryVlo04DMaDQPKRGSQ9HIKqNfH46z&#10;FSXGMlmwFqTI6KMw9Gb7+tWmV6mIoYa2EJogiDRprzJaW6vSIDC8Fh0zc1BCorME3TGLR10FhWY9&#10;ondtEIfhIuhBF0oDF8bg7WF00q3HL0vB7eeyNMKSNqPYm/V/7f+5+wfbDUsrzVTd8Esb7B+66Fgj&#10;segV6sAsIyfd/AXVNVyDgdLOOXQBlGXDhZ8Bp4nCP6a5r5kSfhYkx6grTeb/wfJP5y+aNEVG48WS&#10;Esk6FOlBDJbsYCBvEkdQr0yKcfcKI+2A9yi0H9aoO+DfDJGwr5msxK3W0NeCFdhg5DKDF6kjjnEg&#10;ef8RCqzDThY80FDqzrGHfBBER6Eer+K4XjheLqI4SkJ0cfTFYZIs8eBqsHRKV9rY9wI64oyMalTf&#10;w7PznbFj6BTiqhlom+LYtK0/6Crft5qcGW7K8Z37Lui/hbXSBUtwaSPieINdYg3nc/165Z/WUZyE&#10;u3g9Oy5Wy1lSJm9n62W4moXRerdehMk6ORx/XopM+Z4xR9JIlx3ywasT+VkdnTkUj8ihhnGX8e2h&#10;UYP+QUmPe5xR8/3EtKCk/SBRB7f0k6EnI58MJjmmZtRSMpp7Oz6Ok9JNVSPyqLSEW9SqbDyLz11c&#10;FMbd9Dpc3pFb/pdnH/X82re/AA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Mfj/1czAgAANQQAAA4AAAAAAAAAAAAAAAAA&#10;LgIAAGRycy9lMm9Eb2MueG1sUEsBAi0AFAAGAAgAAAAhAKWztZ3eAAAACwEAAA8AAAAAAAAAAAAA&#10;AAAAjQQAAGRycy9kb3ducmV2LnhtbFBLBQYAAAAABAAEAPMAAACYBQAAAAA=&#10;" fillcolor="#fefefe" stroked="f">
                <v:textbox inset="0,0,0,0">
                  <w:txbxContent>
                    <w:p w14:paraId="0EE2FF83" w14:textId="77777777" w:rsidR="00814F91" w:rsidRDefault="00814F91">
                      <w:pPr>
                        <w:rPr>
                          <w:rFonts w:ascii="Arial" w:eastAsia="Arial" w:hAnsi="Arial" w:cs="Arial"/>
                        </w:rPr>
                      </w:pPr>
                    </w:p>
                    <w:p w14:paraId="3571051B" w14:textId="77777777" w:rsidR="00814F91" w:rsidRDefault="00814F91">
                      <w:pPr>
                        <w:rPr>
                          <w:rFonts w:ascii="Arial" w:eastAsia="Arial" w:hAnsi="Arial" w:cs="Arial"/>
                        </w:rPr>
                      </w:pPr>
                    </w:p>
                    <w:p w14:paraId="4BDD9F58" w14:textId="77777777" w:rsidR="00814F91" w:rsidRDefault="00814F91">
                      <w:pPr>
                        <w:rPr>
                          <w:rFonts w:ascii="Arial" w:eastAsia="Arial" w:hAnsi="Arial" w:cs="Arial"/>
                        </w:rPr>
                      </w:pPr>
                    </w:p>
                    <w:p w14:paraId="1036D833" w14:textId="77777777" w:rsidR="00814F91" w:rsidRDefault="00814F91">
                      <w:pPr>
                        <w:rPr>
                          <w:rFonts w:ascii="Arial" w:eastAsia="Arial" w:hAnsi="Arial" w:cs="Arial"/>
                        </w:rPr>
                      </w:pPr>
                    </w:p>
                    <w:p w14:paraId="2310DF37" w14:textId="77777777" w:rsidR="00814F91" w:rsidRDefault="00814F91">
                      <w:pPr>
                        <w:spacing w:before="1"/>
                        <w:rPr>
                          <w:rFonts w:ascii="Arial" w:eastAsia="Arial" w:hAnsi="Arial" w:cs="Arial"/>
                          <w:sz w:val="23"/>
                          <w:szCs w:val="23"/>
                        </w:rPr>
                      </w:pPr>
                    </w:p>
                    <w:p w14:paraId="59500DC8" w14:textId="0293FAC6" w:rsidR="00814F91" w:rsidRDefault="00814F91">
                      <w:pPr>
                        <w:pStyle w:val="BodyText"/>
                        <w:spacing w:before="0" w:line="276" w:lineRule="auto"/>
                        <w:ind w:left="1277" w:right="9"/>
                        <w:jc w:val="both"/>
                      </w:pPr>
                      <w:r>
                        <w:rPr>
                          <w:spacing w:val="-1"/>
                        </w:rPr>
                        <w:t>deemed</w:t>
                      </w:r>
                      <w:r>
                        <w:rPr>
                          <w:spacing w:val="3"/>
                        </w:rPr>
                        <w:t xml:space="preserve"> </w:t>
                      </w:r>
                      <w:r>
                        <w:t>to</w:t>
                      </w:r>
                      <w:r>
                        <w:rPr>
                          <w:spacing w:val="2"/>
                        </w:rPr>
                        <w:t xml:space="preserve"> </w:t>
                      </w:r>
                      <w:r>
                        <w:t>be</w:t>
                      </w:r>
                      <w:r>
                        <w:rPr>
                          <w:spacing w:val="2"/>
                        </w:rPr>
                        <w:t xml:space="preserve"> </w:t>
                      </w:r>
                      <w:r>
                        <w:rPr>
                          <w:spacing w:val="-1"/>
                        </w:rPr>
                        <w:t>incorporated</w:t>
                      </w:r>
                      <w:r>
                        <w:rPr>
                          <w:spacing w:val="5"/>
                        </w:rPr>
                        <w:t xml:space="preserve"> </w:t>
                      </w:r>
                      <w:r>
                        <w:rPr>
                          <w:spacing w:val="-1"/>
                        </w:rPr>
                        <w:t>into</w:t>
                      </w:r>
                      <w:r>
                        <w:rPr>
                          <w:spacing w:val="3"/>
                        </w:rPr>
                        <w:t xml:space="preserve"> </w:t>
                      </w:r>
                      <w:r>
                        <w:rPr>
                          <w:spacing w:val="-1"/>
                        </w:rPr>
                        <w:t>this</w:t>
                      </w:r>
                      <w:r>
                        <w:rPr>
                          <w:spacing w:val="3"/>
                        </w:rPr>
                        <w:t xml:space="preserve"> </w:t>
                      </w:r>
                      <w:r>
                        <w:rPr>
                          <w:spacing w:val="-1"/>
                        </w:rPr>
                        <w:t>Contract.</w:t>
                      </w:r>
                      <w:r>
                        <w:rPr>
                          <w:spacing w:val="7"/>
                        </w:rPr>
                        <w:t xml:space="preserve"> </w:t>
                      </w:r>
                      <w:r>
                        <w:t>It</w:t>
                      </w:r>
                      <w:r>
                        <w:rPr>
                          <w:spacing w:val="4"/>
                        </w:rPr>
                        <w:t xml:space="preserve"> </w:t>
                      </w:r>
                      <w:r>
                        <w:rPr>
                          <w:spacing w:val="-2"/>
                        </w:rPr>
                        <w:t>however</w:t>
                      </w:r>
                      <w:r>
                        <w:rPr>
                          <w:spacing w:val="6"/>
                        </w:rPr>
                        <w:t xml:space="preserve"> </w:t>
                      </w:r>
                      <w:r>
                        <w:rPr>
                          <w:spacing w:val="-1"/>
                        </w:rPr>
                        <w:t>there</w:t>
                      </w:r>
                      <w:r>
                        <w:rPr>
                          <w:spacing w:val="2"/>
                        </w:rPr>
                        <w:t xml:space="preserve"> </w:t>
                      </w:r>
                      <w:r>
                        <w:rPr>
                          <w:spacing w:val="-1"/>
                        </w:rPr>
                        <w:t>is</w:t>
                      </w:r>
                      <w:r>
                        <w:t xml:space="preserve"> </w:t>
                      </w:r>
                      <w:r>
                        <w:rPr>
                          <w:spacing w:val="-1"/>
                        </w:rPr>
                        <w:t>any</w:t>
                      </w:r>
                      <w:r>
                        <w:rPr>
                          <w:spacing w:val="3"/>
                        </w:rPr>
                        <w:t xml:space="preserve"> </w:t>
                      </w:r>
                      <w:r>
                        <w:rPr>
                          <w:spacing w:val="-1"/>
                        </w:rPr>
                        <w:t>conflict</w:t>
                      </w:r>
                      <w:r>
                        <w:rPr>
                          <w:spacing w:val="67"/>
                        </w:rPr>
                        <w:t xml:space="preserve"> </w:t>
                      </w:r>
                      <w:r>
                        <w:rPr>
                          <w:spacing w:val="-1"/>
                        </w:rPr>
                        <w:t>between</w:t>
                      </w:r>
                      <w:r>
                        <w:rPr>
                          <w:spacing w:val="-7"/>
                        </w:rPr>
                        <w:t xml:space="preserve"> </w:t>
                      </w:r>
                      <w:r>
                        <w:t>the</w:t>
                      </w:r>
                      <w:r>
                        <w:rPr>
                          <w:spacing w:val="-10"/>
                        </w:rPr>
                        <w:t xml:space="preserve"> </w:t>
                      </w:r>
                      <w:r>
                        <w:rPr>
                          <w:spacing w:val="-1"/>
                        </w:rPr>
                        <w:t>LCIA</w:t>
                      </w:r>
                      <w:r>
                        <w:rPr>
                          <w:spacing w:val="-10"/>
                        </w:rPr>
                        <w:t xml:space="preserve"> </w:t>
                      </w:r>
                      <w:r>
                        <w:rPr>
                          <w:spacing w:val="-1"/>
                        </w:rPr>
                        <w:t>procedural</w:t>
                      </w:r>
                      <w:r>
                        <w:rPr>
                          <w:spacing w:val="-10"/>
                        </w:rPr>
                        <w:t xml:space="preserve"> </w:t>
                      </w:r>
                      <w:r>
                        <w:rPr>
                          <w:spacing w:val="-1"/>
                        </w:rPr>
                        <w:t>rules</w:t>
                      </w:r>
                      <w:r>
                        <w:rPr>
                          <w:spacing w:val="-7"/>
                        </w:rPr>
                        <w:t xml:space="preserve"> </w:t>
                      </w:r>
                      <w:r>
                        <w:rPr>
                          <w:spacing w:val="-1"/>
                        </w:rPr>
                        <w:t>and</w:t>
                      </w:r>
                      <w:r>
                        <w:rPr>
                          <w:spacing w:val="-12"/>
                        </w:rPr>
                        <w:t xml:space="preserve"> </w:t>
                      </w:r>
                      <w:r>
                        <w:rPr>
                          <w:spacing w:val="-1"/>
                        </w:rPr>
                        <w:t>this</w:t>
                      </w:r>
                      <w:r>
                        <w:rPr>
                          <w:spacing w:val="-9"/>
                        </w:rPr>
                        <w:t xml:space="preserve"> </w:t>
                      </w:r>
                      <w:r>
                        <w:rPr>
                          <w:spacing w:val="-1"/>
                        </w:rPr>
                        <w:t>Contract,</w:t>
                      </w:r>
                      <w:r>
                        <w:rPr>
                          <w:spacing w:val="-8"/>
                        </w:rPr>
                        <w:t xml:space="preserve"> </w:t>
                      </w:r>
                      <w:r>
                        <w:rPr>
                          <w:spacing w:val="-1"/>
                        </w:rPr>
                        <w:t>this</w:t>
                      </w:r>
                      <w:r>
                        <w:rPr>
                          <w:spacing w:val="-9"/>
                        </w:rPr>
                        <w:t xml:space="preserve"> </w:t>
                      </w:r>
                      <w:r>
                        <w:rPr>
                          <w:spacing w:val="-1"/>
                        </w:rPr>
                        <w:t>Contract</w:t>
                      </w:r>
                      <w:r>
                        <w:rPr>
                          <w:spacing w:val="-6"/>
                        </w:rPr>
                        <w:t xml:space="preserve"> </w:t>
                      </w:r>
                      <w:r>
                        <w:rPr>
                          <w:spacing w:val="-2"/>
                        </w:rPr>
                        <w:t>will</w:t>
                      </w:r>
                      <w:r>
                        <w:rPr>
                          <w:spacing w:val="43"/>
                        </w:rPr>
                        <w:t xml:space="preserve"> </w:t>
                      </w:r>
                      <w:r>
                        <w:rPr>
                          <w:spacing w:val="-1"/>
                        </w:rPr>
                        <w:t>prevail</w:t>
                      </w:r>
                    </w:p>
                    <w:p w14:paraId="6F2D9276" w14:textId="77777777" w:rsidR="00814F91" w:rsidRDefault="00814F91" w:rsidP="00B77E50">
                      <w:pPr>
                        <w:pStyle w:val="BodyText"/>
                        <w:numPr>
                          <w:ilvl w:val="0"/>
                          <w:numId w:val="2"/>
                        </w:numPr>
                        <w:tabs>
                          <w:tab w:val="left" w:pos="1278"/>
                        </w:tabs>
                        <w:spacing w:before="120" w:line="275" w:lineRule="auto"/>
                        <w:ind w:right="11"/>
                      </w:pPr>
                      <w:r>
                        <w:t>the</w:t>
                      </w:r>
                      <w:r>
                        <w:rPr>
                          <w:spacing w:val="26"/>
                        </w:rPr>
                        <w:t xml:space="preserve"> </w:t>
                      </w:r>
                      <w:r>
                        <w:rPr>
                          <w:spacing w:val="-1"/>
                        </w:rPr>
                        <w:t>decision</w:t>
                      </w:r>
                      <w:r>
                        <w:rPr>
                          <w:spacing w:val="24"/>
                        </w:rPr>
                        <w:t xml:space="preserve"> </w:t>
                      </w:r>
                      <w:r>
                        <w:rPr>
                          <w:spacing w:val="-2"/>
                        </w:rPr>
                        <w:t>of</w:t>
                      </w:r>
                      <w:r>
                        <w:rPr>
                          <w:spacing w:val="25"/>
                        </w:rPr>
                        <w:t xml:space="preserve"> </w:t>
                      </w:r>
                      <w:r>
                        <w:t>the</w:t>
                      </w:r>
                      <w:r>
                        <w:rPr>
                          <w:spacing w:val="26"/>
                        </w:rPr>
                        <w:t xml:space="preserve"> </w:t>
                      </w:r>
                      <w:r>
                        <w:rPr>
                          <w:spacing w:val="-1"/>
                        </w:rPr>
                        <w:t>arbitrator</w:t>
                      </w:r>
                      <w:r>
                        <w:rPr>
                          <w:spacing w:val="26"/>
                        </w:rPr>
                        <w:t xml:space="preserve"> </w:t>
                      </w:r>
                      <w:r>
                        <w:rPr>
                          <w:spacing w:val="-1"/>
                        </w:rPr>
                        <w:t>shall</w:t>
                      </w:r>
                      <w:r>
                        <w:rPr>
                          <w:spacing w:val="26"/>
                        </w:rPr>
                        <w:t xml:space="preserve"> </w:t>
                      </w:r>
                      <w:r>
                        <w:t>be</w:t>
                      </w:r>
                      <w:r>
                        <w:rPr>
                          <w:spacing w:val="24"/>
                        </w:rPr>
                        <w:t xml:space="preserve"> </w:t>
                      </w:r>
                      <w:r>
                        <w:rPr>
                          <w:spacing w:val="-1"/>
                        </w:rPr>
                        <w:t>binding</w:t>
                      </w:r>
                      <w:r>
                        <w:rPr>
                          <w:spacing w:val="26"/>
                        </w:rPr>
                        <w:t xml:space="preserve"> </w:t>
                      </w:r>
                      <w:r>
                        <w:t>on</w:t>
                      </w:r>
                      <w:r>
                        <w:rPr>
                          <w:spacing w:val="24"/>
                        </w:rPr>
                        <w:t xml:space="preserve"> </w:t>
                      </w:r>
                      <w:r>
                        <w:t>the</w:t>
                      </w:r>
                      <w:r>
                        <w:rPr>
                          <w:spacing w:val="24"/>
                        </w:rPr>
                        <w:t xml:space="preserve"> </w:t>
                      </w:r>
                      <w:r>
                        <w:rPr>
                          <w:spacing w:val="-1"/>
                        </w:rPr>
                        <w:t>Parties</w:t>
                      </w:r>
                      <w:r>
                        <w:rPr>
                          <w:spacing w:val="24"/>
                        </w:rPr>
                        <w:t xml:space="preserve"> </w:t>
                      </w:r>
                      <w:r>
                        <w:rPr>
                          <w:spacing w:val="-1"/>
                        </w:rPr>
                        <w:t>(in</w:t>
                      </w:r>
                      <w:r>
                        <w:rPr>
                          <w:spacing w:val="24"/>
                        </w:rPr>
                        <w:t xml:space="preserve"> </w:t>
                      </w:r>
                      <w:r>
                        <w:t>the</w:t>
                      </w:r>
                      <w:r>
                        <w:rPr>
                          <w:spacing w:val="24"/>
                        </w:rPr>
                        <w:t xml:space="preserve"> </w:t>
                      </w:r>
                      <w:r>
                        <w:rPr>
                          <w:spacing w:val="-1"/>
                        </w:rPr>
                        <w:t>absence</w:t>
                      </w:r>
                      <w:r>
                        <w:rPr>
                          <w:spacing w:val="26"/>
                        </w:rPr>
                        <w:t xml:space="preserve"> </w:t>
                      </w:r>
                      <w:r>
                        <w:rPr>
                          <w:spacing w:val="-2"/>
                        </w:rPr>
                        <w:t>of</w:t>
                      </w:r>
                      <w:r>
                        <w:rPr>
                          <w:spacing w:val="28"/>
                        </w:rPr>
                        <w:t xml:space="preserve"> </w:t>
                      </w:r>
                      <w:r>
                        <w:rPr>
                          <w:spacing w:val="-1"/>
                        </w:rPr>
                        <w:t>any</w:t>
                      </w:r>
                      <w:r>
                        <w:rPr>
                          <w:spacing w:val="41"/>
                        </w:rPr>
                        <w:t xml:space="preserve"> </w:t>
                      </w:r>
                      <w:r>
                        <w:rPr>
                          <w:spacing w:val="-1"/>
                        </w:rPr>
                        <w:t>material</w:t>
                      </w:r>
                      <w:r>
                        <w:rPr>
                          <w:spacing w:val="-3"/>
                        </w:rPr>
                        <w:t xml:space="preserve"> </w:t>
                      </w:r>
                      <w:r>
                        <w:rPr>
                          <w:spacing w:val="-1"/>
                        </w:rPr>
                        <w:t>failure</w:t>
                      </w:r>
                      <w:r>
                        <w:rPr>
                          <w:spacing w:val="1"/>
                        </w:rPr>
                        <w:t xml:space="preserve"> </w:t>
                      </w:r>
                      <w:r>
                        <w:t>by</w:t>
                      </w:r>
                      <w:r>
                        <w:rPr>
                          <w:spacing w:val="-4"/>
                        </w:rPr>
                        <w:t xml:space="preserve"> </w:t>
                      </w:r>
                      <w:r>
                        <w:t xml:space="preserve">the </w:t>
                      </w:r>
                      <w:r>
                        <w:rPr>
                          <w:spacing w:val="-1"/>
                        </w:rPr>
                        <w:t xml:space="preserve">arbitrator </w:t>
                      </w:r>
                      <w:r>
                        <w:t xml:space="preserve">to </w:t>
                      </w:r>
                      <w:r>
                        <w:rPr>
                          <w:spacing w:val="-1"/>
                        </w:rPr>
                        <w:t>comply</w:t>
                      </w:r>
                      <w:r>
                        <w:rPr>
                          <w:spacing w:val="-2"/>
                        </w:rPr>
                        <w:t xml:space="preserve"> with</w:t>
                      </w:r>
                      <w:r>
                        <w:t xml:space="preserve"> the </w:t>
                      </w:r>
                      <w:r>
                        <w:rPr>
                          <w:spacing w:val="-1"/>
                        </w:rPr>
                        <w:t>LCIA</w:t>
                      </w:r>
                      <w:r>
                        <w:t xml:space="preserve"> </w:t>
                      </w:r>
                      <w:r>
                        <w:rPr>
                          <w:spacing w:val="-1"/>
                        </w:rPr>
                        <w:t>procedural</w:t>
                      </w:r>
                      <w:r>
                        <w:rPr>
                          <w:spacing w:val="-3"/>
                        </w:rPr>
                        <w:t xml:space="preserve"> </w:t>
                      </w:r>
                      <w:r>
                        <w:rPr>
                          <w:spacing w:val="-1"/>
                        </w:rPr>
                        <w:t>rules)</w:t>
                      </w:r>
                    </w:p>
                    <w:p w14:paraId="4258ACC8" w14:textId="77777777" w:rsidR="00814F91" w:rsidRDefault="00814F91" w:rsidP="00B77E50">
                      <w:pPr>
                        <w:pStyle w:val="BodyText"/>
                        <w:numPr>
                          <w:ilvl w:val="0"/>
                          <w:numId w:val="2"/>
                        </w:numPr>
                        <w:tabs>
                          <w:tab w:val="left" w:pos="1278"/>
                        </w:tabs>
                        <w:spacing w:line="248" w:lineRule="exact"/>
                      </w:pPr>
                      <w:r>
                        <w:t>the</w:t>
                      </w:r>
                      <w:r>
                        <w:rPr>
                          <w:spacing w:val="-2"/>
                        </w:rPr>
                        <w:t xml:space="preserve"> </w:t>
                      </w:r>
                      <w:r>
                        <w:rPr>
                          <w:spacing w:val="-1"/>
                        </w:rPr>
                        <w:t>tribunal</w:t>
                      </w:r>
                      <w:r>
                        <w:t xml:space="preserve"> </w:t>
                      </w:r>
                      <w:r>
                        <w:rPr>
                          <w:spacing w:val="-1"/>
                        </w:rPr>
                        <w:t>shall</w:t>
                      </w:r>
                      <w:r>
                        <w:t xml:space="preserve"> </w:t>
                      </w:r>
                      <w:r>
                        <w:rPr>
                          <w:spacing w:val="-1"/>
                        </w:rPr>
                        <w:t xml:space="preserve">consist </w:t>
                      </w:r>
                      <w:r>
                        <w:rPr>
                          <w:spacing w:val="-2"/>
                        </w:rPr>
                        <w:t>of</w:t>
                      </w:r>
                      <w:r>
                        <w:rPr>
                          <w:spacing w:val="4"/>
                        </w:rPr>
                        <w:t xml:space="preserve"> </w:t>
                      </w:r>
                      <w:r>
                        <w:t>a</w:t>
                      </w:r>
                      <w:r>
                        <w:rPr>
                          <w:spacing w:val="-2"/>
                        </w:rPr>
                        <w:t xml:space="preserve"> </w:t>
                      </w:r>
                      <w:r>
                        <w:rPr>
                          <w:spacing w:val="-1"/>
                        </w:rPr>
                        <w:t>sole</w:t>
                      </w:r>
                      <w:r>
                        <w:t xml:space="preserve"> </w:t>
                      </w:r>
                      <w:r>
                        <w:rPr>
                          <w:spacing w:val="-1"/>
                        </w:rPr>
                        <w:t xml:space="preserve">arbitrator </w:t>
                      </w:r>
                      <w:r>
                        <w:t>to</w:t>
                      </w:r>
                      <w:r>
                        <w:rPr>
                          <w:spacing w:val="-2"/>
                        </w:rPr>
                        <w:t xml:space="preserve"> </w:t>
                      </w:r>
                      <w:r>
                        <w:t>be</w:t>
                      </w:r>
                      <w:r>
                        <w:rPr>
                          <w:spacing w:val="-2"/>
                        </w:rPr>
                        <w:t xml:space="preserve"> </w:t>
                      </w:r>
                      <w:r>
                        <w:rPr>
                          <w:spacing w:val="-1"/>
                        </w:rPr>
                        <w:t>agreed</w:t>
                      </w:r>
                      <w:r>
                        <w:t xml:space="preserve"> by</w:t>
                      </w:r>
                      <w:r>
                        <w:rPr>
                          <w:spacing w:val="-2"/>
                        </w:rPr>
                        <w:t xml:space="preserve"> </w:t>
                      </w:r>
                      <w:r>
                        <w:t>the</w:t>
                      </w:r>
                      <w:r>
                        <w:rPr>
                          <w:spacing w:val="-2"/>
                        </w:rPr>
                        <w:t xml:space="preserve"> </w:t>
                      </w:r>
                      <w:r>
                        <w:rPr>
                          <w:spacing w:val="-1"/>
                        </w:rPr>
                        <w:t>Parties</w:t>
                      </w:r>
                    </w:p>
                  </w:txbxContent>
                </v:textbox>
                <w10:wrap anchorx="page" anchory="page"/>
              </v:shape>
            </w:pict>
          </mc:Fallback>
        </mc:AlternateContent>
      </w:r>
    </w:p>
    <w:p w14:paraId="79FE9B98" w14:textId="77777777" w:rsidR="009C75C6" w:rsidRDefault="009C75C6">
      <w:pPr>
        <w:rPr>
          <w:rFonts w:ascii="Arial" w:eastAsia="Arial" w:hAnsi="Arial" w:cs="Arial"/>
          <w:sz w:val="20"/>
          <w:szCs w:val="20"/>
        </w:rPr>
      </w:pPr>
    </w:p>
    <w:p w14:paraId="37A41107" w14:textId="77777777" w:rsidR="009C75C6" w:rsidRDefault="009C75C6">
      <w:pPr>
        <w:rPr>
          <w:rFonts w:ascii="Arial" w:eastAsia="Arial" w:hAnsi="Arial" w:cs="Arial"/>
          <w:sz w:val="20"/>
          <w:szCs w:val="20"/>
        </w:rPr>
      </w:pPr>
    </w:p>
    <w:p w14:paraId="2C2E084B" w14:textId="77777777" w:rsidR="009C75C6" w:rsidRDefault="009C75C6">
      <w:pPr>
        <w:rPr>
          <w:rFonts w:ascii="Arial" w:eastAsia="Arial" w:hAnsi="Arial" w:cs="Arial"/>
          <w:sz w:val="20"/>
          <w:szCs w:val="20"/>
        </w:rPr>
      </w:pPr>
    </w:p>
    <w:p w14:paraId="7D00FB69" w14:textId="77777777" w:rsidR="009C75C6" w:rsidRDefault="009C75C6">
      <w:pPr>
        <w:rPr>
          <w:rFonts w:ascii="Arial" w:eastAsia="Arial" w:hAnsi="Arial" w:cs="Arial"/>
          <w:sz w:val="20"/>
          <w:szCs w:val="20"/>
        </w:rPr>
      </w:pPr>
    </w:p>
    <w:p w14:paraId="29B9E701" w14:textId="77777777" w:rsidR="009C75C6" w:rsidRDefault="009C75C6">
      <w:pPr>
        <w:rPr>
          <w:rFonts w:ascii="Arial" w:eastAsia="Arial" w:hAnsi="Arial" w:cs="Arial"/>
          <w:sz w:val="20"/>
          <w:szCs w:val="20"/>
        </w:rPr>
      </w:pPr>
    </w:p>
    <w:p w14:paraId="5BDFCE94" w14:textId="77777777" w:rsidR="009C75C6" w:rsidRDefault="009C75C6">
      <w:pPr>
        <w:rPr>
          <w:rFonts w:ascii="Arial" w:eastAsia="Arial" w:hAnsi="Arial" w:cs="Arial"/>
          <w:sz w:val="20"/>
          <w:szCs w:val="20"/>
        </w:rPr>
      </w:pPr>
    </w:p>
    <w:p w14:paraId="3404ECF7" w14:textId="77777777" w:rsidR="009C75C6" w:rsidRDefault="009C75C6">
      <w:pPr>
        <w:rPr>
          <w:rFonts w:ascii="Arial" w:eastAsia="Arial" w:hAnsi="Arial" w:cs="Arial"/>
          <w:sz w:val="20"/>
          <w:szCs w:val="20"/>
        </w:rPr>
      </w:pPr>
    </w:p>
    <w:p w14:paraId="3C039A78" w14:textId="77777777" w:rsidR="009C75C6" w:rsidRDefault="009C75C6">
      <w:pPr>
        <w:spacing w:before="10"/>
        <w:rPr>
          <w:rFonts w:ascii="Arial" w:eastAsia="Arial" w:hAnsi="Arial" w:cs="Arial"/>
          <w:sz w:val="20"/>
          <w:szCs w:val="20"/>
        </w:rPr>
      </w:pPr>
    </w:p>
    <w:p w14:paraId="7149C628" w14:textId="77777777" w:rsidR="009C75C6" w:rsidRDefault="00AA0D50" w:rsidP="00B77E50">
      <w:pPr>
        <w:pStyle w:val="BodyText"/>
        <w:numPr>
          <w:ilvl w:val="1"/>
          <w:numId w:val="4"/>
        </w:numPr>
        <w:tabs>
          <w:tab w:val="left" w:pos="1378"/>
        </w:tabs>
        <w:spacing w:before="0" w:line="275" w:lineRule="auto"/>
        <w:ind w:left="1377" w:right="122"/>
        <w:jc w:val="both"/>
      </w:pPr>
      <w:r>
        <w:rPr>
          <w:spacing w:val="-1"/>
        </w:rPr>
        <w:t>if</w:t>
      </w:r>
      <w:r>
        <w:rPr>
          <w:spacing w:val="4"/>
        </w:rPr>
        <w:t xml:space="preserve"> </w:t>
      </w:r>
      <w:r>
        <w:t>the</w:t>
      </w:r>
      <w:r>
        <w:rPr>
          <w:spacing w:val="2"/>
        </w:rPr>
        <w:t xml:space="preserve"> </w:t>
      </w:r>
      <w:r>
        <w:rPr>
          <w:spacing w:val="-1"/>
        </w:rPr>
        <w:t>Parties</w:t>
      </w:r>
      <w:r>
        <w:t xml:space="preserve"> </w:t>
      </w:r>
      <w:r>
        <w:rPr>
          <w:spacing w:val="-1"/>
        </w:rPr>
        <w:t>fail</w:t>
      </w:r>
      <w:r>
        <w:rPr>
          <w:spacing w:val="4"/>
        </w:rPr>
        <w:t xml:space="preserve"> </w:t>
      </w:r>
      <w:r>
        <w:t>to</w:t>
      </w:r>
      <w:r>
        <w:rPr>
          <w:spacing w:val="2"/>
        </w:rPr>
        <w:t xml:space="preserve"> </w:t>
      </w:r>
      <w:r>
        <w:rPr>
          <w:spacing w:val="-1"/>
        </w:rPr>
        <w:t>agree</w:t>
      </w:r>
      <w:r>
        <w:rPr>
          <w:spacing w:val="3"/>
        </w:rPr>
        <w:t xml:space="preserve"> </w:t>
      </w:r>
      <w:r>
        <w:t>on</w:t>
      </w:r>
      <w:r>
        <w:rPr>
          <w:spacing w:val="2"/>
        </w:rPr>
        <w:t xml:space="preserve"> </w:t>
      </w:r>
      <w:r>
        <w:t>the</w:t>
      </w:r>
      <w:r>
        <w:rPr>
          <w:spacing w:val="2"/>
        </w:rPr>
        <w:t xml:space="preserve"> </w:t>
      </w:r>
      <w:r>
        <w:rPr>
          <w:spacing w:val="-1"/>
        </w:rPr>
        <w:t>appointment</w:t>
      </w:r>
      <w:r>
        <w:rPr>
          <w:spacing w:val="4"/>
        </w:rPr>
        <w:t xml:space="preserve"> </w:t>
      </w:r>
      <w:r>
        <w:rPr>
          <w:spacing w:val="-2"/>
        </w:rPr>
        <w:t>of</w:t>
      </w:r>
      <w:r>
        <w:rPr>
          <w:spacing w:val="4"/>
        </w:rPr>
        <w:t xml:space="preserve"> </w:t>
      </w:r>
      <w:r>
        <w:rPr>
          <w:spacing w:val="-1"/>
        </w:rPr>
        <w:t>the</w:t>
      </w:r>
      <w:r>
        <w:rPr>
          <w:spacing w:val="5"/>
        </w:rPr>
        <w:t xml:space="preserve"> </w:t>
      </w:r>
      <w:r>
        <w:rPr>
          <w:spacing w:val="-1"/>
        </w:rPr>
        <w:t>arbitrator</w:t>
      </w:r>
      <w:r>
        <w:rPr>
          <w:spacing w:val="3"/>
        </w:rPr>
        <w:t xml:space="preserve"> </w:t>
      </w:r>
      <w:r>
        <w:rPr>
          <w:spacing w:val="-2"/>
        </w:rPr>
        <w:t>within</w:t>
      </w:r>
      <w:r>
        <w:rPr>
          <w:spacing w:val="5"/>
        </w:rPr>
        <w:t xml:space="preserve"> </w:t>
      </w:r>
      <w:r>
        <w:t>10</w:t>
      </w:r>
      <w:r>
        <w:rPr>
          <w:spacing w:val="-2"/>
        </w:rPr>
        <w:t xml:space="preserve"> </w:t>
      </w:r>
      <w:r>
        <w:rPr>
          <w:spacing w:val="-1"/>
        </w:rPr>
        <w:t>Working</w:t>
      </w:r>
      <w:r>
        <w:rPr>
          <w:spacing w:val="5"/>
        </w:rPr>
        <w:t xml:space="preserve"> </w:t>
      </w:r>
      <w:r>
        <w:rPr>
          <w:spacing w:val="-2"/>
        </w:rPr>
        <w:t>Days</w:t>
      </w:r>
      <w:r>
        <w:rPr>
          <w:spacing w:val="53"/>
        </w:rPr>
        <w:t xml:space="preserve"> </w:t>
      </w:r>
      <w:r>
        <w:t>or,</w:t>
      </w:r>
      <w:r>
        <w:rPr>
          <w:spacing w:val="2"/>
        </w:rPr>
        <w:t xml:space="preserve"> </w:t>
      </w:r>
      <w:r>
        <w:rPr>
          <w:spacing w:val="-2"/>
        </w:rPr>
        <w:t>if</w:t>
      </w:r>
      <w:r>
        <w:rPr>
          <w:spacing w:val="2"/>
        </w:rPr>
        <w:t xml:space="preserve"> </w:t>
      </w:r>
      <w:r>
        <w:t xml:space="preserve">the </w:t>
      </w:r>
      <w:r>
        <w:rPr>
          <w:spacing w:val="-1"/>
        </w:rPr>
        <w:t>person</w:t>
      </w:r>
      <w:r>
        <w:t xml:space="preserve"> </w:t>
      </w:r>
      <w:r>
        <w:rPr>
          <w:spacing w:val="-1"/>
        </w:rPr>
        <w:t>appointed</w:t>
      </w:r>
      <w:r>
        <w:rPr>
          <w:spacing w:val="3"/>
        </w:rPr>
        <w:t xml:space="preserve"> </w:t>
      </w:r>
      <w:r>
        <w:rPr>
          <w:spacing w:val="-1"/>
        </w:rPr>
        <w:t>is</w:t>
      </w:r>
      <w:r>
        <w:t xml:space="preserve"> </w:t>
      </w:r>
      <w:r>
        <w:rPr>
          <w:spacing w:val="-1"/>
        </w:rPr>
        <w:t>unable</w:t>
      </w:r>
      <w:r>
        <w:rPr>
          <w:spacing w:val="3"/>
        </w:rPr>
        <w:t xml:space="preserve"> </w:t>
      </w:r>
      <w:r>
        <w:rPr>
          <w:spacing w:val="-2"/>
        </w:rPr>
        <w:t>or</w:t>
      </w:r>
      <w:r>
        <w:rPr>
          <w:spacing w:val="1"/>
        </w:rPr>
        <w:t xml:space="preserve"> </w:t>
      </w:r>
      <w:r>
        <w:rPr>
          <w:spacing w:val="-2"/>
        </w:rPr>
        <w:t>unwilling</w:t>
      </w:r>
      <w:r>
        <w:rPr>
          <w:spacing w:val="2"/>
        </w:rPr>
        <w:t xml:space="preserve"> </w:t>
      </w:r>
      <w:r>
        <w:rPr>
          <w:spacing w:val="-1"/>
        </w:rPr>
        <w:t>to</w:t>
      </w:r>
      <w:r>
        <w:rPr>
          <w:spacing w:val="3"/>
        </w:rPr>
        <w:t xml:space="preserve"> </w:t>
      </w:r>
      <w:r>
        <w:rPr>
          <w:spacing w:val="-1"/>
        </w:rPr>
        <w:t>act,</w:t>
      </w:r>
      <w:r>
        <w:rPr>
          <w:spacing w:val="2"/>
        </w:rPr>
        <w:t xml:space="preserve"> </w:t>
      </w:r>
      <w:r>
        <w:rPr>
          <w:spacing w:val="-1"/>
        </w:rPr>
        <w:t>LCIA</w:t>
      </w:r>
      <w:r>
        <w:t xml:space="preserve"> </w:t>
      </w:r>
      <w:r>
        <w:rPr>
          <w:spacing w:val="-2"/>
        </w:rPr>
        <w:t>will</w:t>
      </w:r>
      <w:r>
        <w:rPr>
          <w:spacing w:val="2"/>
        </w:rPr>
        <w:t xml:space="preserve"> </w:t>
      </w:r>
      <w:r>
        <w:rPr>
          <w:spacing w:val="-1"/>
        </w:rPr>
        <w:t>appoint</w:t>
      </w:r>
      <w:r>
        <w:rPr>
          <w:spacing w:val="3"/>
        </w:rPr>
        <w:t xml:space="preserve"> </w:t>
      </w:r>
      <w:r>
        <w:rPr>
          <w:spacing w:val="-2"/>
        </w:rPr>
        <w:t>an</w:t>
      </w:r>
      <w:r>
        <w:rPr>
          <w:spacing w:val="3"/>
        </w:rPr>
        <w:t xml:space="preserve"> </w:t>
      </w:r>
      <w:r>
        <w:rPr>
          <w:spacing w:val="-1"/>
        </w:rPr>
        <w:t>arbitrator,</w:t>
      </w:r>
      <w:r>
        <w:rPr>
          <w:spacing w:val="55"/>
        </w:rPr>
        <w:t xml:space="preserve"> </w:t>
      </w:r>
      <w:r>
        <w:rPr>
          <w:spacing w:val="-1"/>
        </w:rPr>
        <w:t>and</w:t>
      </w:r>
    </w:p>
    <w:p w14:paraId="3643E132" w14:textId="77777777" w:rsidR="009C75C6" w:rsidRDefault="00AA0D50" w:rsidP="00B77E50">
      <w:pPr>
        <w:pStyle w:val="BodyText"/>
        <w:numPr>
          <w:ilvl w:val="1"/>
          <w:numId w:val="4"/>
        </w:numPr>
        <w:tabs>
          <w:tab w:val="left" w:pos="1378"/>
        </w:tabs>
        <w:spacing w:line="275" w:lineRule="auto"/>
        <w:ind w:left="1377" w:right="114"/>
        <w:jc w:val="both"/>
      </w:pPr>
      <w:r>
        <w:t>the</w:t>
      </w:r>
      <w:r>
        <w:rPr>
          <w:spacing w:val="29"/>
        </w:rPr>
        <w:t xml:space="preserve"> </w:t>
      </w:r>
      <w:r>
        <w:rPr>
          <w:spacing w:val="-1"/>
        </w:rPr>
        <w:t>arbitration</w:t>
      </w:r>
      <w:r>
        <w:rPr>
          <w:spacing w:val="29"/>
        </w:rPr>
        <w:t xml:space="preserve"> </w:t>
      </w:r>
      <w:r>
        <w:rPr>
          <w:spacing w:val="-1"/>
        </w:rPr>
        <w:t>proceedings</w:t>
      </w:r>
      <w:r>
        <w:rPr>
          <w:spacing w:val="27"/>
        </w:rPr>
        <w:t xml:space="preserve"> </w:t>
      </w:r>
      <w:r>
        <w:rPr>
          <w:spacing w:val="-1"/>
        </w:rPr>
        <w:t>shall</w:t>
      </w:r>
      <w:r>
        <w:rPr>
          <w:spacing w:val="28"/>
        </w:rPr>
        <w:t xml:space="preserve"> </w:t>
      </w:r>
      <w:r>
        <w:rPr>
          <w:spacing w:val="-1"/>
        </w:rPr>
        <w:t>take</w:t>
      </w:r>
      <w:r>
        <w:rPr>
          <w:spacing w:val="26"/>
        </w:rPr>
        <w:t xml:space="preserve"> </w:t>
      </w:r>
      <w:r>
        <w:rPr>
          <w:spacing w:val="-1"/>
        </w:rPr>
        <w:t>place</w:t>
      </w:r>
      <w:r>
        <w:rPr>
          <w:spacing w:val="29"/>
        </w:rPr>
        <w:t xml:space="preserve"> </w:t>
      </w:r>
      <w:r>
        <w:rPr>
          <w:spacing w:val="-1"/>
        </w:rPr>
        <w:t>in</w:t>
      </w:r>
      <w:r>
        <w:rPr>
          <w:spacing w:val="29"/>
        </w:rPr>
        <w:t xml:space="preserve"> </w:t>
      </w:r>
      <w:r>
        <w:t>a</w:t>
      </w:r>
      <w:r>
        <w:rPr>
          <w:spacing w:val="26"/>
        </w:rPr>
        <w:t xml:space="preserve"> </w:t>
      </w:r>
      <w:r>
        <w:rPr>
          <w:spacing w:val="-1"/>
        </w:rPr>
        <w:t>location</w:t>
      </w:r>
      <w:r>
        <w:rPr>
          <w:spacing w:val="26"/>
        </w:rPr>
        <w:t xml:space="preserve"> </w:t>
      </w:r>
      <w:r>
        <w:t>to</w:t>
      </w:r>
      <w:r>
        <w:rPr>
          <w:spacing w:val="29"/>
        </w:rPr>
        <w:t xml:space="preserve"> </w:t>
      </w:r>
      <w:r>
        <w:t>be</w:t>
      </w:r>
      <w:r>
        <w:rPr>
          <w:spacing w:val="26"/>
        </w:rPr>
        <w:t xml:space="preserve"> </w:t>
      </w:r>
      <w:r>
        <w:t>agreed</w:t>
      </w:r>
      <w:r>
        <w:rPr>
          <w:spacing w:val="26"/>
        </w:rPr>
        <w:t xml:space="preserve"> </w:t>
      </w:r>
      <w:r>
        <w:rPr>
          <w:spacing w:val="-1"/>
        </w:rPr>
        <w:t>between</w:t>
      </w:r>
      <w:r>
        <w:rPr>
          <w:spacing w:val="29"/>
        </w:rPr>
        <w:t xml:space="preserve"> </w:t>
      </w:r>
      <w:r>
        <w:t>the</w:t>
      </w:r>
      <w:r>
        <w:rPr>
          <w:spacing w:val="43"/>
        </w:rPr>
        <w:t xml:space="preserve"> </w:t>
      </w:r>
      <w:r>
        <w:rPr>
          <w:spacing w:val="-1"/>
        </w:rPr>
        <w:t>Parties.</w:t>
      </w:r>
    </w:p>
    <w:p w14:paraId="65230DF5" w14:textId="77777777" w:rsidR="009C75C6" w:rsidRDefault="009C75C6">
      <w:pPr>
        <w:spacing w:line="275" w:lineRule="auto"/>
        <w:jc w:val="both"/>
        <w:sectPr w:rsidR="009C75C6">
          <w:headerReference w:type="default" r:id="rId77"/>
          <w:pgSz w:w="11910" w:h="16840"/>
          <w:pgMar w:top="2020" w:right="1020" w:bottom="1420" w:left="1040" w:header="720" w:footer="1226" w:gutter="0"/>
          <w:cols w:space="720"/>
        </w:sectPr>
      </w:pPr>
    </w:p>
    <w:p w14:paraId="0CDB6532" w14:textId="77777777" w:rsidR="009C75C6" w:rsidRDefault="009C75C6">
      <w:pPr>
        <w:rPr>
          <w:rFonts w:ascii="Arial" w:eastAsia="Arial" w:hAnsi="Arial" w:cs="Arial"/>
          <w:sz w:val="20"/>
          <w:szCs w:val="20"/>
        </w:rPr>
      </w:pPr>
    </w:p>
    <w:p w14:paraId="57C5E5EF" w14:textId="77777777" w:rsidR="009C75C6" w:rsidRDefault="009C75C6">
      <w:pPr>
        <w:spacing w:before="5"/>
        <w:rPr>
          <w:rFonts w:ascii="Arial" w:eastAsia="Arial" w:hAnsi="Arial" w:cs="Arial"/>
          <w:sz w:val="17"/>
          <w:szCs w:val="17"/>
        </w:rPr>
      </w:pPr>
    </w:p>
    <w:p w14:paraId="5E12F98F" w14:textId="26C5996B" w:rsidR="009C75C6" w:rsidRDefault="00AA0D50">
      <w:pPr>
        <w:pStyle w:val="BodyText"/>
        <w:spacing w:before="72"/>
        <w:ind w:left="100"/>
      </w:pPr>
      <w:r>
        <w:rPr>
          <w:spacing w:val="-1"/>
        </w:rPr>
        <w:t>No</w:t>
      </w:r>
      <w:r>
        <w:t xml:space="preserve"> </w:t>
      </w:r>
      <w:r>
        <w:rPr>
          <w:spacing w:val="-2"/>
        </w:rPr>
        <w:t>of</w:t>
      </w:r>
      <w:r>
        <w:rPr>
          <w:spacing w:val="4"/>
        </w:rPr>
        <w:t xml:space="preserve"> </w:t>
      </w:r>
      <w:r>
        <w:rPr>
          <w:spacing w:val="-2"/>
        </w:rPr>
        <w:t>Letter</w:t>
      </w:r>
      <w:r>
        <w:rPr>
          <w:spacing w:val="1"/>
        </w:rPr>
        <w:t xml:space="preserve"> </w:t>
      </w:r>
      <w:r>
        <w:rPr>
          <w:spacing w:val="-2"/>
        </w:rPr>
        <w:t>of</w:t>
      </w:r>
      <w:r>
        <w:rPr>
          <w:spacing w:val="2"/>
        </w:rPr>
        <w:t xml:space="preserve"> </w:t>
      </w:r>
      <w:r>
        <w:rPr>
          <w:spacing w:val="-1"/>
        </w:rPr>
        <w:t xml:space="preserve">Appointment </w:t>
      </w:r>
      <w:r>
        <w:rPr>
          <w:spacing w:val="-2"/>
        </w:rPr>
        <w:t>being</w:t>
      </w:r>
      <w:r>
        <w:rPr>
          <w:spacing w:val="2"/>
        </w:rPr>
        <w:t xml:space="preserve"> </w:t>
      </w:r>
      <w:r>
        <w:rPr>
          <w:spacing w:val="-1"/>
        </w:rPr>
        <w:t>varied:</w:t>
      </w:r>
    </w:p>
    <w:p w14:paraId="18FCC6D5" w14:textId="77777777" w:rsidR="009C75C6" w:rsidRDefault="00AA0D50">
      <w:pPr>
        <w:pStyle w:val="BodyText"/>
        <w:spacing w:before="160" w:line="389" w:lineRule="auto"/>
        <w:ind w:left="100" w:right="3211"/>
      </w:pPr>
      <w:r>
        <w:rPr>
          <w:rFonts w:cs="Arial"/>
          <w:spacing w:val="-1"/>
        </w:rPr>
        <w:t>……………………………………………………………………</w:t>
      </w:r>
      <w:r>
        <w:rPr>
          <w:rFonts w:cs="Arial"/>
          <w:spacing w:val="23"/>
        </w:rPr>
        <w:t xml:space="preserve"> </w:t>
      </w:r>
      <w:r>
        <w:rPr>
          <w:spacing w:val="-1"/>
        </w:rPr>
        <w:t>Variation</w:t>
      </w:r>
      <w:r>
        <w:t xml:space="preserve"> </w:t>
      </w:r>
      <w:r>
        <w:rPr>
          <w:spacing w:val="-1"/>
        </w:rPr>
        <w:t>Form</w:t>
      </w:r>
      <w:r>
        <w:rPr>
          <w:spacing w:val="1"/>
        </w:rPr>
        <w:t xml:space="preserve"> </w:t>
      </w:r>
      <w:r>
        <w:rPr>
          <w:spacing w:val="-2"/>
        </w:rPr>
        <w:t>No:</w:t>
      </w:r>
    </w:p>
    <w:p w14:paraId="346491BA" w14:textId="77777777" w:rsidR="009C75C6" w:rsidRDefault="00AA0D50">
      <w:pPr>
        <w:pStyle w:val="BodyText"/>
        <w:spacing w:before="4" w:line="389" w:lineRule="auto"/>
        <w:ind w:left="100" w:right="2219"/>
      </w:pPr>
      <w:r>
        <w:rPr>
          <w:rFonts w:cs="Arial"/>
          <w:spacing w:val="-1"/>
        </w:rPr>
        <w:t>……………………………………………………………………………………</w:t>
      </w:r>
      <w:r>
        <w:rPr>
          <w:rFonts w:cs="Arial"/>
          <w:spacing w:val="23"/>
        </w:rPr>
        <w:t xml:space="preserve"> </w:t>
      </w:r>
      <w:r>
        <w:rPr>
          <w:spacing w:val="-1"/>
        </w:rPr>
        <w:t>BETWEEN:</w:t>
      </w:r>
    </w:p>
    <w:p w14:paraId="113756D4" w14:textId="77777777" w:rsidR="009C75C6" w:rsidRDefault="00AA0D50">
      <w:pPr>
        <w:spacing w:before="4" w:line="391" w:lineRule="auto"/>
        <w:ind w:left="100" w:right="4953"/>
        <w:rPr>
          <w:rFonts w:ascii="Arial" w:eastAsia="Arial" w:hAnsi="Arial" w:cs="Arial"/>
        </w:rPr>
      </w:pPr>
      <w:r>
        <w:rPr>
          <w:rFonts w:ascii="Arial"/>
          <w:b/>
          <w:spacing w:val="-1"/>
        </w:rPr>
        <w:t>[</w:t>
      </w:r>
      <w:r>
        <w:rPr>
          <w:rFonts w:ascii="Arial"/>
          <w:spacing w:val="-1"/>
        </w:rPr>
        <w:t>insert name</w:t>
      </w:r>
      <w:r>
        <w:rPr>
          <w:rFonts w:ascii="Arial"/>
        </w:rPr>
        <w:t xml:space="preserve"> </w:t>
      </w:r>
      <w:r>
        <w:rPr>
          <w:rFonts w:ascii="Arial"/>
          <w:spacing w:val="-2"/>
        </w:rPr>
        <w:t>of</w:t>
      </w:r>
      <w:r>
        <w:rPr>
          <w:rFonts w:ascii="Arial"/>
          <w:spacing w:val="3"/>
        </w:rPr>
        <w:t xml:space="preserve"> </w:t>
      </w:r>
      <w:r>
        <w:rPr>
          <w:rFonts w:ascii="Arial"/>
          <w:spacing w:val="-1"/>
        </w:rPr>
        <w:t>Customer</w:t>
      </w:r>
      <w:r>
        <w:rPr>
          <w:rFonts w:ascii="Arial"/>
          <w:spacing w:val="2"/>
        </w:rPr>
        <w:t xml:space="preserve"> </w:t>
      </w:r>
      <w:r>
        <w:rPr>
          <w:rFonts w:ascii="Arial"/>
          <w:b/>
        </w:rPr>
        <w:t>]</w:t>
      </w:r>
      <w:r>
        <w:rPr>
          <w:rFonts w:ascii="Arial"/>
          <w:b/>
          <w:spacing w:val="-1"/>
        </w:rPr>
        <w:t xml:space="preserve"> </w:t>
      </w:r>
      <w:r>
        <w:rPr>
          <w:rFonts w:ascii="Arial"/>
          <w:spacing w:val="-1"/>
        </w:rPr>
        <w:t>("</w:t>
      </w:r>
      <w:r>
        <w:rPr>
          <w:rFonts w:ascii="Arial"/>
          <w:b/>
          <w:spacing w:val="-1"/>
        </w:rPr>
        <w:t>the</w:t>
      </w:r>
      <w:r>
        <w:rPr>
          <w:rFonts w:ascii="Arial"/>
          <w:b/>
          <w:spacing w:val="-2"/>
        </w:rPr>
        <w:t xml:space="preserve"> </w:t>
      </w:r>
      <w:r>
        <w:rPr>
          <w:rFonts w:ascii="Arial"/>
          <w:b/>
          <w:spacing w:val="-1"/>
        </w:rPr>
        <w:t>Customer "</w:t>
      </w:r>
      <w:r>
        <w:rPr>
          <w:rFonts w:ascii="Arial"/>
          <w:spacing w:val="-1"/>
        </w:rPr>
        <w:t>)</w:t>
      </w:r>
      <w:r>
        <w:rPr>
          <w:rFonts w:ascii="Arial"/>
          <w:spacing w:val="23"/>
        </w:rPr>
        <w:t xml:space="preserve"> </w:t>
      </w:r>
      <w:r>
        <w:rPr>
          <w:rFonts w:ascii="Arial"/>
          <w:spacing w:val="-1"/>
        </w:rPr>
        <w:t>and</w:t>
      </w:r>
    </w:p>
    <w:p w14:paraId="130AB6B8" w14:textId="77777777" w:rsidR="009C75C6" w:rsidRDefault="00AA0D50">
      <w:pPr>
        <w:spacing w:line="253" w:lineRule="exact"/>
        <w:ind w:left="100"/>
        <w:rPr>
          <w:rFonts w:ascii="Arial" w:eastAsia="Arial" w:hAnsi="Arial" w:cs="Arial"/>
        </w:rPr>
      </w:pPr>
      <w:r>
        <w:rPr>
          <w:rFonts w:ascii="Arial"/>
          <w:b/>
          <w:spacing w:val="-1"/>
        </w:rPr>
        <w:t>[</w:t>
      </w:r>
      <w:r>
        <w:rPr>
          <w:rFonts w:ascii="Arial"/>
          <w:spacing w:val="-1"/>
        </w:rPr>
        <w:t>insert name</w:t>
      </w:r>
      <w:r>
        <w:rPr>
          <w:rFonts w:ascii="Arial"/>
        </w:rPr>
        <w:t xml:space="preserve"> </w:t>
      </w:r>
      <w:r>
        <w:rPr>
          <w:rFonts w:ascii="Arial"/>
          <w:spacing w:val="-2"/>
        </w:rPr>
        <w:t>of</w:t>
      </w:r>
      <w:r>
        <w:rPr>
          <w:rFonts w:ascii="Arial"/>
          <w:spacing w:val="3"/>
        </w:rPr>
        <w:t xml:space="preserve"> </w:t>
      </w:r>
      <w:r>
        <w:rPr>
          <w:rFonts w:ascii="Arial"/>
          <w:spacing w:val="-1"/>
        </w:rPr>
        <w:t>Supplier</w:t>
      </w:r>
      <w:r>
        <w:rPr>
          <w:rFonts w:ascii="Arial"/>
          <w:b/>
          <w:spacing w:val="-1"/>
        </w:rPr>
        <w:t xml:space="preserve">] </w:t>
      </w:r>
      <w:r>
        <w:rPr>
          <w:rFonts w:ascii="Arial"/>
          <w:spacing w:val="-1"/>
        </w:rPr>
        <w:t>(</w:t>
      </w:r>
      <w:r>
        <w:rPr>
          <w:rFonts w:ascii="Arial"/>
          <w:b/>
          <w:spacing w:val="-1"/>
        </w:rPr>
        <w:t>"the Supplier"</w:t>
      </w:r>
      <w:r>
        <w:rPr>
          <w:rFonts w:ascii="Arial"/>
          <w:spacing w:val="-1"/>
        </w:rPr>
        <w:t>)</w:t>
      </w:r>
    </w:p>
    <w:p w14:paraId="1D10710F" w14:textId="3BB49CDE" w:rsidR="009C75C6" w:rsidRDefault="00AA0D50" w:rsidP="00B77E50">
      <w:pPr>
        <w:pStyle w:val="BodyText"/>
        <w:numPr>
          <w:ilvl w:val="0"/>
          <w:numId w:val="1"/>
        </w:numPr>
        <w:tabs>
          <w:tab w:val="left" w:pos="962"/>
        </w:tabs>
        <w:spacing w:before="160" w:line="275" w:lineRule="auto"/>
        <w:ind w:right="147"/>
      </w:pPr>
      <w:r>
        <w:rPr>
          <w:spacing w:val="-1"/>
        </w:rPr>
        <w:t>This</w:t>
      </w:r>
      <w:r>
        <w:rPr>
          <w:spacing w:val="1"/>
        </w:rPr>
        <w:t xml:space="preserve"> </w:t>
      </w:r>
      <w:r w:rsidR="002478B8">
        <w:rPr>
          <w:spacing w:val="-2"/>
        </w:rPr>
        <w:t>Contract</w:t>
      </w:r>
      <w:r>
        <w:t xml:space="preserve">  </w:t>
      </w:r>
      <w:r>
        <w:rPr>
          <w:spacing w:val="-1"/>
        </w:rPr>
        <w:t>is</w:t>
      </w:r>
      <w:r>
        <w:rPr>
          <w:spacing w:val="-2"/>
        </w:rPr>
        <w:t xml:space="preserve"> </w:t>
      </w:r>
      <w:r>
        <w:rPr>
          <w:spacing w:val="-1"/>
        </w:rPr>
        <w:t>varied</w:t>
      </w:r>
      <w:r>
        <w:t xml:space="preserve"> as</w:t>
      </w:r>
      <w:r>
        <w:rPr>
          <w:spacing w:val="-1"/>
        </w:rPr>
        <w:t xml:space="preserve"> </w:t>
      </w:r>
      <w:r>
        <w:rPr>
          <w:spacing w:val="-2"/>
        </w:rPr>
        <w:t>follows</w:t>
      </w:r>
      <w:r>
        <w:rPr>
          <w:spacing w:val="1"/>
        </w:rPr>
        <w:t xml:space="preserve"> </w:t>
      </w:r>
      <w:r>
        <w:rPr>
          <w:spacing w:val="-1"/>
        </w:rPr>
        <w:t>and</w:t>
      </w:r>
      <w:r>
        <w:t xml:space="preserve"> </w:t>
      </w:r>
      <w:r>
        <w:rPr>
          <w:spacing w:val="-1"/>
        </w:rPr>
        <w:t>shall</w:t>
      </w:r>
      <w:r>
        <w:t xml:space="preserve"> </w:t>
      </w:r>
      <w:r>
        <w:rPr>
          <w:spacing w:val="-1"/>
        </w:rPr>
        <w:t>take</w:t>
      </w:r>
      <w:r>
        <w:t xml:space="preserve"> </w:t>
      </w:r>
      <w:r>
        <w:rPr>
          <w:spacing w:val="-1"/>
        </w:rPr>
        <w:t>effect</w:t>
      </w:r>
      <w:r>
        <w:rPr>
          <w:spacing w:val="2"/>
        </w:rPr>
        <w:t xml:space="preserve"> </w:t>
      </w:r>
      <w:r>
        <w:t>on</w:t>
      </w:r>
      <w:r>
        <w:rPr>
          <w:spacing w:val="-2"/>
        </w:rPr>
        <w:t xml:space="preserve"> </w:t>
      </w:r>
      <w:r>
        <w:rPr>
          <w:spacing w:val="-1"/>
        </w:rPr>
        <w:t>the</w:t>
      </w:r>
      <w:r>
        <w:t xml:space="preserve"> </w:t>
      </w:r>
      <w:r>
        <w:rPr>
          <w:spacing w:val="-2"/>
        </w:rPr>
        <w:t>date</w:t>
      </w:r>
      <w:r>
        <w:t xml:space="preserve"> signed</w:t>
      </w:r>
      <w:r>
        <w:rPr>
          <w:spacing w:val="-2"/>
        </w:rPr>
        <w:t xml:space="preserve"> </w:t>
      </w:r>
      <w:r>
        <w:t>by</w:t>
      </w:r>
      <w:r>
        <w:rPr>
          <w:spacing w:val="-2"/>
        </w:rPr>
        <w:t xml:space="preserve"> </w:t>
      </w:r>
      <w:r>
        <w:rPr>
          <w:spacing w:val="-1"/>
        </w:rPr>
        <w:t>both</w:t>
      </w:r>
      <w:r>
        <w:rPr>
          <w:spacing w:val="79"/>
        </w:rPr>
        <w:t xml:space="preserve"> </w:t>
      </w:r>
      <w:r>
        <w:rPr>
          <w:spacing w:val="-1"/>
        </w:rPr>
        <w:t>Parties:</w:t>
      </w:r>
    </w:p>
    <w:p w14:paraId="1ACE197A" w14:textId="77777777" w:rsidR="009C75C6" w:rsidRDefault="00AA0D50">
      <w:pPr>
        <w:pStyle w:val="Heading2"/>
        <w:spacing w:before="123"/>
        <w:ind w:left="100"/>
        <w:rPr>
          <w:b w:val="0"/>
          <w:bCs w:val="0"/>
          <w:i w:val="0"/>
        </w:rPr>
      </w:pPr>
      <w:r>
        <w:rPr>
          <w:spacing w:val="-1"/>
        </w:rPr>
        <w:t>[Insert</w:t>
      </w:r>
      <w:r>
        <w:rPr>
          <w:spacing w:val="1"/>
        </w:rPr>
        <w:t xml:space="preserve"> </w:t>
      </w:r>
      <w:r>
        <w:rPr>
          <w:spacing w:val="-1"/>
        </w:rPr>
        <w:t>details</w:t>
      </w:r>
      <w:r>
        <w:t xml:space="preserve"> </w:t>
      </w:r>
      <w:r>
        <w:rPr>
          <w:spacing w:val="-2"/>
        </w:rPr>
        <w:t>of</w:t>
      </w:r>
      <w:r>
        <w:rPr>
          <w:spacing w:val="-1"/>
        </w:rPr>
        <w:t xml:space="preserve"> </w:t>
      </w:r>
      <w:r>
        <w:t xml:space="preserve">the </w:t>
      </w:r>
      <w:r>
        <w:rPr>
          <w:spacing w:val="-1"/>
        </w:rPr>
        <w:t>Variation]</w:t>
      </w:r>
    </w:p>
    <w:p w14:paraId="6FB42CAB" w14:textId="47EB7E36" w:rsidR="009C75C6" w:rsidRDefault="00AA0D50" w:rsidP="00B77E50">
      <w:pPr>
        <w:pStyle w:val="BodyText"/>
        <w:numPr>
          <w:ilvl w:val="0"/>
          <w:numId w:val="1"/>
        </w:numPr>
        <w:tabs>
          <w:tab w:val="left" w:pos="962"/>
        </w:tabs>
        <w:spacing w:before="157" w:line="275" w:lineRule="auto"/>
        <w:ind w:right="560"/>
      </w:pPr>
      <w:r>
        <w:rPr>
          <w:spacing w:val="-1"/>
        </w:rPr>
        <w:t>Words</w:t>
      </w:r>
      <w:r>
        <w:rPr>
          <w:spacing w:val="-2"/>
        </w:rPr>
        <w:t xml:space="preserve"> </w:t>
      </w:r>
      <w:r>
        <w:rPr>
          <w:spacing w:val="-1"/>
        </w:rPr>
        <w:t>and</w:t>
      </w:r>
      <w:r>
        <w:t xml:space="preserve"> </w:t>
      </w:r>
      <w:r>
        <w:rPr>
          <w:spacing w:val="-1"/>
        </w:rPr>
        <w:t>expressions</w:t>
      </w:r>
      <w:r>
        <w:rPr>
          <w:spacing w:val="-2"/>
        </w:rPr>
        <w:t xml:space="preserve"> </w:t>
      </w:r>
      <w:r>
        <w:rPr>
          <w:spacing w:val="-1"/>
        </w:rPr>
        <w:t>in</w:t>
      </w:r>
      <w:r>
        <w:t xml:space="preserve"> </w:t>
      </w:r>
      <w:r>
        <w:rPr>
          <w:spacing w:val="-1"/>
        </w:rPr>
        <w:t>this</w:t>
      </w:r>
      <w:r>
        <w:rPr>
          <w:spacing w:val="1"/>
        </w:rPr>
        <w:t xml:space="preserve"> </w:t>
      </w:r>
      <w:r>
        <w:rPr>
          <w:spacing w:val="-1"/>
        </w:rPr>
        <w:t>Variation</w:t>
      </w:r>
      <w:r>
        <w:t xml:space="preserve"> </w:t>
      </w:r>
      <w:r>
        <w:rPr>
          <w:spacing w:val="-1"/>
        </w:rPr>
        <w:t>shall</w:t>
      </w:r>
      <w:r>
        <w:t xml:space="preserve"> </w:t>
      </w:r>
      <w:r>
        <w:rPr>
          <w:spacing w:val="-1"/>
        </w:rPr>
        <w:t>have</w:t>
      </w:r>
      <w:r>
        <w:t xml:space="preserve"> the</w:t>
      </w:r>
      <w:r>
        <w:rPr>
          <w:spacing w:val="-2"/>
        </w:rPr>
        <w:t xml:space="preserve"> </w:t>
      </w:r>
      <w:r>
        <w:rPr>
          <w:spacing w:val="-1"/>
        </w:rPr>
        <w:t>meanings</w:t>
      </w:r>
      <w:r>
        <w:rPr>
          <w:spacing w:val="-4"/>
        </w:rPr>
        <w:t xml:space="preserve"> </w:t>
      </w:r>
      <w:r>
        <w:rPr>
          <w:spacing w:val="-1"/>
        </w:rPr>
        <w:t>given</w:t>
      </w:r>
      <w:r>
        <w:t xml:space="preserve"> to</w:t>
      </w:r>
      <w:r>
        <w:rPr>
          <w:spacing w:val="2"/>
        </w:rPr>
        <w:t xml:space="preserve"> </w:t>
      </w:r>
      <w:r>
        <w:rPr>
          <w:spacing w:val="-1"/>
        </w:rPr>
        <w:t>them in</w:t>
      </w:r>
      <w:r>
        <w:t xml:space="preserve"> </w:t>
      </w:r>
      <w:r>
        <w:rPr>
          <w:spacing w:val="-1"/>
        </w:rPr>
        <w:t>this</w:t>
      </w:r>
      <w:r>
        <w:rPr>
          <w:spacing w:val="63"/>
        </w:rPr>
        <w:t xml:space="preserve"> </w:t>
      </w:r>
      <w:r w:rsidR="002478B8">
        <w:rPr>
          <w:spacing w:val="-1"/>
        </w:rPr>
        <w:t>Contract</w:t>
      </w:r>
      <w:r>
        <w:rPr>
          <w:spacing w:val="-1"/>
        </w:rPr>
        <w:t>.</w:t>
      </w:r>
    </w:p>
    <w:p w14:paraId="6E2283AB" w14:textId="7435DA83" w:rsidR="009C75C6" w:rsidRDefault="00AA0D50" w:rsidP="00B77E50">
      <w:pPr>
        <w:pStyle w:val="BodyText"/>
        <w:numPr>
          <w:ilvl w:val="0"/>
          <w:numId w:val="1"/>
        </w:numPr>
        <w:tabs>
          <w:tab w:val="left" w:pos="962"/>
        </w:tabs>
        <w:spacing w:line="277" w:lineRule="auto"/>
        <w:ind w:right="822"/>
      </w:pPr>
      <w:r>
        <w:rPr>
          <w:spacing w:val="-1"/>
        </w:rPr>
        <w:t>This</w:t>
      </w:r>
      <w:r>
        <w:rPr>
          <w:spacing w:val="1"/>
        </w:rPr>
        <w:t xml:space="preserve"> </w:t>
      </w:r>
      <w:r w:rsidR="002478B8">
        <w:rPr>
          <w:spacing w:val="-2"/>
        </w:rPr>
        <w:t>Contract</w:t>
      </w:r>
      <w:r>
        <w:rPr>
          <w:spacing w:val="-1"/>
        </w:rPr>
        <w:t>, including</w:t>
      </w:r>
      <w:r>
        <w:rPr>
          <w:spacing w:val="2"/>
        </w:rPr>
        <w:t xml:space="preserve"> </w:t>
      </w:r>
      <w:r>
        <w:rPr>
          <w:spacing w:val="-1"/>
        </w:rPr>
        <w:t>any</w:t>
      </w:r>
      <w:r>
        <w:rPr>
          <w:spacing w:val="-2"/>
        </w:rPr>
        <w:t xml:space="preserve"> </w:t>
      </w:r>
      <w:r>
        <w:rPr>
          <w:spacing w:val="-1"/>
        </w:rPr>
        <w:t>previous</w:t>
      </w:r>
      <w:r>
        <w:rPr>
          <w:spacing w:val="1"/>
        </w:rPr>
        <w:t xml:space="preserve"> </w:t>
      </w:r>
      <w:r>
        <w:rPr>
          <w:spacing w:val="-1"/>
        </w:rPr>
        <w:t>Variations,</w:t>
      </w:r>
      <w:r>
        <w:rPr>
          <w:spacing w:val="1"/>
        </w:rPr>
        <w:t xml:space="preserve"> </w:t>
      </w:r>
      <w:r>
        <w:rPr>
          <w:spacing w:val="-1"/>
        </w:rPr>
        <w:t>shall</w:t>
      </w:r>
      <w:r>
        <w:rPr>
          <w:spacing w:val="-3"/>
        </w:rPr>
        <w:t xml:space="preserve"> </w:t>
      </w:r>
      <w:r>
        <w:rPr>
          <w:spacing w:val="-1"/>
        </w:rPr>
        <w:t>remain</w:t>
      </w:r>
      <w:r>
        <w:t xml:space="preserve"> </w:t>
      </w:r>
      <w:r>
        <w:rPr>
          <w:spacing w:val="-2"/>
        </w:rPr>
        <w:t>effective</w:t>
      </w:r>
      <w:r>
        <w:t xml:space="preserve"> and</w:t>
      </w:r>
      <w:r>
        <w:rPr>
          <w:spacing w:val="71"/>
        </w:rPr>
        <w:t xml:space="preserve"> </w:t>
      </w:r>
      <w:r>
        <w:rPr>
          <w:spacing w:val="-1"/>
        </w:rPr>
        <w:t>unaltered</w:t>
      </w:r>
      <w:r>
        <w:t xml:space="preserve"> </w:t>
      </w:r>
      <w:r>
        <w:rPr>
          <w:spacing w:val="-1"/>
        </w:rPr>
        <w:t xml:space="preserve">except </w:t>
      </w:r>
      <w:r>
        <w:t xml:space="preserve">as </w:t>
      </w:r>
      <w:r>
        <w:rPr>
          <w:spacing w:val="-1"/>
        </w:rPr>
        <w:t>amended</w:t>
      </w:r>
      <w:r>
        <w:t xml:space="preserve"> by</w:t>
      </w:r>
      <w:r>
        <w:rPr>
          <w:spacing w:val="-2"/>
        </w:rPr>
        <w:t xml:space="preserve"> </w:t>
      </w:r>
      <w:r>
        <w:rPr>
          <w:spacing w:val="-1"/>
        </w:rPr>
        <w:t>this</w:t>
      </w:r>
      <w:r>
        <w:rPr>
          <w:spacing w:val="1"/>
        </w:rPr>
        <w:t xml:space="preserve"> </w:t>
      </w:r>
      <w:r>
        <w:rPr>
          <w:spacing w:val="-1"/>
        </w:rPr>
        <w:t>Variation.</w:t>
      </w:r>
    </w:p>
    <w:p w14:paraId="3D223886" w14:textId="77777777" w:rsidR="009C75C6" w:rsidRDefault="00AA0D50">
      <w:pPr>
        <w:pStyle w:val="BodyText"/>
        <w:spacing w:before="119" w:line="389" w:lineRule="auto"/>
        <w:ind w:left="100" w:right="2219"/>
      </w:pPr>
      <w:r>
        <w:rPr>
          <w:spacing w:val="-1"/>
        </w:rPr>
        <w:t>Signed</w:t>
      </w:r>
      <w:r>
        <w:t xml:space="preserve"> by</w:t>
      </w:r>
      <w:r>
        <w:rPr>
          <w:spacing w:val="-2"/>
        </w:rPr>
        <w:t xml:space="preserve"> </w:t>
      </w:r>
      <w:r>
        <w:t xml:space="preserve">an </w:t>
      </w:r>
      <w:proofErr w:type="spellStart"/>
      <w:r>
        <w:rPr>
          <w:spacing w:val="-1"/>
        </w:rPr>
        <w:t>authorised</w:t>
      </w:r>
      <w:proofErr w:type="spellEnd"/>
      <w:r>
        <w:rPr>
          <w:spacing w:val="-5"/>
        </w:rPr>
        <w:t xml:space="preserve"> </w:t>
      </w:r>
      <w:r>
        <w:rPr>
          <w:spacing w:val="-1"/>
        </w:rPr>
        <w:t>signatory</w:t>
      </w:r>
      <w:r>
        <w:rPr>
          <w:spacing w:val="-4"/>
        </w:rPr>
        <w:t xml:space="preserve"> </w:t>
      </w:r>
      <w:r>
        <w:t>for</w:t>
      </w:r>
      <w:r>
        <w:rPr>
          <w:spacing w:val="1"/>
        </w:rPr>
        <w:t xml:space="preserve"> </w:t>
      </w:r>
      <w:r>
        <w:rPr>
          <w:spacing w:val="-1"/>
        </w:rPr>
        <w:t>and</w:t>
      </w:r>
      <w:r>
        <w:rPr>
          <w:spacing w:val="-2"/>
        </w:rPr>
        <w:t xml:space="preserve"> </w:t>
      </w:r>
      <w:r>
        <w:t xml:space="preserve">on </w:t>
      </w:r>
      <w:r>
        <w:rPr>
          <w:spacing w:val="-1"/>
        </w:rPr>
        <w:t>behalf</w:t>
      </w:r>
      <w:r>
        <w:rPr>
          <w:spacing w:val="2"/>
        </w:rPr>
        <w:t xml:space="preserve"> </w:t>
      </w:r>
      <w:r>
        <w:rPr>
          <w:spacing w:val="-2"/>
        </w:rPr>
        <w:t>of</w:t>
      </w:r>
      <w:r>
        <w:rPr>
          <w:spacing w:val="2"/>
        </w:rPr>
        <w:t xml:space="preserve"> </w:t>
      </w:r>
      <w:r>
        <w:t>the</w:t>
      </w:r>
      <w:r>
        <w:rPr>
          <w:spacing w:val="2"/>
        </w:rPr>
        <w:t xml:space="preserve"> </w:t>
      </w:r>
      <w:r>
        <w:rPr>
          <w:spacing w:val="-1"/>
        </w:rPr>
        <w:t>Customer</w:t>
      </w:r>
      <w:r>
        <w:rPr>
          <w:spacing w:val="27"/>
        </w:rPr>
        <w:t xml:space="preserve"> </w:t>
      </w:r>
      <w:r>
        <w:rPr>
          <w:spacing w:val="-1"/>
        </w:rPr>
        <w:t>Signature</w:t>
      </w:r>
    </w:p>
    <w:p w14:paraId="64DF3AD4"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04ADF04E" wp14:editId="67673343">
                <wp:extent cx="3779520" cy="6350"/>
                <wp:effectExtent l="0" t="0" r="5080" b="6350"/>
                <wp:docPr id="26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9520" cy="6350"/>
                          <a:chOff x="0" y="0"/>
                          <a:chExt cx="5952" cy="10"/>
                        </a:xfrm>
                      </wpg:grpSpPr>
                      <wpg:grpSp>
                        <wpg:cNvPr id="265" name="Group 32"/>
                        <wpg:cNvGrpSpPr>
                          <a:grpSpLocks/>
                        </wpg:cNvGrpSpPr>
                        <wpg:grpSpPr bwMode="auto">
                          <a:xfrm>
                            <a:off x="5" y="5"/>
                            <a:ext cx="5942" cy="2"/>
                            <a:chOff x="5" y="5"/>
                            <a:chExt cx="5942" cy="2"/>
                          </a:xfrm>
                        </wpg:grpSpPr>
                        <wps:wsp>
                          <wps:cNvPr id="266" name="Freeform 33"/>
                          <wps:cNvSpPr>
                            <a:spLocks/>
                          </wps:cNvSpPr>
                          <wps:spPr bwMode="auto">
                            <a:xfrm>
                              <a:off x="5" y="5"/>
                              <a:ext cx="5942" cy="2"/>
                            </a:xfrm>
                            <a:custGeom>
                              <a:avLst/>
                              <a:gdLst>
                                <a:gd name="T0" fmla="+- 0 5 5"/>
                                <a:gd name="T1" fmla="*/ T0 w 5942"/>
                                <a:gd name="T2" fmla="+- 0 5946 5"/>
                                <a:gd name="T3" fmla="*/ T2 w 5942"/>
                              </a:gdLst>
                              <a:ahLst/>
                              <a:cxnLst>
                                <a:cxn ang="0">
                                  <a:pos x="T1" y="0"/>
                                </a:cxn>
                                <a:cxn ang="0">
                                  <a:pos x="T3" y="0"/>
                                </a:cxn>
                              </a:cxnLst>
                              <a:rect l="0" t="0" r="r" b="b"/>
                              <a:pathLst>
                                <a:path w="5942">
                                  <a:moveTo>
                                    <a:pt x="0" y="0"/>
                                  </a:moveTo>
                                  <a:lnTo>
                                    <a:pt x="5941"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3E485A" id="Group 31" o:spid="_x0000_s1026" style="width:297.6pt;height:.5pt;mso-position-horizontal-relative:char;mso-position-vertical-relative:line" coordsize="59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OdYAMAAFIIAAAOAAAAZHJzL2Uyb0RvYy54bWy0Vltv0zAUfkfiP1h+BHVJ2iRdo3UI9TIh&#10;DZhE+QFu4lxEYhvbbToQ/51jO8nSThMSiD1Exz3X71x38+7U1OhIpao4W+LgyseIspRnFSuW+Otu&#10;O7nGSGnCMlJzRpf4kSr87vb1q5tWJHTKS15nVCIwwlTSiiUutRaJ56m0pA1RV1xQBsycy4ZoeMrC&#10;yyRpwXpTe1Pfj72Wy0xInlKl4Ne1Y+Jbaz/Paao/57miGtVLDLFp+5X2uzdf7/aGJIUkoqzSLgzy&#10;F1E0pGLgdDC1Jpqgg6yemWqqVHLFc32V8sbjeV6l1GIANIF/geZO8oOwWIqkLcSQJkjtRZ7+2mz6&#10;6fggUZUt8TQOMWKkgSJZv2gWmOy0okhA6E6KL+JBOohA3vP0mwK2d8k378IJo337kWdgjxw0t9k5&#10;5bIxJgA3OtkiPA5FoCeNUvhxNp8voinUKgVePIu6GqUlFPKZUlpuOrUIlJxOYDU8kjhvNsIuIgfH&#10;PgZkA/zoAv70f8MHhwAxcj3Yw48WYYfD+ifJAPxMfAz8TOFF3DBf6qmF1L+10JeSCGo7U5nuGHIY&#10;9zncSkrN1KLZzKXRyvUtpMb9M+K0QiUK2uyPnXOWixdSN2QCcnhQ+o5y23vkeK+0G/sMKNvRWdf4&#10;O2i7vKlhA7ydIB9FqCtOMQgEvcAbD+181CJbr85cbwUKOLayCOPnhma9jDE0HRmCsIs+MFL2saYn&#10;1gULFCJmu/p2pARXZip2EFg/S2ABhAywF2TB96Ws0+lcSFiblwtTYgQLc++aVRBtIjMuDIlaaGPT&#10;t+aHhh/pjluWvphXcPLErdlYCtTPETg2aBgHsGccYZ2aWEcFZXxb1bUtQc1MKLG/iG0oitdVZpgm&#10;GiWL/aqW6EjMKbB/BgwYOxMTUuk1UaWTy4BykGEVs8w6KSnJNh2tSVU7GuzUNufQjV1qTF/aG/Bz&#10;4S8215vrcBJO480k9LNs8n67CifxNphH69l6tVoHv7poen3YW24YzKZSyZ5njzAYkrsTBicXiJLL&#10;Hxi1cL6WWH0/EEkxqj8wGO5FEIbm3tlHGM3NQpVjzn7MISwFU0usMbSWIVfa3ciDkFVRgqfAJpTx&#10;97DK88rMj43PRdU9YL9YqjsAHQ2HC6izyzh+W6mnfwVufwMAAP//AwBQSwMEFAAGAAgAAAAhAFXd&#10;X/naAAAAAwEAAA8AAABkcnMvZG93bnJldi54bWxMj0FLw0AQhe+C/2EZwZvdpBLRNJtSinoqgq0g&#10;vU2TaRKanQ3ZbZL+e0cv9vJgeI/3vsmWk23VQL1vHBuIZxEo4sKVDVcGvnZvD8+gfEAusXVMBi7k&#10;YZnf3mSYlm7kTxq2oVJSwj5FA3UIXaq1L2qy6GeuIxbv6HqLQc6+0mWPo5TbVs+j6ElbbFgWauxo&#10;XVNx2p6tgfcRx9Vj/DpsTsf1Zb9LPr43MRlzfzetFqACTeE/DL/4gg65MB3cmUuvWgPySPhT8ZKX&#10;ZA7qIKEIdJ7pa/b8BwAA//8DAFBLAQItABQABgAIAAAAIQC2gziS/gAAAOEBAAATAAAAAAAAAAAA&#10;AAAAAAAAAABbQ29udGVudF9UeXBlc10ueG1sUEsBAi0AFAAGAAgAAAAhADj9If/WAAAAlAEAAAsA&#10;AAAAAAAAAAAAAAAALwEAAF9yZWxzLy5yZWxzUEsBAi0AFAAGAAgAAAAhAIqqw51gAwAAUggAAA4A&#10;AAAAAAAAAAAAAAAALgIAAGRycy9lMm9Eb2MueG1sUEsBAi0AFAAGAAgAAAAhAFXdX/naAAAAAwEA&#10;AA8AAAAAAAAAAAAAAAAAugUAAGRycy9kb3ducmV2LnhtbFBLBQYAAAAABAAEAPMAAADBBgAAAAA=&#10;">
                <v:group id="Group 32" o:spid="_x0000_s1027" style="position:absolute;left:5;top:5;width:5942;height:2" coordorigin="5,5" coordsize="5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3" o:spid="_x0000_s1028" style="position:absolute;left:5;top:5;width:5942;height:2;visibility:visible;mso-wrap-style:square;v-text-anchor:top" coordsize="5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JF8QA&#10;AADcAAAADwAAAGRycy9kb3ducmV2LnhtbESPT4vCMBTE7wv7HcJb8Lam9lCka5RdURBEwT97f9s8&#10;27LNS02iVj+9EQSPw8z8hhlNOtOIMzlfW1Yw6CcgiAuray4V7HfzzyEIH5A1NpZJwZU8TMbvbyPM&#10;tb3whs7bUIoIYZ+jgiqENpfSFxUZ9H3bEkfvYJ3BEKUrpXZ4iXDTyDRJMmmw5rhQYUvTior/7cko&#10;8Ljmn51bHdv9crbc/P7J9BYOSvU+uu8vEIG68Ao/2wutIM0yeJyJR0C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QiRfEAAAA3AAAAA8AAAAAAAAAAAAAAAAAmAIAAGRycy9k&#10;b3ducmV2LnhtbFBLBQYAAAAABAAEAPUAAACJAwAAAAA=&#10;" path="m,l5941,e" filled="f" strokeweight=".48pt">
                    <v:stroke dashstyle="dash"/>
                    <v:path arrowok="t" o:connecttype="custom" o:connectlocs="0,0;5941,0" o:connectangles="0,0"/>
                  </v:shape>
                </v:group>
                <w10:anchorlock/>
              </v:group>
            </w:pict>
          </mc:Fallback>
        </mc:AlternateContent>
      </w:r>
    </w:p>
    <w:p w14:paraId="62E0C229" w14:textId="77777777" w:rsidR="009C75C6" w:rsidRDefault="00AA0D50">
      <w:pPr>
        <w:pStyle w:val="BodyText"/>
        <w:spacing w:before="0"/>
        <w:ind w:left="100"/>
      </w:pPr>
      <w:r>
        <w:rPr>
          <w:spacing w:val="-1"/>
        </w:rPr>
        <w:t>Date</w:t>
      </w:r>
    </w:p>
    <w:p w14:paraId="6385955B" w14:textId="77777777" w:rsidR="009C75C6" w:rsidRDefault="009C75C6">
      <w:pPr>
        <w:spacing w:before="2"/>
        <w:rPr>
          <w:rFonts w:ascii="Arial" w:eastAsia="Arial" w:hAnsi="Arial" w:cs="Arial"/>
          <w:sz w:val="14"/>
          <w:szCs w:val="14"/>
        </w:rPr>
      </w:pPr>
    </w:p>
    <w:p w14:paraId="16BFA492"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383F06F3" wp14:editId="7D2673A4">
                <wp:extent cx="3779520" cy="6350"/>
                <wp:effectExtent l="0" t="0" r="5080" b="6350"/>
                <wp:docPr id="2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9520" cy="6350"/>
                          <a:chOff x="0" y="0"/>
                          <a:chExt cx="5952" cy="10"/>
                        </a:xfrm>
                      </wpg:grpSpPr>
                      <wpg:grpSp>
                        <wpg:cNvPr id="262" name="Group 29"/>
                        <wpg:cNvGrpSpPr>
                          <a:grpSpLocks/>
                        </wpg:cNvGrpSpPr>
                        <wpg:grpSpPr bwMode="auto">
                          <a:xfrm>
                            <a:off x="5" y="5"/>
                            <a:ext cx="5942" cy="2"/>
                            <a:chOff x="5" y="5"/>
                            <a:chExt cx="5942" cy="2"/>
                          </a:xfrm>
                        </wpg:grpSpPr>
                        <wps:wsp>
                          <wps:cNvPr id="263" name="Freeform 30"/>
                          <wps:cNvSpPr>
                            <a:spLocks/>
                          </wps:cNvSpPr>
                          <wps:spPr bwMode="auto">
                            <a:xfrm>
                              <a:off x="5" y="5"/>
                              <a:ext cx="5942" cy="2"/>
                            </a:xfrm>
                            <a:custGeom>
                              <a:avLst/>
                              <a:gdLst>
                                <a:gd name="T0" fmla="+- 0 5 5"/>
                                <a:gd name="T1" fmla="*/ T0 w 5942"/>
                                <a:gd name="T2" fmla="+- 0 5946 5"/>
                                <a:gd name="T3" fmla="*/ T2 w 5942"/>
                              </a:gdLst>
                              <a:ahLst/>
                              <a:cxnLst>
                                <a:cxn ang="0">
                                  <a:pos x="T1" y="0"/>
                                </a:cxn>
                                <a:cxn ang="0">
                                  <a:pos x="T3" y="0"/>
                                </a:cxn>
                              </a:cxnLst>
                              <a:rect l="0" t="0" r="r" b="b"/>
                              <a:pathLst>
                                <a:path w="5942">
                                  <a:moveTo>
                                    <a:pt x="0" y="0"/>
                                  </a:moveTo>
                                  <a:lnTo>
                                    <a:pt x="5941"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494FF3" id="Group 28" o:spid="_x0000_s1026" style="width:297.6pt;height:.5pt;mso-position-horizontal-relative:char;mso-position-vertical-relative:line" coordsize="59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irYQMAAFIIAAAOAAAAZHJzL2Uyb0RvYy54bWy0Vltr2zAUfh/sPwg9bqR2EjtpTNNScimD&#10;bis0+wGKLF+YLWmSEqcb++87khzXSSmDjvXBHOVcv3Pt1c2hrtCeKV0KPsfDixAjxqlIS57P8bfN&#10;enCJkTaEp6QSnM3xE9P45vr9u6tGJmwkClGlTCEwwnXSyDkujJFJEGhasJroCyEZB2YmVE0MPFUe&#10;pIo0YL2uglEYToJGqFQqQZnW8OvSM/G1s59ljJqvWaaZQdUcQ2zGfZX7bu03uL4iSa6ILErahkHe&#10;EEVNSg5OO1NLYgjaqfKFqbqkSmiRmQsq6kBkWUmZwwBohuEZmjsldtJhyZMml12aILVneXqzWfpl&#10;/6BQmc7xaDLEiJMaiuT8otGlzU4j8wSE7pR8lA/KQwTyXtDvGtjBOd++cy+Mts1nkYI9sjPCZeeQ&#10;qdqaANzo4Irw1BWBHQyi8ON4Op3FI6gVBd5kHLc1ogUU8oUSLVatWgxKXmfoNAKSeG8uwjYiD8c9&#10;OmQdfFA/gT/73/BjjABi7HvwCD+eRS2OkWd0wE/E+8BPFF7FDfOln1tI/1sLPRZEMteZ2nZHl8Px&#10;MYdrxZidWjR21Wikkzu2kO73T49jxTS02V875yQXr6SuywRJ6E6bOyZc75H9vTZ+7FOgXEenbeU3&#10;0HZZXcEG+DhAIYpRW5y8E4AZ8QIfArQJUYNcvVpzRytQwL6VWTR5aQgy9Wxo1DMEYefHwEhxjJUe&#10;eBssUIjY7Rq6kZJC26nYQGDHWQILIGSBvSILvs9lvU7rQsHaPF+YCiNYmFvfk5IYG5l1YUnUQBvb&#10;vrU/1GLPNsKxzNm8gpNnbsX7UqB+isCzQcM6gD3jCefUxtorKBfrsqpcCSpuQ5mEs4kLRYuqTC3T&#10;RqNVvl1UCu2JPQXuz4IBYydiUmmzJLrwcilQHjKsYp46JwUj6aqlDSkrT4OdyuUcurFNje1LdwN+&#10;zcLZ6nJ1GQ2i0WQ1iMI0HdyuF9Fgsh5O4+V4uVgsh7/baI76sLf8MNhNpZOtSJ9gMJTwJwxOLhCF&#10;UD8xauB8zbH+sSOKYVR94jDcs2EU2XvnHlE8tQtV9TnbPodwCqbm2GBoLUsujL+RO6nKvABPQ5dQ&#10;Lm5hlWelnR8Xn4+qfcB+cVR7AFoaDhdQJ5ex/3ZSz/8KXP8BAAD//wMAUEsDBBQABgAIAAAAIQBV&#10;3V/52gAAAAMBAAAPAAAAZHJzL2Rvd25yZXYueG1sTI9BS8NAEIXvgv9hGcGb3aQS0TSbUop6KoKt&#10;IL1Nk2kSmp0N2W2S/ntHL/byYHiP977JlpNt1UC9bxwbiGcRKOLClQ1XBr52bw/PoHxALrF1TAYu&#10;5GGZ395kmJZu5E8atqFSUsI+RQN1CF2qtS9qsuhnriMW7+h6i0HOvtJlj6OU21bPo+hJW2xYFmrs&#10;aF1TcdqerYH3EcfVY/w6bE7H9WW/Sz6+NzEZc383rRagAk3hPwy/+IIOuTAd3JlLr1oD8kj4U/GS&#10;l2QO6iChCHSe6Wv2/AcAAP//AwBQSwECLQAUAAYACAAAACEAtoM4kv4AAADhAQAAEwAAAAAAAAAA&#10;AAAAAAAAAAAAW0NvbnRlbnRfVHlwZXNdLnhtbFBLAQItABQABgAIAAAAIQA4/SH/1gAAAJQBAAAL&#10;AAAAAAAAAAAAAAAAAC8BAABfcmVscy8ucmVsc1BLAQItABQABgAIAAAAIQCOkoirYQMAAFIIAAAO&#10;AAAAAAAAAAAAAAAAAC4CAABkcnMvZTJvRG9jLnhtbFBLAQItABQABgAIAAAAIQBV3V/52gAAAAMB&#10;AAAPAAAAAAAAAAAAAAAAALsFAABkcnMvZG93bnJldi54bWxQSwUGAAAAAAQABADzAAAAwgYAAAAA&#10;">
                <v:group id="Group 29" o:spid="_x0000_s1027" style="position:absolute;left:5;top:5;width:5942;height:2" coordorigin="5,5" coordsize="5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30" o:spid="_x0000_s1028" style="position:absolute;left:5;top:5;width:5942;height:2;visibility:visible;mso-wrap-style:square;v-text-anchor:top" coordsize="5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qj8UA&#10;AADcAAAADwAAAGRycy9kb3ducmV2LnhtbESP3WrCQBSE7wXfYTlC73RjBJHUTWilgiAt+NP7Y/aY&#10;BLNn091V0z59Vyj0cpiZb5hl0ZtW3Mj5xrKC6SQBQVxa3XCl4HhYjxcgfEDW2FomBd/kociHgyVm&#10;2t55R7d9qESEsM9QQR1Cl0npy5oM+ontiKN3ts5giNJVUju8R7hpZZokc2mw4bhQY0ermsrL/moU&#10;ePzg14N7/+qO27ft7vMk059wVupp1L88gwjUh//wX3ujFaTzGTz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yqPxQAAANwAAAAPAAAAAAAAAAAAAAAAAJgCAABkcnMv&#10;ZG93bnJldi54bWxQSwUGAAAAAAQABAD1AAAAigMAAAAA&#10;" path="m,l5941,e" filled="f" strokeweight=".48pt">
                    <v:stroke dashstyle="dash"/>
                    <v:path arrowok="t" o:connecttype="custom" o:connectlocs="0,0;5941,0" o:connectangles="0,0"/>
                  </v:shape>
                </v:group>
                <w10:anchorlock/>
              </v:group>
            </w:pict>
          </mc:Fallback>
        </mc:AlternateContent>
      </w:r>
    </w:p>
    <w:p w14:paraId="511926B7" w14:textId="059B6A9A" w:rsidR="009C75C6" w:rsidRDefault="00A34BB8">
      <w:pPr>
        <w:pStyle w:val="BodyText"/>
        <w:spacing w:before="0" w:line="398" w:lineRule="auto"/>
        <w:ind w:left="100" w:right="7874"/>
      </w:pPr>
      <w:r>
        <w:rPr>
          <w:noProof/>
          <w:lang w:val="en-GB" w:eastAsia="en-GB"/>
        </w:rPr>
        <mc:AlternateContent>
          <mc:Choice Requires="wpg">
            <w:drawing>
              <wp:anchor distT="0" distB="0" distL="114300" distR="114300" simplePos="0" relativeHeight="56" behindDoc="0" locked="0" layoutInCell="1" allowOverlap="1" wp14:anchorId="78600A67" wp14:editId="472F66C5">
                <wp:simplePos x="0" y="0"/>
                <wp:positionH relativeFrom="page">
                  <wp:posOffset>2286000</wp:posOffset>
                </wp:positionH>
                <wp:positionV relativeFrom="paragraph">
                  <wp:posOffset>264795</wp:posOffset>
                </wp:positionV>
                <wp:extent cx="3773170" cy="1270"/>
                <wp:effectExtent l="0" t="0" r="11430" b="13335"/>
                <wp:wrapNone/>
                <wp:docPr id="2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170" cy="1270"/>
                          <a:chOff x="3600" y="418"/>
                          <a:chExt cx="5942" cy="2"/>
                        </a:xfrm>
                      </wpg:grpSpPr>
                      <wps:wsp>
                        <wps:cNvPr id="260" name="Freeform 27"/>
                        <wps:cNvSpPr>
                          <a:spLocks/>
                        </wps:cNvSpPr>
                        <wps:spPr bwMode="auto">
                          <a:xfrm>
                            <a:off x="3600" y="418"/>
                            <a:ext cx="5942" cy="2"/>
                          </a:xfrm>
                          <a:custGeom>
                            <a:avLst/>
                            <a:gdLst>
                              <a:gd name="T0" fmla="+- 0 3600 3600"/>
                              <a:gd name="T1" fmla="*/ T0 w 5942"/>
                              <a:gd name="T2" fmla="+- 0 9542 3600"/>
                              <a:gd name="T3" fmla="*/ T2 w 5942"/>
                            </a:gdLst>
                            <a:ahLst/>
                            <a:cxnLst>
                              <a:cxn ang="0">
                                <a:pos x="T1" y="0"/>
                              </a:cxn>
                              <a:cxn ang="0">
                                <a:pos x="T3" y="0"/>
                              </a:cxn>
                            </a:cxnLst>
                            <a:rect l="0" t="0" r="r" b="b"/>
                            <a:pathLst>
                              <a:path w="5942">
                                <a:moveTo>
                                  <a:pt x="0" y="0"/>
                                </a:moveTo>
                                <a:lnTo>
                                  <a:pt x="5942"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2E3B3" id="Group 26" o:spid="_x0000_s1026" style="position:absolute;margin-left:180pt;margin-top:20.85pt;width:297.1pt;height:.1pt;z-index:56;mso-position-horizontal-relative:page" coordorigin="3600,418" coordsize="5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TyPQMAAGAHAAAOAAAAZHJzL2Uyb0RvYy54bWykVdtu2zAMfR+wfxD0uCH1JU7SBHWLIZdi&#10;QLcVaPYBii1fMFvyJCVON+zfR1F26qUrBnR+ECiTIg8PKerq5lhX5MCVLqWIaXDhU8JFItNS5DH9&#10;ut2MLinRhomUVVLwmD5yTW+u3765apsFD2Uhq5QrAk6EXrRNTAtjmoXn6aTgNdMXsuEClJlUNTOw&#10;VbmXKtaC97ryQt+feq1UaaNkwrWGvyunpNfoP8t4Yr5kmeaGVDEFbAZXhevOrt71FVvkijVFmXQw&#10;2CtQ1KwUEPTkasUMI3tVPnNVl4mSWmbmIpG1J7OsTDjmANkE/lk2t0ruG8wlX7R5c6IJqD3j6dVu&#10;k8+He0XKNKbhZE6JYDUUCeOScGrZaZt8AUa3qnlo7pVLEcQ7mXzToPbO9XafO2Oyaz/JFPyxvZHI&#10;zjFTtXUBeZMjFuHxVAR+NCSBn+PZbBzMoFYJ6IIQJKxRUkAh7aHx1Acl6KLgsletu7OTeRS6g6FV&#10;eWzhIiLKDpVNCXpNP9Gp/4/Oh4I1HKukLVM9nVNA6ejcKM5tB5Nw5hhFu55OPeRyoLEoNVD+Txaf&#10;E9JT+RIdbJHstbnlEovBDnfaIMd5ChKWOO2gbyGJrK7gSrwfEZ/YULg44vOTWdCbvfPI1ictwdCd&#10;094XlGbgaz6Jwr/6Gvdm1lc48AXlPCFkRQ86OYoONUiE2bnjY7M1Utt+2QK2vsvAAxjZDF+whdjn&#10;tu5MF0LBQDkfJYoSGCU7R0nDjEVmQ1iRtDFFKuyPWh74VqLKnLU/BHnSVmJo5Yo4QOXUcMIGwCY/&#10;BbVYB5UVclNWFVahEhbK1J9PkRstqzK1SotGq3y3rBQ5MDsk8etuzx9mjdJmxXTh7FKQXMowpESK&#10;QQrO0nUnG1ZWTgZQFXIObdlRYxsUp+PPuT9fX64vo1EUTtejyE/T0YfNMhpNN8FsshqvlstV8KtD&#10;05+H2+yuhrvKO5k+wjVR0g13eIxAKKT6QUkLgz2m+vueKU5J9VHAVZ8HUQRdbXATTWYhbNRQsxtq&#10;mEjAVUwNhday4tK412PfqDIvIFKAhAr5AYZcVtqLhPgcqm4D0wYlHONYsu7Jse/EcI9WTw/j9W8A&#10;AAD//wMAUEsDBBQABgAIAAAAIQAYMdni4AAAAAkBAAAPAAAAZHJzL2Rvd25yZXYueG1sTI/NbsIw&#10;EITvlfoO1lbqrTjhr5DGQQi1PSGkQiXU2xIvSUS8jmKThLevObXH2RnNfpOuBlOLjlpXWVYQjyIQ&#10;xLnVFRcKvg8fLwsQziNrrC2Tghs5WGWPDykm2vb8Rd3eFyKUsEtQQel9k0jp8pIMupFtiIN3tq1B&#10;H2RbSN1iH8pNLcdRNJcGKw4fSmxoU1J+2V+Ngs8e+/Ukfu+2l/Pm9nOY7Y7bmJR6fhrWbyA8Df4v&#10;DHf8gA5ZYDrZK2snagWTeRS2eAXT+BVECCxn0zGI0/2wBJml8v+C7BcAAP//AwBQSwECLQAUAAYA&#10;CAAAACEAtoM4kv4AAADhAQAAEwAAAAAAAAAAAAAAAAAAAAAAW0NvbnRlbnRfVHlwZXNdLnhtbFBL&#10;AQItABQABgAIAAAAIQA4/SH/1gAAAJQBAAALAAAAAAAAAAAAAAAAAC8BAABfcmVscy8ucmVsc1BL&#10;AQItABQABgAIAAAAIQCXdwTyPQMAAGAHAAAOAAAAAAAAAAAAAAAAAC4CAABkcnMvZTJvRG9jLnht&#10;bFBLAQItABQABgAIAAAAIQAYMdni4AAAAAkBAAAPAAAAAAAAAAAAAAAAAJcFAABkcnMvZG93bnJl&#10;di54bWxQSwUGAAAAAAQABADzAAAApAYAAAAA&#10;">
                <v:shape id="Freeform 27" o:spid="_x0000_s1027" style="position:absolute;left:3600;top:418;width:5942;height:2;visibility:visible;mso-wrap-style:square;v-text-anchor:top" coordsize="5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0+MAA&#10;AADcAAAADwAAAGRycy9kb3ducmV2LnhtbERPTYvCMBC9C/6HMII3Te1Blq5RVBQEcUHr3sdmbIvN&#10;pCZR6/76zWFhj4/3PVt0phFPcr62rGAyTkAQF1bXXCo459vRBwgfkDU2lknBmzws5v3eDDNtX3yk&#10;5ymUIoawz1BBFUKbSemLigz6sW2JI3e1zmCI0JVSO3zFcNPINEmm0mDNsaHCltYVFbfTwyjw+MWr&#10;3B3u7Xm/2R+/LzL9CVelhoNu+QkiUBf+xX/unVaQTuP8eCYeAT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W0+MAAAADcAAAADwAAAAAAAAAAAAAAAACYAgAAZHJzL2Rvd25y&#10;ZXYueG1sUEsFBgAAAAAEAAQA9QAAAIUDAAAAAA==&#10;" path="m,l5942,e" filled="f" strokeweight=".48pt">
                  <v:stroke dashstyle="dash"/>
                  <v:path arrowok="t" o:connecttype="custom" o:connectlocs="0,0;5942,0" o:connectangles="0,0"/>
                </v:shape>
                <w10:wrap anchorx="page"/>
              </v:group>
            </w:pict>
          </mc:Fallback>
        </mc:AlternateContent>
      </w:r>
      <w:r w:rsidR="00AA0D50">
        <w:rPr>
          <w:spacing w:val="-1"/>
        </w:rPr>
        <w:t>Name</w:t>
      </w:r>
      <w:r w:rsidR="00AA0D50">
        <w:rPr>
          <w:spacing w:val="1"/>
        </w:rPr>
        <w:t xml:space="preserve"> </w:t>
      </w:r>
      <w:r w:rsidR="00AA0D50">
        <w:rPr>
          <w:spacing w:val="-1"/>
        </w:rPr>
        <w:t>(in</w:t>
      </w:r>
      <w:r w:rsidR="00AA0D50">
        <w:rPr>
          <w:spacing w:val="-2"/>
        </w:rPr>
        <w:t xml:space="preserve"> </w:t>
      </w:r>
      <w:r w:rsidR="00AA0D50">
        <w:rPr>
          <w:spacing w:val="-1"/>
        </w:rPr>
        <w:t>Capitals)</w:t>
      </w:r>
      <w:r w:rsidR="00AA0D50">
        <w:rPr>
          <w:spacing w:val="26"/>
        </w:rPr>
        <w:t xml:space="preserve"> </w:t>
      </w:r>
      <w:r w:rsidR="00AA0D50">
        <w:rPr>
          <w:spacing w:val="-1"/>
        </w:rPr>
        <w:t>Address</w:t>
      </w:r>
    </w:p>
    <w:p w14:paraId="4CEF24BA" w14:textId="77777777" w:rsidR="009C75C6" w:rsidRDefault="00A34BB8">
      <w:pPr>
        <w:spacing w:line="20" w:lineRule="atLeast"/>
        <w:ind w:left="2541"/>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0B360FAF" wp14:editId="008667B7">
                <wp:extent cx="3788410" cy="6350"/>
                <wp:effectExtent l="0" t="0" r="8890" b="6350"/>
                <wp:docPr id="2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410" cy="6350"/>
                          <a:chOff x="0" y="0"/>
                          <a:chExt cx="5966" cy="10"/>
                        </a:xfrm>
                      </wpg:grpSpPr>
                      <wpg:grpSp>
                        <wpg:cNvPr id="257" name="Group 24"/>
                        <wpg:cNvGrpSpPr>
                          <a:grpSpLocks/>
                        </wpg:cNvGrpSpPr>
                        <wpg:grpSpPr bwMode="auto">
                          <a:xfrm>
                            <a:off x="5" y="5"/>
                            <a:ext cx="5956" cy="2"/>
                            <a:chOff x="5" y="5"/>
                            <a:chExt cx="5956" cy="2"/>
                          </a:xfrm>
                        </wpg:grpSpPr>
                        <wps:wsp>
                          <wps:cNvPr id="258" name="Freeform 25"/>
                          <wps:cNvSpPr>
                            <a:spLocks/>
                          </wps:cNvSpPr>
                          <wps:spPr bwMode="auto">
                            <a:xfrm>
                              <a:off x="5" y="5"/>
                              <a:ext cx="5956" cy="2"/>
                            </a:xfrm>
                            <a:custGeom>
                              <a:avLst/>
                              <a:gdLst>
                                <a:gd name="T0" fmla="+- 0 5 5"/>
                                <a:gd name="T1" fmla="*/ T0 w 5956"/>
                                <a:gd name="T2" fmla="+- 0 5961 5"/>
                                <a:gd name="T3" fmla="*/ T2 w 5956"/>
                              </a:gdLst>
                              <a:ahLst/>
                              <a:cxnLst>
                                <a:cxn ang="0">
                                  <a:pos x="T1" y="0"/>
                                </a:cxn>
                                <a:cxn ang="0">
                                  <a:pos x="T3" y="0"/>
                                </a:cxn>
                              </a:cxnLst>
                              <a:rect l="0" t="0" r="r" b="b"/>
                              <a:pathLst>
                                <a:path w="5956">
                                  <a:moveTo>
                                    <a:pt x="0" y="0"/>
                                  </a:moveTo>
                                  <a:lnTo>
                                    <a:pt x="5956"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04FCBC" id="Group 23" o:spid="_x0000_s1026" style="width:298.3pt;height:.5pt;mso-position-horizontal-relative:char;mso-position-vertical-relative:line" coordsize="59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4UaAMAAFIIAAAOAAAAZHJzL2Uyb0RvYy54bWy0VtuO2zYQfQ/QfyD4mMKriyWvLaw3CHxZ&#10;BEibAHE+gKaoCyqRLElb3hb99w5JSSt7sSiQIvsgDD3DmTMzZ4b78OHSNujMlK4FX+PoLsSIcSry&#10;mpdr/P2wny0x0obwnDSCszV+Zhp/ePzl3UMnMxaLSjQ5UwiccJ11co0rY2QWBJpWrCX6TkjGQVkI&#10;1RIDR1UGuSIdeG+bIA7DRdAJlUslKNMaft16JX50/ouCUfOlKDQzqFljwGbcV7nv0X6DxweSlYrI&#10;qqY9DPIDKFpScwg6utoSQ9BJ1a9ctTVVQovC3FHRBqIoaspcDpBNFN5k86TESbpcyqwr5VgmKO1N&#10;nX7YLf39/FWhOl/jOF1gxEkLTXJxUTy31elkmYHRk5Lf5FflUwTxs6B/aFAHt3p7Lr0xOna/iRz8&#10;kZMRrjqXQrXWBeSNLq4Jz2MT2MUgCj/O75fLJIJeUdAt5mnfI1pBI19dotWuv5auFoDf3oG7FhjJ&#10;fDSHsEfk03GHMbMx/fub9JOfnX6KEcBNPQeH9NOV7YPNI/aKMfEr82niVxfezBvmS79QSP8/Cn2r&#10;iGSOmdqyY6whTLun0F4xZqcWxS6/Tjq7gUJ6yp+JxpppoNl/MueqFm+UbqwEyehJmycmHPfI+bM2&#10;fuxzkByj8x71AWhXtA1sgF9nKEQp6ptTjgbRYPA+QIcQdcj1q3c3eIkHI+9ltYheO5oPNtZRPHEE&#10;sMsBGKkGrPTCe7AgIWK3a+hGSgptp+IAwIAzA/XByCb2hi3EvrWFqC8hFKzN24WpMIKFefSclMRY&#10;ZDaEFVEHNLa8tT+04swOwqnMzbxCkBdtw6dWnvYTVF4NN2wAN85jUIt10lAu9nXTuBY03EJZhCsP&#10;RYumzq3SotGqPG4ahc7EPgXuzyYDzq7MpNJmS3Tl7XKQfMqwinnuglSM5LteNqRuvAx+GldzYGNf&#10;GstL9wb8vQpXu+VumcySeLGbJWGezz7uN8lssY/u0+18u9lso396NMN92Ft+GOym0tlR5M8wGEr4&#10;JwyeXBAqof7CqIPna431nyeiGEbNJw7DvYqSxL537pCk9zEc1FRznGoIp+BqjQ0GallxY/wbeZKq&#10;LiuIFLnecvERVnlR2/lx+Dyq/gD7xUn9A9DL8HCBdPUyTs/O6uVfgcd/AQAA//8DAFBLAwQUAAYA&#10;CAAAACEASGZfYNoAAAADAQAADwAAAGRycy9kb3ducmV2LnhtbEyPQUvDQBCF74L/YRnBm91EadA0&#10;m1KKeiqCrSC9TZNpEpqdDdltkv57Ry/28mB4j/e+yZaTbdVAvW8cG4hnESjiwpUNVwa+dm8Pz6B8&#10;QC6xdUwGLuRhmd/eZJiWbuRPGrahUlLCPkUDdQhdqrUvarLoZ64jFu/oeotBzr7SZY+jlNtWP0ZR&#10;oi02LAs1drSuqThtz9bA+4jj6il+HTan4/qy380/vjcxGXN/N60WoAJN4T8Mv/iCDrkwHdyZS69a&#10;A/JI+FPx5i9JAuogoQh0nulr9vwHAAD//wMAUEsBAi0AFAAGAAgAAAAhALaDOJL+AAAA4QEAABMA&#10;AAAAAAAAAAAAAAAAAAAAAFtDb250ZW50X1R5cGVzXS54bWxQSwECLQAUAAYACAAAACEAOP0h/9YA&#10;AACUAQAACwAAAAAAAAAAAAAAAAAvAQAAX3JlbHMvLnJlbHNQSwECLQAUAAYACAAAACEAy1seFGgD&#10;AABSCAAADgAAAAAAAAAAAAAAAAAuAgAAZHJzL2Uyb0RvYy54bWxQSwECLQAUAAYACAAAACEASGZf&#10;YNoAAAADAQAADwAAAAAAAAAAAAAAAADCBQAAZHJzL2Rvd25yZXYueG1sUEsFBgAAAAAEAAQA8wAA&#10;AMkGAAAAAA==&#10;">
                <v:group id="Group 24" o:spid="_x0000_s1027" style="position:absolute;left:5;top:5;width:5956;height:2" coordorigin="5,5" coordsize="5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5" o:spid="_x0000_s1028" style="position:absolute;left:5;top:5;width:5956;height:2;visibility:visible;mso-wrap-style:square;v-text-anchor:top" coordsize="5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sAMMA&#10;AADcAAAADwAAAGRycy9kb3ducmV2LnhtbERPy2rCQBTdC/2H4Ra6MxODlRIdpS0GRChiWur2krl5&#10;NJk7ITPV5O87i4LLw3lvdqPpxJUG11hWsIhiEMSF1Q1XCr4+s/kLCOeRNXaWScFEDnbbh9kGU21v&#10;fKZr7isRQtilqKD2vk+ldEVNBl1ke+LAlXYw6AMcKqkHvIVw08kkjlfSYMOhocae3msq2vzXKCjL&#10;xdv36fLTjvvpmEyZtasPt1Tq6XF8XYPwNPq7+N990AqS57A2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gsAMMAAADcAAAADwAAAAAAAAAAAAAAAACYAgAAZHJzL2Rv&#10;d25yZXYueG1sUEsFBgAAAAAEAAQA9QAAAIgDAAAAAA==&#10;" path="m,l5956,e" filled="f" strokeweight=".48pt">
                    <v:stroke dashstyle="dash"/>
                    <v:path arrowok="t" o:connecttype="custom" o:connectlocs="0,0;5956,0" o:connectangles="0,0"/>
                  </v:shape>
                </v:group>
                <w10:anchorlock/>
              </v:group>
            </w:pict>
          </mc:Fallback>
        </mc:AlternateContent>
      </w:r>
    </w:p>
    <w:p w14:paraId="0D60E324" w14:textId="77777777" w:rsidR="009C75C6" w:rsidRDefault="009C75C6">
      <w:pPr>
        <w:spacing w:before="6"/>
        <w:rPr>
          <w:rFonts w:ascii="Arial" w:eastAsia="Arial" w:hAnsi="Arial" w:cs="Arial"/>
          <w:sz w:val="27"/>
          <w:szCs w:val="27"/>
        </w:rPr>
      </w:pPr>
    </w:p>
    <w:p w14:paraId="58F6A150" w14:textId="77777777" w:rsidR="009C75C6" w:rsidRDefault="00AA0D50">
      <w:pPr>
        <w:pStyle w:val="BodyText"/>
        <w:spacing w:before="72" w:line="389" w:lineRule="auto"/>
        <w:ind w:left="100" w:right="2219"/>
      </w:pPr>
      <w:r>
        <w:rPr>
          <w:spacing w:val="-1"/>
        </w:rPr>
        <w:t>Signed</w:t>
      </w:r>
      <w:r>
        <w:t xml:space="preserve"> by</w:t>
      </w:r>
      <w:r>
        <w:rPr>
          <w:spacing w:val="-2"/>
        </w:rPr>
        <w:t xml:space="preserve"> </w:t>
      </w:r>
      <w:r>
        <w:t xml:space="preserve">an </w:t>
      </w:r>
      <w:proofErr w:type="spellStart"/>
      <w:r>
        <w:rPr>
          <w:spacing w:val="-1"/>
        </w:rPr>
        <w:t>authorised</w:t>
      </w:r>
      <w:proofErr w:type="spellEnd"/>
      <w:r>
        <w:rPr>
          <w:spacing w:val="-5"/>
        </w:rPr>
        <w:t xml:space="preserve"> </w:t>
      </w:r>
      <w:r>
        <w:rPr>
          <w:spacing w:val="-1"/>
        </w:rPr>
        <w:t>signatory</w:t>
      </w:r>
      <w:r>
        <w:rPr>
          <w:spacing w:val="-2"/>
        </w:rPr>
        <w:t xml:space="preserve"> </w:t>
      </w:r>
      <w:r>
        <w:t>to</w:t>
      </w:r>
      <w:r>
        <w:rPr>
          <w:spacing w:val="-2"/>
        </w:rPr>
        <w:t xml:space="preserve"> </w:t>
      </w:r>
      <w:r>
        <w:rPr>
          <w:spacing w:val="-1"/>
        </w:rPr>
        <w:t>sign</w:t>
      </w:r>
      <w:r>
        <w:rPr>
          <w:spacing w:val="-4"/>
        </w:rPr>
        <w:t xml:space="preserve"> </w:t>
      </w:r>
      <w:r>
        <w:t>for</w:t>
      </w:r>
      <w:r>
        <w:rPr>
          <w:spacing w:val="-1"/>
        </w:rPr>
        <w:t xml:space="preserve"> and</w:t>
      </w:r>
      <w:r>
        <w:rPr>
          <w:spacing w:val="-2"/>
        </w:rPr>
        <w:t xml:space="preserve"> </w:t>
      </w:r>
      <w:r>
        <w:t xml:space="preserve">on </w:t>
      </w:r>
      <w:r>
        <w:rPr>
          <w:spacing w:val="-1"/>
        </w:rPr>
        <w:t>behalf</w:t>
      </w:r>
      <w:r>
        <w:rPr>
          <w:spacing w:val="4"/>
        </w:rPr>
        <w:t xml:space="preserve"> </w:t>
      </w:r>
      <w:r>
        <w:rPr>
          <w:spacing w:val="-2"/>
        </w:rPr>
        <w:t>of</w:t>
      </w:r>
      <w:r>
        <w:rPr>
          <w:spacing w:val="-1"/>
        </w:rPr>
        <w:t xml:space="preserve"> </w:t>
      </w:r>
      <w:r>
        <w:t>the</w:t>
      </w:r>
      <w:r>
        <w:rPr>
          <w:spacing w:val="5"/>
        </w:rPr>
        <w:t xml:space="preserve"> </w:t>
      </w:r>
      <w:r>
        <w:rPr>
          <w:spacing w:val="-1"/>
        </w:rPr>
        <w:t>Supplier</w:t>
      </w:r>
      <w:r>
        <w:rPr>
          <w:spacing w:val="37"/>
        </w:rPr>
        <w:t xml:space="preserve"> </w:t>
      </w:r>
      <w:r>
        <w:rPr>
          <w:spacing w:val="-1"/>
        </w:rPr>
        <w:t>Signature</w:t>
      </w:r>
    </w:p>
    <w:p w14:paraId="08974D9C"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29E521DE" wp14:editId="3F458A48">
                <wp:extent cx="3804920" cy="6350"/>
                <wp:effectExtent l="0" t="0" r="5080" b="6350"/>
                <wp:docPr id="25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6350"/>
                          <a:chOff x="0" y="0"/>
                          <a:chExt cx="5992" cy="10"/>
                        </a:xfrm>
                      </wpg:grpSpPr>
                      <wpg:grpSp>
                        <wpg:cNvPr id="254" name="Group 21"/>
                        <wpg:cNvGrpSpPr>
                          <a:grpSpLocks/>
                        </wpg:cNvGrpSpPr>
                        <wpg:grpSpPr bwMode="auto">
                          <a:xfrm>
                            <a:off x="5" y="5"/>
                            <a:ext cx="5983" cy="2"/>
                            <a:chOff x="5" y="5"/>
                            <a:chExt cx="5983" cy="2"/>
                          </a:xfrm>
                        </wpg:grpSpPr>
                        <wps:wsp>
                          <wps:cNvPr id="255" name="Freeform 22"/>
                          <wps:cNvSpPr>
                            <a:spLocks/>
                          </wps:cNvSpPr>
                          <wps:spPr bwMode="auto">
                            <a:xfrm>
                              <a:off x="5" y="5"/>
                              <a:ext cx="5983" cy="2"/>
                            </a:xfrm>
                            <a:custGeom>
                              <a:avLst/>
                              <a:gdLst>
                                <a:gd name="T0" fmla="+- 0 5 5"/>
                                <a:gd name="T1" fmla="*/ T0 w 5983"/>
                                <a:gd name="T2" fmla="+- 0 5987 5"/>
                                <a:gd name="T3" fmla="*/ T2 w 5983"/>
                              </a:gdLst>
                              <a:ahLst/>
                              <a:cxnLst>
                                <a:cxn ang="0">
                                  <a:pos x="T1" y="0"/>
                                </a:cxn>
                                <a:cxn ang="0">
                                  <a:pos x="T3" y="0"/>
                                </a:cxn>
                              </a:cxnLst>
                              <a:rect l="0" t="0" r="r" b="b"/>
                              <a:pathLst>
                                <a:path w="5983">
                                  <a:moveTo>
                                    <a:pt x="0" y="0"/>
                                  </a:moveTo>
                                  <a:lnTo>
                                    <a:pt x="5982"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0EF44E" id="Group 20" o:spid="_x0000_s1026" style="width:299.6pt;height:.5pt;mso-position-horizontal-relative:char;mso-position-vertical-relative:line" coordsize="59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qWcAMAAFIIAAAOAAAAZHJzL2Uyb0RvYy54bWysVttu2zAMfR+wfxD0uCH1pXYaG02LIpdi&#10;wG7Asg9QZPmC2ZImKXG6Yf8+SnJSN0UxYFseDNqkyEPykMr17aFr0Z4p3Qg+x9FFiBHjVBQNr+b4&#10;62Y9mWGkDeEFaQVnc/zANL69ef3qupc5i0Ut2oIpBE64zns5x7UxMg8CTWvWEX0hJOOgLIXqiIFX&#10;VQWFIj1479ogDsNp0AtVSCUo0xq+Lr0S3zj/Zcmo+VSWmhnUzjFgM+6p3HNrn8HNNckrRWTd0AEG&#10;+QsUHWk4BD25WhJD0E41z1x1DVVCi9JcUNEFoiwbylwOkE0UnmVzr8ROulyqvK/kqUxQ2rM6/bVb&#10;+nH/WaGmmOM4vcSIkw6a5OKi2FWnl1UORvdKfpGflU8RxPeCftNQvOBcb98rb4y2/QdRgD+yM8JV&#10;51CqzrqAvNHBNeHh1AR2MIjCx8tZmGQQG1HQTS/ToUe0hkY+O0Tr1XAszbLYn4nciYDkPppDOCCy&#10;tBjgeXGcfnKWfmTJcZ6e7fD/Sj/FCFJMPQeP6afZDPpgc4+94pT4E/Nx4k8OvJg3zJd+pJD+Nwp9&#10;qYlkjpnasuNEIcDoKbRWjNmpRbFLo5fO7kghPebPSGPNNNDsj8x5UosXSneqBMnpTpt7Jhz3yP69&#10;Nn7sC5Aco4sB9QZoV3YtbIC3ExSiFA3NqU4G0dHgTYA2IeqR69fg7ugFiDj2ks2unjuCJnsb6yge&#10;OQLY1REYqY9Y6YEPYEFCxG7X0I2UFNpOxQaAHWcJPICRTewFW4h9buvPDCEUrM3zhakwgoW59ZyU&#10;xFhkNoQVUQ80try1HzqxZxvhVOZsXiHIo7blYys4DlUbofJqOGEDwJ7xggtqsY4aysW6aVvXgpZb&#10;KNMwmzooWrRNYZUWjVbVdtEqtCf2KnA/mww4e2ImlTZLomtvV4DkU4ZVzAsXpGakWA2yIU3rZfDT&#10;upoDG4fSWF66O+BnFmar2WqWTJJ4upokYVFM7taLZDJdR1fp8nK5WCyjXwOa43nYW34Y7BLS+VYU&#10;DzAYSvgrDK5cEGqhfmDUw/U1x/r7jiiGUfuOw3BnUZLY+869JOmVXahqrNmONYRTcDXHBgO1rLgw&#10;/o7cSdVUNUSKXEG5uINVXjZ2fhw+j2p4gf3ipNOGdasXLi5X5eGStTfj+N2dePwrcPMbAAD//wMA&#10;UEsDBBQABgAIAAAAIQCaYJxa2gAAAAMBAAAPAAAAZHJzL2Rvd25yZXYueG1sTI9BS8NAEIXvgv9h&#10;GcGb3aRSsTGbUop6KoKtIN6m2WkSmp0N2W2S/ntHL3p5MLzHe9/kq8m1aqA+NJ4NpLMEFHHpbcOV&#10;gY/9y90jqBCRLbaeycCFAqyK66scM+tHfqdhFyslJRwyNFDH2GVah7Imh2HmO2Lxjr53GOXsK217&#10;HKXctXqeJA/aYcOyUGNHm5rK0+7sDLyOOK7v0+dhezpuLl/7xdvnNiVjbm+m9ROoSFP8C8MPvqBD&#10;IUwHf2YbVGtAHom/Kt5iuZyDOkgoAV3k+j978Q0AAP//AwBQSwECLQAUAAYACAAAACEAtoM4kv4A&#10;AADhAQAAEwAAAAAAAAAAAAAAAAAAAAAAW0NvbnRlbnRfVHlwZXNdLnhtbFBLAQItABQABgAIAAAA&#10;IQA4/SH/1gAAAJQBAAALAAAAAAAAAAAAAAAAAC8BAABfcmVscy8ucmVsc1BLAQItABQABgAIAAAA&#10;IQDcYDqWcAMAAFIIAAAOAAAAAAAAAAAAAAAAAC4CAABkcnMvZTJvRG9jLnhtbFBLAQItABQABgAI&#10;AAAAIQCaYJxa2gAAAAMBAAAPAAAAAAAAAAAAAAAAAMoFAABkcnMvZG93bnJldi54bWxQSwUGAAAA&#10;AAQABADzAAAA0QYAAAAA&#10;">
                <v:group id="Group 21" o:spid="_x0000_s1027" style="position:absolute;left:5;top:5;width:5983;height:2" coordorigin="5,5" coordsize="5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2" o:spid="_x0000_s1028" style="position:absolute;left:5;top:5;width:5983;height:2;visibility:visible;mso-wrap-style:square;v-text-anchor:top" coordsize="5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pUcYA&#10;AADcAAAADwAAAGRycy9kb3ducmV2LnhtbESPQWvCQBSE70L/w/IKvemmoYqkriEtLehF0Aaht0f2&#10;mSzNvk2z25j+e1cQPA4z8w2zykfbioF6bxwreJ4lIIgrpw3XCsqvz+kShA/IGlvHpOCfPOTrh8kK&#10;M+3OvKfhEGoRIewzVNCE0GVS+qohi37mOuLonVxvMUTZ11L3eI5w28o0SRbSouG40GBH7w1VP4c/&#10;q+B0PC6L/fZtZ8xvidV3uyk//ItST49j8Qoi0Bju4Vt7oxWk8zlcz8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6pUcYAAADcAAAADwAAAAAAAAAAAAAAAACYAgAAZHJz&#10;L2Rvd25yZXYueG1sUEsFBgAAAAAEAAQA9QAAAIsDAAAAAA==&#10;" path="m,l5982,e" filled="f" strokeweight=".48pt">
                    <v:stroke dashstyle="dash"/>
                    <v:path arrowok="t" o:connecttype="custom" o:connectlocs="0,0;5982,0" o:connectangles="0,0"/>
                  </v:shape>
                </v:group>
                <w10:anchorlock/>
              </v:group>
            </w:pict>
          </mc:Fallback>
        </mc:AlternateContent>
      </w:r>
    </w:p>
    <w:p w14:paraId="2F892174" w14:textId="77777777" w:rsidR="009C75C6" w:rsidRDefault="00AA0D50">
      <w:pPr>
        <w:pStyle w:val="BodyText"/>
        <w:spacing w:before="0"/>
        <w:ind w:left="100"/>
      </w:pPr>
      <w:r>
        <w:rPr>
          <w:spacing w:val="-1"/>
        </w:rPr>
        <w:t>Date</w:t>
      </w:r>
    </w:p>
    <w:p w14:paraId="3AD5396E" w14:textId="77777777" w:rsidR="009C75C6" w:rsidRDefault="009C75C6">
      <w:pPr>
        <w:spacing w:before="1"/>
        <w:rPr>
          <w:rFonts w:ascii="Arial" w:eastAsia="Arial" w:hAnsi="Arial" w:cs="Arial"/>
          <w:sz w:val="14"/>
          <w:szCs w:val="14"/>
        </w:rPr>
      </w:pPr>
    </w:p>
    <w:p w14:paraId="21090615"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7C9BE9FD" wp14:editId="69D6CBD7">
                <wp:extent cx="3804920" cy="6350"/>
                <wp:effectExtent l="0" t="0" r="5080" b="6350"/>
                <wp:docPr id="25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6350"/>
                          <a:chOff x="0" y="0"/>
                          <a:chExt cx="5992" cy="10"/>
                        </a:xfrm>
                      </wpg:grpSpPr>
                      <wpg:grpSp>
                        <wpg:cNvPr id="251" name="Group 18"/>
                        <wpg:cNvGrpSpPr>
                          <a:grpSpLocks/>
                        </wpg:cNvGrpSpPr>
                        <wpg:grpSpPr bwMode="auto">
                          <a:xfrm>
                            <a:off x="5" y="5"/>
                            <a:ext cx="5983" cy="2"/>
                            <a:chOff x="5" y="5"/>
                            <a:chExt cx="5983" cy="2"/>
                          </a:xfrm>
                        </wpg:grpSpPr>
                        <wps:wsp>
                          <wps:cNvPr id="252" name="Freeform 19"/>
                          <wps:cNvSpPr>
                            <a:spLocks/>
                          </wps:cNvSpPr>
                          <wps:spPr bwMode="auto">
                            <a:xfrm>
                              <a:off x="5" y="5"/>
                              <a:ext cx="5983" cy="2"/>
                            </a:xfrm>
                            <a:custGeom>
                              <a:avLst/>
                              <a:gdLst>
                                <a:gd name="T0" fmla="+- 0 5 5"/>
                                <a:gd name="T1" fmla="*/ T0 w 5983"/>
                                <a:gd name="T2" fmla="+- 0 5987 5"/>
                                <a:gd name="T3" fmla="*/ T2 w 5983"/>
                              </a:gdLst>
                              <a:ahLst/>
                              <a:cxnLst>
                                <a:cxn ang="0">
                                  <a:pos x="T1" y="0"/>
                                </a:cxn>
                                <a:cxn ang="0">
                                  <a:pos x="T3" y="0"/>
                                </a:cxn>
                              </a:cxnLst>
                              <a:rect l="0" t="0" r="r" b="b"/>
                              <a:pathLst>
                                <a:path w="5983">
                                  <a:moveTo>
                                    <a:pt x="0" y="0"/>
                                  </a:moveTo>
                                  <a:lnTo>
                                    <a:pt x="5982"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945E56" id="Group 17" o:spid="_x0000_s1026" style="width:299.6pt;height:.5pt;mso-position-horizontal-relative:char;mso-position-vertical-relative:line" coordsize="59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ljZgMAAFIIAAAOAAAAZHJzL2Uyb0RvYy54bWy0Vltr2zAUfh/sPwg9bqS209xsmpSSSxl0&#10;W6HZD1Bk+cJsSZOUON3Yf9+R5CROShl0rA/mKOfonO87N/Xmdl9XaMeULgWf4ugqxIhxKtKS51P8&#10;bb3qTTDShvCUVIKzKX5mGt/O3r+7aWTC+qIQVcoUAidcJ42c4sIYmQSBpgWrib4SknFQZkLVxMBR&#10;5UGqSAPe6yroh+EoaIRKpRKUaQ2/LrwSz5z/LGPUfM0yzQyqphiwGfdV7rux32B2Q5JcEVmUtIVB&#10;3oCiJiWHoEdXC2II2qryhau6pEpokZkrKupAZFlJmeMAbKLwgs29ElvpuORJk8tjmiC1F3l6s1v6&#10;ZfeoUJlOcX8I+eGkhiK5uCga2+w0Mk/A6F7JJ/moPEUQHwT9rkEdXOrtOffGaNN8Fin4I1sjXHb2&#10;maqtC+CN9q4Iz8cisL1BFH68noSDuA9YKOhG14DK1YgWUMgXl2ixbK8N47jv70TuRkASH80hbBF5&#10;Ou5wZHakH13Qn/xv+kOMgOLQ8zvQH8aTa8+jf0H8zLxL/OzCq7xhvvSphfS/tdBTQSRznaltdxxz&#10;CCXwLbRSjNmpRVHs0+jsDi2ku/3T0TRSJxra7K+dc5aLV1J3zARJ6FabeyZc75HdgzZ+7FOQXEen&#10;Leo1tF1WV7ABPvZQiIaoLU5+NIAm8QYfArQOUYNcvVp3By+Qha6XeDJ+6QiKfHLU7zgC2PkBGCkO&#10;WOmet2BBQsRu19CNlBTaTsUagB1mCTyAkSX2ii3EvrT1d9oQCtbm5cJUGMHC3PielMRYZDaEFVED&#10;bWz71v5Qix1bC6cyF/MKQU7ainet4DpkrYPKq+GGDQB7xgsuqMXaKSgXq7KqXAkqbqGMwnjkoGhR&#10;lalVWjRa5Zt5pdCO2KfA/Vky4OzMTCptFkQX3i4FyVOGVcxTF6RgJF22siFl5WXwU7mcQze2qbF9&#10;6d6AX3EYLyfLyaA36I+WvUGYpr271XzQG62i8XBxvZjPF9HvFs3hPuwtPwx2U+lkI9JnGAwl/BMG&#10;Ty4IhVA/MWrg+Zpi/WNLFMOo+sRhuONoMLDvnTsMhmO7UFVXs+lqCKfgaooNhtay4tz4N3IrVZkX&#10;EClyCeXiDlZ5Vtr5cfg8qvYA+8VJ7QPQyvBwgXT2MnbPzur0r8DsDwAAAP//AwBQSwMEFAAGAAgA&#10;AAAhAJpgnFraAAAAAwEAAA8AAABkcnMvZG93bnJldi54bWxMj0FLw0AQhe+C/2EZwZvdpFKxMZtS&#10;inoqgq0g3qbZaRKanQ3ZbZL+e0cvenkwvMd73+SrybVqoD40ng2kswQUceltw5WBj/3L3SOoEJEt&#10;tp7JwIUCrIrrqxwz60d+p2EXKyUlHDI0UMfYZVqHsiaHYeY7YvGOvncY5ewrbXscpdy1ep4kD9ph&#10;w7JQY0ebmsrT7uwMvI44ru/T52F7Om4uX/vF2+c2JWNub6b1E6hIU/wLww++oEMhTAd/ZhtUa0Ae&#10;ib8q3mK5nIM6SCgBXeT6P3vxDQAA//8DAFBLAQItABQABgAIAAAAIQC2gziS/gAAAOEBAAATAAAA&#10;AAAAAAAAAAAAAAAAAABbQ29udGVudF9UeXBlc10ueG1sUEsBAi0AFAAGAAgAAAAhADj9If/WAAAA&#10;lAEAAAsAAAAAAAAAAAAAAAAALwEAAF9yZWxzLy5yZWxzUEsBAi0AFAAGAAgAAAAhAMPwWWNmAwAA&#10;UggAAA4AAAAAAAAAAAAAAAAALgIAAGRycy9lMm9Eb2MueG1sUEsBAi0AFAAGAAgAAAAhAJpgnFra&#10;AAAAAwEAAA8AAAAAAAAAAAAAAAAAwAUAAGRycy9kb3ducmV2LnhtbFBLBQYAAAAABAAEAPMAAADH&#10;BgAAAAA=&#10;">
                <v:group id="Group 18" o:spid="_x0000_s1027" style="position:absolute;left:5;top:5;width:5983;height:2" coordorigin="5,5" coordsize="5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9" o:spid="_x0000_s1028" style="position:absolute;left:5;top:5;width:5983;height:2;visibility:visible;mso-wrap-style:square;v-text-anchor:top" coordsize="5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xJcYA&#10;AADcAAAADwAAAGRycy9kb3ducmV2LnhtbESPQWvCQBSE74X+h+UVvDUbgy0S3QRbWtBLQQ2Ct0f2&#10;mSxm36bZrcZ/3y0UPA4z8w2zLEfbiQsN3jhWME1SEMS104YbBdX+83kOwgdkjZ1jUnAjD2Xx+LDE&#10;XLsrb+myC42IEPY5KmhD6HMpfd2SRZ+4njh6JzdYDFEOjdQDXiPcdjJL01dp0XBcaLGn95bq8+7H&#10;KjgdDvPVdvP2Zcx3hfWxW1cffqbU5GlcLUAEGsM9/N9eawXZSwZ/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cxJcYAAADcAAAADwAAAAAAAAAAAAAAAACYAgAAZHJz&#10;L2Rvd25yZXYueG1sUEsFBgAAAAAEAAQA9QAAAIsDAAAAAA==&#10;" path="m,l5982,e" filled="f" strokeweight=".48pt">
                    <v:stroke dashstyle="dash"/>
                    <v:path arrowok="t" o:connecttype="custom" o:connectlocs="0,0;5982,0" o:connectangles="0,0"/>
                  </v:shape>
                </v:group>
                <w10:anchorlock/>
              </v:group>
            </w:pict>
          </mc:Fallback>
        </mc:AlternateContent>
      </w:r>
    </w:p>
    <w:p w14:paraId="723B144A" w14:textId="53892177" w:rsidR="009C75C6" w:rsidRDefault="00A34BB8">
      <w:pPr>
        <w:pStyle w:val="BodyText"/>
        <w:spacing w:before="0" w:line="399" w:lineRule="auto"/>
        <w:ind w:left="100" w:right="7874"/>
      </w:pPr>
      <w:r>
        <w:rPr>
          <w:noProof/>
          <w:lang w:val="en-GB" w:eastAsia="en-GB"/>
        </w:rPr>
        <mc:AlternateContent>
          <mc:Choice Requires="wpg">
            <w:drawing>
              <wp:anchor distT="0" distB="0" distL="114300" distR="114300" simplePos="0" relativeHeight="80" behindDoc="0" locked="0" layoutInCell="1" allowOverlap="1" wp14:anchorId="54703535" wp14:editId="7056DAAF">
                <wp:simplePos x="0" y="0"/>
                <wp:positionH relativeFrom="page">
                  <wp:posOffset>2286000</wp:posOffset>
                </wp:positionH>
                <wp:positionV relativeFrom="paragraph">
                  <wp:posOffset>264795</wp:posOffset>
                </wp:positionV>
                <wp:extent cx="3799205" cy="1270"/>
                <wp:effectExtent l="0" t="0" r="10795" b="13335"/>
                <wp:wrapNone/>
                <wp:docPr id="24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9205" cy="1270"/>
                          <a:chOff x="3600" y="418"/>
                          <a:chExt cx="5983" cy="2"/>
                        </a:xfrm>
                      </wpg:grpSpPr>
                      <wps:wsp>
                        <wps:cNvPr id="249" name="Freeform 16"/>
                        <wps:cNvSpPr>
                          <a:spLocks/>
                        </wps:cNvSpPr>
                        <wps:spPr bwMode="auto">
                          <a:xfrm>
                            <a:off x="3600" y="418"/>
                            <a:ext cx="5983" cy="2"/>
                          </a:xfrm>
                          <a:custGeom>
                            <a:avLst/>
                            <a:gdLst>
                              <a:gd name="T0" fmla="+- 0 3600 3600"/>
                              <a:gd name="T1" fmla="*/ T0 w 5983"/>
                              <a:gd name="T2" fmla="+- 0 9583 3600"/>
                              <a:gd name="T3" fmla="*/ T2 w 5983"/>
                            </a:gdLst>
                            <a:ahLst/>
                            <a:cxnLst>
                              <a:cxn ang="0">
                                <a:pos x="T1" y="0"/>
                              </a:cxn>
                              <a:cxn ang="0">
                                <a:pos x="T3" y="0"/>
                              </a:cxn>
                            </a:cxnLst>
                            <a:rect l="0" t="0" r="r" b="b"/>
                            <a:pathLst>
                              <a:path w="5983">
                                <a:moveTo>
                                  <a:pt x="0" y="0"/>
                                </a:moveTo>
                                <a:lnTo>
                                  <a:pt x="5983"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5C903" id="Group 15" o:spid="_x0000_s1026" style="position:absolute;margin-left:180pt;margin-top:20.85pt;width:299.15pt;height:.1pt;z-index:80;mso-position-horizontal-relative:page" coordorigin="3600,418" coordsize="5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PpQQMAAGAHAAAOAAAAZHJzL2Uyb0RvYy54bWykVduO2zYQfQ/QfyD42MCri2WvZaw2CHxZ&#10;BNi2AeJ+AE1RF1QiFZK2vAny7x0OJa/qNCiQ+kEYeoYzZ85c+PDu0jbkLLSplcxodBdSIiRXeS3L&#10;jP552M9WlBjLZM4aJUVGX4Sh7x5/efPQd2sRq0o1udAEnEiz7ruMVtZ26yAwvBItM3eqExKUhdIt&#10;s3DUZZBr1oP3tgniMFwGvdJ5pxUXxsC/W6+kj+i/KAS3fxSFEZY0GQVsFr8av0f3DR4f2LrUrKtq&#10;PsBgP4GiZbWEoFdXW2YZOen6O1dtzbUyqrB3XLWBKoqaC8wBsonCm2yetDp1mEu57svuShNQe8PT&#10;T7vlv58/alLnGY0TKJVkLRQJ45Jo4djpu3INRk+6+9R91D5FEJ8V/8uAOrjVu3Ppjcmx/03l4I+d&#10;rEJ2LoVunQvIm1ywCC/XIoiLJRz+nN+naRwuKOGgi+L7oUa8gkK6S/NlCIUEXRKtfPl4tRvuLtLV&#10;3F+MnSpgax8RUQ6oXErQa+aVTvP/6PxUsU5glYxj6kpnOtK510K4DibR0jOKdiOdZsrlRONQGqD8&#10;P1n8npCRyh/Rwdb8ZOyTUFgMdn421s9BDhKWOB864QBUF20DI/F2RkLiQuHHE19ezaLR7NeAHELS&#10;Eww9OB19xaMR+koXq/m/+oIK+pDOVzzxBeUsR4SsGkHzixxQg0SY2zshNlunjOuXA2Abuww8gJHL&#10;8Ae2EPvW1t8ZQmhYKLerRFMCq+ToKemYdchcCCeSPqNIhfujVWdxUKiyN+0PQV61jZxa+SJOUHk1&#10;3HABsMmvQR3WSWWl2tdNg1VopIOyDNMlcmNUU+dO6dAYXR43jSZn5pYk/obp+YdZp43dMlN5uxwk&#10;nzIsKZljkEqwfDfIltWNlwFUg5xDWw7UuAbF7fg1DdPdardKZkm83M2SMM9n7/ebZLbcR/eL7Xy7&#10;2WyjbwOa8T5Msx8NP8pHlb/AmGjllzs8RiBUSn+hpIfFnlHz+cS0oKT5IGHU0yhJ3EuAh2RxH8NB&#10;TzXHqYZJDq4yaim0lhM31r8ep07XZQWRIiRUqvew5IraDRLi86iGA2wblHCNY8mGJ8e9E9MzWr0+&#10;jI9/AwAA//8DAFBLAwQUAAYACAAAACEAxTYth+AAAAAJAQAADwAAAGRycy9kb3ducmV2LnhtbEyP&#10;QU/CQBCF7yb+h82YeJNtrSCUbgkh6omYCCaG29Ad2obubNNd2vLvXU56fPNe3nwvW42mET11rras&#10;IJ5EIIgLq2suFXzv35/mIJxH1thYJgVXcrDK7+8yTLUd+Iv6nS9FKGGXooLK+zaV0hUVGXQT2xIH&#10;72Q7gz7IrpS6wyGUm0Y+R9FMGqw5fKiwpU1FxXl3MQo+BhzWSfzWb8+nzfWwn37+bGNS6vFhXC9B&#10;eBr9Xxhu+AEd8sB0tBfWTjQKklkUtngFL/EriBBYTOcJiOPtsACZZ/L/gvwXAAD//wMAUEsBAi0A&#10;FAAGAAgAAAAhALaDOJL+AAAA4QEAABMAAAAAAAAAAAAAAAAAAAAAAFtDb250ZW50X1R5cGVzXS54&#10;bWxQSwECLQAUAAYACAAAACEAOP0h/9YAAACUAQAACwAAAAAAAAAAAAAAAAAvAQAAX3JlbHMvLnJl&#10;bHNQSwECLQAUAAYACAAAACEAlV2j6UEDAABgBwAADgAAAAAAAAAAAAAAAAAuAgAAZHJzL2Uyb0Rv&#10;Yy54bWxQSwECLQAUAAYACAAAACEAxTYth+AAAAAJAQAADwAAAAAAAAAAAAAAAACbBQAAZHJzL2Rv&#10;d25yZXYueG1sUEsFBgAAAAAEAAQA8wAAAKgGAAAAAA==&#10;">
                <v:shape id="Freeform 16" o:spid="_x0000_s1027" style="position:absolute;left:3600;top:418;width:5983;height:2;visibility:visible;mso-wrap-style:square;v-text-anchor:top" coordsize="5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1icYA&#10;AADcAAAADwAAAGRycy9kb3ducmV2LnhtbESPQWvCQBSE74X+h+UVeqsbRYqNWSUtLdiLoA2Ct0f2&#10;JVnMvk2z25j+e1cQPA4z8w2TrUfbioF6bxwrmE4SEMSl04ZrBcXP18sChA/IGlvHpOCfPKxXjw8Z&#10;ptqdeUfDPtQiQtinqKAJoUul9GVDFv3EdcTRq1xvMUTZ11L3eI5w28pZkrxKi4bjQoMdfTRUnvZ/&#10;VkF1OCzy3ff71pjfAstjuyk+/Vyp56cxX4IINIZ7+NbeaAWz+Rtcz8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o1icYAAADcAAAADwAAAAAAAAAAAAAAAACYAgAAZHJz&#10;L2Rvd25yZXYueG1sUEsFBgAAAAAEAAQA9QAAAIsDAAAAAA==&#10;" path="m,l5983,e" filled="f" strokeweight=".48pt">
                  <v:stroke dashstyle="dash"/>
                  <v:path arrowok="t" o:connecttype="custom" o:connectlocs="0,0;5983,0" o:connectangles="0,0"/>
                </v:shape>
                <w10:wrap anchorx="page"/>
              </v:group>
            </w:pict>
          </mc:Fallback>
        </mc:AlternateContent>
      </w:r>
      <w:r>
        <w:rPr>
          <w:noProof/>
          <w:lang w:val="en-GB" w:eastAsia="en-GB"/>
        </w:rPr>
        <mc:AlternateContent>
          <mc:Choice Requires="wpg">
            <w:drawing>
              <wp:anchor distT="0" distB="0" distL="114300" distR="114300" simplePos="0" relativeHeight="104" behindDoc="0" locked="0" layoutInCell="1" allowOverlap="1" wp14:anchorId="39563FB9" wp14:editId="4F1054C6">
                <wp:simplePos x="0" y="0"/>
                <wp:positionH relativeFrom="page">
                  <wp:posOffset>2277110</wp:posOffset>
                </wp:positionH>
                <wp:positionV relativeFrom="paragraph">
                  <wp:posOffset>532765</wp:posOffset>
                </wp:positionV>
                <wp:extent cx="3808095" cy="1270"/>
                <wp:effectExtent l="3810" t="0" r="10795" b="12065"/>
                <wp:wrapNone/>
                <wp:docPr id="24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8095" cy="1270"/>
                          <a:chOff x="3586" y="840"/>
                          <a:chExt cx="5997" cy="2"/>
                        </a:xfrm>
                      </wpg:grpSpPr>
                      <wps:wsp>
                        <wps:cNvPr id="247" name="Freeform 14"/>
                        <wps:cNvSpPr>
                          <a:spLocks/>
                        </wps:cNvSpPr>
                        <wps:spPr bwMode="auto">
                          <a:xfrm>
                            <a:off x="3586" y="840"/>
                            <a:ext cx="5997" cy="2"/>
                          </a:xfrm>
                          <a:custGeom>
                            <a:avLst/>
                            <a:gdLst>
                              <a:gd name="T0" fmla="+- 0 3586 3586"/>
                              <a:gd name="T1" fmla="*/ T0 w 5997"/>
                              <a:gd name="T2" fmla="+- 0 9583 3586"/>
                              <a:gd name="T3" fmla="*/ T2 w 5997"/>
                            </a:gdLst>
                            <a:ahLst/>
                            <a:cxnLst>
                              <a:cxn ang="0">
                                <a:pos x="T1" y="0"/>
                              </a:cxn>
                              <a:cxn ang="0">
                                <a:pos x="T3" y="0"/>
                              </a:cxn>
                            </a:cxnLst>
                            <a:rect l="0" t="0" r="r" b="b"/>
                            <a:pathLst>
                              <a:path w="5997">
                                <a:moveTo>
                                  <a:pt x="0" y="0"/>
                                </a:moveTo>
                                <a:lnTo>
                                  <a:pt x="5997"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F12DF" id="Group 13" o:spid="_x0000_s1026" style="position:absolute;margin-left:179.3pt;margin-top:41.95pt;width:299.85pt;height:.1pt;z-index:104;mso-position-horizontal-relative:page" coordorigin="3586,840" coordsize="5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h3PAMAAGAHAAAOAAAAZHJzL2Uyb0RvYy54bWykVdtu2zAMfR+wfxD0uCH1JU6aBHWLIZdi&#10;QLcVaPYBii1fMFvyJCVON+zfR1F26qUrBnR5MKiQIg8PL7q6OdYVOXClSyliGlz4lHCRyLQUeUy/&#10;bjejGSXaMJGySgoe00eu6c312zdXbbPgoSxklXJFwInQi7aJaWFMs/A8nRS8ZvpCNlyAMpOqZgaO&#10;KvdSxVrwXlde6PtTr5UqbZRMuNbw78op6TX6zzKemC9ZprkhVUwBm8Gvwu/Ofr3rK7bIFWuKMulg&#10;sFegqFkpIOjJ1YoZRvaqfOaqLhMltczMRSJrT2ZZmXDMAbIJ/LNsbpXcN5hLvmjz5kQTUHvG06vd&#10;Jp8P94qUaUzDaEqJYDUUCeOSYGzZaZt8AUa3qnlo7pVLEcQ7mXzToPbO9facO2Oyaz/JFPyxvZHI&#10;zjFTtXUBeZMjFuHxVAR+NCSBP8czf+bPJ5QkoAvCy65GSQGFtJfGkxkABd0sOqnW3d3JfH7pLoYW&#10;u8cWLiKi7FDZlKDX9BOd+v/ofChYw7FK2jJ1ohOQODo3inPbwSSIHKNo19Oph1wONBalBsr/yeJz&#10;QnoqX6KDLZK9NrdcYjHY4U4bNwcpSFjitIO+hZnJ6gpG4v2I+MSGwk83NyezoDd755GtT1qCoTun&#10;va+wN0Jf88ls/Fdf497M+goHvqCceY+QFT3o5Cg61CARZveOj83WSG37ZQvY+i4DD2BkM3zBFmKf&#10;27o7XQgFC+V8lShKYJXsHCUNMxaZDWFF0sYUqbB/1PLAtxJV5qz9IciTthJDK1fEASqnhhs2ADb5&#10;KajFOqiskJuyqrAKlbBQpv58itxoWZWpVVo0WuW7ZaXIgdklib9uev4wa5Q2K6YLZ5eC5FKGJSVS&#10;DFJwlq472bCycjKAqpBzaMuOGtuguB1/zv35eraeRaMonK5HkZ+mow+bZTSaboLLyWq8Wi5Xwa8O&#10;TX8fptmNhhvlnUwfYUyUdMsdHiMQCql+UNLCYo+p/r5nilNSfRQw6vMggsVBDB6iyWUIBzXU7IYa&#10;JhJwFVNDobWsuDTu9dg3qswLiBQgoUJ+gCWXlXaQEJ9D1R1g26CEaxxL1j059p0YntHq6WG8/g0A&#10;AP//AwBQSwMEFAAGAAgAAAAhALzzYX3gAAAACQEAAA8AAABkcnMvZG93bnJldi54bWxMj8FKw0AQ&#10;hu+C77CM4M1uYkxJYzalFPVUBFtBvE2z0yQ0Oxuy2yR9e9eTHmfm45/vL9az6cRIg2stK4gXEQji&#10;yuqWawWfh9eHDITzyBo7y6TgSg7W5e1Ngbm2E3/QuPe1CCHsclTQeN/nUrqqIYNuYXvicDvZwaAP&#10;41BLPeAUwk0nH6NoKQ22HD402NO2oeq8vxgFbxNOmyR+GXfn0/b6fUjfv3YxKXV/N2+eQXia/R8M&#10;v/pBHcrgdLQX1k50CpI0WwZUQZasQARglWYJiGNYPMUgy0L+b1D+AAAA//8DAFBLAQItABQABgAI&#10;AAAAIQC2gziS/gAAAOEBAAATAAAAAAAAAAAAAAAAAAAAAABbQ29udGVudF9UeXBlc10ueG1sUEsB&#10;Ai0AFAAGAAgAAAAhADj9If/WAAAAlAEAAAsAAAAAAAAAAAAAAAAALwEAAF9yZWxzLy5yZWxzUEsB&#10;Ai0AFAAGAAgAAAAhABo6WHc8AwAAYAcAAA4AAAAAAAAAAAAAAAAALgIAAGRycy9lMm9Eb2MueG1s&#10;UEsBAi0AFAAGAAgAAAAhALzzYX3gAAAACQEAAA8AAAAAAAAAAAAAAAAAlgUAAGRycy9kb3ducmV2&#10;LnhtbFBLBQYAAAAABAAEAPMAAACjBgAAAAA=&#10;">
                <v:shape id="Freeform 14" o:spid="_x0000_s1027" style="position:absolute;left:3586;top:840;width:5997;height:2;visibility:visible;mso-wrap-style:square;v-text-anchor:top" coordsize="5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wJMYA&#10;AADcAAAADwAAAGRycy9kb3ducmV2LnhtbESPQWvCQBSE74X+h+UVvBTdNFhbo2uoitCDh1br/ZF9&#10;JtHs25Bdk+ivdwuFHoeZ+YaZp72pREuNKy0reBlFIIgzq0vOFfzsN8N3EM4ja6wsk4IrOUgXjw9z&#10;TLTt+Jvanc9FgLBLUEHhfZ1I6bKCDLqRrYmDd7SNQR9kk0vdYBfgppJxFE2kwZLDQoE1rQrKzruL&#10;UbC5LXV020789HT+yng9fc0Pz7VSg6f+YwbCU+//w3/tT60gHr/B7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kwJMYAAADcAAAADwAAAAAAAAAAAAAAAACYAgAAZHJz&#10;L2Rvd25yZXYueG1sUEsFBgAAAAAEAAQA9QAAAIsDAAAAAA==&#10;" path="m,l5997,e" filled="f" strokeweight=".48pt">
                  <v:stroke dashstyle="dash"/>
                  <v:path arrowok="t" o:connecttype="custom" o:connectlocs="0,0;5997,0" o:connectangles="0,0"/>
                </v:shape>
                <w10:wrap anchorx="page"/>
              </v:group>
            </w:pict>
          </mc:Fallback>
        </mc:AlternateContent>
      </w:r>
      <w:r w:rsidR="00AA0D50">
        <w:rPr>
          <w:spacing w:val="-1"/>
        </w:rPr>
        <w:t>Name</w:t>
      </w:r>
      <w:r w:rsidR="00AA0D50">
        <w:rPr>
          <w:spacing w:val="1"/>
        </w:rPr>
        <w:t xml:space="preserve"> </w:t>
      </w:r>
      <w:r w:rsidR="00AA0D50">
        <w:rPr>
          <w:spacing w:val="-1"/>
        </w:rPr>
        <w:t>(in</w:t>
      </w:r>
      <w:r w:rsidR="00AA0D50">
        <w:rPr>
          <w:spacing w:val="-2"/>
        </w:rPr>
        <w:t xml:space="preserve"> </w:t>
      </w:r>
      <w:r w:rsidR="00AA0D50">
        <w:rPr>
          <w:spacing w:val="-1"/>
        </w:rPr>
        <w:t>Capitals)</w:t>
      </w:r>
      <w:r w:rsidR="00AA0D50">
        <w:rPr>
          <w:spacing w:val="26"/>
        </w:rPr>
        <w:t xml:space="preserve"> </w:t>
      </w:r>
      <w:r w:rsidR="00AA0D50">
        <w:rPr>
          <w:spacing w:val="-1"/>
        </w:rPr>
        <w:t>Address</w:t>
      </w:r>
      <w:r w:rsidR="00AA0D50">
        <w:rPr>
          <w:spacing w:val="25"/>
        </w:rPr>
        <w:t xml:space="preserve"> </w:t>
      </w:r>
    </w:p>
    <w:p w14:paraId="5F8651B8" w14:textId="77777777" w:rsidR="009C75C6" w:rsidRDefault="009C75C6">
      <w:pPr>
        <w:spacing w:line="399" w:lineRule="auto"/>
        <w:sectPr w:rsidR="009C75C6">
          <w:headerReference w:type="default" r:id="rId78"/>
          <w:pgSz w:w="11910" w:h="16840"/>
          <w:pgMar w:top="2020" w:right="1020" w:bottom="1420" w:left="1040" w:header="720" w:footer="1226" w:gutter="0"/>
          <w:cols w:space="720"/>
        </w:sectPr>
      </w:pPr>
    </w:p>
    <w:p w14:paraId="7DB58AFB" w14:textId="20DB19EB" w:rsidR="00D94207" w:rsidRDefault="00D94207" w:rsidP="00BE3AB1">
      <w:pPr>
        <w:pStyle w:val="BodyText"/>
        <w:spacing w:before="159"/>
        <w:ind w:left="2957"/>
        <w:rPr>
          <w:b/>
          <w:spacing w:val="-2"/>
        </w:rPr>
      </w:pPr>
      <w:r w:rsidRPr="00D94207">
        <w:rPr>
          <w:b/>
          <w:spacing w:val="-2"/>
        </w:rPr>
        <w:lastRenderedPageBreak/>
        <w:t>SCHEDULE</w:t>
      </w:r>
      <w:r w:rsidRPr="00D94207">
        <w:rPr>
          <w:b/>
          <w:spacing w:val="-1"/>
        </w:rPr>
        <w:t xml:space="preserve"> </w:t>
      </w:r>
      <w:r w:rsidR="00827AF3">
        <w:rPr>
          <w:b/>
        </w:rPr>
        <w:t>6</w:t>
      </w:r>
      <w:r w:rsidRPr="00D94207">
        <w:rPr>
          <w:b/>
        </w:rPr>
        <w:t>:</w:t>
      </w:r>
      <w:r w:rsidRPr="00D94207">
        <w:rPr>
          <w:b/>
          <w:spacing w:val="1"/>
        </w:rPr>
        <w:t xml:space="preserve"> </w:t>
      </w:r>
      <w:r>
        <w:rPr>
          <w:b/>
          <w:spacing w:val="-2"/>
        </w:rPr>
        <w:t xml:space="preserve">CONTRACT </w:t>
      </w:r>
      <w:r w:rsidR="00BE3AB1">
        <w:rPr>
          <w:b/>
          <w:spacing w:val="-2"/>
        </w:rPr>
        <w:t>CHARGES</w:t>
      </w:r>
    </w:p>
    <w:p w14:paraId="306048E7" w14:textId="77777777" w:rsidR="00D94207" w:rsidRPr="00D94207" w:rsidRDefault="00D94207" w:rsidP="00D94207">
      <w:pPr>
        <w:pStyle w:val="BodyText"/>
        <w:spacing w:before="159"/>
        <w:ind w:left="2957"/>
        <w:rPr>
          <w:b/>
        </w:rPr>
      </w:pPr>
    </w:p>
    <w:p w14:paraId="735FBA32" w14:textId="77777777" w:rsidR="00D94207" w:rsidRPr="00BE3AB1" w:rsidRDefault="00D94207" w:rsidP="00B77E50">
      <w:pPr>
        <w:pStyle w:val="ListParagraph"/>
        <w:widowControl/>
        <w:numPr>
          <w:ilvl w:val="0"/>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 xml:space="preserve">General provisions </w:t>
      </w:r>
    </w:p>
    <w:p w14:paraId="3A76F265" w14:textId="4D9BF031" w:rsidR="00D94207" w:rsidRPr="00BE3AB1" w:rsidRDefault="00827AF3" w:rsidP="00D94207">
      <w:pPr>
        <w:pStyle w:val="GPSL2numberedclause"/>
        <w:rPr>
          <w:rFonts w:ascii="Arial" w:hAnsi="Arial"/>
        </w:rPr>
      </w:pPr>
      <w:r>
        <w:rPr>
          <w:rFonts w:ascii="Arial" w:hAnsi="Arial"/>
        </w:rPr>
        <w:t>This Contract Schedule 6</w:t>
      </w:r>
      <w:r w:rsidR="00D94207" w:rsidRPr="00BE3AB1">
        <w:rPr>
          <w:rFonts w:ascii="Arial" w:hAnsi="Arial"/>
        </w:rPr>
        <w:t xml:space="preserve"> details:</w:t>
      </w:r>
    </w:p>
    <w:p w14:paraId="003DEBA1" w14:textId="0123EDF6" w:rsidR="00D94207" w:rsidRPr="00BE3AB1" w:rsidRDefault="00D94207" w:rsidP="00D94207">
      <w:pPr>
        <w:pStyle w:val="GPSL3numberedclause"/>
        <w:rPr>
          <w:rFonts w:ascii="Arial" w:hAnsi="Arial"/>
        </w:rPr>
      </w:pPr>
      <w:r w:rsidRPr="00BE3AB1">
        <w:rPr>
          <w:rFonts w:ascii="Arial" w:hAnsi="Arial"/>
        </w:rPr>
        <w:t xml:space="preserve">the Contract  Charges for </w:t>
      </w:r>
      <w:r w:rsidR="004A1BD7">
        <w:rPr>
          <w:rFonts w:ascii="Arial" w:hAnsi="Arial"/>
        </w:rPr>
        <w:t>the Project</w:t>
      </w:r>
      <w:r w:rsidRPr="00BE3AB1">
        <w:rPr>
          <w:rFonts w:ascii="Arial" w:hAnsi="Arial"/>
        </w:rPr>
        <w:t xml:space="preserve">  under this Contract ; and</w:t>
      </w:r>
    </w:p>
    <w:p w14:paraId="62853848" w14:textId="77777777" w:rsidR="00D94207" w:rsidRPr="00BE3AB1" w:rsidRDefault="00D94207" w:rsidP="00D94207">
      <w:pPr>
        <w:pStyle w:val="GPSL3numberedclause"/>
        <w:rPr>
          <w:rFonts w:ascii="Arial" w:hAnsi="Arial"/>
        </w:rPr>
      </w:pPr>
      <w:r w:rsidRPr="00BE3AB1">
        <w:rPr>
          <w:rFonts w:ascii="Arial" w:hAnsi="Arial"/>
        </w:rPr>
        <w:t>the procedure applicable to any adjustments of the Contract  Charges.</w:t>
      </w:r>
    </w:p>
    <w:p w14:paraId="75DA586E" w14:textId="77777777" w:rsidR="00D94207" w:rsidRPr="00BE3AB1" w:rsidRDefault="00D94207" w:rsidP="00D94207">
      <w:pPr>
        <w:tabs>
          <w:tab w:val="left" w:pos="175"/>
        </w:tabs>
        <w:spacing w:after="120"/>
        <w:rPr>
          <w:rFonts w:ascii="Arial" w:eastAsia="Arial" w:hAnsi="Arial" w:cs="Arial"/>
        </w:rPr>
      </w:pPr>
    </w:p>
    <w:p w14:paraId="547F57FD" w14:textId="77777777" w:rsidR="00D94207" w:rsidRPr="00BE3AB1" w:rsidRDefault="00D94207" w:rsidP="00B77E50">
      <w:pPr>
        <w:pStyle w:val="ListParagraph"/>
        <w:widowControl/>
        <w:numPr>
          <w:ilvl w:val="0"/>
          <w:numId w:val="43"/>
        </w:numPr>
        <w:pBdr>
          <w:top w:val="nil"/>
          <w:left w:val="nil"/>
          <w:bottom w:val="nil"/>
          <w:right w:val="nil"/>
          <w:between w:val="nil"/>
        </w:pBdr>
        <w:tabs>
          <w:tab w:val="left" w:pos="175"/>
        </w:tabs>
        <w:spacing w:after="120"/>
        <w:contextualSpacing/>
        <w:jc w:val="both"/>
        <w:rPr>
          <w:rFonts w:ascii="Arial" w:eastAsia="Arial" w:hAnsi="Arial" w:cs="Arial"/>
          <w:b/>
        </w:rPr>
      </w:pPr>
      <w:r w:rsidRPr="00BE3AB1">
        <w:rPr>
          <w:rFonts w:ascii="Arial" w:eastAsia="Arial" w:hAnsi="Arial" w:cs="Arial"/>
          <w:b/>
        </w:rPr>
        <w:t>Contract Charges</w:t>
      </w:r>
    </w:p>
    <w:p w14:paraId="0C24A330" w14:textId="77777777" w:rsidR="00D94207" w:rsidRPr="00BE3AB1" w:rsidRDefault="00D94207" w:rsidP="00D94207">
      <w:pPr>
        <w:pStyle w:val="ListParagraph"/>
        <w:widowControl/>
        <w:pBdr>
          <w:top w:val="nil"/>
          <w:left w:val="nil"/>
          <w:bottom w:val="nil"/>
          <w:right w:val="nil"/>
          <w:between w:val="nil"/>
        </w:pBdr>
        <w:tabs>
          <w:tab w:val="left" w:pos="175"/>
        </w:tabs>
        <w:spacing w:after="120"/>
        <w:ind w:left="710"/>
        <w:contextualSpacing/>
        <w:jc w:val="both"/>
        <w:rPr>
          <w:rFonts w:ascii="Arial" w:eastAsia="Arial" w:hAnsi="Arial" w:cs="Arial"/>
          <w:b/>
        </w:rPr>
      </w:pPr>
    </w:p>
    <w:p w14:paraId="5F239672" w14:textId="77777777" w:rsidR="00D94207" w:rsidRPr="00BE3AB1" w:rsidRDefault="00D94207" w:rsidP="00B77E50">
      <w:pPr>
        <w:pStyle w:val="ListParagraph"/>
        <w:widowControl/>
        <w:numPr>
          <w:ilvl w:val="0"/>
          <w:numId w:val="44"/>
        </w:numPr>
        <w:tabs>
          <w:tab w:val="left" w:pos="0"/>
        </w:tabs>
        <w:adjustRightInd w:val="0"/>
        <w:spacing w:before="240" w:after="240"/>
        <w:ind w:left="567" w:hanging="567"/>
        <w:jc w:val="both"/>
        <w:outlineLvl w:val="1"/>
        <w:rPr>
          <w:rFonts w:ascii="Arial" w:eastAsia="STZhongsong" w:hAnsi="Arial" w:cs="Arial"/>
          <w:b/>
          <w:caps/>
          <w:vanish/>
          <w:lang w:val="en-GB" w:eastAsia="zh-CN"/>
        </w:rPr>
      </w:pPr>
    </w:p>
    <w:p w14:paraId="345F71A2" w14:textId="11D65171" w:rsidR="00D94207" w:rsidRPr="00BE3AB1" w:rsidRDefault="00D94207" w:rsidP="00D94207">
      <w:pPr>
        <w:pStyle w:val="GPSL2numberedclause"/>
        <w:ind w:left="927"/>
        <w:rPr>
          <w:rFonts w:ascii="Arial" w:hAnsi="Arial"/>
        </w:rPr>
      </w:pPr>
      <w:r w:rsidRPr="00BE3AB1">
        <w:rPr>
          <w:rFonts w:ascii="Arial" w:hAnsi="Arial"/>
        </w:rPr>
        <w:t xml:space="preserve">The Contract Charges which are applicable to this Contract are set out in Annex 1 of this Contract Schedule </w:t>
      </w:r>
      <w:r w:rsidR="00827AF3">
        <w:rPr>
          <w:rFonts w:ascii="Arial" w:hAnsi="Arial"/>
        </w:rPr>
        <w:t>6</w:t>
      </w:r>
      <w:r w:rsidRPr="00BE3AB1">
        <w:rPr>
          <w:rFonts w:ascii="Arial" w:hAnsi="Arial"/>
        </w:rPr>
        <w:t xml:space="preserve">. </w:t>
      </w:r>
    </w:p>
    <w:p w14:paraId="5C39EE12" w14:textId="1223D160" w:rsidR="00D94207" w:rsidRPr="00BE3AB1" w:rsidRDefault="00D94207" w:rsidP="00D94207">
      <w:pPr>
        <w:pStyle w:val="GPSL2numberedclause"/>
        <w:ind w:left="1134" w:hanging="567"/>
        <w:rPr>
          <w:rFonts w:ascii="Arial" w:hAnsi="Arial"/>
        </w:rPr>
      </w:pPr>
      <w:r w:rsidRPr="00BE3AB1">
        <w:rPr>
          <w:rFonts w:ascii="Arial" w:hAnsi="Arial"/>
        </w:rPr>
        <w:t>The Supplier acknowledges and agrees that:</w:t>
      </w:r>
    </w:p>
    <w:p w14:paraId="7FA3EA6E" w14:textId="6022C3AB" w:rsidR="00D94207" w:rsidRPr="00BE3AB1" w:rsidRDefault="00D94207" w:rsidP="00D94207">
      <w:pPr>
        <w:pStyle w:val="GPSL3numberedclause"/>
        <w:rPr>
          <w:rFonts w:ascii="Arial" w:hAnsi="Arial"/>
        </w:rPr>
      </w:pPr>
      <w:r w:rsidRPr="00BE3AB1">
        <w:rPr>
          <w:rFonts w:ascii="Arial" w:hAnsi="Arial"/>
        </w:rPr>
        <w:t xml:space="preserve">in accordance with paragraph 1 (General Provisions) and of this Contract </w:t>
      </w:r>
      <w:r w:rsidR="00827AF3">
        <w:rPr>
          <w:rFonts w:ascii="Arial" w:hAnsi="Arial"/>
        </w:rPr>
        <w:t>Schedule 6</w:t>
      </w:r>
      <w:r w:rsidRPr="00BE3AB1">
        <w:rPr>
          <w:rFonts w:ascii="Arial" w:hAnsi="Arial"/>
        </w:rPr>
        <w:t xml:space="preserve"> (Contract Charges), the Contract Charges can in no event exceed the Contract Charges set out i</w:t>
      </w:r>
      <w:r w:rsidR="00827AF3">
        <w:rPr>
          <w:rFonts w:ascii="Arial" w:hAnsi="Arial"/>
        </w:rPr>
        <w:t>n Annex 1 to Contract Schedule 6</w:t>
      </w:r>
      <w:r w:rsidRPr="00BE3AB1">
        <w:rPr>
          <w:rFonts w:ascii="Arial" w:hAnsi="Arial"/>
        </w:rPr>
        <w:t xml:space="preserve"> (Contract Charges); and</w:t>
      </w:r>
    </w:p>
    <w:p w14:paraId="284C7012" w14:textId="53719BDD" w:rsidR="00D94207" w:rsidRPr="00BE3AB1" w:rsidRDefault="00D94207" w:rsidP="00D94207">
      <w:pPr>
        <w:pStyle w:val="GPSL3numberedclause"/>
        <w:rPr>
          <w:rFonts w:ascii="Arial" w:hAnsi="Arial"/>
        </w:rPr>
      </w:pPr>
      <w:r w:rsidRPr="00BE3AB1">
        <w:rPr>
          <w:rFonts w:ascii="Arial" w:hAnsi="Arial"/>
        </w:rPr>
        <w:t>The Contract Charges comprise of the maximum daily rates for each category of the Supplier staff and (in each case exclusive of VAT) are as set out in Ann</w:t>
      </w:r>
      <w:r w:rsidR="00827AF3">
        <w:rPr>
          <w:rFonts w:ascii="Arial" w:hAnsi="Arial"/>
        </w:rPr>
        <w:t>ex 1 of this Contract Schedule 6</w:t>
      </w:r>
      <w:r w:rsidRPr="00BE3AB1">
        <w:rPr>
          <w:rFonts w:ascii="Arial" w:hAnsi="Arial"/>
        </w:rPr>
        <w:t>.</w:t>
      </w:r>
    </w:p>
    <w:p w14:paraId="5EB66402" w14:textId="5596F7C0" w:rsidR="00D94207" w:rsidRPr="00BE3AB1" w:rsidRDefault="00D94207" w:rsidP="00D94207">
      <w:pPr>
        <w:pStyle w:val="GPSL3numberedclause"/>
        <w:rPr>
          <w:rFonts w:ascii="Arial" w:hAnsi="Arial"/>
        </w:rPr>
      </w:pPr>
      <w:r w:rsidRPr="00BE3AB1">
        <w:rPr>
          <w:rFonts w:ascii="Arial" w:hAnsi="Arial"/>
        </w:rPr>
        <w:t xml:space="preserve">Daily rates are based on a Working Day consisting of eight (8) hours (excluding break). </w:t>
      </w:r>
    </w:p>
    <w:p w14:paraId="047EB3E0" w14:textId="3F73A214" w:rsidR="00D94207" w:rsidRPr="00BE3AB1" w:rsidRDefault="00D94207" w:rsidP="00D94207">
      <w:pPr>
        <w:pStyle w:val="GPSL3numberedclause"/>
        <w:rPr>
          <w:rFonts w:ascii="Arial" w:hAnsi="Arial"/>
        </w:rPr>
      </w:pPr>
      <w:r w:rsidRPr="00BE3AB1">
        <w:rPr>
          <w:rFonts w:ascii="Arial" w:hAnsi="Arial"/>
        </w:rPr>
        <w:t>Unless a Customer agrees otherwise under the terms of a specific Contract, the Supplier cannot charge for any more than eight (8) working hours in one (1) day.</w:t>
      </w:r>
    </w:p>
    <w:p w14:paraId="795C48DA" w14:textId="3D8B3BE1" w:rsidR="00D94207" w:rsidRPr="00BE3AB1" w:rsidRDefault="00D94207" w:rsidP="00D94207">
      <w:pPr>
        <w:pStyle w:val="GPSL3numberedclause"/>
        <w:rPr>
          <w:rFonts w:ascii="Arial" w:hAnsi="Arial"/>
        </w:rPr>
      </w:pPr>
      <w:r w:rsidRPr="00BE3AB1">
        <w:rPr>
          <w:rFonts w:ascii="Arial" w:hAnsi="Arial"/>
        </w:rPr>
        <w:t>All daily rates are inclusive of travel, subsistence, lodging and related expenses. Any additional Charges shall be calculated as detailed in the Letter of Appointment as detailed in DPS Schedule 4 (Letter of Appointment) and agreed with the Customer. The Supplier shall provide invoices detailing additional Charges to the Customer.</w:t>
      </w:r>
    </w:p>
    <w:p w14:paraId="6463DAF7" w14:textId="77777777" w:rsidR="00D94207" w:rsidRPr="00BE3AB1" w:rsidRDefault="00D94207" w:rsidP="00D94207">
      <w:pPr>
        <w:pStyle w:val="ListParagraph"/>
        <w:tabs>
          <w:tab w:val="left" w:pos="175"/>
        </w:tabs>
        <w:spacing w:after="120"/>
        <w:ind w:left="710"/>
        <w:rPr>
          <w:rFonts w:ascii="Arial" w:eastAsia="Arial" w:hAnsi="Arial" w:cs="Arial"/>
        </w:rPr>
      </w:pPr>
    </w:p>
    <w:p w14:paraId="65D414AA" w14:textId="77777777" w:rsidR="00D94207" w:rsidRPr="00BE3AB1" w:rsidRDefault="00D94207" w:rsidP="00B77E50">
      <w:pPr>
        <w:pStyle w:val="ListParagraph"/>
        <w:widowControl/>
        <w:numPr>
          <w:ilvl w:val="0"/>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Adjustment of Contract Charges</w:t>
      </w:r>
      <w:r w:rsidRPr="00BE3AB1">
        <w:rPr>
          <w:rFonts w:ascii="Arial" w:eastAsia="Arial" w:hAnsi="Arial" w:cs="Arial"/>
        </w:rPr>
        <w:t xml:space="preserve"> </w:t>
      </w:r>
    </w:p>
    <w:p w14:paraId="14299CEB" w14:textId="77777777" w:rsidR="00D94207" w:rsidRPr="00BE3AB1" w:rsidRDefault="00D94207" w:rsidP="00D94207">
      <w:pPr>
        <w:pStyle w:val="ListParagraph"/>
        <w:tabs>
          <w:tab w:val="left" w:pos="175"/>
        </w:tabs>
        <w:spacing w:after="120"/>
        <w:ind w:left="710"/>
        <w:rPr>
          <w:rFonts w:ascii="Arial" w:eastAsia="Arial" w:hAnsi="Arial" w:cs="Arial"/>
        </w:rPr>
      </w:pPr>
    </w:p>
    <w:p w14:paraId="1B75B113" w14:textId="77777777" w:rsidR="00D94207" w:rsidRPr="00BE3AB1" w:rsidRDefault="00D94207" w:rsidP="00B77E50">
      <w:pPr>
        <w:pStyle w:val="ListParagraph"/>
        <w:widowControl/>
        <w:numPr>
          <w:ilvl w:val="1"/>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The Contract Charges shall only be varied:</w:t>
      </w:r>
    </w:p>
    <w:p w14:paraId="0D16E73E" w14:textId="77777777" w:rsidR="00D94207" w:rsidRPr="00BE3AB1" w:rsidRDefault="00D94207" w:rsidP="00D94207">
      <w:pPr>
        <w:pStyle w:val="ListParagraph"/>
        <w:tabs>
          <w:tab w:val="left" w:pos="175"/>
        </w:tabs>
        <w:spacing w:after="120"/>
        <w:ind w:left="710"/>
        <w:rPr>
          <w:rFonts w:ascii="Arial" w:eastAsia="Arial" w:hAnsi="Arial" w:cs="Arial"/>
        </w:rPr>
      </w:pPr>
    </w:p>
    <w:p w14:paraId="42B1F7FC" w14:textId="77777777" w:rsidR="00D94207" w:rsidRDefault="00D94207" w:rsidP="00B77E50">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 xml:space="preserve">due to a specific change in Law in relation to which the Parties agrees that a change is required to all of part of the Contract Charges in accordance with Clause 11.4 of the DPS Agreement, or </w:t>
      </w:r>
    </w:p>
    <w:p w14:paraId="2BE01A3F" w14:textId="77777777" w:rsidR="00827AF3" w:rsidRPr="00BE3AB1" w:rsidRDefault="00827AF3" w:rsidP="00827AF3">
      <w:pPr>
        <w:pStyle w:val="ListParagraph"/>
        <w:widowControl/>
        <w:pBdr>
          <w:top w:val="nil"/>
          <w:left w:val="nil"/>
          <w:bottom w:val="nil"/>
          <w:right w:val="nil"/>
          <w:between w:val="nil"/>
        </w:pBdr>
        <w:tabs>
          <w:tab w:val="left" w:pos="175"/>
        </w:tabs>
        <w:spacing w:after="120"/>
        <w:ind w:left="2126"/>
        <w:contextualSpacing/>
        <w:jc w:val="both"/>
        <w:rPr>
          <w:rFonts w:ascii="Arial" w:eastAsia="Arial" w:hAnsi="Arial" w:cs="Arial"/>
        </w:rPr>
      </w:pPr>
    </w:p>
    <w:p w14:paraId="521B5A4D" w14:textId="0A112387" w:rsidR="00BE3AB1" w:rsidRPr="00BE3AB1" w:rsidRDefault="00D94207" w:rsidP="00B77E50">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where a review of the Contract Charges is agreed by the Parties, in accordance with the provisions of Section</w:t>
      </w:r>
      <w:r w:rsidR="00827AF3">
        <w:rPr>
          <w:rFonts w:ascii="Arial" w:eastAsia="Arial" w:hAnsi="Arial" w:cs="Arial"/>
        </w:rPr>
        <w:t xml:space="preserve"> 4 of this Contract Schedule 6</w:t>
      </w:r>
      <w:r w:rsidRPr="00BE3AB1">
        <w:rPr>
          <w:rFonts w:ascii="Arial" w:eastAsia="Arial" w:hAnsi="Arial" w:cs="Arial"/>
        </w:rPr>
        <w:t>.</w:t>
      </w:r>
    </w:p>
    <w:p w14:paraId="7E641E33" w14:textId="77777777" w:rsidR="00BE3AB1" w:rsidRPr="00BE3AB1" w:rsidRDefault="00BE3AB1" w:rsidP="00D94207">
      <w:pPr>
        <w:pStyle w:val="ListParagraph"/>
        <w:tabs>
          <w:tab w:val="left" w:pos="175"/>
        </w:tabs>
        <w:spacing w:after="120"/>
        <w:rPr>
          <w:rFonts w:ascii="Arial" w:eastAsia="Arial" w:hAnsi="Arial" w:cs="Arial"/>
        </w:rPr>
      </w:pPr>
    </w:p>
    <w:p w14:paraId="75FAC97E" w14:textId="77777777" w:rsidR="00D94207" w:rsidRPr="00BE3AB1" w:rsidRDefault="00D94207" w:rsidP="00B77E50">
      <w:pPr>
        <w:pStyle w:val="ListParagraph"/>
        <w:widowControl/>
        <w:numPr>
          <w:ilvl w:val="0"/>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 xml:space="preserve">Review of the Contract Charges </w:t>
      </w:r>
    </w:p>
    <w:p w14:paraId="3110EF4B" w14:textId="77777777" w:rsidR="00D94207" w:rsidRPr="00BE3AB1" w:rsidRDefault="00D94207" w:rsidP="00D94207">
      <w:pPr>
        <w:pStyle w:val="ListParagraph"/>
        <w:tabs>
          <w:tab w:val="left" w:pos="175"/>
        </w:tabs>
        <w:spacing w:after="120"/>
        <w:ind w:left="710"/>
        <w:rPr>
          <w:rFonts w:ascii="Arial" w:eastAsia="Arial" w:hAnsi="Arial" w:cs="Arial"/>
        </w:rPr>
      </w:pPr>
    </w:p>
    <w:p w14:paraId="71B8E849" w14:textId="77777777" w:rsidR="00D94207" w:rsidRPr="00BE3AB1" w:rsidRDefault="00D94207" w:rsidP="00B77E50">
      <w:pPr>
        <w:pStyle w:val="ListParagraph"/>
        <w:widowControl/>
        <w:numPr>
          <w:ilvl w:val="1"/>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lastRenderedPageBreak/>
        <w:t xml:space="preserve"> If the Supplier determines that some or all of the Contract Charges need to be increased, the Supplier shall notify the Customer in writing of its request to increase some or all of the Contract Charges. It must provide the Customer with a list of the Contract Charges it wishes to vary together with written evidence of the justification for the requested increase. This should include:</w:t>
      </w:r>
    </w:p>
    <w:p w14:paraId="5DB422C4" w14:textId="43B08123" w:rsidR="00D94207" w:rsidRPr="00BE3AB1" w:rsidRDefault="00D94207" w:rsidP="00B77E50">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a breakdown of the profit and cost components that comprise the relevant rate</w:t>
      </w:r>
    </w:p>
    <w:p w14:paraId="62A6A8EB" w14:textId="77777777" w:rsidR="00D94207" w:rsidRPr="00BE3AB1" w:rsidRDefault="00D94207" w:rsidP="00B77E50">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details of the movement in the different identified cost components of the relevant rate</w:t>
      </w:r>
    </w:p>
    <w:p w14:paraId="2EAB38E8" w14:textId="77777777" w:rsidR="00D94207" w:rsidRPr="00BE3AB1" w:rsidRDefault="00D94207" w:rsidP="00B77E50">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reasons for the movement in the different identified cost components of the relevant rate</w:t>
      </w:r>
    </w:p>
    <w:p w14:paraId="79B2E795" w14:textId="77777777" w:rsidR="00D94207" w:rsidRPr="00BE3AB1" w:rsidRDefault="00D94207" w:rsidP="00B77E50">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evidence that the Supplier has attempted to mitigate against the increase in the relevant cost components, and</w:t>
      </w:r>
    </w:p>
    <w:p w14:paraId="5F6B2E05" w14:textId="77777777" w:rsidR="00D94207" w:rsidRPr="00BE3AB1" w:rsidRDefault="00D94207" w:rsidP="00B77E50">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the date on which the Supplier wants the Variation to come into force</w:t>
      </w:r>
    </w:p>
    <w:p w14:paraId="2DD16F6D" w14:textId="77777777" w:rsidR="00D94207" w:rsidRPr="00BE3AB1" w:rsidRDefault="00D94207" w:rsidP="00D94207">
      <w:pPr>
        <w:pStyle w:val="ListParagraph"/>
        <w:tabs>
          <w:tab w:val="left" w:pos="175"/>
        </w:tabs>
        <w:spacing w:after="120"/>
        <w:ind w:left="1430"/>
        <w:rPr>
          <w:rFonts w:ascii="Arial" w:eastAsia="Arial" w:hAnsi="Arial" w:cs="Arial"/>
        </w:rPr>
      </w:pPr>
    </w:p>
    <w:p w14:paraId="56AC7ADE" w14:textId="77777777" w:rsidR="00D94207" w:rsidRPr="00BE3AB1" w:rsidRDefault="00D94207" w:rsidP="00B77E50">
      <w:pPr>
        <w:pStyle w:val="ListParagraph"/>
        <w:widowControl/>
        <w:numPr>
          <w:ilvl w:val="1"/>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The Customer may in its absolute discretion, grant or refuse the Supplier’s request (in whole or in part).</w:t>
      </w:r>
    </w:p>
    <w:p w14:paraId="31F2816C" w14:textId="77777777" w:rsidR="00D94207" w:rsidRPr="00BE3AB1" w:rsidRDefault="00D94207" w:rsidP="00D94207">
      <w:pPr>
        <w:pStyle w:val="ListParagraph"/>
        <w:tabs>
          <w:tab w:val="left" w:pos="175"/>
        </w:tabs>
        <w:spacing w:after="120"/>
        <w:ind w:left="710"/>
        <w:rPr>
          <w:rFonts w:ascii="Arial" w:eastAsia="Arial" w:hAnsi="Arial" w:cs="Arial"/>
        </w:rPr>
      </w:pPr>
    </w:p>
    <w:p w14:paraId="3F5BDFDB" w14:textId="77777777" w:rsidR="00D94207" w:rsidRPr="00BE3AB1" w:rsidRDefault="00D94207" w:rsidP="00B77E50">
      <w:pPr>
        <w:pStyle w:val="ListParagraph"/>
        <w:widowControl/>
        <w:numPr>
          <w:ilvl w:val="0"/>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 xml:space="preserve">Implementation of adjusted Contract Charges </w:t>
      </w:r>
    </w:p>
    <w:p w14:paraId="42A7A34F"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5.1</w:t>
      </w:r>
      <w:r w:rsidRPr="00BE3AB1">
        <w:rPr>
          <w:rFonts w:ascii="Arial" w:eastAsia="Arial" w:hAnsi="Arial" w:cs="Arial"/>
        </w:rPr>
        <w:tab/>
        <w:t>Variations to the Contract Charges will take effect on a date determined by the Customer.</w:t>
      </w:r>
    </w:p>
    <w:p w14:paraId="3430E3DE"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5.2</w:t>
      </w:r>
      <w:r w:rsidRPr="00BE3AB1">
        <w:rPr>
          <w:rFonts w:ascii="Arial" w:eastAsia="Arial" w:hAnsi="Arial" w:cs="Arial"/>
        </w:rPr>
        <w:tab/>
        <w:t>Variations do not affect the Charges payable to a Customer under a Contract which had already been agreed before the variation takes effect.</w:t>
      </w:r>
    </w:p>
    <w:p w14:paraId="52A29124"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5.3</w:t>
      </w:r>
      <w:r w:rsidRPr="00BE3AB1">
        <w:rPr>
          <w:rFonts w:ascii="Arial" w:eastAsia="Arial" w:hAnsi="Arial" w:cs="Arial"/>
        </w:rPr>
        <w:tab/>
        <w:t xml:space="preserve">Any variation to the Charges payable under a Contract must be agreed in writing between the Supplier and the relevant Customer and implemented in accordance with the provisions applicable to the Contract. </w:t>
      </w:r>
    </w:p>
    <w:p w14:paraId="41A6F595" w14:textId="77777777" w:rsidR="00D94207" w:rsidRPr="00BE3AB1" w:rsidRDefault="00D94207" w:rsidP="00D94207">
      <w:pPr>
        <w:tabs>
          <w:tab w:val="left" w:pos="175"/>
        </w:tabs>
        <w:spacing w:after="120"/>
        <w:rPr>
          <w:rFonts w:ascii="Arial" w:eastAsia="Arial" w:hAnsi="Arial" w:cs="Arial"/>
        </w:rPr>
      </w:pPr>
    </w:p>
    <w:p w14:paraId="3D28375C" w14:textId="77777777" w:rsidR="00D94207" w:rsidRPr="00BE3AB1" w:rsidRDefault="00D94207" w:rsidP="00D94207">
      <w:pPr>
        <w:tabs>
          <w:tab w:val="left" w:pos="175"/>
        </w:tabs>
        <w:spacing w:after="120"/>
        <w:rPr>
          <w:rFonts w:ascii="Arial" w:eastAsia="Arial" w:hAnsi="Arial" w:cs="Arial"/>
        </w:rPr>
      </w:pPr>
      <w:r w:rsidRPr="00BE3AB1">
        <w:rPr>
          <w:rFonts w:ascii="Arial" w:eastAsia="Arial" w:hAnsi="Arial" w:cs="Arial"/>
          <w:b/>
        </w:rPr>
        <w:t>6</w:t>
      </w:r>
      <w:r w:rsidRPr="00BE3AB1">
        <w:rPr>
          <w:rFonts w:ascii="Arial" w:eastAsia="Arial" w:hAnsi="Arial" w:cs="Arial"/>
          <w:b/>
        </w:rPr>
        <w:tab/>
      </w:r>
      <w:r w:rsidRPr="00BE3AB1">
        <w:rPr>
          <w:rFonts w:ascii="Arial" w:eastAsia="Arial" w:hAnsi="Arial" w:cs="Arial"/>
          <w:b/>
        </w:rPr>
        <w:tab/>
        <w:t xml:space="preserve">E-commerce transactions with central government bodies </w:t>
      </w:r>
    </w:p>
    <w:p w14:paraId="4AE0A348"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6.1</w:t>
      </w:r>
      <w:r w:rsidRPr="00BE3AB1">
        <w:rPr>
          <w:rFonts w:ascii="Arial" w:eastAsia="Arial" w:hAnsi="Arial" w:cs="Arial"/>
        </w:rPr>
        <w:tab/>
        <w:t xml:space="preserve">The Supplier accepts e-commerce as the preferred transacting model for all Government’s purchasing transactions. </w:t>
      </w:r>
    </w:p>
    <w:p w14:paraId="26E4D959" w14:textId="77777777" w:rsidR="00D94207" w:rsidRPr="00BE3AB1" w:rsidRDefault="00D94207" w:rsidP="00D94207">
      <w:pPr>
        <w:tabs>
          <w:tab w:val="left" w:pos="175"/>
        </w:tabs>
        <w:spacing w:after="120"/>
        <w:ind w:left="720" w:hanging="720"/>
        <w:rPr>
          <w:rFonts w:ascii="Arial" w:eastAsia="Arial" w:hAnsi="Arial" w:cs="Arial"/>
        </w:rPr>
      </w:pPr>
    </w:p>
    <w:p w14:paraId="3472FD28" w14:textId="77777777" w:rsidR="00D94207" w:rsidRPr="00BE3AB1" w:rsidRDefault="00D94207" w:rsidP="00D94207">
      <w:pPr>
        <w:tabs>
          <w:tab w:val="left" w:pos="175"/>
        </w:tabs>
        <w:spacing w:after="120"/>
        <w:ind w:left="720" w:hanging="720"/>
        <w:rPr>
          <w:rFonts w:ascii="Arial" w:eastAsia="Arial" w:hAnsi="Arial" w:cs="Arial"/>
        </w:rPr>
      </w:pPr>
    </w:p>
    <w:p w14:paraId="3A66A87F" w14:textId="77777777" w:rsidR="00D94207" w:rsidRPr="00BE3AB1" w:rsidRDefault="00D94207" w:rsidP="00D94207">
      <w:pPr>
        <w:tabs>
          <w:tab w:val="left" w:pos="175"/>
        </w:tabs>
        <w:spacing w:after="120"/>
        <w:ind w:left="720" w:hanging="720"/>
        <w:rPr>
          <w:rFonts w:ascii="Arial" w:eastAsia="Arial" w:hAnsi="Arial" w:cs="Arial"/>
        </w:rPr>
      </w:pPr>
    </w:p>
    <w:p w14:paraId="0F5AD61F" w14:textId="77777777" w:rsidR="00D94207" w:rsidRPr="00BE3AB1" w:rsidRDefault="00D94207" w:rsidP="00D94207">
      <w:pPr>
        <w:tabs>
          <w:tab w:val="left" w:pos="175"/>
        </w:tabs>
        <w:spacing w:after="120"/>
        <w:ind w:left="720" w:hanging="720"/>
        <w:rPr>
          <w:rFonts w:ascii="Arial" w:eastAsia="Arial" w:hAnsi="Arial" w:cs="Arial"/>
        </w:rPr>
      </w:pPr>
    </w:p>
    <w:p w14:paraId="2AD52FC4" w14:textId="77777777" w:rsidR="00D94207" w:rsidRPr="00BE3AB1" w:rsidRDefault="00D94207" w:rsidP="00D94207">
      <w:pPr>
        <w:tabs>
          <w:tab w:val="left" w:pos="175"/>
        </w:tabs>
        <w:spacing w:after="120"/>
        <w:ind w:left="720" w:hanging="720"/>
        <w:rPr>
          <w:rFonts w:ascii="Arial" w:eastAsia="Arial" w:hAnsi="Arial" w:cs="Arial"/>
        </w:rPr>
      </w:pPr>
    </w:p>
    <w:p w14:paraId="4F963723" w14:textId="77777777" w:rsidR="00D94207" w:rsidRPr="00BE3AB1" w:rsidRDefault="00D94207" w:rsidP="00D94207">
      <w:pPr>
        <w:tabs>
          <w:tab w:val="left" w:pos="175"/>
        </w:tabs>
        <w:spacing w:after="120"/>
        <w:ind w:left="720" w:hanging="720"/>
        <w:rPr>
          <w:rFonts w:ascii="Arial" w:eastAsia="Arial" w:hAnsi="Arial" w:cs="Arial"/>
        </w:rPr>
      </w:pPr>
    </w:p>
    <w:p w14:paraId="50CE17C0" w14:textId="77777777" w:rsidR="00D94207" w:rsidRDefault="00D94207" w:rsidP="00D94207">
      <w:pPr>
        <w:tabs>
          <w:tab w:val="left" w:pos="175"/>
        </w:tabs>
        <w:spacing w:after="120"/>
        <w:ind w:left="720" w:hanging="720"/>
        <w:rPr>
          <w:rFonts w:ascii="Arial" w:eastAsia="Arial" w:hAnsi="Arial" w:cs="Arial"/>
        </w:rPr>
      </w:pPr>
    </w:p>
    <w:p w14:paraId="0D71F905" w14:textId="77777777" w:rsidR="00D94207" w:rsidRDefault="00D94207" w:rsidP="00D94207">
      <w:pPr>
        <w:tabs>
          <w:tab w:val="left" w:pos="175"/>
        </w:tabs>
        <w:spacing w:after="120"/>
        <w:ind w:left="720" w:hanging="720"/>
        <w:rPr>
          <w:rFonts w:ascii="Arial" w:eastAsia="Arial" w:hAnsi="Arial" w:cs="Arial"/>
        </w:rPr>
      </w:pPr>
    </w:p>
    <w:p w14:paraId="03EE3394" w14:textId="77777777" w:rsidR="00D94207" w:rsidRDefault="00D94207">
      <w:pPr>
        <w:pStyle w:val="BodyText"/>
        <w:spacing w:before="159"/>
        <w:ind w:left="2957"/>
        <w:rPr>
          <w:rFonts w:ascii="Times New Roman"/>
          <w:b/>
          <w:sz w:val="16"/>
        </w:rPr>
      </w:pPr>
    </w:p>
    <w:p w14:paraId="643D69D0" w14:textId="77777777" w:rsidR="00D94207" w:rsidRDefault="00D94207">
      <w:pPr>
        <w:pStyle w:val="BodyText"/>
        <w:spacing w:before="159"/>
        <w:ind w:left="2957"/>
        <w:rPr>
          <w:rFonts w:ascii="Times New Roman"/>
          <w:b/>
          <w:sz w:val="16"/>
        </w:rPr>
      </w:pPr>
    </w:p>
    <w:p w14:paraId="2311417B" w14:textId="77777777" w:rsidR="00D94207" w:rsidRDefault="00D94207">
      <w:pPr>
        <w:pStyle w:val="BodyText"/>
        <w:spacing w:before="159"/>
        <w:ind w:left="2957"/>
        <w:rPr>
          <w:rFonts w:ascii="Times New Roman"/>
          <w:b/>
          <w:sz w:val="16"/>
        </w:rPr>
      </w:pPr>
    </w:p>
    <w:p w14:paraId="6809DB41" w14:textId="5187FDD0" w:rsidR="00D94207" w:rsidRDefault="00D94207">
      <w:pPr>
        <w:pStyle w:val="BodyText"/>
        <w:spacing w:before="159"/>
        <w:ind w:left="2957"/>
        <w:rPr>
          <w:rFonts w:ascii="Times New Roman"/>
          <w:b/>
          <w:sz w:val="16"/>
        </w:rPr>
      </w:pPr>
    </w:p>
    <w:p w14:paraId="6920F571" w14:textId="26FCCEAC" w:rsidR="00814F91" w:rsidRDefault="00814F91">
      <w:pPr>
        <w:pStyle w:val="BodyText"/>
        <w:spacing w:before="159"/>
        <w:ind w:left="2957"/>
        <w:rPr>
          <w:rFonts w:ascii="Times New Roman"/>
          <w:b/>
          <w:sz w:val="16"/>
        </w:rPr>
      </w:pPr>
    </w:p>
    <w:p w14:paraId="52DF8ED3" w14:textId="77777777" w:rsidR="00814F91" w:rsidRDefault="00814F91">
      <w:pPr>
        <w:pStyle w:val="BodyText"/>
        <w:spacing w:before="159"/>
        <w:ind w:left="2957"/>
        <w:rPr>
          <w:rFonts w:ascii="Times New Roman"/>
          <w:b/>
          <w:sz w:val="16"/>
        </w:rPr>
      </w:pPr>
    </w:p>
    <w:p w14:paraId="5D2D4911" w14:textId="77777777" w:rsidR="00D94207" w:rsidRDefault="00D94207">
      <w:pPr>
        <w:pStyle w:val="BodyText"/>
        <w:spacing w:before="159"/>
        <w:ind w:left="2957"/>
        <w:rPr>
          <w:rFonts w:ascii="Times New Roman"/>
          <w:b/>
          <w:sz w:val="16"/>
        </w:rPr>
      </w:pPr>
    </w:p>
    <w:p w14:paraId="065D8935" w14:textId="77777777" w:rsidR="00BE3AB1" w:rsidRDefault="00BE3AB1" w:rsidP="00BE3AB1">
      <w:pPr>
        <w:tabs>
          <w:tab w:val="left" w:pos="175"/>
        </w:tabs>
        <w:spacing w:after="120"/>
        <w:ind w:left="720" w:hanging="720"/>
        <w:jc w:val="center"/>
        <w:rPr>
          <w:rFonts w:ascii="Arial" w:eastAsia="Arial" w:hAnsi="Arial" w:cs="Arial"/>
          <w:b/>
        </w:rPr>
      </w:pPr>
      <w:r w:rsidRPr="003B3B17">
        <w:rPr>
          <w:rFonts w:ascii="Arial" w:eastAsia="Arial" w:hAnsi="Arial" w:cs="Arial"/>
          <w:b/>
        </w:rPr>
        <w:lastRenderedPageBreak/>
        <w:t>ANNEX 1 – CONTRACT CHARGES</w:t>
      </w:r>
    </w:p>
    <w:p w14:paraId="20D83165" w14:textId="346516A3" w:rsidR="00827AF3" w:rsidRDefault="00A64D34" w:rsidP="00A64D34">
      <w:pPr>
        <w:tabs>
          <w:tab w:val="left" w:pos="175"/>
          <w:tab w:val="left" w:pos="880"/>
        </w:tabs>
        <w:spacing w:after="120"/>
        <w:ind w:left="720" w:hanging="720"/>
        <w:rPr>
          <w:rFonts w:ascii="Arial" w:eastAsia="Arial" w:hAnsi="Arial" w:cs="Arial"/>
          <w:b/>
        </w:rPr>
      </w:pPr>
      <w:r>
        <w:rPr>
          <w:rFonts w:ascii="Arial" w:eastAsia="Arial" w:hAnsi="Arial" w:cs="Arial"/>
          <w:b/>
        </w:rPr>
        <w:tab/>
      </w:r>
      <w:r>
        <w:rPr>
          <w:rFonts w:ascii="Arial" w:eastAsia="Arial" w:hAnsi="Arial" w:cs="Arial"/>
          <w:b/>
        </w:rPr>
        <w:tab/>
      </w:r>
    </w:p>
    <w:p w14:paraId="507683A5" w14:textId="77777777" w:rsidR="00377F2A" w:rsidRPr="00814F91" w:rsidRDefault="00377F2A" w:rsidP="00377F2A">
      <w:pPr>
        <w:spacing w:before="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Redacted in line with </w:t>
      </w:r>
      <w:r w:rsidRPr="00377F2A">
        <w:rPr>
          <w:rFonts w:ascii="Times New Roman" w:eastAsia="Times New Roman" w:hAnsi="Times New Roman" w:cs="Times New Roman"/>
          <w:b/>
          <w:sz w:val="24"/>
          <w:szCs w:val="24"/>
        </w:rPr>
        <w:t xml:space="preserve">Section 43(2) </w:t>
      </w:r>
      <w:r>
        <w:rPr>
          <w:rFonts w:ascii="Times New Roman" w:eastAsia="Times New Roman" w:hAnsi="Times New Roman" w:cs="Times New Roman"/>
          <w:b/>
          <w:sz w:val="24"/>
          <w:szCs w:val="24"/>
        </w:rPr>
        <w:t>of the FOI Act.</w:t>
      </w:r>
    </w:p>
    <w:p w14:paraId="24183A04" w14:textId="77777777" w:rsidR="00377F2A" w:rsidRDefault="00377F2A" w:rsidP="00377F2A">
      <w:pPr>
        <w:tabs>
          <w:tab w:val="left" w:pos="175"/>
        </w:tabs>
        <w:spacing w:after="120"/>
        <w:ind w:left="720" w:hanging="720"/>
        <w:rPr>
          <w:rFonts w:ascii="Arial" w:eastAsia="Arial" w:hAnsi="Arial" w:cs="Arial"/>
          <w:b/>
        </w:rPr>
      </w:pPr>
      <w:bookmarkStart w:id="36" w:name="_GoBack"/>
      <w:bookmarkEnd w:id="36"/>
    </w:p>
    <w:p w14:paraId="08232390" w14:textId="77777777" w:rsidR="00827AF3" w:rsidRDefault="00827AF3" w:rsidP="00BE3AB1">
      <w:pPr>
        <w:tabs>
          <w:tab w:val="left" w:pos="175"/>
        </w:tabs>
        <w:spacing w:after="120"/>
        <w:ind w:left="720" w:hanging="720"/>
        <w:jc w:val="center"/>
        <w:rPr>
          <w:rFonts w:ascii="Arial" w:eastAsia="Arial" w:hAnsi="Arial" w:cs="Arial"/>
          <w:b/>
        </w:rPr>
      </w:pPr>
    </w:p>
    <w:p w14:paraId="47180036" w14:textId="77777777" w:rsidR="00827AF3" w:rsidRDefault="00827AF3" w:rsidP="00BE3AB1">
      <w:pPr>
        <w:tabs>
          <w:tab w:val="left" w:pos="175"/>
        </w:tabs>
        <w:spacing w:after="120"/>
        <w:ind w:left="720" w:hanging="720"/>
        <w:jc w:val="center"/>
        <w:rPr>
          <w:rFonts w:ascii="Arial" w:eastAsia="Arial" w:hAnsi="Arial" w:cs="Arial"/>
          <w:b/>
        </w:rPr>
      </w:pPr>
    </w:p>
    <w:p w14:paraId="7ECCFA98" w14:textId="77777777" w:rsidR="00827AF3" w:rsidRDefault="00827AF3" w:rsidP="00BE3AB1">
      <w:pPr>
        <w:tabs>
          <w:tab w:val="left" w:pos="175"/>
        </w:tabs>
        <w:spacing w:after="120"/>
        <w:ind w:left="720" w:hanging="720"/>
        <w:jc w:val="center"/>
        <w:rPr>
          <w:rFonts w:ascii="Arial" w:eastAsia="Arial" w:hAnsi="Arial" w:cs="Arial"/>
          <w:b/>
        </w:rPr>
      </w:pPr>
    </w:p>
    <w:p w14:paraId="18B69767" w14:textId="77777777" w:rsidR="00827AF3" w:rsidRDefault="00827AF3" w:rsidP="00BE3AB1">
      <w:pPr>
        <w:tabs>
          <w:tab w:val="left" w:pos="175"/>
        </w:tabs>
        <w:spacing w:after="120"/>
        <w:ind w:left="720" w:hanging="720"/>
        <w:jc w:val="center"/>
        <w:rPr>
          <w:rFonts w:ascii="Arial" w:eastAsia="Arial" w:hAnsi="Arial" w:cs="Arial"/>
          <w:b/>
        </w:rPr>
      </w:pPr>
    </w:p>
    <w:p w14:paraId="2FDAF966" w14:textId="77777777" w:rsidR="00827AF3" w:rsidRDefault="00827AF3" w:rsidP="00BE3AB1">
      <w:pPr>
        <w:tabs>
          <w:tab w:val="left" w:pos="175"/>
        </w:tabs>
        <w:spacing w:after="120"/>
        <w:ind w:left="720" w:hanging="720"/>
        <w:jc w:val="center"/>
        <w:rPr>
          <w:rFonts w:ascii="Arial" w:eastAsia="Arial" w:hAnsi="Arial" w:cs="Arial"/>
          <w:b/>
        </w:rPr>
      </w:pPr>
    </w:p>
    <w:p w14:paraId="7E9E939F" w14:textId="77777777" w:rsidR="00827AF3" w:rsidRDefault="00827AF3" w:rsidP="00BE3AB1">
      <w:pPr>
        <w:tabs>
          <w:tab w:val="left" w:pos="175"/>
        </w:tabs>
        <w:spacing w:after="120"/>
        <w:ind w:left="720" w:hanging="720"/>
        <w:jc w:val="center"/>
        <w:rPr>
          <w:rFonts w:ascii="Arial" w:eastAsia="Arial" w:hAnsi="Arial" w:cs="Arial"/>
          <w:b/>
        </w:rPr>
      </w:pPr>
    </w:p>
    <w:p w14:paraId="2492253D" w14:textId="77777777" w:rsidR="00827AF3" w:rsidRDefault="00827AF3" w:rsidP="00BE3AB1">
      <w:pPr>
        <w:tabs>
          <w:tab w:val="left" w:pos="175"/>
        </w:tabs>
        <w:spacing w:after="120"/>
        <w:ind w:left="720" w:hanging="720"/>
        <w:jc w:val="center"/>
        <w:rPr>
          <w:rFonts w:ascii="Arial" w:eastAsia="Arial" w:hAnsi="Arial" w:cs="Arial"/>
          <w:b/>
        </w:rPr>
      </w:pPr>
    </w:p>
    <w:p w14:paraId="15AB4CFC" w14:textId="77777777" w:rsidR="00827AF3" w:rsidRDefault="00827AF3" w:rsidP="00BE3AB1">
      <w:pPr>
        <w:tabs>
          <w:tab w:val="left" w:pos="175"/>
        </w:tabs>
        <w:spacing w:after="120"/>
        <w:ind w:left="720" w:hanging="720"/>
        <w:jc w:val="center"/>
        <w:rPr>
          <w:rFonts w:ascii="Arial" w:eastAsia="Arial" w:hAnsi="Arial" w:cs="Arial"/>
          <w:b/>
        </w:rPr>
      </w:pPr>
    </w:p>
    <w:p w14:paraId="67B51F62" w14:textId="77777777" w:rsidR="00827AF3" w:rsidRDefault="00827AF3" w:rsidP="00BE3AB1">
      <w:pPr>
        <w:tabs>
          <w:tab w:val="left" w:pos="175"/>
        </w:tabs>
        <w:spacing w:after="120"/>
        <w:ind w:left="720" w:hanging="720"/>
        <w:jc w:val="center"/>
        <w:rPr>
          <w:rFonts w:ascii="Arial" w:eastAsia="Arial" w:hAnsi="Arial" w:cs="Arial"/>
          <w:b/>
        </w:rPr>
      </w:pPr>
    </w:p>
    <w:p w14:paraId="2A81E984" w14:textId="77777777" w:rsidR="00827AF3" w:rsidRDefault="00827AF3" w:rsidP="00BE3AB1">
      <w:pPr>
        <w:tabs>
          <w:tab w:val="left" w:pos="175"/>
        </w:tabs>
        <w:spacing w:after="120"/>
        <w:ind w:left="720" w:hanging="720"/>
        <w:jc w:val="center"/>
        <w:rPr>
          <w:rFonts w:ascii="Arial" w:eastAsia="Arial" w:hAnsi="Arial" w:cs="Arial"/>
          <w:b/>
        </w:rPr>
      </w:pPr>
    </w:p>
    <w:p w14:paraId="54E82A8B" w14:textId="77777777" w:rsidR="00827AF3" w:rsidRDefault="00827AF3" w:rsidP="00BE3AB1">
      <w:pPr>
        <w:tabs>
          <w:tab w:val="left" w:pos="175"/>
        </w:tabs>
        <w:spacing w:after="120"/>
        <w:ind w:left="720" w:hanging="720"/>
        <w:jc w:val="center"/>
        <w:rPr>
          <w:rFonts w:ascii="Arial" w:eastAsia="Arial" w:hAnsi="Arial" w:cs="Arial"/>
          <w:b/>
        </w:rPr>
      </w:pPr>
    </w:p>
    <w:p w14:paraId="69B4FC2C" w14:textId="657703A0" w:rsidR="00827AF3" w:rsidRDefault="00827AF3" w:rsidP="00BE3AB1">
      <w:pPr>
        <w:tabs>
          <w:tab w:val="left" w:pos="175"/>
        </w:tabs>
        <w:spacing w:after="120"/>
        <w:ind w:left="720" w:hanging="720"/>
        <w:jc w:val="center"/>
        <w:rPr>
          <w:rFonts w:ascii="Arial" w:eastAsia="Arial" w:hAnsi="Arial" w:cs="Arial"/>
          <w:b/>
        </w:rPr>
      </w:pPr>
    </w:p>
    <w:p w14:paraId="21D2FC33" w14:textId="3621F9A9" w:rsidR="00814F91" w:rsidRDefault="00814F91" w:rsidP="00BE3AB1">
      <w:pPr>
        <w:tabs>
          <w:tab w:val="left" w:pos="175"/>
        </w:tabs>
        <w:spacing w:after="120"/>
        <w:ind w:left="720" w:hanging="720"/>
        <w:jc w:val="center"/>
        <w:rPr>
          <w:rFonts w:ascii="Arial" w:eastAsia="Arial" w:hAnsi="Arial" w:cs="Arial"/>
          <w:b/>
        </w:rPr>
      </w:pPr>
    </w:p>
    <w:p w14:paraId="507386A9" w14:textId="7B01D90F" w:rsidR="00814F91" w:rsidRDefault="00814F91" w:rsidP="00BE3AB1">
      <w:pPr>
        <w:tabs>
          <w:tab w:val="left" w:pos="175"/>
        </w:tabs>
        <w:spacing w:after="120"/>
        <w:ind w:left="720" w:hanging="720"/>
        <w:jc w:val="center"/>
        <w:rPr>
          <w:rFonts w:ascii="Arial" w:eastAsia="Arial" w:hAnsi="Arial" w:cs="Arial"/>
          <w:b/>
        </w:rPr>
      </w:pPr>
    </w:p>
    <w:p w14:paraId="10F10239" w14:textId="08EEFC3C" w:rsidR="00814F91" w:rsidRDefault="00814F91" w:rsidP="00BE3AB1">
      <w:pPr>
        <w:tabs>
          <w:tab w:val="left" w:pos="175"/>
        </w:tabs>
        <w:spacing w:after="120"/>
        <w:ind w:left="720" w:hanging="720"/>
        <w:jc w:val="center"/>
        <w:rPr>
          <w:rFonts w:ascii="Arial" w:eastAsia="Arial" w:hAnsi="Arial" w:cs="Arial"/>
          <w:b/>
        </w:rPr>
      </w:pPr>
    </w:p>
    <w:p w14:paraId="534F2DC3" w14:textId="1F9B72E0" w:rsidR="00814F91" w:rsidRDefault="00814F91" w:rsidP="00BE3AB1">
      <w:pPr>
        <w:tabs>
          <w:tab w:val="left" w:pos="175"/>
        </w:tabs>
        <w:spacing w:after="120"/>
        <w:ind w:left="720" w:hanging="720"/>
        <w:jc w:val="center"/>
        <w:rPr>
          <w:rFonts w:ascii="Arial" w:eastAsia="Arial" w:hAnsi="Arial" w:cs="Arial"/>
          <w:b/>
        </w:rPr>
      </w:pPr>
    </w:p>
    <w:p w14:paraId="2992B778" w14:textId="7C9543FE" w:rsidR="00814F91" w:rsidRDefault="00814F91" w:rsidP="00BE3AB1">
      <w:pPr>
        <w:tabs>
          <w:tab w:val="left" w:pos="175"/>
        </w:tabs>
        <w:spacing w:after="120"/>
        <w:ind w:left="720" w:hanging="720"/>
        <w:jc w:val="center"/>
        <w:rPr>
          <w:rFonts w:ascii="Arial" w:eastAsia="Arial" w:hAnsi="Arial" w:cs="Arial"/>
          <w:b/>
        </w:rPr>
      </w:pPr>
    </w:p>
    <w:p w14:paraId="055E5978" w14:textId="0F9AFD2E" w:rsidR="00814F91" w:rsidRDefault="00814F91" w:rsidP="00BE3AB1">
      <w:pPr>
        <w:tabs>
          <w:tab w:val="left" w:pos="175"/>
        </w:tabs>
        <w:spacing w:after="120"/>
        <w:ind w:left="720" w:hanging="720"/>
        <w:jc w:val="center"/>
        <w:rPr>
          <w:rFonts w:ascii="Arial" w:eastAsia="Arial" w:hAnsi="Arial" w:cs="Arial"/>
          <w:b/>
        </w:rPr>
      </w:pPr>
    </w:p>
    <w:p w14:paraId="47EF841C" w14:textId="4AABFB11" w:rsidR="00814F91" w:rsidRDefault="00814F91" w:rsidP="00BE3AB1">
      <w:pPr>
        <w:tabs>
          <w:tab w:val="left" w:pos="175"/>
        </w:tabs>
        <w:spacing w:after="120"/>
        <w:ind w:left="720" w:hanging="720"/>
        <w:jc w:val="center"/>
        <w:rPr>
          <w:rFonts w:ascii="Arial" w:eastAsia="Arial" w:hAnsi="Arial" w:cs="Arial"/>
          <w:b/>
        </w:rPr>
      </w:pPr>
    </w:p>
    <w:p w14:paraId="42CB8D4C" w14:textId="15F87973" w:rsidR="00814F91" w:rsidRDefault="00814F91" w:rsidP="00BE3AB1">
      <w:pPr>
        <w:tabs>
          <w:tab w:val="left" w:pos="175"/>
        </w:tabs>
        <w:spacing w:after="120"/>
        <w:ind w:left="720" w:hanging="720"/>
        <w:jc w:val="center"/>
        <w:rPr>
          <w:rFonts w:ascii="Arial" w:eastAsia="Arial" w:hAnsi="Arial" w:cs="Arial"/>
          <w:b/>
        </w:rPr>
      </w:pPr>
    </w:p>
    <w:p w14:paraId="7857E646" w14:textId="5F29FFCB" w:rsidR="00814F91" w:rsidRDefault="00814F91" w:rsidP="00BE3AB1">
      <w:pPr>
        <w:tabs>
          <w:tab w:val="left" w:pos="175"/>
        </w:tabs>
        <w:spacing w:after="120"/>
        <w:ind w:left="720" w:hanging="720"/>
        <w:jc w:val="center"/>
        <w:rPr>
          <w:rFonts w:ascii="Arial" w:eastAsia="Arial" w:hAnsi="Arial" w:cs="Arial"/>
          <w:b/>
        </w:rPr>
      </w:pPr>
    </w:p>
    <w:p w14:paraId="6946EC08" w14:textId="60D9CE37" w:rsidR="00814F91" w:rsidRDefault="00814F91" w:rsidP="00BE3AB1">
      <w:pPr>
        <w:tabs>
          <w:tab w:val="left" w:pos="175"/>
        </w:tabs>
        <w:spacing w:after="120"/>
        <w:ind w:left="720" w:hanging="720"/>
        <w:jc w:val="center"/>
        <w:rPr>
          <w:rFonts w:ascii="Arial" w:eastAsia="Arial" w:hAnsi="Arial" w:cs="Arial"/>
          <w:b/>
        </w:rPr>
      </w:pPr>
    </w:p>
    <w:p w14:paraId="1EC8EF9F" w14:textId="1D9D5FDC" w:rsidR="00814F91" w:rsidRDefault="00814F91" w:rsidP="00BE3AB1">
      <w:pPr>
        <w:tabs>
          <w:tab w:val="left" w:pos="175"/>
        </w:tabs>
        <w:spacing w:after="120"/>
        <w:ind w:left="720" w:hanging="720"/>
        <w:jc w:val="center"/>
        <w:rPr>
          <w:rFonts w:ascii="Arial" w:eastAsia="Arial" w:hAnsi="Arial" w:cs="Arial"/>
          <w:b/>
        </w:rPr>
      </w:pPr>
    </w:p>
    <w:p w14:paraId="39733E22" w14:textId="15237592" w:rsidR="00814F91" w:rsidRDefault="00814F91" w:rsidP="00BE3AB1">
      <w:pPr>
        <w:tabs>
          <w:tab w:val="left" w:pos="175"/>
        </w:tabs>
        <w:spacing w:after="120"/>
        <w:ind w:left="720" w:hanging="720"/>
        <w:jc w:val="center"/>
        <w:rPr>
          <w:rFonts w:ascii="Arial" w:eastAsia="Arial" w:hAnsi="Arial" w:cs="Arial"/>
          <w:b/>
        </w:rPr>
      </w:pPr>
    </w:p>
    <w:p w14:paraId="0C622601" w14:textId="2C589E2D" w:rsidR="00814F91" w:rsidRDefault="00814F91" w:rsidP="00BE3AB1">
      <w:pPr>
        <w:tabs>
          <w:tab w:val="left" w:pos="175"/>
        </w:tabs>
        <w:spacing w:after="120"/>
        <w:ind w:left="720" w:hanging="720"/>
        <w:jc w:val="center"/>
        <w:rPr>
          <w:rFonts w:ascii="Arial" w:eastAsia="Arial" w:hAnsi="Arial" w:cs="Arial"/>
          <w:b/>
        </w:rPr>
      </w:pPr>
    </w:p>
    <w:p w14:paraId="5EB8E575" w14:textId="7647B3C9" w:rsidR="00814F91" w:rsidRDefault="00814F91" w:rsidP="00BE3AB1">
      <w:pPr>
        <w:tabs>
          <w:tab w:val="left" w:pos="175"/>
        </w:tabs>
        <w:spacing w:after="120"/>
        <w:ind w:left="720" w:hanging="720"/>
        <w:jc w:val="center"/>
        <w:rPr>
          <w:rFonts w:ascii="Arial" w:eastAsia="Arial" w:hAnsi="Arial" w:cs="Arial"/>
          <w:b/>
        </w:rPr>
      </w:pPr>
    </w:p>
    <w:p w14:paraId="37C910A5" w14:textId="37904FB3" w:rsidR="00814F91" w:rsidRDefault="00814F91" w:rsidP="00BE3AB1">
      <w:pPr>
        <w:tabs>
          <w:tab w:val="left" w:pos="175"/>
        </w:tabs>
        <w:spacing w:after="120"/>
        <w:ind w:left="720" w:hanging="720"/>
        <w:jc w:val="center"/>
        <w:rPr>
          <w:rFonts w:ascii="Arial" w:eastAsia="Arial" w:hAnsi="Arial" w:cs="Arial"/>
          <w:b/>
        </w:rPr>
      </w:pPr>
    </w:p>
    <w:p w14:paraId="364E63FD" w14:textId="77777777" w:rsidR="00814F91" w:rsidRDefault="00814F91" w:rsidP="00BE3AB1">
      <w:pPr>
        <w:tabs>
          <w:tab w:val="left" w:pos="175"/>
        </w:tabs>
        <w:spacing w:after="120"/>
        <w:ind w:left="720" w:hanging="720"/>
        <w:jc w:val="center"/>
        <w:rPr>
          <w:rFonts w:ascii="Arial" w:eastAsia="Arial" w:hAnsi="Arial" w:cs="Arial"/>
          <w:b/>
        </w:rPr>
      </w:pPr>
    </w:p>
    <w:p w14:paraId="5F3B107B" w14:textId="77777777" w:rsidR="00827AF3" w:rsidRDefault="00827AF3" w:rsidP="00BE3AB1">
      <w:pPr>
        <w:tabs>
          <w:tab w:val="left" w:pos="175"/>
        </w:tabs>
        <w:spacing w:after="120"/>
        <w:ind w:left="720" w:hanging="720"/>
        <w:jc w:val="center"/>
        <w:rPr>
          <w:rFonts w:ascii="Arial" w:eastAsia="Arial" w:hAnsi="Arial" w:cs="Arial"/>
          <w:b/>
        </w:rPr>
      </w:pPr>
    </w:p>
    <w:p w14:paraId="005958C3" w14:textId="037A7F38" w:rsidR="00827AF3" w:rsidRDefault="00827AF3" w:rsidP="00827AF3">
      <w:pPr>
        <w:tabs>
          <w:tab w:val="left" w:pos="142"/>
        </w:tabs>
        <w:spacing w:before="120"/>
        <w:jc w:val="center"/>
        <w:rPr>
          <w:rFonts w:ascii="Arial" w:eastAsia="Arial" w:hAnsi="Arial" w:cs="Arial"/>
          <w:b/>
          <w:smallCaps/>
        </w:rPr>
      </w:pPr>
      <w:r>
        <w:rPr>
          <w:rFonts w:ascii="Arial" w:eastAsia="Arial" w:hAnsi="Arial" w:cs="Arial"/>
          <w:b/>
          <w:smallCaps/>
        </w:rPr>
        <w:t xml:space="preserve">SCHEDULE 7: PROCESSING, PERSONAL DATA AND DATA SUBJECTS </w:t>
      </w:r>
    </w:p>
    <w:p w14:paraId="7EAED9AC" w14:textId="77777777" w:rsidR="00827AF3" w:rsidRDefault="00827AF3" w:rsidP="00827AF3">
      <w:pPr>
        <w:tabs>
          <w:tab w:val="left" w:pos="142"/>
        </w:tabs>
        <w:spacing w:before="120"/>
        <w:jc w:val="center"/>
        <w:rPr>
          <w:rFonts w:ascii="Arial" w:eastAsia="Arial" w:hAnsi="Arial" w:cs="Arial"/>
          <w:b/>
          <w:smallCaps/>
        </w:rPr>
      </w:pPr>
    </w:p>
    <w:p w14:paraId="14E19B77" w14:textId="77777777" w:rsidR="00827AF3" w:rsidRPr="007F070D" w:rsidRDefault="00827AF3" w:rsidP="00B77E50">
      <w:pPr>
        <w:keepNext/>
        <w:widowControl/>
        <w:numPr>
          <w:ilvl w:val="2"/>
          <w:numId w:val="45"/>
        </w:numPr>
        <w:pBdr>
          <w:top w:val="nil"/>
          <w:left w:val="nil"/>
          <w:bottom w:val="nil"/>
          <w:right w:val="nil"/>
          <w:between w:val="nil"/>
        </w:pBdr>
        <w:spacing w:before="240" w:after="240"/>
        <w:jc w:val="both"/>
        <w:rPr>
          <w:rFonts w:ascii="Arial" w:hAnsi="Arial" w:cs="Arial"/>
        </w:rPr>
      </w:pPr>
      <w:r w:rsidRPr="007F070D">
        <w:rPr>
          <w:rFonts w:ascii="Arial" w:hAnsi="Arial" w:cs="Arial"/>
        </w:rPr>
        <w:lastRenderedPageBreak/>
        <w:t>The Supplier shall comply with any further written instructions with respect to processing by the Customer.</w:t>
      </w:r>
    </w:p>
    <w:p w14:paraId="2E15EF63" w14:textId="77777777" w:rsidR="00827AF3" w:rsidRPr="007F070D" w:rsidRDefault="00827AF3" w:rsidP="00B77E50">
      <w:pPr>
        <w:keepNext/>
        <w:widowControl/>
        <w:numPr>
          <w:ilvl w:val="2"/>
          <w:numId w:val="45"/>
        </w:numPr>
        <w:pBdr>
          <w:top w:val="nil"/>
          <w:left w:val="nil"/>
          <w:bottom w:val="nil"/>
          <w:right w:val="nil"/>
          <w:between w:val="nil"/>
        </w:pBdr>
        <w:spacing w:before="240" w:after="240"/>
        <w:jc w:val="both"/>
        <w:rPr>
          <w:rFonts w:ascii="Arial" w:hAnsi="Arial" w:cs="Arial"/>
        </w:rPr>
      </w:pPr>
      <w:r w:rsidRPr="007F070D">
        <w:rPr>
          <w:rFonts w:ascii="Arial" w:hAnsi="Arial" w:cs="Arial"/>
        </w:rPr>
        <w:t>Any such further instructions shall be incorporated into this Schedule.</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2"/>
        <w:gridCol w:w="6434"/>
      </w:tblGrid>
      <w:tr w:rsidR="00827AF3" w:rsidRPr="007F070D" w14:paraId="2581DA36" w14:textId="77777777" w:rsidTr="009C3E02">
        <w:trPr>
          <w:trHeight w:val="700"/>
        </w:trPr>
        <w:tc>
          <w:tcPr>
            <w:tcW w:w="3252" w:type="dxa"/>
            <w:shd w:val="clear" w:color="auto" w:fill="BFBFBF"/>
            <w:vAlign w:val="center"/>
          </w:tcPr>
          <w:p w14:paraId="1A8D6390" w14:textId="77777777" w:rsidR="00827AF3" w:rsidRPr="007F070D" w:rsidRDefault="00827AF3" w:rsidP="009C3E02">
            <w:pPr>
              <w:jc w:val="center"/>
              <w:rPr>
                <w:rFonts w:ascii="Arial" w:hAnsi="Arial" w:cs="Arial"/>
                <w:b/>
              </w:rPr>
            </w:pPr>
            <w:r w:rsidRPr="007F070D">
              <w:rPr>
                <w:rFonts w:ascii="Arial" w:hAnsi="Arial" w:cs="Arial"/>
                <w:b/>
              </w:rPr>
              <w:t>Description</w:t>
            </w:r>
          </w:p>
        </w:tc>
        <w:tc>
          <w:tcPr>
            <w:tcW w:w="6434" w:type="dxa"/>
            <w:shd w:val="clear" w:color="auto" w:fill="BFBFBF"/>
            <w:vAlign w:val="center"/>
          </w:tcPr>
          <w:p w14:paraId="3D314070" w14:textId="77777777" w:rsidR="00827AF3" w:rsidRPr="007F070D" w:rsidRDefault="00827AF3" w:rsidP="009C3E02">
            <w:pPr>
              <w:jc w:val="center"/>
              <w:rPr>
                <w:rFonts w:ascii="Arial" w:hAnsi="Arial" w:cs="Arial"/>
                <w:b/>
              </w:rPr>
            </w:pPr>
            <w:r w:rsidRPr="007F070D">
              <w:rPr>
                <w:rFonts w:ascii="Arial" w:hAnsi="Arial" w:cs="Arial"/>
                <w:b/>
              </w:rPr>
              <w:t>Details</w:t>
            </w:r>
          </w:p>
        </w:tc>
      </w:tr>
      <w:tr w:rsidR="00827AF3" w:rsidRPr="007F070D" w14:paraId="25DE59BC" w14:textId="77777777" w:rsidTr="00FF1AFB">
        <w:trPr>
          <w:trHeight w:val="1064"/>
        </w:trPr>
        <w:tc>
          <w:tcPr>
            <w:tcW w:w="3252" w:type="dxa"/>
            <w:shd w:val="clear" w:color="auto" w:fill="auto"/>
          </w:tcPr>
          <w:p w14:paraId="019D1513" w14:textId="77777777" w:rsidR="00827AF3" w:rsidRPr="007F070D" w:rsidRDefault="00827AF3" w:rsidP="009C3E02">
            <w:pPr>
              <w:rPr>
                <w:rFonts w:ascii="Arial" w:hAnsi="Arial" w:cs="Arial"/>
              </w:rPr>
            </w:pPr>
            <w:r w:rsidRPr="007F070D">
              <w:rPr>
                <w:rFonts w:ascii="Arial" w:hAnsi="Arial" w:cs="Arial"/>
              </w:rPr>
              <w:t>Subject matter of the processing</w:t>
            </w:r>
          </w:p>
        </w:tc>
        <w:tc>
          <w:tcPr>
            <w:tcW w:w="6434" w:type="dxa"/>
            <w:shd w:val="clear" w:color="auto" w:fill="auto"/>
          </w:tcPr>
          <w:p w14:paraId="29382C91" w14:textId="43F61F8F" w:rsidR="008A2CF3" w:rsidRPr="00CD64A2" w:rsidRDefault="00FF1AFB" w:rsidP="008A2CF3">
            <w:pPr>
              <w:rPr>
                <w:rFonts w:ascii="Arial" w:hAnsi="Arial" w:cs="Arial"/>
                <w:szCs w:val="24"/>
              </w:rPr>
            </w:pPr>
            <w:r w:rsidRPr="00CD64A2">
              <w:rPr>
                <w:rFonts w:ascii="Arial" w:hAnsi="Arial" w:cs="Arial"/>
                <w:szCs w:val="24"/>
              </w:rPr>
              <w:t xml:space="preserve">This data is from HMRC MIS and consists of customers and agents who have gone to tribunal rather than accepting/requesting a statutory review. The research will help us to understand customer perceptions of the statutory review process. </w:t>
            </w:r>
          </w:p>
          <w:p w14:paraId="0FFA35E9" w14:textId="0CF2E0ED" w:rsidR="008A2CF3" w:rsidRPr="00CD64A2" w:rsidRDefault="008A2CF3" w:rsidP="008A2CF3">
            <w:pPr>
              <w:rPr>
                <w:rFonts w:ascii="Arial" w:hAnsi="Arial" w:cs="Arial"/>
                <w:szCs w:val="24"/>
              </w:rPr>
            </w:pPr>
          </w:p>
          <w:p w14:paraId="023E2A03" w14:textId="730100C1" w:rsidR="00827AF3" w:rsidRPr="00CD64A2" w:rsidRDefault="00827AF3" w:rsidP="00186FE3">
            <w:pPr>
              <w:rPr>
                <w:rFonts w:ascii="Arial" w:hAnsi="Arial" w:cs="Arial"/>
              </w:rPr>
            </w:pPr>
          </w:p>
        </w:tc>
      </w:tr>
      <w:tr w:rsidR="00827AF3" w:rsidRPr="007F070D" w14:paraId="5F798C2A" w14:textId="77777777" w:rsidTr="009C3E02">
        <w:trPr>
          <w:trHeight w:val="1460"/>
        </w:trPr>
        <w:tc>
          <w:tcPr>
            <w:tcW w:w="3252" w:type="dxa"/>
            <w:shd w:val="clear" w:color="auto" w:fill="auto"/>
          </w:tcPr>
          <w:p w14:paraId="5E253974" w14:textId="77777777" w:rsidR="00827AF3" w:rsidRPr="007F070D" w:rsidRDefault="00827AF3" w:rsidP="009C3E02">
            <w:pPr>
              <w:rPr>
                <w:rFonts w:ascii="Arial" w:hAnsi="Arial" w:cs="Arial"/>
              </w:rPr>
            </w:pPr>
            <w:r w:rsidRPr="007F070D">
              <w:rPr>
                <w:rFonts w:ascii="Arial" w:hAnsi="Arial" w:cs="Arial"/>
              </w:rPr>
              <w:t>Duration of the processing</w:t>
            </w:r>
          </w:p>
        </w:tc>
        <w:tc>
          <w:tcPr>
            <w:tcW w:w="6434" w:type="dxa"/>
            <w:shd w:val="clear" w:color="auto" w:fill="auto"/>
          </w:tcPr>
          <w:p w14:paraId="5519F284" w14:textId="5405915F" w:rsidR="00827AF3" w:rsidRPr="00CD64A2" w:rsidRDefault="008A2CF3" w:rsidP="009C3E02">
            <w:pPr>
              <w:rPr>
                <w:rFonts w:ascii="Arial" w:hAnsi="Arial" w:cs="Arial"/>
              </w:rPr>
            </w:pPr>
            <w:r w:rsidRPr="00CD64A2">
              <w:rPr>
                <w:rFonts w:ascii="Arial" w:hAnsi="Arial" w:cs="Arial"/>
              </w:rPr>
              <w:t>Customer and tax agent sample data will be accessible to the supplier w/c 30</w:t>
            </w:r>
            <w:r w:rsidRPr="00CD64A2">
              <w:rPr>
                <w:rFonts w:ascii="Arial" w:hAnsi="Arial" w:cs="Arial"/>
                <w:vertAlign w:val="superscript"/>
              </w:rPr>
              <w:t>th</w:t>
            </w:r>
            <w:r w:rsidRPr="00CD64A2">
              <w:rPr>
                <w:rFonts w:ascii="Arial" w:hAnsi="Arial" w:cs="Arial"/>
              </w:rPr>
              <w:t xml:space="preserve"> November. The supplier will be able to access the sample data for the duration of the contract, ending 30</w:t>
            </w:r>
            <w:r w:rsidRPr="00CD64A2">
              <w:rPr>
                <w:rFonts w:ascii="Arial" w:hAnsi="Arial" w:cs="Arial"/>
                <w:vertAlign w:val="superscript"/>
              </w:rPr>
              <w:t>th</w:t>
            </w:r>
            <w:r w:rsidRPr="00CD64A2">
              <w:rPr>
                <w:rFonts w:ascii="Arial" w:hAnsi="Arial" w:cs="Arial"/>
              </w:rPr>
              <w:t xml:space="preserve"> April 2021, unless the three month extension is permitted.</w:t>
            </w:r>
            <w:r w:rsidR="00D8280C" w:rsidRPr="00CD64A2">
              <w:rPr>
                <w:rFonts w:ascii="Arial" w:hAnsi="Arial" w:cs="Arial"/>
              </w:rPr>
              <w:t xml:space="preserve"> If the extension period is </w:t>
            </w:r>
            <w:proofErr w:type="spellStart"/>
            <w:r w:rsidR="00D8280C" w:rsidRPr="00CD64A2">
              <w:rPr>
                <w:rFonts w:ascii="Arial" w:hAnsi="Arial" w:cs="Arial"/>
              </w:rPr>
              <w:t>utilised</w:t>
            </w:r>
            <w:proofErr w:type="spellEnd"/>
            <w:r w:rsidR="00D8280C" w:rsidRPr="00CD64A2">
              <w:rPr>
                <w:rFonts w:ascii="Arial" w:hAnsi="Arial" w:cs="Arial"/>
              </w:rPr>
              <w:t xml:space="preserve"> the supplier will be able to process the data until the end of the extension period. </w:t>
            </w:r>
            <w:r w:rsidRPr="00CD64A2">
              <w:rPr>
                <w:rFonts w:ascii="Arial" w:hAnsi="Arial" w:cs="Arial"/>
              </w:rPr>
              <w:t xml:space="preserve"> </w:t>
            </w:r>
          </w:p>
        </w:tc>
      </w:tr>
      <w:tr w:rsidR="00827AF3" w:rsidRPr="007F070D" w14:paraId="7C87A26A" w14:textId="77777777" w:rsidTr="009C3E02">
        <w:trPr>
          <w:trHeight w:val="1520"/>
        </w:trPr>
        <w:tc>
          <w:tcPr>
            <w:tcW w:w="3252" w:type="dxa"/>
            <w:shd w:val="clear" w:color="auto" w:fill="auto"/>
          </w:tcPr>
          <w:p w14:paraId="55031BC5" w14:textId="77777777" w:rsidR="00827AF3" w:rsidRPr="007F070D" w:rsidRDefault="00827AF3" w:rsidP="009C3E02">
            <w:pPr>
              <w:rPr>
                <w:rFonts w:ascii="Arial" w:hAnsi="Arial" w:cs="Arial"/>
              </w:rPr>
            </w:pPr>
            <w:r w:rsidRPr="007F070D">
              <w:rPr>
                <w:rFonts w:ascii="Arial" w:hAnsi="Arial" w:cs="Arial"/>
              </w:rPr>
              <w:t>Nature and purposes of the processing</w:t>
            </w:r>
          </w:p>
        </w:tc>
        <w:tc>
          <w:tcPr>
            <w:tcW w:w="6434" w:type="dxa"/>
            <w:shd w:val="clear" w:color="auto" w:fill="auto"/>
          </w:tcPr>
          <w:p w14:paraId="390FFB80" w14:textId="78F8119F" w:rsidR="00E727F5" w:rsidRPr="00CD64A2" w:rsidRDefault="00E727F5" w:rsidP="00E727F5">
            <w:pPr>
              <w:rPr>
                <w:rFonts w:ascii="Arial" w:hAnsi="Arial" w:cs="Arial"/>
                <w:color w:val="000000"/>
              </w:rPr>
            </w:pPr>
            <w:r w:rsidRPr="00CD64A2">
              <w:rPr>
                <w:rFonts w:ascii="Arial" w:hAnsi="Arial" w:cs="Arial"/>
                <w:color w:val="000000"/>
              </w:rPr>
              <w:t xml:space="preserve">The supplier may need to collect, </w:t>
            </w:r>
            <w:proofErr w:type="spellStart"/>
            <w:r w:rsidRPr="00CD64A2">
              <w:rPr>
                <w:rFonts w:ascii="Arial" w:hAnsi="Arial" w:cs="Arial"/>
                <w:color w:val="000000"/>
              </w:rPr>
              <w:t>organise</w:t>
            </w:r>
            <w:proofErr w:type="spellEnd"/>
            <w:r w:rsidRPr="00CD64A2">
              <w:rPr>
                <w:rFonts w:ascii="Arial" w:hAnsi="Arial" w:cs="Arial"/>
                <w:color w:val="000000"/>
              </w:rPr>
              <w:t>, structure, store securely, alter (clean), record, retrieve, and/or destroy the data. Contact details contained within the data may need to be used to contact the customers/tax agents within the data (e.g. any telephone number may need to be dialed and any addresses may need to be included in letters).</w:t>
            </w:r>
          </w:p>
          <w:p w14:paraId="734D3FB6" w14:textId="5FC8FBDE" w:rsidR="00827AF3" w:rsidRPr="00CD64A2" w:rsidRDefault="00D8280C" w:rsidP="00E727F5">
            <w:pPr>
              <w:rPr>
                <w:rFonts w:ascii="Arial" w:hAnsi="Arial" w:cs="Arial"/>
              </w:rPr>
            </w:pPr>
            <w:r w:rsidRPr="00CD64A2">
              <w:rPr>
                <w:rFonts w:ascii="Arial" w:hAnsi="Arial" w:cs="Arial"/>
              </w:rPr>
              <w:t>.</w:t>
            </w:r>
          </w:p>
          <w:p w14:paraId="01D2515A" w14:textId="7809E145" w:rsidR="00827AF3" w:rsidRPr="00CD64A2" w:rsidRDefault="00D8280C" w:rsidP="009C3E02">
            <w:pPr>
              <w:rPr>
                <w:rFonts w:ascii="Arial" w:hAnsi="Arial" w:cs="Arial"/>
              </w:rPr>
            </w:pPr>
            <w:r w:rsidRPr="00CD64A2">
              <w:rPr>
                <w:rFonts w:ascii="Arial" w:hAnsi="Arial" w:cs="Arial"/>
              </w:rPr>
              <w:t>The purpose of the sample will enable the agency to recruit and interview customers on our behalf.</w:t>
            </w:r>
            <w:r w:rsidR="00E727F5" w:rsidRPr="00CD64A2">
              <w:rPr>
                <w:rFonts w:ascii="Arial" w:hAnsi="Arial" w:cs="Arial"/>
              </w:rPr>
              <w:t xml:space="preserve"> The supplier is not be permitted to </w:t>
            </w:r>
            <w:proofErr w:type="spellStart"/>
            <w:r w:rsidR="00E727F5" w:rsidRPr="00CD64A2">
              <w:rPr>
                <w:rFonts w:ascii="Arial" w:hAnsi="Arial" w:cs="Arial"/>
              </w:rPr>
              <w:t>utilise</w:t>
            </w:r>
            <w:proofErr w:type="spellEnd"/>
            <w:r w:rsidR="00E727F5" w:rsidRPr="00CD64A2">
              <w:rPr>
                <w:rFonts w:ascii="Arial" w:hAnsi="Arial" w:cs="Arial"/>
              </w:rPr>
              <w:t xml:space="preserve"> the data for any purposes other than delivering this requirement. </w:t>
            </w:r>
            <w:r w:rsidRPr="00CD64A2">
              <w:rPr>
                <w:rFonts w:ascii="Arial" w:hAnsi="Arial" w:cs="Arial"/>
              </w:rPr>
              <w:t xml:space="preserve"> </w:t>
            </w:r>
          </w:p>
        </w:tc>
      </w:tr>
      <w:tr w:rsidR="00827AF3" w:rsidRPr="007F070D" w14:paraId="3D34F3E5" w14:textId="77777777" w:rsidTr="009C3E02">
        <w:trPr>
          <w:trHeight w:val="1400"/>
        </w:trPr>
        <w:tc>
          <w:tcPr>
            <w:tcW w:w="3252" w:type="dxa"/>
            <w:shd w:val="clear" w:color="auto" w:fill="auto"/>
          </w:tcPr>
          <w:p w14:paraId="7A6EA99A" w14:textId="77777777" w:rsidR="00827AF3" w:rsidRPr="007F070D" w:rsidRDefault="00827AF3" w:rsidP="009C3E02">
            <w:pPr>
              <w:rPr>
                <w:rFonts w:ascii="Arial" w:hAnsi="Arial" w:cs="Arial"/>
              </w:rPr>
            </w:pPr>
            <w:r w:rsidRPr="007F070D">
              <w:rPr>
                <w:rFonts w:ascii="Arial" w:hAnsi="Arial" w:cs="Arial"/>
              </w:rPr>
              <w:t>Type of Personal Data</w:t>
            </w:r>
          </w:p>
        </w:tc>
        <w:tc>
          <w:tcPr>
            <w:tcW w:w="6434" w:type="dxa"/>
            <w:shd w:val="clear" w:color="auto" w:fill="auto"/>
          </w:tcPr>
          <w:p w14:paraId="4049CEB4" w14:textId="77777777" w:rsidR="00186FE3" w:rsidRPr="00CD64A2" w:rsidRDefault="00186FE3" w:rsidP="00186FE3">
            <w:pPr>
              <w:rPr>
                <w:rFonts w:ascii="Arial" w:hAnsi="Arial" w:cs="Arial"/>
                <w:szCs w:val="24"/>
              </w:rPr>
            </w:pPr>
            <w:r w:rsidRPr="00CD64A2">
              <w:rPr>
                <w:rFonts w:ascii="Arial" w:hAnsi="Arial" w:cs="Arial"/>
                <w:szCs w:val="24"/>
              </w:rPr>
              <w:t>The sample file will include HMRC customer information and tax agent information. Variables in the sample file include:</w:t>
            </w:r>
          </w:p>
          <w:p w14:paraId="6A8B9AC4" w14:textId="77777777" w:rsidR="00186FE3" w:rsidRPr="00CD64A2" w:rsidRDefault="00186FE3" w:rsidP="00186FE3">
            <w:pPr>
              <w:rPr>
                <w:rFonts w:ascii="Arial" w:hAnsi="Arial" w:cs="Arial"/>
                <w:szCs w:val="24"/>
              </w:rPr>
            </w:pPr>
          </w:p>
          <w:p w14:paraId="08BD4712" w14:textId="77777777" w:rsidR="00186FE3" w:rsidRPr="00CD64A2" w:rsidRDefault="00186FE3" w:rsidP="00186FE3">
            <w:pPr>
              <w:rPr>
                <w:rFonts w:ascii="Arial" w:hAnsi="Arial" w:cs="Arial"/>
                <w:b/>
                <w:szCs w:val="24"/>
                <w:u w:val="single"/>
              </w:rPr>
            </w:pPr>
            <w:r w:rsidRPr="00CD64A2">
              <w:rPr>
                <w:rFonts w:ascii="Arial" w:hAnsi="Arial" w:cs="Arial"/>
                <w:b/>
                <w:szCs w:val="24"/>
                <w:u w:val="single"/>
              </w:rPr>
              <w:t>HMRC customers</w:t>
            </w:r>
          </w:p>
          <w:p w14:paraId="605C264C" w14:textId="77777777" w:rsidR="00186FE3" w:rsidRPr="00CD64A2" w:rsidRDefault="00186FE3" w:rsidP="00186FE3">
            <w:pPr>
              <w:pStyle w:val="ListParagraph"/>
              <w:numPr>
                <w:ilvl w:val="0"/>
                <w:numId w:val="72"/>
              </w:numPr>
              <w:ind w:left="175" w:hanging="142"/>
              <w:rPr>
                <w:rFonts w:ascii="Arial" w:hAnsi="Arial" w:cs="Arial"/>
                <w:szCs w:val="24"/>
              </w:rPr>
            </w:pPr>
            <w:r w:rsidRPr="00CD64A2">
              <w:rPr>
                <w:rFonts w:ascii="Arial" w:hAnsi="Arial" w:cs="Arial"/>
                <w:szCs w:val="24"/>
              </w:rPr>
              <w:t>Forename &amp; Surname – needed to assure participants of the legitimacy of the contactor.</w:t>
            </w:r>
          </w:p>
          <w:p w14:paraId="4E64C88F" w14:textId="77777777" w:rsidR="00186FE3" w:rsidRPr="00CD64A2" w:rsidRDefault="00186FE3" w:rsidP="00186FE3">
            <w:pPr>
              <w:pStyle w:val="ListParagraph"/>
              <w:numPr>
                <w:ilvl w:val="0"/>
                <w:numId w:val="72"/>
              </w:numPr>
              <w:ind w:left="175" w:hanging="142"/>
              <w:rPr>
                <w:rFonts w:ascii="Arial" w:hAnsi="Arial" w:cs="Arial"/>
                <w:szCs w:val="24"/>
              </w:rPr>
            </w:pPr>
            <w:r w:rsidRPr="00CD64A2">
              <w:rPr>
                <w:rFonts w:ascii="Arial" w:hAnsi="Arial" w:cs="Arial"/>
                <w:szCs w:val="24"/>
              </w:rPr>
              <w:t>Address – means of contact</w:t>
            </w:r>
          </w:p>
          <w:p w14:paraId="1B0DD6A7" w14:textId="7CEB9BC4" w:rsidR="00186FE3" w:rsidRPr="00CD64A2" w:rsidRDefault="00186FE3" w:rsidP="00186FE3">
            <w:pPr>
              <w:pStyle w:val="ListParagraph"/>
              <w:numPr>
                <w:ilvl w:val="0"/>
                <w:numId w:val="72"/>
              </w:numPr>
              <w:ind w:left="175" w:hanging="142"/>
              <w:rPr>
                <w:rFonts w:ascii="Arial" w:hAnsi="Arial" w:cs="Arial"/>
                <w:szCs w:val="24"/>
              </w:rPr>
            </w:pPr>
            <w:r w:rsidRPr="00CD64A2">
              <w:rPr>
                <w:rFonts w:ascii="Arial" w:hAnsi="Arial" w:cs="Arial"/>
                <w:szCs w:val="24"/>
              </w:rPr>
              <w:t>Telephone number – means of contact.</w:t>
            </w:r>
          </w:p>
          <w:p w14:paraId="7CF083AE" w14:textId="77777777" w:rsidR="00186FE3" w:rsidRPr="00CD64A2" w:rsidRDefault="00186FE3" w:rsidP="00186FE3">
            <w:pPr>
              <w:pStyle w:val="ListParagraph"/>
              <w:numPr>
                <w:ilvl w:val="0"/>
                <w:numId w:val="72"/>
              </w:numPr>
              <w:ind w:left="175" w:hanging="142"/>
              <w:rPr>
                <w:rFonts w:ascii="Arial" w:hAnsi="Arial" w:cs="Arial"/>
                <w:szCs w:val="24"/>
              </w:rPr>
            </w:pPr>
            <w:r w:rsidRPr="00CD64A2">
              <w:rPr>
                <w:rFonts w:ascii="Arial" w:hAnsi="Arial" w:cs="Arial"/>
                <w:szCs w:val="24"/>
              </w:rPr>
              <w:t>Whether the customer is represented by an agent, or not – as reasons for not opting for a statutory review may be impacted by an agent.</w:t>
            </w:r>
          </w:p>
          <w:p w14:paraId="31F8A133" w14:textId="77777777" w:rsidR="00186FE3" w:rsidRPr="00CD64A2" w:rsidRDefault="00186FE3" w:rsidP="00186FE3">
            <w:pPr>
              <w:pStyle w:val="ListParagraph"/>
              <w:numPr>
                <w:ilvl w:val="0"/>
                <w:numId w:val="72"/>
              </w:numPr>
              <w:ind w:left="175" w:hanging="142"/>
              <w:rPr>
                <w:rFonts w:ascii="Arial" w:hAnsi="Arial" w:cs="Arial"/>
                <w:szCs w:val="24"/>
              </w:rPr>
            </w:pPr>
            <w:r w:rsidRPr="00CD64A2">
              <w:rPr>
                <w:rFonts w:ascii="Arial" w:hAnsi="Arial" w:cs="Arial"/>
                <w:szCs w:val="24"/>
              </w:rPr>
              <w:t>Whether the customer won/lost at Tribunal – to see whether this has an impact on customer perceptions of statutory review process.</w:t>
            </w:r>
          </w:p>
          <w:p w14:paraId="2A4CE617" w14:textId="77777777" w:rsidR="00186FE3" w:rsidRPr="00CD64A2" w:rsidRDefault="00186FE3" w:rsidP="00186FE3">
            <w:pPr>
              <w:pStyle w:val="ListParagraph"/>
              <w:numPr>
                <w:ilvl w:val="0"/>
                <w:numId w:val="72"/>
              </w:numPr>
              <w:ind w:left="175" w:hanging="142"/>
              <w:rPr>
                <w:rFonts w:ascii="Arial" w:hAnsi="Arial" w:cs="Arial"/>
                <w:szCs w:val="24"/>
              </w:rPr>
            </w:pPr>
            <w:r w:rsidRPr="00CD64A2">
              <w:rPr>
                <w:rFonts w:ascii="Arial" w:hAnsi="Arial" w:cs="Arial"/>
                <w:szCs w:val="24"/>
              </w:rPr>
              <w:t>Tax case type - to see whether this has an impact on customer perceptions of statutory review process.</w:t>
            </w:r>
          </w:p>
          <w:p w14:paraId="6323BB8C" w14:textId="77777777" w:rsidR="00186FE3" w:rsidRPr="00CD64A2" w:rsidRDefault="00186FE3" w:rsidP="00186FE3">
            <w:pPr>
              <w:rPr>
                <w:rFonts w:ascii="Arial" w:hAnsi="Arial" w:cs="Arial"/>
                <w:szCs w:val="24"/>
              </w:rPr>
            </w:pPr>
          </w:p>
          <w:p w14:paraId="6CDED6BA" w14:textId="77777777" w:rsidR="00186FE3" w:rsidRPr="00CD64A2" w:rsidRDefault="00186FE3" w:rsidP="00186FE3">
            <w:pPr>
              <w:rPr>
                <w:rFonts w:ascii="Arial" w:hAnsi="Arial" w:cs="Arial"/>
                <w:b/>
                <w:szCs w:val="24"/>
                <w:u w:val="single"/>
              </w:rPr>
            </w:pPr>
            <w:r w:rsidRPr="00CD64A2">
              <w:rPr>
                <w:rFonts w:ascii="Arial" w:hAnsi="Arial" w:cs="Arial"/>
                <w:b/>
                <w:szCs w:val="24"/>
                <w:u w:val="single"/>
              </w:rPr>
              <w:t>Tax agents</w:t>
            </w:r>
          </w:p>
          <w:p w14:paraId="3BE09ADA" w14:textId="77777777" w:rsidR="00186FE3" w:rsidRPr="00CD64A2" w:rsidRDefault="00186FE3" w:rsidP="00186FE3">
            <w:pPr>
              <w:pStyle w:val="ListParagraph"/>
              <w:numPr>
                <w:ilvl w:val="0"/>
                <w:numId w:val="73"/>
              </w:numPr>
              <w:ind w:left="317" w:hanging="284"/>
              <w:rPr>
                <w:rFonts w:ascii="Arial" w:hAnsi="Arial" w:cs="Arial"/>
                <w:szCs w:val="24"/>
              </w:rPr>
            </w:pPr>
            <w:r w:rsidRPr="00CD64A2">
              <w:rPr>
                <w:rFonts w:ascii="Arial" w:hAnsi="Arial" w:cs="Arial"/>
                <w:szCs w:val="24"/>
              </w:rPr>
              <w:t>Forename &amp; Surname – needed to assure participants of the legitimacy of the contactor.</w:t>
            </w:r>
          </w:p>
          <w:p w14:paraId="3DBC9A66" w14:textId="77777777" w:rsidR="00827AF3" w:rsidRPr="00CD64A2" w:rsidRDefault="00186FE3" w:rsidP="00186FE3">
            <w:pPr>
              <w:pStyle w:val="ListParagraph"/>
              <w:numPr>
                <w:ilvl w:val="0"/>
                <w:numId w:val="73"/>
              </w:numPr>
              <w:ind w:left="317" w:hanging="284"/>
              <w:rPr>
                <w:rFonts w:ascii="Arial" w:hAnsi="Arial" w:cs="Arial"/>
                <w:szCs w:val="24"/>
              </w:rPr>
            </w:pPr>
            <w:r w:rsidRPr="00CD64A2">
              <w:rPr>
                <w:rFonts w:ascii="Arial" w:hAnsi="Arial" w:cs="Arial"/>
                <w:szCs w:val="24"/>
              </w:rPr>
              <w:lastRenderedPageBreak/>
              <w:t>Address – means of contact</w:t>
            </w:r>
          </w:p>
          <w:p w14:paraId="026D7BD9" w14:textId="4D7E03C7" w:rsidR="00186FE3" w:rsidRPr="00CD64A2" w:rsidRDefault="00186FE3" w:rsidP="00186FE3">
            <w:pPr>
              <w:pStyle w:val="ListParagraph"/>
              <w:numPr>
                <w:ilvl w:val="0"/>
                <w:numId w:val="73"/>
              </w:numPr>
              <w:ind w:left="317" w:hanging="284"/>
              <w:rPr>
                <w:rFonts w:ascii="Arial" w:hAnsi="Arial" w:cs="Arial"/>
              </w:rPr>
            </w:pPr>
            <w:r w:rsidRPr="00CD64A2">
              <w:rPr>
                <w:rFonts w:ascii="Arial" w:hAnsi="Arial" w:cs="Arial"/>
                <w:szCs w:val="24"/>
              </w:rPr>
              <w:t>Telephone number – means of contact</w:t>
            </w:r>
          </w:p>
        </w:tc>
      </w:tr>
      <w:tr w:rsidR="00827AF3" w:rsidRPr="007F070D" w14:paraId="648F9281" w14:textId="77777777" w:rsidTr="009C3E02">
        <w:trPr>
          <w:trHeight w:val="1560"/>
        </w:trPr>
        <w:tc>
          <w:tcPr>
            <w:tcW w:w="3252" w:type="dxa"/>
            <w:shd w:val="clear" w:color="auto" w:fill="auto"/>
          </w:tcPr>
          <w:p w14:paraId="337D7DA6" w14:textId="77777777" w:rsidR="00827AF3" w:rsidRPr="007F070D" w:rsidRDefault="00827AF3" w:rsidP="009C3E02">
            <w:pPr>
              <w:rPr>
                <w:rFonts w:ascii="Arial" w:hAnsi="Arial" w:cs="Arial"/>
              </w:rPr>
            </w:pPr>
            <w:r w:rsidRPr="007F070D">
              <w:rPr>
                <w:rFonts w:ascii="Arial" w:hAnsi="Arial" w:cs="Arial"/>
              </w:rPr>
              <w:lastRenderedPageBreak/>
              <w:t>Categories of Data Subject</w:t>
            </w:r>
          </w:p>
        </w:tc>
        <w:tc>
          <w:tcPr>
            <w:tcW w:w="6434" w:type="dxa"/>
            <w:shd w:val="clear" w:color="auto" w:fill="auto"/>
          </w:tcPr>
          <w:p w14:paraId="70916489" w14:textId="77777777" w:rsidR="00186FE3" w:rsidRPr="00CD64A2" w:rsidRDefault="00186FE3" w:rsidP="009C3E02">
            <w:pPr>
              <w:rPr>
                <w:rFonts w:ascii="Arial" w:hAnsi="Arial" w:cs="Arial"/>
                <w:szCs w:val="24"/>
              </w:rPr>
            </w:pPr>
            <w:r w:rsidRPr="00CD64A2">
              <w:rPr>
                <w:rFonts w:ascii="Arial" w:hAnsi="Arial" w:cs="Arial"/>
                <w:szCs w:val="24"/>
              </w:rPr>
              <w:t xml:space="preserve">The customer sample will include HMRC customers who have appealed to Tribunal, without first requesting/accepting a statutory review, between 2019 and February 2020. We estimate approximately 1,100 customers meet this criteria and will be invited to participate in this research. </w:t>
            </w:r>
          </w:p>
          <w:p w14:paraId="4399C5E5" w14:textId="77777777" w:rsidR="00186FE3" w:rsidRPr="00CD64A2" w:rsidRDefault="00186FE3" w:rsidP="009C3E02">
            <w:pPr>
              <w:rPr>
                <w:rFonts w:ascii="Arial" w:hAnsi="Arial" w:cs="Arial"/>
                <w:szCs w:val="24"/>
              </w:rPr>
            </w:pPr>
          </w:p>
          <w:p w14:paraId="704A1188" w14:textId="6494AAC9" w:rsidR="00827AF3" w:rsidRPr="00CD64A2" w:rsidRDefault="00186FE3" w:rsidP="009C3E02">
            <w:pPr>
              <w:rPr>
                <w:rFonts w:ascii="Arial" w:hAnsi="Arial" w:cs="Arial"/>
              </w:rPr>
            </w:pPr>
            <w:r w:rsidRPr="00CD64A2">
              <w:rPr>
                <w:rFonts w:ascii="Arial" w:hAnsi="Arial" w:cs="Arial"/>
                <w:szCs w:val="24"/>
              </w:rPr>
              <w:t>The agent sample consists of tax agents who have represented the customer sample outlined above.</w:t>
            </w:r>
          </w:p>
        </w:tc>
      </w:tr>
      <w:tr w:rsidR="00827AF3" w:rsidRPr="007F070D" w14:paraId="19664F31" w14:textId="77777777" w:rsidTr="009C3E02">
        <w:trPr>
          <w:trHeight w:val="1660"/>
        </w:trPr>
        <w:tc>
          <w:tcPr>
            <w:tcW w:w="3252" w:type="dxa"/>
            <w:shd w:val="clear" w:color="auto" w:fill="auto"/>
          </w:tcPr>
          <w:p w14:paraId="72F441B1" w14:textId="77777777" w:rsidR="00827AF3" w:rsidRPr="007F070D" w:rsidRDefault="00827AF3" w:rsidP="009C3E02">
            <w:pPr>
              <w:rPr>
                <w:rFonts w:ascii="Arial" w:hAnsi="Arial" w:cs="Arial"/>
              </w:rPr>
            </w:pPr>
            <w:r w:rsidRPr="007F070D">
              <w:rPr>
                <w:rFonts w:ascii="Arial" w:hAnsi="Arial" w:cs="Arial"/>
              </w:rPr>
              <w:t>Plan for return and destruction of the data once the processing is complete</w:t>
            </w:r>
          </w:p>
          <w:p w14:paraId="1F89138C" w14:textId="77777777" w:rsidR="00827AF3" w:rsidRPr="007F070D" w:rsidRDefault="00827AF3" w:rsidP="009C3E02">
            <w:pPr>
              <w:rPr>
                <w:rFonts w:ascii="Arial" w:hAnsi="Arial" w:cs="Arial"/>
              </w:rPr>
            </w:pPr>
            <w:r w:rsidRPr="007F070D">
              <w:rPr>
                <w:rFonts w:ascii="Arial" w:hAnsi="Arial" w:cs="Arial"/>
              </w:rPr>
              <w:t>UNLESS requirement under union or member state law to preserve that type of data</w:t>
            </w:r>
          </w:p>
        </w:tc>
        <w:tc>
          <w:tcPr>
            <w:tcW w:w="6434" w:type="dxa"/>
            <w:shd w:val="clear" w:color="auto" w:fill="auto"/>
          </w:tcPr>
          <w:p w14:paraId="68BF993B" w14:textId="07B83C6A" w:rsidR="00827AF3" w:rsidRPr="00CD64A2" w:rsidRDefault="00E727F5" w:rsidP="009C3E02">
            <w:pPr>
              <w:rPr>
                <w:rFonts w:ascii="Arial" w:hAnsi="Arial" w:cs="Arial"/>
                <w:i/>
              </w:rPr>
            </w:pPr>
            <w:r w:rsidRPr="00CD64A2">
              <w:rPr>
                <w:rFonts w:ascii="Arial" w:hAnsi="Arial" w:cs="Arial"/>
                <w:color w:val="000000"/>
              </w:rPr>
              <w:t xml:space="preserve">The supplier will need to retain the data until the final report’s publication, in case further processing is required later in the project for analysis purposes or re-contacting attempts. The report’s target publication date is 30/04/21; however, this may be delayed due to COVID-19-related pressures. If the contract is extended the supplier will be required to destroy their copies of the data within one month of final outputs being delivered in full. </w:t>
            </w:r>
          </w:p>
        </w:tc>
      </w:tr>
    </w:tbl>
    <w:p w14:paraId="04F8CDB7" w14:textId="68C75B78" w:rsidR="00827AF3" w:rsidRDefault="00827AF3" w:rsidP="00827AF3">
      <w:pPr>
        <w:tabs>
          <w:tab w:val="left" w:pos="142"/>
        </w:tabs>
        <w:spacing w:before="120"/>
        <w:jc w:val="center"/>
        <w:rPr>
          <w:rFonts w:ascii="Arial" w:eastAsia="Arial" w:hAnsi="Arial" w:cs="Arial"/>
        </w:rPr>
      </w:pPr>
    </w:p>
    <w:p w14:paraId="430CEAE0" w14:textId="619B7CDF" w:rsidR="007D652F" w:rsidRDefault="007D652F" w:rsidP="00827AF3">
      <w:pPr>
        <w:tabs>
          <w:tab w:val="left" w:pos="142"/>
        </w:tabs>
        <w:spacing w:before="120"/>
        <w:jc w:val="center"/>
        <w:rPr>
          <w:rFonts w:ascii="Arial" w:eastAsia="Arial" w:hAnsi="Arial" w:cs="Arial"/>
        </w:rPr>
      </w:pPr>
    </w:p>
    <w:p w14:paraId="25126DA0" w14:textId="4F045B35" w:rsidR="007D652F" w:rsidRDefault="007D652F" w:rsidP="00827AF3">
      <w:pPr>
        <w:tabs>
          <w:tab w:val="left" w:pos="142"/>
        </w:tabs>
        <w:spacing w:before="120"/>
        <w:jc w:val="center"/>
        <w:rPr>
          <w:rFonts w:ascii="Arial" w:eastAsia="Arial" w:hAnsi="Arial" w:cs="Arial"/>
        </w:rPr>
      </w:pPr>
    </w:p>
    <w:p w14:paraId="752BD00D" w14:textId="2CD96DB9" w:rsidR="007D652F" w:rsidRDefault="007D652F" w:rsidP="00827AF3">
      <w:pPr>
        <w:tabs>
          <w:tab w:val="left" w:pos="142"/>
        </w:tabs>
        <w:spacing w:before="120"/>
        <w:jc w:val="center"/>
        <w:rPr>
          <w:rFonts w:ascii="Arial" w:eastAsia="Arial" w:hAnsi="Arial" w:cs="Arial"/>
        </w:rPr>
      </w:pPr>
    </w:p>
    <w:p w14:paraId="2C53145F" w14:textId="0A4142E7" w:rsidR="007D652F" w:rsidRDefault="007D652F" w:rsidP="00827AF3">
      <w:pPr>
        <w:tabs>
          <w:tab w:val="left" w:pos="142"/>
        </w:tabs>
        <w:spacing w:before="120"/>
        <w:jc w:val="center"/>
        <w:rPr>
          <w:rFonts w:ascii="Arial" w:eastAsia="Arial" w:hAnsi="Arial" w:cs="Arial"/>
        </w:rPr>
      </w:pPr>
    </w:p>
    <w:p w14:paraId="04B048DA" w14:textId="79E777C2" w:rsidR="007D652F" w:rsidRDefault="007D652F" w:rsidP="00827AF3">
      <w:pPr>
        <w:tabs>
          <w:tab w:val="left" w:pos="142"/>
        </w:tabs>
        <w:spacing w:before="120"/>
        <w:jc w:val="center"/>
        <w:rPr>
          <w:rFonts w:ascii="Arial" w:eastAsia="Arial" w:hAnsi="Arial" w:cs="Arial"/>
        </w:rPr>
      </w:pPr>
    </w:p>
    <w:p w14:paraId="3FEA3FE4" w14:textId="18A1F5C2" w:rsidR="007D652F" w:rsidRDefault="007D652F" w:rsidP="00827AF3">
      <w:pPr>
        <w:tabs>
          <w:tab w:val="left" w:pos="142"/>
        </w:tabs>
        <w:spacing w:before="120"/>
        <w:jc w:val="center"/>
        <w:rPr>
          <w:rFonts w:ascii="Arial" w:eastAsia="Arial" w:hAnsi="Arial" w:cs="Arial"/>
        </w:rPr>
      </w:pPr>
    </w:p>
    <w:p w14:paraId="185DC47B" w14:textId="60477494" w:rsidR="007D652F" w:rsidRDefault="007D652F" w:rsidP="00827AF3">
      <w:pPr>
        <w:tabs>
          <w:tab w:val="left" w:pos="142"/>
        </w:tabs>
        <w:spacing w:before="120"/>
        <w:jc w:val="center"/>
        <w:rPr>
          <w:rFonts w:ascii="Arial" w:eastAsia="Arial" w:hAnsi="Arial" w:cs="Arial"/>
        </w:rPr>
      </w:pPr>
    </w:p>
    <w:p w14:paraId="30504010" w14:textId="11B667AD" w:rsidR="007D652F" w:rsidRDefault="007D652F" w:rsidP="00827AF3">
      <w:pPr>
        <w:tabs>
          <w:tab w:val="left" w:pos="142"/>
        </w:tabs>
        <w:spacing w:before="120"/>
        <w:jc w:val="center"/>
        <w:rPr>
          <w:rFonts w:ascii="Arial" w:eastAsia="Arial" w:hAnsi="Arial" w:cs="Arial"/>
        </w:rPr>
      </w:pPr>
    </w:p>
    <w:p w14:paraId="1DB424BA" w14:textId="22F1B4FC" w:rsidR="007D652F" w:rsidRDefault="007D652F" w:rsidP="00827AF3">
      <w:pPr>
        <w:tabs>
          <w:tab w:val="left" w:pos="142"/>
        </w:tabs>
        <w:spacing w:before="120"/>
        <w:jc w:val="center"/>
        <w:rPr>
          <w:rFonts w:ascii="Arial" w:eastAsia="Arial" w:hAnsi="Arial" w:cs="Arial"/>
        </w:rPr>
      </w:pPr>
    </w:p>
    <w:p w14:paraId="2DB8F0FA" w14:textId="2B0180F6" w:rsidR="007D652F" w:rsidRDefault="007D652F" w:rsidP="00827AF3">
      <w:pPr>
        <w:tabs>
          <w:tab w:val="left" w:pos="142"/>
        </w:tabs>
        <w:spacing w:before="120"/>
        <w:jc w:val="center"/>
        <w:rPr>
          <w:rFonts w:ascii="Arial" w:eastAsia="Arial" w:hAnsi="Arial" w:cs="Arial"/>
        </w:rPr>
      </w:pPr>
    </w:p>
    <w:p w14:paraId="73BD248C" w14:textId="3A2FFE21" w:rsidR="007D652F" w:rsidRDefault="007D652F" w:rsidP="00827AF3">
      <w:pPr>
        <w:tabs>
          <w:tab w:val="left" w:pos="142"/>
        </w:tabs>
        <w:spacing w:before="120"/>
        <w:jc w:val="center"/>
        <w:rPr>
          <w:rFonts w:ascii="Arial" w:eastAsia="Arial" w:hAnsi="Arial" w:cs="Arial"/>
        </w:rPr>
      </w:pPr>
    </w:p>
    <w:p w14:paraId="5E3507C9" w14:textId="33789505" w:rsidR="007D652F" w:rsidRDefault="007D652F" w:rsidP="00827AF3">
      <w:pPr>
        <w:tabs>
          <w:tab w:val="left" w:pos="142"/>
        </w:tabs>
        <w:spacing w:before="120"/>
        <w:jc w:val="center"/>
        <w:rPr>
          <w:rFonts w:ascii="Arial" w:eastAsia="Arial" w:hAnsi="Arial" w:cs="Arial"/>
        </w:rPr>
      </w:pPr>
    </w:p>
    <w:p w14:paraId="33F9A2FB" w14:textId="0AEE3993" w:rsidR="007D652F" w:rsidRDefault="007D652F" w:rsidP="00827AF3">
      <w:pPr>
        <w:tabs>
          <w:tab w:val="left" w:pos="142"/>
        </w:tabs>
        <w:spacing w:before="120"/>
        <w:jc w:val="center"/>
        <w:rPr>
          <w:rFonts w:ascii="Arial" w:eastAsia="Arial" w:hAnsi="Arial" w:cs="Arial"/>
        </w:rPr>
      </w:pPr>
    </w:p>
    <w:p w14:paraId="70236D54" w14:textId="1A2620CF" w:rsidR="007D652F" w:rsidRDefault="007D652F" w:rsidP="00827AF3">
      <w:pPr>
        <w:tabs>
          <w:tab w:val="left" w:pos="142"/>
        </w:tabs>
        <w:spacing w:before="120"/>
        <w:jc w:val="center"/>
        <w:rPr>
          <w:rFonts w:ascii="Arial" w:eastAsia="Arial" w:hAnsi="Arial" w:cs="Arial"/>
        </w:rPr>
      </w:pPr>
    </w:p>
    <w:p w14:paraId="43C57140" w14:textId="08968C1B" w:rsidR="007D652F" w:rsidRDefault="007D652F" w:rsidP="00827AF3">
      <w:pPr>
        <w:tabs>
          <w:tab w:val="left" w:pos="142"/>
        </w:tabs>
        <w:spacing w:before="120"/>
        <w:jc w:val="center"/>
        <w:rPr>
          <w:rFonts w:ascii="Arial" w:eastAsia="Arial" w:hAnsi="Arial" w:cs="Arial"/>
        </w:rPr>
      </w:pPr>
    </w:p>
    <w:p w14:paraId="128991D9" w14:textId="42ACE17D" w:rsidR="007D652F" w:rsidRDefault="007D652F" w:rsidP="00827AF3">
      <w:pPr>
        <w:tabs>
          <w:tab w:val="left" w:pos="142"/>
        </w:tabs>
        <w:spacing w:before="120"/>
        <w:jc w:val="center"/>
        <w:rPr>
          <w:rFonts w:ascii="Arial" w:eastAsia="Arial" w:hAnsi="Arial" w:cs="Arial"/>
        </w:rPr>
      </w:pPr>
    </w:p>
    <w:p w14:paraId="7D533FF7" w14:textId="7DC9D279" w:rsidR="007D652F" w:rsidRDefault="007D652F" w:rsidP="00827AF3">
      <w:pPr>
        <w:tabs>
          <w:tab w:val="left" w:pos="142"/>
        </w:tabs>
        <w:spacing w:before="120"/>
        <w:jc w:val="center"/>
        <w:rPr>
          <w:rFonts w:ascii="Arial" w:eastAsia="Arial" w:hAnsi="Arial" w:cs="Arial"/>
        </w:rPr>
      </w:pPr>
    </w:p>
    <w:p w14:paraId="429C73F4" w14:textId="07192532" w:rsidR="007D652F" w:rsidRDefault="007D652F" w:rsidP="00827AF3">
      <w:pPr>
        <w:tabs>
          <w:tab w:val="left" w:pos="142"/>
        </w:tabs>
        <w:spacing w:before="120"/>
        <w:jc w:val="center"/>
        <w:rPr>
          <w:rFonts w:ascii="Arial" w:eastAsia="Arial" w:hAnsi="Arial" w:cs="Arial"/>
        </w:rPr>
      </w:pPr>
    </w:p>
    <w:p w14:paraId="6627CC9D" w14:textId="144816D5" w:rsidR="007D652F" w:rsidRDefault="007D652F" w:rsidP="00186FE3">
      <w:pPr>
        <w:tabs>
          <w:tab w:val="left" w:pos="142"/>
        </w:tabs>
        <w:spacing w:before="120"/>
        <w:rPr>
          <w:rFonts w:ascii="Arial" w:eastAsia="Arial" w:hAnsi="Arial" w:cs="Arial"/>
        </w:rPr>
      </w:pPr>
    </w:p>
    <w:p w14:paraId="2CA0979C" w14:textId="77777777" w:rsidR="00186FE3" w:rsidRPr="007F070D" w:rsidRDefault="00186FE3" w:rsidP="00186FE3">
      <w:pPr>
        <w:tabs>
          <w:tab w:val="left" w:pos="142"/>
        </w:tabs>
        <w:spacing w:before="120"/>
        <w:rPr>
          <w:rFonts w:ascii="Arial" w:eastAsia="Arial" w:hAnsi="Arial" w:cs="Arial"/>
        </w:rPr>
      </w:pPr>
    </w:p>
    <w:p w14:paraId="7379FCF0" w14:textId="7E10E8E4" w:rsidR="009C75C6" w:rsidRPr="00D94207" w:rsidRDefault="00AA0D50">
      <w:pPr>
        <w:pStyle w:val="BodyText"/>
        <w:spacing w:before="159"/>
        <w:ind w:left="2957"/>
        <w:rPr>
          <w:b/>
        </w:rPr>
      </w:pPr>
      <w:r w:rsidRPr="00D94207">
        <w:rPr>
          <w:b/>
          <w:spacing w:val="-2"/>
        </w:rPr>
        <w:lastRenderedPageBreak/>
        <w:t>SCHEDULE</w:t>
      </w:r>
      <w:r w:rsidRPr="00D94207">
        <w:rPr>
          <w:b/>
          <w:spacing w:val="-1"/>
        </w:rPr>
        <w:t xml:space="preserve"> </w:t>
      </w:r>
      <w:r w:rsidR="00827AF3">
        <w:rPr>
          <w:b/>
        </w:rPr>
        <w:t>8</w:t>
      </w:r>
      <w:r w:rsidRPr="00D94207">
        <w:rPr>
          <w:b/>
        </w:rPr>
        <w:t>:</w:t>
      </w:r>
      <w:r w:rsidRPr="00D94207">
        <w:rPr>
          <w:b/>
          <w:spacing w:val="1"/>
        </w:rPr>
        <w:t xml:space="preserve"> </w:t>
      </w:r>
      <w:r w:rsidRPr="00D94207">
        <w:rPr>
          <w:b/>
          <w:spacing w:val="-2"/>
        </w:rPr>
        <w:t>ADDITIONAL</w:t>
      </w:r>
      <w:r w:rsidRPr="00D94207">
        <w:rPr>
          <w:b/>
        </w:rPr>
        <w:t xml:space="preserve"> </w:t>
      </w:r>
      <w:r w:rsidRPr="00D94207">
        <w:rPr>
          <w:b/>
          <w:spacing w:val="-1"/>
        </w:rPr>
        <w:t>CLAUSES</w:t>
      </w:r>
    </w:p>
    <w:p w14:paraId="29E973CE" w14:textId="77777777" w:rsidR="009C75C6" w:rsidRDefault="009C75C6">
      <w:pPr>
        <w:rPr>
          <w:rFonts w:ascii="Arial" w:eastAsia="Arial" w:hAnsi="Arial" w:cs="Arial"/>
          <w:sz w:val="20"/>
          <w:szCs w:val="20"/>
        </w:rPr>
      </w:pPr>
    </w:p>
    <w:p w14:paraId="06966102" w14:textId="73156813" w:rsidR="009C75C6" w:rsidRDefault="007D652F">
      <w:pPr>
        <w:rPr>
          <w:rFonts w:ascii="Arial"/>
          <w:spacing w:val="-1"/>
        </w:rPr>
      </w:pPr>
      <w:r w:rsidRPr="007D652F">
        <w:rPr>
          <w:rFonts w:ascii="Arial"/>
          <w:spacing w:val="-1"/>
        </w:rPr>
        <w:t>The following annexes will take precedence</w:t>
      </w:r>
      <w:r w:rsidRPr="007D652F">
        <w:rPr>
          <w:rFonts w:ascii="Arial"/>
          <w:spacing w:val="55"/>
        </w:rPr>
        <w:t xml:space="preserve"> </w:t>
      </w:r>
      <w:r w:rsidRPr="007D652F">
        <w:rPr>
          <w:rFonts w:ascii="Arial"/>
          <w:spacing w:val="-1"/>
        </w:rPr>
        <w:t>over</w:t>
      </w:r>
      <w:r w:rsidRPr="007D652F">
        <w:rPr>
          <w:rFonts w:ascii="Arial"/>
          <w:spacing w:val="-11"/>
        </w:rPr>
        <w:t xml:space="preserve"> </w:t>
      </w:r>
      <w:r w:rsidRPr="007D652F">
        <w:rPr>
          <w:rFonts w:ascii="Arial"/>
        </w:rPr>
        <w:t>the</w:t>
      </w:r>
      <w:r w:rsidRPr="007D652F">
        <w:rPr>
          <w:rFonts w:ascii="Arial"/>
          <w:spacing w:val="-12"/>
        </w:rPr>
        <w:t xml:space="preserve"> </w:t>
      </w:r>
      <w:r w:rsidRPr="007D652F">
        <w:rPr>
          <w:rFonts w:ascii="Arial"/>
          <w:spacing w:val="-1"/>
        </w:rPr>
        <w:t>Contract</w:t>
      </w:r>
      <w:r w:rsidRPr="007D652F">
        <w:rPr>
          <w:rFonts w:ascii="Arial"/>
          <w:spacing w:val="-10"/>
        </w:rPr>
        <w:t xml:space="preserve"> </w:t>
      </w:r>
      <w:r w:rsidRPr="007D652F">
        <w:rPr>
          <w:rFonts w:ascii="Arial"/>
          <w:spacing w:val="-1"/>
        </w:rPr>
        <w:t>Terms</w:t>
      </w:r>
      <w:r w:rsidRPr="007D652F">
        <w:rPr>
          <w:rFonts w:ascii="Arial"/>
          <w:spacing w:val="-9"/>
        </w:rPr>
        <w:t xml:space="preserve"> </w:t>
      </w:r>
      <w:r w:rsidRPr="007D652F">
        <w:rPr>
          <w:rFonts w:ascii="Arial"/>
          <w:spacing w:val="-1"/>
        </w:rPr>
        <w:t>and/or</w:t>
      </w:r>
      <w:r w:rsidRPr="007D652F">
        <w:rPr>
          <w:rFonts w:ascii="Arial"/>
          <w:spacing w:val="-11"/>
        </w:rPr>
        <w:t xml:space="preserve"> </w:t>
      </w:r>
      <w:r w:rsidRPr="007D652F">
        <w:rPr>
          <w:rFonts w:ascii="Arial"/>
        </w:rPr>
        <w:t>the</w:t>
      </w:r>
      <w:r w:rsidRPr="007D652F">
        <w:rPr>
          <w:rFonts w:ascii="Arial"/>
          <w:spacing w:val="-12"/>
        </w:rPr>
        <w:t xml:space="preserve"> </w:t>
      </w:r>
      <w:r w:rsidRPr="007D652F">
        <w:rPr>
          <w:rFonts w:ascii="Arial"/>
          <w:spacing w:val="-1"/>
        </w:rPr>
        <w:t>Schedules</w:t>
      </w:r>
      <w:r w:rsidRPr="007D652F">
        <w:rPr>
          <w:rFonts w:ascii="Arial"/>
          <w:spacing w:val="-12"/>
        </w:rPr>
        <w:t xml:space="preserve"> </w:t>
      </w:r>
      <w:r w:rsidRPr="007D652F">
        <w:rPr>
          <w:rFonts w:ascii="Arial"/>
        </w:rPr>
        <w:t>to</w:t>
      </w:r>
      <w:r w:rsidRPr="007D652F">
        <w:rPr>
          <w:rFonts w:ascii="Arial"/>
          <w:spacing w:val="-12"/>
        </w:rPr>
        <w:t xml:space="preserve"> </w:t>
      </w:r>
      <w:r w:rsidRPr="007D652F">
        <w:rPr>
          <w:rFonts w:ascii="Arial"/>
          <w:spacing w:val="-1"/>
        </w:rPr>
        <w:t>the</w:t>
      </w:r>
      <w:r w:rsidRPr="007D652F">
        <w:rPr>
          <w:rFonts w:ascii="Arial"/>
          <w:spacing w:val="-10"/>
        </w:rPr>
        <w:t xml:space="preserve"> </w:t>
      </w:r>
      <w:r w:rsidRPr="007D652F">
        <w:rPr>
          <w:rFonts w:ascii="Arial"/>
          <w:spacing w:val="-1"/>
        </w:rPr>
        <w:t>Contract</w:t>
      </w:r>
      <w:r w:rsidRPr="007D652F">
        <w:rPr>
          <w:rFonts w:ascii="Arial"/>
          <w:spacing w:val="-10"/>
        </w:rPr>
        <w:t xml:space="preserve"> </w:t>
      </w:r>
      <w:r w:rsidRPr="007D652F">
        <w:rPr>
          <w:rFonts w:ascii="Arial"/>
          <w:spacing w:val="-1"/>
        </w:rPr>
        <w:t>Terms</w:t>
      </w:r>
      <w:r>
        <w:rPr>
          <w:rFonts w:ascii="Arial"/>
          <w:spacing w:val="-1"/>
        </w:rPr>
        <w:t>:</w:t>
      </w:r>
    </w:p>
    <w:p w14:paraId="17469A24" w14:textId="0A9406A9" w:rsidR="007D652F" w:rsidRDefault="007D652F">
      <w:pPr>
        <w:rPr>
          <w:rFonts w:ascii="Arial"/>
          <w:spacing w:val="-1"/>
        </w:rPr>
      </w:pPr>
    </w:p>
    <w:p w14:paraId="6BD041FB" w14:textId="69841F99" w:rsidR="007D652F" w:rsidRPr="007D652F" w:rsidRDefault="007D652F" w:rsidP="00B77E50">
      <w:pPr>
        <w:pStyle w:val="ListParagraph"/>
        <w:numPr>
          <w:ilvl w:val="7"/>
          <w:numId w:val="45"/>
        </w:numPr>
        <w:rPr>
          <w:rFonts w:ascii="Arial"/>
          <w:spacing w:val="-1"/>
        </w:rPr>
      </w:pPr>
      <w:r w:rsidRPr="007D652F">
        <w:rPr>
          <w:rFonts w:ascii="Arial"/>
          <w:spacing w:val="-1"/>
        </w:rPr>
        <w:t>Annex 1: HMRC Mandatory Clauses</w:t>
      </w:r>
    </w:p>
    <w:p w14:paraId="0CBD3176" w14:textId="1C9C6416" w:rsidR="007D652F" w:rsidRPr="007D652F" w:rsidRDefault="007D652F" w:rsidP="00B77E50">
      <w:pPr>
        <w:pStyle w:val="ListParagraph"/>
        <w:numPr>
          <w:ilvl w:val="7"/>
          <w:numId w:val="45"/>
        </w:numPr>
        <w:rPr>
          <w:rFonts w:ascii="Arial"/>
          <w:spacing w:val="-1"/>
        </w:rPr>
      </w:pPr>
      <w:r>
        <w:rPr>
          <w:rFonts w:ascii="Arial"/>
          <w:spacing w:val="-1"/>
        </w:rPr>
        <w:t xml:space="preserve">Annex 2: </w:t>
      </w:r>
      <w:r w:rsidRPr="007D652F">
        <w:rPr>
          <w:rFonts w:ascii="Arial"/>
          <w:spacing w:val="-1"/>
        </w:rPr>
        <w:t>Protection of Information</w:t>
      </w:r>
    </w:p>
    <w:p w14:paraId="6F74003C" w14:textId="78FD6768" w:rsidR="007D652F" w:rsidRDefault="007D652F" w:rsidP="007D652F">
      <w:pPr>
        <w:rPr>
          <w:rFonts w:ascii="Arial" w:eastAsia="Arial" w:hAnsi="Arial" w:cs="Arial"/>
          <w:sz w:val="20"/>
          <w:szCs w:val="20"/>
        </w:rPr>
      </w:pPr>
    </w:p>
    <w:p w14:paraId="2C74F406" w14:textId="1DC24BBF" w:rsidR="007D652F" w:rsidRDefault="007D652F" w:rsidP="007D652F">
      <w:pPr>
        <w:rPr>
          <w:rFonts w:ascii="Arial" w:eastAsia="Arial" w:hAnsi="Arial" w:cs="Arial"/>
          <w:sz w:val="20"/>
          <w:szCs w:val="20"/>
        </w:rPr>
      </w:pPr>
    </w:p>
    <w:p w14:paraId="41E08F64" w14:textId="5EE9C139" w:rsidR="007D652F" w:rsidRDefault="007D652F" w:rsidP="007D652F">
      <w:pPr>
        <w:rPr>
          <w:rFonts w:ascii="Arial" w:eastAsia="Arial" w:hAnsi="Arial" w:cs="Arial"/>
          <w:sz w:val="20"/>
          <w:szCs w:val="20"/>
        </w:rPr>
      </w:pPr>
    </w:p>
    <w:p w14:paraId="48A69600" w14:textId="39D5663A" w:rsidR="007D652F" w:rsidRDefault="007D652F" w:rsidP="007D652F">
      <w:pPr>
        <w:rPr>
          <w:rFonts w:ascii="Arial" w:eastAsia="Arial" w:hAnsi="Arial" w:cs="Arial"/>
          <w:sz w:val="20"/>
          <w:szCs w:val="20"/>
        </w:rPr>
      </w:pPr>
    </w:p>
    <w:p w14:paraId="4ABF8BF2" w14:textId="3168AAB1" w:rsidR="007D652F" w:rsidRDefault="007D652F" w:rsidP="007D652F">
      <w:pPr>
        <w:rPr>
          <w:rFonts w:ascii="Arial" w:eastAsia="Arial" w:hAnsi="Arial" w:cs="Arial"/>
          <w:sz w:val="20"/>
          <w:szCs w:val="20"/>
        </w:rPr>
      </w:pPr>
    </w:p>
    <w:p w14:paraId="176911BC" w14:textId="34DA0D13" w:rsidR="007D652F" w:rsidRDefault="007D652F" w:rsidP="007D652F">
      <w:pPr>
        <w:rPr>
          <w:rFonts w:ascii="Arial" w:eastAsia="Arial" w:hAnsi="Arial" w:cs="Arial"/>
          <w:sz w:val="20"/>
          <w:szCs w:val="20"/>
        </w:rPr>
      </w:pPr>
    </w:p>
    <w:p w14:paraId="2C345916" w14:textId="6F4A69E5" w:rsidR="007D652F" w:rsidRDefault="007D652F" w:rsidP="007D652F">
      <w:pPr>
        <w:rPr>
          <w:rFonts w:ascii="Arial" w:eastAsia="Arial" w:hAnsi="Arial" w:cs="Arial"/>
          <w:sz w:val="20"/>
          <w:szCs w:val="20"/>
        </w:rPr>
      </w:pPr>
    </w:p>
    <w:p w14:paraId="14CD6C48" w14:textId="27BFC3D3" w:rsidR="007D652F" w:rsidRDefault="007D652F" w:rsidP="007D652F">
      <w:pPr>
        <w:rPr>
          <w:rFonts w:ascii="Arial" w:eastAsia="Arial" w:hAnsi="Arial" w:cs="Arial"/>
          <w:sz w:val="20"/>
          <w:szCs w:val="20"/>
        </w:rPr>
      </w:pPr>
    </w:p>
    <w:p w14:paraId="02C83BF0" w14:textId="56B02833" w:rsidR="007D652F" w:rsidRDefault="007D652F" w:rsidP="007D652F">
      <w:pPr>
        <w:rPr>
          <w:rFonts w:ascii="Arial" w:eastAsia="Arial" w:hAnsi="Arial" w:cs="Arial"/>
          <w:sz w:val="20"/>
          <w:szCs w:val="20"/>
        </w:rPr>
      </w:pPr>
    </w:p>
    <w:p w14:paraId="3F030758" w14:textId="723D8B24" w:rsidR="007D652F" w:rsidRDefault="007D652F" w:rsidP="007D652F">
      <w:pPr>
        <w:rPr>
          <w:rFonts w:ascii="Arial" w:eastAsia="Arial" w:hAnsi="Arial" w:cs="Arial"/>
          <w:sz w:val="20"/>
          <w:szCs w:val="20"/>
        </w:rPr>
      </w:pPr>
    </w:p>
    <w:p w14:paraId="3E0FCB8E" w14:textId="7F00DA94" w:rsidR="007D652F" w:rsidRDefault="007D652F" w:rsidP="007D652F">
      <w:pPr>
        <w:rPr>
          <w:rFonts w:ascii="Arial" w:eastAsia="Arial" w:hAnsi="Arial" w:cs="Arial"/>
          <w:sz w:val="20"/>
          <w:szCs w:val="20"/>
        </w:rPr>
      </w:pPr>
    </w:p>
    <w:p w14:paraId="5ECE515B" w14:textId="2C13F7FC" w:rsidR="007D652F" w:rsidRDefault="007D652F" w:rsidP="007D652F">
      <w:pPr>
        <w:rPr>
          <w:rFonts w:ascii="Arial" w:eastAsia="Arial" w:hAnsi="Arial" w:cs="Arial"/>
          <w:sz w:val="20"/>
          <w:szCs w:val="20"/>
        </w:rPr>
      </w:pPr>
    </w:p>
    <w:p w14:paraId="151D55EB" w14:textId="2175C3E8" w:rsidR="007D652F" w:rsidRDefault="007D652F" w:rsidP="007D652F">
      <w:pPr>
        <w:rPr>
          <w:rFonts w:ascii="Arial" w:eastAsia="Arial" w:hAnsi="Arial" w:cs="Arial"/>
          <w:sz w:val="20"/>
          <w:szCs w:val="20"/>
        </w:rPr>
      </w:pPr>
    </w:p>
    <w:p w14:paraId="3DE96336" w14:textId="3D8FF6D8" w:rsidR="007D652F" w:rsidRDefault="007D652F" w:rsidP="007D652F">
      <w:pPr>
        <w:rPr>
          <w:rFonts w:ascii="Arial" w:eastAsia="Arial" w:hAnsi="Arial" w:cs="Arial"/>
          <w:sz w:val="20"/>
          <w:szCs w:val="20"/>
        </w:rPr>
      </w:pPr>
    </w:p>
    <w:p w14:paraId="56FD8958" w14:textId="578ADCBE" w:rsidR="007D652F" w:rsidRDefault="007D652F" w:rsidP="007D652F">
      <w:pPr>
        <w:rPr>
          <w:rFonts w:ascii="Arial" w:eastAsia="Arial" w:hAnsi="Arial" w:cs="Arial"/>
          <w:sz w:val="20"/>
          <w:szCs w:val="20"/>
        </w:rPr>
      </w:pPr>
    </w:p>
    <w:p w14:paraId="054354D2" w14:textId="0319B012" w:rsidR="007D652F" w:rsidRDefault="007D652F" w:rsidP="007D652F">
      <w:pPr>
        <w:rPr>
          <w:rFonts w:ascii="Arial" w:eastAsia="Arial" w:hAnsi="Arial" w:cs="Arial"/>
          <w:sz w:val="20"/>
          <w:szCs w:val="20"/>
        </w:rPr>
      </w:pPr>
    </w:p>
    <w:p w14:paraId="0B84435C" w14:textId="6C18E954" w:rsidR="007D652F" w:rsidRDefault="007D652F" w:rsidP="007D652F">
      <w:pPr>
        <w:rPr>
          <w:rFonts w:ascii="Arial" w:eastAsia="Arial" w:hAnsi="Arial" w:cs="Arial"/>
          <w:sz w:val="20"/>
          <w:szCs w:val="20"/>
        </w:rPr>
      </w:pPr>
    </w:p>
    <w:p w14:paraId="12BC223C" w14:textId="567A238C" w:rsidR="007D652F" w:rsidRDefault="007D652F" w:rsidP="007D652F">
      <w:pPr>
        <w:rPr>
          <w:rFonts w:ascii="Arial" w:eastAsia="Arial" w:hAnsi="Arial" w:cs="Arial"/>
          <w:sz w:val="20"/>
          <w:szCs w:val="20"/>
        </w:rPr>
      </w:pPr>
    </w:p>
    <w:p w14:paraId="26B2A434" w14:textId="2E521969" w:rsidR="007D652F" w:rsidRDefault="007D652F" w:rsidP="007D652F">
      <w:pPr>
        <w:rPr>
          <w:rFonts w:ascii="Arial" w:eastAsia="Arial" w:hAnsi="Arial" w:cs="Arial"/>
          <w:sz w:val="20"/>
          <w:szCs w:val="20"/>
        </w:rPr>
      </w:pPr>
    </w:p>
    <w:p w14:paraId="1EA5A5AA" w14:textId="53D14066" w:rsidR="007D652F" w:rsidRDefault="007D652F" w:rsidP="007D652F">
      <w:pPr>
        <w:rPr>
          <w:rFonts w:ascii="Arial" w:eastAsia="Arial" w:hAnsi="Arial" w:cs="Arial"/>
          <w:sz w:val="20"/>
          <w:szCs w:val="20"/>
        </w:rPr>
      </w:pPr>
    </w:p>
    <w:p w14:paraId="1DA07A80" w14:textId="30883420" w:rsidR="007D652F" w:rsidRDefault="007D652F" w:rsidP="007D652F">
      <w:pPr>
        <w:rPr>
          <w:rFonts w:ascii="Arial" w:eastAsia="Arial" w:hAnsi="Arial" w:cs="Arial"/>
          <w:sz w:val="20"/>
          <w:szCs w:val="20"/>
        </w:rPr>
      </w:pPr>
    </w:p>
    <w:p w14:paraId="74448F3B" w14:textId="0537C1F3" w:rsidR="007D652F" w:rsidRDefault="007D652F" w:rsidP="007D652F">
      <w:pPr>
        <w:rPr>
          <w:rFonts w:ascii="Arial" w:eastAsia="Arial" w:hAnsi="Arial" w:cs="Arial"/>
          <w:sz w:val="20"/>
          <w:szCs w:val="20"/>
        </w:rPr>
      </w:pPr>
    </w:p>
    <w:p w14:paraId="47182FF7" w14:textId="05F4E269" w:rsidR="007D652F" w:rsidRDefault="007D652F" w:rsidP="007D652F">
      <w:pPr>
        <w:rPr>
          <w:rFonts w:ascii="Arial" w:eastAsia="Arial" w:hAnsi="Arial" w:cs="Arial"/>
          <w:sz w:val="20"/>
          <w:szCs w:val="20"/>
        </w:rPr>
      </w:pPr>
    </w:p>
    <w:p w14:paraId="1E9E9B28" w14:textId="45B30C2C" w:rsidR="007D652F" w:rsidRDefault="007D652F" w:rsidP="007D652F">
      <w:pPr>
        <w:rPr>
          <w:rFonts w:ascii="Arial" w:eastAsia="Arial" w:hAnsi="Arial" w:cs="Arial"/>
          <w:sz w:val="20"/>
          <w:szCs w:val="20"/>
        </w:rPr>
      </w:pPr>
    </w:p>
    <w:p w14:paraId="00E6C822" w14:textId="30987327" w:rsidR="007D652F" w:rsidRDefault="007D652F" w:rsidP="007D652F">
      <w:pPr>
        <w:rPr>
          <w:rFonts w:ascii="Arial" w:eastAsia="Arial" w:hAnsi="Arial" w:cs="Arial"/>
          <w:sz w:val="20"/>
          <w:szCs w:val="20"/>
        </w:rPr>
      </w:pPr>
    </w:p>
    <w:p w14:paraId="63867EDA" w14:textId="39BD54D0" w:rsidR="007D652F" w:rsidRDefault="007D652F" w:rsidP="007D652F">
      <w:pPr>
        <w:rPr>
          <w:rFonts w:ascii="Arial" w:eastAsia="Arial" w:hAnsi="Arial" w:cs="Arial"/>
          <w:sz w:val="20"/>
          <w:szCs w:val="20"/>
        </w:rPr>
      </w:pPr>
    </w:p>
    <w:p w14:paraId="2F6B8907" w14:textId="4B74A6BC" w:rsidR="007D652F" w:rsidRDefault="007D652F" w:rsidP="007D652F">
      <w:pPr>
        <w:rPr>
          <w:rFonts w:ascii="Arial" w:eastAsia="Arial" w:hAnsi="Arial" w:cs="Arial"/>
          <w:sz w:val="20"/>
          <w:szCs w:val="20"/>
        </w:rPr>
      </w:pPr>
    </w:p>
    <w:p w14:paraId="552D684A" w14:textId="4A06D199" w:rsidR="007D652F" w:rsidRDefault="007D652F" w:rsidP="007D652F">
      <w:pPr>
        <w:rPr>
          <w:rFonts w:ascii="Arial" w:eastAsia="Arial" w:hAnsi="Arial" w:cs="Arial"/>
          <w:sz w:val="20"/>
          <w:szCs w:val="20"/>
        </w:rPr>
      </w:pPr>
    </w:p>
    <w:p w14:paraId="02A3B7F2" w14:textId="5DD47ED4" w:rsidR="007D652F" w:rsidRDefault="007D652F" w:rsidP="007D652F">
      <w:pPr>
        <w:rPr>
          <w:rFonts w:ascii="Arial" w:eastAsia="Arial" w:hAnsi="Arial" w:cs="Arial"/>
          <w:sz w:val="20"/>
          <w:szCs w:val="20"/>
        </w:rPr>
      </w:pPr>
    </w:p>
    <w:p w14:paraId="3C126289" w14:textId="285AF23F" w:rsidR="007D652F" w:rsidRDefault="007D652F" w:rsidP="007D652F">
      <w:pPr>
        <w:rPr>
          <w:rFonts w:ascii="Arial" w:eastAsia="Arial" w:hAnsi="Arial" w:cs="Arial"/>
          <w:sz w:val="20"/>
          <w:szCs w:val="20"/>
        </w:rPr>
      </w:pPr>
    </w:p>
    <w:p w14:paraId="440C1182" w14:textId="1E089207" w:rsidR="007D652F" w:rsidRDefault="007D652F" w:rsidP="007D652F">
      <w:pPr>
        <w:rPr>
          <w:rFonts w:ascii="Arial" w:eastAsia="Arial" w:hAnsi="Arial" w:cs="Arial"/>
          <w:sz w:val="20"/>
          <w:szCs w:val="20"/>
        </w:rPr>
      </w:pPr>
    </w:p>
    <w:p w14:paraId="49D6DC4D" w14:textId="52CE53EF" w:rsidR="007D652F" w:rsidRDefault="007D652F" w:rsidP="007D652F">
      <w:pPr>
        <w:rPr>
          <w:rFonts w:ascii="Arial" w:eastAsia="Arial" w:hAnsi="Arial" w:cs="Arial"/>
          <w:sz w:val="20"/>
          <w:szCs w:val="20"/>
        </w:rPr>
      </w:pPr>
    </w:p>
    <w:p w14:paraId="5076C91F" w14:textId="780E872B" w:rsidR="007D652F" w:rsidRDefault="007D652F" w:rsidP="007D652F">
      <w:pPr>
        <w:rPr>
          <w:rFonts w:ascii="Arial" w:eastAsia="Arial" w:hAnsi="Arial" w:cs="Arial"/>
          <w:sz w:val="20"/>
          <w:szCs w:val="20"/>
        </w:rPr>
      </w:pPr>
    </w:p>
    <w:p w14:paraId="606485D0" w14:textId="0B6E6CE2" w:rsidR="007D652F" w:rsidRDefault="007D652F" w:rsidP="007D652F">
      <w:pPr>
        <w:rPr>
          <w:rFonts w:ascii="Arial" w:eastAsia="Arial" w:hAnsi="Arial" w:cs="Arial"/>
          <w:sz w:val="20"/>
          <w:szCs w:val="20"/>
        </w:rPr>
      </w:pPr>
    </w:p>
    <w:p w14:paraId="2653D84B" w14:textId="799D85F1" w:rsidR="007D652F" w:rsidRDefault="007D652F" w:rsidP="007D652F">
      <w:pPr>
        <w:rPr>
          <w:rFonts w:ascii="Arial" w:eastAsia="Arial" w:hAnsi="Arial" w:cs="Arial"/>
          <w:sz w:val="20"/>
          <w:szCs w:val="20"/>
        </w:rPr>
      </w:pPr>
    </w:p>
    <w:p w14:paraId="2B286072" w14:textId="4708AC7C" w:rsidR="007D652F" w:rsidRDefault="007D652F" w:rsidP="007D652F">
      <w:pPr>
        <w:rPr>
          <w:rFonts w:ascii="Arial" w:eastAsia="Arial" w:hAnsi="Arial" w:cs="Arial"/>
          <w:sz w:val="20"/>
          <w:szCs w:val="20"/>
        </w:rPr>
      </w:pPr>
    </w:p>
    <w:p w14:paraId="32CDFE4B" w14:textId="23A156A5" w:rsidR="007D652F" w:rsidRDefault="007D652F" w:rsidP="007D652F">
      <w:pPr>
        <w:rPr>
          <w:rFonts w:ascii="Arial" w:eastAsia="Arial" w:hAnsi="Arial" w:cs="Arial"/>
          <w:sz w:val="20"/>
          <w:szCs w:val="20"/>
        </w:rPr>
      </w:pPr>
    </w:p>
    <w:p w14:paraId="7F85B1C8" w14:textId="47024E8D" w:rsidR="007D652F" w:rsidRDefault="007D652F" w:rsidP="007D652F">
      <w:pPr>
        <w:rPr>
          <w:rFonts w:ascii="Arial" w:eastAsia="Arial" w:hAnsi="Arial" w:cs="Arial"/>
          <w:sz w:val="20"/>
          <w:szCs w:val="20"/>
        </w:rPr>
      </w:pPr>
    </w:p>
    <w:p w14:paraId="3E8C4BAB" w14:textId="273FADCC" w:rsidR="007D652F" w:rsidRDefault="007D652F" w:rsidP="007D652F">
      <w:pPr>
        <w:rPr>
          <w:rFonts w:ascii="Arial" w:eastAsia="Arial" w:hAnsi="Arial" w:cs="Arial"/>
          <w:sz w:val="20"/>
          <w:szCs w:val="20"/>
        </w:rPr>
      </w:pPr>
    </w:p>
    <w:p w14:paraId="50FB3A4F" w14:textId="50F8C250" w:rsidR="007D652F" w:rsidRDefault="007D652F" w:rsidP="007D652F">
      <w:pPr>
        <w:rPr>
          <w:rFonts w:ascii="Arial" w:eastAsia="Arial" w:hAnsi="Arial" w:cs="Arial"/>
          <w:sz w:val="20"/>
          <w:szCs w:val="20"/>
        </w:rPr>
      </w:pPr>
    </w:p>
    <w:p w14:paraId="72435A31" w14:textId="1CE7EF8E" w:rsidR="007D652F" w:rsidRDefault="007D652F" w:rsidP="007D652F">
      <w:pPr>
        <w:rPr>
          <w:rFonts w:ascii="Arial" w:eastAsia="Arial" w:hAnsi="Arial" w:cs="Arial"/>
          <w:sz w:val="20"/>
          <w:szCs w:val="20"/>
        </w:rPr>
      </w:pPr>
    </w:p>
    <w:p w14:paraId="08DDE7D7" w14:textId="4413E0FF" w:rsidR="007D652F" w:rsidRDefault="007D652F" w:rsidP="007D652F">
      <w:pPr>
        <w:rPr>
          <w:rFonts w:ascii="Arial" w:eastAsia="Arial" w:hAnsi="Arial" w:cs="Arial"/>
          <w:sz w:val="20"/>
          <w:szCs w:val="20"/>
        </w:rPr>
      </w:pPr>
    </w:p>
    <w:p w14:paraId="49AB71D3" w14:textId="513A87AA" w:rsidR="007D652F" w:rsidRDefault="007D652F" w:rsidP="007D652F">
      <w:pPr>
        <w:rPr>
          <w:rFonts w:ascii="Arial" w:eastAsia="Arial" w:hAnsi="Arial" w:cs="Arial"/>
          <w:sz w:val="20"/>
          <w:szCs w:val="20"/>
        </w:rPr>
      </w:pPr>
    </w:p>
    <w:p w14:paraId="4D7360B2" w14:textId="77777777" w:rsidR="007D652F" w:rsidRPr="007D652F" w:rsidRDefault="007D652F" w:rsidP="007D652F">
      <w:pPr>
        <w:rPr>
          <w:rFonts w:ascii="Arial" w:eastAsia="Arial" w:hAnsi="Arial" w:cs="Arial"/>
          <w:sz w:val="20"/>
          <w:szCs w:val="20"/>
        </w:rPr>
      </w:pPr>
    </w:p>
    <w:p w14:paraId="52142C6B" w14:textId="77777777" w:rsidR="009C75C6" w:rsidRPr="007D652F" w:rsidRDefault="009C75C6">
      <w:pPr>
        <w:spacing w:before="2"/>
        <w:rPr>
          <w:rFonts w:ascii="Arial" w:eastAsia="Arial" w:hAnsi="Arial" w:cs="Arial"/>
          <w:sz w:val="29"/>
          <w:szCs w:val="29"/>
        </w:rPr>
      </w:pPr>
    </w:p>
    <w:p w14:paraId="5A5FDDF1" w14:textId="77777777" w:rsidR="00DE40C6" w:rsidRPr="00DE40C6" w:rsidRDefault="00DE40C6" w:rsidP="00D40E5C">
      <w:pPr>
        <w:rPr>
          <w:rFonts w:ascii="Arial" w:eastAsia="Arial" w:hAnsi="Arial" w:cs="Arial"/>
        </w:rPr>
      </w:pPr>
    </w:p>
    <w:p w14:paraId="5E9B5265" w14:textId="77777777" w:rsidR="00DE40C6" w:rsidRPr="00DE40C6" w:rsidRDefault="00DE40C6" w:rsidP="00D40E5C">
      <w:pPr>
        <w:rPr>
          <w:rFonts w:ascii="Arial" w:eastAsia="Arial" w:hAnsi="Arial" w:cs="Arial"/>
        </w:rPr>
      </w:pPr>
    </w:p>
    <w:p w14:paraId="40DFF6A9" w14:textId="77777777" w:rsidR="00DE40C6" w:rsidRPr="00DE40C6" w:rsidRDefault="00DE40C6" w:rsidP="00D40E5C">
      <w:pPr>
        <w:rPr>
          <w:rFonts w:ascii="Arial" w:eastAsia="Arial" w:hAnsi="Arial" w:cs="Arial"/>
        </w:rPr>
      </w:pPr>
    </w:p>
    <w:p w14:paraId="73AE1EC3" w14:textId="77777777" w:rsidR="00DE40C6" w:rsidRPr="00DE40C6" w:rsidRDefault="00DE40C6" w:rsidP="00D40E5C">
      <w:pPr>
        <w:rPr>
          <w:rFonts w:ascii="Arial" w:eastAsia="Arial" w:hAnsi="Arial" w:cs="Arial"/>
        </w:rPr>
      </w:pPr>
    </w:p>
    <w:p w14:paraId="7B55418C" w14:textId="77777777" w:rsidR="007D652F" w:rsidRDefault="007D652F" w:rsidP="007D652F">
      <w:r>
        <w:rPr>
          <w:rFonts w:ascii="Times New Roman" w:eastAsia="Times New Roman" w:hAnsi="Times New Roman" w:cs="Times New Roman"/>
          <w:noProof/>
          <w:sz w:val="20"/>
          <w:szCs w:val="20"/>
          <w:lang w:val="en-GB" w:eastAsia="en-GB"/>
        </w:rPr>
        <w:lastRenderedPageBreak/>
        <mc:AlternateContent>
          <mc:Choice Requires="wps">
            <w:drawing>
              <wp:inline distT="0" distB="0" distL="0" distR="0" wp14:anchorId="46BF30F2" wp14:editId="2FC59F5D">
                <wp:extent cx="6470650" cy="1271587"/>
                <wp:effectExtent l="0" t="0" r="6350" b="5080"/>
                <wp:docPr id="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1271587"/>
                        </a:xfrm>
                        <a:prstGeom prst="rect">
                          <a:avLst/>
                        </a:pr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881236" w14:textId="77777777" w:rsidR="00814F91" w:rsidRDefault="00814F91" w:rsidP="007D652F">
                            <w:pPr>
                              <w:rPr>
                                <w:rFonts w:ascii="Times New Roman" w:eastAsia="Times New Roman" w:hAnsi="Times New Roman" w:cs="Times New Roman"/>
                              </w:rPr>
                            </w:pPr>
                          </w:p>
                          <w:p w14:paraId="782F92C1" w14:textId="77777777" w:rsidR="00814F91" w:rsidRDefault="00814F91" w:rsidP="007D652F">
                            <w:pPr>
                              <w:spacing w:before="7"/>
                              <w:rPr>
                                <w:rFonts w:ascii="Times New Roman" w:eastAsia="Times New Roman" w:hAnsi="Times New Roman" w:cs="Times New Roman"/>
                                <w:sz w:val="26"/>
                                <w:szCs w:val="26"/>
                              </w:rPr>
                            </w:pPr>
                          </w:p>
                          <w:p w14:paraId="541E00F4" w14:textId="77777777" w:rsidR="00814F91" w:rsidRDefault="00814F91" w:rsidP="007D652F">
                            <w:pPr>
                              <w:rPr>
                                <w:rFonts w:ascii="Times New Roman" w:eastAsia="Times New Roman" w:hAnsi="Times New Roman" w:cs="Times New Roman"/>
                              </w:rPr>
                            </w:pPr>
                          </w:p>
                          <w:p w14:paraId="1E1780D0" w14:textId="77777777" w:rsidR="00814F91" w:rsidRDefault="00814F91" w:rsidP="007D652F">
                            <w:pPr>
                              <w:rPr>
                                <w:rFonts w:ascii="Times New Roman" w:eastAsia="Times New Roman" w:hAnsi="Times New Roman" w:cs="Times New Roman"/>
                              </w:rPr>
                            </w:pPr>
                          </w:p>
                          <w:p w14:paraId="06B55BD2" w14:textId="77777777" w:rsidR="00814F91" w:rsidRDefault="00814F91" w:rsidP="007D652F">
                            <w:pPr>
                              <w:spacing w:before="182" w:line="389" w:lineRule="auto"/>
                              <w:ind w:left="2880" w:right="3847"/>
                              <w:jc w:val="center"/>
                              <w:rPr>
                                <w:rFonts w:ascii="Arial" w:eastAsia="Arial" w:hAnsi="Arial" w:cs="Arial"/>
                              </w:rPr>
                            </w:pPr>
                            <w:r>
                              <w:rPr>
                                <w:rFonts w:ascii="Arial"/>
                                <w:b/>
                                <w:spacing w:val="-2"/>
                              </w:rPr>
                              <w:t>Annex 1</w:t>
                            </w:r>
                            <w:r>
                              <w:rPr>
                                <w:rFonts w:ascii="Arial"/>
                                <w:b/>
                                <w:spacing w:val="-1"/>
                              </w:rPr>
                              <w:t>:</w:t>
                            </w:r>
                            <w:r>
                              <w:rPr>
                                <w:rFonts w:ascii="Arial"/>
                                <w:b/>
                                <w:spacing w:val="26"/>
                              </w:rPr>
                              <w:t xml:space="preserve"> </w:t>
                            </w:r>
                            <w:r>
                              <w:rPr>
                                <w:rFonts w:ascii="Arial"/>
                                <w:b/>
                                <w:spacing w:val="-2"/>
                              </w:rPr>
                              <w:t>HMRC Mandatory Clauses</w:t>
                            </w:r>
                          </w:p>
                          <w:p w14:paraId="769039DD" w14:textId="77777777" w:rsidR="00814F91" w:rsidRDefault="00814F91" w:rsidP="007D652F">
                            <w:pPr>
                              <w:spacing w:line="222" w:lineRule="exact"/>
                              <w:ind w:left="283"/>
                              <w:rPr>
                                <w:rFonts w:ascii="Arial" w:eastAsia="Arial" w:hAnsi="Arial" w:cs="Arial"/>
                              </w:rPr>
                            </w:pPr>
                          </w:p>
                          <w:p w14:paraId="1608C46E" w14:textId="77777777" w:rsidR="00814F91" w:rsidRDefault="00814F91" w:rsidP="007D652F">
                            <w:pPr>
                              <w:spacing w:before="121"/>
                              <w:ind w:left="1133"/>
                              <w:rPr>
                                <w:rFonts w:ascii="Arial" w:eastAsia="Arial" w:hAnsi="Arial" w:cs="Arial"/>
                              </w:rPr>
                            </w:pPr>
                          </w:p>
                        </w:txbxContent>
                      </wps:txbx>
                      <wps:bodyPr rot="0" vert="horz" wrap="square" lIns="0" tIns="0" rIns="0" bIns="0" anchor="t" anchorCtr="0" upright="1">
                        <a:noAutofit/>
                      </wps:bodyPr>
                    </wps:wsp>
                  </a:graphicData>
                </a:graphic>
              </wp:inline>
            </w:drawing>
          </mc:Choice>
          <mc:Fallback>
            <w:pict>
              <v:shape w14:anchorId="46BF30F2" id="_x0000_s1044" type="#_x0000_t202" style="width:509.5pt;height:1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G5MgIAADMEAAAOAAAAZHJzL2Uyb0RvYy54bWysU9uK2zAQfS/0H4TeE9vBudjEWTZJUwrb&#10;C+z2A2RZvlBbo0pK7LT03zuSk2xo30oxmJE0c+bonNH6YehachLaNCAzGk1DSoTkUDSyyujXl8Nk&#10;RYmxTBasBSkyehaGPmzevln3KhUzqKEthCYIIk3aq4zW1qo0CAyvRcfMFJSQeFiC7pjFpa6CQrMe&#10;0bs2mIXhIuhBF0oDF8bg7n48pBuPX5aC289laYQlbUaRm/V/7f+5+webNUsrzVTd8AsN9g8sOtZI&#10;bHqD2jPLyFE3f0F1DddgoLRTDl0AZdlw4e+At4nCP27zXDMl/F1QHKNuMpn/B8s/nb5o0hToHSWS&#10;dWjRixgs2cJA5l6eXpkUs54V5tkB912qu6pRT8C/GSJhVzNZiUetoa8FK5Be5IQN7kqdIQZLECTv&#10;P0KBfdjRggcaSt05QFSDIDradL5Z47hw3FzEy3CBhAjHs2i2jOarpe/B0mu50sa+F9ARF2RUo/ce&#10;np2ejHV0WHpN8fShbYpD07Z+oat812pyYjgnh3fuu6Cb+7RWumQJrmxEHHeQJfZwZ46v9/1nEs3i&#10;cDtLJofFajmJy3g+SZbhahJGyTZZhHES7w+/Lk2u9V4xJ9Iolx3yYfTG6+kUzKE4o4YaxknGl4dB&#10;DfoHJT1OcUbN9yPTgpL2g0Qf3MhfA30N8mvAJMfSjFpKxnBnx6dxVLqpakQenZbwiF6VjVfxlcXF&#10;YZxML+7lFbnRv1/7rNe3vvkNAAD//wMAUEsDBBQABgAIAAAAIQC9IpFj2gAAAAYBAAAPAAAAZHJz&#10;L2Rvd25yZXYueG1sTI/BbsIwEETvlfoP1lbqDWwQApLGQVWlXuilhPbuxEsSEa9DbCD8fZde2stK&#10;o1nNvMk2o+vEBYfQetIwmyoQSJW3LdUavvbvkzWIEA1Z03lCDTcMsMkfHzKTWn+lHV6KWAsOoZAa&#10;DU2MfSplqBp0Jkx9j8TewQ/ORJZDLe1grhzuOjlXaimdaYkbGtPjW4PVsTg7Datkd/q4HT/X28Mi&#10;+UbVnkosllo/P42vLyAijvHvGe74jA45M5X+TDaITgMPib/37qlZwrrUwJ1zkHkm/+PnPwAAAP//&#10;AwBQSwECLQAUAAYACAAAACEAtoM4kv4AAADhAQAAEwAAAAAAAAAAAAAAAAAAAAAAW0NvbnRlbnRf&#10;VHlwZXNdLnhtbFBLAQItABQABgAIAAAAIQA4/SH/1gAAAJQBAAALAAAAAAAAAAAAAAAAAC8BAABf&#10;cmVscy8ucmVsc1BLAQItABQABgAIAAAAIQAnIXG5MgIAADMEAAAOAAAAAAAAAAAAAAAAAC4CAABk&#10;cnMvZTJvRG9jLnhtbFBLAQItABQABgAIAAAAIQC9IpFj2gAAAAYBAAAPAAAAAAAAAAAAAAAAAIwE&#10;AABkcnMvZG93bnJldi54bWxQSwUGAAAAAAQABADzAAAAkwUAAAAA&#10;" fillcolor="#fefefe" stroked="f">
                <v:textbox inset="0,0,0,0">
                  <w:txbxContent>
                    <w:p w14:paraId="4D881236" w14:textId="77777777" w:rsidR="00814F91" w:rsidRDefault="00814F91" w:rsidP="007D652F">
                      <w:pPr>
                        <w:rPr>
                          <w:rFonts w:ascii="Times New Roman" w:eastAsia="Times New Roman" w:hAnsi="Times New Roman" w:cs="Times New Roman"/>
                        </w:rPr>
                      </w:pPr>
                    </w:p>
                    <w:p w14:paraId="782F92C1" w14:textId="77777777" w:rsidR="00814F91" w:rsidRDefault="00814F91" w:rsidP="007D652F">
                      <w:pPr>
                        <w:spacing w:before="7"/>
                        <w:rPr>
                          <w:rFonts w:ascii="Times New Roman" w:eastAsia="Times New Roman" w:hAnsi="Times New Roman" w:cs="Times New Roman"/>
                          <w:sz w:val="26"/>
                          <w:szCs w:val="26"/>
                        </w:rPr>
                      </w:pPr>
                    </w:p>
                    <w:p w14:paraId="541E00F4" w14:textId="77777777" w:rsidR="00814F91" w:rsidRDefault="00814F91" w:rsidP="007D652F">
                      <w:pPr>
                        <w:rPr>
                          <w:rFonts w:ascii="Times New Roman" w:eastAsia="Times New Roman" w:hAnsi="Times New Roman" w:cs="Times New Roman"/>
                        </w:rPr>
                      </w:pPr>
                    </w:p>
                    <w:p w14:paraId="1E1780D0" w14:textId="77777777" w:rsidR="00814F91" w:rsidRDefault="00814F91" w:rsidP="007D652F">
                      <w:pPr>
                        <w:rPr>
                          <w:rFonts w:ascii="Times New Roman" w:eastAsia="Times New Roman" w:hAnsi="Times New Roman" w:cs="Times New Roman"/>
                        </w:rPr>
                      </w:pPr>
                    </w:p>
                    <w:p w14:paraId="06B55BD2" w14:textId="77777777" w:rsidR="00814F91" w:rsidRDefault="00814F91" w:rsidP="007D652F">
                      <w:pPr>
                        <w:spacing w:before="182" w:line="389" w:lineRule="auto"/>
                        <w:ind w:left="2880" w:right="3847"/>
                        <w:jc w:val="center"/>
                        <w:rPr>
                          <w:rFonts w:ascii="Arial" w:eastAsia="Arial" w:hAnsi="Arial" w:cs="Arial"/>
                        </w:rPr>
                      </w:pPr>
                      <w:r>
                        <w:rPr>
                          <w:rFonts w:ascii="Arial"/>
                          <w:b/>
                          <w:spacing w:val="-2"/>
                        </w:rPr>
                        <w:t>Annex 1</w:t>
                      </w:r>
                      <w:r>
                        <w:rPr>
                          <w:rFonts w:ascii="Arial"/>
                          <w:b/>
                          <w:spacing w:val="-1"/>
                        </w:rPr>
                        <w:t>:</w:t>
                      </w:r>
                      <w:r>
                        <w:rPr>
                          <w:rFonts w:ascii="Arial"/>
                          <w:b/>
                          <w:spacing w:val="26"/>
                        </w:rPr>
                        <w:t xml:space="preserve"> </w:t>
                      </w:r>
                      <w:r>
                        <w:rPr>
                          <w:rFonts w:ascii="Arial"/>
                          <w:b/>
                          <w:spacing w:val="-2"/>
                        </w:rPr>
                        <w:t>HMRC Mandatory Clauses</w:t>
                      </w:r>
                    </w:p>
                    <w:p w14:paraId="769039DD" w14:textId="77777777" w:rsidR="00814F91" w:rsidRDefault="00814F91" w:rsidP="007D652F">
                      <w:pPr>
                        <w:spacing w:line="222" w:lineRule="exact"/>
                        <w:ind w:left="283"/>
                        <w:rPr>
                          <w:rFonts w:ascii="Arial" w:eastAsia="Arial" w:hAnsi="Arial" w:cs="Arial"/>
                        </w:rPr>
                      </w:pPr>
                    </w:p>
                    <w:p w14:paraId="1608C46E" w14:textId="77777777" w:rsidR="00814F91" w:rsidRDefault="00814F91" w:rsidP="007D652F">
                      <w:pPr>
                        <w:spacing w:before="121"/>
                        <w:ind w:left="1133"/>
                        <w:rPr>
                          <w:rFonts w:ascii="Arial" w:eastAsia="Arial" w:hAnsi="Arial" w:cs="Arial"/>
                        </w:rPr>
                      </w:pPr>
                    </w:p>
                  </w:txbxContent>
                </v:textbox>
                <w10:anchorlock/>
              </v:shape>
            </w:pict>
          </mc:Fallback>
        </mc:AlternateContent>
      </w:r>
    </w:p>
    <w:p w14:paraId="10C0996A" w14:textId="77777777" w:rsidR="007D652F" w:rsidRDefault="007D652F" w:rsidP="007D652F"/>
    <w:p w14:paraId="47CA2D3B" w14:textId="77777777" w:rsidR="007D652F" w:rsidRPr="000F3547" w:rsidRDefault="007D652F" w:rsidP="00B77E50">
      <w:pPr>
        <w:pStyle w:val="BodyText"/>
        <w:widowControl/>
        <w:numPr>
          <w:ilvl w:val="0"/>
          <w:numId w:val="62"/>
        </w:numPr>
        <w:spacing w:after="120"/>
        <w:ind w:left="567" w:right="394" w:hanging="425"/>
        <w:jc w:val="both"/>
        <w:rPr>
          <w:rFonts w:cs="Arial"/>
        </w:rPr>
      </w:pPr>
      <w:r w:rsidRPr="000F3547">
        <w:rPr>
          <w:rFonts w:cs="Arial"/>
        </w:rPr>
        <w:t>For the avoidance of doubt, references to ‘the Agreement’ mean the attached Call-Off Contract between</w:t>
      </w:r>
      <w:r w:rsidRPr="000F3547">
        <w:rPr>
          <w:rFonts w:cs="Arial"/>
          <w:spacing w:val="-8"/>
        </w:rPr>
        <w:t xml:space="preserve"> </w:t>
      </w:r>
      <w:r w:rsidRPr="000F3547">
        <w:rPr>
          <w:rFonts w:cs="Arial"/>
        </w:rPr>
        <w:t>the Supplier and</w:t>
      </w:r>
      <w:r w:rsidRPr="000F3547">
        <w:rPr>
          <w:rFonts w:cs="Arial"/>
          <w:spacing w:val="-9"/>
        </w:rPr>
        <w:t xml:space="preserve"> </w:t>
      </w:r>
      <w:r w:rsidRPr="000F3547">
        <w:rPr>
          <w:rFonts w:cs="Arial"/>
        </w:rPr>
        <w:t xml:space="preserve">the Authority. </w:t>
      </w:r>
      <w:r w:rsidRPr="000F3547">
        <w:rPr>
          <w:rFonts w:cs="Arial"/>
          <w:spacing w:val="-9"/>
        </w:rPr>
        <w:t>References to ‘the Authority’ mean ‘the Buyer’ (the Commissioners for Her Majesty’s Revenue and Customs).</w:t>
      </w:r>
    </w:p>
    <w:p w14:paraId="32361357" w14:textId="77777777" w:rsidR="007D652F" w:rsidRPr="000F3547" w:rsidRDefault="007D652F" w:rsidP="00B77E50">
      <w:pPr>
        <w:pStyle w:val="BodyText"/>
        <w:widowControl/>
        <w:numPr>
          <w:ilvl w:val="0"/>
          <w:numId w:val="62"/>
        </w:numPr>
        <w:spacing w:after="120"/>
        <w:ind w:left="567" w:right="394" w:hanging="425"/>
        <w:jc w:val="both"/>
        <w:rPr>
          <w:rFonts w:cs="Arial"/>
        </w:rPr>
      </w:pPr>
      <w:r w:rsidRPr="000F3547">
        <w:rPr>
          <w:rFonts w:cs="Arial"/>
        </w:rPr>
        <w:t>The Agreement incorporates the Authority’s mandatory terms set out in this Schedule 1</w:t>
      </w:r>
      <w:r w:rsidRPr="000F3547">
        <w:rPr>
          <w:rFonts w:cs="Arial"/>
          <w:spacing w:val="-9"/>
        </w:rPr>
        <w:t xml:space="preserve">. </w:t>
      </w:r>
    </w:p>
    <w:p w14:paraId="5F90C174" w14:textId="77777777" w:rsidR="007D652F" w:rsidRPr="000F3547" w:rsidRDefault="007D652F" w:rsidP="00B77E50">
      <w:pPr>
        <w:pStyle w:val="BodyText"/>
        <w:widowControl/>
        <w:numPr>
          <w:ilvl w:val="0"/>
          <w:numId w:val="62"/>
        </w:numPr>
        <w:spacing w:after="120"/>
        <w:ind w:left="567" w:right="394" w:hanging="425"/>
        <w:jc w:val="both"/>
        <w:rPr>
          <w:rFonts w:cs="Arial"/>
        </w:rPr>
      </w:pPr>
      <w:r w:rsidRPr="000F3547">
        <w:rPr>
          <w:rFonts w:cs="Arial"/>
        </w:rPr>
        <w:t xml:space="preserve">In case of any ambiguity or conflict, the Authority’s mandatory terms in this Schedule 1 will supersede any other terms in the Agreement.  </w:t>
      </w:r>
    </w:p>
    <w:p w14:paraId="4F5A589B" w14:textId="77777777" w:rsidR="007D652F" w:rsidRPr="000F3547" w:rsidRDefault="007D652F" w:rsidP="007D652F">
      <w:pPr>
        <w:pStyle w:val="ListParagraph"/>
        <w:ind w:left="426"/>
        <w:rPr>
          <w:rFonts w:ascii="Arial" w:hAnsi="Arial" w:cs="Arial"/>
          <w:b/>
        </w:rPr>
      </w:pPr>
    </w:p>
    <w:p w14:paraId="58060780" w14:textId="77777777" w:rsidR="007D652F" w:rsidRPr="000F3547" w:rsidRDefault="007D652F" w:rsidP="00B77E50">
      <w:pPr>
        <w:pStyle w:val="ListParagraph"/>
        <w:widowControl/>
        <w:numPr>
          <w:ilvl w:val="0"/>
          <w:numId w:val="60"/>
        </w:numPr>
        <w:spacing w:after="160" w:line="259" w:lineRule="auto"/>
        <w:ind w:left="426" w:hanging="426"/>
        <w:contextualSpacing/>
        <w:rPr>
          <w:rFonts w:ascii="Arial" w:hAnsi="Arial" w:cs="Arial"/>
          <w:b/>
        </w:rPr>
      </w:pPr>
      <w:r w:rsidRPr="000F3547">
        <w:rPr>
          <w:rFonts w:ascii="Arial" w:hAnsi="Arial" w:cs="Arial"/>
          <w:b/>
        </w:rPr>
        <w:t xml:space="preserve">Definitions </w:t>
      </w:r>
    </w:p>
    <w:tbl>
      <w:tblPr>
        <w:tblW w:w="0" w:type="auto"/>
        <w:tblInd w:w="108" w:type="dxa"/>
        <w:tblLook w:val="01E0" w:firstRow="1" w:lastRow="1" w:firstColumn="1" w:lastColumn="1" w:noHBand="0" w:noVBand="0"/>
      </w:tblPr>
      <w:tblGrid>
        <w:gridCol w:w="2160"/>
        <w:gridCol w:w="6758"/>
      </w:tblGrid>
      <w:tr w:rsidR="007D652F" w:rsidRPr="000F3547" w14:paraId="469FBBD8" w14:textId="77777777" w:rsidTr="007D652F">
        <w:tc>
          <w:tcPr>
            <w:tcW w:w="2160" w:type="dxa"/>
          </w:tcPr>
          <w:p w14:paraId="7A5AA77E" w14:textId="77777777" w:rsidR="007D652F" w:rsidRPr="000F3547" w:rsidRDefault="007D652F" w:rsidP="007D652F">
            <w:pPr>
              <w:rPr>
                <w:rFonts w:ascii="Arial" w:hAnsi="Arial" w:cs="Arial"/>
                <w:b/>
              </w:rPr>
            </w:pPr>
            <w:r w:rsidRPr="000F3547">
              <w:rPr>
                <w:rFonts w:ascii="Arial" w:hAnsi="Arial" w:cs="Arial"/>
                <w:b/>
              </w:rPr>
              <w:t>“Affiliate”</w:t>
            </w:r>
          </w:p>
        </w:tc>
        <w:tc>
          <w:tcPr>
            <w:tcW w:w="6758" w:type="dxa"/>
          </w:tcPr>
          <w:p w14:paraId="02D87F7E" w14:textId="77777777" w:rsidR="007D652F" w:rsidRPr="000F3547" w:rsidRDefault="007D652F" w:rsidP="007D652F">
            <w:pPr>
              <w:rPr>
                <w:rFonts w:ascii="Arial" w:hAnsi="Arial" w:cs="Arial"/>
              </w:rPr>
            </w:pPr>
            <w:r w:rsidRPr="000F3547">
              <w:rPr>
                <w:rFonts w:ascii="Arial" w:hAnsi="Arial" w:cs="Arial"/>
              </w:rPr>
              <w:t>in relation to a body corporate, any other entity which directly or indirectly Controls, is Controlled by, or is under direct or indirect common Control with, that body corporate from time to time;</w:t>
            </w:r>
          </w:p>
        </w:tc>
      </w:tr>
      <w:tr w:rsidR="007D652F" w:rsidRPr="000F3547" w14:paraId="172C13EF" w14:textId="77777777" w:rsidTr="007D652F">
        <w:tc>
          <w:tcPr>
            <w:tcW w:w="2160" w:type="dxa"/>
          </w:tcPr>
          <w:p w14:paraId="78F63AB7" w14:textId="77777777" w:rsidR="007D652F" w:rsidRPr="000F3547" w:rsidRDefault="007D652F" w:rsidP="007D652F">
            <w:pPr>
              <w:rPr>
                <w:rFonts w:ascii="Arial" w:hAnsi="Arial" w:cs="Arial"/>
                <w:b/>
              </w:rPr>
            </w:pPr>
            <w:r w:rsidRPr="000F3547">
              <w:rPr>
                <w:rFonts w:ascii="Arial" w:hAnsi="Arial" w:cs="Arial"/>
                <w:b/>
              </w:rPr>
              <w:t>“Authority Data”</w:t>
            </w:r>
          </w:p>
        </w:tc>
        <w:tc>
          <w:tcPr>
            <w:tcW w:w="6758" w:type="dxa"/>
          </w:tcPr>
          <w:p w14:paraId="193768E2" w14:textId="77777777" w:rsidR="007D652F" w:rsidRPr="000F3547" w:rsidRDefault="007D652F" w:rsidP="00B77E50">
            <w:pPr>
              <w:pStyle w:val="ListParagraph"/>
              <w:widowControl/>
              <w:numPr>
                <w:ilvl w:val="0"/>
                <w:numId w:val="52"/>
              </w:numPr>
              <w:spacing w:after="160" w:line="259" w:lineRule="auto"/>
              <w:contextualSpacing/>
              <w:rPr>
                <w:rFonts w:ascii="Arial" w:hAnsi="Arial" w:cs="Arial"/>
              </w:rPr>
            </w:pPr>
            <w:r w:rsidRPr="000F3547">
              <w:rPr>
                <w:rFonts w:ascii="Arial" w:hAnsi="Arial" w:cs="Arial"/>
              </w:rPr>
              <w:t>the data, text, drawings, diagrams, images or sounds (together with any database made up of any of these) which are embodied in any electronic, magnetic, optical or tangible media, and which are:</w:t>
            </w:r>
          </w:p>
          <w:p w14:paraId="7DBF56E0" w14:textId="77777777" w:rsidR="007D652F" w:rsidRPr="000F3547" w:rsidRDefault="007D652F" w:rsidP="00B77E50">
            <w:pPr>
              <w:widowControl/>
              <w:numPr>
                <w:ilvl w:val="3"/>
                <w:numId w:val="52"/>
              </w:numPr>
              <w:tabs>
                <w:tab w:val="clear" w:pos="2695"/>
                <w:tab w:val="num" w:pos="759"/>
              </w:tabs>
              <w:spacing w:after="160" w:line="259" w:lineRule="auto"/>
              <w:ind w:left="829" w:hanging="283"/>
              <w:rPr>
                <w:rFonts w:ascii="Arial" w:hAnsi="Arial" w:cs="Arial"/>
              </w:rPr>
            </w:pPr>
            <w:r w:rsidRPr="000F3547">
              <w:rPr>
                <w:rFonts w:ascii="Arial" w:hAnsi="Arial" w:cs="Arial"/>
              </w:rPr>
              <w:t xml:space="preserve">supplied to the Supplier by or on behalf of the Authority; and/or </w:t>
            </w:r>
          </w:p>
          <w:p w14:paraId="3074D918" w14:textId="77777777" w:rsidR="007D652F" w:rsidRPr="000F3547" w:rsidRDefault="007D652F" w:rsidP="00B77E50">
            <w:pPr>
              <w:widowControl/>
              <w:numPr>
                <w:ilvl w:val="3"/>
                <w:numId w:val="52"/>
              </w:numPr>
              <w:tabs>
                <w:tab w:val="clear" w:pos="2695"/>
                <w:tab w:val="num" w:pos="759"/>
              </w:tabs>
              <w:spacing w:after="160" w:line="259" w:lineRule="auto"/>
              <w:ind w:left="829" w:hanging="283"/>
              <w:rPr>
                <w:rFonts w:ascii="Arial" w:hAnsi="Arial" w:cs="Arial"/>
              </w:rPr>
            </w:pPr>
            <w:r w:rsidRPr="000F3547">
              <w:rPr>
                <w:rFonts w:ascii="Arial" w:hAnsi="Arial" w:cs="Arial"/>
              </w:rPr>
              <w:t>which the Supplier is required to generate, process, store or transmit pursuant to this Agreement; or</w:t>
            </w:r>
          </w:p>
          <w:p w14:paraId="0DB9422B" w14:textId="77777777" w:rsidR="007D652F" w:rsidRPr="000F3547" w:rsidRDefault="007D652F" w:rsidP="00B77E50">
            <w:pPr>
              <w:pStyle w:val="ListParagraph"/>
              <w:widowControl/>
              <w:numPr>
                <w:ilvl w:val="0"/>
                <w:numId w:val="52"/>
              </w:numPr>
              <w:spacing w:after="160" w:line="259" w:lineRule="auto"/>
              <w:contextualSpacing/>
              <w:rPr>
                <w:rFonts w:ascii="Arial" w:hAnsi="Arial" w:cs="Arial"/>
              </w:rPr>
            </w:pPr>
            <w:r w:rsidRPr="000F3547">
              <w:rPr>
                <w:rFonts w:ascii="Arial" w:hAnsi="Arial" w:cs="Arial"/>
              </w:rPr>
              <w:t>any Personal Data for which the Authority is the Controller, or any data derived from such Personal Data which has had any designatory data identifiers removed so that an individual cannot be identified;</w:t>
            </w:r>
          </w:p>
        </w:tc>
      </w:tr>
      <w:tr w:rsidR="007D652F" w:rsidRPr="000F3547" w14:paraId="2485B0E1" w14:textId="77777777" w:rsidTr="007D652F">
        <w:tc>
          <w:tcPr>
            <w:tcW w:w="2160" w:type="dxa"/>
          </w:tcPr>
          <w:p w14:paraId="11058707" w14:textId="77777777" w:rsidR="007D652F" w:rsidRPr="000F3547" w:rsidRDefault="007D652F" w:rsidP="007D652F">
            <w:pPr>
              <w:rPr>
                <w:rFonts w:ascii="Arial" w:hAnsi="Arial" w:cs="Arial"/>
                <w:b/>
              </w:rPr>
            </w:pPr>
            <w:r w:rsidRPr="000F3547">
              <w:rPr>
                <w:rFonts w:ascii="Arial" w:eastAsia="Times New Roman" w:hAnsi="Arial" w:cs="Arial"/>
                <w:b/>
                <w:bCs/>
                <w:lang w:eastAsia="en-GB"/>
              </w:rPr>
              <w:t>“Charges”</w:t>
            </w:r>
            <w:r w:rsidRPr="000F3547">
              <w:rPr>
                <w:rFonts w:ascii="Arial" w:eastAsia="Times New Roman" w:hAnsi="Arial" w:cs="Arial"/>
                <w:lang w:eastAsia="en-GB"/>
              </w:rPr>
              <w:t> </w:t>
            </w:r>
          </w:p>
        </w:tc>
        <w:tc>
          <w:tcPr>
            <w:tcW w:w="6758" w:type="dxa"/>
          </w:tcPr>
          <w:p w14:paraId="1C19CACC" w14:textId="77777777" w:rsidR="007D652F" w:rsidRPr="000F3547" w:rsidRDefault="007D652F" w:rsidP="007D652F">
            <w:pPr>
              <w:rPr>
                <w:rFonts w:ascii="Arial" w:hAnsi="Arial" w:cs="Arial"/>
              </w:rPr>
            </w:pPr>
            <w:r w:rsidRPr="000F3547">
              <w:rPr>
                <w:rFonts w:ascii="Arial" w:eastAsia="Times New Roman" w:hAnsi="Arial" w:cs="Arial"/>
                <w:lang w:eastAsia="en-GB"/>
              </w:rPr>
              <w:t xml:space="preserve">the charges for the Services as specified in </w:t>
            </w:r>
            <w:r>
              <w:rPr>
                <w:rFonts w:ascii="Arial" w:eastAsia="Times New Roman" w:hAnsi="Arial" w:cs="Arial"/>
                <w:lang w:eastAsia="en-GB"/>
              </w:rPr>
              <w:t>Contract Charges in Schedule 2</w:t>
            </w:r>
            <w:r w:rsidRPr="000F3547">
              <w:rPr>
                <w:rFonts w:ascii="Arial" w:eastAsia="Times New Roman" w:hAnsi="Arial" w:cs="Arial"/>
                <w:lang w:eastAsia="en-GB"/>
              </w:rPr>
              <w:t>;</w:t>
            </w:r>
          </w:p>
        </w:tc>
      </w:tr>
      <w:tr w:rsidR="007D652F" w:rsidRPr="000F3547" w14:paraId="394F8AAC" w14:textId="77777777" w:rsidTr="007D652F">
        <w:tc>
          <w:tcPr>
            <w:tcW w:w="2160" w:type="dxa"/>
          </w:tcPr>
          <w:p w14:paraId="37DF6721" w14:textId="77777777" w:rsidR="007D652F" w:rsidRPr="000F3547" w:rsidRDefault="007D652F" w:rsidP="007D652F">
            <w:pPr>
              <w:rPr>
                <w:rFonts w:ascii="Arial" w:hAnsi="Arial" w:cs="Arial"/>
              </w:rPr>
            </w:pPr>
            <w:r w:rsidRPr="000F3547">
              <w:rPr>
                <w:rFonts w:ascii="Arial" w:hAnsi="Arial" w:cs="Arial"/>
                <w:b/>
              </w:rPr>
              <w:t>“Connected Company”</w:t>
            </w:r>
          </w:p>
        </w:tc>
        <w:tc>
          <w:tcPr>
            <w:tcW w:w="6758" w:type="dxa"/>
          </w:tcPr>
          <w:p w14:paraId="10842A18" w14:textId="77777777" w:rsidR="007D652F" w:rsidRPr="000F3547" w:rsidRDefault="007D652F" w:rsidP="007D652F">
            <w:pPr>
              <w:contextualSpacing/>
              <w:jc w:val="both"/>
              <w:rPr>
                <w:rFonts w:ascii="Arial" w:eastAsia="Times New Roman" w:hAnsi="Arial" w:cs="Arial"/>
              </w:rPr>
            </w:pPr>
            <w:r w:rsidRPr="000F3547">
              <w:rPr>
                <w:rFonts w:ascii="Arial" w:eastAsia="Times New Roman" w:hAnsi="Arial" w:cs="Arial"/>
              </w:rPr>
              <w:t>means, in relation to a company, entity or other person, the Affiliates of that company, entity or other person or any other person associated with such company, entity or other person;</w:t>
            </w:r>
          </w:p>
        </w:tc>
      </w:tr>
      <w:tr w:rsidR="007D652F" w:rsidRPr="000F3547" w14:paraId="0C05590D" w14:textId="77777777" w:rsidTr="007D652F">
        <w:tc>
          <w:tcPr>
            <w:tcW w:w="2160" w:type="dxa"/>
          </w:tcPr>
          <w:p w14:paraId="3B87CBEA" w14:textId="77777777" w:rsidR="007D652F" w:rsidRPr="000F3547" w:rsidRDefault="007D652F" w:rsidP="007D652F">
            <w:pPr>
              <w:rPr>
                <w:rFonts w:ascii="Arial" w:hAnsi="Arial" w:cs="Arial"/>
                <w:b/>
              </w:rPr>
            </w:pPr>
            <w:r w:rsidRPr="000F3547">
              <w:rPr>
                <w:rFonts w:ascii="Arial" w:hAnsi="Arial" w:cs="Arial"/>
                <w:b/>
              </w:rPr>
              <w:t>“Control”</w:t>
            </w:r>
          </w:p>
        </w:tc>
        <w:tc>
          <w:tcPr>
            <w:tcW w:w="6758" w:type="dxa"/>
          </w:tcPr>
          <w:p w14:paraId="63A6AB45" w14:textId="77777777" w:rsidR="007D652F" w:rsidRPr="000F3547" w:rsidRDefault="007D652F" w:rsidP="007D652F">
            <w:pPr>
              <w:contextualSpacing/>
              <w:jc w:val="both"/>
              <w:rPr>
                <w:rFonts w:ascii="Arial" w:hAnsi="Arial" w:cs="Arial"/>
              </w:rPr>
            </w:pPr>
            <w:r w:rsidRPr="000F3547">
              <w:rPr>
                <w:rFonts w:ascii="Arial" w:hAnsi="Arial" w:cs="Arial"/>
              </w:rPr>
              <w:t xml:space="preserve">the possession by a  person, directly or indirectly, of the power to direct or cause the direction of the management and policies of the other person (whether through the ownership of voting shares, by contract or otherwise) and </w:t>
            </w:r>
            <w:r w:rsidRPr="000F3547">
              <w:rPr>
                <w:rFonts w:ascii="Arial" w:hAnsi="Arial" w:cs="Arial"/>
                <w:bCs/>
              </w:rPr>
              <w:t>“</w:t>
            </w:r>
            <w:r w:rsidRPr="000F3547">
              <w:rPr>
                <w:rFonts w:ascii="Arial" w:hAnsi="Arial" w:cs="Arial"/>
              </w:rPr>
              <w:t xml:space="preserve">Controls” and </w:t>
            </w:r>
            <w:r w:rsidRPr="000F3547">
              <w:rPr>
                <w:rFonts w:ascii="Arial" w:hAnsi="Arial" w:cs="Arial"/>
                <w:bCs/>
              </w:rPr>
              <w:t>“</w:t>
            </w:r>
            <w:r w:rsidRPr="000F3547">
              <w:rPr>
                <w:rFonts w:ascii="Arial" w:hAnsi="Arial" w:cs="Arial"/>
              </w:rPr>
              <w:t>Controlled” shall be interpreted accordingly;</w:t>
            </w:r>
          </w:p>
        </w:tc>
      </w:tr>
      <w:tr w:rsidR="007D652F" w:rsidRPr="000F3547" w14:paraId="074B43DF" w14:textId="77777777" w:rsidTr="007D652F">
        <w:tc>
          <w:tcPr>
            <w:tcW w:w="2160" w:type="dxa"/>
          </w:tcPr>
          <w:p w14:paraId="4435F92D" w14:textId="77777777" w:rsidR="007D652F" w:rsidRPr="000F3547" w:rsidRDefault="007D652F" w:rsidP="007D652F">
            <w:pPr>
              <w:rPr>
                <w:rFonts w:ascii="Arial" w:hAnsi="Arial" w:cs="Arial"/>
                <w:b/>
              </w:rPr>
            </w:pPr>
            <w:r w:rsidRPr="000F3547">
              <w:rPr>
                <w:rFonts w:ascii="Arial" w:hAnsi="Arial" w:cs="Arial"/>
                <w:b/>
              </w:rPr>
              <w:t>“Controller”, “Processor”, “Data Subject”,</w:t>
            </w:r>
          </w:p>
        </w:tc>
        <w:tc>
          <w:tcPr>
            <w:tcW w:w="6758" w:type="dxa"/>
          </w:tcPr>
          <w:p w14:paraId="65A508B0" w14:textId="77777777" w:rsidR="007D652F" w:rsidRPr="000F3547" w:rsidRDefault="007D652F" w:rsidP="007D652F">
            <w:pPr>
              <w:contextualSpacing/>
              <w:jc w:val="both"/>
              <w:rPr>
                <w:rFonts w:ascii="Arial" w:eastAsia="Times New Roman" w:hAnsi="Arial" w:cs="Arial"/>
              </w:rPr>
            </w:pPr>
            <w:r w:rsidRPr="000F3547">
              <w:rPr>
                <w:rFonts w:ascii="Arial" w:hAnsi="Arial" w:cs="Arial"/>
              </w:rPr>
              <w:t xml:space="preserve">take the meaning given in the GDPR;  </w:t>
            </w:r>
          </w:p>
        </w:tc>
      </w:tr>
      <w:tr w:rsidR="007D652F" w:rsidRPr="000F3547" w14:paraId="74BB48AA" w14:textId="77777777" w:rsidTr="007D652F">
        <w:tc>
          <w:tcPr>
            <w:tcW w:w="2160" w:type="dxa"/>
          </w:tcPr>
          <w:p w14:paraId="6D77861E" w14:textId="77777777" w:rsidR="007D652F" w:rsidRPr="000F3547" w:rsidRDefault="007D652F" w:rsidP="007D652F">
            <w:pPr>
              <w:rPr>
                <w:rFonts w:ascii="Arial" w:hAnsi="Arial" w:cs="Arial"/>
                <w:b/>
              </w:rPr>
            </w:pPr>
            <w:r w:rsidRPr="000F3547">
              <w:rPr>
                <w:rFonts w:ascii="Arial" w:hAnsi="Arial" w:cs="Arial"/>
                <w:b/>
              </w:rPr>
              <w:lastRenderedPageBreak/>
              <w:t>“Data Protection Legislation”</w:t>
            </w:r>
          </w:p>
        </w:tc>
        <w:tc>
          <w:tcPr>
            <w:tcW w:w="6758" w:type="dxa"/>
          </w:tcPr>
          <w:p w14:paraId="1D613160" w14:textId="77777777" w:rsidR="007D652F" w:rsidRPr="000F3547" w:rsidRDefault="007D652F" w:rsidP="00B77E50">
            <w:pPr>
              <w:pStyle w:val="ListParagraph"/>
              <w:widowControl/>
              <w:numPr>
                <w:ilvl w:val="1"/>
                <w:numId w:val="62"/>
              </w:numPr>
              <w:spacing w:after="160" w:line="259" w:lineRule="auto"/>
              <w:contextualSpacing/>
              <w:jc w:val="both"/>
              <w:rPr>
                <w:rFonts w:ascii="Arial" w:eastAsia="Times New Roman" w:hAnsi="Arial" w:cs="Arial"/>
              </w:rPr>
            </w:pPr>
            <w:r w:rsidRPr="000F3547">
              <w:rPr>
                <w:rFonts w:ascii="Arial" w:hAnsi="Arial" w:cs="Arial"/>
              </w:rPr>
              <w:t xml:space="preserve">the GDPR, the Law Enforcement Directive (Directive EU 2016/680) and any applicable national implementing Laws as amended from time to time; </w:t>
            </w:r>
          </w:p>
          <w:p w14:paraId="34AFE8BF" w14:textId="77777777" w:rsidR="007D652F" w:rsidRPr="000F3547" w:rsidRDefault="007D652F" w:rsidP="00B77E50">
            <w:pPr>
              <w:pStyle w:val="ListParagraph"/>
              <w:widowControl/>
              <w:numPr>
                <w:ilvl w:val="1"/>
                <w:numId w:val="62"/>
              </w:numPr>
              <w:spacing w:after="160" w:line="259" w:lineRule="auto"/>
              <w:ind w:left="459" w:hanging="425"/>
              <w:contextualSpacing/>
              <w:jc w:val="both"/>
              <w:rPr>
                <w:rFonts w:ascii="Arial" w:eastAsia="Times New Roman" w:hAnsi="Arial" w:cs="Arial"/>
              </w:rPr>
            </w:pPr>
            <w:r w:rsidRPr="000F3547">
              <w:rPr>
                <w:rFonts w:ascii="Arial" w:hAnsi="Arial" w:cs="Arial"/>
              </w:rPr>
              <w:t xml:space="preserve">the Data Protection Act 2018 to the extent that it relates to processing of personal data and privacy; </w:t>
            </w:r>
          </w:p>
          <w:p w14:paraId="5B80BC0E" w14:textId="77777777" w:rsidR="007D652F" w:rsidRPr="000F3547" w:rsidRDefault="007D652F" w:rsidP="00B77E50">
            <w:pPr>
              <w:pStyle w:val="ListParagraph"/>
              <w:widowControl/>
              <w:numPr>
                <w:ilvl w:val="1"/>
                <w:numId w:val="62"/>
              </w:numPr>
              <w:spacing w:after="160" w:line="259" w:lineRule="auto"/>
              <w:ind w:left="459" w:hanging="425"/>
              <w:contextualSpacing/>
              <w:jc w:val="both"/>
              <w:rPr>
                <w:rFonts w:ascii="Arial" w:eastAsia="Times New Roman" w:hAnsi="Arial" w:cs="Arial"/>
              </w:rPr>
            </w:pPr>
            <w:r w:rsidRPr="000F3547">
              <w:rPr>
                <w:rFonts w:ascii="Arial" w:hAnsi="Arial" w:cs="Arial"/>
              </w:rPr>
              <w:t>all applicable Law about the processing of personal data and privacy;</w:t>
            </w:r>
          </w:p>
        </w:tc>
      </w:tr>
      <w:tr w:rsidR="007D652F" w:rsidRPr="000F3547" w14:paraId="0D165898" w14:textId="77777777" w:rsidTr="007D652F">
        <w:tc>
          <w:tcPr>
            <w:tcW w:w="2160" w:type="dxa"/>
          </w:tcPr>
          <w:p w14:paraId="4FDF8AF5" w14:textId="77777777" w:rsidR="007D652F" w:rsidRPr="000F3547" w:rsidRDefault="007D652F" w:rsidP="007D652F">
            <w:pPr>
              <w:rPr>
                <w:rFonts w:ascii="Arial" w:hAnsi="Arial" w:cs="Arial"/>
                <w:b/>
              </w:rPr>
            </w:pPr>
            <w:r w:rsidRPr="000F3547">
              <w:rPr>
                <w:rFonts w:ascii="Arial" w:hAnsi="Arial" w:cs="Arial"/>
                <w:b/>
              </w:rPr>
              <w:t>“GDPR”</w:t>
            </w:r>
            <w:r w:rsidRPr="000F3547">
              <w:rPr>
                <w:rFonts w:ascii="Arial" w:hAnsi="Arial" w:cs="Arial"/>
                <w:b/>
              </w:rPr>
              <w:tab/>
            </w:r>
          </w:p>
        </w:tc>
        <w:tc>
          <w:tcPr>
            <w:tcW w:w="6758" w:type="dxa"/>
          </w:tcPr>
          <w:p w14:paraId="4DE2B3BE" w14:textId="77777777" w:rsidR="007D652F" w:rsidRPr="000F3547" w:rsidRDefault="007D652F" w:rsidP="007D652F">
            <w:pPr>
              <w:contextualSpacing/>
              <w:jc w:val="both"/>
              <w:rPr>
                <w:rFonts w:ascii="Arial" w:hAnsi="Arial" w:cs="Arial"/>
              </w:rPr>
            </w:pPr>
            <w:r w:rsidRPr="000F3547">
              <w:rPr>
                <w:rFonts w:ascii="Arial" w:hAnsi="Arial" w:cs="Arial"/>
              </w:rPr>
              <w:t>the General Data Protection Regulation (Regulation (EU) 2016/679);</w:t>
            </w:r>
          </w:p>
        </w:tc>
      </w:tr>
      <w:tr w:rsidR="007D652F" w:rsidRPr="000F3547" w14:paraId="47770131" w14:textId="77777777" w:rsidTr="007D652F">
        <w:tc>
          <w:tcPr>
            <w:tcW w:w="2160" w:type="dxa"/>
          </w:tcPr>
          <w:p w14:paraId="2D516728" w14:textId="77777777" w:rsidR="007D652F" w:rsidRPr="000F3547" w:rsidRDefault="007D652F" w:rsidP="007D652F">
            <w:pPr>
              <w:rPr>
                <w:rFonts w:ascii="Arial" w:hAnsi="Arial" w:cs="Arial"/>
              </w:rPr>
            </w:pPr>
            <w:r w:rsidRPr="000F3547">
              <w:rPr>
                <w:rFonts w:ascii="Arial" w:hAnsi="Arial" w:cs="Arial"/>
                <w:b/>
              </w:rPr>
              <w:t>“Key Subcontractor”</w:t>
            </w:r>
          </w:p>
        </w:tc>
        <w:tc>
          <w:tcPr>
            <w:tcW w:w="6758" w:type="dxa"/>
          </w:tcPr>
          <w:p w14:paraId="26EF3C41" w14:textId="77777777" w:rsidR="007D652F" w:rsidRPr="000F3547" w:rsidRDefault="007D652F" w:rsidP="007D652F">
            <w:pPr>
              <w:contextualSpacing/>
              <w:jc w:val="both"/>
              <w:rPr>
                <w:rFonts w:ascii="Arial" w:eastAsia="Times New Roman" w:hAnsi="Arial" w:cs="Arial"/>
              </w:rPr>
            </w:pPr>
            <w:r w:rsidRPr="000F3547">
              <w:rPr>
                <w:rFonts w:ascii="Arial" w:eastAsia="Times New Roman" w:hAnsi="Arial" w:cs="Arial"/>
              </w:rPr>
              <w:t>any Subcontractor:</w:t>
            </w:r>
          </w:p>
          <w:p w14:paraId="42E75178" w14:textId="77777777" w:rsidR="007D652F" w:rsidRPr="000F3547" w:rsidRDefault="007D652F" w:rsidP="00B77E50">
            <w:pPr>
              <w:pStyle w:val="ListParagraph"/>
              <w:widowControl/>
              <w:numPr>
                <w:ilvl w:val="0"/>
                <w:numId w:val="63"/>
              </w:numPr>
              <w:spacing w:after="160" w:line="259" w:lineRule="auto"/>
              <w:ind w:left="459" w:hanging="425"/>
              <w:contextualSpacing/>
              <w:jc w:val="both"/>
              <w:rPr>
                <w:rFonts w:ascii="Arial" w:eastAsia="Times New Roman" w:hAnsi="Arial" w:cs="Arial"/>
              </w:rPr>
            </w:pPr>
            <w:r w:rsidRPr="000F3547">
              <w:rPr>
                <w:rFonts w:ascii="Arial" w:eastAsia="Times New Roman" w:hAnsi="Arial" w:cs="Arial"/>
              </w:rPr>
              <w:t>which, in the opinion of the Authority, performs (or would perform if appointed) a critical role in the provision of all or any part of the Services; and/or</w:t>
            </w:r>
          </w:p>
          <w:p w14:paraId="3F2D49DA" w14:textId="77777777" w:rsidR="007D652F" w:rsidRPr="000F3547" w:rsidRDefault="007D652F" w:rsidP="00B77E50">
            <w:pPr>
              <w:pStyle w:val="ListParagraph"/>
              <w:widowControl/>
              <w:numPr>
                <w:ilvl w:val="0"/>
                <w:numId w:val="63"/>
              </w:numPr>
              <w:spacing w:after="160" w:line="259" w:lineRule="auto"/>
              <w:ind w:left="459" w:hanging="425"/>
              <w:contextualSpacing/>
              <w:jc w:val="both"/>
              <w:rPr>
                <w:rFonts w:ascii="Arial" w:eastAsia="Times New Roman" w:hAnsi="Arial" w:cs="Arial"/>
              </w:rPr>
            </w:pPr>
            <w:r w:rsidRPr="000F3547">
              <w:rPr>
                <w:rFonts w:ascii="Arial" w:eastAsia="Times New Roman" w:hAnsi="Arial" w:cs="Arial"/>
              </w:rPr>
              <w:t>with a Subcontract with a contract value which at the time of appointment exceeds (or would exceed if appointed) ten per cent (10%) of the aggregate Charges forecast to be payable under this Call-Off Contract;</w:t>
            </w:r>
          </w:p>
        </w:tc>
      </w:tr>
      <w:tr w:rsidR="007D652F" w:rsidRPr="000F3547" w14:paraId="67957DD9" w14:textId="77777777" w:rsidTr="007D652F">
        <w:tc>
          <w:tcPr>
            <w:tcW w:w="2160" w:type="dxa"/>
          </w:tcPr>
          <w:p w14:paraId="3B759C34" w14:textId="77777777" w:rsidR="007D652F" w:rsidRPr="000F3547" w:rsidRDefault="007D652F" w:rsidP="007D652F">
            <w:pPr>
              <w:rPr>
                <w:rFonts w:ascii="Arial" w:hAnsi="Arial" w:cs="Arial"/>
              </w:rPr>
            </w:pPr>
            <w:r w:rsidRPr="000F3547">
              <w:rPr>
                <w:rFonts w:ascii="Arial" w:hAnsi="Arial" w:cs="Arial"/>
                <w:b/>
              </w:rPr>
              <w:t>“Law”</w:t>
            </w:r>
          </w:p>
        </w:tc>
        <w:tc>
          <w:tcPr>
            <w:tcW w:w="6758" w:type="dxa"/>
          </w:tcPr>
          <w:p w14:paraId="29F643D8" w14:textId="77777777" w:rsidR="007D652F" w:rsidRPr="000F3547" w:rsidRDefault="007D652F" w:rsidP="007D652F">
            <w:pPr>
              <w:rPr>
                <w:rFonts w:ascii="Arial" w:hAnsi="Arial" w:cs="Arial"/>
              </w:rPr>
            </w:pPr>
            <w:r w:rsidRPr="000F3547">
              <w:rPr>
                <w:rStyle w:val="normaltextrun1"/>
                <w:rFonts w:ascii="Arial" w:hAnsi="Arial" w:cs="Arial"/>
              </w:rPr>
              <w:t>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of any regulatory body with which the Supplier is bound to comply;</w:t>
            </w:r>
          </w:p>
        </w:tc>
      </w:tr>
      <w:tr w:rsidR="007D652F" w:rsidRPr="000F3547" w14:paraId="05B6C0E7" w14:textId="77777777" w:rsidTr="007D652F">
        <w:tc>
          <w:tcPr>
            <w:tcW w:w="2160" w:type="dxa"/>
          </w:tcPr>
          <w:p w14:paraId="6D09D980" w14:textId="77777777" w:rsidR="007D652F" w:rsidRPr="000F3547" w:rsidRDefault="007D652F" w:rsidP="007D652F">
            <w:pPr>
              <w:rPr>
                <w:rFonts w:ascii="Arial" w:hAnsi="Arial" w:cs="Arial"/>
              </w:rPr>
            </w:pPr>
            <w:r w:rsidRPr="000F3547">
              <w:rPr>
                <w:rFonts w:ascii="Arial" w:hAnsi="Arial" w:cs="Arial"/>
                <w:b/>
              </w:rPr>
              <w:t>“Personal Data”</w:t>
            </w:r>
          </w:p>
        </w:tc>
        <w:tc>
          <w:tcPr>
            <w:tcW w:w="6758" w:type="dxa"/>
          </w:tcPr>
          <w:p w14:paraId="2DEA0461" w14:textId="77777777" w:rsidR="007D652F" w:rsidRPr="000F3547" w:rsidRDefault="007D652F" w:rsidP="007D652F">
            <w:pPr>
              <w:rPr>
                <w:rFonts w:ascii="Arial" w:hAnsi="Arial" w:cs="Arial"/>
              </w:rPr>
            </w:pPr>
            <w:r w:rsidRPr="000F3547">
              <w:rPr>
                <w:rFonts w:ascii="Arial" w:hAnsi="Arial" w:cs="Arial"/>
              </w:rPr>
              <w:t xml:space="preserve">has the meaning given in the GDPR; </w:t>
            </w:r>
          </w:p>
        </w:tc>
      </w:tr>
      <w:tr w:rsidR="007D652F" w:rsidRPr="000F3547" w14:paraId="300652F9" w14:textId="77777777" w:rsidTr="007D652F">
        <w:tc>
          <w:tcPr>
            <w:tcW w:w="2160" w:type="dxa"/>
          </w:tcPr>
          <w:p w14:paraId="4F131238" w14:textId="77777777" w:rsidR="007D652F" w:rsidRPr="000F3547" w:rsidRDefault="007D652F" w:rsidP="007D652F">
            <w:pPr>
              <w:rPr>
                <w:rFonts w:ascii="Arial" w:hAnsi="Arial" w:cs="Arial"/>
                <w:b/>
              </w:rPr>
            </w:pPr>
            <w:r w:rsidRPr="000F3547">
              <w:rPr>
                <w:rFonts w:ascii="Arial" w:eastAsia="Times New Roman" w:hAnsi="Arial" w:cs="Arial"/>
                <w:b/>
                <w:bCs/>
                <w:lang w:eastAsia="en-GB"/>
              </w:rPr>
              <w:t>“Purchase Order Number”</w:t>
            </w:r>
            <w:r w:rsidRPr="000F3547">
              <w:rPr>
                <w:rFonts w:ascii="Arial" w:eastAsia="Times New Roman" w:hAnsi="Arial" w:cs="Arial"/>
                <w:lang w:eastAsia="en-GB"/>
              </w:rPr>
              <w:t> </w:t>
            </w:r>
          </w:p>
        </w:tc>
        <w:tc>
          <w:tcPr>
            <w:tcW w:w="6758" w:type="dxa"/>
          </w:tcPr>
          <w:p w14:paraId="29AEBFF1" w14:textId="77777777" w:rsidR="007D652F" w:rsidRPr="000F3547" w:rsidRDefault="007D652F" w:rsidP="007D652F">
            <w:pPr>
              <w:rPr>
                <w:rFonts w:ascii="Arial" w:hAnsi="Arial" w:cs="Arial"/>
              </w:rPr>
            </w:pPr>
            <w:r w:rsidRPr="000F3547">
              <w:rPr>
                <w:rFonts w:ascii="Arial" w:eastAsia="Times New Roman" w:hAnsi="Arial" w:cs="Arial"/>
                <w:lang w:eastAsia="en-GB"/>
              </w:rPr>
              <w:t>the Authority’s unique number relating to the supply of the Services;  </w:t>
            </w:r>
          </w:p>
        </w:tc>
      </w:tr>
      <w:tr w:rsidR="007D652F" w:rsidRPr="000F3547" w14:paraId="26D41BA2" w14:textId="77777777" w:rsidTr="007D652F">
        <w:tc>
          <w:tcPr>
            <w:tcW w:w="2160" w:type="dxa"/>
          </w:tcPr>
          <w:p w14:paraId="7DA9ECCD" w14:textId="77777777" w:rsidR="007D652F" w:rsidRPr="000F3547" w:rsidRDefault="007D652F" w:rsidP="007D652F">
            <w:pPr>
              <w:rPr>
                <w:rFonts w:ascii="Arial" w:hAnsi="Arial" w:cs="Arial"/>
                <w:b/>
              </w:rPr>
            </w:pPr>
            <w:r w:rsidRPr="000F3547">
              <w:rPr>
                <w:rFonts w:ascii="Arial" w:eastAsia="Times New Roman" w:hAnsi="Arial" w:cs="Arial"/>
                <w:b/>
                <w:bCs/>
                <w:lang w:eastAsia="en-GB"/>
              </w:rPr>
              <w:t>“Services”</w:t>
            </w:r>
            <w:r w:rsidRPr="000F3547">
              <w:rPr>
                <w:rFonts w:ascii="Arial" w:eastAsia="Times New Roman" w:hAnsi="Arial" w:cs="Arial"/>
                <w:lang w:eastAsia="en-GB"/>
              </w:rPr>
              <w:t> </w:t>
            </w:r>
          </w:p>
        </w:tc>
        <w:tc>
          <w:tcPr>
            <w:tcW w:w="6758" w:type="dxa"/>
          </w:tcPr>
          <w:p w14:paraId="7AEE6636" w14:textId="77777777" w:rsidR="007D652F" w:rsidRPr="000F3547" w:rsidRDefault="007D652F" w:rsidP="007D652F">
            <w:pPr>
              <w:rPr>
                <w:rFonts w:ascii="Arial" w:hAnsi="Arial" w:cs="Arial"/>
              </w:rPr>
            </w:pPr>
            <w:r w:rsidRPr="000F3547">
              <w:rPr>
                <w:rFonts w:ascii="Arial" w:eastAsia="Times New Roman" w:hAnsi="Arial" w:cs="Arial"/>
                <w:lang w:eastAsia="en-GB"/>
              </w:rPr>
              <w:t>the services to be supplied by the Supplier to the Authority under the Agreement, including the provision of any Goods;</w:t>
            </w:r>
          </w:p>
        </w:tc>
      </w:tr>
      <w:tr w:rsidR="007D652F" w:rsidRPr="000F3547" w14:paraId="07AFD705" w14:textId="77777777" w:rsidTr="007D652F">
        <w:tc>
          <w:tcPr>
            <w:tcW w:w="2160" w:type="dxa"/>
          </w:tcPr>
          <w:p w14:paraId="3234CCA0" w14:textId="77777777" w:rsidR="007D652F" w:rsidRPr="000F3547" w:rsidRDefault="007D652F" w:rsidP="007D652F">
            <w:pPr>
              <w:rPr>
                <w:rFonts w:ascii="Arial" w:hAnsi="Arial" w:cs="Arial"/>
                <w:b/>
              </w:rPr>
            </w:pPr>
            <w:r w:rsidRPr="000F3547">
              <w:rPr>
                <w:rFonts w:ascii="Arial" w:hAnsi="Arial" w:cs="Arial"/>
                <w:b/>
              </w:rPr>
              <w:t>“Subcontract”</w:t>
            </w:r>
          </w:p>
        </w:tc>
        <w:tc>
          <w:tcPr>
            <w:tcW w:w="6758" w:type="dxa"/>
          </w:tcPr>
          <w:p w14:paraId="2E9AE780" w14:textId="77777777" w:rsidR="007D652F" w:rsidRPr="000F3547" w:rsidRDefault="007D652F" w:rsidP="007D652F">
            <w:pPr>
              <w:rPr>
                <w:rFonts w:ascii="Arial" w:hAnsi="Arial" w:cs="Arial"/>
              </w:rPr>
            </w:pPr>
            <w:r w:rsidRPr="000F3547">
              <w:rPr>
                <w:rFonts w:ascii="Arial" w:hAnsi="Arial" w:cs="Arial"/>
              </w:rPr>
              <w:t>any contract or agreement (or proposed contract or agreement) between the Supplier (or a Subcontractor) and any third party whereby that third party agrees to provide to the Supplier (or the Subcontractor) all or any part of the Services, or facilities or services which are material for the provision of the Services, or any part thereof or necessary for the management, direction or control of the Services or any part thereof;</w:t>
            </w:r>
          </w:p>
        </w:tc>
      </w:tr>
      <w:tr w:rsidR="007D652F" w:rsidRPr="000F3547" w14:paraId="6894118F" w14:textId="77777777" w:rsidTr="007D652F">
        <w:tc>
          <w:tcPr>
            <w:tcW w:w="2160" w:type="dxa"/>
          </w:tcPr>
          <w:p w14:paraId="7FD89329" w14:textId="77777777" w:rsidR="007D652F" w:rsidRPr="000F3547" w:rsidRDefault="007D652F" w:rsidP="007D652F">
            <w:pPr>
              <w:rPr>
                <w:rFonts w:ascii="Arial" w:hAnsi="Arial" w:cs="Arial"/>
                <w:b/>
              </w:rPr>
            </w:pPr>
            <w:r w:rsidRPr="000F3547">
              <w:rPr>
                <w:rFonts w:ascii="Arial" w:hAnsi="Arial" w:cs="Arial"/>
                <w:b/>
              </w:rPr>
              <w:t>“</w:t>
            </w:r>
            <w:r w:rsidRPr="000F3547">
              <w:rPr>
                <w:rFonts w:ascii="Arial" w:hAnsi="Arial" w:cs="Arial"/>
                <w:b/>
                <w:spacing w:val="-2"/>
              </w:rPr>
              <w:t>Subcontractor</w:t>
            </w:r>
            <w:r w:rsidRPr="000F3547">
              <w:rPr>
                <w:rFonts w:ascii="Arial" w:hAnsi="Arial" w:cs="Arial"/>
                <w:b/>
              </w:rPr>
              <w:t>”</w:t>
            </w:r>
          </w:p>
        </w:tc>
        <w:tc>
          <w:tcPr>
            <w:tcW w:w="6758" w:type="dxa"/>
          </w:tcPr>
          <w:p w14:paraId="32927C83" w14:textId="77777777" w:rsidR="007D652F" w:rsidRPr="000F3547" w:rsidRDefault="007D652F" w:rsidP="007D652F">
            <w:pPr>
              <w:spacing w:before="120" w:after="120"/>
              <w:rPr>
                <w:rFonts w:ascii="Arial" w:hAnsi="Arial" w:cs="Arial"/>
              </w:rPr>
            </w:pPr>
            <w:r w:rsidRPr="000F3547">
              <w:rPr>
                <w:rFonts w:ascii="Arial" w:hAnsi="Arial" w:cs="Arial"/>
              </w:rPr>
              <w:t>any third party with whom:</w:t>
            </w:r>
          </w:p>
          <w:p w14:paraId="38BF87BB" w14:textId="77777777" w:rsidR="007D652F" w:rsidRPr="000F3547" w:rsidRDefault="007D652F" w:rsidP="00B77E50">
            <w:pPr>
              <w:widowControl/>
              <w:numPr>
                <w:ilvl w:val="0"/>
                <w:numId w:val="51"/>
              </w:numPr>
              <w:tabs>
                <w:tab w:val="left" w:pos="-75"/>
              </w:tabs>
              <w:spacing w:before="120" w:after="120" w:line="259" w:lineRule="auto"/>
              <w:ind w:left="507" w:hanging="507"/>
              <w:jc w:val="both"/>
              <w:rPr>
                <w:rFonts w:ascii="Arial" w:hAnsi="Arial" w:cs="Arial"/>
              </w:rPr>
            </w:pPr>
            <w:r w:rsidRPr="000F3547">
              <w:rPr>
                <w:rFonts w:ascii="Arial" w:hAnsi="Arial" w:cs="Arial"/>
              </w:rPr>
              <w:t xml:space="preserve">the Supplier enters into a Subcontract; or </w:t>
            </w:r>
          </w:p>
          <w:p w14:paraId="26C6D81E" w14:textId="77777777" w:rsidR="007D652F" w:rsidRPr="000F3547" w:rsidRDefault="007D652F" w:rsidP="00B77E50">
            <w:pPr>
              <w:widowControl/>
              <w:numPr>
                <w:ilvl w:val="0"/>
                <w:numId w:val="51"/>
              </w:numPr>
              <w:tabs>
                <w:tab w:val="left" w:pos="-75"/>
              </w:tabs>
              <w:spacing w:before="120" w:after="120" w:line="259" w:lineRule="auto"/>
              <w:ind w:left="507" w:hanging="507"/>
              <w:jc w:val="both"/>
              <w:rPr>
                <w:rFonts w:ascii="Arial" w:hAnsi="Arial" w:cs="Arial"/>
              </w:rPr>
            </w:pPr>
            <w:r w:rsidRPr="000F3547">
              <w:rPr>
                <w:rFonts w:ascii="Arial" w:hAnsi="Arial" w:cs="Arial"/>
              </w:rPr>
              <w:t>a third party under (a) above enters into a Subcontract,</w:t>
            </w:r>
          </w:p>
          <w:p w14:paraId="355DBFCE" w14:textId="77777777" w:rsidR="007D652F" w:rsidRPr="000F3547" w:rsidRDefault="007D652F" w:rsidP="007D652F">
            <w:pPr>
              <w:spacing w:before="120" w:after="120"/>
              <w:ind w:left="-15"/>
              <w:outlineLvl w:val="2"/>
              <w:rPr>
                <w:rFonts w:ascii="Arial" w:hAnsi="Arial" w:cs="Arial"/>
                <w:bCs/>
                <w:spacing w:val="-2"/>
              </w:rPr>
            </w:pPr>
            <w:r w:rsidRPr="000F3547">
              <w:rPr>
                <w:rFonts w:ascii="Arial" w:hAnsi="Arial" w:cs="Arial"/>
                <w:bCs/>
                <w:spacing w:val="-2"/>
              </w:rPr>
              <w:t>or the servants or agents of that third party;</w:t>
            </w:r>
          </w:p>
        </w:tc>
      </w:tr>
      <w:tr w:rsidR="007D652F" w:rsidRPr="000F3547" w14:paraId="4509A29B" w14:textId="77777777" w:rsidTr="007D652F">
        <w:tc>
          <w:tcPr>
            <w:tcW w:w="2160" w:type="dxa"/>
          </w:tcPr>
          <w:p w14:paraId="13727EFB" w14:textId="77777777" w:rsidR="007D652F" w:rsidRPr="000F3547" w:rsidRDefault="007D652F" w:rsidP="007D652F">
            <w:pPr>
              <w:rPr>
                <w:rFonts w:ascii="Arial" w:hAnsi="Arial" w:cs="Arial"/>
                <w:b/>
              </w:rPr>
            </w:pPr>
            <w:r w:rsidRPr="000F3547">
              <w:rPr>
                <w:rFonts w:ascii="Arial" w:hAnsi="Arial" w:cs="Arial"/>
                <w:b/>
              </w:rPr>
              <w:t>“Supplier Personnel”</w:t>
            </w:r>
          </w:p>
        </w:tc>
        <w:tc>
          <w:tcPr>
            <w:tcW w:w="6758" w:type="dxa"/>
          </w:tcPr>
          <w:p w14:paraId="2A7E2978" w14:textId="77777777" w:rsidR="007D652F" w:rsidRPr="000F3547" w:rsidRDefault="007D652F" w:rsidP="007D652F">
            <w:pPr>
              <w:rPr>
                <w:rFonts w:ascii="Arial" w:hAnsi="Arial" w:cs="Arial"/>
              </w:rPr>
            </w:pPr>
            <w:r w:rsidRPr="000F3547">
              <w:rPr>
                <w:rStyle w:val="normaltextrun1"/>
                <w:rFonts w:ascii="Arial" w:hAnsi="Arial" w:cs="Arial"/>
              </w:rPr>
              <w:t>all directors, officers, employees, agents, consultants and contractors of the Supplier and/or of any Subcontractor of the Supplier engaged in the performance of the Supplier’s obligations under the Agreement; </w:t>
            </w:r>
          </w:p>
        </w:tc>
      </w:tr>
      <w:tr w:rsidR="007D652F" w:rsidRPr="000F3547" w14:paraId="0DB5F74B" w14:textId="77777777" w:rsidTr="007D652F">
        <w:tc>
          <w:tcPr>
            <w:tcW w:w="2160" w:type="dxa"/>
          </w:tcPr>
          <w:p w14:paraId="1DAFEF20" w14:textId="77777777" w:rsidR="007D652F" w:rsidRPr="000F3547" w:rsidRDefault="007D652F" w:rsidP="007D652F">
            <w:pPr>
              <w:rPr>
                <w:rFonts w:ascii="Arial" w:hAnsi="Arial" w:cs="Arial"/>
                <w:b/>
              </w:rPr>
            </w:pPr>
            <w:r w:rsidRPr="000F3547">
              <w:rPr>
                <w:rFonts w:ascii="Arial" w:hAnsi="Arial" w:cs="Arial"/>
                <w:b/>
              </w:rPr>
              <w:t>“Supporting Documentation”</w:t>
            </w:r>
          </w:p>
        </w:tc>
        <w:tc>
          <w:tcPr>
            <w:tcW w:w="6758" w:type="dxa"/>
          </w:tcPr>
          <w:p w14:paraId="017557CD" w14:textId="77777777" w:rsidR="007D652F" w:rsidRPr="000F3547" w:rsidRDefault="007D652F" w:rsidP="007D652F">
            <w:pPr>
              <w:rPr>
                <w:rStyle w:val="normaltextrun1"/>
                <w:rFonts w:ascii="Arial" w:hAnsi="Arial" w:cs="Arial"/>
                <w:color w:val="000000"/>
              </w:rPr>
            </w:pPr>
            <w:r w:rsidRPr="000F3547">
              <w:rPr>
                <w:rFonts w:ascii="Arial" w:hAnsi="Arial" w:cs="Arial"/>
                <w:color w:val="000000"/>
              </w:rPr>
              <w:t xml:space="preserve">sufficient information in writing to enable the Authority to reasonably verify the accuracy of any invoice; </w:t>
            </w:r>
          </w:p>
        </w:tc>
      </w:tr>
      <w:tr w:rsidR="007D652F" w:rsidRPr="000F3547" w14:paraId="6DAED5A6" w14:textId="77777777" w:rsidTr="007D652F">
        <w:tc>
          <w:tcPr>
            <w:tcW w:w="2160" w:type="dxa"/>
          </w:tcPr>
          <w:p w14:paraId="18DCA4FB" w14:textId="77777777" w:rsidR="007D652F" w:rsidRPr="000F3547" w:rsidRDefault="007D652F" w:rsidP="007D652F">
            <w:pPr>
              <w:rPr>
                <w:rFonts w:ascii="Arial" w:hAnsi="Arial" w:cs="Arial"/>
                <w:b/>
              </w:rPr>
            </w:pPr>
            <w:r w:rsidRPr="000F3547">
              <w:rPr>
                <w:rFonts w:ascii="Arial" w:hAnsi="Arial" w:cs="Arial"/>
                <w:b/>
              </w:rPr>
              <w:t>“Tax”</w:t>
            </w:r>
          </w:p>
        </w:tc>
        <w:tc>
          <w:tcPr>
            <w:tcW w:w="6758" w:type="dxa"/>
          </w:tcPr>
          <w:p w14:paraId="63B20105" w14:textId="77777777" w:rsidR="007D652F" w:rsidRPr="000F3547" w:rsidRDefault="007D652F" w:rsidP="00B77E50">
            <w:pPr>
              <w:widowControl/>
              <w:numPr>
                <w:ilvl w:val="0"/>
                <w:numId w:val="53"/>
              </w:numPr>
              <w:tabs>
                <w:tab w:val="left" w:pos="-75"/>
              </w:tabs>
              <w:spacing w:before="120" w:after="120" w:line="259" w:lineRule="auto"/>
              <w:jc w:val="both"/>
              <w:rPr>
                <w:rFonts w:ascii="Arial" w:hAnsi="Arial" w:cs="Arial"/>
                <w:spacing w:val="-2"/>
              </w:rPr>
            </w:pPr>
            <w:r w:rsidRPr="000F3547">
              <w:rPr>
                <w:rFonts w:ascii="Arial" w:hAnsi="Arial" w:cs="Arial"/>
                <w:spacing w:val="-2"/>
              </w:rPr>
              <w:t>all forms of tax whether direct or indirect;</w:t>
            </w:r>
          </w:p>
          <w:p w14:paraId="3EDDF81E" w14:textId="77777777" w:rsidR="007D652F" w:rsidRPr="000F3547" w:rsidRDefault="007D652F" w:rsidP="00B77E50">
            <w:pPr>
              <w:widowControl/>
              <w:numPr>
                <w:ilvl w:val="0"/>
                <w:numId w:val="53"/>
              </w:numPr>
              <w:tabs>
                <w:tab w:val="left" w:pos="-75"/>
              </w:tabs>
              <w:spacing w:before="120" w:after="120" w:line="259" w:lineRule="auto"/>
              <w:jc w:val="both"/>
              <w:rPr>
                <w:rFonts w:ascii="Arial" w:hAnsi="Arial" w:cs="Arial"/>
                <w:spacing w:val="-2"/>
              </w:rPr>
            </w:pPr>
            <w:r w:rsidRPr="000F3547">
              <w:rPr>
                <w:rFonts w:ascii="Arial" w:hAnsi="Arial" w:cs="Arial"/>
                <w:spacing w:val="-2"/>
              </w:rPr>
              <w:lastRenderedPageBreak/>
              <w:t>national insurance contributions in the United Kingdom and similar contributions or obligations in any other jurisdiction;</w:t>
            </w:r>
          </w:p>
          <w:p w14:paraId="64846A37" w14:textId="77777777" w:rsidR="007D652F" w:rsidRPr="000F3547" w:rsidRDefault="007D652F" w:rsidP="00B77E50">
            <w:pPr>
              <w:widowControl/>
              <w:numPr>
                <w:ilvl w:val="0"/>
                <w:numId w:val="53"/>
              </w:numPr>
              <w:tabs>
                <w:tab w:val="left" w:pos="-75"/>
              </w:tabs>
              <w:spacing w:before="120" w:after="120" w:line="259" w:lineRule="auto"/>
              <w:jc w:val="both"/>
              <w:rPr>
                <w:rFonts w:ascii="Arial" w:hAnsi="Arial" w:cs="Arial"/>
                <w:spacing w:val="-2"/>
              </w:rPr>
            </w:pPr>
            <w:r w:rsidRPr="000F3547">
              <w:rPr>
                <w:rFonts w:ascii="Arial" w:hAnsi="Arial" w:cs="Arial"/>
                <w:spacing w:val="-2"/>
              </w:rPr>
              <w:t>all statutory, governmental, state, federal, provincial, local government or municipal charges, duties, imports, contributions. levies or liabilities (other than in return  for goods or services supplied or performed or to be performed) and withholdings; and</w:t>
            </w:r>
          </w:p>
          <w:p w14:paraId="46EBBF95" w14:textId="77777777" w:rsidR="007D652F" w:rsidRPr="000F3547" w:rsidRDefault="007D652F" w:rsidP="00B77E50">
            <w:pPr>
              <w:widowControl/>
              <w:numPr>
                <w:ilvl w:val="0"/>
                <w:numId w:val="53"/>
              </w:numPr>
              <w:tabs>
                <w:tab w:val="left" w:pos="-75"/>
              </w:tabs>
              <w:spacing w:before="120" w:after="120" w:line="259" w:lineRule="auto"/>
              <w:jc w:val="both"/>
              <w:rPr>
                <w:rFonts w:ascii="Arial" w:hAnsi="Arial" w:cs="Arial"/>
                <w:spacing w:val="-2"/>
              </w:rPr>
            </w:pPr>
            <w:r w:rsidRPr="000F3547">
              <w:rPr>
                <w:rFonts w:ascii="Arial" w:hAnsi="Arial" w:cs="Arial"/>
                <w:spacing w:val="-2"/>
              </w:rPr>
              <w:t>any penalty, fine, surcharge, interest, charges or costs relating to any of the above,</w:t>
            </w:r>
          </w:p>
          <w:p w14:paraId="5D219DC7" w14:textId="77777777" w:rsidR="007D652F" w:rsidRPr="000F3547" w:rsidRDefault="007D652F" w:rsidP="007D652F">
            <w:pPr>
              <w:rPr>
                <w:rStyle w:val="normaltextrun1"/>
                <w:rFonts w:ascii="Arial" w:hAnsi="Arial" w:cs="Arial"/>
              </w:rPr>
            </w:pPr>
            <w:r w:rsidRPr="000F3547">
              <w:rPr>
                <w:rFonts w:ascii="Arial" w:hAnsi="Arial" w:cs="Arial"/>
                <w:spacing w:val="-2"/>
              </w:rPr>
              <w:t>in each case wherever chargeable and whether of the United Kingdom and any other jurisdiction;</w:t>
            </w:r>
          </w:p>
        </w:tc>
      </w:tr>
      <w:tr w:rsidR="007D652F" w:rsidRPr="000F3547" w14:paraId="30E8FB79" w14:textId="77777777" w:rsidTr="007D652F">
        <w:tc>
          <w:tcPr>
            <w:tcW w:w="2160" w:type="dxa"/>
          </w:tcPr>
          <w:p w14:paraId="674732E5" w14:textId="77777777" w:rsidR="007D652F" w:rsidRPr="000F3547" w:rsidRDefault="007D652F" w:rsidP="007D652F">
            <w:pPr>
              <w:spacing w:before="120" w:after="120"/>
              <w:rPr>
                <w:rFonts w:ascii="Arial" w:hAnsi="Arial" w:cs="Arial"/>
                <w:b/>
              </w:rPr>
            </w:pPr>
            <w:r w:rsidRPr="000F3547">
              <w:rPr>
                <w:rFonts w:ascii="Arial" w:hAnsi="Arial" w:cs="Arial"/>
                <w:b/>
              </w:rPr>
              <w:lastRenderedPageBreak/>
              <w:t>“Tax Non-Compliance”</w:t>
            </w:r>
          </w:p>
          <w:p w14:paraId="3178631E" w14:textId="77777777" w:rsidR="007D652F" w:rsidRPr="000F3547" w:rsidRDefault="007D652F" w:rsidP="007D652F">
            <w:pPr>
              <w:rPr>
                <w:rFonts w:ascii="Arial" w:hAnsi="Arial" w:cs="Arial"/>
                <w:b/>
              </w:rPr>
            </w:pPr>
          </w:p>
        </w:tc>
        <w:tc>
          <w:tcPr>
            <w:tcW w:w="6758" w:type="dxa"/>
          </w:tcPr>
          <w:p w14:paraId="727F4D43" w14:textId="77777777" w:rsidR="007D652F" w:rsidRPr="000F3547" w:rsidRDefault="007D652F" w:rsidP="007D652F">
            <w:pPr>
              <w:tabs>
                <w:tab w:val="left" w:pos="-75"/>
              </w:tabs>
              <w:spacing w:before="120" w:after="120"/>
              <w:jc w:val="both"/>
              <w:rPr>
                <w:rFonts w:ascii="Arial" w:hAnsi="Arial" w:cs="Arial"/>
                <w:spacing w:val="-2"/>
              </w:rPr>
            </w:pPr>
            <w:r w:rsidRPr="000F3547">
              <w:rPr>
                <w:rFonts w:ascii="Arial" w:hAnsi="Arial" w:cs="Arial"/>
                <w:spacing w:val="-2"/>
              </w:rPr>
              <w:t>where an entity or person under consideration meets all 3 conditions contained in the relevant excerpt from HMRC’s “Test for Tax Non-Compliance”, as set out in Annex 1, where:</w:t>
            </w:r>
          </w:p>
          <w:p w14:paraId="18C3FB9A" w14:textId="77777777" w:rsidR="007D652F" w:rsidRPr="000F3547" w:rsidRDefault="007D652F" w:rsidP="00B77E50">
            <w:pPr>
              <w:pStyle w:val="ListParagraph"/>
              <w:widowControl/>
              <w:numPr>
                <w:ilvl w:val="0"/>
                <w:numId w:val="59"/>
              </w:numPr>
              <w:tabs>
                <w:tab w:val="left" w:pos="-75"/>
              </w:tabs>
              <w:spacing w:before="120" w:after="120" w:line="259" w:lineRule="auto"/>
              <w:contextualSpacing/>
              <w:jc w:val="both"/>
              <w:rPr>
                <w:rFonts w:ascii="Arial" w:hAnsi="Arial" w:cs="Arial"/>
                <w:spacing w:val="-2"/>
              </w:rPr>
            </w:pPr>
            <w:r w:rsidRPr="000F3547">
              <w:rPr>
                <w:rFonts w:ascii="Arial" w:hAnsi="Arial" w:cs="Arial"/>
                <w:spacing w:val="-2"/>
              </w:rPr>
              <w:t>the “Economic Operator” means the Supplier or</w:t>
            </w:r>
            <w:r w:rsidRPr="000F3547">
              <w:rPr>
                <w:rFonts w:ascii="Arial" w:hAnsi="Arial" w:cs="Arial"/>
              </w:rPr>
              <w:t xml:space="preserve"> any agent, supplier or Subcontractor of the Supplier requested to be replaced pursuant to Clause 4.3</w:t>
            </w:r>
            <w:r w:rsidRPr="000F3547">
              <w:rPr>
                <w:rFonts w:ascii="Arial" w:hAnsi="Arial" w:cs="Arial"/>
                <w:spacing w:val="-2"/>
              </w:rPr>
              <w:t xml:space="preserve">; and </w:t>
            </w:r>
          </w:p>
          <w:p w14:paraId="31980AF4" w14:textId="77777777" w:rsidR="007D652F" w:rsidRPr="000F3547" w:rsidRDefault="007D652F" w:rsidP="00B77E50">
            <w:pPr>
              <w:pStyle w:val="ListParagraph"/>
              <w:widowControl/>
              <w:numPr>
                <w:ilvl w:val="0"/>
                <w:numId w:val="59"/>
              </w:numPr>
              <w:spacing w:after="160" w:line="259" w:lineRule="auto"/>
              <w:contextualSpacing/>
              <w:rPr>
                <w:rStyle w:val="normaltextrun1"/>
                <w:rFonts w:ascii="Arial" w:hAnsi="Arial" w:cs="Arial"/>
              </w:rPr>
            </w:pPr>
            <w:r w:rsidRPr="000F3547">
              <w:rPr>
                <w:rFonts w:ascii="Arial" w:hAnsi="Arial" w:cs="Arial"/>
                <w:spacing w:val="-2"/>
              </w:rPr>
              <w:t>any “Essential Subcontractor” means any Key Subcontractor;</w:t>
            </w:r>
          </w:p>
        </w:tc>
      </w:tr>
      <w:tr w:rsidR="007D652F" w:rsidRPr="000F3547" w14:paraId="7D30741F" w14:textId="77777777" w:rsidTr="007D652F">
        <w:tc>
          <w:tcPr>
            <w:tcW w:w="2160" w:type="dxa"/>
          </w:tcPr>
          <w:p w14:paraId="750419B6" w14:textId="77777777" w:rsidR="007D652F" w:rsidRPr="000F3547" w:rsidRDefault="007D652F" w:rsidP="007D652F">
            <w:pPr>
              <w:spacing w:before="120" w:after="120"/>
              <w:rPr>
                <w:rFonts w:ascii="Arial" w:hAnsi="Arial" w:cs="Arial"/>
                <w:b/>
              </w:rPr>
            </w:pPr>
            <w:r w:rsidRPr="000F3547">
              <w:rPr>
                <w:rFonts w:ascii="Arial" w:hAnsi="Arial" w:cs="Arial"/>
                <w:b/>
              </w:rPr>
              <w:t>“VAT”</w:t>
            </w:r>
          </w:p>
        </w:tc>
        <w:tc>
          <w:tcPr>
            <w:tcW w:w="6758" w:type="dxa"/>
          </w:tcPr>
          <w:p w14:paraId="395B4345" w14:textId="77777777" w:rsidR="007D652F" w:rsidRPr="000F3547" w:rsidRDefault="007D652F" w:rsidP="007D652F">
            <w:pPr>
              <w:tabs>
                <w:tab w:val="left" w:pos="-75"/>
              </w:tabs>
              <w:spacing w:before="120" w:after="120"/>
              <w:jc w:val="both"/>
              <w:rPr>
                <w:rFonts w:ascii="Arial" w:hAnsi="Arial" w:cs="Arial"/>
                <w:spacing w:val="-2"/>
              </w:rPr>
            </w:pPr>
            <w:r w:rsidRPr="000F3547">
              <w:rPr>
                <w:rFonts w:ascii="Arial" w:hAnsi="Arial" w:cs="Arial"/>
              </w:rPr>
              <w:t>value added tax as provided for in the Value Added Tax Act 1994.</w:t>
            </w:r>
          </w:p>
        </w:tc>
      </w:tr>
    </w:tbl>
    <w:p w14:paraId="46E3C318" w14:textId="77777777" w:rsidR="007D652F" w:rsidRPr="000F3547" w:rsidRDefault="007D652F" w:rsidP="007D652F">
      <w:pPr>
        <w:rPr>
          <w:rFonts w:ascii="Arial" w:hAnsi="Arial" w:cs="Arial"/>
          <w:b/>
        </w:rPr>
      </w:pPr>
    </w:p>
    <w:p w14:paraId="2AC0570C" w14:textId="77777777" w:rsidR="007D652F" w:rsidRPr="000F3547" w:rsidRDefault="007D652F" w:rsidP="00B77E50">
      <w:pPr>
        <w:pStyle w:val="ListParagraph"/>
        <w:widowControl/>
        <w:numPr>
          <w:ilvl w:val="0"/>
          <w:numId w:val="66"/>
        </w:numPr>
        <w:contextualSpacing/>
        <w:textAlignment w:val="baseline"/>
        <w:rPr>
          <w:rFonts w:ascii="Arial" w:eastAsia="Times New Roman" w:hAnsi="Arial" w:cs="Arial"/>
          <w:sz w:val="18"/>
          <w:szCs w:val="18"/>
          <w:lang w:eastAsia="en-GB"/>
        </w:rPr>
      </w:pPr>
      <w:bookmarkStart w:id="37" w:name="_Ref22568790"/>
      <w:r w:rsidRPr="000F3547">
        <w:rPr>
          <w:rFonts w:ascii="Arial" w:eastAsia="Times New Roman" w:hAnsi="Arial" w:cs="Arial"/>
          <w:b/>
          <w:bCs/>
          <w:lang w:eastAsia="en-GB"/>
        </w:rPr>
        <w:t>Payment and Recovery of Sums Due</w:t>
      </w:r>
      <w:bookmarkEnd w:id="37"/>
      <w:r w:rsidRPr="000F3547">
        <w:rPr>
          <w:rFonts w:ascii="Arial" w:eastAsia="Times New Roman" w:hAnsi="Arial" w:cs="Arial"/>
          <w:lang w:eastAsia="en-GB"/>
        </w:rPr>
        <w:t> </w:t>
      </w:r>
    </w:p>
    <w:p w14:paraId="2FD82D58" w14:textId="77777777" w:rsidR="007D652F" w:rsidRPr="004440B0" w:rsidRDefault="007D652F" w:rsidP="00B77E50">
      <w:pPr>
        <w:pStyle w:val="Heading2"/>
        <w:widowControl/>
        <w:numPr>
          <w:ilvl w:val="1"/>
          <w:numId w:val="66"/>
        </w:numPr>
        <w:spacing w:before="0"/>
        <w:ind w:left="426" w:hanging="426"/>
        <w:jc w:val="both"/>
        <w:rPr>
          <w:rFonts w:cs="Arial"/>
          <w:b w:val="0"/>
          <w:i w:val="0"/>
        </w:rPr>
      </w:pPr>
      <w:r w:rsidRPr="004440B0">
        <w:rPr>
          <w:rFonts w:eastAsia="Times New Roman" w:cs="Arial"/>
          <w:b w:val="0"/>
          <w:i w:val="0"/>
          <w:lang w:eastAsia="en-GB"/>
        </w:rPr>
        <w:t xml:space="preserve">The Supplier shall invoice the Authority as specified </w:t>
      </w:r>
      <w:r w:rsidRPr="00E0380B">
        <w:rPr>
          <w:rFonts w:eastAsia="Times New Roman" w:cs="Arial"/>
          <w:b w:val="0"/>
          <w:i w:val="0"/>
          <w:lang w:eastAsia="en-GB"/>
        </w:rPr>
        <w:t xml:space="preserve">in Clause </w:t>
      </w:r>
      <w:r>
        <w:rPr>
          <w:rFonts w:eastAsia="Times New Roman" w:cs="Arial"/>
          <w:b w:val="0"/>
          <w:i w:val="0"/>
          <w:lang w:eastAsia="en-GB"/>
        </w:rPr>
        <w:t>12 o</w:t>
      </w:r>
      <w:r w:rsidRPr="00E0380B">
        <w:rPr>
          <w:rFonts w:eastAsia="Times New Roman" w:cs="Arial"/>
          <w:b w:val="0"/>
          <w:i w:val="0"/>
          <w:lang w:eastAsia="en-GB"/>
        </w:rPr>
        <w:t>f the Agreement</w:t>
      </w:r>
      <w:r w:rsidRPr="004440B0">
        <w:rPr>
          <w:rFonts w:eastAsia="Times New Roman" w:cs="Arial"/>
          <w:b w:val="0"/>
          <w:i w:val="0"/>
          <w:lang w:eastAsia="en-GB"/>
        </w:rPr>
        <w:t xml:space="preserve">. </w:t>
      </w:r>
      <w:bookmarkStart w:id="38" w:name="_Ref449355781"/>
      <w:r w:rsidRPr="004440B0">
        <w:rPr>
          <w:rFonts w:cs="Arial"/>
          <w:b w:val="0"/>
          <w:i w:val="0"/>
        </w:rPr>
        <w:t xml:space="preserve">Without prejudice to the generality of the invoicing procedure specified in the Agreement, the Supplier </w:t>
      </w:r>
      <w:bookmarkEnd w:id="38"/>
      <w:r w:rsidRPr="004440B0">
        <w:rPr>
          <w:rFonts w:cs="Arial"/>
          <w:b w:val="0"/>
          <w:i w:val="0"/>
        </w:rPr>
        <w:t xml:space="preserve">shall procure a Purchase Order Number from the Authority prior to the commencement of any Services and the Supplier acknowledges and agrees that should it commence Services without a Purchase Order Number: </w:t>
      </w:r>
    </w:p>
    <w:p w14:paraId="13505579" w14:textId="77777777" w:rsidR="007D652F" w:rsidRPr="000F3547" w:rsidRDefault="007D652F" w:rsidP="00B77E50">
      <w:pPr>
        <w:pStyle w:val="Heading3"/>
        <w:keepNext w:val="0"/>
        <w:keepLines w:val="0"/>
        <w:numPr>
          <w:ilvl w:val="2"/>
          <w:numId w:val="66"/>
        </w:numPr>
        <w:spacing w:before="0"/>
        <w:ind w:left="1134" w:hanging="708"/>
        <w:jc w:val="both"/>
        <w:rPr>
          <w:rFonts w:ascii="Arial" w:hAnsi="Arial" w:cs="Arial"/>
          <w:color w:val="auto"/>
          <w:sz w:val="22"/>
          <w:szCs w:val="22"/>
        </w:rPr>
      </w:pPr>
      <w:r w:rsidRPr="000F3547">
        <w:rPr>
          <w:rFonts w:ascii="Arial" w:hAnsi="Arial" w:cs="Arial"/>
          <w:color w:val="auto"/>
          <w:sz w:val="22"/>
          <w:szCs w:val="22"/>
        </w:rPr>
        <w:t>the Supplier does so at its own risk; and</w:t>
      </w:r>
    </w:p>
    <w:p w14:paraId="0BEBC7E5" w14:textId="77777777" w:rsidR="007D652F" w:rsidRPr="000F3547" w:rsidRDefault="007D652F" w:rsidP="00B77E50">
      <w:pPr>
        <w:pStyle w:val="Heading3"/>
        <w:keepNext w:val="0"/>
        <w:keepLines w:val="0"/>
        <w:numPr>
          <w:ilvl w:val="2"/>
          <w:numId w:val="66"/>
        </w:numPr>
        <w:spacing w:before="0"/>
        <w:ind w:left="1134" w:hanging="708"/>
        <w:jc w:val="both"/>
        <w:rPr>
          <w:rFonts w:ascii="Arial" w:hAnsi="Arial" w:cs="Arial"/>
          <w:color w:val="auto"/>
          <w:sz w:val="22"/>
          <w:szCs w:val="22"/>
        </w:rPr>
      </w:pPr>
      <w:r w:rsidRPr="000F3547">
        <w:rPr>
          <w:rFonts w:ascii="Arial" w:hAnsi="Arial" w:cs="Arial"/>
          <w:color w:val="auto"/>
          <w:sz w:val="22"/>
          <w:szCs w:val="22"/>
        </w:rPr>
        <w:t>the Authority shall not be obliged to pay any invoice without a valid Purchase Order Number having been provided to the Supplier.</w:t>
      </w:r>
    </w:p>
    <w:p w14:paraId="6F6053DC" w14:textId="77777777" w:rsidR="007D652F" w:rsidRPr="000F3547" w:rsidRDefault="007D652F" w:rsidP="00B77E50">
      <w:pPr>
        <w:pStyle w:val="ListParagraph"/>
        <w:widowControl/>
        <w:numPr>
          <w:ilvl w:val="1"/>
          <w:numId w:val="66"/>
        </w:numPr>
        <w:ind w:left="426" w:hanging="426"/>
        <w:contextualSpacing/>
        <w:textAlignment w:val="baseline"/>
        <w:rPr>
          <w:rFonts w:ascii="Arial" w:eastAsia="Times New Roman" w:hAnsi="Arial" w:cs="Arial"/>
          <w:sz w:val="18"/>
          <w:szCs w:val="18"/>
          <w:lang w:eastAsia="en-GB"/>
        </w:rPr>
      </w:pPr>
      <w:r w:rsidRPr="000F3547">
        <w:rPr>
          <w:rFonts w:ascii="Arial" w:eastAsia="Times New Roman" w:hAnsi="Arial" w:cs="Arial"/>
          <w:lang w:eastAsia="en-GB"/>
        </w:rPr>
        <w:t xml:space="preserve">Each invoice and any Supporting Documentation required to be submitted in accordance with </w:t>
      </w:r>
      <w:r w:rsidRPr="000F3547">
        <w:rPr>
          <w:rFonts w:ascii="Arial" w:hAnsi="Arial" w:cs="Arial"/>
        </w:rPr>
        <w:t>the invoicing procedure specified in the Agreement</w:t>
      </w:r>
      <w:r w:rsidRPr="000F3547">
        <w:rPr>
          <w:rFonts w:ascii="Arial" w:eastAsia="Times New Roman" w:hAnsi="Arial" w:cs="Arial"/>
          <w:lang w:eastAsia="en-GB"/>
        </w:rPr>
        <w:t xml:space="preserve"> shall be submitted by the Supplier, as directed by the Authority from time to time via the Authority’s electronic transaction system.</w:t>
      </w:r>
    </w:p>
    <w:p w14:paraId="5D7E1D8D" w14:textId="77777777" w:rsidR="007D652F" w:rsidRPr="000F3547" w:rsidRDefault="007D652F" w:rsidP="00B77E50">
      <w:pPr>
        <w:pStyle w:val="ListParagraph"/>
        <w:widowControl/>
        <w:numPr>
          <w:ilvl w:val="1"/>
          <w:numId w:val="66"/>
        </w:numPr>
        <w:ind w:left="426" w:hanging="426"/>
        <w:contextualSpacing/>
        <w:textAlignment w:val="baseline"/>
        <w:rPr>
          <w:rFonts w:ascii="Arial" w:eastAsia="Times New Roman" w:hAnsi="Arial" w:cs="Arial"/>
          <w:sz w:val="18"/>
          <w:szCs w:val="18"/>
          <w:lang w:eastAsia="en-GB"/>
        </w:rPr>
      </w:pPr>
      <w:r w:rsidRPr="000F3547">
        <w:rPr>
          <w:rFonts w:ascii="Arial" w:eastAsia="Times New Roman" w:hAnsi="Arial" w:cs="Arial"/>
          <w:lang w:eastAsia="en-GB"/>
        </w:rPr>
        <w:t>If any sum of money is recoverable from or payable by the Supplier under the Agreement (including any sum which the Supplier is liable to pay to the Authority in respect of any breach of the Agreement), that sum may be deducted unilaterally by the Authority from any sum then due, or which may come due, to the Supplier under the Agreement or under any other agreement or contract with the Authority.  The Supplier shall not be entitled to assert any credit, set-off or counterclaim against the Authority in order to justify withholding payment of any such amount in whole or in part.  </w:t>
      </w:r>
    </w:p>
    <w:p w14:paraId="4A40832A" w14:textId="77777777" w:rsidR="007D652F" w:rsidRPr="000F3547" w:rsidRDefault="007D652F" w:rsidP="007D652F">
      <w:pPr>
        <w:pStyle w:val="ListParagraph"/>
        <w:ind w:left="1287"/>
        <w:textAlignment w:val="baseline"/>
        <w:rPr>
          <w:rFonts w:ascii="Arial" w:eastAsia="Times New Roman" w:hAnsi="Arial" w:cs="Arial"/>
          <w:sz w:val="18"/>
          <w:szCs w:val="18"/>
          <w:lang w:eastAsia="en-GB"/>
        </w:rPr>
      </w:pPr>
    </w:p>
    <w:p w14:paraId="27F4AD0A" w14:textId="77777777" w:rsidR="007D652F" w:rsidRPr="000F3547" w:rsidRDefault="007D652F" w:rsidP="007D652F">
      <w:pPr>
        <w:pStyle w:val="ListParagraph"/>
        <w:ind w:left="360"/>
        <w:textAlignment w:val="baseline"/>
        <w:rPr>
          <w:rFonts w:ascii="Arial" w:eastAsia="Times New Roman" w:hAnsi="Arial" w:cs="Arial"/>
          <w:sz w:val="18"/>
          <w:szCs w:val="18"/>
          <w:lang w:eastAsia="en-GB"/>
        </w:rPr>
      </w:pPr>
    </w:p>
    <w:p w14:paraId="709F16BF" w14:textId="77777777" w:rsidR="007D652F" w:rsidRPr="00EE4346" w:rsidRDefault="007D652F" w:rsidP="00B77E50">
      <w:pPr>
        <w:pStyle w:val="ListParagraph"/>
        <w:widowControl/>
        <w:numPr>
          <w:ilvl w:val="0"/>
          <w:numId w:val="66"/>
        </w:numPr>
        <w:spacing w:after="160" w:line="259" w:lineRule="auto"/>
        <w:ind w:left="426" w:hanging="426"/>
        <w:contextualSpacing/>
        <w:rPr>
          <w:rFonts w:ascii="Arial" w:hAnsi="Arial" w:cs="Arial"/>
          <w:b/>
        </w:rPr>
      </w:pPr>
      <w:r w:rsidRPr="00EE4346">
        <w:rPr>
          <w:rFonts w:ascii="Arial" w:hAnsi="Arial" w:cs="Arial"/>
          <w:b/>
        </w:rPr>
        <w:t>Warranties</w:t>
      </w:r>
    </w:p>
    <w:p w14:paraId="22388D7B" w14:textId="77777777" w:rsidR="007D652F" w:rsidRPr="00EE4346" w:rsidRDefault="007D652F" w:rsidP="00B77E50">
      <w:pPr>
        <w:pStyle w:val="ListParagraph"/>
        <w:widowControl/>
        <w:numPr>
          <w:ilvl w:val="1"/>
          <w:numId w:val="66"/>
        </w:numPr>
        <w:spacing w:after="160" w:line="259" w:lineRule="auto"/>
        <w:ind w:left="426" w:hanging="426"/>
        <w:contextualSpacing/>
        <w:rPr>
          <w:rFonts w:ascii="Arial" w:hAnsi="Arial" w:cs="Arial"/>
          <w:b/>
        </w:rPr>
      </w:pPr>
      <w:r w:rsidRPr="00EE4346">
        <w:rPr>
          <w:rFonts w:ascii="Arial" w:hAnsi="Arial" w:cs="Arial"/>
        </w:rPr>
        <w:t>The Supplier represents and warrants that:</w:t>
      </w:r>
    </w:p>
    <w:p w14:paraId="6E987754" w14:textId="77777777" w:rsidR="007D652F" w:rsidRPr="00EE4346" w:rsidRDefault="007D652F" w:rsidP="00B77E50">
      <w:pPr>
        <w:pStyle w:val="ListParagraph"/>
        <w:widowControl/>
        <w:numPr>
          <w:ilvl w:val="2"/>
          <w:numId w:val="66"/>
        </w:numPr>
        <w:spacing w:after="160" w:line="259" w:lineRule="auto"/>
        <w:ind w:left="1134" w:hanging="708"/>
        <w:contextualSpacing/>
        <w:rPr>
          <w:rFonts w:ascii="Arial" w:hAnsi="Arial" w:cs="Arial"/>
        </w:rPr>
      </w:pPr>
      <w:bookmarkStart w:id="39" w:name="_Ref19804150"/>
      <w:r w:rsidRPr="00EE4346">
        <w:rPr>
          <w:rFonts w:ascii="Arial" w:hAnsi="Arial" w:cs="Arial"/>
        </w:rPr>
        <w:t>in the three years prior to the Effective Date, it has been in full compliance with all applicable securities and Laws related to Tax in the United Kingdom and in the jurisdiction in which it is established;</w:t>
      </w:r>
      <w:bookmarkEnd w:id="39"/>
    </w:p>
    <w:p w14:paraId="6A26D4F0" w14:textId="77777777" w:rsidR="007D652F" w:rsidRPr="00EE4346" w:rsidRDefault="007D652F" w:rsidP="00B77E50">
      <w:pPr>
        <w:pStyle w:val="ListParagraph"/>
        <w:widowControl/>
        <w:numPr>
          <w:ilvl w:val="2"/>
          <w:numId w:val="66"/>
        </w:numPr>
        <w:spacing w:after="160" w:line="259" w:lineRule="auto"/>
        <w:ind w:left="1134" w:hanging="708"/>
        <w:contextualSpacing/>
        <w:rPr>
          <w:rFonts w:ascii="Arial" w:hAnsi="Arial" w:cs="Arial"/>
        </w:rPr>
      </w:pPr>
      <w:bookmarkStart w:id="40" w:name="_Ref19804166"/>
      <w:r w:rsidRPr="00EE4346">
        <w:rPr>
          <w:rFonts w:ascii="Arial" w:hAnsi="Arial" w:cs="Arial"/>
        </w:rPr>
        <w:t>it has notified the Authority in writing of any Tax Non-Compliance it is involved in; and</w:t>
      </w:r>
      <w:bookmarkEnd w:id="40"/>
    </w:p>
    <w:p w14:paraId="6EC3EC1A" w14:textId="77777777" w:rsidR="007D652F" w:rsidRPr="00EE4346" w:rsidRDefault="007D652F" w:rsidP="00B77E50">
      <w:pPr>
        <w:pStyle w:val="ListParagraph"/>
        <w:widowControl/>
        <w:numPr>
          <w:ilvl w:val="2"/>
          <w:numId w:val="66"/>
        </w:numPr>
        <w:spacing w:after="160" w:line="259" w:lineRule="auto"/>
        <w:ind w:left="1134" w:hanging="708"/>
        <w:contextualSpacing/>
        <w:rPr>
          <w:rFonts w:ascii="Arial" w:hAnsi="Arial" w:cs="Arial"/>
        </w:rPr>
      </w:pPr>
      <w:bookmarkStart w:id="41" w:name="_Ref19804201"/>
      <w:r w:rsidRPr="00EE4346">
        <w:rPr>
          <w:rFonts w:ascii="Arial" w:hAnsi="Arial" w:cs="Arial"/>
        </w:rPr>
        <w:t xml:space="preserve">no proceedings or other steps have been taken and not discharged (nor, to the best of its knowledge, are threatened) for the winding up of the Supplier or for its dissolution or for </w:t>
      </w:r>
      <w:r w:rsidRPr="00EE4346">
        <w:rPr>
          <w:rFonts w:ascii="Arial" w:hAnsi="Arial" w:cs="Arial"/>
        </w:rPr>
        <w:lastRenderedPageBreak/>
        <w:t>the appointment of a receiver, administrative receiver, liquidator, manager, administrator or similar officer in relation to any of the Supplier’s assets or revenue and the Supplier has notified the Authority of any profit warnings issued in respect of the Supplier in the three years prior to the Effective Date.</w:t>
      </w:r>
      <w:bookmarkEnd w:id="41"/>
    </w:p>
    <w:p w14:paraId="6D459761" w14:textId="77777777" w:rsidR="007D652F" w:rsidRPr="00EE4346" w:rsidRDefault="007D652F" w:rsidP="00B77E50">
      <w:pPr>
        <w:pStyle w:val="ListParagraph"/>
        <w:widowControl/>
        <w:numPr>
          <w:ilvl w:val="1"/>
          <w:numId w:val="66"/>
        </w:numPr>
        <w:spacing w:after="160" w:line="259" w:lineRule="auto"/>
        <w:ind w:left="426" w:hanging="426"/>
        <w:contextualSpacing/>
        <w:rPr>
          <w:rFonts w:ascii="Arial" w:hAnsi="Arial" w:cs="Arial"/>
        </w:rPr>
      </w:pPr>
      <w:r w:rsidRPr="00EE4346">
        <w:rPr>
          <w:rFonts w:ascii="Arial" w:hAnsi="Arial" w:cs="Arial"/>
        </w:rPr>
        <w:t xml:space="preserve">If at any time the Supplier becomes aware that a representation or warranty given by it under Clause 3.1.1, 3.1.2 and/or 3.1.3 has been breached, is untrue, or is misleading, it shall immediately notify the Authority of the relevant occurrence in sufficient detail to enable the Authority to make an accurate assessment of the situation. </w:t>
      </w:r>
    </w:p>
    <w:p w14:paraId="21CD60D9" w14:textId="77777777" w:rsidR="007D652F" w:rsidRPr="00EE4346" w:rsidRDefault="007D652F" w:rsidP="00B77E50">
      <w:pPr>
        <w:pStyle w:val="ListParagraph"/>
        <w:widowControl/>
        <w:numPr>
          <w:ilvl w:val="1"/>
          <w:numId w:val="66"/>
        </w:numPr>
        <w:spacing w:after="160" w:line="259" w:lineRule="auto"/>
        <w:ind w:left="426" w:hanging="426"/>
        <w:contextualSpacing/>
        <w:rPr>
          <w:rFonts w:ascii="Arial" w:hAnsi="Arial" w:cs="Arial"/>
        </w:rPr>
      </w:pPr>
      <w:r w:rsidRPr="00EE4346">
        <w:rPr>
          <w:rFonts w:ascii="Arial" w:hAnsi="Arial" w:cs="Arial"/>
        </w:rPr>
        <w:t>In the event that the warranty given by the Supplier pursuant to Clause 3.1.2 is materially untrue, the Authority shall be entitled to terminate the Agreement pursuant to the Call-Off clause which provides the Authority the right to terminate the Agreement for Supplier fault (termination for Supplier cause or equivalent clause).</w:t>
      </w:r>
    </w:p>
    <w:p w14:paraId="5F091B01" w14:textId="77777777" w:rsidR="007D652F" w:rsidRPr="00EE4346" w:rsidRDefault="007D652F" w:rsidP="007D652F">
      <w:pPr>
        <w:pStyle w:val="ListParagraph"/>
        <w:ind w:left="426"/>
        <w:rPr>
          <w:rFonts w:ascii="Arial" w:hAnsi="Arial" w:cs="Arial"/>
        </w:rPr>
      </w:pPr>
    </w:p>
    <w:p w14:paraId="7B5DDBB6" w14:textId="77777777" w:rsidR="007D652F" w:rsidRPr="00EE4346" w:rsidRDefault="007D652F" w:rsidP="00B77E50">
      <w:pPr>
        <w:pStyle w:val="ListParagraph"/>
        <w:widowControl/>
        <w:numPr>
          <w:ilvl w:val="0"/>
          <w:numId w:val="66"/>
        </w:numPr>
        <w:spacing w:after="160" w:line="259" w:lineRule="auto"/>
        <w:ind w:left="426" w:hanging="426"/>
        <w:contextualSpacing/>
        <w:rPr>
          <w:rFonts w:ascii="Arial" w:hAnsi="Arial" w:cs="Arial"/>
          <w:b/>
        </w:rPr>
      </w:pPr>
      <w:r w:rsidRPr="00EE4346">
        <w:rPr>
          <w:rFonts w:ascii="Arial" w:hAnsi="Arial" w:cs="Arial"/>
          <w:b/>
        </w:rPr>
        <w:t>Promoting Tax Compliance</w:t>
      </w:r>
    </w:p>
    <w:p w14:paraId="5AC2D9F7" w14:textId="77777777" w:rsidR="007D652F" w:rsidRPr="00EE4346" w:rsidRDefault="007D652F" w:rsidP="00B77E50">
      <w:pPr>
        <w:pStyle w:val="ListParagraph"/>
        <w:widowControl/>
        <w:numPr>
          <w:ilvl w:val="1"/>
          <w:numId w:val="66"/>
        </w:numPr>
        <w:spacing w:after="160" w:line="259" w:lineRule="auto"/>
        <w:ind w:left="426" w:hanging="426"/>
        <w:contextualSpacing/>
        <w:rPr>
          <w:rFonts w:ascii="Arial" w:hAnsi="Arial" w:cs="Arial"/>
        </w:rPr>
      </w:pPr>
      <w:r w:rsidRPr="00EE4346">
        <w:rPr>
          <w:rFonts w:ascii="Arial" w:hAnsi="Arial" w:cs="Arial"/>
        </w:rPr>
        <w:t xml:space="preserve">All amounts stated </w:t>
      </w:r>
      <w:r w:rsidRPr="00EE4346">
        <w:rPr>
          <w:rFonts w:ascii="Arial" w:hAnsi="Arial" w:cs="Arial"/>
          <w:szCs w:val="20"/>
        </w:rPr>
        <w:t>are stated exclusive of VAT, which shall be added at the prevailing rate as applicable and paid by the Authority following delivery of a valid VAT invoice.</w:t>
      </w:r>
    </w:p>
    <w:p w14:paraId="0030B486" w14:textId="77777777" w:rsidR="007D652F" w:rsidRPr="00EE4346" w:rsidRDefault="007D652F" w:rsidP="00B77E50">
      <w:pPr>
        <w:pStyle w:val="ListParagraph"/>
        <w:widowControl/>
        <w:numPr>
          <w:ilvl w:val="1"/>
          <w:numId w:val="66"/>
        </w:numPr>
        <w:spacing w:after="160" w:line="259" w:lineRule="auto"/>
        <w:ind w:left="426" w:hanging="426"/>
        <w:contextualSpacing/>
        <w:rPr>
          <w:rFonts w:ascii="Arial" w:hAnsi="Arial" w:cs="Arial"/>
        </w:rPr>
      </w:pPr>
      <w:bookmarkStart w:id="42" w:name="_Ref20319270"/>
      <w:r w:rsidRPr="00EE4346">
        <w:rPr>
          <w:rFonts w:ascii="Arial" w:hAnsi="Arial" w:cs="Arial"/>
        </w:rPr>
        <w:t>To the extent applicable to the Supplier, the Supplier shall at all times comply with all Laws relating to Tax and with the equivalent legal provisions of the country in which the Supplier is established.</w:t>
      </w:r>
      <w:bookmarkEnd w:id="42"/>
      <w:r w:rsidRPr="00EE4346">
        <w:rPr>
          <w:rFonts w:ascii="Arial" w:hAnsi="Arial" w:cs="Arial"/>
        </w:rPr>
        <w:t xml:space="preserve"> </w:t>
      </w:r>
    </w:p>
    <w:p w14:paraId="678A1959" w14:textId="77777777" w:rsidR="007D652F" w:rsidRPr="00EE4346" w:rsidRDefault="007D652F" w:rsidP="00B77E50">
      <w:pPr>
        <w:pStyle w:val="ListParagraph"/>
        <w:widowControl/>
        <w:numPr>
          <w:ilvl w:val="1"/>
          <w:numId w:val="66"/>
        </w:numPr>
        <w:spacing w:after="160" w:line="259" w:lineRule="auto"/>
        <w:ind w:left="426" w:hanging="426"/>
        <w:contextualSpacing/>
        <w:rPr>
          <w:rFonts w:ascii="Arial" w:hAnsi="Arial" w:cs="Arial"/>
        </w:rPr>
      </w:pPr>
      <w:bookmarkStart w:id="43" w:name="_Ref20993847"/>
      <w:bookmarkStart w:id="44" w:name="_Ref20319306"/>
      <w:r w:rsidRPr="00EE4346">
        <w:rPr>
          <w:rFonts w:ascii="Arial" w:hAnsi="Arial" w:cs="Arial"/>
        </w:rPr>
        <w:t>The Supplier shall provide to the Authority the name and, as applicable, the Value Added Tax registration number, PAYE collection number and either the Corporation Tax or self-assessment reference of any agent, supplier or Subcontractor of the Supplier prior to the provision of any material Services under the Agreement by that agent, supplier or Subcontractor.  Upon a request by the Authority, the Supplier shall not contract, or will cease to contract, with any agent, supplier or Subcontractor supplying Services under the Agreement.</w:t>
      </w:r>
      <w:bookmarkEnd w:id="43"/>
      <w:r w:rsidRPr="00EE4346">
        <w:rPr>
          <w:rFonts w:ascii="Arial" w:hAnsi="Arial" w:cs="Arial"/>
        </w:rPr>
        <w:t xml:space="preserve">  </w:t>
      </w:r>
      <w:bookmarkEnd w:id="44"/>
    </w:p>
    <w:p w14:paraId="37FB4CAB" w14:textId="77777777" w:rsidR="007D652F" w:rsidRPr="00EE4346" w:rsidRDefault="007D652F" w:rsidP="00B77E50">
      <w:pPr>
        <w:pStyle w:val="ListParagraph"/>
        <w:widowControl/>
        <w:numPr>
          <w:ilvl w:val="1"/>
          <w:numId w:val="66"/>
        </w:numPr>
        <w:spacing w:after="160" w:line="259" w:lineRule="auto"/>
        <w:ind w:left="426" w:hanging="426"/>
        <w:contextualSpacing/>
        <w:rPr>
          <w:rFonts w:ascii="Arial" w:hAnsi="Arial" w:cs="Arial"/>
        </w:rPr>
      </w:pPr>
      <w:bookmarkStart w:id="45" w:name="_Ref20993857"/>
      <w:r w:rsidRPr="00EE4346">
        <w:rPr>
          <w:rFonts w:ascii="Arial" w:hAnsi="Arial" w:cs="Arial"/>
        </w:rPr>
        <w:t>If, at any point during the Term, there is Tax Non-Compliance, the Supplier shall:</w:t>
      </w:r>
      <w:bookmarkEnd w:id="45"/>
    </w:p>
    <w:p w14:paraId="3EB8FC1C" w14:textId="77777777" w:rsidR="007D652F" w:rsidRPr="00EE4346" w:rsidRDefault="007D652F" w:rsidP="00B77E50">
      <w:pPr>
        <w:pStyle w:val="ListParagraph"/>
        <w:widowControl/>
        <w:numPr>
          <w:ilvl w:val="2"/>
          <w:numId w:val="66"/>
        </w:numPr>
        <w:spacing w:after="160" w:line="259" w:lineRule="auto"/>
        <w:ind w:left="1134" w:hanging="708"/>
        <w:contextualSpacing/>
        <w:rPr>
          <w:rFonts w:ascii="Arial" w:hAnsi="Arial" w:cs="Arial"/>
        </w:rPr>
      </w:pPr>
      <w:bookmarkStart w:id="46" w:name="_Ref20319279"/>
      <w:r w:rsidRPr="00EE4346">
        <w:rPr>
          <w:rFonts w:ascii="Arial" w:hAnsi="Arial" w:cs="Arial"/>
        </w:rPr>
        <w:t>notify the Authority in writing of such fact within five (5) Working Days of its occurrence; and</w:t>
      </w:r>
      <w:bookmarkEnd w:id="46"/>
    </w:p>
    <w:p w14:paraId="59AC9CA8" w14:textId="77777777" w:rsidR="007D652F" w:rsidRPr="00EE4346" w:rsidRDefault="007D652F" w:rsidP="00B77E50">
      <w:pPr>
        <w:pStyle w:val="ListParagraph"/>
        <w:widowControl/>
        <w:numPr>
          <w:ilvl w:val="2"/>
          <w:numId w:val="66"/>
        </w:numPr>
        <w:spacing w:after="160" w:line="259" w:lineRule="auto"/>
        <w:ind w:left="1134" w:hanging="708"/>
        <w:contextualSpacing/>
        <w:rPr>
          <w:rFonts w:ascii="Arial" w:hAnsi="Arial" w:cs="Arial"/>
        </w:rPr>
      </w:pPr>
      <w:bookmarkStart w:id="47" w:name="_Ref20319317"/>
      <w:r w:rsidRPr="00EE4346">
        <w:rPr>
          <w:rFonts w:ascii="Arial" w:hAnsi="Arial" w:cs="Arial"/>
        </w:rPr>
        <w:t>promptly provide to the Authority:</w:t>
      </w:r>
      <w:bookmarkEnd w:id="47"/>
    </w:p>
    <w:p w14:paraId="4E02B4BE" w14:textId="77777777" w:rsidR="007D652F" w:rsidRPr="00EE4346" w:rsidRDefault="007D652F" w:rsidP="00B77E50">
      <w:pPr>
        <w:pStyle w:val="ListParagraph"/>
        <w:widowControl/>
        <w:numPr>
          <w:ilvl w:val="0"/>
          <w:numId w:val="64"/>
        </w:numPr>
        <w:spacing w:after="160" w:line="259" w:lineRule="auto"/>
        <w:contextualSpacing/>
        <w:rPr>
          <w:rFonts w:ascii="Arial" w:hAnsi="Arial" w:cs="Arial"/>
        </w:rPr>
      </w:pPr>
      <w:r w:rsidRPr="00EE4346">
        <w:rPr>
          <w:rFonts w:ascii="Arial" w:hAnsi="Arial" w:cs="Arial"/>
        </w:rPr>
        <w:t xml:space="preserve">details of the steps which the Supplier is taking to resolve the Tax Non-Compliance and to prevent the same from recurring, together with any mitigating factors that it considers relevant; and </w:t>
      </w:r>
    </w:p>
    <w:p w14:paraId="58DCC373" w14:textId="77777777" w:rsidR="007D652F" w:rsidRPr="000F3547" w:rsidRDefault="007D652F" w:rsidP="00B77E50">
      <w:pPr>
        <w:pStyle w:val="ListParagraph"/>
        <w:widowControl/>
        <w:numPr>
          <w:ilvl w:val="0"/>
          <w:numId w:val="64"/>
        </w:numPr>
        <w:spacing w:after="160" w:line="259" w:lineRule="auto"/>
        <w:contextualSpacing/>
        <w:rPr>
          <w:rFonts w:ascii="Arial" w:hAnsi="Arial" w:cs="Arial"/>
        </w:rPr>
      </w:pPr>
      <w:r w:rsidRPr="000F3547">
        <w:rPr>
          <w:rFonts w:ascii="Arial" w:hAnsi="Arial" w:cs="Arial"/>
        </w:rPr>
        <w:t>such other information in relation to the Tax Non-Compliance as the Authority may reasonably require.</w:t>
      </w:r>
    </w:p>
    <w:p w14:paraId="2842F83B" w14:textId="77777777" w:rsidR="007D652F" w:rsidRPr="000F3547" w:rsidRDefault="007D652F" w:rsidP="00B77E50">
      <w:pPr>
        <w:pStyle w:val="ListParagraph"/>
        <w:widowControl/>
        <w:numPr>
          <w:ilvl w:val="1"/>
          <w:numId w:val="66"/>
        </w:numPr>
        <w:spacing w:after="160" w:line="259" w:lineRule="auto"/>
        <w:ind w:left="426" w:hanging="426"/>
        <w:contextualSpacing/>
        <w:rPr>
          <w:rFonts w:ascii="Arial" w:hAnsi="Arial" w:cs="Arial"/>
        </w:rPr>
      </w:pPr>
      <w:bookmarkStart w:id="48" w:name="_Ref20319101"/>
      <w:r w:rsidRPr="000F3547">
        <w:rPr>
          <w:rFonts w:ascii="Arial" w:hAnsi="Arial" w:cs="Arial"/>
        </w:rPr>
        <w:t>The Supplier shall indemnify the Authority on a continuing basis against any liability, including any interest, penalties or costs incurred, that is levied, demanded or assessed on the Authority at any time in respect of the Supplier's failure to account for or to pay any Tax relating to payments made to the Supplier under this Agreement.  Any amounts due under this Clause 4.5 shall be paid in cleared funds by the Supplier to the Authority not less than five (5) Working Days before the date upon which the Tax or other liability is payable by the Authority.</w:t>
      </w:r>
      <w:bookmarkEnd w:id="48"/>
      <w:r w:rsidRPr="000F3547">
        <w:rPr>
          <w:rFonts w:ascii="Arial" w:hAnsi="Arial" w:cs="Arial"/>
        </w:rPr>
        <w:t xml:space="preserve">  </w:t>
      </w:r>
    </w:p>
    <w:p w14:paraId="2C39C707" w14:textId="77777777" w:rsidR="007D652F" w:rsidRPr="000F3547" w:rsidRDefault="007D652F" w:rsidP="00B77E50">
      <w:pPr>
        <w:pStyle w:val="ListParagraph"/>
        <w:widowControl/>
        <w:numPr>
          <w:ilvl w:val="1"/>
          <w:numId w:val="66"/>
        </w:numPr>
        <w:spacing w:after="160" w:line="259" w:lineRule="auto"/>
        <w:ind w:left="426" w:hanging="426"/>
        <w:contextualSpacing/>
        <w:rPr>
          <w:rFonts w:ascii="Arial" w:hAnsi="Arial" w:cs="Arial"/>
        </w:rPr>
      </w:pPr>
      <w:bookmarkStart w:id="49" w:name="_Ref20319292"/>
      <w:r w:rsidRPr="000F3547">
        <w:rPr>
          <w:rFonts w:ascii="Arial" w:hAnsi="Arial" w:cs="Arial"/>
        </w:rPr>
        <w:t>Upon the Authority’s request, the Supplier shall provide (promptly or within such other period notified by the Authority) information which demonstrates how the Supplier complies with its Tax obligations.</w:t>
      </w:r>
      <w:bookmarkEnd w:id="49"/>
      <w:r w:rsidRPr="000F3547">
        <w:rPr>
          <w:rFonts w:ascii="Arial" w:hAnsi="Arial" w:cs="Arial"/>
        </w:rPr>
        <w:t xml:space="preserve"> </w:t>
      </w:r>
    </w:p>
    <w:p w14:paraId="3F9517FB" w14:textId="77777777" w:rsidR="007D652F" w:rsidRPr="000F3547" w:rsidRDefault="007D652F" w:rsidP="00B77E50">
      <w:pPr>
        <w:pStyle w:val="ListParagraph"/>
        <w:widowControl/>
        <w:numPr>
          <w:ilvl w:val="1"/>
          <w:numId w:val="66"/>
        </w:numPr>
        <w:spacing w:after="160" w:line="259" w:lineRule="auto"/>
        <w:ind w:left="426" w:hanging="426"/>
        <w:contextualSpacing/>
        <w:rPr>
          <w:rFonts w:ascii="Arial" w:hAnsi="Arial" w:cs="Arial"/>
        </w:rPr>
      </w:pPr>
      <w:r w:rsidRPr="000F3547">
        <w:rPr>
          <w:rStyle w:val="normaltextrun1"/>
          <w:rFonts w:ascii="Arial" w:hAnsi="Arial" w:cs="Arial"/>
        </w:rPr>
        <w:t xml:space="preserve">If the Supplier: </w:t>
      </w:r>
    </w:p>
    <w:p w14:paraId="55C5DA1D" w14:textId="77777777" w:rsidR="007D652F" w:rsidRPr="000F3547" w:rsidRDefault="007D652F" w:rsidP="00B77E50">
      <w:pPr>
        <w:pStyle w:val="paragraph"/>
        <w:numPr>
          <w:ilvl w:val="2"/>
          <w:numId w:val="66"/>
        </w:numPr>
        <w:ind w:left="1276" w:hanging="709"/>
        <w:textAlignment w:val="baseline"/>
        <w:rPr>
          <w:rStyle w:val="normaltextrun1"/>
          <w:rFonts w:ascii="Arial" w:eastAsiaTheme="minorHAnsi" w:hAnsi="Arial" w:cs="Arial"/>
          <w:sz w:val="22"/>
          <w:szCs w:val="22"/>
          <w:lang w:val="en-US" w:eastAsia="en-US"/>
        </w:rPr>
      </w:pPr>
      <w:r w:rsidRPr="000F3547">
        <w:rPr>
          <w:rStyle w:val="normaltextrun1"/>
          <w:rFonts w:ascii="Arial" w:hAnsi="Arial" w:cs="Arial"/>
          <w:sz w:val="22"/>
          <w:szCs w:val="22"/>
        </w:rPr>
        <w:t xml:space="preserve">fails to comply (or if the Authority receives information which demonstrates to it that the Supplier has failed to comply) with Clauses 4.2, 4.4.1 and/or 4.6 this may be a material breach of the Agreement; </w:t>
      </w:r>
    </w:p>
    <w:p w14:paraId="224D73E3" w14:textId="77777777" w:rsidR="007D652F" w:rsidRPr="000F3547" w:rsidRDefault="007D652F" w:rsidP="00B77E50">
      <w:pPr>
        <w:pStyle w:val="paragraph"/>
        <w:numPr>
          <w:ilvl w:val="2"/>
          <w:numId w:val="66"/>
        </w:numPr>
        <w:ind w:left="1276" w:hanging="709"/>
        <w:textAlignment w:val="baseline"/>
        <w:rPr>
          <w:rStyle w:val="normaltextrun1"/>
          <w:rFonts w:ascii="Arial" w:hAnsi="Arial" w:cs="Arial"/>
          <w:sz w:val="22"/>
          <w:szCs w:val="22"/>
        </w:rPr>
      </w:pPr>
      <w:r w:rsidRPr="000F3547">
        <w:rPr>
          <w:rStyle w:val="normaltextrun1"/>
          <w:rFonts w:ascii="Arial" w:hAnsi="Arial" w:cs="Arial"/>
          <w:sz w:val="22"/>
          <w:szCs w:val="22"/>
        </w:rPr>
        <w:t xml:space="preserve">fails to comply (or if the Authority receives information which demonstrates to it that the Supplier has failed to comply) </w:t>
      </w:r>
      <w:r w:rsidRPr="000F3547">
        <w:rPr>
          <w:rFonts w:ascii="Arial" w:hAnsi="Arial" w:cs="Arial"/>
          <w:sz w:val="22"/>
          <w:szCs w:val="22"/>
        </w:rPr>
        <w:t xml:space="preserve">with a reasonable request by the Authority that it must not </w:t>
      </w:r>
      <w:r w:rsidRPr="000F3547">
        <w:rPr>
          <w:rFonts w:ascii="Arial" w:hAnsi="Arial" w:cs="Arial"/>
          <w:sz w:val="22"/>
          <w:szCs w:val="22"/>
        </w:rPr>
        <w:lastRenderedPageBreak/>
        <w:t>contract, or must cease to contract, with any agent, supplier or Subcontractor of the Supplier as required by Clause 4.3 on the grounds that the agent, supplier or Subcontractor of the Supplier is involved in Tax Non-Compliance</w:t>
      </w:r>
      <w:r w:rsidRPr="000F3547">
        <w:rPr>
          <w:rStyle w:val="normaltextrun1"/>
          <w:rFonts w:ascii="Arial" w:hAnsi="Arial" w:cs="Arial"/>
          <w:sz w:val="22"/>
          <w:szCs w:val="22"/>
        </w:rPr>
        <w:t xml:space="preserve"> this shall be a material breach of the Agreement; and/or</w:t>
      </w:r>
    </w:p>
    <w:p w14:paraId="10638DC8" w14:textId="77777777" w:rsidR="007D652F" w:rsidRPr="000F3547" w:rsidRDefault="007D652F" w:rsidP="00B77E50">
      <w:pPr>
        <w:pStyle w:val="paragraph"/>
        <w:numPr>
          <w:ilvl w:val="2"/>
          <w:numId w:val="66"/>
        </w:numPr>
        <w:ind w:left="1276" w:hanging="709"/>
        <w:textAlignment w:val="baseline"/>
        <w:rPr>
          <w:rStyle w:val="normaltextrun1"/>
          <w:rFonts w:ascii="Arial" w:hAnsi="Arial" w:cs="Arial"/>
          <w:sz w:val="22"/>
          <w:szCs w:val="22"/>
        </w:rPr>
      </w:pPr>
      <w:r w:rsidRPr="000F3547">
        <w:rPr>
          <w:rStyle w:val="normaltextrun1"/>
          <w:rFonts w:ascii="Arial" w:hAnsi="Arial" w:cs="Arial"/>
          <w:sz w:val="22"/>
          <w:szCs w:val="22"/>
        </w:rPr>
        <w:t>fails to provide details of steps being taken and mitigating factors pursuant to Clause 4.4.2 which in the reasonable opinion of the Authority are acceptable this shall be a material breach of the Agreement;</w:t>
      </w:r>
    </w:p>
    <w:p w14:paraId="5642DB9D" w14:textId="77777777" w:rsidR="007D652F" w:rsidRPr="000F3547" w:rsidRDefault="007D652F" w:rsidP="007D652F">
      <w:pPr>
        <w:pStyle w:val="paragraph"/>
        <w:ind w:left="426" w:hanging="426"/>
        <w:textAlignment w:val="baseline"/>
        <w:rPr>
          <w:rStyle w:val="normaltextrun1"/>
          <w:rFonts w:ascii="Arial" w:hAnsi="Arial" w:cs="Arial"/>
          <w:sz w:val="22"/>
          <w:szCs w:val="22"/>
        </w:rPr>
      </w:pPr>
    </w:p>
    <w:p w14:paraId="5DF00B72" w14:textId="77777777" w:rsidR="007D652F" w:rsidRPr="000F3547" w:rsidRDefault="007D652F" w:rsidP="007D652F">
      <w:pPr>
        <w:pStyle w:val="paragraph"/>
        <w:ind w:left="426"/>
        <w:textAlignment w:val="baseline"/>
        <w:rPr>
          <w:rFonts w:ascii="Arial" w:hAnsi="Arial" w:cs="Arial"/>
          <w:sz w:val="22"/>
          <w:szCs w:val="22"/>
        </w:rPr>
      </w:pPr>
      <w:r w:rsidRPr="000F3547">
        <w:rPr>
          <w:rStyle w:val="normaltextrun1"/>
          <w:rFonts w:ascii="Arial" w:hAnsi="Arial" w:cs="Arial"/>
          <w:sz w:val="22"/>
          <w:szCs w:val="22"/>
        </w:rPr>
        <w:t xml:space="preserve">and any such material breach shall allow the Authority to </w:t>
      </w:r>
      <w:r w:rsidRPr="000F3547">
        <w:rPr>
          <w:rFonts w:ascii="Arial" w:hAnsi="Arial" w:cs="Arial"/>
          <w:sz w:val="22"/>
          <w:szCs w:val="22"/>
        </w:rPr>
        <w:t xml:space="preserve">terminate the Agreement pursuant to the Call-Off Clause which provides the Authority the right to terminate the Agreement for Supplier fault (termination for Supplier cause or equivalent clause). </w:t>
      </w:r>
    </w:p>
    <w:p w14:paraId="5CF40674" w14:textId="77777777" w:rsidR="007D652F" w:rsidRPr="000F3547" w:rsidRDefault="007D652F" w:rsidP="00B77E50">
      <w:pPr>
        <w:pStyle w:val="ListParagraph"/>
        <w:widowControl/>
        <w:numPr>
          <w:ilvl w:val="1"/>
          <w:numId w:val="66"/>
        </w:numPr>
        <w:spacing w:after="160" w:line="259" w:lineRule="auto"/>
        <w:ind w:left="426" w:hanging="426"/>
        <w:contextualSpacing/>
        <w:rPr>
          <w:rFonts w:ascii="Arial" w:hAnsi="Arial" w:cs="Arial"/>
        </w:rPr>
      </w:pPr>
      <w:r w:rsidRPr="000F3547">
        <w:rPr>
          <w:rFonts w:ascii="Arial" w:hAnsi="Arial" w:cs="Arial"/>
        </w:rPr>
        <w:t xml:space="preserve">The Authority may internally share any information which it receives under Clauses 4.3 to 4.4 (inclusive) and 4.6, for the purpose of the collection and management of revenue for which the Authority is responsible. </w:t>
      </w:r>
    </w:p>
    <w:p w14:paraId="18A87B84" w14:textId="77777777" w:rsidR="007D652F" w:rsidRPr="000F3547" w:rsidRDefault="007D652F" w:rsidP="007D652F">
      <w:pPr>
        <w:pStyle w:val="ListParagraph"/>
        <w:ind w:left="426"/>
        <w:rPr>
          <w:rFonts w:ascii="Arial" w:hAnsi="Arial" w:cs="Arial"/>
        </w:rPr>
      </w:pPr>
    </w:p>
    <w:p w14:paraId="12973599" w14:textId="77777777" w:rsidR="007D652F" w:rsidRPr="000F3547" w:rsidRDefault="007D652F" w:rsidP="00B77E50">
      <w:pPr>
        <w:pStyle w:val="ListParagraph"/>
        <w:widowControl/>
        <w:numPr>
          <w:ilvl w:val="0"/>
          <w:numId w:val="66"/>
        </w:numPr>
        <w:spacing w:after="160" w:line="259" w:lineRule="auto"/>
        <w:ind w:left="426" w:hanging="426"/>
        <w:contextualSpacing/>
        <w:rPr>
          <w:rFonts w:ascii="Arial" w:hAnsi="Arial" w:cs="Arial"/>
          <w:b/>
        </w:rPr>
      </w:pPr>
      <w:r w:rsidRPr="000F3547">
        <w:rPr>
          <w:rFonts w:ascii="Arial" w:hAnsi="Arial" w:cs="Arial"/>
          <w:b/>
        </w:rPr>
        <w:t>Use of Off-shore Tax Structures</w:t>
      </w:r>
      <w:bookmarkStart w:id="50" w:name="_Ref456277829"/>
    </w:p>
    <w:p w14:paraId="4DEFDC5D" w14:textId="77777777" w:rsidR="007D652F" w:rsidRPr="000F3547" w:rsidRDefault="007D652F" w:rsidP="00B77E50">
      <w:pPr>
        <w:pStyle w:val="ListParagraph"/>
        <w:widowControl/>
        <w:numPr>
          <w:ilvl w:val="1"/>
          <w:numId w:val="65"/>
        </w:numPr>
        <w:spacing w:after="160" w:line="259" w:lineRule="auto"/>
        <w:ind w:left="426" w:hanging="426"/>
        <w:contextualSpacing/>
        <w:rPr>
          <w:rFonts w:ascii="Arial" w:hAnsi="Arial" w:cs="Arial"/>
          <w:b/>
        </w:rPr>
      </w:pPr>
      <w:bookmarkStart w:id="51" w:name="_Ref19805004"/>
      <w:r w:rsidRPr="000F3547">
        <w:rPr>
          <w:rFonts w:ascii="Arial" w:hAnsi="Arial" w:cs="Arial"/>
          <w:bCs/>
          <w:iCs/>
        </w:rPr>
        <w:t>Subject to the principles of non-discrimination against undertakings based either in member countries of the European Union or in signatory countries of the World Trade Organisation Agreement on Government Procurement, the Supplier shall not, and shall ensure that its Connected Companies, Key Subcontractors (and their respective Connected Companies) shall not, have or put in place (unless otherwise agreed with the Authority) any arrangements involving the use of off-shore companies or other off-shore entities the main purpose, or one of the main purposes, of which is to achieve a reduction in United Kingdom Tax of any description which would otherwise be payable by it or them on or in connection with the payments made by or on behalf of the Authority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w:t>
      </w:r>
      <w:r w:rsidRPr="000F3547">
        <w:rPr>
          <w:rFonts w:ascii="Arial" w:hAnsi="Arial" w:cs="Arial"/>
          <w:b/>
          <w:bCs/>
          <w:iCs/>
        </w:rPr>
        <w:t>“Prohibited Transactions”</w:t>
      </w:r>
      <w:r w:rsidRPr="000F3547">
        <w:rPr>
          <w:rFonts w:ascii="Arial" w:hAnsi="Arial" w:cs="Arial"/>
          <w:bCs/>
          <w:iCs/>
        </w:rPr>
        <w:t>). Prohibited Transactions shall not include transactions made between the Supplier and its Connected Companies or a Key Subcontractor and its Connected Companies on terms which are at arms-length and are entered into in the ordinary course of the transacting parties’ business.</w:t>
      </w:r>
      <w:bookmarkStart w:id="52" w:name="_Ref454350421"/>
      <w:bookmarkEnd w:id="50"/>
      <w:bookmarkEnd w:id="51"/>
    </w:p>
    <w:p w14:paraId="05E5B4F4" w14:textId="77777777" w:rsidR="007D652F" w:rsidRPr="000F3547" w:rsidRDefault="007D652F" w:rsidP="00B77E50">
      <w:pPr>
        <w:pStyle w:val="ListParagraph"/>
        <w:widowControl/>
        <w:numPr>
          <w:ilvl w:val="1"/>
          <w:numId w:val="65"/>
        </w:numPr>
        <w:spacing w:after="160" w:line="259" w:lineRule="auto"/>
        <w:ind w:left="426" w:hanging="426"/>
        <w:contextualSpacing/>
        <w:rPr>
          <w:rFonts w:ascii="Arial" w:hAnsi="Arial" w:cs="Arial"/>
          <w:b/>
        </w:rPr>
      </w:pPr>
      <w:bookmarkStart w:id="53" w:name="_Ref19805057"/>
      <w:r w:rsidRPr="000F3547">
        <w:rPr>
          <w:rFonts w:ascii="Arial" w:hAnsi="Arial" w:cs="Arial"/>
          <w:bCs/>
          <w:iCs/>
        </w:rPr>
        <w:t>The Supplier shall notify the Authority in writing (with reasonable supporting detail) of any proposal for the Supplier or any of its Connected Companies, or for a Key Subcontractor (or any of its Connected Companies), to enter into any Prohibited Transaction. The Supplier shall notify the Authority within a reasonable time to allow the Authority to consider the proposed Prohibited Transaction before it is due to be put in place.</w:t>
      </w:r>
      <w:bookmarkStart w:id="54" w:name="_Ref454350981"/>
      <w:bookmarkEnd w:id="52"/>
      <w:bookmarkEnd w:id="53"/>
    </w:p>
    <w:p w14:paraId="585BADF6" w14:textId="77777777" w:rsidR="007D652F" w:rsidRPr="000F3547" w:rsidRDefault="007D652F" w:rsidP="00B77E50">
      <w:pPr>
        <w:pStyle w:val="ListParagraph"/>
        <w:widowControl/>
        <w:numPr>
          <w:ilvl w:val="1"/>
          <w:numId w:val="65"/>
        </w:numPr>
        <w:spacing w:after="160" w:line="259" w:lineRule="auto"/>
        <w:ind w:left="426" w:hanging="426"/>
        <w:contextualSpacing/>
        <w:rPr>
          <w:rFonts w:ascii="Arial" w:hAnsi="Arial" w:cs="Arial"/>
          <w:b/>
        </w:rPr>
      </w:pPr>
      <w:bookmarkStart w:id="55" w:name="_Ref19805096"/>
      <w:r w:rsidRPr="000F3547">
        <w:rPr>
          <w:rFonts w:ascii="Arial" w:hAnsi="Arial" w:cs="Arial"/>
          <w:bCs/>
          <w:iCs/>
        </w:rPr>
        <w:t>In the event of a Prohibited Transaction being entered into in breach of Clause 5.1 above, or in the event that circumstances arise which may result in such a breach, the Supplier and/or the Key Subcontractor (as applicable) shall discuss the situation with the Authority and, in order to ensure future compliance with the requirements of Clauses 5.1 and 5.2, the Parties (and the Supplier shall procure that the Key Subcontractor, where applicable) shall agree (at no cost to the Authority) timely and appropriate changes to any such arrangements by the undertakings concerned, resolving the matter (if required) through the escalation process in the Agreement.</w:t>
      </w:r>
      <w:bookmarkStart w:id="56" w:name="_Ref519588655"/>
      <w:bookmarkEnd w:id="54"/>
      <w:bookmarkEnd w:id="55"/>
    </w:p>
    <w:p w14:paraId="502D8E7B" w14:textId="77777777" w:rsidR="007D652F" w:rsidRPr="000F3547" w:rsidRDefault="007D652F" w:rsidP="00B77E50">
      <w:pPr>
        <w:pStyle w:val="ListParagraph"/>
        <w:widowControl/>
        <w:numPr>
          <w:ilvl w:val="1"/>
          <w:numId w:val="65"/>
        </w:numPr>
        <w:spacing w:after="160" w:line="259" w:lineRule="auto"/>
        <w:ind w:left="426" w:hanging="426"/>
        <w:contextualSpacing/>
        <w:rPr>
          <w:rFonts w:ascii="Arial" w:hAnsi="Arial" w:cs="Arial"/>
          <w:b/>
        </w:rPr>
      </w:pPr>
      <w:r w:rsidRPr="000F3547">
        <w:rPr>
          <w:rFonts w:ascii="Arial" w:hAnsi="Arial" w:cs="Arial"/>
          <w:bCs/>
          <w:iCs/>
        </w:rPr>
        <w:t xml:space="preserve">Failure by the Supplier (or a Key Subcontractor) to comply with the obligations set out in Clauses 5.2 and 5.3 shall allow the Authority to terminate the Agreement pursuant to the Clause that </w:t>
      </w:r>
      <w:bookmarkEnd w:id="56"/>
      <w:r w:rsidRPr="000F3547">
        <w:rPr>
          <w:rFonts w:ascii="Arial" w:hAnsi="Arial" w:cs="Arial"/>
        </w:rPr>
        <w:t>provides the Authority the right to terminate the Agreement for Supplier fault (termination for Supplier cause).</w:t>
      </w:r>
    </w:p>
    <w:p w14:paraId="7EBFF5E6" w14:textId="77777777" w:rsidR="007D652F" w:rsidRPr="000F3547" w:rsidRDefault="007D652F" w:rsidP="007D652F">
      <w:pPr>
        <w:pStyle w:val="Body2"/>
        <w:keepLines/>
        <w:spacing w:after="0"/>
        <w:ind w:left="426"/>
        <w:rPr>
          <w:rFonts w:ascii="Arial" w:hAnsi="Arial" w:cs="Arial"/>
          <w:b/>
          <w:spacing w:val="-3"/>
          <w:sz w:val="22"/>
          <w:szCs w:val="22"/>
          <w:lang w:val="en-US"/>
        </w:rPr>
      </w:pPr>
    </w:p>
    <w:p w14:paraId="25496401" w14:textId="77777777" w:rsidR="007D652F" w:rsidRPr="000F3547" w:rsidRDefault="007D652F" w:rsidP="00B77E50">
      <w:pPr>
        <w:pStyle w:val="Body2"/>
        <w:keepLines/>
        <w:numPr>
          <w:ilvl w:val="0"/>
          <w:numId w:val="65"/>
        </w:numPr>
        <w:spacing w:after="0"/>
        <w:ind w:left="426" w:hanging="426"/>
        <w:rPr>
          <w:rFonts w:ascii="Arial" w:hAnsi="Arial" w:cs="Arial"/>
          <w:b/>
          <w:spacing w:val="-3"/>
          <w:sz w:val="22"/>
          <w:szCs w:val="22"/>
          <w:lang w:val="en-US"/>
        </w:rPr>
      </w:pPr>
      <w:r w:rsidRPr="000F3547">
        <w:rPr>
          <w:rFonts w:ascii="Arial" w:hAnsi="Arial" w:cs="Arial"/>
          <w:b/>
          <w:spacing w:val="-3"/>
          <w:sz w:val="22"/>
          <w:szCs w:val="22"/>
          <w:lang w:val="en-US"/>
        </w:rPr>
        <w:t>Data Protection and off-shoring</w:t>
      </w:r>
    </w:p>
    <w:p w14:paraId="0B8E4020" w14:textId="77777777" w:rsidR="007D652F" w:rsidRPr="000F3547" w:rsidRDefault="007D652F" w:rsidP="00B77E50">
      <w:pPr>
        <w:pStyle w:val="Body2"/>
        <w:keepLines/>
        <w:numPr>
          <w:ilvl w:val="1"/>
          <w:numId w:val="65"/>
        </w:numPr>
        <w:spacing w:after="0"/>
        <w:ind w:left="426" w:hanging="426"/>
        <w:jc w:val="left"/>
        <w:rPr>
          <w:rFonts w:ascii="Arial" w:hAnsi="Arial" w:cs="Arial"/>
          <w:spacing w:val="-3"/>
          <w:sz w:val="22"/>
          <w:szCs w:val="22"/>
          <w:lang w:val="en-US"/>
        </w:rPr>
      </w:pPr>
      <w:bookmarkStart w:id="57" w:name="_Ref19805122"/>
      <w:r w:rsidRPr="000F3547">
        <w:rPr>
          <w:rFonts w:ascii="Arial" w:hAnsi="Arial" w:cs="Arial"/>
          <w:spacing w:val="-3"/>
          <w:sz w:val="22"/>
          <w:szCs w:val="22"/>
          <w:lang w:val="en-US"/>
        </w:rPr>
        <w:lastRenderedPageBreak/>
        <w:t>The Processor shall, in relation to any Personal Data processed in connection with its obligations under the Agreement:</w:t>
      </w:r>
      <w:bookmarkEnd w:id="57"/>
    </w:p>
    <w:p w14:paraId="6B3EC338" w14:textId="77777777" w:rsidR="007D652F" w:rsidRPr="000F3547" w:rsidRDefault="007D652F" w:rsidP="00B77E50">
      <w:pPr>
        <w:pStyle w:val="Body2"/>
        <w:keepLines/>
        <w:numPr>
          <w:ilvl w:val="2"/>
          <w:numId w:val="65"/>
        </w:numPr>
        <w:spacing w:after="240"/>
        <w:ind w:left="1134" w:hanging="708"/>
        <w:jc w:val="left"/>
        <w:rPr>
          <w:rFonts w:ascii="Arial" w:hAnsi="Arial" w:cs="Arial"/>
          <w:spacing w:val="-3"/>
          <w:sz w:val="22"/>
          <w:szCs w:val="22"/>
          <w:lang w:val="en-US"/>
        </w:rPr>
      </w:pPr>
      <w:r w:rsidRPr="000F3547">
        <w:rPr>
          <w:rFonts w:ascii="Arial" w:hAnsi="Arial" w:cs="Arial"/>
          <w:spacing w:val="-3"/>
          <w:sz w:val="22"/>
          <w:szCs w:val="22"/>
          <w:lang w:val="en-US"/>
        </w:rPr>
        <w:t>not transfer Personal Data outside of the United Kingdom unless the prior written consent of the Controller has been obtained and the following conditions are fulfilled:</w:t>
      </w:r>
    </w:p>
    <w:p w14:paraId="61D43301" w14:textId="77777777" w:rsidR="007D652F" w:rsidRPr="000F3547" w:rsidRDefault="007D652F" w:rsidP="00B77E50">
      <w:pPr>
        <w:pStyle w:val="Body2"/>
        <w:keepLines/>
        <w:numPr>
          <w:ilvl w:val="1"/>
          <w:numId w:val="61"/>
        </w:numPr>
        <w:spacing w:after="240"/>
        <w:ind w:left="1560" w:hanging="426"/>
        <w:jc w:val="left"/>
        <w:rPr>
          <w:rFonts w:ascii="Arial" w:hAnsi="Arial" w:cs="Arial"/>
          <w:spacing w:val="-3"/>
          <w:sz w:val="22"/>
          <w:szCs w:val="22"/>
          <w:lang w:val="en-US"/>
        </w:rPr>
      </w:pPr>
      <w:r w:rsidRPr="000F3547">
        <w:rPr>
          <w:rFonts w:ascii="Arial" w:hAnsi="Arial" w:cs="Arial"/>
          <w:spacing w:val="-3"/>
          <w:sz w:val="22"/>
          <w:szCs w:val="22"/>
          <w:lang w:val="en-US"/>
        </w:rPr>
        <w:t>the Controller or the Processor has provided appropriate safeguards in relation to the transfer (whether in accordance with GDPR Article 46 or LED Article 37) as determined by the Controller;</w:t>
      </w:r>
    </w:p>
    <w:p w14:paraId="24B58A5A" w14:textId="77777777" w:rsidR="007D652F" w:rsidRPr="000F3547" w:rsidRDefault="007D652F" w:rsidP="00B77E50">
      <w:pPr>
        <w:pStyle w:val="Body2"/>
        <w:keepLines/>
        <w:numPr>
          <w:ilvl w:val="1"/>
          <w:numId w:val="61"/>
        </w:numPr>
        <w:spacing w:after="240"/>
        <w:ind w:left="1560" w:hanging="426"/>
        <w:jc w:val="left"/>
        <w:rPr>
          <w:rFonts w:ascii="Arial" w:hAnsi="Arial" w:cs="Arial"/>
          <w:spacing w:val="-3"/>
          <w:sz w:val="22"/>
          <w:szCs w:val="22"/>
          <w:lang w:val="en-US"/>
        </w:rPr>
      </w:pPr>
      <w:r w:rsidRPr="000F3547">
        <w:rPr>
          <w:rFonts w:ascii="Arial" w:hAnsi="Arial" w:cs="Arial"/>
          <w:spacing w:val="-3"/>
          <w:sz w:val="22"/>
          <w:szCs w:val="22"/>
          <w:lang w:val="en-US"/>
        </w:rPr>
        <w:t>the Data Subject has enforceable rights and effective legal remedies;</w:t>
      </w:r>
    </w:p>
    <w:p w14:paraId="63896221" w14:textId="77777777" w:rsidR="007D652F" w:rsidRPr="000F3547" w:rsidRDefault="007D652F" w:rsidP="00B77E50">
      <w:pPr>
        <w:pStyle w:val="Body2"/>
        <w:keepLines/>
        <w:numPr>
          <w:ilvl w:val="1"/>
          <w:numId w:val="61"/>
        </w:numPr>
        <w:spacing w:after="240"/>
        <w:ind w:left="1560" w:hanging="426"/>
        <w:jc w:val="left"/>
        <w:rPr>
          <w:rFonts w:ascii="Arial" w:hAnsi="Arial" w:cs="Arial"/>
          <w:spacing w:val="-3"/>
          <w:sz w:val="22"/>
          <w:szCs w:val="22"/>
          <w:lang w:val="en-US"/>
        </w:rPr>
      </w:pPr>
      <w:r w:rsidRPr="000F3547">
        <w:rPr>
          <w:rFonts w:ascii="Arial" w:hAnsi="Arial" w:cs="Arial"/>
          <w:spacing w:val="-3"/>
          <w:sz w:val="22"/>
          <w:szCs w:val="22"/>
          <w:lang w:val="en-US"/>
        </w:rPr>
        <w:t xml:space="preserve">the Processor complies with its obligations under the Data Protection Legislation by providing an adequate level of protection to any Personal Data that is transferred (or, if it is not so bound, uses its best </w:t>
      </w:r>
      <w:proofErr w:type="spellStart"/>
      <w:r w:rsidRPr="000F3547">
        <w:rPr>
          <w:rFonts w:ascii="Arial" w:hAnsi="Arial" w:cs="Arial"/>
          <w:spacing w:val="-3"/>
          <w:sz w:val="22"/>
          <w:szCs w:val="22"/>
          <w:lang w:val="en-US"/>
        </w:rPr>
        <w:t>endeavours</w:t>
      </w:r>
      <w:proofErr w:type="spellEnd"/>
      <w:r w:rsidRPr="000F3547">
        <w:rPr>
          <w:rFonts w:ascii="Arial" w:hAnsi="Arial" w:cs="Arial"/>
          <w:spacing w:val="-3"/>
          <w:sz w:val="22"/>
          <w:szCs w:val="22"/>
          <w:lang w:val="en-US"/>
        </w:rPr>
        <w:t xml:space="preserve"> to assist the Controller in meeting its obligations); and</w:t>
      </w:r>
    </w:p>
    <w:p w14:paraId="2886781D" w14:textId="77777777" w:rsidR="007D652F" w:rsidRPr="000F3547" w:rsidRDefault="007D652F" w:rsidP="00B77E50">
      <w:pPr>
        <w:pStyle w:val="Body2"/>
        <w:keepLines/>
        <w:numPr>
          <w:ilvl w:val="1"/>
          <w:numId w:val="61"/>
        </w:numPr>
        <w:spacing w:after="240"/>
        <w:ind w:left="1560" w:hanging="426"/>
        <w:jc w:val="left"/>
        <w:rPr>
          <w:rFonts w:ascii="Arial" w:hAnsi="Arial" w:cs="Arial"/>
          <w:spacing w:val="-3"/>
          <w:sz w:val="22"/>
          <w:szCs w:val="22"/>
          <w:lang w:val="en-US"/>
        </w:rPr>
      </w:pPr>
      <w:r w:rsidRPr="000F3547">
        <w:rPr>
          <w:rFonts w:ascii="Arial" w:hAnsi="Arial" w:cs="Arial"/>
          <w:spacing w:val="-3"/>
          <w:sz w:val="22"/>
          <w:szCs w:val="22"/>
          <w:lang w:val="en-US"/>
        </w:rPr>
        <w:t>the Processor complies with any reasonable instructions notified to it in advance by the Controller with respect to the processing of the Personal Data;</w:t>
      </w:r>
    </w:p>
    <w:p w14:paraId="49BAA822" w14:textId="77777777" w:rsidR="007D652F" w:rsidRPr="000F3547" w:rsidRDefault="007D652F" w:rsidP="00B77E50">
      <w:pPr>
        <w:pStyle w:val="ListParagraph"/>
        <w:widowControl/>
        <w:numPr>
          <w:ilvl w:val="1"/>
          <w:numId w:val="65"/>
        </w:numPr>
        <w:spacing w:after="160" w:line="259" w:lineRule="auto"/>
        <w:ind w:left="426" w:hanging="426"/>
        <w:contextualSpacing/>
        <w:rPr>
          <w:rFonts w:ascii="Arial" w:hAnsi="Arial" w:cs="Arial"/>
          <w:b/>
        </w:rPr>
      </w:pPr>
      <w:r w:rsidRPr="000F3547">
        <w:rPr>
          <w:rFonts w:ascii="Arial" w:hAnsi="Arial" w:cs="Arial"/>
          <w:bCs/>
          <w:iCs/>
        </w:rPr>
        <w:t>Failure by the Processor to comply with the obligations set out in Clause 6.1</w:t>
      </w:r>
      <w:r w:rsidRPr="000F3547">
        <w:rPr>
          <w:rFonts w:ascii="Arial" w:hAnsi="Arial" w:cs="Arial"/>
        </w:rPr>
        <w:t xml:space="preserve"> s</w:t>
      </w:r>
      <w:r w:rsidRPr="000F3547">
        <w:rPr>
          <w:rFonts w:ascii="Arial" w:hAnsi="Arial" w:cs="Arial"/>
          <w:bCs/>
          <w:iCs/>
        </w:rPr>
        <w:t xml:space="preserve">hall allow the Authority to terminate the Agreement pursuant to the Clause that </w:t>
      </w:r>
      <w:r w:rsidRPr="000F3547">
        <w:rPr>
          <w:rFonts w:ascii="Arial" w:hAnsi="Arial" w:cs="Arial"/>
        </w:rPr>
        <w:t>provides the Authority the right to terminate the Agreement for Supplier fault (termination for Supplier cause or equivalent clause).</w:t>
      </w:r>
    </w:p>
    <w:p w14:paraId="18D0F1A7" w14:textId="77777777" w:rsidR="007D652F" w:rsidRPr="000F3547" w:rsidRDefault="007D652F" w:rsidP="007D652F">
      <w:pPr>
        <w:pStyle w:val="ListParagraph"/>
        <w:ind w:left="426"/>
        <w:rPr>
          <w:rFonts w:ascii="Arial" w:hAnsi="Arial" w:cs="Arial"/>
          <w:b/>
        </w:rPr>
      </w:pPr>
    </w:p>
    <w:p w14:paraId="22D34A38" w14:textId="77777777" w:rsidR="007D652F" w:rsidRPr="000F3547" w:rsidRDefault="007D652F" w:rsidP="00B77E50">
      <w:pPr>
        <w:pStyle w:val="ListParagraph"/>
        <w:widowControl/>
        <w:numPr>
          <w:ilvl w:val="0"/>
          <w:numId w:val="65"/>
        </w:numPr>
        <w:spacing w:after="160" w:line="259" w:lineRule="auto"/>
        <w:ind w:left="426" w:hanging="426"/>
        <w:contextualSpacing/>
        <w:rPr>
          <w:rFonts w:ascii="Arial" w:hAnsi="Arial" w:cs="Arial"/>
          <w:b/>
        </w:rPr>
      </w:pPr>
      <w:bookmarkStart w:id="58" w:name="_Ref24987602"/>
      <w:bookmarkStart w:id="59" w:name="_Ref25767967"/>
      <w:r w:rsidRPr="000F3547">
        <w:rPr>
          <w:rFonts w:ascii="Arial" w:hAnsi="Arial" w:cs="Arial"/>
          <w:b/>
        </w:rPr>
        <w:t>Commissioners for Revenue and Customs Act 2005</w:t>
      </w:r>
      <w:bookmarkEnd w:id="58"/>
      <w:r w:rsidRPr="000F3547">
        <w:rPr>
          <w:rFonts w:ascii="Arial" w:hAnsi="Arial" w:cs="Arial"/>
          <w:b/>
        </w:rPr>
        <w:t xml:space="preserve"> and related Legislation</w:t>
      </w:r>
      <w:bookmarkEnd w:id="59"/>
      <w:r w:rsidRPr="000F3547">
        <w:rPr>
          <w:rFonts w:ascii="Arial" w:hAnsi="Arial" w:cs="Arial"/>
          <w:b/>
        </w:rPr>
        <w:t xml:space="preserve"> </w:t>
      </w:r>
    </w:p>
    <w:p w14:paraId="1ED302D0" w14:textId="77777777" w:rsidR="007D652F" w:rsidRPr="000F3547" w:rsidRDefault="007D652F" w:rsidP="00B77E50">
      <w:pPr>
        <w:pStyle w:val="ListParagraph"/>
        <w:widowControl/>
        <w:numPr>
          <w:ilvl w:val="1"/>
          <w:numId w:val="65"/>
        </w:numPr>
        <w:spacing w:after="160" w:line="259" w:lineRule="auto"/>
        <w:ind w:left="426" w:hanging="426"/>
        <w:contextualSpacing/>
        <w:rPr>
          <w:rFonts w:ascii="Arial" w:hAnsi="Arial" w:cs="Arial"/>
        </w:rPr>
      </w:pPr>
      <w:bookmarkStart w:id="60" w:name="_Ref19805143"/>
      <w:r w:rsidRPr="000F3547">
        <w:rPr>
          <w:rFonts w:ascii="Arial" w:hAnsi="Arial" w:cs="Arial"/>
        </w:rPr>
        <w:t>The Supplier shall comply with, and shall ensure that all Supplier Personnel who will have access to, or are provided with, Authority Data comply with</w:t>
      </w:r>
      <w:bookmarkEnd w:id="60"/>
      <w:r w:rsidRPr="000F3547">
        <w:rPr>
          <w:rFonts w:ascii="Arial" w:hAnsi="Arial" w:cs="Arial"/>
        </w:rPr>
        <w:t xml:space="preserve"> the obligations set out in Section 18 of the Commissioners for Revenue and Customs Act 2005 (‘CRCA’) to maintain the confidentiality of Authority Data.  Further, the Supplier acknowledges that (without prejudice to any other rights and remedies of the Authority) a breach of the aforesaid obligations may lead to a prosecution under Section 19 of CRCA. </w:t>
      </w:r>
    </w:p>
    <w:p w14:paraId="201FAF72" w14:textId="77777777" w:rsidR="007D652F" w:rsidRPr="000F3547" w:rsidRDefault="007D652F" w:rsidP="00B77E50">
      <w:pPr>
        <w:pStyle w:val="ListParagraph"/>
        <w:widowControl/>
        <w:numPr>
          <w:ilvl w:val="1"/>
          <w:numId w:val="65"/>
        </w:numPr>
        <w:spacing w:after="160" w:line="259" w:lineRule="auto"/>
        <w:ind w:left="426" w:hanging="426"/>
        <w:contextualSpacing/>
        <w:rPr>
          <w:rFonts w:ascii="Arial" w:hAnsi="Arial" w:cs="Arial"/>
        </w:rPr>
      </w:pPr>
      <w:r w:rsidRPr="000F3547">
        <w:rPr>
          <w:rFonts w:ascii="Arial" w:hAnsi="Arial" w:cs="Arial"/>
        </w:rPr>
        <w:t>The Supplier shall comply with, and shall ensure that all Supplier Personnel who will have access to, or are provided with, Authority Data comply with the obligations set out in Section 123 of the Social Security Administration Act 1992, which may apply to the fulfilment of some or all of the Services. The Supplier acknowledges that (without prejudice to any other rights and remedies of the Authority) a breach of the Supplier’s obligations under Section 123 of the Social Security Administration Act 1992 may lead to a prosecution under that Act.</w:t>
      </w:r>
    </w:p>
    <w:p w14:paraId="7A9A5FA2" w14:textId="77777777" w:rsidR="007D652F" w:rsidRPr="000F3547" w:rsidRDefault="007D652F" w:rsidP="00B77E50">
      <w:pPr>
        <w:pStyle w:val="ListParagraph"/>
        <w:widowControl/>
        <w:numPr>
          <w:ilvl w:val="1"/>
          <w:numId w:val="65"/>
        </w:numPr>
        <w:spacing w:after="160" w:line="259" w:lineRule="auto"/>
        <w:ind w:left="426" w:hanging="426"/>
        <w:contextualSpacing/>
        <w:rPr>
          <w:rFonts w:ascii="Arial" w:hAnsi="Arial" w:cs="Arial"/>
        </w:rPr>
      </w:pPr>
      <w:r w:rsidRPr="000F3547">
        <w:rPr>
          <w:rFonts w:ascii="Arial" w:hAnsi="Arial" w:cs="Arial"/>
        </w:rPr>
        <w:t>The Supplier shall regularly (not less than once every six (6) months) remind all Supplier Personnel who will have access to, or are provided with, Authority Data in writing of the obligations upon Supplier Personnel set out in Clause 7.1 above.  The Supplier shall monitor the compliance by Supplier Personnel with such obligations.</w:t>
      </w:r>
    </w:p>
    <w:p w14:paraId="0F53C509" w14:textId="77777777" w:rsidR="007D652F" w:rsidRPr="000F3547" w:rsidRDefault="007D652F" w:rsidP="00B77E50">
      <w:pPr>
        <w:pStyle w:val="ListParagraph"/>
        <w:widowControl/>
        <w:numPr>
          <w:ilvl w:val="1"/>
          <w:numId w:val="65"/>
        </w:numPr>
        <w:spacing w:after="160" w:line="259" w:lineRule="auto"/>
        <w:ind w:left="426" w:hanging="426"/>
        <w:contextualSpacing/>
        <w:rPr>
          <w:rFonts w:ascii="Arial" w:hAnsi="Arial" w:cs="Arial"/>
        </w:rPr>
      </w:pPr>
      <w:r w:rsidRPr="000F3547">
        <w:rPr>
          <w:rFonts w:ascii="Arial" w:hAnsi="Arial" w:cs="Arial"/>
        </w:rPr>
        <w:t>The Supplier shall ensure that all Supplier Personnel who will have access to, or are provided with, Authority Data sign (or have previously signed) a Confidentiality Declaration, in the form provided at Annex 2. The Supplier shall provide a copy of each such signed declaration to the Authority upon demand.</w:t>
      </w:r>
    </w:p>
    <w:p w14:paraId="1BBAB56D" w14:textId="77777777" w:rsidR="007D652F" w:rsidRPr="000F3547" w:rsidRDefault="007D652F" w:rsidP="00B77E50">
      <w:pPr>
        <w:pStyle w:val="ListParagraph"/>
        <w:widowControl/>
        <w:numPr>
          <w:ilvl w:val="1"/>
          <w:numId w:val="65"/>
        </w:numPr>
        <w:spacing w:after="160" w:line="259" w:lineRule="auto"/>
        <w:ind w:left="426" w:hanging="426"/>
        <w:contextualSpacing/>
        <w:rPr>
          <w:rFonts w:ascii="Arial" w:hAnsi="Arial" w:cs="Arial"/>
        </w:rPr>
      </w:pPr>
      <w:r w:rsidRPr="000F3547">
        <w:rPr>
          <w:rFonts w:ascii="Arial" w:hAnsi="Arial" w:cs="Arial"/>
        </w:rPr>
        <w:t>In the event that the Supplier or the Supplier Personnel fail to comply with this Clause 7, the Authority reserves the right to terminate the Agreement with immediate effect</w:t>
      </w:r>
      <w:r w:rsidRPr="000F3547" w:rsidDel="00920BB3">
        <w:rPr>
          <w:rFonts w:ascii="Arial" w:hAnsi="Arial" w:cs="Arial"/>
        </w:rPr>
        <w:t xml:space="preserve"> </w:t>
      </w:r>
      <w:r w:rsidRPr="000F3547">
        <w:rPr>
          <w:rFonts w:ascii="Arial" w:hAnsi="Arial" w:cs="Arial"/>
        </w:rPr>
        <w:t>pursuant</w:t>
      </w:r>
      <w:r w:rsidRPr="000F3547">
        <w:rPr>
          <w:rFonts w:ascii="Arial" w:hAnsi="Arial" w:cs="Arial"/>
          <w:bCs/>
          <w:iCs/>
        </w:rPr>
        <w:t xml:space="preserve"> to the clause that </w:t>
      </w:r>
      <w:r w:rsidRPr="000F3547">
        <w:rPr>
          <w:rFonts w:ascii="Arial" w:hAnsi="Arial" w:cs="Arial"/>
        </w:rPr>
        <w:t>provides the Authority the right to terminate the Agreement for Supplier fault (termination for Supplier cause).</w:t>
      </w:r>
    </w:p>
    <w:p w14:paraId="64CED131" w14:textId="77777777" w:rsidR="007D652F" w:rsidRPr="000F3547" w:rsidRDefault="007D652F" w:rsidP="007D652F">
      <w:pPr>
        <w:rPr>
          <w:rFonts w:ascii="Arial" w:hAnsi="Arial" w:cs="Arial"/>
        </w:rPr>
      </w:pPr>
    </w:p>
    <w:p w14:paraId="6D3C2049" w14:textId="77777777" w:rsidR="007D652F" w:rsidRPr="000F3547" w:rsidRDefault="007D652F" w:rsidP="007D652F">
      <w:pPr>
        <w:jc w:val="center"/>
        <w:rPr>
          <w:rFonts w:ascii="Arial" w:hAnsi="Arial" w:cs="Arial"/>
          <w:b/>
        </w:rPr>
      </w:pPr>
      <w:r w:rsidRPr="000F3547">
        <w:rPr>
          <w:rFonts w:ascii="Arial" w:hAnsi="Arial" w:cs="Arial"/>
        </w:rPr>
        <w:br w:type="page"/>
      </w:r>
      <w:r w:rsidRPr="000F3547">
        <w:rPr>
          <w:rFonts w:ascii="Arial" w:hAnsi="Arial" w:cs="Arial"/>
          <w:b/>
        </w:rPr>
        <w:lastRenderedPageBreak/>
        <w:t xml:space="preserve">Annex </w:t>
      </w:r>
      <w:r>
        <w:rPr>
          <w:rFonts w:ascii="Arial" w:hAnsi="Arial" w:cs="Arial"/>
          <w:b/>
        </w:rPr>
        <w:t>A to HMRC Mandatory Clauses</w:t>
      </w:r>
    </w:p>
    <w:p w14:paraId="36AF8868" w14:textId="77777777" w:rsidR="007D652F" w:rsidRPr="000F3547" w:rsidRDefault="007D652F" w:rsidP="007D652F">
      <w:pPr>
        <w:jc w:val="center"/>
        <w:rPr>
          <w:rFonts w:ascii="Arial" w:hAnsi="Arial" w:cs="Arial"/>
          <w:b/>
        </w:rPr>
      </w:pPr>
      <w:r w:rsidRPr="000F3547">
        <w:rPr>
          <w:rFonts w:ascii="Arial" w:hAnsi="Arial" w:cs="Arial"/>
          <w:b/>
        </w:rPr>
        <w:t xml:space="preserve">Excerpt from </w:t>
      </w:r>
      <w:r w:rsidRPr="000F3547">
        <w:rPr>
          <w:rFonts w:ascii="Arial" w:hAnsi="Arial" w:cs="Arial"/>
          <w:b/>
          <w:spacing w:val="-2"/>
        </w:rPr>
        <w:t>HMRC’s “Test for Tax Non-Compliance”</w:t>
      </w:r>
    </w:p>
    <w:p w14:paraId="0710C93D" w14:textId="77777777" w:rsidR="007D652F" w:rsidRPr="000F3547" w:rsidRDefault="007D652F" w:rsidP="007D652F">
      <w:pPr>
        <w:pStyle w:val="NormalWeb"/>
        <w:spacing w:after="0" w:afterAutospacing="0"/>
        <w:jc w:val="both"/>
        <w:rPr>
          <w:rFonts w:ascii="Arial" w:hAnsi="Arial" w:cs="Arial"/>
          <w:sz w:val="22"/>
          <w:szCs w:val="22"/>
        </w:rPr>
      </w:pPr>
      <w:r w:rsidRPr="000F3547">
        <w:rPr>
          <w:rFonts w:ascii="Arial" w:hAnsi="Arial" w:cs="Arial"/>
          <w:i/>
          <w:iCs/>
          <w:color w:val="000000"/>
          <w:sz w:val="22"/>
          <w:szCs w:val="22"/>
        </w:rPr>
        <w:t>Condition one (An in-scope entity or person)</w:t>
      </w:r>
    </w:p>
    <w:p w14:paraId="2A04D944" w14:textId="77777777" w:rsidR="007D652F" w:rsidRPr="000F3547" w:rsidRDefault="007D652F" w:rsidP="007D652F">
      <w:pPr>
        <w:pStyle w:val="NormalWeb"/>
        <w:spacing w:after="0" w:afterAutospacing="0"/>
        <w:jc w:val="both"/>
        <w:textAlignment w:val="baseline"/>
        <w:rPr>
          <w:rFonts w:ascii="Arial" w:hAnsi="Arial" w:cs="Arial"/>
          <w:color w:val="000000"/>
          <w:sz w:val="22"/>
          <w:szCs w:val="22"/>
        </w:rPr>
      </w:pPr>
    </w:p>
    <w:p w14:paraId="170FD0B6" w14:textId="77777777" w:rsidR="007D652F" w:rsidRPr="000F3547" w:rsidRDefault="007D652F" w:rsidP="00B77E50">
      <w:pPr>
        <w:pStyle w:val="NormalWeb"/>
        <w:numPr>
          <w:ilvl w:val="0"/>
          <w:numId w:val="58"/>
        </w:numPr>
        <w:spacing w:after="0" w:afterAutospacing="0" w:line="240" w:lineRule="auto"/>
        <w:jc w:val="both"/>
        <w:textAlignment w:val="baseline"/>
        <w:rPr>
          <w:rFonts w:ascii="Arial" w:hAnsi="Arial" w:cs="Arial"/>
          <w:color w:val="000000"/>
          <w:sz w:val="22"/>
          <w:szCs w:val="22"/>
        </w:rPr>
      </w:pPr>
      <w:r w:rsidRPr="000F3547">
        <w:rPr>
          <w:rFonts w:ascii="Arial" w:hAnsi="Arial" w:cs="Arial"/>
          <w:color w:val="000000"/>
          <w:sz w:val="22"/>
          <w:szCs w:val="22"/>
        </w:rPr>
        <w:t>There is a person or entity which is either: (“X”)</w:t>
      </w:r>
    </w:p>
    <w:p w14:paraId="54C682C6" w14:textId="77777777" w:rsidR="007D652F" w:rsidRPr="000F3547" w:rsidRDefault="007D652F" w:rsidP="007D652F">
      <w:pPr>
        <w:pStyle w:val="NormalWeb"/>
        <w:spacing w:after="0" w:afterAutospacing="0"/>
        <w:ind w:left="284" w:firstLine="60"/>
        <w:jc w:val="both"/>
        <w:rPr>
          <w:rFonts w:ascii="Arial" w:hAnsi="Arial" w:cs="Arial"/>
          <w:sz w:val="22"/>
          <w:szCs w:val="22"/>
        </w:rPr>
      </w:pPr>
    </w:p>
    <w:p w14:paraId="5E93C9A8" w14:textId="77777777" w:rsidR="007D652F" w:rsidRPr="000F3547" w:rsidRDefault="007D652F" w:rsidP="00B77E50">
      <w:pPr>
        <w:pStyle w:val="NormalWeb"/>
        <w:numPr>
          <w:ilvl w:val="0"/>
          <w:numId w:val="57"/>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The Economic Operator or Essential Subcontractor (EOS)</w:t>
      </w:r>
    </w:p>
    <w:p w14:paraId="66AC292A" w14:textId="77777777" w:rsidR="007D652F" w:rsidRPr="000F3547" w:rsidRDefault="007D652F" w:rsidP="00B77E50">
      <w:pPr>
        <w:pStyle w:val="NormalWeb"/>
        <w:numPr>
          <w:ilvl w:val="0"/>
          <w:numId w:val="57"/>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 xml:space="preserve">Part of the same Group of companies of EOS. An entity will be treated as within the same Group of EOS where that entities’ financial statements would be required to be consolidated with those of EOS if prepared in accordance with </w:t>
      </w:r>
      <w:r w:rsidRPr="000F3547">
        <w:rPr>
          <w:rFonts w:ascii="Arial" w:hAnsi="Arial" w:cs="Arial"/>
          <w:i/>
          <w:color w:val="000000"/>
          <w:sz w:val="22"/>
          <w:szCs w:val="22"/>
        </w:rPr>
        <w:t>IFRS 10 Consolidated Financial Accounts</w:t>
      </w:r>
      <w:r w:rsidRPr="000F3547">
        <w:rPr>
          <w:rStyle w:val="FootnoteReference"/>
          <w:rFonts w:ascii="Arial" w:hAnsi="Arial" w:cs="Arial"/>
          <w:i/>
          <w:color w:val="000000"/>
          <w:sz w:val="22"/>
          <w:szCs w:val="22"/>
        </w:rPr>
        <w:footnoteReference w:id="2"/>
      </w:r>
      <w:r w:rsidRPr="000F3547">
        <w:rPr>
          <w:rFonts w:ascii="Arial" w:hAnsi="Arial" w:cs="Arial"/>
          <w:color w:val="000000"/>
          <w:sz w:val="22"/>
          <w:szCs w:val="22"/>
        </w:rPr>
        <w:t>;</w:t>
      </w:r>
    </w:p>
    <w:p w14:paraId="75B4291D" w14:textId="77777777" w:rsidR="007D652F" w:rsidRPr="000F3547" w:rsidRDefault="007D652F" w:rsidP="00B77E50">
      <w:pPr>
        <w:pStyle w:val="NormalWeb"/>
        <w:numPr>
          <w:ilvl w:val="0"/>
          <w:numId w:val="57"/>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Any director, shareholder or other person (P) which exercises control over EOS. ‘Control’ means P can secure, through holding of shares or powers under articles of association or other document that EOS’s affairs are conducted in accordance with P’s wishes.</w:t>
      </w:r>
    </w:p>
    <w:p w14:paraId="1B9A3D37" w14:textId="77777777" w:rsidR="007D652F" w:rsidRPr="000F3547" w:rsidRDefault="007D652F" w:rsidP="007D652F">
      <w:pPr>
        <w:pStyle w:val="NormalWeb"/>
        <w:spacing w:after="120" w:afterAutospacing="0"/>
        <w:jc w:val="both"/>
        <w:rPr>
          <w:rFonts w:ascii="Arial" w:hAnsi="Arial" w:cs="Arial"/>
          <w:sz w:val="22"/>
          <w:szCs w:val="22"/>
        </w:rPr>
      </w:pPr>
      <w:r w:rsidRPr="000F3547">
        <w:rPr>
          <w:rFonts w:ascii="Arial" w:hAnsi="Arial" w:cs="Arial"/>
          <w:sz w:val="22"/>
          <w:szCs w:val="22"/>
        </w:rPr>
        <w:t> </w:t>
      </w:r>
    </w:p>
    <w:p w14:paraId="072B2E3E" w14:textId="77777777" w:rsidR="007D652F" w:rsidRPr="000F3547" w:rsidRDefault="007D652F" w:rsidP="007D652F">
      <w:pPr>
        <w:pStyle w:val="NormalWeb"/>
        <w:spacing w:after="120" w:afterAutospacing="0"/>
        <w:jc w:val="both"/>
        <w:rPr>
          <w:rFonts w:ascii="Arial" w:hAnsi="Arial" w:cs="Arial"/>
          <w:sz w:val="22"/>
          <w:szCs w:val="22"/>
        </w:rPr>
      </w:pPr>
      <w:r w:rsidRPr="000F3547">
        <w:rPr>
          <w:rFonts w:ascii="Arial" w:hAnsi="Arial" w:cs="Arial"/>
          <w:i/>
          <w:iCs/>
          <w:color w:val="000000"/>
          <w:sz w:val="22"/>
          <w:szCs w:val="22"/>
        </w:rPr>
        <w:t>Condition two (Arrangements involving evasion, abuse or tax avoidance)</w:t>
      </w:r>
    </w:p>
    <w:p w14:paraId="1E99AA09" w14:textId="77777777" w:rsidR="007D652F" w:rsidRPr="000F3547" w:rsidRDefault="007D652F" w:rsidP="00B77E50">
      <w:pPr>
        <w:pStyle w:val="NormalWeb"/>
        <w:numPr>
          <w:ilvl w:val="0"/>
          <w:numId w:val="58"/>
        </w:numPr>
        <w:spacing w:after="0" w:afterAutospacing="0" w:line="240" w:lineRule="auto"/>
        <w:jc w:val="both"/>
        <w:textAlignment w:val="baseline"/>
        <w:rPr>
          <w:rFonts w:ascii="Arial" w:hAnsi="Arial" w:cs="Arial"/>
          <w:color w:val="000000"/>
          <w:sz w:val="22"/>
          <w:szCs w:val="22"/>
        </w:rPr>
      </w:pPr>
      <w:r w:rsidRPr="000F3547">
        <w:rPr>
          <w:rFonts w:ascii="Arial" w:hAnsi="Arial" w:cs="Arial"/>
          <w:color w:val="000000"/>
          <w:sz w:val="22"/>
          <w:szCs w:val="22"/>
        </w:rPr>
        <w:t>X has been engaged in one or more of the following:</w:t>
      </w:r>
    </w:p>
    <w:p w14:paraId="081CE6E0" w14:textId="77777777" w:rsidR="007D652F" w:rsidRPr="000F3547" w:rsidRDefault="007D652F" w:rsidP="007D652F">
      <w:pPr>
        <w:pStyle w:val="NormalWeb"/>
        <w:spacing w:after="0" w:afterAutospacing="0"/>
        <w:jc w:val="both"/>
        <w:textAlignment w:val="baseline"/>
        <w:rPr>
          <w:rFonts w:ascii="Arial" w:hAnsi="Arial" w:cs="Arial"/>
          <w:color w:val="000000"/>
          <w:sz w:val="22"/>
          <w:szCs w:val="22"/>
        </w:rPr>
      </w:pPr>
    </w:p>
    <w:p w14:paraId="57D1DD6A" w14:textId="77777777" w:rsidR="007D652F" w:rsidRPr="000F3547" w:rsidRDefault="007D652F" w:rsidP="00B77E50">
      <w:pPr>
        <w:pStyle w:val="NormalWeb"/>
        <w:numPr>
          <w:ilvl w:val="1"/>
          <w:numId w:val="55"/>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Fraudulent evasion</w:t>
      </w:r>
      <w:r w:rsidRPr="000F3547">
        <w:rPr>
          <w:rStyle w:val="FootnoteReference"/>
          <w:rFonts w:ascii="Arial" w:hAnsi="Arial" w:cs="Arial"/>
          <w:color w:val="000000"/>
          <w:sz w:val="22"/>
          <w:szCs w:val="22"/>
        </w:rPr>
        <w:footnoteReference w:id="3"/>
      </w:r>
      <w:r w:rsidRPr="000F3547">
        <w:rPr>
          <w:rFonts w:ascii="Arial" w:hAnsi="Arial" w:cs="Arial"/>
          <w:color w:val="000000"/>
          <w:sz w:val="22"/>
          <w:szCs w:val="22"/>
        </w:rPr>
        <w:t>;</w:t>
      </w:r>
    </w:p>
    <w:p w14:paraId="292814A2" w14:textId="77777777" w:rsidR="007D652F" w:rsidRPr="000F3547" w:rsidRDefault="007D652F" w:rsidP="00B77E50">
      <w:pPr>
        <w:pStyle w:val="NormalWeb"/>
        <w:numPr>
          <w:ilvl w:val="1"/>
          <w:numId w:val="55"/>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Conduct caught by the General Anti-Abuse Rule</w:t>
      </w:r>
      <w:r w:rsidRPr="000F3547">
        <w:rPr>
          <w:rStyle w:val="FootnoteReference"/>
          <w:rFonts w:ascii="Arial" w:hAnsi="Arial" w:cs="Arial"/>
          <w:color w:val="000000"/>
          <w:sz w:val="22"/>
          <w:szCs w:val="22"/>
        </w:rPr>
        <w:footnoteReference w:id="4"/>
      </w:r>
      <w:r w:rsidRPr="000F3547">
        <w:rPr>
          <w:rFonts w:ascii="Arial" w:hAnsi="Arial" w:cs="Arial"/>
          <w:color w:val="000000"/>
          <w:sz w:val="22"/>
          <w:szCs w:val="22"/>
        </w:rPr>
        <w:t>;</w:t>
      </w:r>
    </w:p>
    <w:p w14:paraId="01AC5EA0" w14:textId="77777777" w:rsidR="007D652F" w:rsidRPr="000F3547" w:rsidRDefault="007D652F" w:rsidP="00B77E50">
      <w:pPr>
        <w:pStyle w:val="NormalWeb"/>
        <w:numPr>
          <w:ilvl w:val="1"/>
          <w:numId w:val="55"/>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Conduct caught by the Halifax Abuse principle</w:t>
      </w:r>
      <w:r w:rsidRPr="000F3547">
        <w:rPr>
          <w:rStyle w:val="FootnoteReference"/>
          <w:rFonts w:ascii="Arial" w:hAnsi="Arial" w:cs="Arial"/>
          <w:color w:val="000000"/>
          <w:sz w:val="22"/>
          <w:szCs w:val="22"/>
        </w:rPr>
        <w:footnoteReference w:id="5"/>
      </w:r>
      <w:r w:rsidRPr="000F3547">
        <w:rPr>
          <w:rFonts w:ascii="Arial" w:hAnsi="Arial" w:cs="Arial"/>
          <w:color w:val="000000"/>
          <w:sz w:val="22"/>
          <w:szCs w:val="22"/>
        </w:rPr>
        <w:t>;</w:t>
      </w:r>
    </w:p>
    <w:p w14:paraId="4CB6D673" w14:textId="77777777" w:rsidR="007D652F" w:rsidRPr="000F3547" w:rsidRDefault="007D652F" w:rsidP="00B77E50">
      <w:pPr>
        <w:pStyle w:val="NormalWeb"/>
        <w:numPr>
          <w:ilvl w:val="1"/>
          <w:numId w:val="55"/>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Entered into arrangements caught by a DOTAS or VADR scheme</w:t>
      </w:r>
      <w:r w:rsidRPr="000F3547">
        <w:rPr>
          <w:rStyle w:val="FootnoteReference"/>
          <w:rFonts w:ascii="Arial" w:hAnsi="Arial" w:cs="Arial"/>
          <w:color w:val="000000"/>
          <w:sz w:val="22"/>
          <w:szCs w:val="22"/>
        </w:rPr>
        <w:footnoteReference w:id="6"/>
      </w:r>
      <w:r w:rsidRPr="000F3547">
        <w:rPr>
          <w:rFonts w:ascii="Arial" w:hAnsi="Arial" w:cs="Arial"/>
          <w:color w:val="000000"/>
          <w:sz w:val="22"/>
          <w:szCs w:val="22"/>
        </w:rPr>
        <w:t>;</w:t>
      </w:r>
    </w:p>
    <w:p w14:paraId="1D4DC7B5" w14:textId="77777777" w:rsidR="007D652F" w:rsidRPr="000F3547" w:rsidRDefault="007D652F" w:rsidP="00B77E50">
      <w:pPr>
        <w:pStyle w:val="NormalWeb"/>
        <w:numPr>
          <w:ilvl w:val="1"/>
          <w:numId w:val="55"/>
        </w:numPr>
        <w:spacing w:before="100" w:beforeAutospacing="1" w:after="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lastRenderedPageBreak/>
        <w:t>Conduct caught by a recognised ‘anti-avoidance rule’</w:t>
      </w:r>
      <w:r w:rsidRPr="000F3547">
        <w:rPr>
          <w:rStyle w:val="FootnoteReference"/>
          <w:rFonts w:ascii="Arial" w:hAnsi="Arial" w:cs="Arial"/>
          <w:color w:val="000000"/>
          <w:sz w:val="22"/>
          <w:szCs w:val="22"/>
        </w:rPr>
        <w:footnoteReference w:id="7"/>
      </w:r>
      <w:r w:rsidRPr="000F3547">
        <w:rPr>
          <w:rFonts w:ascii="Arial" w:hAnsi="Arial" w:cs="Arial"/>
          <w:color w:val="000000"/>
          <w:sz w:val="22"/>
          <w:szCs w:val="22"/>
        </w:rPr>
        <w:t xml:space="preserve"> being a statutory provision which targets arrangements where either a main purpose, or an expected benefit, is to obtain a tax advantage or where the arrangement is not effected for commercial purposes. ‘Targeted Anti-Avoidance Rules’ (TAARs). It may be useful to confirm that the Diverted Profits Tax is a TAAR for these purposes;</w:t>
      </w:r>
    </w:p>
    <w:p w14:paraId="4BF331A3" w14:textId="77777777" w:rsidR="007D652F" w:rsidRPr="000F3547" w:rsidRDefault="007D652F" w:rsidP="00B77E50">
      <w:pPr>
        <w:pStyle w:val="NormalWeb"/>
        <w:numPr>
          <w:ilvl w:val="1"/>
          <w:numId w:val="55"/>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Entered into an avoidance scheme identified by HMRC’s published Spotlights list</w:t>
      </w:r>
      <w:r w:rsidRPr="000F3547">
        <w:rPr>
          <w:rStyle w:val="FootnoteReference"/>
          <w:rFonts w:ascii="Arial" w:hAnsi="Arial" w:cs="Arial"/>
          <w:color w:val="000000"/>
          <w:sz w:val="22"/>
          <w:szCs w:val="22"/>
        </w:rPr>
        <w:footnoteReference w:id="8"/>
      </w:r>
      <w:r w:rsidRPr="000F3547">
        <w:rPr>
          <w:rFonts w:ascii="Arial" w:hAnsi="Arial" w:cs="Arial"/>
          <w:color w:val="000000"/>
          <w:sz w:val="22"/>
          <w:szCs w:val="22"/>
        </w:rPr>
        <w:t>;</w:t>
      </w:r>
    </w:p>
    <w:p w14:paraId="4BC40D9C" w14:textId="77777777" w:rsidR="007D652F" w:rsidRPr="000F3547" w:rsidRDefault="007D652F" w:rsidP="00B77E50">
      <w:pPr>
        <w:pStyle w:val="NormalWeb"/>
        <w:numPr>
          <w:ilvl w:val="1"/>
          <w:numId w:val="55"/>
        </w:numPr>
        <w:spacing w:before="100" w:beforeAutospacing="1" w:after="12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Engaged in conduct which falls under rules in other jurisdictions which are equivalent or similar to (a) to (f) above.</w:t>
      </w:r>
    </w:p>
    <w:p w14:paraId="3B4AF9E1" w14:textId="77777777" w:rsidR="007D652F" w:rsidRPr="000F3547" w:rsidRDefault="007D652F" w:rsidP="007D652F">
      <w:pPr>
        <w:pStyle w:val="NormalWeb"/>
        <w:spacing w:after="120" w:afterAutospacing="0"/>
        <w:jc w:val="both"/>
        <w:rPr>
          <w:rFonts w:ascii="Arial" w:hAnsi="Arial" w:cs="Arial"/>
          <w:sz w:val="22"/>
          <w:szCs w:val="22"/>
        </w:rPr>
      </w:pPr>
      <w:r w:rsidRPr="000F3547">
        <w:rPr>
          <w:rFonts w:ascii="Arial" w:hAnsi="Arial" w:cs="Arial"/>
          <w:i/>
          <w:iCs/>
          <w:color w:val="000000"/>
          <w:sz w:val="22"/>
          <w:szCs w:val="22"/>
        </w:rPr>
        <w:t>Condition three (Arrangements are admitted, or subject to litigation/prosecution or identified in a published list (Spotlights))</w:t>
      </w:r>
    </w:p>
    <w:p w14:paraId="46610F45" w14:textId="77777777" w:rsidR="007D652F" w:rsidRPr="000F3547" w:rsidRDefault="007D652F" w:rsidP="00B77E50">
      <w:pPr>
        <w:pStyle w:val="NormalWeb"/>
        <w:numPr>
          <w:ilvl w:val="0"/>
          <w:numId w:val="58"/>
        </w:numPr>
        <w:spacing w:after="0" w:afterAutospacing="0" w:line="240" w:lineRule="auto"/>
        <w:jc w:val="both"/>
        <w:textAlignment w:val="baseline"/>
        <w:rPr>
          <w:rFonts w:ascii="Arial" w:hAnsi="Arial" w:cs="Arial"/>
          <w:color w:val="000000"/>
          <w:sz w:val="22"/>
          <w:szCs w:val="22"/>
        </w:rPr>
      </w:pPr>
      <w:r w:rsidRPr="000F3547">
        <w:rPr>
          <w:rFonts w:ascii="Arial" w:hAnsi="Arial" w:cs="Arial"/>
          <w:color w:val="000000"/>
          <w:sz w:val="22"/>
          <w:szCs w:val="22"/>
        </w:rPr>
        <w:t xml:space="preserve">X’s activity in </w:t>
      </w:r>
      <w:r w:rsidRPr="000F3547">
        <w:rPr>
          <w:rFonts w:ascii="Arial" w:hAnsi="Arial" w:cs="Arial"/>
          <w:i/>
          <w:color w:val="000000"/>
          <w:sz w:val="22"/>
          <w:szCs w:val="22"/>
        </w:rPr>
        <w:t>Condition 2</w:t>
      </w:r>
      <w:r w:rsidRPr="000F3547">
        <w:rPr>
          <w:rFonts w:ascii="Arial" w:hAnsi="Arial" w:cs="Arial"/>
          <w:color w:val="000000"/>
          <w:sz w:val="22"/>
          <w:szCs w:val="22"/>
        </w:rPr>
        <w:t xml:space="preserve"> is, where applicable, subject to dispute and/or litigation as follows:</w:t>
      </w:r>
    </w:p>
    <w:p w14:paraId="14939E70" w14:textId="77777777" w:rsidR="007D652F" w:rsidRPr="000F3547" w:rsidRDefault="007D652F" w:rsidP="007D652F">
      <w:pPr>
        <w:pStyle w:val="NormalWeb"/>
        <w:spacing w:after="0" w:afterAutospacing="0"/>
        <w:ind w:firstLine="60"/>
        <w:rPr>
          <w:rFonts w:ascii="Arial" w:hAnsi="Arial" w:cs="Arial"/>
          <w:sz w:val="22"/>
          <w:szCs w:val="22"/>
        </w:rPr>
      </w:pPr>
    </w:p>
    <w:p w14:paraId="7E31F664" w14:textId="77777777" w:rsidR="007D652F" w:rsidRPr="000F3547" w:rsidRDefault="007D652F" w:rsidP="00B77E50">
      <w:pPr>
        <w:pStyle w:val="NormalWeb"/>
        <w:numPr>
          <w:ilvl w:val="1"/>
          <w:numId w:val="56"/>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In respect of (a), either X:</w:t>
      </w:r>
    </w:p>
    <w:p w14:paraId="5DC65403" w14:textId="77777777" w:rsidR="007D652F" w:rsidRPr="000F3547" w:rsidRDefault="007D652F" w:rsidP="00B77E50">
      <w:pPr>
        <w:pStyle w:val="NormalWeb"/>
        <w:numPr>
          <w:ilvl w:val="2"/>
          <w:numId w:val="56"/>
        </w:numPr>
        <w:tabs>
          <w:tab w:val="clear" w:pos="2160"/>
          <w:tab w:val="num" w:pos="1418"/>
        </w:tabs>
        <w:spacing w:after="0" w:afterAutospacing="0" w:line="240" w:lineRule="auto"/>
        <w:ind w:left="1418" w:hanging="425"/>
        <w:jc w:val="both"/>
        <w:textAlignment w:val="baseline"/>
        <w:rPr>
          <w:rFonts w:ascii="Arial" w:hAnsi="Arial" w:cs="Arial"/>
          <w:color w:val="000000"/>
          <w:sz w:val="22"/>
          <w:szCs w:val="22"/>
        </w:rPr>
      </w:pPr>
      <w:r w:rsidRPr="000F3547">
        <w:rPr>
          <w:rFonts w:ascii="Arial" w:hAnsi="Arial" w:cs="Arial"/>
          <w:color w:val="000000"/>
          <w:sz w:val="22"/>
          <w:szCs w:val="22"/>
        </w:rPr>
        <w:t>Has accepted the terms of an offer made under a Contractual Disclosure Facility (CDF) pursuant to the Code of Practice 9 (COP9) procedure</w:t>
      </w:r>
      <w:r w:rsidRPr="000F3547">
        <w:rPr>
          <w:rStyle w:val="FootnoteReference"/>
          <w:rFonts w:ascii="Arial" w:hAnsi="Arial" w:cs="Arial"/>
          <w:color w:val="000000"/>
          <w:sz w:val="22"/>
          <w:szCs w:val="22"/>
        </w:rPr>
        <w:footnoteReference w:id="9"/>
      </w:r>
      <w:r w:rsidRPr="000F3547">
        <w:rPr>
          <w:rFonts w:ascii="Arial" w:hAnsi="Arial" w:cs="Arial"/>
          <w:color w:val="000000"/>
          <w:sz w:val="22"/>
          <w:szCs w:val="22"/>
        </w:rPr>
        <w:t>; or,</w:t>
      </w:r>
    </w:p>
    <w:p w14:paraId="1C91D055" w14:textId="77777777" w:rsidR="007D652F" w:rsidRPr="000F3547" w:rsidRDefault="007D652F" w:rsidP="00B77E50">
      <w:pPr>
        <w:pStyle w:val="NormalWeb"/>
        <w:numPr>
          <w:ilvl w:val="2"/>
          <w:numId w:val="56"/>
        </w:numPr>
        <w:tabs>
          <w:tab w:val="num" w:pos="1418"/>
        </w:tabs>
        <w:spacing w:after="0" w:afterAutospacing="0" w:line="240" w:lineRule="auto"/>
        <w:ind w:left="1418" w:hanging="425"/>
        <w:jc w:val="both"/>
        <w:textAlignment w:val="baseline"/>
        <w:rPr>
          <w:rFonts w:ascii="Arial" w:hAnsi="Arial" w:cs="Arial"/>
          <w:color w:val="000000"/>
          <w:sz w:val="22"/>
          <w:szCs w:val="22"/>
        </w:rPr>
      </w:pPr>
      <w:r w:rsidRPr="000F3547">
        <w:rPr>
          <w:rFonts w:ascii="Arial" w:hAnsi="Arial" w:cs="Arial"/>
          <w:color w:val="000000"/>
          <w:sz w:val="22"/>
          <w:szCs w:val="22"/>
        </w:rPr>
        <w:t xml:space="preserve">Has been charged with an offence of fraudulent evasion. </w:t>
      </w:r>
    </w:p>
    <w:p w14:paraId="20F20D2B" w14:textId="77777777" w:rsidR="007D652F" w:rsidRPr="000F3547" w:rsidRDefault="007D652F" w:rsidP="00B77E50">
      <w:pPr>
        <w:pStyle w:val="NormalWeb"/>
        <w:numPr>
          <w:ilvl w:val="1"/>
          <w:numId w:val="56"/>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In respect of (b) to (e), once X has commenced the statutory appeal process by filing a Notice of Appeal and the appeal process is ongoing including where the appeal is stayed or listed behind a lead case (either formally or informally). NB Judicial reviews are not part of the statutory appeal process and no supplier would be excluded merely because they are applying for judicial review of an HMRC or HMT decision relating to tax or national insurance.</w:t>
      </w:r>
    </w:p>
    <w:p w14:paraId="00EFFE9F" w14:textId="77777777" w:rsidR="007D652F" w:rsidRPr="000F3547" w:rsidRDefault="007D652F" w:rsidP="00B77E50">
      <w:pPr>
        <w:pStyle w:val="NormalWeb"/>
        <w:numPr>
          <w:ilvl w:val="1"/>
          <w:numId w:val="56"/>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In respect of (b) to (e), during an HMRC enquiry, if it has been agreed between HMRC and X that there is a pause with the enquiry in order to await the outcome of related litigation.</w:t>
      </w:r>
    </w:p>
    <w:p w14:paraId="1207BEA1" w14:textId="77777777" w:rsidR="007D652F" w:rsidRPr="000F3547" w:rsidRDefault="007D652F" w:rsidP="00B77E50">
      <w:pPr>
        <w:pStyle w:val="NormalWeb"/>
        <w:numPr>
          <w:ilvl w:val="1"/>
          <w:numId w:val="56"/>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In respect of (f) this condition is satisfied without any further steps being taken.</w:t>
      </w:r>
    </w:p>
    <w:p w14:paraId="4E28E80D" w14:textId="77777777" w:rsidR="007D652F" w:rsidRPr="000F3547" w:rsidRDefault="007D652F" w:rsidP="00B77E50">
      <w:pPr>
        <w:pStyle w:val="NormalWeb"/>
        <w:numPr>
          <w:ilvl w:val="1"/>
          <w:numId w:val="56"/>
        </w:numPr>
        <w:spacing w:after="0" w:afterAutospacing="0" w:line="240" w:lineRule="auto"/>
        <w:ind w:left="709" w:hanging="283"/>
        <w:jc w:val="both"/>
        <w:textAlignment w:val="baseline"/>
        <w:rPr>
          <w:rFonts w:ascii="Arial" w:hAnsi="Arial" w:cs="Arial"/>
          <w:color w:val="000000"/>
          <w:sz w:val="22"/>
          <w:szCs w:val="22"/>
        </w:rPr>
      </w:pPr>
      <w:r w:rsidRPr="000F3547">
        <w:rPr>
          <w:rFonts w:ascii="Arial" w:hAnsi="Arial" w:cs="Arial"/>
          <w:color w:val="000000"/>
          <w:sz w:val="22"/>
          <w:szCs w:val="22"/>
        </w:rPr>
        <w:t>In respect of (g) the foreign equivalent to each of the corresponding steps set out above in (</w:t>
      </w:r>
      <w:proofErr w:type="spellStart"/>
      <w:r w:rsidRPr="000F3547">
        <w:rPr>
          <w:rFonts w:ascii="Arial" w:hAnsi="Arial" w:cs="Arial"/>
          <w:color w:val="000000"/>
          <w:sz w:val="22"/>
          <w:szCs w:val="22"/>
        </w:rPr>
        <w:t>i</w:t>
      </w:r>
      <w:proofErr w:type="spellEnd"/>
      <w:r w:rsidRPr="000F3547">
        <w:rPr>
          <w:rFonts w:ascii="Arial" w:hAnsi="Arial" w:cs="Arial"/>
          <w:color w:val="000000"/>
          <w:sz w:val="22"/>
          <w:szCs w:val="22"/>
        </w:rPr>
        <w:t>) to (iii).</w:t>
      </w:r>
    </w:p>
    <w:p w14:paraId="125B1D98" w14:textId="77777777" w:rsidR="007D652F" w:rsidRPr="000F3547" w:rsidRDefault="007D652F" w:rsidP="007D652F">
      <w:pPr>
        <w:pStyle w:val="NormalWeb"/>
        <w:spacing w:after="120" w:afterAutospacing="0"/>
        <w:jc w:val="both"/>
        <w:rPr>
          <w:rFonts w:ascii="Arial" w:hAnsi="Arial" w:cs="Arial"/>
          <w:sz w:val="22"/>
          <w:szCs w:val="22"/>
        </w:rPr>
      </w:pPr>
      <w:r w:rsidRPr="000F3547">
        <w:rPr>
          <w:rFonts w:ascii="Arial" w:hAnsi="Arial" w:cs="Arial"/>
          <w:sz w:val="22"/>
          <w:szCs w:val="22"/>
        </w:rPr>
        <w:t> </w:t>
      </w:r>
    </w:p>
    <w:p w14:paraId="4C8B0A5D" w14:textId="77777777" w:rsidR="007D652F" w:rsidRPr="000F3547" w:rsidRDefault="007D652F" w:rsidP="007D652F">
      <w:pPr>
        <w:pStyle w:val="Heading3"/>
        <w:keepNext w:val="0"/>
        <w:keepLines w:val="0"/>
        <w:tabs>
          <w:tab w:val="num" w:pos="1701"/>
        </w:tabs>
        <w:spacing w:before="0" w:after="220"/>
        <w:jc w:val="both"/>
        <w:rPr>
          <w:rFonts w:ascii="Arial" w:hAnsi="Arial" w:cs="Arial"/>
          <w:color w:val="auto"/>
          <w:sz w:val="22"/>
          <w:szCs w:val="22"/>
        </w:rPr>
      </w:pPr>
      <w:r w:rsidRPr="000F3547">
        <w:rPr>
          <w:rFonts w:ascii="Arial" w:hAnsi="Arial" w:cs="Arial"/>
          <w:color w:val="auto"/>
          <w:sz w:val="22"/>
          <w:szCs w:val="22"/>
        </w:rPr>
        <w:t>For the avoidance of doubt, any reference in this Annex 1 to any Law includes a reference to that Law as amended, extended, consolidated or re</w:t>
      </w:r>
      <w:r w:rsidRPr="000F3547">
        <w:rPr>
          <w:rFonts w:ascii="Arial" w:hAnsi="Arial" w:cs="Arial"/>
          <w:color w:val="auto"/>
          <w:sz w:val="22"/>
          <w:szCs w:val="22"/>
        </w:rPr>
        <w:noBreakHyphen/>
        <w:t xml:space="preserve">enacted from time to time including any implementing or successor legislation. </w:t>
      </w:r>
    </w:p>
    <w:p w14:paraId="0D1969D4" w14:textId="77777777" w:rsidR="007D652F" w:rsidRPr="000F3547" w:rsidRDefault="007D652F" w:rsidP="007D652F">
      <w:pPr>
        <w:rPr>
          <w:rFonts w:ascii="Arial" w:hAnsi="Arial" w:cs="Arial"/>
        </w:rPr>
      </w:pPr>
      <w:r w:rsidRPr="000F3547">
        <w:rPr>
          <w:rFonts w:ascii="Arial" w:hAnsi="Arial" w:cs="Arial"/>
        </w:rPr>
        <w:br w:type="page"/>
      </w:r>
    </w:p>
    <w:p w14:paraId="22FDADE7" w14:textId="77777777" w:rsidR="007D652F" w:rsidRPr="000F3547" w:rsidRDefault="007D652F" w:rsidP="007D652F">
      <w:pPr>
        <w:jc w:val="center"/>
        <w:rPr>
          <w:rFonts w:ascii="Arial" w:hAnsi="Arial" w:cs="Arial"/>
          <w:b/>
        </w:rPr>
      </w:pPr>
      <w:r w:rsidRPr="000F3547">
        <w:rPr>
          <w:rFonts w:ascii="Arial" w:hAnsi="Arial" w:cs="Arial"/>
          <w:b/>
        </w:rPr>
        <w:lastRenderedPageBreak/>
        <w:t xml:space="preserve">Annex </w:t>
      </w:r>
      <w:r>
        <w:rPr>
          <w:rFonts w:ascii="Arial" w:hAnsi="Arial" w:cs="Arial"/>
          <w:b/>
        </w:rPr>
        <w:t>B to HMRC Mandatory Clauses</w:t>
      </w:r>
      <w:r w:rsidRPr="000F3547">
        <w:rPr>
          <w:rFonts w:ascii="Arial" w:hAnsi="Arial" w:cs="Arial"/>
          <w:b/>
        </w:rPr>
        <w:t xml:space="preserve"> </w:t>
      </w:r>
    </w:p>
    <w:p w14:paraId="7905401F" w14:textId="77777777" w:rsidR="007D652F" w:rsidRPr="000F3547" w:rsidRDefault="007D652F" w:rsidP="007D652F">
      <w:pPr>
        <w:jc w:val="center"/>
        <w:rPr>
          <w:rFonts w:ascii="Arial" w:hAnsi="Arial" w:cs="Arial"/>
          <w:b/>
        </w:rPr>
      </w:pPr>
      <w:r w:rsidRPr="000F3547">
        <w:rPr>
          <w:rFonts w:ascii="Arial" w:hAnsi="Arial" w:cs="Arial"/>
          <w:b/>
        </w:rPr>
        <w:t xml:space="preserve">CONFIDENTIALITY DECLARATION </w:t>
      </w:r>
    </w:p>
    <w:p w14:paraId="5979D0DC" w14:textId="65E6ADD7" w:rsidR="007D652F" w:rsidRPr="000F3547" w:rsidRDefault="007D652F" w:rsidP="007D652F">
      <w:pPr>
        <w:spacing w:line="276" w:lineRule="auto"/>
        <w:jc w:val="both"/>
        <w:rPr>
          <w:rFonts w:ascii="Arial" w:hAnsi="Arial" w:cs="Arial"/>
        </w:rPr>
      </w:pPr>
      <w:r w:rsidRPr="000F3547">
        <w:rPr>
          <w:rFonts w:ascii="Arial" w:hAnsi="Arial" w:cs="Arial"/>
        </w:rPr>
        <w:t>CONTRACT REFERENCE:</w:t>
      </w:r>
      <w:r w:rsidR="00406D67">
        <w:rPr>
          <w:rFonts w:ascii="Arial" w:hAnsi="Arial" w:cs="Arial"/>
        </w:rPr>
        <w:t xml:space="preserve"> Statutory Reviews research</w:t>
      </w:r>
      <w:r w:rsidRPr="000F3547">
        <w:rPr>
          <w:rFonts w:ascii="Arial" w:hAnsi="Arial" w:cs="Arial"/>
        </w:rPr>
        <w:t xml:space="preserve"> (‘the Agreement’)</w:t>
      </w:r>
    </w:p>
    <w:p w14:paraId="314E5B78" w14:textId="77777777" w:rsidR="007D652F" w:rsidRPr="000F3547" w:rsidRDefault="007D652F" w:rsidP="007D652F">
      <w:pPr>
        <w:spacing w:line="276" w:lineRule="auto"/>
        <w:jc w:val="both"/>
        <w:rPr>
          <w:rFonts w:ascii="Arial" w:hAnsi="Arial" w:cs="Arial"/>
        </w:rPr>
      </w:pPr>
      <w:r w:rsidRPr="000F3547">
        <w:rPr>
          <w:rFonts w:ascii="Arial" w:hAnsi="Arial" w:cs="Arial"/>
        </w:rPr>
        <w:t>DECLARATION:</w:t>
      </w:r>
    </w:p>
    <w:p w14:paraId="2617D261" w14:textId="77777777" w:rsidR="007D652F" w:rsidRPr="000F3547" w:rsidRDefault="007D652F" w:rsidP="007D652F">
      <w:pPr>
        <w:spacing w:line="276" w:lineRule="auto"/>
        <w:jc w:val="both"/>
        <w:rPr>
          <w:rFonts w:ascii="Arial" w:hAnsi="Arial" w:cs="Arial"/>
        </w:rPr>
      </w:pPr>
      <w:r w:rsidRPr="000F3547">
        <w:rPr>
          <w:rFonts w:ascii="Arial" w:hAnsi="Arial" w:cs="Arial"/>
        </w:rPr>
        <w:t xml:space="preserve">I solemnly declare that: </w:t>
      </w:r>
    </w:p>
    <w:p w14:paraId="7AEE8729" w14:textId="77777777" w:rsidR="007D652F" w:rsidRPr="000F3547" w:rsidRDefault="007D652F" w:rsidP="00B77E50">
      <w:pPr>
        <w:pStyle w:val="ListParagraph"/>
        <w:widowControl/>
        <w:numPr>
          <w:ilvl w:val="0"/>
          <w:numId w:val="54"/>
        </w:numPr>
        <w:spacing w:after="160" w:line="276" w:lineRule="auto"/>
        <w:ind w:left="426" w:hanging="426"/>
        <w:contextualSpacing/>
        <w:jc w:val="both"/>
        <w:rPr>
          <w:rFonts w:ascii="Arial" w:hAnsi="Arial" w:cs="Arial"/>
        </w:rPr>
      </w:pPr>
      <w:r w:rsidRPr="000F3547">
        <w:rPr>
          <w:rFonts w:ascii="Arial" w:hAnsi="Arial" w:cs="Arial"/>
        </w:rPr>
        <w:t>I am aware that the duty of confidentiality imposed by section 18 of the Commissioners for Revenue and Customs Act 2005 applies to Authority Data (as defined in the Agreement) that has been or will be provided to me in accordance with the Agreement.</w:t>
      </w:r>
    </w:p>
    <w:p w14:paraId="2BC42B61" w14:textId="77777777" w:rsidR="007D652F" w:rsidRPr="000F3547" w:rsidRDefault="007D652F" w:rsidP="00B77E50">
      <w:pPr>
        <w:pStyle w:val="ListParagraph"/>
        <w:widowControl/>
        <w:numPr>
          <w:ilvl w:val="0"/>
          <w:numId w:val="54"/>
        </w:numPr>
        <w:spacing w:after="160" w:line="276" w:lineRule="auto"/>
        <w:ind w:left="426" w:hanging="426"/>
        <w:contextualSpacing/>
        <w:jc w:val="both"/>
        <w:rPr>
          <w:rFonts w:ascii="Arial" w:hAnsi="Arial" w:cs="Arial"/>
        </w:rPr>
      </w:pPr>
      <w:r w:rsidRPr="000F3547">
        <w:rPr>
          <w:rFonts w:ascii="Arial" w:hAnsi="Arial" w:cs="Arial"/>
        </w:rPr>
        <w:t xml:space="preserve">I understand and acknowledge that under Section 19 of the Commissioners for Revenue and Customs Act 2005 it may be a criminal offence to disclose any Authority Data provided to me. </w:t>
      </w:r>
    </w:p>
    <w:p w14:paraId="1FC0E8E7" w14:textId="77777777" w:rsidR="007D652F" w:rsidRPr="000F3547" w:rsidRDefault="007D652F" w:rsidP="007D652F">
      <w:pPr>
        <w:pStyle w:val="ListParagraph"/>
        <w:spacing w:line="276" w:lineRule="auto"/>
        <w:ind w:left="426"/>
        <w:jc w:val="both"/>
        <w:rPr>
          <w:rFonts w:ascii="Arial" w:hAnsi="Arial" w:cs="Arial"/>
        </w:rPr>
      </w:pPr>
    </w:p>
    <w:tbl>
      <w:tblPr>
        <w:tblStyle w:val="TableGrid"/>
        <w:tblW w:w="0" w:type="auto"/>
        <w:tblInd w:w="421" w:type="dxa"/>
        <w:tblLook w:val="04A0" w:firstRow="1" w:lastRow="0" w:firstColumn="1" w:lastColumn="0" w:noHBand="0" w:noVBand="1"/>
      </w:tblPr>
      <w:tblGrid>
        <w:gridCol w:w="5670"/>
      </w:tblGrid>
      <w:tr w:rsidR="007D652F" w:rsidRPr="000F3547" w14:paraId="7768F750" w14:textId="77777777" w:rsidTr="007D652F">
        <w:tc>
          <w:tcPr>
            <w:tcW w:w="5670" w:type="dxa"/>
          </w:tcPr>
          <w:p w14:paraId="46B3B664" w14:textId="77777777" w:rsidR="007D652F" w:rsidRPr="000F3547" w:rsidRDefault="007D652F" w:rsidP="007D652F">
            <w:pPr>
              <w:spacing w:line="360" w:lineRule="auto"/>
              <w:rPr>
                <w:rFonts w:ascii="Arial" w:hAnsi="Arial" w:cs="Arial"/>
              </w:rPr>
            </w:pPr>
            <w:r w:rsidRPr="000F3547">
              <w:rPr>
                <w:rFonts w:ascii="Arial" w:hAnsi="Arial" w:cs="Arial"/>
              </w:rPr>
              <w:t>SIGNED:</w:t>
            </w:r>
          </w:p>
        </w:tc>
      </w:tr>
      <w:tr w:rsidR="007D652F" w:rsidRPr="000F3547" w14:paraId="2E22610B" w14:textId="77777777" w:rsidTr="007D652F">
        <w:tc>
          <w:tcPr>
            <w:tcW w:w="5670" w:type="dxa"/>
          </w:tcPr>
          <w:p w14:paraId="10E4A1DD" w14:textId="77777777" w:rsidR="007D652F" w:rsidRPr="000F3547" w:rsidRDefault="007D652F" w:rsidP="007D652F">
            <w:pPr>
              <w:spacing w:line="360" w:lineRule="auto"/>
              <w:rPr>
                <w:rFonts w:ascii="Arial" w:hAnsi="Arial" w:cs="Arial"/>
              </w:rPr>
            </w:pPr>
            <w:r w:rsidRPr="000F3547">
              <w:rPr>
                <w:rFonts w:ascii="Arial" w:hAnsi="Arial" w:cs="Arial"/>
              </w:rPr>
              <w:t>FULL NAME:</w:t>
            </w:r>
          </w:p>
        </w:tc>
      </w:tr>
      <w:tr w:rsidR="007D652F" w:rsidRPr="000F3547" w14:paraId="1084484E" w14:textId="77777777" w:rsidTr="007D652F">
        <w:tc>
          <w:tcPr>
            <w:tcW w:w="5670" w:type="dxa"/>
          </w:tcPr>
          <w:p w14:paraId="77F1C0F4" w14:textId="77777777" w:rsidR="007D652F" w:rsidRPr="000F3547" w:rsidRDefault="007D652F" w:rsidP="007D652F">
            <w:pPr>
              <w:spacing w:line="360" w:lineRule="auto"/>
              <w:rPr>
                <w:rFonts w:ascii="Arial" w:hAnsi="Arial" w:cs="Arial"/>
              </w:rPr>
            </w:pPr>
            <w:r w:rsidRPr="000F3547">
              <w:rPr>
                <w:rFonts w:ascii="Arial" w:hAnsi="Arial" w:cs="Arial"/>
              </w:rPr>
              <w:t>POSITION:</w:t>
            </w:r>
          </w:p>
        </w:tc>
      </w:tr>
      <w:tr w:rsidR="007D652F" w:rsidRPr="000F3547" w14:paraId="6B3736CD" w14:textId="77777777" w:rsidTr="007D652F">
        <w:tc>
          <w:tcPr>
            <w:tcW w:w="5670" w:type="dxa"/>
          </w:tcPr>
          <w:p w14:paraId="3DD68EF6" w14:textId="77777777" w:rsidR="007D652F" w:rsidRPr="000F3547" w:rsidRDefault="007D652F" w:rsidP="007D652F">
            <w:pPr>
              <w:spacing w:line="360" w:lineRule="auto"/>
              <w:rPr>
                <w:rFonts w:ascii="Arial" w:hAnsi="Arial" w:cs="Arial"/>
              </w:rPr>
            </w:pPr>
            <w:r w:rsidRPr="000F3547">
              <w:rPr>
                <w:rFonts w:ascii="Arial" w:hAnsi="Arial" w:cs="Arial"/>
              </w:rPr>
              <w:t xml:space="preserve">COMPANY: </w:t>
            </w:r>
          </w:p>
        </w:tc>
      </w:tr>
      <w:tr w:rsidR="007D652F" w:rsidRPr="000F3547" w14:paraId="2F8D9F41" w14:textId="77777777" w:rsidTr="007D652F">
        <w:tc>
          <w:tcPr>
            <w:tcW w:w="5670" w:type="dxa"/>
          </w:tcPr>
          <w:p w14:paraId="403E4298" w14:textId="77777777" w:rsidR="007D652F" w:rsidRPr="000F3547" w:rsidRDefault="007D652F" w:rsidP="007D652F">
            <w:pPr>
              <w:spacing w:line="360" w:lineRule="auto"/>
              <w:rPr>
                <w:rFonts w:ascii="Arial" w:hAnsi="Arial" w:cs="Arial"/>
              </w:rPr>
            </w:pPr>
            <w:r w:rsidRPr="000F3547">
              <w:rPr>
                <w:rFonts w:ascii="Arial" w:hAnsi="Arial" w:cs="Arial"/>
              </w:rPr>
              <w:t xml:space="preserve">DATE OF SIGNITURE: </w:t>
            </w:r>
          </w:p>
        </w:tc>
      </w:tr>
    </w:tbl>
    <w:p w14:paraId="672358E0" w14:textId="77777777" w:rsidR="007D652F" w:rsidRPr="00EB2B49" w:rsidRDefault="007D652F" w:rsidP="007D652F">
      <w:pPr>
        <w:spacing w:line="276" w:lineRule="auto"/>
        <w:rPr>
          <w:rFonts w:cstheme="minorHAnsi"/>
        </w:rPr>
      </w:pPr>
    </w:p>
    <w:p w14:paraId="52158887" w14:textId="77777777" w:rsidR="007D652F" w:rsidRPr="00EB2B49" w:rsidRDefault="007D652F" w:rsidP="007D652F">
      <w:pPr>
        <w:rPr>
          <w:rFonts w:cstheme="minorHAnsi"/>
        </w:rPr>
      </w:pPr>
    </w:p>
    <w:p w14:paraId="1F238640" w14:textId="77777777" w:rsidR="007D652F" w:rsidRPr="00EB2B49" w:rsidRDefault="007D652F" w:rsidP="007D652F">
      <w:pPr>
        <w:rPr>
          <w:rFonts w:cstheme="minorHAnsi"/>
        </w:rPr>
      </w:pPr>
    </w:p>
    <w:p w14:paraId="30E20B9C" w14:textId="77777777" w:rsidR="007D652F" w:rsidRDefault="007D652F" w:rsidP="007D652F"/>
    <w:p w14:paraId="6AE428A6" w14:textId="77777777" w:rsidR="007D652F" w:rsidRDefault="007D652F" w:rsidP="007D652F">
      <w:pPr>
        <w:spacing w:before="1"/>
        <w:rPr>
          <w:rFonts w:ascii="Times New Roman" w:eastAsia="Times New Roman" w:hAnsi="Times New Roman" w:cs="Times New Roman"/>
          <w:sz w:val="7"/>
          <w:szCs w:val="7"/>
        </w:rPr>
      </w:pPr>
    </w:p>
    <w:p w14:paraId="4DF8655C" w14:textId="77777777" w:rsidR="007D652F" w:rsidRDefault="007D652F" w:rsidP="007D652F">
      <w:pPr>
        <w:spacing w:before="1"/>
        <w:rPr>
          <w:rFonts w:ascii="Times New Roman" w:eastAsia="Times New Roman" w:hAnsi="Times New Roman" w:cs="Times New Roman"/>
          <w:sz w:val="7"/>
          <w:szCs w:val="7"/>
        </w:rPr>
      </w:pPr>
    </w:p>
    <w:p w14:paraId="4D555A68" w14:textId="77777777" w:rsidR="007D652F" w:rsidRDefault="007D652F" w:rsidP="007D652F">
      <w:pPr>
        <w:spacing w:before="1"/>
        <w:rPr>
          <w:rFonts w:ascii="Times New Roman" w:eastAsia="Times New Roman" w:hAnsi="Times New Roman" w:cs="Times New Roman"/>
          <w:sz w:val="7"/>
          <w:szCs w:val="7"/>
        </w:rPr>
      </w:pPr>
    </w:p>
    <w:p w14:paraId="5E7A1568" w14:textId="77777777" w:rsidR="007D652F" w:rsidRDefault="007D652F" w:rsidP="007D652F">
      <w:pPr>
        <w:spacing w:before="1"/>
        <w:rPr>
          <w:rFonts w:ascii="Times New Roman" w:eastAsia="Times New Roman" w:hAnsi="Times New Roman" w:cs="Times New Roman"/>
          <w:sz w:val="7"/>
          <w:szCs w:val="7"/>
        </w:rPr>
      </w:pPr>
    </w:p>
    <w:p w14:paraId="0C941784" w14:textId="77777777" w:rsidR="007D652F" w:rsidRDefault="007D652F" w:rsidP="007D652F">
      <w:pPr>
        <w:spacing w:before="1"/>
        <w:rPr>
          <w:rFonts w:ascii="Times New Roman" w:eastAsia="Times New Roman" w:hAnsi="Times New Roman" w:cs="Times New Roman"/>
          <w:sz w:val="7"/>
          <w:szCs w:val="7"/>
        </w:rPr>
      </w:pPr>
    </w:p>
    <w:p w14:paraId="2856E98A" w14:textId="77777777" w:rsidR="007D652F" w:rsidRDefault="007D652F" w:rsidP="007D652F">
      <w:pPr>
        <w:spacing w:before="1"/>
        <w:rPr>
          <w:rFonts w:ascii="Times New Roman" w:eastAsia="Times New Roman" w:hAnsi="Times New Roman" w:cs="Times New Roman"/>
          <w:sz w:val="7"/>
          <w:szCs w:val="7"/>
        </w:rPr>
      </w:pPr>
    </w:p>
    <w:p w14:paraId="294A0AA8" w14:textId="77777777" w:rsidR="007D652F" w:rsidRDefault="007D652F" w:rsidP="007D652F">
      <w:pPr>
        <w:spacing w:before="1"/>
        <w:rPr>
          <w:rFonts w:ascii="Times New Roman" w:eastAsia="Times New Roman" w:hAnsi="Times New Roman" w:cs="Times New Roman"/>
          <w:sz w:val="7"/>
          <w:szCs w:val="7"/>
        </w:rPr>
      </w:pPr>
    </w:p>
    <w:p w14:paraId="1887995D" w14:textId="77777777" w:rsidR="007D652F" w:rsidRDefault="007D652F" w:rsidP="007D652F">
      <w:pPr>
        <w:spacing w:before="1"/>
        <w:rPr>
          <w:rFonts w:ascii="Times New Roman" w:eastAsia="Times New Roman" w:hAnsi="Times New Roman" w:cs="Times New Roman"/>
          <w:sz w:val="7"/>
          <w:szCs w:val="7"/>
        </w:rPr>
      </w:pPr>
    </w:p>
    <w:p w14:paraId="25133F75" w14:textId="77777777" w:rsidR="007D652F" w:rsidRDefault="007D652F" w:rsidP="007D652F">
      <w:pPr>
        <w:spacing w:before="1"/>
        <w:rPr>
          <w:rFonts w:ascii="Times New Roman" w:eastAsia="Times New Roman" w:hAnsi="Times New Roman" w:cs="Times New Roman"/>
          <w:sz w:val="7"/>
          <w:szCs w:val="7"/>
        </w:rPr>
      </w:pPr>
    </w:p>
    <w:p w14:paraId="6E762798" w14:textId="77777777" w:rsidR="007D652F" w:rsidRDefault="007D652F" w:rsidP="007D652F">
      <w:pPr>
        <w:spacing w:before="1"/>
        <w:rPr>
          <w:rFonts w:ascii="Times New Roman" w:eastAsia="Times New Roman" w:hAnsi="Times New Roman" w:cs="Times New Roman"/>
          <w:sz w:val="7"/>
          <w:szCs w:val="7"/>
        </w:rPr>
      </w:pPr>
    </w:p>
    <w:p w14:paraId="45D9E5FC" w14:textId="77777777" w:rsidR="007D652F" w:rsidRDefault="007D652F" w:rsidP="007D652F">
      <w:pPr>
        <w:spacing w:before="1"/>
        <w:rPr>
          <w:rFonts w:ascii="Times New Roman" w:eastAsia="Times New Roman" w:hAnsi="Times New Roman" w:cs="Times New Roman"/>
          <w:sz w:val="7"/>
          <w:szCs w:val="7"/>
        </w:rPr>
      </w:pPr>
    </w:p>
    <w:p w14:paraId="5358C073" w14:textId="77777777" w:rsidR="007D652F" w:rsidRDefault="007D652F" w:rsidP="007D652F">
      <w:pPr>
        <w:spacing w:before="1"/>
        <w:rPr>
          <w:rFonts w:ascii="Times New Roman" w:eastAsia="Times New Roman" w:hAnsi="Times New Roman" w:cs="Times New Roman"/>
          <w:sz w:val="7"/>
          <w:szCs w:val="7"/>
        </w:rPr>
      </w:pPr>
    </w:p>
    <w:p w14:paraId="0EDBD5B2" w14:textId="77777777" w:rsidR="007D652F" w:rsidRDefault="007D652F" w:rsidP="007D652F">
      <w:pPr>
        <w:spacing w:before="1"/>
        <w:rPr>
          <w:rFonts w:ascii="Times New Roman" w:eastAsia="Times New Roman" w:hAnsi="Times New Roman" w:cs="Times New Roman"/>
          <w:sz w:val="7"/>
          <w:szCs w:val="7"/>
        </w:rPr>
      </w:pPr>
    </w:p>
    <w:p w14:paraId="22A1BFF1" w14:textId="77777777" w:rsidR="007D652F" w:rsidRDefault="007D652F" w:rsidP="007D652F">
      <w:pPr>
        <w:spacing w:before="1"/>
        <w:rPr>
          <w:rFonts w:ascii="Times New Roman" w:eastAsia="Times New Roman" w:hAnsi="Times New Roman" w:cs="Times New Roman"/>
          <w:sz w:val="7"/>
          <w:szCs w:val="7"/>
        </w:rPr>
      </w:pPr>
    </w:p>
    <w:p w14:paraId="324D55D2" w14:textId="77777777" w:rsidR="007D652F" w:rsidRDefault="007D652F" w:rsidP="007D652F">
      <w:pPr>
        <w:spacing w:before="1"/>
        <w:rPr>
          <w:rFonts w:ascii="Times New Roman" w:eastAsia="Times New Roman" w:hAnsi="Times New Roman" w:cs="Times New Roman"/>
          <w:sz w:val="7"/>
          <w:szCs w:val="7"/>
        </w:rPr>
      </w:pPr>
    </w:p>
    <w:p w14:paraId="5BE227E3" w14:textId="77777777" w:rsidR="007D652F" w:rsidRDefault="007D652F" w:rsidP="007D652F">
      <w:pPr>
        <w:spacing w:before="1"/>
        <w:rPr>
          <w:rFonts w:ascii="Times New Roman" w:eastAsia="Times New Roman" w:hAnsi="Times New Roman" w:cs="Times New Roman"/>
          <w:sz w:val="7"/>
          <w:szCs w:val="7"/>
        </w:rPr>
      </w:pPr>
    </w:p>
    <w:p w14:paraId="0E211E10" w14:textId="77777777" w:rsidR="007D652F" w:rsidRDefault="007D652F" w:rsidP="007D652F">
      <w:pPr>
        <w:spacing w:before="1"/>
        <w:rPr>
          <w:rFonts w:ascii="Times New Roman" w:eastAsia="Times New Roman" w:hAnsi="Times New Roman" w:cs="Times New Roman"/>
          <w:sz w:val="7"/>
          <w:szCs w:val="7"/>
        </w:rPr>
      </w:pPr>
    </w:p>
    <w:p w14:paraId="278B0330" w14:textId="77777777" w:rsidR="007D652F" w:rsidRDefault="007D652F" w:rsidP="007D652F">
      <w:pPr>
        <w:spacing w:before="1"/>
        <w:rPr>
          <w:rFonts w:ascii="Times New Roman" w:eastAsia="Times New Roman" w:hAnsi="Times New Roman" w:cs="Times New Roman"/>
          <w:sz w:val="7"/>
          <w:szCs w:val="7"/>
        </w:rPr>
      </w:pPr>
    </w:p>
    <w:p w14:paraId="1B0604D5" w14:textId="77777777" w:rsidR="007D652F" w:rsidRDefault="007D652F" w:rsidP="007D652F">
      <w:pPr>
        <w:spacing w:before="1"/>
        <w:rPr>
          <w:rFonts w:ascii="Times New Roman" w:eastAsia="Times New Roman" w:hAnsi="Times New Roman" w:cs="Times New Roman"/>
          <w:sz w:val="7"/>
          <w:szCs w:val="7"/>
        </w:rPr>
      </w:pPr>
    </w:p>
    <w:p w14:paraId="50F4224A" w14:textId="77777777" w:rsidR="007D652F" w:rsidRDefault="007D652F" w:rsidP="007D652F">
      <w:pPr>
        <w:spacing w:before="1"/>
        <w:rPr>
          <w:rFonts w:ascii="Times New Roman" w:eastAsia="Times New Roman" w:hAnsi="Times New Roman" w:cs="Times New Roman"/>
          <w:sz w:val="7"/>
          <w:szCs w:val="7"/>
        </w:rPr>
      </w:pPr>
    </w:p>
    <w:p w14:paraId="40D45297" w14:textId="77777777" w:rsidR="007D652F" w:rsidRDefault="007D652F" w:rsidP="007D652F">
      <w:pPr>
        <w:spacing w:before="1"/>
        <w:rPr>
          <w:rFonts w:ascii="Times New Roman" w:eastAsia="Times New Roman" w:hAnsi="Times New Roman" w:cs="Times New Roman"/>
          <w:sz w:val="7"/>
          <w:szCs w:val="7"/>
        </w:rPr>
      </w:pPr>
    </w:p>
    <w:p w14:paraId="2C713F4D" w14:textId="77777777" w:rsidR="007D652F" w:rsidRDefault="007D652F" w:rsidP="007D652F">
      <w:pPr>
        <w:spacing w:before="1"/>
        <w:rPr>
          <w:rFonts w:ascii="Times New Roman" w:eastAsia="Times New Roman" w:hAnsi="Times New Roman" w:cs="Times New Roman"/>
          <w:sz w:val="7"/>
          <w:szCs w:val="7"/>
        </w:rPr>
      </w:pPr>
    </w:p>
    <w:p w14:paraId="0F963BA7" w14:textId="77777777" w:rsidR="007D652F" w:rsidRDefault="007D652F" w:rsidP="007D652F">
      <w:pPr>
        <w:spacing w:before="1"/>
        <w:rPr>
          <w:rFonts w:ascii="Times New Roman" w:eastAsia="Times New Roman" w:hAnsi="Times New Roman" w:cs="Times New Roman"/>
          <w:sz w:val="7"/>
          <w:szCs w:val="7"/>
        </w:rPr>
      </w:pPr>
    </w:p>
    <w:p w14:paraId="117B1E82" w14:textId="77777777" w:rsidR="007D652F" w:rsidRDefault="007D652F" w:rsidP="007D652F">
      <w:pPr>
        <w:spacing w:before="1"/>
        <w:rPr>
          <w:rFonts w:ascii="Times New Roman" w:eastAsia="Times New Roman" w:hAnsi="Times New Roman" w:cs="Times New Roman"/>
          <w:sz w:val="7"/>
          <w:szCs w:val="7"/>
        </w:rPr>
      </w:pPr>
    </w:p>
    <w:p w14:paraId="3B4E147A" w14:textId="77777777" w:rsidR="007D652F" w:rsidRDefault="007D652F" w:rsidP="007D652F">
      <w:pPr>
        <w:spacing w:before="1"/>
        <w:rPr>
          <w:rFonts w:ascii="Times New Roman" w:eastAsia="Times New Roman" w:hAnsi="Times New Roman" w:cs="Times New Roman"/>
          <w:sz w:val="7"/>
          <w:szCs w:val="7"/>
        </w:rPr>
      </w:pPr>
    </w:p>
    <w:p w14:paraId="3D746F73" w14:textId="77777777" w:rsidR="007D652F" w:rsidRDefault="007D652F" w:rsidP="007D652F">
      <w:pPr>
        <w:spacing w:before="1"/>
        <w:rPr>
          <w:rFonts w:ascii="Times New Roman" w:eastAsia="Times New Roman" w:hAnsi="Times New Roman" w:cs="Times New Roman"/>
          <w:sz w:val="7"/>
          <w:szCs w:val="7"/>
        </w:rPr>
      </w:pPr>
    </w:p>
    <w:p w14:paraId="36E47488" w14:textId="77777777" w:rsidR="007D652F" w:rsidRDefault="007D652F" w:rsidP="007D652F">
      <w:pPr>
        <w:spacing w:before="1"/>
        <w:rPr>
          <w:rFonts w:ascii="Times New Roman" w:eastAsia="Times New Roman" w:hAnsi="Times New Roman" w:cs="Times New Roman"/>
          <w:sz w:val="7"/>
          <w:szCs w:val="7"/>
        </w:rPr>
      </w:pPr>
    </w:p>
    <w:p w14:paraId="75575281" w14:textId="77777777" w:rsidR="007D652F" w:rsidRDefault="007D652F" w:rsidP="007D652F">
      <w:pPr>
        <w:spacing w:before="1"/>
        <w:rPr>
          <w:rFonts w:ascii="Times New Roman" w:eastAsia="Times New Roman" w:hAnsi="Times New Roman" w:cs="Times New Roman"/>
          <w:sz w:val="7"/>
          <w:szCs w:val="7"/>
        </w:rPr>
      </w:pPr>
    </w:p>
    <w:p w14:paraId="32051B8C" w14:textId="77777777" w:rsidR="007D652F" w:rsidRDefault="007D652F" w:rsidP="007D652F">
      <w:pPr>
        <w:spacing w:before="1"/>
        <w:rPr>
          <w:rFonts w:ascii="Times New Roman" w:eastAsia="Times New Roman" w:hAnsi="Times New Roman" w:cs="Times New Roman"/>
          <w:sz w:val="7"/>
          <w:szCs w:val="7"/>
        </w:rPr>
      </w:pPr>
    </w:p>
    <w:p w14:paraId="08FE86EE" w14:textId="77777777" w:rsidR="007D652F" w:rsidRDefault="007D652F" w:rsidP="007D652F">
      <w:pPr>
        <w:spacing w:before="1"/>
        <w:rPr>
          <w:rFonts w:ascii="Times New Roman" w:eastAsia="Times New Roman" w:hAnsi="Times New Roman" w:cs="Times New Roman"/>
          <w:sz w:val="7"/>
          <w:szCs w:val="7"/>
        </w:rPr>
      </w:pPr>
    </w:p>
    <w:p w14:paraId="278B0D5D" w14:textId="77777777" w:rsidR="007D652F" w:rsidRDefault="007D652F" w:rsidP="007D652F">
      <w:pPr>
        <w:spacing w:before="1"/>
        <w:rPr>
          <w:rFonts w:ascii="Times New Roman" w:eastAsia="Times New Roman" w:hAnsi="Times New Roman" w:cs="Times New Roman"/>
          <w:sz w:val="7"/>
          <w:szCs w:val="7"/>
        </w:rPr>
      </w:pPr>
    </w:p>
    <w:p w14:paraId="1C8C6568" w14:textId="77777777" w:rsidR="007D652F" w:rsidRDefault="007D652F" w:rsidP="007D652F">
      <w:pPr>
        <w:spacing w:before="1"/>
        <w:rPr>
          <w:rFonts w:ascii="Times New Roman" w:eastAsia="Times New Roman" w:hAnsi="Times New Roman" w:cs="Times New Roman"/>
          <w:sz w:val="7"/>
          <w:szCs w:val="7"/>
        </w:rPr>
      </w:pPr>
    </w:p>
    <w:p w14:paraId="511AF83C" w14:textId="77777777" w:rsidR="007D652F" w:rsidRDefault="007D652F" w:rsidP="007D652F">
      <w:pPr>
        <w:spacing w:before="1"/>
        <w:rPr>
          <w:rFonts w:ascii="Times New Roman" w:eastAsia="Times New Roman" w:hAnsi="Times New Roman" w:cs="Times New Roman"/>
          <w:sz w:val="7"/>
          <w:szCs w:val="7"/>
        </w:rPr>
      </w:pPr>
    </w:p>
    <w:p w14:paraId="12B1EB25" w14:textId="77777777" w:rsidR="007D652F" w:rsidRDefault="007D652F" w:rsidP="007D652F">
      <w:pPr>
        <w:spacing w:before="1"/>
        <w:rPr>
          <w:rFonts w:ascii="Times New Roman" w:eastAsia="Times New Roman" w:hAnsi="Times New Roman" w:cs="Times New Roman"/>
          <w:sz w:val="7"/>
          <w:szCs w:val="7"/>
        </w:rPr>
      </w:pPr>
    </w:p>
    <w:p w14:paraId="4E9699A5" w14:textId="77777777" w:rsidR="007D652F" w:rsidRDefault="007D652F" w:rsidP="007D652F">
      <w:pPr>
        <w:spacing w:before="1"/>
        <w:rPr>
          <w:rFonts w:ascii="Times New Roman" w:eastAsia="Times New Roman" w:hAnsi="Times New Roman" w:cs="Times New Roman"/>
          <w:sz w:val="7"/>
          <w:szCs w:val="7"/>
        </w:rPr>
      </w:pPr>
    </w:p>
    <w:p w14:paraId="0291396B" w14:textId="77777777" w:rsidR="007D652F" w:rsidRDefault="007D652F" w:rsidP="007D652F">
      <w:pPr>
        <w:spacing w:before="1"/>
        <w:rPr>
          <w:rFonts w:ascii="Times New Roman" w:eastAsia="Times New Roman" w:hAnsi="Times New Roman" w:cs="Times New Roman"/>
          <w:sz w:val="7"/>
          <w:szCs w:val="7"/>
        </w:rPr>
      </w:pPr>
    </w:p>
    <w:p w14:paraId="1854759F" w14:textId="77777777" w:rsidR="007D652F" w:rsidRDefault="007D652F" w:rsidP="007D652F">
      <w:pPr>
        <w:spacing w:before="1"/>
        <w:rPr>
          <w:rFonts w:ascii="Times New Roman" w:eastAsia="Times New Roman" w:hAnsi="Times New Roman" w:cs="Times New Roman"/>
          <w:sz w:val="7"/>
          <w:szCs w:val="7"/>
        </w:rPr>
      </w:pPr>
    </w:p>
    <w:p w14:paraId="7B310DA2" w14:textId="77777777" w:rsidR="007D652F" w:rsidRDefault="007D652F" w:rsidP="007D652F">
      <w:pPr>
        <w:spacing w:before="1"/>
        <w:rPr>
          <w:rFonts w:ascii="Times New Roman" w:eastAsia="Times New Roman" w:hAnsi="Times New Roman" w:cs="Times New Roman"/>
          <w:sz w:val="7"/>
          <w:szCs w:val="7"/>
        </w:rPr>
      </w:pPr>
    </w:p>
    <w:p w14:paraId="23E4EB87" w14:textId="77777777" w:rsidR="007D652F" w:rsidRDefault="007D652F" w:rsidP="007D652F">
      <w:pPr>
        <w:spacing w:before="1"/>
        <w:rPr>
          <w:rFonts w:ascii="Times New Roman" w:eastAsia="Times New Roman" w:hAnsi="Times New Roman" w:cs="Times New Roman"/>
          <w:sz w:val="7"/>
          <w:szCs w:val="7"/>
        </w:rPr>
      </w:pPr>
    </w:p>
    <w:p w14:paraId="202C4E45" w14:textId="77777777" w:rsidR="007D652F" w:rsidRDefault="007D652F" w:rsidP="007D652F">
      <w:pPr>
        <w:spacing w:before="1"/>
        <w:rPr>
          <w:rFonts w:ascii="Times New Roman" w:eastAsia="Times New Roman" w:hAnsi="Times New Roman" w:cs="Times New Roman"/>
          <w:sz w:val="7"/>
          <w:szCs w:val="7"/>
        </w:rPr>
      </w:pPr>
    </w:p>
    <w:p w14:paraId="5EC377B2" w14:textId="77777777" w:rsidR="007D652F" w:rsidRDefault="007D652F" w:rsidP="007D652F">
      <w:pPr>
        <w:spacing w:before="1"/>
        <w:rPr>
          <w:rFonts w:ascii="Times New Roman" w:eastAsia="Times New Roman" w:hAnsi="Times New Roman" w:cs="Times New Roman"/>
          <w:sz w:val="7"/>
          <w:szCs w:val="7"/>
        </w:rPr>
      </w:pPr>
    </w:p>
    <w:p w14:paraId="0BD3BE36" w14:textId="77777777" w:rsidR="007D652F" w:rsidRDefault="007D652F" w:rsidP="007D652F">
      <w:pPr>
        <w:spacing w:before="1"/>
        <w:rPr>
          <w:rFonts w:ascii="Times New Roman" w:eastAsia="Times New Roman" w:hAnsi="Times New Roman" w:cs="Times New Roman"/>
          <w:sz w:val="7"/>
          <w:szCs w:val="7"/>
        </w:rPr>
      </w:pPr>
    </w:p>
    <w:p w14:paraId="5534C939" w14:textId="77777777" w:rsidR="007D652F" w:rsidRDefault="007D652F" w:rsidP="007D652F">
      <w:pPr>
        <w:spacing w:before="1"/>
        <w:rPr>
          <w:rFonts w:ascii="Times New Roman" w:eastAsia="Times New Roman" w:hAnsi="Times New Roman" w:cs="Times New Roman"/>
          <w:sz w:val="7"/>
          <w:szCs w:val="7"/>
        </w:rPr>
      </w:pPr>
    </w:p>
    <w:p w14:paraId="651884F8" w14:textId="77777777" w:rsidR="007D652F" w:rsidRDefault="007D652F" w:rsidP="007D652F">
      <w:pPr>
        <w:spacing w:before="1"/>
        <w:rPr>
          <w:rFonts w:ascii="Times New Roman" w:eastAsia="Times New Roman" w:hAnsi="Times New Roman" w:cs="Times New Roman"/>
          <w:sz w:val="7"/>
          <w:szCs w:val="7"/>
        </w:rPr>
      </w:pPr>
    </w:p>
    <w:p w14:paraId="78B20232" w14:textId="77777777" w:rsidR="007D652F" w:rsidRDefault="007D652F" w:rsidP="007D652F">
      <w:pPr>
        <w:spacing w:before="1"/>
        <w:rPr>
          <w:rFonts w:ascii="Times New Roman" w:eastAsia="Times New Roman" w:hAnsi="Times New Roman" w:cs="Times New Roman"/>
          <w:sz w:val="7"/>
          <w:szCs w:val="7"/>
        </w:rPr>
      </w:pPr>
    </w:p>
    <w:p w14:paraId="600B2BC7" w14:textId="77777777" w:rsidR="007D652F" w:rsidRDefault="007D652F" w:rsidP="007D652F">
      <w:pPr>
        <w:spacing w:before="1"/>
        <w:rPr>
          <w:rFonts w:ascii="Times New Roman" w:eastAsia="Times New Roman" w:hAnsi="Times New Roman" w:cs="Times New Roman"/>
          <w:sz w:val="7"/>
          <w:szCs w:val="7"/>
        </w:rPr>
      </w:pPr>
    </w:p>
    <w:p w14:paraId="279B55A0" w14:textId="77777777" w:rsidR="007D652F" w:rsidRDefault="007D652F" w:rsidP="007D652F">
      <w:pPr>
        <w:spacing w:before="1"/>
        <w:rPr>
          <w:rFonts w:ascii="Times New Roman" w:eastAsia="Times New Roman" w:hAnsi="Times New Roman" w:cs="Times New Roman"/>
          <w:sz w:val="7"/>
          <w:szCs w:val="7"/>
        </w:rPr>
      </w:pPr>
    </w:p>
    <w:p w14:paraId="0D3096EC" w14:textId="77777777" w:rsidR="007D652F" w:rsidRDefault="007D652F" w:rsidP="007D652F">
      <w:pPr>
        <w:spacing w:before="1"/>
        <w:rPr>
          <w:rFonts w:ascii="Times New Roman" w:eastAsia="Times New Roman" w:hAnsi="Times New Roman" w:cs="Times New Roman"/>
          <w:sz w:val="7"/>
          <w:szCs w:val="7"/>
        </w:rPr>
      </w:pPr>
    </w:p>
    <w:p w14:paraId="1C1A8D44" w14:textId="77777777" w:rsidR="007D652F" w:rsidRDefault="007D652F" w:rsidP="007D652F">
      <w:pPr>
        <w:spacing w:before="1"/>
        <w:rPr>
          <w:rFonts w:ascii="Times New Roman" w:eastAsia="Times New Roman" w:hAnsi="Times New Roman" w:cs="Times New Roman"/>
          <w:sz w:val="7"/>
          <w:szCs w:val="7"/>
        </w:rPr>
      </w:pPr>
    </w:p>
    <w:p w14:paraId="41AA1FA7" w14:textId="77777777" w:rsidR="007D652F" w:rsidRDefault="007D652F" w:rsidP="007D652F">
      <w:pPr>
        <w:spacing w:before="1"/>
        <w:rPr>
          <w:rFonts w:ascii="Times New Roman" w:eastAsia="Times New Roman" w:hAnsi="Times New Roman" w:cs="Times New Roman"/>
          <w:sz w:val="7"/>
          <w:szCs w:val="7"/>
        </w:rPr>
      </w:pPr>
    </w:p>
    <w:p w14:paraId="368D1B1E" w14:textId="77777777" w:rsidR="007D652F" w:rsidRDefault="007D652F" w:rsidP="007D652F">
      <w:pPr>
        <w:spacing w:before="1"/>
        <w:rPr>
          <w:rFonts w:ascii="Times New Roman" w:eastAsia="Times New Roman" w:hAnsi="Times New Roman" w:cs="Times New Roman"/>
          <w:sz w:val="7"/>
          <w:szCs w:val="7"/>
        </w:rPr>
      </w:pPr>
    </w:p>
    <w:p w14:paraId="5E561262" w14:textId="77777777" w:rsidR="007D652F" w:rsidRDefault="007D652F" w:rsidP="007D652F">
      <w:pPr>
        <w:spacing w:before="1"/>
        <w:rPr>
          <w:rFonts w:ascii="Times New Roman" w:eastAsia="Times New Roman" w:hAnsi="Times New Roman" w:cs="Times New Roman"/>
          <w:sz w:val="7"/>
          <w:szCs w:val="7"/>
        </w:rPr>
      </w:pPr>
    </w:p>
    <w:p w14:paraId="270C1431" w14:textId="77777777" w:rsidR="007D652F" w:rsidRDefault="007D652F" w:rsidP="007D652F">
      <w:pPr>
        <w:spacing w:before="1"/>
        <w:rPr>
          <w:rFonts w:ascii="Times New Roman" w:eastAsia="Times New Roman" w:hAnsi="Times New Roman" w:cs="Times New Roman"/>
          <w:sz w:val="7"/>
          <w:szCs w:val="7"/>
        </w:rPr>
      </w:pPr>
    </w:p>
    <w:p w14:paraId="156F666F" w14:textId="77777777" w:rsidR="007D652F" w:rsidRDefault="007D652F" w:rsidP="007D652F">
      <w:pPr>
        <w:spacing w:before="1"/>
        <w:rPr>
          <w:rFonts w:ascii="Times New Roman" w:eastAsia="Times New Roman" w:hAnsi="Times New Roman" w:cs="Times New Roman"/>
          <w:sz w:val="7"/>
          <w:szCs w:val="7"/>
        </w:rPr>
      </w:pPr>
    </w:p>
    <w:p w14:paraId="6DB96080" w14:textId="77777777" w:rsidR="007D652F" w:rsidRDefault="007D652F" w:rsidP="007D652F">
      <w:pPr>
        <w:spacing w:before="1"/>
        <w:rPr>
          <w:rFonts w:ascii="Times New Roman" w:eastAsia="Times New Roman" w:hAnsi="Times New Roman" w:cs="Times New Roman"/>
          <w:sz w:val="7"/>
          <w:szCs w:val="7"/>
        </w:rPr>
      </w:pPr>
    </w:p>
    <w:p w14:paraId="7BB806D5" w14:textId="77777777" w:rsidR="007D652F" w:rsidRDefault="007D652F" w:rsidP="007D652F">
      <w:pPr>
        <w:spacing w:before="1"/>
        <w:rPr>
          <w:rFonts w:ascii="Times New Roman" w:eastAsia="Times New Roman" w:hAnsi="Times New Roman" w:cs="Times New Roman"/>
          <w:sz w:val="7"/>
          <w:szCs w:val="7"/>
        </w:rPr>
      </w:pPr>
    </w:p>
    <w:p w14:paraId="5DEB0ECA" w14:textId="77777777" w:rsidR="007D652F" w:rsidRDefault="007D652F" w:rsidP="007D652F">
      <w:pPr>
        <w:spacing w:before="1"/>
        <w:rPr>
          <w:rFonts w:ascii="Times New Roman" w:eastAsia="Times New Roman" w:hAnsi="Times New Roman" w:cs="Times New Roman"/>
          <w:sz w:val="7"/>
          <w:szCs w:val="7"/>
        </w:rPr>
      </w:pPr>
    </w:p>
    <w:p w14:paraId="1DA34D80" w14:textId="77777777" w:rsidR="007D652F" w:rsidRDefault="007D652F" w:rsidP="007D652F">
      <w:pPr>
        <w:spacing w:before="1"/>
        <w:rPr>
          <w:rFonts w:ascii="Times New Roman" w:eastAsia="Times New Roman" w:hAnsi="Times New Roman" w:cs="Times New Roman"/>
          <w:sz w:val="7"/>
          <w:szCs w:val="7"/>
        </w:rPr>
      </w:pPr>
    </w:p>
    <w:p w14:paraId="1CE0F37B" w14:textId="77777777" w:rsidR="007D652F" w:rsidRDefault="007D652F" w:rsidP="007D652F">
      <w:pPr>
        <w:spacing w:before="1"/>
        <w:rPr>
          <w:rFonts w:ascii="Times New Roman" w:eastAsia="Times New Roman" w:hAnsi="Times New Roman" w:cs="Times New Roman"/>
          <w:sz w:val="7"/>
          <w:szCs w:val="7"/>
        </w:rPr>
      </w:pPr>
    </w:p>
    <w:p w14:paraId="7CE97033" w14:textId="77777777" w:rsidR="007D652F" w:rsidRDefault="007D652F" w:rsidP="007D652F">
      <w:pPr>
        <w:spacing w:before="1"/>
        <w:rPr>
          <w:rFonts w:ascii="Times New Roman" w:eastAsia="Times New Roman" w:hAnsi="Times New Roman" w:cs="Times New Roman"/>
          <w:sz w:val="7"/>
          <w:szCs w:val="7"/>
        </w:rPr>
      </w:pPr>
    </w:p>
    <w:p w14:paraId="22824F69" w14:textId="77777777" w:rsidR="007D652F" w:rsidRDefault="007D652F" w:rsidP="007D652F">
      <w:pPr>
        <w:spacing w:before="1"/>
        <w:rPr>
          <w:rFonts w:ascii="Times New Roman" w:eastAsia="Times New Roman" w:hAnsi="Times New Roman" w:cs="Times New Roman"/>
          <w:sz w:val="7"/>
          <w:szCs w:val="7"/>
        </w:rPr>
      </w:pPr>
    </w:p>
    <w:p w14:paraId="7C2D44C9" w14:textId="77777777" w:rsidR="007D652F" w:rsidRDefault="007D652F" w:rsidP="007D652F">
      <w:pPr>
        <w:spacing w:before="1"/>
        <w:rPr>
          <w:rFonts w:ascii="Times New Roman" w:eastAsia="Times New Roman" w:hAnsi="Times New Roman" w:cs="Times New Roman"/>
          <w:sz w:val="7"/>
          <w:szCs w:val="7"/>
        </w:rPr>
      </w:pPr>
    </w:p>
    <w:p w14:paraId="6FB4C475" w14:textId="77777777" w:rsidR="007D652F" w:rsidRDefault="007D652F" w:rsidP="007D652F">
      <w:pPr>
        <w:spacing w:before="1"/>
        <w:rPr>
          <w:rFonts w:ascii="Times New Roman" w:eastAsia="Times New Roman" w:hAnsi="Times New Roman" w:cs="Times New Roman"/>
          <w:sz w:val="7"/>
          <w:szCs w:val="7"/>
        </w:rPr>
      </w:pPr>
    </w:p>
    <w:p w14:paraId="04E1BD03" w14:textId="77777777" w:rsidR="007D652F" w:rsidRDefault="007D652F" w:rsidP="007D652F">
      <w:pPr>
        <w:spacing w:before="1"/>
        <w:rPr>
          <w:rFonts w:ascii="Times New Roman" w:eastAsia="Times New Roman" w:hAnsi="Times New Roman" w:cs="Times New Roman"/>
          <w:sz w:val="7"/>
          <w:szCs w:val="7"/>
        </w:rPr>
      </w:pPr>
    </w:p>
    <w:p w14:paraId="631CBCFB" w14:textId="77777777" w:rsidR="007D652F" w:rsidRDefault="007D652F" w:rsidP="007D652F">
      <w:pPr>
        <w:spacing w:before="1"/>
        <w:rPr>
          <w:rFonts w:ascii="Times New Roman" w:eastAsia="Times New Roman" w:hAnsi="Times New Roman" w:cs="Times New Roman"/>
          <w:sz w:val="7"/>
          <w:szCs w:val="7"/>
        </w:rPr>
      </w:pPr>
    </w:p>
    <w:p w14:paraId="608ADF6B" w14:textId="77777777" w:rsidR="007D652F" w:rsidRDefault="007D652F" w:rsidP="007D652F">
      <w:pPr>
        <w:spacing w:before="1"/>
        <w:rPr>
          <w:rFonts w:ascii="Times New Roman" w:eastAsia="Times New Roman" w:hAnsi="Times New Roman" w:cs="Times New Roman"/>
          <w:sz w:val="7"/>
          <w:szCs w:val="7"/>
        </w:rPr>
      </w:pPr>
    </w:p>
    <w:p w14:paraId="4AA9FDD6" w14:textId="77777777" w:rsidR="007D652F" w:rsidRDefault="007D652F" w:rsidP="007D652F">
      <w:pPr>
        <w:spacing w:before="1"/>
        <w:rPr>
          <w:rFonts w:ascii="Times New Roman" w:eastAsia="Times New Roman" w:hAnsi="Times New Roman" w:cs="Times New Roman"/>
          <w:sz w:val="7"/>
          <w:szCs w:val="7"/>
        </w:rPr>
      </w:pPr>
    </w:p>
    <w:p w14:paraId="767BDF25" w14:textId="77777777" w:rsidR="007D652F" w:rsidRDefault="007D652F" w:rsidP="007D652F">
      <w:pPr>
        <w:spacing w:before="1"/>
        <w:rPr>
          <w:rFonts w:ascii="Times New Roman" w:eastAsia="Times New Roman" w:hAnsi="Times New Roman" w:cs="Times New Roman"/>
          <w:sz w:val="7"/>
          <w:szCs w:val="7"/>
        </w:rPr>
      </w:pPr>
    </w:p>
    <w:p w14:paraId="092C7792" w14:textId="77777777" w:rsidR="007D652F" w:rsidRDefault="007D652F" w:rsidP="007D652F">
      <w:pPr>
        <w:spacing w:before="1"/>
        <w:rPr>
          <w:rFonts w:ascii="Times New Roman" w:eastAsia="Times New Roman" w:hAnsi="Times New Roman" w:cs="Times New Roman"/>
          <w:sz w:val="7"/>
          <w:szCs w:val="7"/>
        </w:rPr>
      </w:pPr>
    </w:p>
    <w:p w14:paraId="09F3C986" w14:textId="77777777" w:rsidR="007D652F" w:rsidRDefault="007D652F" w:rsidP="007D652F">
      <w:pPr>
        <w:spacing w:before="1"/>
        <w:rPr>
          <w:rFonts w:ascii="Times New Roman" w:eastAsia="Times New Roman" w:hAnsi="Times New Roman" w:cs="Times New Roman"/>
          <w:sz w:val="7"/>
          <w:szCs w:val="7"/>
        </w:rPr>
      </w:pPr>
    </w:p>
    <w:p w14:paraId="6886D6F8" w14:textId="77777777" w:rsidR="007D652F" w:rsidRDefault="007D652F" w:rsidP="007D652F">
      <w:pPr>
        <w:spacing w:before="1"/>
        <w:rPr>
          <w:rFonts w:ascii="Times New Roman" w:eastAsia="Times New Roman" w:hAnsi="Times New Roman" w:cs="Times New Roman"/>
          <w:sz w:val="7"/>
          <w:szCs w:val="7"/>
        </w:rPr>
      </w:pPr>
    </w:p>
    <w:p w14:paraId="17F1D844" w14:textId="77777777" w:rsidR="007D652F" w:rsidRDefault="007D652F" w:rsidP="007D652F">
      <w:pPr>
        <w:spacing w:before="1"/>
        <w:rPr>
          <w:rFonts w:ascii="Times New Roman" w:eastAsia="Times New Roman" w:hAnsi="Times New Roman" w:cs="Times New Roman"/>
          <w:sz w:val="7"/>
          <w:szCs w:val="7"/>
        </w:rPr>
      </w:pPr>
    </w:p>
    <w:p w14:paraId="340258F5" w14:textId="77777777" w:rsidR="007D652F" w:rsidRDefault="007D652F" w:rsidP="007D652F">
      <w:pPr>
        <w:spacing w:before="1"/>
        <w:rPr>
          <w:rFonts w:ascii="Times New Roman" w:eastAsia="Times New Roman" w:hAnsi="Times New Roman" w:cs="Times New Roman"/>
          <w:sz w:val="7"/>
          <w:szCs w:val="7"/>
        </w:rPr>
      </w:pPr>
    </w:p>
    <w:p w14:paraId="591B87F1" w14:textId="77777777" w:rsidR="007D652F" w:rsidRDefault="007D652F" w:rsidP="007D652F">
      <w:pPr>
        <w:spacing w:before="1"/>
        <w:rPr>
          <w:rFonts w:ascii="Times New Roman" w:eastAsia="Times New Roman" w:hAnsi="Times New Roman" w:cs="Times New Roman"/>
          <w:sz w:val="7"/>
          <w:szCs w:val="7"/>
        </w:rPr>
      </w:pPr>
    </w:p>
    <w:p w14:paraId="103B19B2" w14:textId="77777777" w:rsidR="007D652F" w:rsidRDefault="007D652F" w:rsidP="007D652F">
      <w:pPr>
        <w:spacing w:before="1"/>
        <w:rPr>
          <w:rFonts w:ascii="Times New Roman" w:eastAsia="Times New Roman" w:hAnsi="Times New Roman" w:cs="Times New Roman"/>
          <w:sz w:val="7"/>
          <w:szCs w:val="7"/>
        </w:rPr>
      </w:pPr>
    </w:p>
    <w:p w14:paraId="46557FC8" w14:textId="77777777" w:rsidR="007D652F" w:rsidRDefault="007D652F" w:rsidP="007D652F">
      <w:pPr>
        <w:spacing w:before="1"/>
        <w:rPr>
          <w:rFonts w:ascii="Times New Roman" w:eastAsia="Times New Roman" w:hAnsi="Times New Roman" w:cs="Times New Roman"/>
          <w:sz w:val="7"/>
          <w:szCs w:val="7"/>
        </w:rPr>
      </w:pPr>
    </w:p>
    <w:p w14:paraId="5913E562" w14:textId="77777777" w:rsidR="007D652F" w:rsidRDefault="007D652F" w:rsidP="007D652F">
      <w:pPr>
        <w:spacing w:before="1"/>
        <w:rPr>
          <w:rFonts w:ascii="Times New Roman" w:eastAsia="Times New Roman" w:hAnsi="Times New Roman" w:cs="Times New Roman"/>
          <w:sz w:val="7"/>
          <w:szCs w:val="7"/>
        </w:rPr>
      </w:pPr>
    </w:p>
    <w:p w14:paraId="6B53D69C" w14:textId="77777777" w:rsidR="007D652F" w:rsidRDefault="007D652F" w:rsidP="007D652F">
      <w:pPr>
        <w:spacing w:before="1"/>
        <w:rPr>
          <w:rFonts w:ascii="Times New Roman" w:eastAsia="Times New Roman" w:hAnsi="Times New Roman" w:cs="Times New Roman"/>
          <w:sz w:val="7"/>
          <w:szCs w:val="7"/>
        </w:rPr>
      </w:pPr>
    </w:p>
    <w:p w14:paraId="0A5D221A" w14:textId="77777777" w:rsidR="007D652F" w:rsidRDefault="007D652F" w:rsidP="007D652F">
      <w:pPr>
        <w:spacing w:before="1"/>
        <w:rPr>
          <w:rFonts w:ascii="Times New Roman" w:eastAsia="Times New Roman" w:hAnsi="Times New Roman" w:cs="Times New Roman"/>
          <w:sz w:val="7"/>
          <w:szCs w:val="7"/>
        </w:rPr>
      </w:pPr>
    </w:p>
    <w:p w14:paraId="31F1E3A3" w14:textId="77777777" w:rsidR="007D652F" w:rsidRDefault="007D652F" w:rsidP="007D652F">
      <w:pPr>
        <w:spacing w:before="1"/>
        <w:rPr>
          <w:rFonts w:ascii="Times New Roman" w:eastAsia="Times New Roman" w:hAnsi="Times New Roman" w:cs="Times New Roman"/>
          <w:sz w:val="7"/>
          <w:szCs w:val="7"/>
        </w:rPr>
      </w:pPr>
    </w:p>
    <w:p w14:paraId="27B6B3CA" w14:textId="77777777" w:rsidR="007D652F" w:rsidRDefault="007D652F" w:rsidP="007D652F">
      <w:pPr>
        <w:spacing w:before="1"/>
        <w:rPr>
          <w:rFonts w:ascii="Times New Roman" w:eastAsia="Times New Roman" w:hAnsi="Times New Roman" w:cs="Times New Roman"/>
          <w:sz w:val="7"/>
          <w:szCs w:val="7"/>
        </w:rPr>
      </w:pPr>
    </w:p>
    <w:p w14:paraId="271C227A" w14:textId="77777777" w:rsidR="007D652F" w:rsidRDefault="007D652F" w:rsidP="007D652F">
      <w:pPr>
        <w:spacing w:before="1"/>
        <w:rPr>
          <w:rFonts w:ascii="Times New Roman" w:eastAsia="Times New Roman" w:hAnsi="Times New Roman" w:cs="Times New Roman"/>
          <w:sz w:val="7"/>
          <w:szCs w:val="7"/>
        </w:rPr>
      </w:pPr>
    </w:p>
    <w:p w14:paraId="7D6370D7" w14:textId="77777777" w:rsidR="007D652F" w:rsidRDefault="007D652F" w:rsidP="007D652F">
      <w:pPr>
        <w:spacing w:before="1"/>
        <w:rPr>
          <w:rFonts w:ascii="Times New Roman" w:eastAsia="Times New Roman" w:hAnsi="Times New Roman" w:cs="Times New Roman"/>
          <w:sz w:val="7"/>
          <w:szCs w:val="7"/>
        </w:rPr>
      </w:pPr>
    </w:p>
    <w:p w14:paraId="6AECF618" w14:textId="77777777" w:rsidR="007D652F" w:rsidRDefault="007D652F" w:rsidP="007D652F">
      <w:pPr>
        <w:spacing w:before="1"/>
        <w:rPr>
          <w:rFonts w:ascii="Times New Roman" w:eastAsia="Times New Roman" w:hAnsi="Times New Roman" w:cs="Times New Roman"/>
          <w:sz w:val="7"/>
          <w:szCs w:val="7"/>
        </w:rPr>
      </w:pPr>
    </w:p>
    <w:p w14:paraId="1FA9D8A7" w14:textId="77777777" w:rsidR="007D652F" w:rsidRDefault="007D652F" w:rsidP="007D652F">
      <w:pPr>
        <w:spacing w:before="1"/>
        <w:rPr>
          <w:rFonts w:ascii="Times New Roman" w:eastAsia="Times New Roman" w:hAnsi="Times New Roman" w:cs="Times New Roman"/>
          <w:sz w:val="7"/>
          <w:szCs w:val="7"/>
        </w:rPr>
      </w:pPr>
    </w:p>
    <w:p w14:paraId="5B8DC0E7" w14:textId="77777777" w:rsidR="007D652F" w:rsidRDefault="007D652F" w:rsidP="007D652F">
      <w:pPr>
        <w:spacing w:before="1"/>
        <w:rPr>
          <w:rFonts w:ascii="Times New Roman" w:eastAsia="Times New Roman" w:hAnsi="Times New Roman" w:cs="Times New Roman"/>
          <w:sz w:val="7"/>
          <w:szCs w:val="7"/>
        </w:rPr>
      </w:pPr>
      <w:r>
        <w:rPr>
          <w:rFonts w:ascii="Times New Roman" w:eastAsia="Times New Roman" w:hAnsi="Times New Roman" w:cs="Times New Roman"/>
          <w:noProof/>
          <w:sz w:val="20"/>
          <w:szCs w:val="20"/>
          <w:lang w:val="en-GB" w:eastAsia="en-GB"/>
        </w:rPr>
        <w:lastRenderedPageBreak/>
        <mc:AlternateContent>
          <mc:Choice Requires="wps">
            <w:drawing>
              <wp:inline distT="0" distB="0" distL="0" distR="0" wp14:anchorId="4B7F7865" wp14:editId="743A8AB6">
                <wp:extent cx="6470650" cy="1271270"/>
                <wp:effectExtent l="0" t="0" r="6350" b="5080"/>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1271270"/>
                        </a:xfrm>
                        <a:prstGeom prst="rect">
                          <a:avLst/>
                        </a:pr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646E39" w14:textId="77777777" w:rsidR="00814F91" w:rsidRDefault="00814F91" w:rsidP="007D652F">
                            <w:pPr>
                              <w:rPr>
                                <w:rFonts w:ascii="Times New Roman" w:eastAsia="Times New Roman" w:hAnsi="Times New Roman" w:cs="Times New Roman"/>
                              </w:rPr>
                            </w:pPr>
                          </w:p>
                          <w:p w14:paraId="4CE57EBC" w14:textId="77777777" w:rsidR="00814F91" w:rsidRDefault="00814F91" w:rsidP="007D652F">
                            <w:pPr>
                              <w:spacing w:before="7"/>
                              <w:rPr>
                                <w:rFonts w:ascii="Times New Roman" w:eastAsia="Times New Roman" w:hAnsi="Times New Roman" w:cs="Times New Roman"/>
                                <w:sz w:val="26"/>
                                <w:szCs w:val="26"/>
                              </w:rPr>
                            </w:pPr>
                          </w:p>
                          <w:p w14:paraId="1B3BE012" w14:textId="77777777" w:rsidR="00814F91" w:rsidRDefault="00814F91" w:rsidP="007D652F">
                            <w:pPr>
                              <w:rPr>
                                <w:rFonts w:ascii="Times New Roman" w:eastAsia="Times New Roman" w:hAnsi="Times New Roman" w:cs="Times New Roman"/>
                              </w:rPr>
                            </w:pPr>
                          </w:p>
                          <w:p w14:paraId="630FC9FC" w14:textId="77777777" w:rsidR="00814F91" w:rsidRDefault="00814F91" w:rsidP="007D652F">
                            <w:pPr>
                              <w:rPr>
                                <w:rFonts w:ascii="Times New Roman" w:eastAsia="Times New Roman" w:hAnsi="Times New Roman" w:cs="Times New Roman"/>
                              </w:rPr>
                            </w:pPr>
                          </w:p>
                          <w:p w14:paraId="6FC4B245" w14:textId="77777777" w:rsidR="00814F91" w:rsidRDefault="00814F91" w:rsidP="007D652F">
                            <w:pPr>
                              <w:spacing w:before="182" w:line="389" w:lineRule="auto"/>
                              <w:ind w:left="2880" w:right="3847"/>
                              <w:jc w:val="center"/>
                              <w:rPr>
                                <w:rFonts w:ascii="Arial" w:eastAsia="Arial" w:hAnsi="Arial" w:cs="Arial"/>
                              </w:rPr>
                            </w:pPr>
                            <w:r>
                              <w:rPr>
                                <w:rFonts w:ascii="Arial"/>
                                <w:b/>
                                <w:spacing w:val="-2"/>
                              </w:rPr>
                              <w:t>Annex 2</w:t>
                            </w:r>
                            <w:r>
                              <w:rPr>
                                <w:rFonts w:ascii="Arial"/>
                                <w:b/>
                                <w:spacing w:val="-1"/>
                              </w:rPr>
                              <w:t>:</w:t>
                            </w:r>
                            <w:r>
                              <w:rPr>
                                <w:rFonts w:ascii="Arial"/>
                                <w:b/>
                                <w:spacing w:val="26"/>
                              </w:rPr>
                              <w:t xml:space="preserve"> </w:t>
                            </w:r>
                            <w:r w:rsidRPr="00FC1EF2">
                              <w:rPr>
                                <w:rFonts w:ascii="Arial" w:hAnsi="Arial" w:cs="Arial"/>
                                <w:b/>
                              </w:rPr>
                              <w:t>Protection of Information</w:t>
                            </w:r>
                          </w:p>
                          <w:p w14:paraId="67F7E638" w14:textId="77777777" w:rsidR="00814F91" w:rsidRDefault="00814F91" w:rsidP="007D652F">
                            <w:pPr>
                              <w:spacing w:line="222" w:lineRule="exact"/>
                              <w:ind w:left="283"/>
                              <w:rPr>
                                <w:rFonts w:ascii="Arial" w:eastAsia="Arial" w:hAnsi="Arial" w:cs="Arial"/>
                              </w:rPr>
                            </w:pPr>
                          </w:p>
                          <w:p w14:paraId="2C47D494" w14:textId="77777777" w:rsidR="00814F91" w:rsidRDefault="00814F91" w:rsidP="007D652F">
                            <w:pPr>
                              <w:spacing w:before="121"/>
                              <w:ind w:left="1133"/>
                              <w:rPr>
                                <w:rFonts w:ascii="Arial" w:eastAsia="Arial" w:hAnsi="Arial" w:cs="Arial"/>
                              </w:rPr>
                            </w:pPr>
                          </w:p>
                        </w:txbxContent>
                      </wps:txbx>
                      <wps:bodyPr rot="0" vert="horz" wrap="square" lIns="0" tIns="0" rIns="0" bIns="0" anchor="t" anchorCtr="0" upright="1">
                        <a:noAutofit/>
                      </wps:bodyPr>
                    </wps:wsp>
                  </a:graphicData>
                </a:graphic>
              </wp:inline>
            </w:drawing>
          </mc:Choice>
          <mc:Fallback>
            <w:pict>
              <v:shape w14:anchorId="4B7F7865" id="_x0000_s1045" type="#_x0000_t202" style="width:509.5pt;height:1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LTNAIAADMEAAAOAAAAZHJzL2Uyb0RvYy54bWysU9uO2yAQfa/Uf0C8J74om8TWOqtN0lSV&#10;thdptx+AMb6oNkOBxE6r/fcOOM6utm9VZQsNMBzOnDPc3g1dS05CmwZkRqN5SImQHIpGVhn9/nSY&#10;rSkxlsmCtSBFRs/C0LvN+3e3vUpFDDW0hdAEQaRJe5XR2lqVBoHhteiYmYMSEjdL0B2zONVVUGjW&#10;I3rXBnEYLoMedKE0cGEMru7HTbrx+GUpuP1alkZY0mYUuVk/aj/mbgw2tyytNFN1wy802D+w6Fgj&#10;8dIr1J5ZRo66+Quqa7gGA6Wdc+gCKMuGC18DVhOFb6p5rJkSvhYUx6irTOb/wfIvp2+aNEVGY0ok&#10;69CiJzFYsoWB3Hh5emVSzHpUmGcHXEebfalGPQD/YYiEXc1kJe61hr4WrEB6kRM2eHXUGWJS40Dy&#10;/jMUeA87WvBAQ6k7px2qQRAdbTpfrXFcOC4uF6twiYQIx70oXuHv2QUsnY4rbexHAR1xQUY1eu/h&#10;2enBWEeHpVOKu81A2xSHpm39RFf5rtXkxLBPDh/c5yt4k9ZKlyzBHRsRxxVkiXe4PcfX+/47ieJF&#10;uI2T2WG5Xs0W5eJmlqzC9SyMkm2yDBfJYn94vlwynfeKOZFGueyQD96bKHaJTsEcijNqqGHsZHx5&#10;GNSgf1HSYxdn1Pw8Mi0oaT9J9MG1/BToKcingEmORzNqKRnDnR2fxlHppqoReXRawj16VTZexRcW&#10;F4exM724l1fkWv/13Ge9vPXNHwAAAP//AwBQSwMEFAAGAAgAAAAhAL0ikWPaAAAABgEAAA8AAABk&#10;cnMvZG93bnJldi54bWxMj8FuwjAQRO+V+g/WVuoNbBACksZBVaVe6KWE9u7ESxIRr0NsIPx9l17a&#10;y0qjWc28yTaj68QFh9B60jCbKhBIlbct1Rq+9u+TNYgQDVnTeUINNwywyR8fMpNaf6UdXopYCw6h&#10;kBoNTYx9KmWoGnQmTH2PxN7BD85ElkMt7WCuHO46OVdqKZ1piRsa0+Nbg9WxODsNq2R3+rgdP9fb&#10;wyL5RtWeSiyWWj8/ja8vICKO8e8Z7viMDjkzlf5MNohOAw+Jv/fuqVnCutTAnXOQeSb/4+c/AAAA&#10;//8DAFBLAQItABQABgAIAAAAIQC2gziS/gAAAOEBAAATAAAAAAAAAAAAAAAAAAAAAABbQ29udGVu&#10;dF9UeXBlc10ueG1sUEsBAi0AFAAGAAgAAAAhADj9If/WAAAAlAEAAAsAAAAAAAAAAAAAAAAALwEA&#10;AF9yZWxzLy5yZWxzUEsBAi0AFAAGAAgAAAAhAEuIYtM0AgAAMwQAAA4AAAAAAAAAAAAAAAAALgIA&#10;AGRycy9lMm9Eb2MueG1sUEsBAi0AFAAGAAgAAAAhAL0ikWPaAAAABgEAAA8AAAAAAAAAAAAAAAAA&#10;jgQAAGRycy9kb3ducmV2LnhtbFBLBQYAAAAABAAEAPMAAACVBQAAAAA=&#10;" fillcolor="#fefefe" stroked="f">
                <v:textbox inset="0,0,0,0">
                  <w:txbxContent>
                    <w:p w14:paraId="69646E39" w14:textId="77777777" w:rsidR="00814F91" w:rsidRDefault="00814F91" w:rsidP="007D652F">
                      <w:pPr>
                        <w:rPr>
                          <w:rFonts w:ascii="Times New Roman" w:eastAsia="Times New Roman" w:hAnsi="Times New Roman" w:cs="Times New Roman"/>
                        </w:rPr>
                      </w:pPr>
                    </w:p>
                    <w:p w14:paraId="4CE57EBC" w14:textId="77777777" w:rsidR="00814F91" w:rsidRDefault="00814F91" w:rsidP="007D652F">
                      <w:pPr>
                        <w:spacing w:before="7"/>
                        <w:rPr>
                          <w:rFonts w:ascii="Times New Roman" w:eastAsia="Times New Roman" w:hAnsi="Times New Roman" w:cs="Times New Roman"/>
                          <w:sz w:val="26"/>
                          <w:szCs w:val="26"/>
                        </w:rPr>
                      </w:pPr>
                    </w:p>
                    <w:p w14:paraId="1B3BE012" w14:textId="77777777" w:rsidR="00814F91" w:rsidRDefault="00814F91" w:rsidP="007D652F">
                      <w:pPr>
                        <w:rPr>
                          <w:rFonts w:ascii="Times New Roman" w:eastAsia="Times New Roman" w:hAnsi="Times New Roman" w:cs="Times New Roman"/>
                        </w:rPr>
                      </w:pPr>
                    </w:p>
                    <w:p w14:paraId="630FC9FC" w14:textId="77777777" w:rsidR="00814F91" w:rsidRDefault="00814F91" w:rsidP="007D652F">
                      <w:pPr>
                        <w:rPr>
                          <w:rFonts w:ascii="Times New Roman" w:eastAsia="Times New Roman" w:hAnsi="Times New Roman" w:cs="Times New Roman"/>
                        </w:rPr>
                      </w:pPr>
                    </w:p>
                    <w:p w14:paraId="6FC4B245" w14:textId="77777777" w:rsidR="00814F91" w:rsidRDefault="00814F91" w:rsidP="007D652F">
                      <w:pPr>
                        <w:spacing w:before="182" w:line="389" w:lineRule="auto"/>
                        <w:ind w:left="2880" w:right="3847"/>
                        <w:jc w:val="center"/>
                        <w:rPr>
                          <w:rFonts w:ascii="Arial" w:eastAsia="Arial" w:hAnsi="Arial" w:cs="Arial"/>
                        </w:rPr>
                      </w:pPr>
                      <w:r>
                        <w:rPr>
                          <w:rFonts w:ascii="Arial"/>
                          <w:b/>
                          <w:spacing w:val="-2"/>
                        </w:rPr>
                        <w:t>Annex 2</w:t>
                      </w:r>
                      <w:r>
                        <w:rPr>
                          <w:rFonts w:ascii="Arial"/>
                          <w:b/>
                          <w:spacing w:val="-1"/>
                        </w:rPr>
                        <w:t>:</w:t>
                      </w:r>
                      <w:r>
                        <w:rPr>
                          <w:rFonts w:ascii="Arial"/>
                          <w:b/>
                          <w:spacing w:val="26"/>
                        </w:rPr>
                        <w:t xml:space="preserve"> </w:t>
                      </w:r>
                      <w:r w:rsidRPr="00FC1EF2">
                        <w:rPr>
                          <w:rFonts w:ascii="Arial" w:hAnsi="Arial" w:cs="Arial"/>
                          <w:b/>
                        </w:rPr>
                        <w:t>Protection of Information</w:t>
                      </w:r>
                    </w:p>
                    <w:p w14:paraId="67F7E638" w14:textId="77777777" w:rsidR="00814F91" w:rsidRDefault="00814F91" w:rsidP="007D652F">
                      <w:pPr>
                        <w:spacing w:line="222" w:lineRule="exact"/>
                        <w:ind w:left="283"/>
                        <w:rPr>
                          <w:rFonts w:ascii="Arial" w:eastAsia="Arial" w:hAnsi="Arial" w:cs="Arial"/>
                        </w:rPr>
                      </w:pPr>
                    </w:p>
                    <w:p w14:paraId="2C47D494" w14:textId="77777777" w:rsidR="00814F91" w:rsidRDefault="00814F91" w:rsidP="007D652F">
                      <w:pPr>
                        <w:spacing w:before="121"/>
                        <w:ind w:left="1133"/>
                        <w:rPr>
                          <w:rFonts w:ascii="Arial" w:eastAsia="Arial" w:hAnsi="Arial" w:cs="Arial"/>
                        </w:rPr>
                      </w:pPr>
                    </w:p>
                  </w:txbxContent>
                </v:textbox>
                <w10:anchorlock/>
              </v:shape>
            </w:pict>
          </mc:Fallback>
        </mc:AlternateContent>
      </w:r>
    </w:p>
    <w:p w14:paraId="682E4278" w14:textId="77777777" w:rsidR="007D652F" w:rsidRDefault="007D652F" w:rsidP="007D652F">
      <w:pPr>
        <w:spacing w:before="1"/>
        <w:rPr>
          <w:rFonts w:ascii="Times New Roman" w:eastAsia="Times New Roman" w:hAnsi="Times New Roman" w:cs="Times New Roman"/>
          <w:sz w:val="7"/>
          <w:szCs w:val="7"/>
        </w:rPr>
      </w:pPr>
    </w:p>
    <w:p w14:paraId="51B8ECA7" w14:textId="77777777" w:rsidR="007D652F" w:rsidRDefault="007D652F" w:rsidP="007D652F">
      <w:pPr>
        <w:spacing w:before="1"/>
        <w:rPr>
          <w:rFonts w:ascii="Times New Roman" w:eastAsia="Times New Roman" w:hAnsi="Times New Roman" w:cs="Times New Roman"/>
          <w:sz w:val="7"/>
          <w:szCs w:val="7"/>
        </w:rPr>
      </w:pPr>
    </w:p>
    <w:p w14:paraId="3E5BB48F" w14:textId="77777777" w:rsidR="007D652F" w:rsidRDefault="007D652F" w:rsidP="007D652F">
      <w:pPr>
        <w:spacing w:before="1"/>
        <w:rPr>
          <w:rFonts w:ascii="Times New Roman" w:eastAsia="Times New Roman" w:hAnsi="Times New Roman" w:cs="Times New Roman"/>
          <w:sz w:val="7"/>
          <w:szCs w:val="7"/>
        </w:rPr>
      </w:pPr>
    </w:p>
    <w:p w14:paraId="5F2AAF62" w14:textId="77777777" w:rsidR="007D652F" w:rsidRDefault="007D652F" w:rsidP="007D652F">
      <w:pPr>
        <w:spacing w:before="1"/>
        <w:rPr>
          <w:rFonts w:ascii="Times New Roman" w:eastAsia="Times New Roman" w:hAnsi="Times New Roman" w:cs="Times New Roman"/>
          <w:sz w:val="7"/>
          <w:szCs w:val="7"/>
        </w:rPr>
      </w:pPr>
    </w:p>
    <w:p w14:paraId="03972FDA" w14:textId="77777777" w:rsidR="007D652F" w:rsidRDefault="007D652F" w:rsidP="007D652F">
      <w:pPr>
        <w:spacing w:before="1"/>
        <w:rPr>
          <w:rFonts w:ascii="Times New Roman" w:eastAsia="Times New Roman" w:hAnsi="Times New Roman" w:cs="Times New Roman"/>
          <w:sz w:val="7"/>
          <w:szCs w:val="7"/>
        </w:rPr>
      </w:pPr>
    </w:p>
    <w:p w14:paraId="5A136B3A" w14:textId="77777777" w:rsidR="007D652F" w:rsidRPr="00FC1EF2" w:rsidRDefault="007D652F" w:rsidP="007D652F">
      <w:pPr>
        <w:pStyle w:val="Heading1"/>
        <w:rPr>
          <w:rFonts w:cs="Arial"/>
          <w:u w:val="single"/>
        </w:rPr>
      </w:pPr>
      <w:bookmarkStart w:id="61" w:name="_Toc220920221"/>
      <w:bookmarkStart w:id="62" w:name="_Toc316998544"/>
      <w:r w:rsidRPr="00FC1EF2">
        <w:rPr>
          <w:rFonts w:cs="Arial"/>
          <w:u w:val="single"/>
        </w:rPr>
        <w:t>E.</w:t>
      </w:r>
      <w:r w:rsidRPr="00FC1EF2">
        <w:rPr>
          <w:rFonts w:cs="Arial"/>
          <w:u w:val="single"/>
        </w:rPr>
        <w:tab/>
        <w:t>PROTECTION OF INFORMATION</w:t>
      </w:r>
      <w:bookmarkEnd w:id="61"/>
      <w:bookmarkEnd w:id="62"/>
    </w:p>
    <w:p w14:paraId="36057047" w14:textId="77777777" w:rsidR="007D652F" w:rsidRPr="00FC1EF2" w:rsidRDefault="007D652F" w:rsidP="007D652F">
      <w:pPr>
        <w:rPr>
          <w:rFonts w:ascii="Arial" w:hAnsi="Arial" w:cs="Arial"/>
        </w:rPr>
      </w:pPr>
    </w:p>
    <w:p w14:paraId="09B13654" w14:textId="77777777" w:rsidR="007D652F" w:rsidRPr="00FC1EF2" w:rsidRDefault="007D652F" w:rsidP="007D652F">
      <w:pPr>
        <w:pStyle w:val="Heading2"/>
        <w:rPr>
          <w:rFonts w:cs="Arial"/>
          <w:i w:val="0"/>
        </w:rPr>
      </w:pPr>
      <w:bookmarkStart w:id="63" w:name="_Toc220920222"/>
      <w:bookmarkStart w:id="64" w:name="_Toc316998545"/>
      <w:r w:rsidRPr="00FC1EF2">
        <w:rPr>
          <w:rFonts w:cs="Arial"/>
          <w:i w:val="0"/>
        </w:rPr>
        <w:t>E1</w:t>
      </w:r>
      <w:r w:rsidRPr="00FC1EF2">
        <w:rPr>
          <w:rFonts w:cs="Arial"/>
          <w:i w:val="0"/>
        </w:rPr>
        <w:tab/>
        <w:t>Authority Data</w:t>
      </w:r>
      <w:bookmarkEnd w:id="63"/>
      <w:bookmarkEnd w:id="64"/>
    </w:p>
    <w:p w14:paraId="6E7DE285" w14:textId="77777777" w:rsidR="007D652F" w:rsidRPr="00FC1EF2" w:rsidRDefault="007D652F" w:rsidP="007D652F">
      <w:pPr>
        <w:pStyle w:val="Normalhangingindent"/>
        <w:rPr>
          <w:sz w:val="22"/>
          <w:szCs w:val="22"/>
        </w:rPr>
      </w:pPr>
      <w:bookmarkStart w:id="65" w:name="_Ref458425961"/>
      <w:bookmarkStart w:id="66" w:name="_Toc139080258"/>
      <w:r w:rsidRPr="00FC1EF2">
        <w:rPr>
          <w:sz w:val="22"/>
          <w:szCs w:val="22"/>
        </w:rPr>
        <w:t>E1.1</w:t>
      </w:r>
      <w:r w:rsidRPr="00FC1EF2">
        <w:rPr>
          <w:sz w:val="22"/>
          <w:szCs w:val="22"/>
        </w:rPr>
        <w:tab/>
        <w:t>The Provider shall not delete or remove any proprietary notices contained within or relating to the Authority Data.</w:t>
      </w:r>
      <w:bookmarkEnd w:id="65"/>
      <w:bookmarkEnd w:id="66"/>
    </w:p>
    <w:p w14:paraId="6E67F662" w14:textId="77777777" w:rsidR="007D652F" w:rsidRPr="00FC1EF2" w:rsidRDefault="007D652F" w:rsidP="007D652F">
      <w:pPr>
        <w:rPr>
          <w:rFonts w:ascii="Arial" w:hAnsi="Arial" w:cs="Arial"/>
        </w:rPr>
      </w:pPr>
    </w:p>
    <w:p w14:paraId="2564075D" w14:textId="77777777" w:rsidR="007D652F" w:rsidRPr="00FC1EF2" w:rsidRDefault="007D652F" w:rsidP="007D652F">
      <w:pPr>
        <w:pStyle w:val="Normalhangingindent"/>
        <w:rPr>
          <w:sz w:val="22"/>
          <w:szCs w:val="22"/>
        </w:rPr>
      </w:pPr>
      <w:bookmarkStart w:id="67" w:name="_Toc139080259"/>
      <w:r w:rsidRPr="00FC1EF2">
        <w:rPr>
          <w:sz w:val="22"/>
          <w:szCs w:val="22"/>
        </w:rPr>
        <w:t>E1.2</w:t>
      </w:r>
      <w:r w:rsidRPr="00FC1EF2">
        <w:rPr>
          <w:sz w:val="22"/>
          <w:szCs w:val="22"/>
        </w:rPr>
        <w:tab/>
        <w:t>The Provider shall not store, copy, disclose, or use the Authority Data except as necessary for the performance by the Provider of its obligations under this Contract or as otherwise expressly authorised in writing by the Authority.</w:t>
      </w:r>
      <w:bookmarkEnd w:id="67"/>
    </w:p>
    <w:p w14:paraId="097B34B5" w14:textId="77777777" w:rsidR="007D652F" w:rsidRPr="00FC1EF2" w:rsidRDefault="007D652F" w:rsidP="007D652F">
      <w:pPr>
        <w:rPr>
          <w:rFonts w:ascii="Arial" w:hAnsi="Arial" w:cs="Arial"/>
        </w:rPr>
      </w:pPr>
    </w:p>
    <w:p w14:paraId="56A1C6E3" w14:textId="77777777" w:rsidR="007D652F" w:rsidRPr="00FC1EF2" w:rsidRDefault="007D652F" w:rsidP="007D652F">
      <w:pPr>
        <w:pStyle w:val="Normalhangingindent"/>
        <w:rPr>
          <w:sz w:val="22"/>
          <w:szCs w:val="22"/>
        </w:rPr>
      </w:pPr>
      <w:r w:rsidRPr="00FC1EF2">
        <w:rPr>
          <w:sz w:val="22"/>
          <w:szCs w:val="22"/>
        </w:rPr>
        <w:t>E1.3</w:t>
      </w:r>
      <w:r w:rsidRPr="00FC1EF2">
        <w:rPr>
          <w:sz w:val="22"/>
          <w:szCs w:val="22"/>
        </w:rPr>
        <w:tab/>
      </w:r>
      <w:bookmarkStart w:id="68" w:name="_Toc139080260"/>
      <w:r w:rsidRPr="00FC1EF2">
        <w:rPr>
          <w:sz w:val="22"/>
          <w:szCs w:val="22"/>
        </w:rPr>
        <w:t xml:space="preserve">To the extent that Authority Data is held and/or processed by the Provider, the Provider shall supply that Authority Data to the Authority as requested by the Authority. </w:t>
      </w:r>
      <w:bookmarkEnd w:id="68"/>
    </w:p>
    <w:p w14:paraId="1757E914" w14:textId="77777777" w:rsidR="007D652F" w:rsidRPr="00FC1EF2" w:rsidRDefault="007D652F" w:rsidP="007D652F">
      <w:pPr>
        <w:rPr>
          <w:rFonts w:ascii="Arial" w:hAnsi="Arial" w:cs="Arial"/>
          <w:highlight w:val="yellow"/>
        </w:rPr>
      </w:pPr>
    </w:p>
    <w:p w14:paraId="22956C59" w14:textId="77777777" w:rsidR="007D652F" w:rsidRPr="00FC1EF2" w:rsidRDefault="007D652F" w:rsidP="007D652F">
      <w:pPr>
        <w:pStyle w:val="Normalhangingindent"/>
        <w:rPr>
          <w:sz w:val="22"/>
          <w:szCs w:val="22"/>
        </w:rPr>
      </w:pPr>
      <w:r w:rsidRPr="00FC1EF2">
        <w:rPr>
          <w:sz w:val="22"/>
          <w:szCs w:val="22"/>
        </w:rPr>
        <w:t>E1.4</w:t>
      </w:r>
      <w:r w:rsidRPr="00FC1EF2">
        <w:rPr>
          <w:sz w:val="22"/>
          <w:szCs w:val="22"/>
        </w:rPr>
        <w:tab/>
      </w:r>
      <w:bookmarkStart w:id="69" w:name="_Toc139080261"/>
      <w:r w:rsidRPr="00FC1EF2">
        <w:rPr>
          <w:sz w:val="22"/>
          <w:szCs w:val="22"/>
        </w:rPr>
        <w:t>The Provider shall take responsibility for preserving the integrity of Authority Data and preventing the corruption or loss of Authority Data.</w:t>
      </w:r>
    </w:p>
    <w:p w14:paraId="596A6221" w14:textId="77777777" w:rsidR="007D652F" w:rsidRPr="00FC1EF2" w:rsidRDefault="007D652F" w:rsidP="007D652F">
      <w:pPr>
        <w:rPr>
          <w:rFonts w:ascii="Arial" w:hAnsi="Arial" w:cs="Arial"/>
        </w:rPr>
      </w:pPr>
    </w:p>
    <w:p w14:paraId="614376FC" w14:textId="77777777" w:rsidR="007D652F" w:rsidRPr="00FC1EF2" w:rsidRDefault="007D652F" w:rsidP="007D652F">
      <w:pPr>
        <w:pStyle w:val="Normalhangingindent"/>
        <w:rPr>
          <w:sz w:val="22"/>
          <w:szCs w:val="22"/>
        </w:rPr>
      </w:pPr>
      <w:bookmarkStart w:id="70" w:name="_Toc139080262"/>
      <w:r w:rsidRPr="00FC1EF2">
        <w:rPr>
          <w:sz w:val="22"/>
          <w:szCs w:val="22"/>
        </w:rPr>
        <w:t>E1.5</w:t>
      </w:r>
      <w:r w:rsidRPr="00FC1EF2">
        <w:rPr>
          <w:sz w:val="22"/>
          <w:szCs w:val="22"/>
        </w:rPr>
        <w:tab/>
        <w:t>The Provider shall perform secure back-ups of all Authority Data and shall ensure that up-to-date back-ups are stored off-site in accordance with the Provider’s Business Continuity Plan. The Provider shall ensure that such back-ups are available to the Authority at all times upon request and are delivered to the Authority at mutually agreed intervals.</w:t>
      </w:r>
      <w:bookmarkEnd w:id="70"/>
    </w:p>
    <w:p w14:paraId="74388A12" w14:textId="77777777" w:rsidR="007D652F" w:rsidRPr="00FC1EF2" w:rsidRDefault="007D652F" w:rsidP="007D652F">
      <w:pPr>
        <w:rPr>
          <w:rFonts w:ascii="Arial" w:hAnsi="Arial" w:cs="Arial"/>
          <w:highlight w:val="yellow"/>
        </w:rPr>
      </w:pPr>
    </w:p>
    <w:p w14:paraId="3815BD4A" w14:textId="77777777" w:rsidR="007D652F" w:rsidRPr="00FC1EF2" w:rsidRDefault="007D652F" w:rsidP="007D652F">
      <w:pPr>
        <w:pStyle w:val="Normalhangingindent"/>
        <w:rPr>
          <w:sz w:val="22"/>
          <w:szCs w:val="22"/>
        </w:rPr>
      </w:pPr>
      <w:bookmarkStart w:id="71" w:name="_Toc139080263"/>
      <w:r w:rsidRPr="00FC1EF2">
        <w:rPr>
          <w:sz w:val="22"/>
          <w:szCs w:val="22"/>
        </w:rPr>
        <w:t>E1.6</w:t>
      </w:r>
      <w:r w:rsidRPr="00FC1EF2">
        <w:rPr>
          <w:sz w:val="22"/>
          <w:szCs w:val="22"/>
        </w:rPr>
        <w:tab/>
        <w:t>The Provider shall ensure that any system or media on which the Provider holds any Authority Data, including back-up data, is a secure system that complies with the Security Policy detailed in the Annex to the Appendix (Security Requirements and Plan).</w:t>
      </w:r>
      <w:bookmarkEnd w:id="71"/>
    </w:p>
    <w:p w14:paraId="350B9753" w14:textId="77777777" w:rsidR="007D652F" w:rsidRPr="00FC1EF2" w:rsidRDefault="007D652F" w:rsidP="007D652F">
      <w:pPr>
        <w:rPr>
          <w:rFonts w:ascii="Arial" w:hAnsi="Arial" w:cs="Arial"/>
          <w:highlight w:val="yellow"/>
        </w:rPr>
      </w:pPr>
    </w:p>
    <w:p w14:paraId="18B92405" w14:textId="77777777" w:rsidR="007D652F" w:rsidRPr="00FC1EF2" w:rsidRDefault="007D652F" w:rsidP="007D652F">
      <w:pPr>
        <w:pStyle w:val="Normalhangingindent"/>
        <w:rPr>
          <w:sz w:val="22"/>
          <w:szCs w:val="22"/>
        </w:rPr>
      </w:pPr>
      <w:r w:rsidRPr="00FC1EF2">
        <w:rPr>
          <w:sz w:val="22"/>
          <w:szCs w:val="22"/>
        </w:rPr>
        <w:t>E1.7</w:t>
      </w:r>
      <w:r w:rsidRPr="00FC1EF2">
        <w:rPr>
          <w:sz w:val="22"/>
          <w:szCs w:val="22"/>
        </w:rPr>
        <w:tab/>
        <w:t>If the Authority Data is corrupted, lost or sufficiently degraded as a result of the Provider’s Default so as to be unusable, the Authority may;</w:t>
      </w:r>
    </w:p>
    <w:p w14:paraId="11A797A1" w14:textId="77777777" w:rsidR="007D652F" w:rsidRPr="00FC1EF2" w:rsidRDefault="007D652F" w:rsidP="007D652F">
      <w:pPr>
        <w:rPr>
          <w:rFonts w:ascii="Arial" w:hAnsi="Arial" w:cs="Arial"/>
        </w:rPr>
      </w:pPr>
    </w:p>
    <w:p w14:paraId="6570BDB9" w14:textId="77777777" w:rsidR="007D652F" w:rsidRPr="00FC1EF2" w:rsidRDefault="007D652F" w:rsidP="007D652F">
      <w:pPr>
        <w:pStyle w:val="Indenta"/>
        <w:rPr>
          <w:rFonts w:cs="Arial"/>
          <w:sz w:val="22"/>
          <w:szCs w:val="22"/>
        </w:rPr>
      </w:pPr>
      <w:r w:rsidRPr="00FC1EF2">
        <w:rPr>
          <w:rFonts w:cs="Arial"/>
          <w:sz w:val="22"/>
          <w:szCs w:val="22"/>
        </w:rPr>
        <w:t>a)</w:t>
      </w:r>
      <w:r w:rsidRPr="00FC1EF2">
        <w:rPr>
          <w:rFonts w:cs="Arial"/>
          <w:sz w:val="22"/>
          <w:szCs w:val="22"/>
        </w:rPr>
        <w:tab/>
        <w:t>require the Provider (at the Provider’s expense) to restore or procure the restoration of the Authority Data or Personal Data and the Provider shall do so as soon as practicable but not later than 5 working days; and/or;</w:t>
      </w:r>
    </w:p>
    <w:p w14:paraId="312B51ED" w14:textId="77777777" w:rsidR="007D652F" w:rsidRPr="00FC1EF2" w:rsidRDefault="007D652F" w:rsidP="007D652F">
      <w:pPr>
        <w:pStyle w:val="Indenta"/>
        <w:rPr>
          <w:rFonts w:cs="Arial"/>
          <w:sz w:val="22"/>
          <w:szCs w:val="22"/>
        </w:rPr>
      </w:pPr>
      <w:r w:rsidRPr="00FC1EF2">
        <w:rPr>
          <w:rFonts w:cs="Arial"/>
          <w:sz w:val="22"/>
          <w:szCs w:val="22"/>
        </w:rPr>
        <w:t>b)</w:t>
      </w:r>
      <w:r w:rsidRPr="00FC1EF2">
        <w:rPr>
          <w:rFonts w:cs="Arial"/>
          <w:sz w:val="22"/>
          <w:szCs w:val="22"/>
        </w:rPr>
        <w:tab/>
        <w:t xml:space="preserve">itself restore or procure the restoration of the Authority Data or Personal Data, and shall be repaid by the Provider any reasonable expenses incurred in doing so. </w:t>
      </w:r>
    </w:p>
    <w:p w14:paraId="65F2C444" w14:textId="77777777" w:rsidR="007D652F" w:rsidRPr="00FC1EF2" w:rsidRDefault="007D652F" w:rsidP="007D652F">
      <w:pPr>
        <w:rPr>
          <w:rFonts w:ascii="Arial" w:hAnsi="Arial" w:cs="Arial"/>
          <w:highlight w:val="yellow"/>
        </w:rPr>
      </w:pPr>
    </w:p>
    <w:p w14:paraId="2D60565F" w14:textId="77777777" w:rsidR="007D652F" w:rsidRPr="00FC1EF2" w:rsidRDefault="007D652F" w:rsidP="007D652F">
      <w:pPr>
        <w:pStyle w:val="Normalhangingindent"/>
        <w:rPr>
          <w:sz w:val="22"/>
          <w:szCs w:val="22"/>
        </w:rPr>
      </w:pPr>
      <w:r w:rsidRPr="00FC1EF2">
        <w:rPr>
          <w:sz w:val="22"/>
          <w:szCs w:val="22"/>
        </w:rPr>
        <w:t>E1.8</w:t>
      </w:r>
      <w:r w:rsidRPr="00FC1EF2">
        <w:rPr>
          <w:sz w:val="22"/>
          <w:szCs w:val="22"/>
        </w:rPr>
        <w:tab/>
        <w:t>If at any time the Provider suspects or has reason to believe that the Authority Data or Personal Data has or may become corrupted, lost or sufficiently degraded in any way for any reason, then the Provider shall notify the Authority immediately and inform the Authority of the remedial action the Provider proposes to take.</w:t>
      </w:r>
    </w:p>
    <w:p w14:paraId="63DE430A" w14:textId="77777777" w:rsidR="007D652F" w:rsidRPr="00FC1EF2" w:rsidRDefault="007D652F" w:rsidP="007D652F">
      <w:pPr>
        <w:rPr>
          <w:rFonts w:ascii="Arial" w:hAnsi="Arial" w:cs="Arial"/>
        </w:rPr>
      </w:pPr>
    </w:p>
    <w:p w14:paraId="60BED03D" w14:textId="77777777" w:rsidR="007D652F" w:rsidRPr="00FC1EF2" w:rsidRDefault="007D652F" w:rsidP="007D652F">
      <w:pPr>
        <w:pStyle w:val="Indenta"/>
        <w:ind w:left="709" w:hanging="709"/>
        <w:rPr>
          <w:rFonts w:cs="Arial"/>
          <w:sz w:val="22"/>
          <w:szCs w:val="22"/>
        </w:rPr>
      </w:pPr>
      <w:r w:rsidRPr="00FC1EF2">
        <w:rPr>
          <w:rFonts w:cs="Arial"/>
          <w:sz w:val="22"/>
          <w:szCs w:val="22"/>
        </w:rPr>
        <w:t>E1.9</w:t>
      </w:r>
      <w:r w:rsidRPr="00FC1EF2">
        <w:rPr>
          <w:rFonts w:cs="Arial"/>
          <w:sz w:val="22"/>
          <w:szCs w:val="22"/>
        </w:rPr>
        <w:tab/>
        <w:t xml:space="preserve">The Provider, or any of its Sub-contractors, shall not process, host at or access Authority Data from premises outside the United Kingdom without the prior written consent of the Authority, and where the Authority gives consent, the Provider shall comply with any reasonable instructions notified to it by the Authority in relation to the Authority Data in question. </w:t>
      </w:r>
    </w:p>
    <w:p w14:paraId="1347ACCC" w14:textId="77777777" w:rsidR="007D652F" w:rsidRPr="00FC1EF2" w:rsidRDefault="007D652F" w:rsidP="007D652F">
      <w:pPr>
        <w:pStyle w:val="Indenta"/>
        <w:ind w:left="709" w:hanging="709"/>
        <w:rPr>
          <w:rFonts w:cs="Arial"/>
          <w:sz w:val="22"/>
          <w:szCs w:val="22"/>
          <w:highlight w:val="yellow"/>
        </w:rPr>
      </w:pPr>
      <w:r w:rsidRPr="00FC1EF2">
        <w:rPr>
          <w:rFonts w:cs="Arial"/>
          <w:sz w:val="22"/>
          <w:szCs w:val="22"/>
        </w:rPr>
        <w:lastRenderedPageBreak/>
        <w:t xml:space="preserve"> </w:t>
      </w:r>
    </w:p>
    <w:p w14:paraId="3FBCD285" w14:textId="77777777" w:rsidR="007D652F" w:rsidRPr="00FC1EF2" w:rsidRDefault="007D652F" w:rsidP="007D652F">
      <w:pPr>
        <w:pStyle w:val="Indenta"/>
        <w:ind w:left="709" w:hanging="709"/>
        <w:rPr>
          <w:rFonts w:cs="Arial"/>
          <w:sz w:val="22"/>
          <w:szCs w:val="22"/>
        </w:rPr>
      </w:pPr>
      <w:r w:rsidRPr="00FC1EF2">
        <w:rPr>
          <w:rFonts w:cs="Arial"/>
          <w:sz w:val="22"/>
          <w:szCs w:val="22"/>
        </w:rPr>
        <w:t>E1.10</w:t>
      </w:r>
      <w:r w:rsidRPr="00FC1EF2">
        <w:rPr>
          <w:rFonts w:cs="Arial"/>
          <w:sz w:val="22"/>
          <w:szCs w:val="22"/>
        </w:rPr>
        <w:tab/>
        <w:t>Where the Authority has given its prior written consent to the Provider to process, host or access Authority Data from premises outside the United Kingdom (in accordance with E1.9 of the Contract):</w:t>
      </w:r>
    </w:p>
    <w:p w14:paraId="49E50BF0" w14:textId="77777777" w:rsidR="007D652F" w:rsidRPr="00FC1EF2" w:rsidRDefault="007D652F" w:rsidP="007D652F">
      <w:pPr>
        <w:pStyle w:val="Indenta"/>
        <w:ind w:left="709" w:hanging="709"/>
        <w:rPr>
          <w:rFonts w:cs="Arial"/>
          <w:sz w:val="22"/>
          <w:szCs w:val="22"/>
        </w:rPr>
      </w:pPr>
    </w:p>
    <w:p w14:paraId="7307C4EF" w14:textId="77777777" w:rsidR="007D652F" w:rsidRPr="00FC1EF2" w:rsidRDefault="007D652F" w:rsidP="007D652F">
      <w:pPr>
        <w:pStyle w:val="Indenta"/>
        <w:ind w:left="709" w:hanging="709"/>
        <w:rPr>
          <w:rFonts w:cs="Arial"/>
          <w:sz w:val="22"/>
          <w:szCs w:val="22"/>
        </w:rPr>
      </w:pPr>
      <w:r w:rsidRPr="00FC1EF2">
        <w:rPr>
          <w:rFonts w:cs="Arial"/>
          <w:sz w:val="22"/>
          <w:szCs w:val="22"/>
        </w:rPr>
        <w:tab/>
        <w:t xml:space="preserve">a)    </w:t>
      </w:r>
      <w:r w:rsidRPr="00FC1EF2">
        <w:rPr>
          <w:rFonts w:cs="Arial"/>
          <w:sz w:val="22"/>
          <w:szCs w:val="22"/>
        </w:rPr>
        <w:tab/>
        <w:t xml:space="preserve">the Provider must notify the Authority (in so far as they are not prohibited by Law) where any Regulatory Bodies seek to gain or has gained access to such Authority Data; </w:t>
      </w:r>
    </w:p>
    <w:p w14:paraId="0C1B015C" w14:textId="77777777" w:rsidR="007D652F" w:rsidRPr="00FC1EF2" w:rsidRDefault="007D652F" w:rsidP="007D652F">
      <w:pPr>
        <w:pStyle w:val="Indenta"/>
        <w:ind w:left="709" w:hanging="709"/>
        <w:rPr>
          <w:rFonts w:cs="Arial"/>
          <w:sz w:val="22"/>
          <w:szCs w:val="22"/>
        </w:rPr>
      </w:pPr>
    </w:p>
    <w:p w14:paraId="030FD5B5" w14:textId="77777777" w:rsidR="007D652F" w:rsidRPr="00FC1EF2" w:rsidRDefault="007D652F" w:rsidP="007D652F">
      <w:pPr>
        <w:pStyle w:val="Indenta"/>
        <w:ind w:left="709" w:hanging="709"/>
        <w:rPr>
          <w:rFonts w:cs="Arial"/>
          <w:sz w:val="22"/>
          <w:szCs w:val="22"/>
        </w:rPr>
      </w:pPr>
      <w:r w:rsidRPr="00FC1EF2">
        <w:rPr>
          <w:rFonts w:cs="Arial"/>
          <w:sz w:val="22"/>
          <w:szCs w:val="22"/>
        </w:rPr>
        <w:tab/>
        <w:t xml:space="preserve">b)     </w:t>
      </w:r>
      <w:r w:rsidRPr="00FC1EF2">
        <w:rPr>
          <w:rFonts w:cs="Arial"/>
          <w:sz w:val="22"/>
          <w:szCs w:val="22"/>
        </w:rPr>
        <w:tab/>
        <w:t>the Provider shall take all necessary steps in order to prevent any access to, or disclosure of, any Authority Data to any Regulatory Bodies outside the United Kingdom unless required by Law without any applicable exception or exemption.”</w:t>
      </w:r>
    </w:p>
    <w:p w14:paraId="11862579" w14:textId="77777777" w:rsidR="007D652F" w:rsidRPr="00FC1EF2" w:rsidRDefault="007D652F" w:rsidP="007D652F">
      <w:pPr>
        <w:pStyle w:val="Normalhangingindent"/>
        <w:rPr>
          <w:sz w:val="22"/>
          <w:szCs w:val="22"/>
          <w:highlight w:val="yellow"/>
        </w:rPr>
      </w:pPr>
    </w:p>
    <w:p w14:paraId="62584695" w14:textId="77777777" w:rsidR="007D652F" w:rsidRPr="00FC1EF2" w:rsidRDefault="007D652F" w:rsidP="007D652F">
      <w:pPr>
        <w:pStyle w:val="Normalhangingindent"/>
        <w:rPr>
          <w:sz w:val="22"/>
          <w:szCs w:val="22"/>
        </w:rPr>
      </w:pPr>
      <w:r w:rsidRPr="00FC1EF2">
        <w:rPr>
          <w:sz w:val="22"/>
          <w:szCs w:val="22"/>
        </w:rPr>
        <w:t>E1.11</w:t>
      </w:r>
      <w:r w:rsidRPr="00FC1EF2">
        <w:rPr>
          <w:sz w:val="22"/>
          <w:szCs w:val="22"/>
        </w:rPr>
        <w:tab/>
        <w:t>Any breach by the Provider of this clause E1 shall be a material breach for the purposes of Termination on Default and shall entitle the Authority (at its absolute discretion) to exercise its rights under the corresponding provisions of clause (Termination on Default).</w:t>
      </w:r>
    </w:p>
    <w:p w14:paraId="6F98B8BD" w14:textId="77777777" w:rsidR="007D652F" w:rsidRPr="00FC1EF2" w:rsidRDefault="007D652F" w:rsidP="007D652F">
      <w:pPr>
        <w:rPr>
          <w:rFonts w:ascii="Arial" w:hAnsi="Arial" w:cs="Arial"/>
        </w:rPr>
      </w:pPr>
    </w:p>
    <w:p w14:paraId="50F4191B" w14:textId="77777777" w:rsidR="007D652F" w:rsidRPr="00FC1EF2" w:rsidRDefault="007D652F" w:rsidP="007D652F">
      <w:pPr>
        <w:pStyle w:val="Heading2"/>
        <w:rPr>
          <w:rFonts w:cs="Arial"/>
          <w:i w:val="0"/>
        </w:rPr>
      </w:pPr>
      <w:bookmarkStart w:id="72" w:name="_Toc220920223"/>
      <w:bookmarkStart w:id="73" w:name="_Toc316998546"/>
      <w:bookmarkEnd w:id="69"/>
      <w:r w:rsidRPr="00FC1EF2">
        <w:rPr>
          <w:rFonts w:cs="Arial"/>
          <w:i w:val="0"/>
        </w:rPr>
        <w:t>E2</w:t>
      </w:r>
      <w:r w:rsidRPr="00FC1EF2">
        <w:rPr>
          <w:rFonts w:cs="Arial"/>
          <w:i w:val="0"/>
        </w:rPr>
        <w:tab/>
        <w:t>Protection of Personal Data</w:t>
      </w:r>
      <w:bookmarkEnd w:id="72"/>
      <w:bookmarkEnd w:id="73"/>
      <w:r w:rsidRPr="00FC1EF2">
        <w:rPr>
          <w:rFonts w:cs="Arial"/>
          <w:i w:val="0"/>
        </w:rPr>
        <w:t xml:space="preserve"> </w:t>
      </w:r>
    </w:p>
    <w:p w14:paraId="3F73F0C2" w14:textId="77777777" w:rsidR="007D652F" w:rsidRPr="00FC1EF2" w:rsidRDefault="007D652F" w:rsidP="007D652F">
      <w:pPr>
        <w:rPr>
          <w:rFonts w:ascii="Arial" w:hAnsi="Arial" w:cs="Arial"/>
        </w:rPr>
      </w:pPr>
    </w:p>
    <w:p w14:paraId="5DE8150C" w14:textId="77777777" w:rsidR="007D652F" w:rsidRPr="00FC1EF2" w:rsidRDefault="007D652F" w:rsidP="007D652F">
      <w:pPr>
        <w:pStyle w:val="1"/>
        <w:spacing w:line="240" w:lineRule="auto"/>
        <w:ind w:left="720" w:hanging="720"/>
        <w:jc w:val="both"/>
        <w:rPr>
          <w:rFonts w:ascii="Arial" w:hAnsi="Arial" w:cs="Arial"/>
          <w:sz w:val="22"/>
          <w:szCs w:val="22"/>
          <w:lang w:val="en-GB"/>
        </w:rPr>
      </w:pPr>
      <w:r w:rsidRPr="00FC1EF2">
        <w:rPr>
          <w:rFonts w:ascii="Arial" w:hAnsi="Arial" w:cs="Arial"/>
          <w:sz w:val="22"/>
          <w:szCs w:val="22"/>
          <w:lang w:val="en-GB"/>
        </w:rPr>
        <w:t>E2.1</w:t>
      </w:r>
      <w:r w:rsidRPr="00FC1EF2">
        <w:rPr>
          <w:rFonts w:ascii="Arial" w:hAnsi="Arial" w:cs="Arial"/>
          <w:sz w:val="22"/>
          <w:szCs w:val="22"/>
          <w:lang w:val="en-GB"/>
        </w:rPr>
        <w:tab/>
        <w:t>The Contractor shall be registered under the DPA and both Parties will duly observe all of their obligations under the DPA, which arise in connection with this contract.</w:t>
      </w:r>
    </w:p>
    <w:p w14:paraId="2B7C4DA5" w14:textId="77777777" w:rsidR="007D652F" w:rsidRPr="00FC1EF2" w:rsidRDefault="007D652F" w:rsidP="007D652F">
      <w:pPr>
        <w:pStyle w:val="1"/>
        <w:spacing w:line="240" w:lineRule="auto"/>
        <w:ind w:left="720" w:hanging="720"/>
        <w:jc w:val="both"/>
        <w:rPr>
          <w:rFonts w:ascii="Arial" w:hAnsi="Arial" w:cs="Arial"/>
          <w:sz w:val="22"/>
          <w:szCs w:val="22"/>
        </w:rPr>
      </w:pPr>
      <w:r w:rsidRPr="00FC1EF2">
        <w:rPr>
          <w:rFonts w:ascii="Arial" w:hAnsi="Arial" w:cs="Arial"/>
          <w:sz w:val="22"/>
          <w:szCs w:val="22"/>
        </w:rPr>
        <w:t>E2.2</w:t>
      </w:r>
      <w:r w:rsidRPr="00FC1EF2">
        <w:rPr>
          <w:rFonts w:ascii="Arial" w:hAnsi="Arial" w:cs="Arial"/>
          <w:sz w:val="22"/>
          <w:szCs w:val="22"/>
        </w:rPr>
        <w:tab/>
        <w:t>The Parties shall at all times comply with the DPA and all subordinate and related legislation as enacted from time to time. The Authority shall be a Data Controller of the Personal Data provided by the Authority, collected and held by the Contractor in performing the Services, and such Personal Data provided by the Authority, shall form part of the Authority’s Data.</w:t>
      </w:r>
    </w:p>
    <w:p w14:paraId="5ABB7613" w14:textId="77777777" w:rsidR="007D652F" w:rsidRPr="00FC1EF2" w:rsidRDefault="007D652F" w:rsidP="007D652F">
      <w:pPr>
        <w:pStyle w:val="1"/>
        <w:jc w:val="both"/>
        <w:rPr>
          <w:rFonts w:ascii="Arial" w:hAnsi="Arial" w:cs="Arial"/>
          <w:sz w:val="22"/>
          <w:szCs w:val="22"/>
        </w:rPr>
      </w:pPr>
      <w:r w:rsidRPr="00FC1EF2">
        <w:rPr>
          <w:rFonts w:ascii="Arial" w:hAnsi="Arial" w:cs="Arial"/>
          <w:sz w:val="22"/>
          <w:szCs w:val="22"/>
        </w:rPr>
        <w:t>E2.3</w:t>
      </w:r>
      <w:r w:rsidRPr="00FC1EF2">
        <w:rPr>
          <w:rFonts w:ascii="Arial" w:hAnsi="Arial" w:cs="Arial"/>
          <w:sz w:val="22"/>
          <w:szCs w:val="22"/>
        </w:rPr>
        <w:tab/>
        <w:t>Notwithstanding the general obligation in clause E2.1, the Contractor shall:</w:t>
      </w:r>
    </w:p>
    <w:p w14:paraId="64ADAD83" w14:textId="77777777" w:rsidR="007D652F" w:rsidRPr="00FC1EF2" w:rsidRDefault="007D652F" w:rsidP="007D652F">
      <w:pPr>
        <w:pStyle w:val="Indenta"/>
        <w:ind w:left="1418" w:hanging="709"/>
        <w:rPr>
          <w:rFonts w:cs="Arial"/>
          <w:sz w:val="22"/>
          <w:szCs w:val="22"/>
        </w:rPr>
      </w:pPr>
      <w:r w:rsidRPr="00FC1EF2">
        <w:rPr>
          <w:rFonts w:cs="Arial"/>
          <w:sz w:val="22"/>
          <w:szCs w:val="22"/>
        </w:rPr>
        <w:t>a)</w:t>
      </w:r>
      <w:r w:rsidRPr="00FC1EF2">
        <w:rPr>
          <w:rFonts w:cs="Arial"/>
          <w:sz w:val="22"/>
          <w:szCs w:val="22"/>
        </w:rPr>
        <w:tab/>
        <w:t xml:space="preserve">process the Personal Data only in accordance with instructions from the Authority (which may be specific instructions or instructions of a general nature as set out in </w:t>
      </w:r>
      <w:r w:rsidRPr="00FC1EF2">
        <w:rPr>
          <w:rFonts w:cs="Arial"/>
          <w:sz w:val="22"/>
          <w:szCs w:val="22"/>
        </w:rPr>
        <w:tab/>
        <w:t>this Contract as otherwise notified by the Authority to the Contractor during the Contract Period);</w:t>
      </w:r>
    </w:p>
    <w:p w14:paraId="75E66908" w14:textId="77777777" w:rsidR="007D652F" w:rsidRPr="00FC1EF2" w:rsidRDefault="007D652F" w:rsidP="007D652F">
      <w:pPr>
        <w:pStyle w:val="Indenta"/>
        <w:ind w:left="1418" w:hanging="709"/>
        <w:rPr>
          <w:rFonts w:cs="Arial"/>
          <w:sz w:val="22"/>
          <w:szCs w:val="22"/>
        </w:rPr>
      </w:pPr>
    </w:p>
    <w:p w14:paraId="23584E12" w14:textId="77777777" w:rsidR="007D652F" w:rsidRPr="00FC1EF2" w:rsidRDefault="007D652F" w:rsidP="007D652F">
      <w:pPr>
        <w:pStyle w:val="Indenta"/>
        <w:ind w:left="1418" w:hanging="709"/>
        <w:rPr>
          <w:rFonts w:cs="Arial"/>
          <w:sz w:val="22"/>
          <w:szCs w:val="22"/>
        </w:rPr>
      </w:pPr>
      <w:r w:rsidRPr="00FC1EF2">
        <w:rPr>
          <w:rFonts w:cs="Arial"/>
          <w:sz w:val="22"/>
          <w:szCs w:val="22"/>
        </w:rPr>
        <w:t>b)</w:t>
      </w:r>
      <w:r w:rsidRPr="00FC1EF2">
        <w:rPr>
          <w:rFonts w:cs="Arial"/>
          <w:sz w:val="22"/>
          <w:szCs w:val="22"/>
        </w:rPr>
        <w:tab/>
        <w:t>process the Personal Data only to the extent, and in such manner, as is necessary for the provision of the Services or as is required by Law or any Regulatory Body;</w:t>
      </w:r>
    </w:p>
    <w:p w14:paraId="0DB7CD40" w14:textId="77777777" w:rsidR="007D652F" w:rsidRPr="00FC1EF2" w:rsidRDefault="007D652F" w:rsidP="007D652F">
      <w:pPr>
        <w:pStyle w:val="1"/>
        <w:rPr>
          <w:rFonts w:ascii="Arial" w:hAnsi="Arial" w:cs="Arial"/>
          <w:sz w:val="22"/>
          <w:szCs w:val="22"/>
          <w:lang w:val="en-GB"/>
        </w:rPr>
      </w:pPr>
    </w:p>
    <w:p w14:paraId="5F49D961" w14:textId="77777777" w:rsidR="007D652F" w:rsidRPr="00FC1EF2" w:rsidRDefault="007D652F" w:rsidP="007D652F">
      <w:pPr>
        <w:pStyle w:val="1"/>
        <w:spacing w:line="240" w:lineRule="auto"/>
        <w:ind w:left="1440" w:hanging="720"/>
        <w:jc w:val="both"/>
        <w:rPr>
          <w:rFonts w:ascii="Arial" w:hAnsi="Arial" w:cs="Arial"/>
          <w:sz w:val="22"/>
          <w:szCs w:val="22"/>
          <w:lang w:val="en-GB"/>
        </w:rPr>
      </w:pPr>
      <w:r w:rsidRPr="00FC1EF2">
        <w:rPr>
          <w:rFonts w:ascii="Arial" w:hAnsi="Arial" w:cs="Arial"/>
          <w:sz w:val="22"/>
          <w:szCs w:val="22"/>
          <w:lang w:val="en-GB"/>
        </w:rPr>
        <w:t>c)</w:t>
      </w:r>
      <w:r w:rsidRPr="00FC1EF2">
        <w:rPr>
          <w:rFonts w:ascii="Arial" w:hAnsi="Arial" w:cs="Arial"/>
          <w:sz w:val="22"/>
          <w:szCs w:val="22"/>
          <w:lang w:val="en-GB"/>
        </w:rPr>
        <w:tab/>
        <w:t>implement appropriate technical and organisational measures to protect the Personal Data against unauthorised or unlawful processing and against accidental loss, destruction, damage, alteration or disclosure. These measures shall be appropriate to the harm which might result from any unauthorised or unlawful Processing, accidental loss, destruction or damage to the Personal Data and having regard to the nature of the Personal Data which is to be protected;</w:t>
      </w:r>
    </w:p>
    <w:p w14:paraId="2F2542DE" w14:textId="77777777" w:rsidR="007D652F" w:rsidRPr="00FC1EF2" w:rsidRDefault="007D652F" w:rsidP="007D652F">
      <w:pPr>
        <w:pStyle w:val="1"/>
        <w:spacing w:line="240" w:lineRule="auto"/>
        <w:ind w:left="1440" w:hanging="720"/>
        <w:jc w:val="both"/>
        <w:rPr>
          <w:rFonts w:ascii="Arial" w:hAnsi="Arial" w:cs="Arial"/>
          <w:sz w:val="22"/>
          <w:szCs w:val="22"/>
          <w:lang w:val="en-GB"/>
        </w:rPr>
      </w:pPr>
      <w:r w:rsidRPr="00FC1EF2">
        <w:rPr>
          <w:rFonts w:ascii="Arial" w:hAnsi="Arial" w:cs="Arial"/>
          <w:sz w:val="22"/>
          <w:szCs w:val="22"/>
          <w:lang w:val="en-GB"/>
        </w:rPr>
        <w:t>d)</w:t>
      </w:r>
      <w:r w:rsidRPr="00FC1EF2">
        <w:rPr>
          <w:rFonts w:ascii="Arial" w:hAnsi="Arial" w:cs="Arial"/>
          <w:sz w:val="22"/>
          <w:szCs w:val="22"/>
          <w:lang w:val="en-GB"/>
        </w:rPr>
        <w:tab/>
        <w:t>take reasonable steps to ensure the reliability of any Staff who have access to the Personal Data;</w:t>
      </w:r>
    </w:p>
    <w:p w14:paraId="43831651" w14:textId="77777777" w:rsidR="007D652F" w:rsidRPr="00FC1EF2" w:rsidRDefault="007D652F" w:rsidP="007D652F">
      <w:pPr>
        <w:pStyle w:val="1"/>
        <w:spacing w:line="240" w:lineRule="auto"/>
        <w:ind w:left="1440" w:hanging="720"/>
        <w:jc w:val="both"/>
        <w:rPr>
          <w:rFonts w:ascii="Arial" w:hAnsi="Arial" w:cs="Arial"/>
          <w:sz w:val="22"/>
          <w:szCs w:val="22"/>
          <w:lang w:val="en-GB"/>
        </w:rPr>
      </w:pPr>
      <w:r w:rsidRPr="00FC1EF2">
        <w:rPr>
          <w:rFonts w:ascii="Arial" w:hAnsi="Arial" w:cs="Arial"/>
          <w:sz w:val="22"/>
          <w:szCs w:val="22"/>
          <w:lang w:val="en-GB"/>
        </w:rPr>
        <w:t>e)</w:t>
      </w:r>
      <w:r w:rsidRPr="00FC1EF2">
        <w:rPr>
          <w:rFonts w:ascii="Arial" w:hAnsi="Arial" w:cs="Arial"/>
          <w:sz w:val="22"/>
          <w:szCs w:val="22"/>
          <w:lang w:val="en-GB"/>
        </w:rPr>
        <w:tab/>
        <w:t>obtain prior written consent from the Authority in order to transfer the Personal Data to any sub-contractors or agents for the provision of the Services;</w:t>
      </w:r>
    </w:p>
    <w:p w14:paraId="16FBE8D6" w14:textId="77777777" w:rsidR="007D652F" w:rsidRPr="00FC1EF2" w:rsidRDefault="007D652F" w:rsidP="007D652F">
      <w:pPr>
        <w:pStyle w:val="1"/>
        <w:spacing w:line="240" w:lineRule="auto"/>
        <w:ind w:left="1440" w:hanging="720"/>
        <w:jc w:val="both"/>
        <w:rPr>
          <w:rFonts w:ascii="Arial" w:hAnsi="Arial" w:cs="Arial"/>
          <w:sz w:val="22"/>
          <w:szCs w:val="22"/>
          <w:lang w:val="en-GB"/>
        </w:rPr>
      </w:pPr>
      <w:r w:rsidRPr="00FC1EF2">
        <w:rPr>
          <w:rFonts w:ascii="Arial" w:hAnsi="Arial" w:cs="Arial"/>
          <w:sz w:val="22"/>
          <w:szCs w:val="22"/>
          <w:lang w:val="en-GB"/>
        </w:rPr>
        <w:t>f)</w:t>
      </w:r>
      <w:r w:rsidRPr="00FC1EF2">
        <w:rPr>
          <w:rFonts w:ascii="Arial" w:hAnsi="Arial" w:cs="Arial"/>
          <w:sz w:val="22"/>
          <w:szCs w:val="22"/>
          <w:lang w:val="en-GB"/>
        </w:rPr>
        <w:tab/>
        <w:t>ensure that all Staff required to access the Personal Data are informed of the confidential nature of the Personal Data and comply with the obligations set out in this clause;</w:t>
      </w:r>
    </w:p>
    <w:p w14:paraId="59201130" w14:textId="77777777" w:rsidR="007D652F" w:rsidRPr="00FC1EF2" w:rsidRDefault="007D652F" w:rsidP="007D652F">
      <w:pPr>
        <w:pStyle w:val="1"/>
        <w:spacing w:line="240" w:lineRule="auto"/>
        <w:ind w:left="1440" w:hanging="720"/>
        <w:jc w:val="both"/>
        <w:rPr>
          <w:rFonts w:ascii="Arial" w:hAnsi="Arial" w:cs="Arial"/>
          <w:sz w:val="22"/>
          <w:szCs w:val="22"/>
          <w:lang w:val="en-GB"/>
        </w:rPr>
      </w:pPr>
      <w:r w:rsidRPr="00FC1EF2">
        <w:rPr>
          <w:rFonts w:ascii="Arial" w:hAnsi="Arial" w:cs="Arial"/>
          <w:sz w:val="22"/>
          <w:szCs w:val="22"/>
          <w:lang w:val="en-GB"/>
        </w:rPr>
        <w:lastRenderedPageBreak/>
        <w:t>g)</w:t>
      </w:r>
      <w:r w:rsidRPr="00FC1EF2">
        <w:rPr>
          <w:rFonts w:ascii="Arial" w:hAnsi="Arial" w:cs="Arial"/>
          <w:sz w:val="22"/>
          <w:szCs w:val="22"/>
          <w:lang w:val="en-GB"/>
        </w:rPr>
        <w:tab/>
        <w:t>ensure that none of the Staff publish, disclose or divulge any of the Personal Data to any third party unless directed in writing to do so by the Authority;</w:t>
      </w:r>
    </w:p>
    <w:p w14:paraId="3E404829" w14:textId="77777777" w:rsidR="007D652F" w:rsidRPr="00FC1EF2" w:rsidRDefault="007D652F" w:rsidP="007D652F">
      <w:pPr>
        <w:pStyle w:val="1"/>
        <w:spacing w:line="240" w:lineRule="auto"/>
        <w:ind w:hanging="720"/>
        <w:jc w:val="both"/>
        <w:rPr>
          <w:rFonts w:ascii="Arial" w:hAnsi="Arial" w:cs="Arial"/>
          <w:sz w:val="22"/>
          <w:szCs w:val="22"/>
        </w:rPr>
      </w:pPr>
    </w:p>
    <w:p w14:paraId="431D320C" w14:textId="77777777" w:rsidR="007D652F" w:rsidRPr="00FC1EF2" w:rsidRDefault="007D652F" w:rsidP="007D652F">
      <w:pPr>
        <w:pStyle w:val="1"/>
        <w:spacing w:line="240" w:lineRule="auto"/>
        <w:ind w:left="1440" w:hanging="720"/>
        <w:jc w:val="both"/>
        <w:rPr>
          <w:rFonts w:ascii="Arial" w:hAnsi="Arial" w:cs="Arial"/>
          <w:sz w:val="22"/>
          <w:szCs w:val="22"/>
        </w:rPr>
      </w:pPr>
      <w:r w:rsidRPr="00FC1EF2">
        <w:rPr>
          <w:rFonts w:ascii="Arial" w:hAnsi="Arial" w:cs="Arial"/>
          <w:sz w:val="22"/>
          <w:szCs w:val="22"/>
        </w:rPr>
        <w:t>h)</w:t>
      </w:r>
      <w:r w:rsidRPr="00FC1EF2">
        <w:rPr>
          <w:rFonts w:ascii="Arial" w:hAnsi="Arial" w:cs="Arial"/>
          <w:sz w:val="22"/>
          <w:szCs w:val="22"/>
        </w:rPr>
        <w:tab/>
        <w:t>notify the Authority (within five Working Days) if it receives;</w:t>
      </w:r>
    </w:p>
    <w:p w14:paraId="5215D871" w14:textId="77777777" w:rsidR="007D652F" w:rsidRPr="00FC1EF2" w:rsidRDefault="007D652F" w:rsidP="007D652F">
      <w:pPr>
        <w:pStyle w:val="1"/>
        <w:spacing w:line="240" w:lineRule="auto"/>
        <w:ind w:left="2160" w:hanging="720"/>
        <w:jc w:val="both"/>
        <w:rPr>
          <w:rFonts w:ascii="Arial" w:hAnsi="Arial" w:cs="Arial"/>
          <w:sz w:val="22"/>
          <w:szCs w:val="22"/>
        </w:rPr>
      </w:pPr>
      <w:proofErr w:type="spellStart"/>
      <w:r w:rsidRPr="00FC1EF2">
        <w:rPr>
          <w:rFonts w:ascii="Arial" w:hAnsi="Arial" w:cs="Arial"/>
          <w:sz w:val="22"/>
          <w:szCs w:val="22"/>
        </w:rPr>
        <w:t>i</w:t>
      </w:r>
      <w:proofErr w:type="spellEnd"/>
      <w:r w:rsidRPr="00FC1EF2">
        <w:rPr>
          <w:rFonts w:ascii="Arial" w:hAnsi="Arial" w:cs="Arial"/>
          <w:sz w:val="22"/>
          <w:szCs w:val="22"/>
        </w:rPr>
        <w:t>)</w:t>
      </w:r>
      <w:r w:rsidRPr="00FC1EF2">
        <w:rPr>
          <w:rFonts w:ascii="Arial" w:hAnsi="Arial" w:cs="Arial"/>
          <w:sz w:val="22"/>
          <w:szCs w:val="22"/>
        </w:rPr>
        <w:tab/>
        <w:t>a request from a Data Subject to have access to that Person's Personal Data; or</w:t>
      </w:r>
    </w:p>
    <w:p w14:paraId="2B1D37FA" w14:textId="77777777" w:rsidR="007D652F" w:rsidRPr="00FC1EF2" w:rsidRDefault="007D652F" w:rsidP="007D652F">
      <w:pPr>
        <w:pStyle w:val="1"/>
        <w:spacing w:line="240" w:lineRule="auto"/>
        <w:ind w:left="2160" w:hanging="720"/>
        <w:jc w:val="both"/>
        <w:rPr>
          <w:rFonts w:ascii="Arial" w:hAnsi="Arial" w:cs="Arial"/>
          <w:sz w:val="22"/>
          <w:szCs w:val="22"/>
        </w:rPr>
      </w:pPr>
      <w:r w:rsidRPr="00FC1EF2">
        <w:rPr>
          <w:rFonts w:ascii="Arial" w:hAnsi="Arial" w:cs="Arial"/>
          <w:sz w:val="22"/>
          <w:szCs w:val="22"/>
        </w:rPr>
        <w:t>ii)</w:t>
      </w:r>
      <w:r w:rsidRPr="00FC1EF2">
        <w:rPr>
          <w:rFonts w:ascii="Arial" w:hAnsi="Arial" w:cs="Arial"/>
          <w:sz w:val="22"/>
          <w:szCs w:val="22"/>
        </w:rPr>
        <w:tab/>
        <w:t>a complaint or request relating to the Authority's obligations under the DPA;</w:t>
      </w:r>
    </w:p>
    <w:p w14:paraId="1AF92BE4" w14:textId="77777777" w:rsidR="007D652F" w:rsidRPr="00FC1EF2" w:rsidRDefault="007D652F" w:rsidP="007D652F">
      <w:pPr>
        <w:pStyle w:val="1"/>
        <w:spacing w:line="240" w:lineRule="auto"/>
        <w:ind w:left="1440" w:hanging="720"/>
        <w:jc w:val="both"/>
        <w:rPr>
          <w:rFonts w:ascii="Arial" w:hAnsi="Arial" w:cs="Arial"/>
          <w:sz w:val="22"/>
          <w:szCs w:val="22"/>
        </w:rPr>
      </w:pPr>
      <w:proofErr w:type="spellStart"/>
      <w:r w:rsidRPr="00FC1EF2">
        <w:rPr>
          <w:rFonts w:ascii="Arial" w:hAnsi="Arial" w:cs="Arial"/>
          <w:sz w:val="22"/>
          <w:szCs w:val="22"/>
        </w:rPr>
        <w:t>i</w:t>
      </w:r>
      <w:proofErr w:type="spellEnd"/>
      <w:r w:rsidRPr="00FC1EF2">
        <w:rPr>
          <w:rFonts w:ascii="Arial" w:hAnsi="Arial" w:cs="Arial"/>
          <w:sz w:val="22"/>
          <w:szCs w:val="22"/>
        </w:rPr>
        <w:t>)</w:t>
      </w:r>
      <w:r w:rsidRPr="00FC1EF2">
        <w:rPr>
          <w:rFonts w:ascii="Arial" w:hAnsi="Arial" w:cs="Arial"/>
          <w:sz w:val="22"/>
          <w:szCs w:val="22"/>
        </w:rPr>
        <w:tab/>
        <w:t>provide the Authority with full cooperation and assistance in relation to any complaint or request made, including by;</w:t>
      </w:r>
    </w:p>
    <w:p w14:paraId="64159AE6" w14:textId="77777777" w:rsidR="007D652F" w:rsidRPr="00FC1EF2" w:rsidRDefault="007D652F" w:rsidP="007D652F">
      <w:pPr>
        <w:pStyle w:val="1"/>
        <w:spacing w:line="240" w:lineRule="auto"/>
        <w:ind w:left="2160" w:hanging="720"/>
        <w:jc w:val="both"/>
        <w:rPr>
          <w:rFonts w:ascii="Arial" w:hAnsi="Arial" w:cs="Arial"/>
          <w:sz w:val="22"/>
          <w:szCs w:val="22"/>
        </w:rPr>
      </w:pPr>
      <w:proofErr w:type="spellStart"/>
      <w:r w:rsidRPr="00FC1EF2">
        <w:rPr>
          <w:rFonts w:ascii="Arial" w:hAnsi="Arial" w:cs="Arial"/>
          <w:sz w:val="22"/>
          <w:szCs w:val="22"/>
        </w:rPr>
        <w:t>i</w:t>
      </w:r>
      <w:proofErr w:type="spellEnd"/>
      <w:r w:rsidRPr="00FC1EF2">
        <w:rPr>
          <w:rFonts w:ascii="Arial" w:hAnsi="Arial" w:cs="Arial"/>
          <w:sz w:val="22"/>
          <w:szCs w:val="22"/>
        </w:rPr>
        <w:t>)</w:t>
      </w:r>
      <w:r w:rsidRPr="00FC1EF2">
        <w:rPr>
          <w:rFonts w:ascii="Arial" w:hAnsi="Arial" w:cs="Arial"/>
          <w:sz w:val="22"/>
          <w:szCs w:val="22"/>
        </w:rPr>
        <w:tab/>
        <w:t>providing the Authority with full details of the complaint or request;</w:t>
      </w:r>
    </w:p>
    <w:p w14:paraId="2BE457ED" w14:textId="77777777" w:rsidR="007D652F" w:rsidRPr="00FC1EF2" w:rsidRDefault="007D652F" w:rsidP="007D652F">
      <w:pPr>
        <w:pStyle w:val="1"/>
        <w:spacing w:line="240" w:lineRule="auto"/>
        <w:ind w:left="2160" w:hanging="720"/>
        <w:jc w:val="both"/>
        <w:rPr>
          <w:rFonts w:ascii="Arial" w:hAnsi="Arial" w:cs="Arial"/>
          <w:sz w:val="22"/>
          <w:szCs w:val="22"/>
        </w:rPr>
      </w:pPr>
      <w:r w:rsidRPr="00FC1EF2">
        <w:rPr>
          <w:rFonts w:ascii="Arial" w:hAnsi="Arial" w:cs="Arial"/>
          <w:sz w:val="22"/>
          <w:szCs w:val="22"/>
        </w:rPr>
        <w:t>ii)</w:t>
      </w:r>
      <w:r w:rsidRPr="00FC1EF2">
        <w:rPr>
          <w:rFonts w:ascii="Arial" w:hAnsi="Arial" w:cs="Arial"/>
          <w:sz w:val="22"/>
          <w:szCs w:val="22"/>
        </w:rPr>
        <w:tab/>
        <w:t>complying with a data access request within the relevant timescales set out in the DPA and in accordance with the Authority's instructions;</w:t>
      </w:r>
    </w:p>
    <w:p w14:paraId="720DE7ED" w14:textId="77777777" w:rsidR="007D652F" w:rsidRPr="00FC1EF2" w:rsidRDefault="007D652F" w:rsidP="007D652F">
      <w:pPr>
        <w:pStyle w:val="1"/>
        <w:spacing w:line="240" w:lineRule="auto"/>
        <w:ind w:left="2160" w:hanging="720"/>
        <w:jc w:val="both"/>
        <w:rPr>
          <w:rFonts w:ascii="Arial" w:hAnsi="Arial" w:cs="Arial"/>
          <w:sz w:val="22"/>
          <w:szCs w:val="22"/>
        </w:rPr>
      </w:pPr>
      <w:r w:rsidRPr="00FC1EF2">
        <w:rPr>
          <w:rFonts w:ascii="Arial" w:hAnsi="Arial" w:cs="Arial"/>
          <w:sz w:val="22"/>
          <w:szCs w:val="22"/>
        </w:rPr>
        <w:t>iii)</w:t>
      </w:r>
      <w:r w:rsidRPr="00FC1EF2">
        <w:rPr>
          <w:rFonts w:ascii="Arial" w:hAnsi="Arial" w:cs="Arial"/>
          <w:sz w:val="22"/>
          <w:szCs w:val="22"/>
        </w:rPr>
        <w:tab/>
        <w:t>providing the Authority with any Personal Data it holds in relation to a Data Subject (within the timescales required by the Authority); and</w:t>
      </w:r>
    </w:p>
    <w:p w14:paraId="1A875E38" w14:textId="77777777" w:rsidR="007D652F" w:rsidRPr="00FC1EF2" w:rsidRDefault="007D652F" w:rsidP="007D652F">
      <w:pPr>
        <w:pStyle w:val="1"/>
        <w:spacing w:line="240" w:lineRule="auto"/>
        <w:ind w:left="2160" w:hanging="720"/>
        <w:rPr>
          <w:rFonts w:ascii="Arial" w:hAnsi="Arial" w:cs="Arial"/>
          <w:sz w:val="22"/>
          <w:szCs w:val="22"/>
        </w:rPr>
      </w:pPr>
      <w:r w:rsidRPr="00FC1EF2">
        <w:rPr>
          <w:rFonts w:ascii="Arial" w:hAnsi="Arial" w:cs="Arial"/>
          <w:sz w:val="22"/>
          <w:szCs w:val="22"/>
        </w:rPr>
        <w:t>iv)</w:t>
      </w:r>
      <w:r w:rsidRPr="00FC1EF2">
        <w:rPr>
          <w:rFonts w:ascii="Arial" w:hAnsi="Arial" w:cs="Arial"/>
          <w:sz w:val="22"/>
          <w:szCs w:val="22"/>
        </w:rPr>
        <w:tab/>
        <w:t>providing the Authority with any information requested by the Authority;</w:t>
      </w:r>
    </w:p>
    <w:p w14:paraId="56364C34" w14:textId="77777777" w:rsidR="007D652F" w:rsidRPr="00FC1EF2" w:rsidRDefault="007D652F" w:rsidP="007D652F">
      <w:pPr>
        <w:pStyle w:val="1"/>
        <w:spacing w:line="240" w:lineRule="auto"/>
        <w:ind w:left="1440" w:hanging="720"/>
        <w:rPr>
          <w:rFonts w:ascii="Arial" w:hAnsi="Arial" w:cs="Arial"/>
          <w:sz w:val="22"/>
          <w:szCs w:val="22"/>
        </w:rPr>
      </w:pPr>
      <w:r w:rsidRPr="00FC1EF2">
        <w:rPr>
          <w:rFonts w:ascii="Arial" w:hAnsi="Arial" w:cs="Arial"/>
          <w:sz w:val="22"/>
          <w:szCs w:val="22"/>
        </w:rPr>
        <w:t>j)</w:t>
      </w:r>
      <w:r w:rsidRPr="00FC1EF2">
        <w:rPr>
          <w:rFonts w:ascii="Arial" w:hAnsi="Arial" w:cs="Arial"/>
          <w:sz w:val="22"/>
          <w:szCs w:val="22"/>
        </w:rPr>
        <w:tab/>
        <w:t>permit the Authority or the Authority’s representative (subject to reasonable and appropriate confidentiality undertakings), to inspect and audit the Contractor's Data Processing activities (and/or those of its agents, subsidiaries and sub-contractors) and comply with all reasonable requests or directions by the Authority to enable the Authority to verify and/or procure that the Contractor is in full compliance with its obligations under this Contract;</w:t>
      </w:r>
    </w:p>
    <w:p w14:paraId="7C165A21" w14:textId="77777777" w:rsidR="007D652F" w:rsidRPr="00FC1EF2" w:rsidRDefault="007D652F" w:rsidP="007D652F">
      <w:pPr>
        <w:pStyle w:val="1"/>
        <w:spacing w:line="240" w:lineRule="auto"/>
        <w:ind w:left="1440" w:hanging="720"/>
        <w:rPr>
          <w:rFonts w:ascii="Arial" w:hAnsi="Arial" w:cs="Arial"/>
          <w:sz w:val="22"/>
          <w:szCs w:val="22"/>
        </w:rPr>
      </w:pPr>
      <w:r w:rsidRPr="00FC1EF2">
        <w:rPr>
          <w:rFonts w:ascii="Arial" w:hAnsi="Arial" w:cs="Arial"/>
          <w:sz w:val="22"/>
          <w:szCs w:val="22"/>
        </w:rPr>
        <w:t>k)</w:t>
      </w:r>
      <w:r w:rsidRPr="00FC1EF2">
        <w:rPr>
          <w:rFonts w:ascii="Arial" w:hAnsi="Arial" w:cs="Arial"/>
          <w:sz w:val="22"/>
          <w:szCs w:val="22"/>
        </w:rPr>
        <w:tab/>
        <w:t xml:space="preserve">provide a written description of the technical and </w:t>
      </w:r>
      <w:proofErr w:type="spellStart"/>
      <w:r w:rsidRPr="00FC1EF2">
        <w:rPr>
          <w:rFonts w:ascii="Arial" w:hAnsi="Arial" w:cs="Arial"/>
          <w:sz w:val="22"/>
          <w:szCs w:val="22"/>
        </w:rPr>
        <w:t>organisational</w:t>
      </w:r>
      <w:proofErr w:type="spellEnd"/>
      <w:r w:rsidRPr="00FC1EF2">
        <w:rPr>
          <w:rFonts w:ascii="Arial" w:hAnsi="Arial" w:cs="Arial"/>
          <w:sz w:val="22"/>
          <w:szCs w:val="22"/>
        </w:rPr>
        <w:t xml:space="preserve"> methods employed </w:t>
      </w:r>
      <w:r w:rsidRPr="00FC1EF2">
        <w:rPr>
          <w:rFonts w:ascii="Arial" w:hAnsi="Arial" w:cs="Arial"/>
          <w:sz w:val="22"/>
          <w:szCs w:val="22"/>
        </w:rPr>
        <w:tab/>
        <w:t>by the Contractor for processing Personal Data (within the timescales required by the Authority); and</w:t>
      </w:r>
    </w:p>
    <w:p w14:paraId="008C8BC5" w14:textId="77777777" w:rsidR="007D652F" w:rsidRPr="00FC1EF2" w:rsidRDefault="007D652F" w:rsidP="007D652F">
      <w:pPr>
        <w:pStyle w:val="1"/>
        <w:spacing w:line="240" w:lineRule="auto"/>
        <w:ind w:left="1440" w:hanging="720"/>
        <w:rPr>
          <w:rFonts w:ascii="Arial" w:hAnsi="Arial" w:cs="Arial"/>
          <w:sz w:val="22"/>
          <w:szCs w:val="22"/>
        </w:rPr>
      </w:pPr>
      <w:r w:rsidRPr="00FC1EF2">
        <w:rPr>
          <w:rFonts w:ascii="Arial" w:hAnsi="Arial" w:cs="Arial"/>
          <w:sz w:val="22"/>
          <w:szCs w:val="22"/>
        </w:rPr>
        <w:t>l)</w:t>
      </w:r>
      <w:r w:rsidRPr="00FC1EF2">
        <w:rPr>
          <w:rFonts w:ascii="Arial" w:hAnsi="Arial" w:cs="Arial"/>
          <w:sz w:val="22"/>
          <w:szCs w:val="22"/>
        </w:rPr>
        <w:tab/>
        <w:t>not process Personal Data outside the European Economic Area without the prior written consent of the Authority and, where the Authority consents to a transfer, to comply with:</w:t>
      </w:r>
    </w:p>
    <w:p w14:paraId="2ADAA7B6" w14:textId="77777777" w:rsidR="007D652F" w:rsidRPr="00FC1EF2" w:rsidRDefault="007D652F" w:rsidP="007D652F">
      <w:pPr>
        <w:pStyle w:val="1"/>
        <w:spacing w:line="240" w:lineRule="auto"/>
        <w:ind w:left="1440" w:hanging="720"/>
        <w:rPr>
          <w:rFonts w:ascii="Arial" w:hAnsi="Arial" w:cs="Arial"/>
          <w:sz w:val="22"/>
          <w:szCs w:val="22"/>
        </w:rPr>
      </w:pPr>
      <w:proofErr w:type="spellStart"/>
      <w:r w:rsidRPr="00FC1EF2">
        <w:rPr>
          <w:rFonts w:ascii="Arial" w:hAnsi="Arial" w:cs="Arial"/>
          <w:sz w:val="22"/>
          <w:szCs w:val="22"/>
        </w:rPr>
        <w:t>i</w:t>
      </w:r>
      <w:proofErr w:type="spellEnd"/>
      <w:r w:rsidRPr="00FC1EF2">
        <w:rPr>
          <w:rFonts w:ascii="Arial" w:hAnsi="Arial" w:cs="Arial"/>
          <w:sz w:val="22"/>
          <w:szCs w:val="22"/>
        </w:rPr>
        <w:t>)</w:t>
      </w:r>
      <w:r w:rsidRPr="00FC1EF2">
        <w:rPr>
          <w:rFonts w:ascii="Arial" w:hAnsi="Arial" w:cs="Arial"/>
          <w:sz w:val="22"/>
          <w:szCs w:val="22"/>
        </w:rPr>
        <w:tab/>
        <w:t>the obligations of a Data Controller under the Eighth Data Protection Principle set out in Schedule 1 of the Data Protection Act 1998 by providing an adequate level of protection to any Personal Data that is transferred; and</w:t>
      </w:r>
    </w:p>
    <w:p w14:paraId="2160ABDD" w14:textId="77777777" w:rsidR="007D652F" w:rsidRPr="00FC1EF2" w:rsidRDefault="007D652F" w:rsidP="007D652F">
      <w:pPr>
        <w:pStyle w:val="1"/>
        <w:spacing w:line="240" w:lineRule="auto"/>
        <w:ind w:left="720" w:hanging="720"/>
        <w:rPr>
          <w:rFonts w:ascii="Arial" w:hAnsi="Arial" w:cs="Arial"/>
          <w:sz w:val="22"/>
          <w:szCs w:val="22"/>
        </w:rPr>
      </w:pPr>
      <w:r w:rsidRPr="00FC1EF2">
        <w:rPr>
          <w:rFonts w:ascii="Arial" w:hAnsi="Arial" w:cs="Arial"/>
          <w:sz w:val="22"/>
          <w:szCs w:val="22"/>
        </w:rPr>
        <w:t>ii)</w:t>
      </w:r>
      <w:r w:rsidRPr="00FC1EF2">
        <w:rPr>
          <w:rFonts w:ascii="Arial" w:hAnsi="Arial" w:cs="Arial"/>
          <w:sz w:val="22"/>
          <w:szCs w:val="22"/>
        </w:rPr>
        <w:tab/>
        <w:t>any reasonable instructions notified to it by the Authority.</w:t>
      </w:r>
    </w:p>
    <w:p w14:paraId="14AE0BDA" w14:textId="77777777" w:rsidR="007D652F" w:rsidRPr="00FC1EF2" w:rsidRDefault="007D652F" w:rsidP="007D652F">
      <w:pPr>
        <w:pStyle w:val="1"/>
        <w:ind w:left="720"/>
        <w:rPr>
          <w:rFonts w:ascii="Arial" w:hAnsi="Arial" w:cs="Arial"/>
          <w:sz w:val="22"/>
          <w:szCs w:val="22"/>
        </w:rPr>
      </w:pPr>
      <w:r w:rsidRPr="00FC1EF2">
        <w:rPr>
          <w:rStyle w:val="NormalBoldChar1"/>
          <w:rFonts w:cs="Arial"/>
          <w:sz w:val="22"/>
          <w:szCs w:val="22"/>
        </w:rPr>
        <w:t xml:space="preserve">E2.4 </w:t>
      </w:r>
      <w:r w:rsidRPr="00FC1EF2">
        <w:rPr>
          <w:rFonts w:ascii="Arial" w:hAnsi="Arial" w:cs="Arial"/>
          <w:sz w:val="22"/>
          <w:szCs w:val="22"/>
        </w:rPr>
        <w:t>The Contractor shall indemnify and keep indemnified the Authority in full from and against all claims, proceedings, actions, damages, losses, penalties, fines, levies, costs and expenses and all loss of profits, business revenue or goodwill (whether direct or indirect) and all consequential or indirect loss howsoever arising out of, in respect of or in connection with, any breach by the Contractor (or any Sub-contractor) of this Clause E2.</w:t>
      </w:r>
    </w:p>
    <w:p w14:paraId="74095BC2" w14:textId="77777777" w:rsidR="007D652F" w:rsidRPr="00FC1EF2" w:rsidRDefault="007D652F" w:rsidP="007D652F">
      <w:pPr>
        <w:pStyle w:val="1"/>
        <w:ind w:left="720"/>
        <w:rPr>
          <w:rFonts w:ascii="Arial" w:hAnsi="Arial" w:cs="Arial"/>
          <w:sz w:val="22"/>
          <w:szCs w:val="22"/>
        </w:rPr>
      </w:pPr>
      <w:r w:rsidRPr="00FC1EF2">
        <w:rPr>
          <w:rFonts w:ascii="Arial" w:hAnsi="Arial" w:cs="Arial"/>
          <w:sz w:val="22"/>
          <w:szCs w:val="22"/>
        </w:rPr>
        <w:t>E2.5</w:t>
      </w:r>
      <w:r w:rsidRPr="00FC1EF2">
        <w:rPr>
          <w:rFonts w:ascii="Arial" w:hAnsi="Arial" w:cs="Arial"/>
          <w:sz w:val="22"/>
          <w:szCs w:val="22"/>
        </w:rPr>
        <w:tab/>
        <w:t>The Contractor shall comply at all times with the DPA and shall not perform its obligations under this Contract in such a way as to cause the Authority to breach any of its applicable obligations under the DPA.</w:t>
      </w:r>
    </w:p>
    <w:p w14:paraId="26121475" w14:textId="77777777" w:rsidR="007D652F" w:rsidRPr="00FC1EF2" w:rsidRDefault="007D652F" w:rsidP="007D652F">
      <w:pPr>
        <w:rPr>
          <w:rFonts w:ascii="Arial" w:hAnsi="Arial" w:cs="Arial"/>
        </w:rPr>
      </w:pPr>
    </w:p>
    <w:p w14:paraId="1EA788D3" w14:textId="77777777" w:rsidR="007D652F" w:rsidRPr="00FC1EF2" w:rsidRDefault="007D652F" w:rsidP="007D652F">
      <w:pPr>
        <w:pStyle w:val="Heading2"/>
        <w:rPr>
          <w:rFonts w:cs="Arial"/>
          <w:i w:val="0"/>
        </w:rPr>
      </w:pPr>
      <w:bookmarkStart w:id="74" w:name="_Toc220920224"/>
      <w:bookmarkStart w:id="75" w:name="_Toc316998547"/>
      <w:r w:rsidRPr="00FC1EF2">
        <w:rPr>
          <w:rFonts w:cs="Arial"/>
          <w:i w:val="0"/>
        </w:rPr>
        <w:t>E3</w:t>
      </w:r>
      <w:r w:rsidRPr="00FC1EF2">
        <w:rPr>
          <w:rFonts w:cs="Arial"/>
          <w:i w:val="0"/>
        </w:rPr>
        <w:tab/>
        <w:t xml:space="preserve">Official Secrets Acts </w:t>
      </w:r>
      <w:bookmarkEnd w:id="74"/>
      <w:bookmarkEnd w:id="75"/>
      <w:r w:rsidRPr="00FC1EF2">
        <w:rPr>
          <w:rFonts w:cs="Arial"/>
          <w:i w:val="0"/>
        </w:rPr>
        <w:t>and related legislation</w:t>
      </w:r>
    </w:p>
    <w:p w14:paraId="1C38C299" w14:textId="77777777" w:rsidR="007D652F" w:rsidRPr="00FC1EF2" w:rsidRDefault="007D652F" w:rsidP="007D652F">
      <w:pPr>
        <w:rPr>
          <w:rFonts w:ascii="Arial" w:hAnsi="Arial" w:cs="Arial"/>
        </w:rPr>
      </w:pPr>
    </w:p>
    <w:p w14:paraId="488E270C" w14:textId="77777777" w:rsidR="007D652F" w:rsidRPr="00FC1EF2" w:rsidRDefault="007D652F" w:rsidP="007D652F">
      <w:pPr>
        <w:pStyle w:val="Normalhangingindent"/>
        <w:rPr>
          <w:sz w:val="22"/>
          <w:szCs w:val="22"/>
        </w:rPr>
      </w:pPr>
      <w:r w:rsidRPr="00FC1EF2">
        <w:rPr>
          <w:sz w:val="22"/>
          <w:szCs w:val="22"/>
        </w:rPr>
        <w:lastRenderedPageBreak/>
        <w:t>E3.1</w:t>
      </w:r>
      <w:r w:rsidRPr="00FC1EF2">
        <w:rPr>
          <w:sz w:val="22"/>
          <w:szCs w:val="22"/>
        </w:rPr>
        <w:tab/>
        <w:t>The Provider shall comply with, and shall ensure that its Staff comply with, the provisions of;</w:t>
      </w:r>
    </w:p>
    <w:p w14:paraId="107CCB6F" w14:textId="77777777" w:rsidR="007D652F" w:rsidRPr="00FC1EF2" w:rsidRDefault="007D652F" w:rsidP="007D652F">
      <w:pPr>
        <w:rPr>
          <w:rFonts w:ascii="Arial" w:hAnsi="Arial" w:cs="Arial"/>
        </w:rPr>
      </w:pPr>
    </w:p>
    <w:p w14:paraId="1E950D29" w14:textId="77777777" w:rsidR="007D652F" w:rsidRPr="00FC1EF2" w:rsidRDefault="007D652F" w:rsidP="007D652F">
      <w:pPr>
        <w:pStyle w:val="Indenta"/>
        <w:rPr>
          <w:rFonts w:cs="Arial"/>
          <w:sz w:val="22"/>
          <w:szCs w:val="22"/>
        </w:rPr>
      </w:pPr>
      <w:r w:rsidRPr="00FC1EF2">
        <w:rPr>
          <w:rFonts w:cs="Arial"/>
          <w:sz w:val="22"/>
          <w:szCs w:val="22"/>
        </w:rPr>
        <w:tab/>
        <w:t>a)</w:t>
      </w:r>
      <w:r w:rsidRPr="00FC1EF2">
        <w:rPr>
          <w:rFonts w:cs="Arial"/>
          <w:sz w:val="22"/>
          <w:szCs w:val="22"/>
        </w:rPr>
        <w:tab/>
        <w:t xml:space="preserve">the Official Secrets Acts 1911 to 1989; </w:t>
      </w:r>
    </w:p>
    <w:p w14:paraId="57269B56" w14:textId="77777777" w:rsidR="007D652F" w:rsidRPr="00FC1EF2" w:rsidRDefault="007D652F" w:rsidP="007D652F">
      <w:pPr>
        <w:pStyle w:val="Indenta"/>
        <w:rPr>
          <w:rFonts w:cs="Arial"/>
          <w:sz w:val="22"/>
          <w:szCs w:val="22"/>
        </w:rPr>
      </w:pPr>
    </w:p>
    <w:p w14:paraId="7F2209FB" w14:textId="77777777" w:rsidR="007D652F" w:rsidRPr="00FC1EF2" w:rsidRDefault="007D652F" w:rsidP="007D652F">
      <w:pPr>
        <w:pStyle w:val="Indenta"/>
        <w:rPr>
          <w:rFonts w:cs="Arial"/>
          <w:sz w:val="22"/>
          <w:szCs w:val="22"/>
        </w:rPr>
      </w:pPr>
      <w:r w:rsidRPr="00FC1EF2">
        <w:rPr>
          <w:rFonts w:cs="Arial"/>
          <w:sz w:val="22"/>
          <w:szCs w:val="22"/>
        </w:rPr>
        <w:tab/>
        <w:t>b)</w:t>
      </w:r>
      <w:r w:rsidRPr="00FC1EF2">
        <w:rPr>
          <w:rFonts w:cs="Arial"/>
          <w:sz w:val="22"/>
          <w:szCs w:val="22"/>
        </w:rPr>
        <w:tab/>
        <w:t>Section 182 of the Finance Act 1989; and</w:t>
      </w:r>
    </w:p>
    <w:p w14:paraId="57E5D6EC" w14:textId="77777777" w:rsidR="007D652F" w:rsidRPr="00FC1EF2" w:rsidRDefault="007D652F" w:rsidP="007D652F">
      <w:pPr>
        <w:pStyle w:val="Indenta"/>
        <w:rPr>
          <w:rFonts w:cs="Arial"/>
          <w:sz w:val="22"/>
          <w:szCs w:val="22"/>
        </w:rPr>
      </w:pPr>
    </w:p>
    <w:p w14:paraId="2772F593" w14:textId="77777777" w:rsidR="007D652F" w:rsidRPr="00FC1EF2" w:rsidRDefault="007D652F" w:rsidP="007D652F">
      <w:pPr>
        <w:pStyle w:val="Indenta"/>
        <w:ind w:left="2160"/>
        <w:rPr>
          <w:rFonts w:cs="Arial"/>
          <w:sz w:val="22"/>
          <w:szCs w:val="22"/>
        </w:rPr>
      </w:pPr>
      <w:r w:rsidRPr="00FC1EF2">
        <w:rPr>
          <w:rFonts w:cs="Arial"/>
          <w:sz w:val="22"/>
          <w:szCs w:val="22"/>
        </w:rPr>
        <w:t>c)</w:t>
      </w:r>
      <w:r w:rsidRPr="00FC1EF2">
        <w:rPr>
          <w:rFonts w:cs="Arial"/>
          <w:sz w:val="22"/>
          <w:szCs w:val="22"/>
        </w:rPr>
        <w:tab/>
        <w:t>Section 18 and Section 19 of the Commissioners for Revenue and Customs Act 2005</w:t>
      </w:r>
    </w:p>
    <w:p w14:paraId="0043DA14" w14:textId="77777777" w:rsidR="007D652F" w:rsidRPr="00FC1EF2" w:rsidRDefault="007D652F" w:rsidP="007D652F">
      <w:pPr>
        <w:pStyle w:val="Normalhangingindent"/>
        <w:rPr>
          <w:sz w:val="22"/>
          <w:szCs w:val="22"/>
        </w:rPr>
      </w:pPr>
      <w:r w:rsidRPr="00FC1EF2">
        <w:rPr>
          <w:sz w:val="22"/>
          <w:szCs w:val="22"/>
        </w:rPr>
        <w:t>E3.2</w:t>
      </w:r>
      <w:r w:rsidRPr="00FC1EF2">
        <w:rPr>
          <w:sz w:val="22"/>
          <w:szCs w:val="22"/>
        </w:rPr>
        <w:tab/>
        <w:t>In the event that the Provider or its Staff fails to comply with this clause, the Authority reserves the right to terminate the Contract with immediate effect.</w:t>
      </w:r>
    </w:p>
    <w:p w14:paraId="4611E44B" w14:textId="77777777" w:rsidR="007D652F" w:rsidRPr="00FC1EF2" w:rsidRDefault="007D652F" w:rsidP="007D652F">
      <w:pPr>
        <w:rPr>
          <w:rFonts w:ascii="Arial" w:hAnsi="Arial" w:cs="Arial"/>
        </w:rPr>
      </w:pPr>
    </w:p>
    <w:p w14:paraId="376FDF79" w14:textId="77777777" w:rsidR="007D652F" w:rsidRPr="00FC1EF2" w:rsidRDefault="007D652F" w:rsidP="007D652F">
      <w:pPr>
        <w:rPr>
          <w:rFonts w:ascii="Arial" w:hAnsi="Arial" w:cs="Arial"/>
        </w:rPr>
      </w:pPr>
    </w:p>
    <w:p w14:paraId="59DCFF18" w14:textId="77777777" w:rsidR="007D652F" w:rsidRPr="00FC1EF2" w:rsidRDefault="007D652F" w:rsidP="007D652F">
      <w:pPr>
        <w:pStyle w:val="Heading2"/>
        <w:rPr>
          <w:rFonts w:cs="Arial"/>
          <w:i w:val="0"/>
        </w:rPr>
      </w:pPr>
      <w:bookmarkStart w:id="76" w:name="_Toc220920225"/>
      <w:bookmarkStart w:id="77" w:name="_Toc316998548"/>
      <w:r w:rsidRPr="00FC1EF2">
        <w:rPr>
          <w:rFonts w:cs="Arial"/>
          <w:i w:val="0"/>
        </w:rPr>
        <w:t>E4</w:t>
      </w:r>
      <w:r w:rsidRPr="00FC1EF2">
        <w:rPr>
          <w:rFonts w:cs="Arial"/>
          <w:i w:val="0"/>
        </w:rPr>
        <w:tab/>
        <w:t>Confidential Information</w:t>
      </w:r>
      <w:bookmarkEnd w:id="76"/>
      <w:bookmarkEnd w:id="77"/>
    </w:p>
    <w:p w14:paraId="0E332944" w14:textId="77777777" w:rsidR="007D652F" w:rsidRPr="00FC1EF2" w:rsidRDefault="007D652F" w:rsidP="007D652F">
      <w:pPr>
        <w:pStyle w:val="Normalhangingindent"/>
        <w:rPr>
          <w:sz w:val="22"/>
          <w:szCs w:val="22"/>
        </w:rPr>
      </w:pPr>
      <w:bookmarkStart w:id="78" w:name="_Toc139080303"/>
      <w:bookmarkStart w:id="79" w:name="_Ref67837339"/>
      <w:r w:rsidRPr="00FC1EF2">
        <w:rPr>
          <w:sz w:val="22"/>
          <w:szCs w:val="22"/>
        </w:rPr>
        <w:t>E4.1</w:t>
      </w:r>
      <w:r w:rsidRPr="00FC1EF2">
        <w:rPr>
          <w:sz w:val="22"/>
          <w:szCs w:val="22"/>
        </w:rPr>
        <w:tab/>
        <w:t>Except to the extent set out in this clause or where disclosure is expressly permitted elsewhere in this Contract, each Party shall:</w:t>
      </w:r>
      <w:bookmarkEnd w:id="78"/>
    </w:p>
    <w:p w14:paraId="5BC2DE9B" w14:textId="77777777" w:rsidR="007D652F" w:rsidRPr="00FC1EF2" w:rsidRDefault="007D652F" w:rsidP="007D652F">
      <w:pPr>
        <w:rPr>
          <w:rFonts w:ascii="Arial" w:hAnsi="Arial" w:cs="Arial"/>
        </w:rPr>
      </w:pPr>
    </w:p>
    <w:p w14:paraId="5DE2D665" w14:textId="77777777" w:rsidR="007D652F" w:rsidRPr="00FC1EF2" w:rsidRDefault="007D652F" w:rsidP="007D652F">
      <w:pPr>
        <w:pStyle w:val="Indenta"/>
        <w:rPr>
          <w:rFonts w:cs="Arial"/>
          <w:sz w:val="22"/>
          <w:szCs w:val="22"/>
        </w:rPr>
      </w:pPr>
      <w:bookmarkStart w:id="80" w:name="_Toc139080304"/>
      <w:r w:rsidRPr="00FC1EF2">
        <w:rPr>
          <w:rFonts w:cs="Arial"/>
          <w:sz w:val="22"/>
          <w:szCs w:val="22"/>
        </w:rPr>
        <w:tab/>
        <w:t>a)</w:t>
      </w:r>
      <w:r w:rsidRPr="00FC1EF2">
        <w:rPr>
          <w:rFonts w:cs="Arial"/>
          <w:sz w:val="22"/>
          <w:szCs w:val="22"/>
        </w:rPr>
        <w:tab/>
        <w:t xml:space="preserve">treat the other Party's Confidential Information as confidential </w:t>
      </w:r>
      <w:r w:rsidRPr="00FC1EF2">
        <w:rPr>
          <w:rFonts w:cs="Arial"/>
          <w:sz w:val="22"/>
          <w:szCs w:val="22"/>
        </w:rPr>
        <w:tab/>
        <w:t>and safeguard it accordingly; and</w:t>
      </w:r>
      <w:bookmarkEnd w:id="80"/>
    </w:p>
    <w:p w14:paraId="6247C4B8" w14:textId="77777777" w:rsidR="007D652F" w:rsidRPr="00FC1EF2" w:rsidRDefault="007D652F" w:rsidP="007D652F">
      <w:pPr>
        <w:pStyle w:val="Indenta"/>
        <w:rPr>
          <w:rFonts w:cs="Arial"/>
          <w:sz w:val="22"/>
          <w:szCs w:val="22"/>
        </w:rPr>
      </w:pPr>
    </w:p>
    <w:p w14:paraId="7652B37D" w14:textId="77777777" w:rsidR="007D652F" w:rsidRPr="00FC1EF2" w:rsidRDefault="007D652F" w:rsidP="007D652F">
      <w:pPr>
        <w:pStyle w:val="Indenta"/>
        <w:rPr>
          <w:rFonts w:cs="Arial"/>
          <w:sz w:val="22"/>
          <w:szCs w:val="22"/>
        </w:rPr>
      </w:pPr>
      <w:bookmarkStart w:id="81" w:name="_Toc139080305"/>
      <w:r w:rsidRPr="00FC1EF2">
        <w:rPr>
          <w:rFonts w:cs="Arial"/>
          <w:sz w:val="22"/>
          <w:szCs w:val="22"/>
        </w:rPr>
        <w:tab/>
        <w:t>b)</w:t>
      </w:r>
      <w:r w:rsidRPr="00FC1EF2">
        <w:rPr>
          <w:rFonts w:cs="Arial"/>
          <w:sz w:val="22"/>
          <w:szCs w:val="22"/>
        </w:rPr>
        <w:tab/>
        <w:t xml:space="preserve">not disclose the other Party's Confidential Information to any </w:t>
      </w:r>
      <w:r w:rsidRPr="00FC1EF2">
        <w:rPr>
          <w:rFonts w:cs="Arial"/>
          <w:sz w:val="22"/>
          <w:szCs w:val="22"/>
        </w:rPr>
        <w:tab/>
        <w:t>other person without the owner's prior written consent</w:t>
      </w:r>
      <w:bookmarkEnd w:id="79"/>
      <w:r w:rsidRPr="00FC1EF2">
        <w:rPr>
          <w:rFonts w:cs="Arial"/>
          <w:sz w:val="22"/>
          <w:szCs w:val="22"/>
        </w:rPr>
        <w:t>.</w:t>
      </w:r>
      <w:bookmarkEnd w:id="81"/>
    </w:p>
    <w:p w14:paraId="5DBCAAC9" w14:textId="77777777" w:rsidR="007D652F" w:rsidRPr="00FC1EF2" w:rsidRDefault="007D652F" w:rsidP="007D652F">
      <w:pPr>
        <w:rPr>
          <w:rFonts w:ascii="Arial" w:hAnsi="Arial" w:cs="Arial"/>
        </w:rPr>
      </w:pPr>
    </w:p>
    <w:p w14:paraId="29F0BBE9" w14:textId="77777777" w:rsidR="007D652F" w:rsidRPr="00FC1EF2" w:rsidRDefault="007D652F" w:rsidP="007D652F">
      <w:pPr>
        <w:pStyle w:val="Normalhangingindent"/>
        <w:rPr>
          <w:sz w:val="22"/>
          <w:szCs w:val="22"/>
        </w:rPr>
      </w:pPr>
      <w:bookmarkStart w:id="82" w:name="_Toc139080306"/>
      <w:bookmarkStart w:id="83" w:name="_Toc220903956"/>
      <w:bookmarkStart w:id="84" w:name="_Toc220920226"/>
      <w:r w:rsidRPr="00FC1EF2">
        <w:rPr>
          <w:sz w:val="22"/>
          <w:szCs w:val="22"/>
        </w:rPr>
        <w:t>E4.2</w:t>
      </w:r>
      <w:r w:rsidRPr="00FC1EF2">
        <w:rPr>
          <w:sz w:val="22"/>
          <w:szCs w:val="22"/>
        </w:rPr>
        <w:tab/>
        <w:t>Clause E4 shall not apply to the extent that</w:t>
      </w:r>
      <w:bookmarkEnd w:id="82"/>
      <w:bookmarkEnd w:id="83"/>
      <w:bookmarkEnd w:id="84"/>
      <w:r w:rsidRPr="00FC1EF2">
        <w:rPr>
          <w:sz w:val="22"/>
          <w:szCs w:val="22"/>
        </w:rPr>
        <w:t>;</w:t>
      </w:r>
    </w:p>
    <w:p w14:paraId="136599C9" w14:textId="77777777" w:rsidR="007D652F" w:rsidRPr="00FC1EF2" w:rsidRDefault="007D652F" w:rsidP="007D652F">
      <w:pPr>
        <w:rPr>
          <w:rFonts w:ascii="Arial" w:hAnsi="Arial" w:cs="Arial"/>
        </w:rPr>
      </w:pPr>
    </w:p>
    <w:p w14:paraId="3BC97A14" w14:textId="77777777" w:rsidR="007D652F" w:rsidRPr="00FC1EF2" w:rsidRDefault="007D652F" w:rsidP="007D652F">
      <w:pPr>
        <w:pStyle w:val="Indenta"/>
        <w:rPr>
          <w:rFonts w:cs="Arial"/>
          <w:sz w:val="22"/>
          <w:szCs w:val="22"/>
        </w:rPr>
      </w:pPr>
      <w:bookmarkStart w:id="85" w:name="_Ref72314566"/>
      <w:bookmarkStart w:id="86" w:name="_Toc139080307"/>
      <w:r w:rsidRPr="00FC1EF2">
        <w:rPr>
          <w:rFonts w:cs="Arial"/>
          <w:sz w:val="22"/>
          <w:szCs w:val="22"/>
        </w:rPr>
        <w:tab/>
        <w:t>a)</w:t>
      </w:r>
      <w:r w:rsidRPr="00FC1EF2">
        <w:rPr>
          <w:rFonts w:cs="Arial"/>
          <w:sz w:val="22"/>
          <w:szCs w:val="22"/>
        </w:rPr>
        <w:tab/>
        <w:t xml:space="preserve">such disclosure is a requirement of Law placed upon the Party </w:t>
      </w:r>
      <w:r w:rsidRPr="00FC1EF2">
        <w:rPr>
          <w:rFonts w:cs="Arial"/>
          <w:sz w:val="22"/>
          <w:szCs w:val="22"/>
        </w:rPr>
        <w:tab/>
        <w:t xml:space="preserve">making the disclosure, including any requirements for disclosure under the FOIA or the Environmental Information Regulations </w:t>
      </w:r>
      <w:r w:rsidRPr="00FC1EF2">
        <w:rPr>
          <w:rFonts w:cs="Arial"/>
          <w:sz w:val="22"/>
          <w:szCs w:val="22"/>
        </w:rPr>
        <w:tab/>
        <w:t>pursuant to clause E5 (Freedom of Information);</w:t>
      </w:r>
      <w:bookmarkEnd w:id="85"/>
      <w:bookmarkEnd w:id="86"/>
    </w:p>
    <w:p w14:paraId="3B5D24BD" w14:textId="77777777" w:rsidR="007D652F" w:rsidRPr="00FC1EF2" w:rsidRDefault="007D652F" w:rsidP="007D652F">
      <w:pPr>
        <w:pStyle w:val="Indenta"/>
        <w:rPr>
          <w:rFonts w:cs="Arial"/>
          <w:sz w:val="22"/>
          <w:szCs w:val="22"/>
        </w:rPr>
      </w:pPr>
    </w:p>
    <w:p w14:paraId="7F572778" w14:textId="77777777" w:rsidR="007D652F" w:rsidRPr="00FC1EF2" w:rsidRDefault="007D652F" w:rsidP="007D652F">
      <w:pPr>
        <w:pStyle w:val="Indenta"/>
        <w:rPr>
          <w:rFonts w:cs="Arial"/>
          <w:sz w:val="22"/>
          <w:szCs w:val="22"/>
        </w:rPr>
      </w:pPr>
      <w:bookmarkStart w:id="87" w:name="_Toc139080308"/>
      <w:r w:rsidRPr="00FC1EF2">
        <w:rPr>
          <w:rFonts w:cs="Arial"/>
          <w:sz w:val="22"/>
          <w:szCs w:val="22"/>
        </w:rPr>
        <w:tab/>
        <w:t>b)</w:t>
      </w:r>
      <w:r w:rsidRPr="00FC1EF2">
        <w:rPr>
          <w:rFonts w:cs="Arial"/>
          <w:sz w:val="22"/>
          <w:szCs w:val="22"/>
        </w:rPr>
        <w:tab/>
        <w:t xml:space="preserve">such information was in the possession of the Party making the </w:t>
      </w:r>
      <w:r w:rsidRPr="00FC1EF2">
        <w:rPr>
          <w:rFonts w:cs="Arial"/>
          <w:sz w:val="22"/>
          <w:szCs w:val="22"/>
        </w:rPr>
        <w:tab/>
        <w:t>disclosure without obligation of confidentiality prior to its disclosure by the information owner;</w:t>
      </w:r>
      <w:bookmarkEnd w:id="87"/>
      <w:r w:rsidRPr="00FC1EF2">
        <w:rPr>
          <w:rFonts w:cs="Arial"/>
          <w:sz w:val="22"/>
          <w:szCs w:val="22"/>
        </w:rPr>
        <w:t xml:space="preserve"> </w:t>
      </w:r>
    </w:p>
    <w:p w14:paraId="4D922B5E" w14:textId="77777777" w:rsidR="007D652F" w:rsidRPr="00FC1EF2" w:rsidRDefault="007D652F" w:rsidP="007D652F">
      <w:pPr>
        <w:pStyle w:val="Indenta"/>
        <w:rPr>
          <w:rFonts w:cs="Arial"/>
          <w:sz w:val="22"/>
          <w:szCs w:val="22"/>
        </w:rPr>
      </w:pPr>
    </w:p>
    <w:p w14:paraId="7B9689E4" w14:textId="77777777" w:rsidR="007D652F" w:rsidRPr="00FC1EF2" w:rsidRDefault="007D652F" w:rsidP="007D652F">
      <w:pPr>
        <w:pStyle w:val="Indenta"/>
        <w:rPr>
          <w:rFonts w:cs="Arial"/>
          <w:sz w:val="22"/>
          <w:szCs w:val="22"/>
        </w:rPr>
      </w:pPr>
      <w:bookmarkStart w:id="88" w:name="_Toc139080309"/>
      <w:r w:rsidRPr="00FC1EF2">
        <w:rPr>
          <w:rFonts w:cs="Arial"/>
          <w:sz w:val="22"/>
          <w:szCs w:val="22"/>
        </w:rPr>
        <w:tab/>
        <w:t>c)</w:t>
      </w:r>
      <w:r w:rsidRPr="00FC1EF2">
        <w:rPr>
          <w:rFonts w:cs="Arial"/>
          <w:sz w:val="22"/>
          <w:szCs w:val="22"/>
        </w:rPr>
        <w:tab/>
        <w:t>such information was obtained from a third party without obligation of confidentiality;</w:t>
      </w:r>
      <w:bookmarkEnd w:id="88"/>
    </w:p>
    <w:p w14:paraId="5934DA60" w14:textId="77777777" w:rsidR="007D652F" w:rsidRPr="00FC1EF2" w:rsidRDefault="007D652F" w:rsidP="007D652F">
      <w:pPr>
        <w:pStyle w:val="Indenta"/>
        <w:rPr>
          <w:rFonts w:cs="Arial"/>
          <w:sz w:val="22"/>
          <w:szCs w:val="22"/>
        </w:rPr>
      </w:pPr>
    </w:p>
    <w:p w14:paraId="5BAA7A1A" w14:textId="77777777" w:rsidR="007D652F" w:rsidRPr="00FC1EF2" w:rsidRDefault="007D652F" w:rsidP="007D652F">
      <w:pPr>
        <w:pStyle w:val="Indenta"/>
        <w:rPr>
          <w:rFonts w:cs="Arial"/>
          <w:sz w:val="22"/>
          <w:szCs w:val="22"/>
        </w:rPr>
      </w:pPr>
      <w:bookmarkStart w:id="89" w:name="_Toc139080310"/>
      <w:r w:rsidRPr="00FC1EF2">
        <w:rPr>
          <w:rFonts w:cs="Arial"/>
          <w:sz w:val="22"/>
          <w:szCs w:val="22"/>
        </w:rPr>
        <w:tab/>
        <w:t>d)</w:t>
      </w:r>
      <w:r w:rsidRPr="00FC1EF2">
        <w:rPr>
          <w:rFonts w:cs="Arial"/>
          <w:sz w:val="22"/>
          <w:szCs w:val="22"/>
        </w:rPr>
        <w:tab/>
        <w:t xml:space="preserve">such information was already in the public domain at the time of </w:t>
      </w:r>
      <w:r w:rsidRPr="00FC1EF2">
        <w:rPr>
          <w:rFonts w:cs="Arial"/>
          <w:sz w:val="22"/>
          <w:szCs w:val="22"/>
        </w:rPr>
        <w:tab/>
        <w:t>disclosure otherwise than by a breach of this Contract; or</w:t>
      </w:r>
      <w:bookmarkEnd w:id="89"/>
    </w:p>
    <w:p w14:paraId="361B207F" w14:textId="77777777" w:rsidR="007D652F" w:rsidRPr="00FC1EF2" w:rsidRDefault="007D652F" w:rsidP="007D652F">
      <w:pPr>
        <w:pStyle w:val="Indenta"/>
        <w:rPr>
          <w:rFonts w:cs="Arial"/>
          <w:sz w:val="22"/>
          <w:szCs w:val="22"/>
        </w:rPr>
      </w:pPr>
    </w:p>
    <w:p w14:paraId="49BA74F0" w14:textId="77777777" w:rsidR="007D652F" w:rsidRPr="00FC1EF2" w:rsidRDefault="007D652F" w:rsidP="007D652F">
      <w:pPr>
        <w:pStyle w:val="Indenta"/>
        <w:rPr>
          <w:rFonts w:cs="Arial"/>
          <w:sz w:val="22"/>
          <w:szCs w:val="22"/>
        </w:rPr>
      </w:pPr>
      <w:bookmarkStart w:id="90" w:name="_Toc139080311"/>
      <w:r w:rsidRPr="00FC1EF2">
        <w:rPr>
          <w:rFonts w:cs="Arial"/>
          <w:sz w:val="22"/>
          <w:szCs w:val="22"/>
        </w:rPr>
        <w:tab/>
        <w:t>e)</w:t>
      </w:r>
      <w:r w:rsidRPr="00FC1EF2">
        <w:rPr>
          <w:rFonts w:cs="Arial"/>
          <w:sz w:val="22"/>
          <w:szCs w:val="22"/>
        </w:rPr>
        <w:tab/>
        <w:t xml:space="preserve">it is independently developed without access to the other Party's </w:t>
      </w:r>
      <w:r w:rsidRPr="00FC1EF2">
        <w:rPr>
          <w:rFonts w:cs="Arial"/>
          <w:sz w:val="22"/>
          <w:szCs w:val="22"/>
        </w:rPr>
        <w:tab/>
        <w:t>Confidential Information.</w:t>
      </w:r>
      <w:bookmarkEnd w:id="90"/>
    </w:p>
    <w:p w14:paraId="1124FBFF" w14:textId="77777777" w:rsidR="007D652F" w:rsidRPr="00FC1EF2" w:rsidRDefault="007D652F" w:rsidP="007D652F">
      <w:pPr>
        <w:rPr>
          <w:rFonts w:ascii="Arial" w:hAnsi="Arial" w:cs="Arial"/>
        </w:rPr>
      </w:pPr>
    </w:p>
    <w:p w14:paraId="52E43330" w14:textId="77777777" w:rsidR="007D652F" w:rsidRPr="00FC1EF2" w:rsidRDefault="007D652F" w:rsidP="007D652F">
      <w:pPr>
        <w:pStyle w:val="Normalhangingindent"/>
        <w:rPr>
          <w:sz w:val="22"/>
          <w:szCs w:val="22"/>
        </w:rPr>
      </w:pPr>
      <w:bookmarkStart w:id="91" w:name="_Toc139080312"/>
      <w:r w:rsidRPr="00FC1EF2">
        <w:rPr>
          <w:sz w:val="22"/>
          <w:szCs w:val="22"/>
        </w:rPr>
        <w:t>E4.3</w:t>
      </w:r>
      <w:r w:rsidRPr="00FC1EF2">
        <w:rPr>
          <w:sz w:val="22"/>
          <w:szCs w:val="22"/>
        </w:rPr>
        <w:tab/>
        <w:t>The Provider may only disclose the Authority's Confidential Information to the Staff who are directly involved in the provision of the Services and who need to know the information, and shall ensure that such Staff are aware of and shall comply with these obligations as to confidentiality.</w:t>
      </w:r>
      <w:bookmarkEnd w:id="91"/>
      <w:r w:rsidRPr="00FC1EF2">
        <w:rPr>
          <w:sz w:val="22"/>
          <w:szCs w:val="22"/>
        </w:rPr>
        <w:t xml:space="preserve"> </w:t>
      </w:r>
    </w:p>
    <w:p w14:paraId="178C9234" w14:textId="77777777" w:rsidR="007D652F" w:rsidRPr="00FC1EF2" w:rsidRDefault="007D652F" w:rsidP="007D652F">
      <w:pPr>
        <w:rPr>
          <w:rFonts w:ascii="Arial" w:hAnsi="Arial" w:cs="Arial"/>
        </w:rPr>
      </w:pPr>
    </w:p>
    <w:p w14:paraId="06D19F99" w14:textId="77777777" w:rsidR="007D652F" w:rsidRPr="00FC1EF2" w:rsidRDefault="007D652F" w:rsidP="007D652F">
      <w:pPr>
        <w:pStyle w:val="Normalhangingindent"/>
        <w:rPr>
          <w:sz w:val="22"/>
          <w:szCs w:val="22"/>
        </w:rPr>
      </w:pPr>
      <w:bookmarkStart w:id="92" w:name="_Toc139080313"/>
      <w:r w:rsidRPr="00FC1EF2">
        <w:rPr>
          <w:sz w:val="22"/>
          <w:szCs w:val="22"/>
        </w:rPr>
        <w:t>E4.4</w:t>
      </w:r>
      <w:r w:rsidRPr="00FC1EF2">
        <w:rPr>
          <w:sz w:val="22"/>
          <w:szCs w:val="22"/>
        </w:rPr>
        <w:tab/>
        <w:t>The Provider shall not, and shall procure that the Staff do not, use any of the Authority's Confidential Information received otherwise than for the purposes of this Contract.</w:t>
      </w:r>
      <w:bookmarkEnd w:id="92"/>
    </w:p>
    <w:p w14:paraId="32E467BB" w14:textId="77777777" w:rsidR="007D652F" w:rsidRPr="00FC1EF2" w:rsidRDefault="007D652F" w:rsidP="007D652F">
      <w:pPr>
        <w:rPr>
          <w:rFonts w:ascii="Arial" w:hAnsi="Arial" w:cs="Arial"/>
        </w:rPr>
      </w:pPr>
    </w:p>
    <w:p w14:paraId="7F6C3EC8" w14:textId="77777777" w:rsidR="007D652F" w:rsidRPr="00FC1EF2" w:rsidRDefault="007D652F" w:rsidP="007D652F">
      <w:pPr>
        <w:ind w:left="720" w:hanging="720"/>
        <w:rPr>
          <w:rFonts w:ascii="Arial" w:hAnsi="Arial" w:cs="Arial"/>
        </w:rPr>
      </w:pPr>
      <w:bookmarkStart w:id="93" w:name="_Toc139080318"/>
      <w:r w:rsidRPr="00FC1EF2">
        <w:rPr>
          <w:rFonts w:ascii="Arial" w:hAnsi="Arial" w:cs="Arial"/>
        </w:rPr>
        <w:t>E4.5</w:t>
      </w:r>
      <w:r w:rsidRPr="00FC1EF2">
        <w:rPr>
          <w:rFonts w:ascii="Arial" w:hAnsi="Arial" w:cs="Arial"/>
        </w:rPr>
        <w:tab/>
      </w:r>
      <w:bookmarkEnd w:id="93"/>
      <w:r w:rsidRPr="00FC1EF2">
        <w:rPr>
          <w:rFonts w:ascii="Arial" w:hAnsi="Arial" w:cs="Arial"/>
        </w:rPr>
        <w:t>Where deemed appropriate by the Client, and at the written request of the Client, the Contractor shall procure that its Staff sign a confidentiality undertaking prior to commencing any work in accordance with the Contract.</w:t>
      </w:r>
    </w:p>
    <w:p w14:paraId="76B1744A" w14:textId="77777777" w:rsidR="007D652F" w:rsidRPr="00FC1EF2" w:rsidRDefault="007D652F" w:rsidP="007D652F">
      <w:pPr>
        <w:rPr>
          <w:rFonts w:ascii="Arial" w:hAnsi="Arial" w:cs="Arial"/>
        </w:rPr>
      </w:pPr>
    </w:p>
    <w:p w14:paraId="10C741FB" w14:textId="77777777" w:rsidR="007D652F" w:rsidRPr="00FC1EF2" w:rsidRDefault="007D652F" w:rsidP="007D652F">
      <w:pPr>
        <w:pStyle w:val="Normalhangingindent"/>
        <w:rPr>
          <w:sz w:val="22"/>
          <w:szCs w:val="22"/>
        </w:rPr>
      </w:pPr>
      <w:bookmarkStart w:id="94" w:name="_Ref72314541"/>
      <w:bookmarkStart w:id="95" w:name="_Toc139080320"/>
      <w:r w:rsidRPr="00FC1EF2">
        <w:rPr>
          <w:sz w:val="22"/>
          <w:szCs w:val="22"/>
        </w:rPr>
        <w:t>E4.6</w:t>
      </w:r>
      <w:r w:rsidRPr="00FC1EF2">
        <w:rPr>
          <w:sz w:val="22"/>
          <w:szCs w:val="22"/>
        </w:rPr>
        <w:tab/>
        <w:t>Nothing in this Contract shall prevent the Authority from disclosing the Provider's Confidential Information:</w:t>
      </w:r>
      <w:bookmarkEnd w:id="94"/>
      <w:bookmarkEnd w:id="95"/>
    </w:p>
    <w:p w14:paraId="473B00D7" w14:textId="77777777" w:rsidR="007D652F" w:rsidRPr="00FC1EF2" w:rsidRDefault="007D652F" w:rsidP="007D652F">
      <w:pPr>
        <w:rPr>
          <w:rFonts w:ascii="Arial" w:hAnsi="Arial" w:cs="Arial"/>
        </w:rPr>
      </w:pPr>
    </w:p>
    <w:p w14:paraId="3D9C1CF6" w14:textId="77777777" w:rsidR="007D652F" w:rsidRPr="00FC1EF2" w:rsidRDefault="007D652F" w:rsidP="007D652F">
      <w:pPr>
        <w:pStyle w:val="Indenta"/>
        <w:rPr>
          <w:rFonts w:cs="Arial"/>
          <w:sz w:val="22"/>
          <w:szCs w:val="22"/>
        </w:rPr>
      </w:pPr>
      <w:bookmarkStart w:id="96" w:name="_Toc139080321"/>
      <w:r w:rsidRPr="00FC1EF2">
        <w:rPr>
          <w:rFonts w:cs="Arial"/>
          <w:sz w:val="22"/>
          <w:szCs w:val="22"/>
        </w:rPr>
        <w:t>a)</w:t>
      </w:r>
      <w:r w:rsidRPr="00FC1EF2">
        <w:rPr>
          <w:rFonts w:cs="Arial"/>
          <w:sz w:val="22"/>
          <w:szCs w:val="22"/>
        </w:rPr>
        <w:tab/>
        <w:t>to any government department or any other Contracting Body. All government departments or Contracting Bodies receiving such Confidential Information shall be entitled to further disclose the Confidential Information to other government departments or other Contracting Bodies on the basis that the information is confidential and is not to be disclosed to a third party which is not part of any government department or any Contracting Body;</w:t>
      </w:r>
      <w:bookmarkEnd w:id="96"/>
      <w:r w:rsidRPr="00FC1EF2">
        <w:rPr>
          <w:rFonts w:cs="Arial"/>
          <w:sz w:val="22"/>
          <w:szCs w:val="22"/>
        </w:rPr>
        <w:t xml:space="preserve"> </w:t>
      </w:r>
    </w:p>
    <w:p w14:paraId="290FCF94" w14:textId="77777777" w:rsidR="007D652F" w:rsidRPr="00FC1EF2" w:rsidRDefault="007D652F" w:rsidP="007D652F">
      <w:pPr>
        <w:pStyle w:val="Indenta"/>
        <w:rPr>
          <w:rFonts w:cs="Arial"/>
          <w:sz w:val="22"/>
          <w:szCs w:val="22"/>
        </w:rPr>
      </w:pPr>
    </w:p>
    <w:p w14:paraId="5E9B1BCF" w14:textId="77777777" w:rsidR="007D652F" w:rsidRPr="00FC1EF2" w:rsidRDefault="007D652F" w:rsidP="007D652F">
      <w:pPr>
        <w:pStyle w:val="Indenta"/>
        <w:rPr>
          <w:rFonts w:cs="Arial"/>
          <w:sz w:val="22"/>
          <w:szCs w:val="22"/>
        </w:rPr>
      </w:pPr>
      <w:bookmarkStart w:id="97" w:name="_Toc139080322"/>
      <w:r w:rsidRPr="00FC1EF2">
        <w:rPr>
          <w:rFonts w:cs="Arial"/>
          <w:sz w:val="22"/>
          <w:szCs w:val="22"/>
        </w:rPr>
        <w:t>b)</w:t>
      </w:r>
      <w:r w:rsidRPr="00FC1EF2">
        <w:rPr>
          <w:rFonts w:cs="Arial"/>
          <w:sz w:val="22"/>
          <w:szCs w:val="22"/>
        </w:rPr>
        <w:tab/>
        <w:t>to any consultant, provider or other person engaged by the Authority to conduct a Cabinet Office gateway review;</w:t>
      </w:r>
      <w:bookmarkEnd w:id="97"/>
    </w:p>
    <w:p w14:paraId="7F86B321" w14:textId="77777777" w:rsidR="007D652F" w:rsidRPr="00FC1EF2" w:rsidRDefault="007D652F" w:rsidP="007D652F">
      <w:pPr>
        <w:pStyle w:val="Indenta"/>
        <w:rPr>
          <w:rFonts w:cs="Arial"/>
          <w:sz w:val="22"/>
          <w:szCs w:val="22"/>
        </w:rPr>
      </w:pPr>
    </w:p>
    <w:p w14:paraId="6D92FE82" w14:textId="77777777" w:rsidR="007D652F" w:rsidRPr="00FC1EF2" w:rsidRDefault="007D652F" w:rsidP="007D652F">
      <w:pPr>
        <w:pStyle w:val="Indenta"/>
        <w:rPr>
          <w:rFonts w:cs="Arial"/>
          <w:sz w:val="22"/>
          <w:szCs w:val="22"/>
        </w:rPr>
      </w:pPr>
      <w:bookmarkStart w:id="98" w:name="_Toc139080323"/>
      <w:r w:rsidRPr="00FC1EF2">
        <w:rPr>
          <w:rFonts w:cs="Arial"/>
          <w:sz w:val="22"/>
          <w:szCs w:val="22"/>
        </w:rPr>
        <w:t>c)</w:t>
      </w:r>
      <w:r w:rsidRPr="00FC1EF2">
        <w:rPr>
          <w:rFonts w:cs="Arial"/>
          <w:sz w:val="22"/>
          <w:szCs w:val="22"/>
        </w:rPr>
        <w:tab/>
        <w:t>for the purpose of the examination and certification of the Authority's accounts; or</w:t>
      </w:r>
      <w:bookmarkEnd w:id="98"/>
    </w:p>
    <w:p w14:paraId="3B3AB571" w14:textId="77777777" w:rsidR="007D652F" w:rsidRPr="00FC1EF2" w:rsidRDefault="007D652F" w:rsidP="007D652F">
      <w:pPr>
        <w:pStyle w:val="Indenta"/>
        <w:rPr>
          <w:rFonts w:cs="Arial"/>
          <w:sz w:val="22"/>
          <w:szCs w:val="22"/>
        </w:rPr>
      </w:pPr>
    </w:p>
    <w:p w14:paraId="564F7F66" w14:textId="77777777" w:rsidR="007D652F" w:rsidRPr="00FC1EF2" w:rsidRDefault="007D652F" w:rsidP="007D652F">
      <w:pPr>
        <w:pStyle w:val="Indenta"/>
        <w:rPr>
          <w:rFonts w:cs="Arial"/>
          <w:sz w:val="22"/>
          <w:szCs w:val="22"/>
        </w:rPr>
      </w:pPr>
      <w:bookmarkStart w:id="99" w:name="_Toc139080324"/>
      <w:r w:rsidRPr="00FC1EF2">
        <w:rPr>
          <w:rFonts w:cs="Arial"/>
          <w:sz w:val="22"/>
          <w:szCs w:val="22"/>
        </w:rPr>
        <w:t>d)</w:t>
      </w:r>
      <w:r w:rsidRPr="00FC1EF2">
        <w:rPr>
          <w:rFonts w:cs="Arial"/>
          <w:sz w:val="22"/>
          <w:szCs w:val="22"/>
        </w:rPr>
        <w:tab/>
        <w:t>for any examination pursuant to Section 6(1) of the National Audit Act 1983 of the economy, efficiency and effectiveness with which the Authority has used its resources.</w:t>
      </w:r>
      <w:bookmarkEnd w:id="99"/>
    </w:p>
    <w:p w14:paraId="42D7539B" w14:textId="77777777" w:rsidR="007D652F" w:rsidRPr="00FC1EF2" w:rsidRDefault="007D652F" w:rsidP="007D652F">
      <w:pPr>
        <w:rPr>
          <w:rFonts w:ascii="Arial" w:hAnsi="Arial" w:cs="Arial"/>
        </w:rPr>
      </w:pPr>
    </w:p>
    <w:p w14:paraId="59AF3C32" w14:textId="77777777" w:rsidR="007D652F" w:rsidRPr="00FC1EF2" w:rsidRDefault="007D652F" w:rsidP="007D652F">
      <w:pPr>
        <w:pStyle w:val="Normalhangingindent"/>
        <w:rPr>
          <w:sz w:val="22"/>
          <w:szCs w:val="22"/>
        </w:rPr>
      </w:pPr>
      <w:bookmarkStart w:id="100" w:name="_Ref75863939"/>
      <w:bookmarkStart w:id="101" w:name="_Toc139080325"/>
      <w:r w:rsidRPr="00FC1EF2">
        <w:rPr>
          <w:sz w:val="22"/>
          <w:szCs w:val="22"/>
        </w:rPr>
        <w:t>E4.7</w:t>
      </w:r>
      <w:r w:rsidRPr="00FC1EF2">
        <w:rPr>
          <w:sz w:val="22"/>
          <w:szCs w:val="22"/>
        </w:rPr>
        <w:tab/>
        <w:t>The Authority shall use all reasonable endeavours to ensure that any government department, Contracting Body, employee, third party or Sub-contractor to whom the Provider's Confidential Information is disclosed pursuant to clause E4 is made aware of the Authority's obligations of confidentiality.</w:t>
      </w:r>
      <w:bookmarkEnd w:id="100"/>
      <w:bookmarkEnd w:id="101"/>
    </w:p>
    <w:p w14:paraId="32A530AB" w14:textId="77777777" w:rsidR="007D652F" w:rsidRPr="00FC1EF2" w:rsidRDefault="007D652F" w:rsidP="007D652F">
      <w:pPr>
        <w:rPr>
          <w:rFonts w:ascii="Arial" w:hAnsi="Arial" w:cs="Arial"/>
        </w:rPr>
      </w:pPr>
    </w:p>
    <w:p w14:paraId="0648D62F" w14:textId="77777777" w:rsidR="007D652F" w:rsidRPr="00FC1EF2" w:rsidRDefault="007D652F" w:rsidP="007D652F">
      <w:pPr>
        <w:pStyle w:val="Normalhangingindent"/>
        <w:rPr>
          <w:sz w:val="22"/>
          <w:szCs w:val="22"/>
        </w:rPr>
      </w:pPr>
      <w:bookmarkStart w:id="102" w:name="_Toc139080326"/>
      <w:r w:rsidRPr="00FC1EF2">
        <w:rPr>
          <w:sz w:val="22"/>
          <w:szCs w:val="22"/>
        </w:rPr>
        <w:t>E4.8</w:t>
      </w:r>
      <w:r w:rsidRPr="00FC1EF2">
        <w:rPr>
          <w:sz w:val="22"/>
          <w:szCs w:val="22"/>
        </w:rPr>
        <w:tab/>
        <w:t>Nothing in this clause E4 shall prevent either Party from using any techniques, ideas or know-how gained during the performance of the Contract in the course of its normal business to the extent that this use does not result in a disclosure of the other Party's Confidential Information or an infringement of Intellectual Property Rights.</w:t>
      </w:r>
      <w:bookmarkEnd w:id="102"/>
    </w:p>
    <w:p w14:paraId="334D762F" w14:textId="77777777" w:rsidR="007D652F" w:rsidRPr="00FC1EF2" w:rsidRDefault="007D652F" w:rsidP="007D652F">
      <w:pPr>
        <w:rPr>
          <w:rFonts w:ascii="Arial" w:hAnsi="Arial" w:cs="Arial"/>
        </w:rPr>
      </w:pPr>
    </w:p>
    <w:p w14:paraId="3DBBA9E3" w14:textId="77777777" w:rsidR="007D652F" w:rsidRPr="00FC1EF2" w:rsidRDefault="007D652F" w:rsidP="007D652F">
      <w:pPr>
        <w:pStyle w:val="Normalhangingindent"/>
        <w:rPr>
          <w:sz w:val="22"/>
          <w:szCs w:val="22"/>
        </w:rPr>
      </w:pPr>
      <w:r w:rsidRPr="00FC1EF2">
        <w:rPr>
          <w:sz w:val="22"/>
          <w:szCs w:val="22"/>
        </w:rPr>
        <w:t>E4.9</w:t>
      </w:r>
      <w:r w:rsidRPr="00FC1EF2">
        <w:rPr>
          <w:sz w:val="22"/>
          <w:szCs w:val="22"/>
        </w:rPr>
        <w:tab/>
        <w:t xml:space="preserve">In the event that the Provider fails to comply with clauses E4.1-3, the Authority reserves the right to terminate the Contract with immediate effect by notice in writing. </w:t>
      </w:r>
    </w:p>
    <w:p w14:paraId="637147DF" w14:textId="77777777" w:rsidR="007D652F" w:rsidRPr="00FC1EF2" w:rsidRDefault="007D652F" w:rsidP="007D652F">
      <w:pPr>
        <w:rPr>
          <w:rFonts w:ascii="Arial" w:hAnsi="Arial" w:cs="Arial"/>
        </w:rPr>
      </w:pPr>
    </w:p>
    <w:p w14:paraId="0BDF311F" w14:textId="77777777" w:rsidR="007D652F" w:rsidRPr="00FC1EF2" w:rsidRDefault="007D652F" w:rsidP="007D652F">
      <w:pPr>
        <w:pStyle w:val="Normalhangingindent"/>
        <w:rPr>
          <w:sz w:val="22"/>
          <w:szCs w:val="22"/>
        </w:rPr>
      </w:pPr>
      <w:r w:rsidRPr="00FC1EF2">
        <w:rPr>
          <w:sz w:val="22"/>
          <w:szCs w:val="22"/>
        </w:rPr>
        <w:t>E4.10</w:t>
      </w:r>
      <w:r w:rsidRPr="00FC1EF2">
        <w:rPr>
          <w:sz w:val="22"/>
          <w:szCs w:val="22"/>
        </w:rPr>
        <w:tab/>
        <w:t>Clauses E4.1-6 are without prejudice to the application of the Official Secrets Acts 1911 to 1989 to any Confidential Information.</w:t>
      </w:r>
    </w:p>
    <w:p w14:paraId="0C6C3673" w14:textId="77777777" w:rsidR="007D652F" w:rsidRPr="00FC1EF2" w:rsidRDefault="007D652F" w:rsidP="007D652F">
      <w:pPr>
        <w:pStyle w:val="Normalhangingindent"/>
        <w:rPr>
          <w:sz w:val="22"/>
          <w:szCs w:val="22"/>
        </w:rPr>
      </w:pPr>
    </w:p>
    <w:p w14:paraId="2E71987E" w14:textId="77777777" w:rsidR="007D652F" w:rsidRPr="00FC1EF2" w:rsidRDefault="007D652F" w:rsidP="007D652F">
      <w:pPr>
        <w:pStyle w:val="Normalhangingindent"/>
        <w:rPr>
          <w:sz w:val="22"/>
          <w:szCs w:val="22"/>
        </w:rPr>
      </w:pPr>
      <w:r w:rsidRPr="00FC1EF2">
        <w:rPr>
          <w:sz w:val="22"/>
          <w:szCs w:val="22"/>
        </w:rPr>
        <w:t>E4.11</w:t>
      </w:r>
      <w:r w:rsidRPr="00FC1EF2">
        <w:rPr>
          <w:sz w:val="22"/>
          <w:szCs w:val="22"/>
        </w:rPr>
        <w:tab/>
        <w:t xml:space="preserve">The Parties acknowledge that, except for any information which is exempt from disclosure in accordance with the provisions of the FOIA, the content of this Contract is not Confidential Information. The Authority shall be responsible for determining in its absolute discretion whether any of the content of the Contract is exempt from disclosure in accordance with the provisions of the FOIA. </w:t>
      </w:r>
    </w:p>
    <w:p w14:paraId="56F3F4E3" w14:textId="77777777" w:rsidR="007D652F" w:rsidRPr="00FC1EF2" w:rsidRDefault="007D652F" w:rsidP="007D652F">
      <w:pPr>
        <w:pStyle w:val="Normalhangingindent"/>
        <w:rPr>
          <w:sz w:val="22"/>
          <w:szCs w:val="22"/>
        </w:rPr>
      </w:pPr>
    </w:p>
    <w:p w14:paraId="68067D82" w14:textId="77777777" w:rsidR="007D652F" w:rsidRPr="00FC1EF2" w:rsidRDefault="007D652F" w:rsidP="007D652F">
      <w:pPr>
        <w:pStyle w:val="Normalhangingindent"/>
        <w:rPr>
          <w:sz w:val="22"/>
          <w:szCs w:val="22"/>
        </w:rPr>
      </w:pPr>
      <w:r w:rsidRPr="00FC1EF2">
        <w:rPr>
          <w:sz w:val="22"/>
          <w:szCs w:val="22"/>
        </w:rPr>
        <w:t>E4.12</w:t>
      </w:r>
      <w:r w:rsidRPr="00FC1EF2">
        <w:rPr>
          <w:sz w:val="22"/>
          <w:szCs w:val="22"/>
        </w:rPr>
        <w:tab/>
        <w:t>Notwithstanding any other term of this Contract, the Provider hereby gives his consent for the Authority to publish the Contract in its entirety (but with any information which is exempt from disclosure in accordance with the provisions of the FOIA redacted), including from time to time agreed changes to the Contract, to the general public.</w:t>
      </w:r>
    </w:p>
    <w:p w14:paraId="5C09C449" w14:textId="77777777" w:rsidR="007D652F" w:rsidRPr="00FC1EF2" w:rsidRDefault="007D652F" w:rsidP="007D652F">
      <w:pPr>
        <w:rPr>
          <w:rFonts w:ascii="Arial" w:hAnsi="Arial" w:cs="Arial"/>
        </w:rPr>
      </w:pPr>
    </w:p>
    <w:p w14:paraId="7DBBF91C" w14:textId="77777777" w:rsidR="007D652F" w:rsidRPr="00FC1EF2" w:rsidRDefault="007D652F" w:rsidP="007D652F">
      <w:pPr>
        <w:pStyle w:val="Heading2"/>
        <w:rPr>
          <w:rFonts w:cs="Arial"/>
          <w:i w:val="0"/>
        </w:rPr>
      </w:pPr>
    </w:p>
    <w:p w14:paraId="2F50AA26" w14:textId="77777777" w:rsidR="007D652F" w:rsidRPr="00FC1EF2" w:rsidRDefault="007D652F" w:rsidP="007D652F">
      <w:pPr>
        <w:pStyle w:val="Heading2"/>
        <w:rPr>
          <w:rFonts w:cs="Arial"/>
          <w:i w:val="0"/>
        </w:rPr>
      </w:pPr>
      <w:r w:rsidRPr="00FC1EF2">
        <w:rPr>
          <w:rFonts w:cs="Arial"/>
          <w:i w:val="0"/>
        </w:rPr>
        <w:t>E5</w:t>
      </w:r>
      <w:r w:rsidRPr="00FC1EF2">
        <w:rPr>
          <w:rFonts w:cs="Arial"/>
          <w:i w:val="0"/>
        </w:rPr>
        <w:tab/>
        <w:t>Freedom of Information</w:t>
      </w:r>
    </w:p>
    <w:p w14:paraId="449C3AC3" w14:textId="77777777" w:rsidR="007D652F" w:rsidRPr="00FC1EF2" w:rsidRDefault="007D652F" w:rsidP="007D652F">
      <w:pPr>
        <w:rPr>
          <w:rFonts w:ascii="Arial" w:hAnsi="Arial" w:cs="Arial"/>
        </w:rPr>
      </w:pPr>
    </w:p>
    <w:p w14:paraId="38872534" w14:textId="77777777" w:rsidR="007D652F" w:rsidRPr="00FC1EF2" w:rsidRDefault="007D652F" w:rsidP="007D652F">
      <w:pPr>
        <w:ind w:left="720" w:hanging="720"/>
        <w:rPr>
          <w:rFonts w:ascii="Arial" w:hAnsi="Arial" w:cs="Arial"/>
        </w:rPr>
      </w:pPr>
      <w:r w:rsidRPr="00FC1EF2">
        <w:rPr>
          <w:rFonts w:ascii="Arial" w:hAnsi="Arial" w:cs="Arial"/>
        </w:rPr>
        <w:t>E5.1</w:t>
      </w:r>
      <w:r w:rsidRPr="00FC1EF2">
        <w:rPr>
          <w:rFonts w:ascii="Arial" w:hAnsi="Arial" w:cs="Arial"/>
        </w:rPr>
        <w:tab/>
        <w:t xml:space="preserve">Each party acknowledges that the other Party is subject to the requirements of the FOIA and the Environmental Information Regulations and shall assist and cooperate with the other Party to enable the other Party to comply with its Information disclosure obligations. </w:t>
      </w:r>
    </w:p>
    <w:p w14:paraId="33AB17FB" w14:textId="77777777" w:rsidR="007D652F" w:rsidRPr="00FC1EF2" w:rsidRDefault="007D652F" w:rsidP="007D652F">
      <w:pPr>
        <w:ind w:left="720" w:hanging="720"/>
        <w:rPr>
          <w:rFonts w:ascii="Arial" w:hAnsi="Arial" w:cs="Arial"/>
        </w:rPr>
      </w:pPr>
    </w:p>
    <w:p w14:paraId="45C3B4BA" w14:textId="77777777" w:rsidR="007D652F" w:rsidRPr="00FC1EF2" w:rsidRDefault="007D652F" w:rsidP="007D652F">
      <w:pPr>
        <w:ind w:left="720" w:hanging="720"/>
        <w:rPr>
          <w:rFonts w:ascii="Arial" w:hAnsi="Arial" w:cs="Arial"/>
        </w:rPr>
      </w:pPr>
      <w:r w:rsidRPr="00FC1EF2">
        <w:rPr>
          <w:rFonts w:ascii="Arial" w:hAnsi="Arial" w:cs="Arial"/>
        </w:rPr>
        <w:t>E5.2</w:t>
      </w:r>
      <w:r w:rsidRPr="00FC1EF2">
        <w:rPr>
          <w:rFonts w:ascii="Arial" w:hAnsi="Arial" w:cs="Arial"/>
        </w:rPr>
        <w:tab/>
        <w:t>Each Party ("First Party") shall and shall procure that its Sub-contractors shall;</w:t>
      </w:r>
    </w:p>
    <w:p w14:paraId="7FF9146A" w14:textId="77777777" w:rsidR="007D652F" w:rsidRPr="00FC1EF2" w:rsidRDefault="007D652F" w:rsidP="007D652F">
      <w:pPr>
        <w:ind w:left="720" w:hanging="720"/>
        <w:rPr>
          <w:rFonts w:ascii="Arial" w:hAnsi="Arial" w:cs="Arial"/>
        </w:rPr>
      </w:pPr>
    </w:p>
    <w:p w14:paraId="11912657" w14:textId="77777777" w:rsidR="007D652F" w:rsidRPr="00FC1EF2" w:rsidRDefault="007D652F" w:rsidP="007D652F">
      <w:pPr>
        <w:ind w:left="720"/>
        <w:rPr>
          <w:rFonts w:ascii="Arial" w:hAnsi="Arial" w:cs="Arial"/>
        </w:rPr>
      </w:pPr>
      <w:r w:rsidRPr="00FC1EF2">
        <w:rPr>
          <w:rFonts w:ascii="Arial" w:hAnsi="Arial" w:cs="Arial"/>
        </w:rPr>
        <w:t>a)</w:t>
      </w:r>
      <w:r w:rsidRPr="00FC1EF2">
        <w:rPr>
          <w:rFonts w:ascii="Arial" w:hAnsi="Arial" w:cs="Arial"/>
        </w:rPr>
        <w:tab/>
        <w:t xml:space="preserve">transfer to the other Party all Requests for Information (in relation to all Information that the First Party is holding on behalf of that other Party) receives as soon as practicable and in any event within two (2) Working Days of receiving a Request for Information; </w:t>
      </w:r>
    </w:p>
    <w:p w14:paraId="08788697" w14:textId="77777777" w:rsidR="007D652F" w:rsidRPr="00FC1EF2" w:rsidRDefault="007D652F" w:rsidP="007D652F">
      <w:pPr>
        <w:ind w:left="720" w:hanging="720"/>
        <w:rPr>
          <w:rFonts w:ascii="Arial" w:hAnsi="Arial" w:cs="Arial"/>
        </w:rPr>
      </w:pPr>
    </w:p>
    <w:p w14:paraId="12CFFE10" w14:textId="77777777" w:rsidR="007D652F" w:rsidRPr="00FC1EF2" w:rsidRDefault="007D652F" w:rsidP="007D652F">
      <w:pPr>
        <w:ind w:left="720"/>
        <w:rPr>
          <w:rFonts w:ascii="Arial" w:hAnsi="Arial" w:cs="Arial"/>
        </w:rPr>
      </w:pPr>
      <w:r w:rsidRPr="00FC1EF2">
        <w:rPr>
          <w:rFonts w:ascii="Arial" w:hAnsi="Arial" w:cs="Arial"/>
        </w:rPr>
        <w:t>b)</w:t>
      </w:r>
      <w:r w:rsidRPr="00FC1EF2">
        <w:rPr>
          <w:rFonts w:ascii="Arial" w:hAnsi="Arial" w:cs="Arial"/>
        </w:rPr>
        <w:tab/>
        <w:t>provide the other Party with a copy of all Information in its possession or power in the form that the other Party requires within five (5) Working Days (or such other period as the other Party may specify) of the other Party's request; and</w:t>
      </w:r>
    </w:p>
    <w:p w14:paraId="50526FEC" w14:textId="77777777" w:rsidR="007D652F" w:rsidRPr="00FC1EF2" w:rsidRDefault="007D652F" w:rsidP="007D652F">
      <w:pPr>
        <w:ind w:left="720" w:hanging="720"/>
        <w:rPr>
          <w:rFonts w:ascii="Arial" w:hAnsi="Arial" w:cs="Arial"/>
        </w:rPr>
      </w:pPr>
    </w:p>
    <w:p w14:paraId="059C8ED9" w14:textId="77777777" w:rsidR="007D652F" w:rsidRPr="00FC1EF2" w:rsidRDefault="007D652F" w:rsidP="007D652F">
      <w:pPr>
        <w:ind w:left="720"/>
        <w:rPr>
          <w:rFonts w:ascii="Arial" w:hAnsi="Arial" w:cs="Arial"/>
        </w:rPr>
      </w:pPr>
      <w:r w:rsidRPr="00FC1EF2">
        <w:rPr>
          <w:rFonts w:ascii="Arial" w:hAnsi="Arial" w:cs="Arial"/>
        </w:rPr>
        <w:t>c)</w:t>
      </w:r>
      <w:r w:rsidRPr="00FC1EF2">
        <w:rPr>
          <w:rFonts w:ascii="Arial" w:hAnsi="Arial" w:cs="Arial"/>
        </w:rPr>
        <w:tab/>
        <w:t>provide all necessary assistance as reasonably requested by the other Party to enable the other Party to respond to the Request for Information within the time for compliance set out in section 10 of the FOIA or regulation 5 of the Environmental Information Regulations.</w:t>
      </w:r>
    </w:p>
    <w:p w14:paraId="6220D3B3" w14:textId="77777777" w:rsidR="007D652F" w:rsidRPr="00FC1EF2" w:rsidRDefault="007D652F" w:rsidP="007D652F">
      <w:pPr>
        <w:ind w:left="720" w:hanging="720"/>
        <w:rPr>
          <w:rFonts w:ascii="Arial" w:hAnsi="Arial" w:cs="Arial"/>
        </w:rPr>
      </w:pPr>
    </w:p>
    <w:p w14:paraId="20667510" w14:textId="77777777" w:rsidR="007D652F" w:rsidRPr="00FC1EF2" w:rsidRDefault="007D652F" w:rsidP="007D652F">
      <w:pPr>
        <w:ind w:left="720" w:hanging="720"/>
        <w:rPr>
          <w:rFonts w:ascii="Arial" w:hAnsi="Arial" w:cs="Arial"/>
        </w:rPr>
      </w:pPr>
      <w:r w:rsidRPr="00FC1EF2">
        <w:rPr>
          <w:rFonts w:ascii="Arial" w:hAnsi="Arial" w:cs="Arial"/>
        </w:rPr>
        <w:t>E5.3</w:t>
      </w:r>
      <w:r w:rsidRPr="00FC1EF2">
        <w:rPr>
          <w:rFonts w:ascii="Arial" w:hAnsi="Arial" w:cs="Arial"/>
        </w:rPr>
        <w:tab/>
        <w:t>Each Party shall be responsible for determining in its absolute discretion and notwithstanding any other provision in this Contract or any other agreement whether the Commercially Sensitive Information and/or any other Information is exempt from disclosure in accordance with the provisions of the FOIA or the Environmental Information Regulations.</w:t>
      </w:r>
    </w:p>
    <w:p w14:paraId="15A5A408" w14:textId="77777777" w:rsidR="007D652F" w:rsidRPr="00FC1EF2" w:rsidRDefault="007D652F" w:rsidP="007D652F">
      <w:pPr>
        <w:ind w:left="720" w:hanging="720"/>
        <w:rPr>
          <w:rFonts w:ascii="Arial" w:hAnsi="Arial" w:cs="Arial"/>
        </w:rPr>
      </w:pPr>
    </w:p>
    <w:p w14:paraId="0E9289BF" w14:textId="77777777" w:rsidR="007D652F" w:rsidRPr="00FC1EF2" w:rsidRDefault="007D652F" w:rsidP="007D652F">
      <w:pPr>
        <w:ind w:left="720" w:hanging="720"/>
        <w:rPr>
          <w:rFonts w:ascii="Arial" w:hAnsi="Arial" w:cs="Arial"/>
        </w:rPr>
      </w:pPr>
      <w:r w:rsidRPr="00FC1EF2">
        <w:rPr>
          <w:rFonts w:ascii="Arial" w:hAnsi="Arial" w:cs="Arial"/>
        </w:rPr>
        <w:t>E5.4</w:t>
      </w:r>
      <w:r w:rsidRPr="00FC1EF2">
        <w:rPr>
          <w:rFonts w:ascii="Arial" w:hAnsi="Arial" w:cs="Arial"/>
        </w:rPr>
        <w:tab/>
        <w:t xml:space="preserve">In no event shall either Party respond directly to a Request for Information in relation to all Information that it is holding on behalf of the other Party unless expressly </w:t>
      </w:r>
      <w:proofErr w:type="spellStart"/>
      <w:r w:rsidRPr="00FC1EF2">
        <w:rPr>
          <w:rFonts w:ascii="Arial" w:hAnsi="Arial" w:cs="Arial"/>
        </w:rPr>
        <w:t>authorised</w:t>
      </w:r>
      <w:proofErr w:type="spellEnd"/>
      <w:r w:rsidRPr="00FC1EF2">
        <w:rPr>
          <w:rFonts w:ascii="Arial" w:hAnsi="Arial" w:cs="Arial"/>
        </w:rPr>
        <w:t xml:space="preserve"> to do so by the other Party.</w:t>
      </w:r>
    </w:p>
    <w:p w14:paraId="26BB18C3" w14:textId="77777777" w:rsidR="007D652F" w:rsidRPr="00FC1EF2" w:rsidRDefault="007D652F" w:rsidP="007D652F">
      <w:pPr>
        <w:ind w:left="720" w:hanging="720"/>
        <w:rPr>
          <w:rFonts w:ascii="Arial" w:hAnsi="Arial" w:cs="Arial"/>
        </w:rPr>
      </w:pPr>
    </w:p>
    <w:p w14:paraId="72B1C967" w14:textId="77777777" w:rsidR="007D652F" w:rsidRPr="00FC1EF2" w:rsidRDefault="007D652F" w:rsidP="007D652F">
      <w:pPr>
        <w:ind w:left="720" w:hanging="720"/>
        <w:rPr>
          <w:rFonts w:ascii="Arial" w:hAnsi="Arial" w:cs="Arial"/>
        </w:rPr>
      </w:pPr>
      <w:r w:rsidRPr="00FC1EF2">
        <w:rPr>
          <w:rFonts w:ascii="Arial" w:hAnsi="Arial" w:cs="Arial"/>
        </w:rPr>
        <w:t>E5.5</w:t>
      </w:r>
      <w:r w:rsidRPr="00FC1EF2">
        <w:rPr>
          <w:rFonts w:ascii="Arial" w:hAnsi="Arial" w:cs="Arial"/>
        </w:rPr>
        <w:tab/>
        <w:t>Each Party ("First Party") acknowledges that (notwithstanding the provisions of clause E5) the other Party may, acting in accordance with the Department for Constitutional Affairs’ Code of Practice on the Discharge of the Functions of Public Authorities under Part 1 of the Freedom of Information Act 2000 (“the Code”), be obliged under the FOIA, or the Environmental Information Regulations to disclose information concerning the First Party or the Services;</w:t>
      </w:r>
    </w:p>
    <w:p w14:paraId="29886915" w14:textId="77777777" w:rsidR="007D652F" w:rsidRPr="00FC1EF2" w:rsidRDefault="007D652F" w:rsidP="007D652F">
      <w:pPr>
        <w:ind w:left="720" w:hanging="720"/>
        <w:rPr>
          <w:rFonts w:ascii="Arial" w:hAnsi="Arial" w:cs="Arial"/>
        </w:rPr>
      </w:pPr>
    </w:p>
    <w:p w14:paraId="71341D6C" w14:textId="77777777" w:rsidR="007D652F" w:rsidRPr="00FC1EF2" w:rsidRDefault="007D652F" w:rsidP="007D652F">
      <w:pPr>
        <w:ind w:left="720" w:hanging="720"/>
        <w:rPr>
          <w:rFonts w:ascii="Arial" w:hAnsi="Arial" w:cs="Arial"/>
        </w:rPr>
      </w:pPr>
      <w:r w:rsidRPr="00FC1EF2">
        <w:rPr>
          <w:rFonts w:ascii="Arial" w:hAnsi="Arial" w:cs="Arial"/>
        </w:rPr>
        <w:tab/>
        <w:t>a)</w:t>
      </w:r>
      <w:r w:rsidRPr="00FC1EF2">
        <w:rPr>
          <w:rFonts w:ascii="Arial" w:hAnsi="Arial" w:cs="Arial"/>
        </w:rPr>
        <w:tab/>
        <w:t>in certain circumstances without consulting the First  Party; or</w:t>
      </w:r>
    </w:p>
    <w:p w14:paraId="7759AD6B" w14:textId="77777777" w:rsidR="007D652F" w:rsidRPr="00FC1EF2" w:rsidRDefault="007D652F" w:rsidP="007D652F">
      <w:pPr>
        <w:ind w:left="720" w:hanging="720"/>
        <w:rPr>
          <w:rFonts w:ascii="Arial" w:hAnsi="Arial" w:cs="Arial"/>
        </w:rPr>
      </w:pPr>
    </w:p>
    <w:p w14:paraId="465EE55F" w14:textId="77777777" w:rsidR="007D652F" w:rsidRPr="00FC1EF2" w:rsidRDefault="007D652F" w:rsidP="007D652F">
      <w:pPr>
        <w:ind w:left="720" w:hanging="720"/>
        <w:rPr>
          <w:rFonts w:ascii="Arial" w:hAnsi="Arial" w:cs="Arial"/>
        </w:rPr>
      </w:pPr>
      <w:r w:rsidRPr="00FC1EF2">
        <w:rPr>
          <w:rFonts w:ascii="Arial" w:hAnsi="Arial" w:cs="Arial"/>
        </w:rPr>
        <w:tab/>
        <w:t>b)</w:t>
      </w:r>
      <w:r w:rsidRPr="00FC1EF2">
        <w:rPr>
          <w:rFonts w:ascii="Arial" w:hAnsi="Arial" w:cs="Arial"/>
        </w:rPr>
        <w:tab/>
        <w:t>following consultation with the First Party and having taken their views into account;</w:t>
      </w:r>
    </w:p>
    <w:p w14:paraId="41923EF6" w14:textId="77777777" w:rsidR="007D652F" w:rsidRPr="00FC1EF2" w:rsidRDefault="007D652F" w:rsidP="007D652F">
      <w:pPr>
        <w:ind w:left="720" w:hanging="720"/>
        <w:rPr>
          <w:rFonts w:ascii="Arial" w:hAnsi="Arial" w:cs="Arial"/>
        </w:rPr>
      </w:pPr>
    </w:p>
    <w:p w14:paraId="228627DB" w14:textId="77777777" w:rsidR="007D652F" w:rsidRPr="00FC1EF2" w:rsidRDefault="007D652F" w:rsidP="007D652F">
      <w:pPr>
        <w:ind w:left="720"/>
        <w:rPr>
          <w:rFonts w:ascii="Arial" w:hAnsi="Arial" w:cs="Arial"/>
        </w:rPr>
      </w:pPr>
      <w:r w:rsidRPr="00FC1EF2">
        <w:rPr>
          <w:rFonts w:ascii="Arial" w:hAnsi="Arial" w:cs="Arial"/>
        </w:rPr>
        <w:t>provided always that where E5.5 (a) applies the other Party shall, in accordance with any recommendations of the Code, take reasonable steps, where appropriate, to give the First Party advanced notice, or failing that, to draw the disclosure to the First Party's attention after any such disclosure.</w:t>
      </w:r>
    </w:p>
    <w:p w14:paraId="0FB3B0C9" w14:textId="77777777" w:rsidR="007D652F" w:rsidRPr="00FC1EF2" w:rsidRDefault="007D652F" w:rsidP="007D652F">
      <w:pPr>
        <w:ind w:left="720" w:hanging="720"/>
        <w:rPr>
          <w:rFonts w:ascii="Arial" w:hAnsi="Arial" w:cs="Arial"/>
        </w:rPr>
      </w:pPr>
    </w:p>
    <w:p w14:paraId="7B91D9A5" w14:textId="77777777" w:rsidR="007D652F" w:rsidRPr="00FC1EF2" w:rsidRDefault="007D652F" w:rsidP="007D652F">
      <w:pPr>
        <w:ind w:left="720" w:hanging="720"/>
        <w:rPr>
          <w:rFonts w:ascii="Arial" w:hAnsi="Arial" w:cs="Arial"/>
        </w:rPr>
      </w:pPr>
      <w:r w:rsidRPr="00FC1EF2">
        <w:rPr>
          <w:rFonts w:ascii="Arial" w:hAnsi="Arial" w:cs="Arial"/>
        </w:rPr>
        <w:t>E5.6</w:t>
      </w:r>
      <w:r w:rsidRPr="00FC1EF2">
        <w:rPr>
          <w:rFonts w:ascii="Arial" w:hAnsi="Arial" w:cs="Arial"/>
        </w:rPr>
        <w:tab/>
        <w:t xml:space="preserve">Each Party shall ensure that all Information that it is holding on behalf of the other Party is retained for disclosure and shall permit the other Party to inspect such records as requested from time to time. </w:t>
      </w:r>
    </w:p>
    <w:p w14:paraId="25578BD9" w14:textId="77777777" w:rsidR="007D652F" w:rsidRPr="00FC1EF2" w:rsidRDefault="007D652F" w:rsidP="007D652F">
      <w:pPr>
        <w:ind w:left="720" w:hanging="720"/>
        <w:rPr>
          <w:rFonts w:ascii="Arial" w:hAnsi="Arial" w:cs="Arial"/>
        </w:rPr>
      </w:pPr>
    </w:p>
    <w:p w14:paraId="2A9CD5E1" w14:textId="77777777" w:rsidR="007D652F" w:rsidRPr="00FC1EF2" w:rsidRDefault="007D652F" w:rsidP="007D652F">
      <w:pPr>
        <w:ind w:left="720" w:hanging="720"/>
        <w:rPr>
          <w:rFonts w:ascii="Arial" w:hAnsi="Arial" w:cs="Arial"/>
        </w:rPr>
      </w:pPr>
      <w:r w:rsidRPr="00FC1EF2">
        <w:rPr>
          <w:rFonts w:ascii="Arial" w:hAnsi="Arial" w:cs="Arial"/>
        </w:rPr>
        <w:t>E5.7</w:t>
      </w:r>
      <w:r w:rsidRPr="00FC1EF2">
        <w:rPr>
          <w:rFonts w:ascii="Arial" w:hAnsi="Arial" w:cs="Arial"/>
        </w:rPr>
        <w:tab/>
        <w:t xml:space="preserve">Each Party acknowledges that the list provided by it of Commercially Sensitive Information set out in the Commercially Sensitive Information Appendix is of indicative value only and that the other Party may be obliged to disclose it in accordance with clause E5.5. </w:t>
      </w:r>
    </w:p>
    <w:p w14:paraId="5DC5EE9B" w14:textId="77777777" w:rsidR="007D652F" w:rsidRPr="00FC1EF2" w:rsidRDefault="007D652F" w:rsidP="007D652F">
      <w:pPr>
        <w:pStyle w:val="Normalhangingindent"/>
        <w:rPr>
          <w:sz w:val="22"/>
          <w:szCs w:val="22"/>
        </w:rPr>
      </w:pPr>
    </w:p>
    <w:p w14:paraId="0D5F904C" w14:textId="77777777" w:rsidR="007D652F" w:rsidRPr="00FC1EF2" w:rsidRDefault="007D652F" w:rsidP="007D652F">
      <w:pPr>
        <w:rPr>
          <w:rFonts w:ascii="Arial" w:hAnsi="Arial" w:cs="Arial"/>
        </w:rPr>
      </w:pPr>
    </w:p>
    <w:p w14:paraId="262F5AE0" w14:textId="77777777" w:rsidR="007D652F" w:rsidRPr="00FC1EF2" w:rsidRDefault="007D652F" w:rsidP="007D652F">
      <w:pPr>
        <w:pStyle w:val="Heading2"/>
        <w:rPr>
          <w:rFonts w:cs="Arial"/>
          <w:i w:val="0"/>
        </w:rPr>
      </w:pPr>
      <w:bookmarkStart w:id="103" w:name="_Toc220920230"/>
      <w:bookmarkStart w:id="104" w:name="_Toc316998550"/>
      <w:r w:rsidRPr="00FC1EF2">
        <w:rPr>
          <w:rFonts w:cs="Arial"/>
          <w:i w:val="0"/>
        </w:rPr>
        <w:t>E6</w:t>
      </w:r>
      <w:r w:rsidRPr="00FC1EF2">
        <w:rPr>
          <w:rFonts w:cs="Arial"/>
          <w:i w:val="0"/>
        </w:rPr>
        <w:tab/>
        <w:t>Publicity, Media and Official Enquiries</w:t>
      </w:r>
      <w:bookmarkEnd w:id="103"/>
      <w:bookmarkEnd w:id="104"/>
    </w:p>
    <w:p w14:paraId="01BDFDC0" w14:textId="77777777" w:rsidR="007D652F" w:rsidRPr="00FC1EF2" w:rsidRDefault="007D652F" w:rsidP="007D652F">
      <w:pPr>
        <w:rPr>
          <w:rFonts w:ascii="Arial" w:hAnsi="Arial" w:cs="Arial"/>
        </w:rPr>
      </w:pPr>
    </w:p>
    <w:p w14:paraId="70BC4EF7" w14:textId="77777777" w:rsidR="007D652F" w:rsidRPr="00FC1EF2" w:rsidRDefault="007D652F" w:rsidP="007D652F">
      <w:pPr>
        <w:pStyle w:val="Normalhangingindent"/>
        <w:rPr>
          <w:sz w:val="22"/>
          <w:szCs w:val="22"/>
        </w:rPr>
      </w:pPr>
      <w:r w:rsidRPr="00FC1EF2">
        <w:rPr>
          <w:sz w:val="22"/>
          <w:szCs w:val="22"/>
        </w:rPr>
        <w:t>E6.1</w:t>
      </w:r>
      <w:r w:rsidRPr="00FC1EF2">
        <w:rPr>
          <w:sz w:val="22"/>
          <w:szCs w:val="22"/>
        </w:rPr>
        <w:tab/>
        <w:t xml:space="preserve"> The Provider shall not:</w:t>
      </w:r>
    </w:p>
    <w:p w14:paraId="032E5DFC" w14:textId="77777777" w:rsidR="007D652F" w:rsidRPr="00FC1EF2" w:rsidRDefault="007D652F" w:rsidP="007D652F">
      <w:pPr>
        <w:pStyle w:val="Normalhangingindent"/>
        <w:rPr>
          <w:sz w:val="22"/>
          <w:szCs w:val="22"/>
        </w:rPr>
      </w:pPr>
      <w:r w:rsidRPr="00FC1EF2">
        <w:rPr>
          <w:sz w:val="22"/>
          <w:szCs w:val="22"/>
        </w:rPr>
        <w:tab/>
      </w:r>
    </w:p>
    <w:p w14:paraId="24D84784" w14:textId="77777777" w:rsidR="007D652F" w:rsidRPr="00FC1EF2" w:rsidRDefault="007D652F" w:rsidP="007D652F">
      <w:pPr>
        <w:pStyle w:val="Indenta"/>
        <w:rPr>
          <w:rFonts w:cs="Arial"/>
          <w:sz w:val="22"/>
          <w:szCs w:val="22"/>
        </w:rPr>
      </w:pPr>
      <w:r w:rsidRPr="00FC1EF2">
        <w:rPr>
          <w:rFonts w:cs="Arial"/>
          <w:sz w:val="22"/>
          <w:szCs w:val="22"/>
        </w:rPr>
        <w:lastRenderedPageBreak/>
        <w:t>a)</w:t>
      </w:r>
      <w:r w:rsidRPr="00FC1EF2">
        <w:rPr>
          <w:rFonts w:cs="Arial"/>
          <w:sz w:val="22"/>
          <w:szCs w:val="22"/>
        </w:rPr>
        <w:tab/>
        <w:t>make any press announcements or publicise this Contract or its contents in any way; or</w:t>
      </w:r>
    </w:p>
    <w:p w14:paraId="183C6AED" w14:textId="77777777" w:rsidR="007D652F" w:rsidRPr="00FC1EF2" w:rsidRDefault="007D652F" w:rsidP="007D652F">
      <w:pPr>
        <w:pStyle w:val="Indenta"/>
        <w:rPr>
          <w:rFonts w:cs="Arial"/>
          <w:sz w:val="22"/>
          <w:szCs w:val="22"/>
        </w:rPr>
      </w:pPr>
    </w:p>
    <w:p w14:paraId="60DEB3A7" w14:textId="77777777" w:rsidR="007D652F" w:rsidRPr="00FC1EF2" w:rsidRDefault="007D652F" w:rsidP="007D652F">
      <w:pPr>
        <w:pStyle w:val="Indenta"/>
        <w:rPr>
          <w:rFonts w:cs="Arial"/>
          <w:sz w:val="22"/>
          <w:szCs w:val="22"/>
        </w:rPr>
      </w:pPr>
      <w:r w:rsidRPr="00FC1EF2">
        <w:rPr>
          <w:rFonts w:cs="Arial"/>
          <w:sz w:val="22"/>
          <w:szCs w:val="22"/>
        </w:rPr>
        <w:t>b)</w:t>
      </w:r>
      <w:r w:rsidRPr="00FC1EF2">
        <w:rPr>
          <w:rFonts w:cs="Arial"/>
          <w:sz w:val="22"/>
          <w:szCs w:val="22"/>
        </w:rPr>
        <w:tab/>
        <w:t>use the Authority’s name or brand in any promotion or marketing or announcement of orders;</w:t>
      </w:r>
    </w:p>
    <w:p w14:paraId="5A9EF84A" w14:textId="77777777" w:rsidR="007D652F" w:rsidRPr="00FC1EF2" w:rsidRDefault="007D652F" w:rsidP="007D652F">
      <w:pPr>
        <w:rPr>
          <w:rFonts w:ascii="Arial" w:hAnsi="Arial" w:cs="Arial"/>
        </w:rPr>
      </w:pPr>
    </w:p>
    <w:p w14:paraId="1FA81AEF" w14:textId="77777777" w:rsidR="007D652F" w:rsidRPr="00FC1EF2" w:rsidRDefault="007D652F" w:rsidP="007D652F">
      <w:pPr>
        <w:pStyle w:val="Normalindent1"/>
        <w:rPr>
          <w:rFonts w:cs="Arial"/>
          <w:sz w:val="22"/>
          <w:szCs w:val="22"/>
        </w:rPr>
      </w:pPr>
      <w:r w:rsidRPr="00FC1EF2">
        <w:rPr>
          <w:rFonts w:cs="Arial"/>
          <w:sz w:val="22"/>
          <w:szCs w:val="22"/>
        </w:rPr>
        <w:t xml:space="preserve">without the written consent of the Authority, which shall not be unreasonably withheld or delayed. </w:t>
      </w:r>
    </w:p>
    <w:p w14:paraId="0F1DF375" w14:textId="77777777" w:rsidR="007D652F" w:rsidRPr="00FC1EF2" w:rsidRDefault="007D652F" w:rsidP="007D652F">
      <w:pPr>
        <w:pStyle w:val="Normalhangingindent"/>
        <w:rPr>
          <w:sz w:val="22"/>
          <w:szCs w:val="22"/>
        </w:rPr>
      </w:pPr>
    </w:p>
    <w:p w14:paraId="0B117E90" w14:textId="77777777" w:rsidR="007D652F" w:rsidRPr="00FC1EF2" w:rsidRDefault="007D652F" w:rsidP="007D652F">
      <w:pPr>
        <w:pStyle w:val="Normalhangingindent"/>
        <w:rPr>
          <w:sz w:val="22"/>
          <w:szCs w:val="22"/>
        </w:rPr>
      </w:pPr>
      <w:r w:rsidRPr="00FC1EF2">
        <w:rPr>
          <w:sz w:val="22"/>
          <w:szCs w:val="22"/>
        </w:rPr>
        <w:t>E6.2</w:t>
      </w:r>
      <w:r w:rsidRPr="00FC1EF2">
        <w:rPr>
          <w:sz w:val="22"/>
          <w:szCs w:val="22"/>
        </w:rPr>
        <w:tab/>
        <w:t>Both Parties shall take reasonable steps to ensure that their servants, employees, agents, Sub-contractors, providers, professional advisors and consultants comply with clause E6.1.</w:t>
      </w:r>
    </w:p>
    <w:p w14:paraId="3931107D" w14:textId="77777777" w:rsidR="007D652F" w:rsidRPr="00FC1EF2" w:rsidRDefault="007D652F" w:rsidP="007D652F">
      <w:pPr>
        <w:rPr>
          <w:rFonts w:ascii="Arial" w:hAnsi="Arial" w:cs="Arial"/>
        </w:rPr>
      </w:pPr>
    </w:p>
    <w:p w14:paraId="2A524B67" w14:textId="77777777" w:rsidR="007D652F" w:rsidRPr="00FC1EF2" w:rsidRDefault="007D652F" w:rsidP="007D652F">
      <w:pPr>
        <w:pStyle w:val="Normalhangingindent"/>
        <w:rPr>
          <w:sz w:val="22"/>
          <w:szCs w:val="22"/>
        </w:rPr>
      </w:pPr>
      <w:r w:rsidRPr="00FC1EF2">
        <w:rPr>
          <w:sz w:val="22"/>
          <w:szCs w:val="22"/>
        </w:rPr>
        <w:t>E6.3</w:t>
      </w:r>
      <w:r w:rsidRPr="00FC1EF2">
        <w:rPr>
          <w:sz w:val="22"/>
          <w:szCs w:val="22"/>
        </w:rPr>
        <w:tab/>
        <w:t>Where applicable, each Party shall give the other advance notice of proposed visits to the Provider’s premises or any premises of its Sub-contractors (including Members of Parliament, members of the press and media) to observe the delivery of the Service(s) by the Provider or its Sub-contractors.</w:t>
      </w:r>
    </w:p>
    <w:p w14:paraId="3223668A" w14:textId="77777777" w:rsidR="007D652F" w:rsidRPr="00FC1EF2" w:rsidRDefault="007D652F" w:rsidP="007D652F">
      <w:pPr>
        <w:pStyle w:val="Normalhangingindent"/>
        <w:rPr>
          <w:sz w:val="22"/>
          <w:szCs w:val="22"/>
        </w:rPr>
      </w:pPr>
    </w:p>
    <w:p w14:paraId="132197D9" w14:textId="77777777" w:rsidR="007D652F" w:rsidRPr="00FC1EF2" w:rsidRDefault="007D652F" w:rsidP="007D652F">
      <w:pPr>
        <w:pStyle w:val="Normalhangingindent"/>
        <w:rPr>
          <w:sz w:val="22"/>
          <w:szCs w:val="22"/>
        </w:rPr>
      </w:pPr>
      <w:r w:rsidRPr="00FC1EF2">
        <w:rPr>
          <w:sz w:val="22"/>
          <w:szCs w:val="22"/>
        </w:rPr>
        <w:t>E6.4</w:t>
      </w:r>
      <w:r w:rsidRPr="00FC1EF2">
        <w:rPr>
          <w:sz w:val="22"/>
          <w:szCs w:val="22"/>
        </w:rPr>
        <w:tab/>
        <w:t>If so requested by the Authority the notepaper and other written material of the Provider and its Sub-contractors relating to the delivery of the Services(s) shall carry only logos and markings approved by the Authority. This may include, but shall not be limited to, such banner or logo as the Authority shall use to identify the Service(s) (“Trade Mark”) from time to time. All publicity and marketing material produced by the Provider (or its Sub-contractors) in relation to this Contract shall be submitted to the Authority for approval, and no such items shall be printed (other than for approval purposes) until such approval is received.]</w:t>
      </w:r>
    </w:p>
    <w:p w14:paraId="0ACB1FE6" w14:textId="77777777" w:rsidR="007D652F" w:rsidRPr="00FC1EF2" w:rsidRDefault="007D652F" w:rsidP="007D652F">
      <w:pPr>
        <w:rPr>
          <w:rFonts w:ascii="Arial" w:hAnsi="Arial" w:cs="Arial"/>
        </w:rPr>
      </w:pPr>
    </w:p>
    <w:p w14:paraId="2D9379A5" w14:textId="77777777" w:rsidR="007D652F" w:rsidRPr="00FC1EF2" w:rsidRDefault="007D652F" w:rsidP="007D652F">
      <w:pPr>
        <w:pStyle w:val="Heading2"/>
        <w:rPr>
          <w:rFonts w:cs="Arial"/>
          <w:i w:val="0"/>
        </w:rPr>
      </w:pPr>
      <w:bookmarkStart w:id="105" w:name="_Toc220920231"/>
      <w:bookmarkStart w:id="106" w:name="_Toc316998551"/>
      <w:r w:rsidRPr="00FC1EF2">
        <w:rPr>
          <w:rFonts w:cs="Arial"/>
          <w:i w:val="0"/>
        </w:rPr>
        <w:t>E7</w:t>
      </w:r>
      <w:r w:rsidRPr="00FC1EF2">
        <w:rPr>
          <w:rFonts w:cs="Arial"/>
          <w:i w:val="0"/>
        </w:rPr>
        <w:tab/>
        <w:t>Security</w:t>
      </w:r>
      <w:bookmarkEnd w:id="105"/>
      <w:bookmarkEnd w:id="106"/>
    </w:p>
    <w:p w14:paraId="0DAE8689" w14:textId="77777777" w:rsidR="007D652F" w:rsidRPr="00FC1EF2" w:rsidRDefault="007D652F" w:rsidP="007D652F">
      <w:pPr>
        <w:pStyle w:val="Normalhangingindent"/>
        <w:rPr>
          <w:sz w:val="22"/>
          <w:szCs w:val="22"/>
        </w:rPr>
      </w:pPr>
      <w:r w:rsidRPr="00FC1EF2">
        <w:rPr>
          <w:sz w:val="22"/>
          <w:szCs w:val="22"/>
        </w:rPr>
        <w:t>E7.1</w:t>
      </w:r>
      <w:r w:rsidRPr="00FC1EF2">
        <w:rPr>
          <w:sz w:val="22"/>
          <w:szCs w:val="22"/>
        </w:rPr>
        <w:tab/>
        <w:t>The Provider shall take all measures necessary to comply with the provisions of any enactment relating to security that may be applicable to the Provider in the performance of the Services.</w:t>
      </w:r>
    </w:p>
    <w:p w14:paraId="7B6BF634" w14:textId="77777777" w:rsidR="007D652F" w:rsidRPr="00FC1EF2" w:rsidRDefault="007D652F" w:rsidP="007D652F">
      <w:pPr>
        <w:rPr>
          <w:rFonts w:ascii="Arial" w:hAnsi="Arial" w:cs="Arial"/>
        </w:rPr>
      </w:pPr>
    </w:p>
    <w:p w14:paraId="77D1312F" w14:textId="77777777" w:rsidR="007D652F" w:rsidRPr="00FC1EF2" w:rsidRDefault="007D652F" w:rsidP="007D652F">
      <w:pPr>
        <w:pStyle w:val="Normalhangingindent"/>
        <w:rPr>
          <w:sz w:val="22"/>
          <w:szCs w:val="22"/>
        </w:rPr>
      </w:pPr>
      <w:bookmarkStart w:id="107" w:name="_Ref129747848"/>
      <w:r w:rsidRPr="00FC1EF2">
        <w:rPr>
          <w:sz w:val="22"/>
          <w:szCs w:val="22"/>
        </w:rPr>
        <w:t>E7.2</w:t>
      </w:r>
      <w:r w:rsidRPr="00FC1EF2">
        <w:rPr>
          <w:sz w:val="22"/>
          <w:szCs w:val="22"/>
        </w:rPr>
        <w:tab/>
        <w:t>Whilst on the Authority's Premises, Staff shall comply with all security measures implemented by the Authority in respect of Staff and other persons attending those Premises. The Authority shall provide copies of its written security procedures to the Provider on request and shall afford the Provider upon request with an opportunity to inspect its physical security arrangements.</w:t>
      </w:r>
      <w:bookmarkEnd w:id="107"/>
    </w:p>
    <w:p w14:paraId="2F58C180" w14:textId="77777777" w:rsidR="007D652F" w:rsidRPr="00FC1EF2" w:rsidRDefault="007D652F" w:rsidP="007D652F">
      <w:pPr>
        <w:rPr>
          <w:rFonts w:ascii="Arial" w:hAnsi="Arial" w:cs="Arial"/>
          <w:highlight w:val="cyan"/>
        </w:rPr>
      </w:pPr>
    </w:p>
    <w:p w14:paraId="7B0414DA" w14:textId="77777777" w:rsidR="007D652F" w:rsidRPr="00FC1EF2" w:rsidRDefault="007D652F" w:rsidP="007D652F">
      <w:pPr>
        <w:pStyle w:val="Normalhangingindent"/>
        <w:rPr>
          <w:sz w:val="22"/>
          <w:szCs w:val="22"/>
        </w:rPr>
      </w:pPr>
      <w:bookmarkStart w:id="108" w:name="_Toc139080380"/>
      <w:r w:rsidRPr="00FC1EF2">
        <w:rPr>
          <w:sz w:val="22"/>
          <w:szCs w:val="22"/>
        </w:rPr>
        <w:t>E7.3</w:t>
      </w:r>
      <w:r w:rsidRPr="00FC1EF2">
        <w:rPr>
          <w:sz w:val="22"/>
          <w:szCs w:val="22"/>
        </w:rPr>
        <w:tab/>
        <w:t>The Provider shall comply, and shall procure the compliance of the Staff, with the Security Policy and the Security Plan. The Provider shall ensure that the Security Plan fully complies with the Security Policy].</w:t>
      </w:r>
      <w:bookmarkEnd w:id="108"/>
      <w:r w:rsidRPr="00FC1EF2">
        <w:rPr>
          <w:sz w:val="22"/>
          <w:szCs w:val="22"/>
        </w:rPr>
        <w:t xml:space="preserve"> </w:t>
      </w:r>
    </w:p>
    <w:p w14:paraId="66A0E8BA" w14:textId="77777777" w:rsidR="007D652F" w:rsidRPr="00FC1EF2" w:rsidRDefault="007D652F" w:rsidP="007D652F">
      <w:pPr>
        <w:rPr>
          <w:rFonts w:ascii="Arial" w:hAnsi="Arial" w:cs="Arial"/>
        </w:rPr>
      </w:pPr>
    </w:p>
    <w:p w14:paraId="460D1963" w14:textId="77777777" w:rsidR="007D652F" w:rsidRPr="00FC1EF2" w:rsidRDefault="007D652F" w:rsidP="007D652F">
      <w:pPr>
        <w:pStyle w:val="Normalhangingindent"/>
        <w:rPr>
          <w:sz w:val="22"/>
          <w:szCs w:val="22"/>
        </w:rPr>
      </w:pPr>
      <w:bookmarkStart w:id="109" w:name="_Toc139080381"/>
      <w:r w:rsidRPr="00FC1EF2">
        <w:rPr>
          <w:sz w:val="22"/>
          <w:szCs w:val="22"/>
        </w:rPr>
        <w:t>E7.4</w:t>
      </w:r>
      <w:r w:rsidRPr="00FC1EF2">
        <w:rPr>
          <w:sz w:val="22"/>
          <w:szCs w:val="22"/>
        </w:rPr>
        <w:tab/>
        <w:t>The Authority shall notify the Provider of any changes or proposed changes to the Security Policy.</w:t>
      </w:r>
      <w:bookmarkEnd w:id="109"/>
    </w:p>
    <w:p w14:paraId="7F93C16E" w14:textId="77777777" w:rsidR="007D652F" w:rsidRPr="00FC1EF2" w:rsidRDefault="007D652F" w:rsidP="007D652F">
      <w:pPr>
        <w:rPr>
          <w:rFonts w:ascii="Arial" w:hAnsi="Arial" w:cs="Arial"/>
        </w:rPr>
      </w:pPr>
    </w:p>
    <w:p w14:paraId="62708A53" w14:textId="77777777" w:rsidR="007D652F" w:rsidRPr="00FC1EF2" w:rsidRDefault="007D652F" w:rsidP="007D652F">
      <w:pPr>
        <w:pStyle w:val="Normalhangingindent"/>
        <w:rPr>
          <w:sz w:val="22"/>
          <w:szCs w:val="22"/>
        </w:rPr>
      </w:pPr>
      <w:bookmarkStart w:id="110" w:name="_Toc139080382"/>
      <w:r w:rsidRPr="00FC1EF2">
        <w:rPr>
          <w:sz w:val="22"/>
          <w:szCs w:val="22"/>
        </w:rPr>
        <w:t>E7.5</w:t>
      </w:r>
      <w:r w:rsidRPr="00FC1EF2">
        <w:rPr>
          <w:sz w:val="22"/>
          <w:szCs w:val="22"/>
        </w:rPr>
        <w:tab/>
        <w:t xml:space="preserve">If the Provider believes that a change or proposed change to the Security Policy will have a material and unavoidable cost implication to the Services it may request a Variation to the Contract by written notice to the Authority. In doing so, the Provider must support its request by providing evidence of the cause of any increased costs and the steps that it has taken to mitigate those costs. Any change to the Contract Price shall then be agreed in accordance with clause </w:t>
      </w:r>
      <w:bookmarkEnd w:id="110"/>
      <w:r w:rsidRPr="00FC1EF2">
        <w:rPr>
          <w:sz w:val="22"/>
          <w:szCs w:val="22"/>
        </w:rPr>
        <w:t>(Variation).</w:t>
      </w:r>
    </w:p>
    <w:p w14:paraId="12778B9D" w14:textId="77777777" w:rsidR="007D652F" w:rsidRPr="00FC1EF2" w:rsidRDefault="007D652F" w:rsidP="007D652F">
      <w:pPr>
        <w:rPr>
          <w:rFonts w:ascii="Arial" w:hAnsi="Arial" w:cs="Arial"/>
        </w:rPr>
      </w:pPr>
    </w:p>
    <w:p w14:paraId="0F33CA60" w14:textId="77777777" w:rsidR="007D652F" w:rsidRPr="00FC1EF2" w:rsidRDefault="007D652F" w:rsidP="007D652F">
      <w:pPr>
        <w:pStyle w:val="Normalhangingindent"/>
        <w:rPr>
          <w:sz w:val="22"/>
          <w:szCs w:val="22"/>
        </w:rPr>
      </w:pPr>
      <w:bookmarkStart w:id="111" w:name="_Toc139080383"/>
      <w:r w:rsidRPr="00FC1EF2">
        <w:rPr>
          <w:sz w:val="22"/>
          <w:szCs w:val="22"/>
        </w:rPr>
        <w:t>E7.6</w:t>
      </w:r>
      <w:r w:rsidRPr="00FC1EF2">
        <w:rPr>
          <w:sz w:val="22"/>
          <w:szCs w:val="22"/>
        </w:rPr>
        <w:tab/>
        <w:t>Until and/or unless a change to the Contract Price is agreed by the Authority pursuant to clause E7.5 the Provider shall continue to perform the Services in accordance with its existing obligations.</w:t>
      </w:r>
      <w:bookmarkEnd w:id="111"/>
    </w:p>
    <w:p w14:paraId="50E76B2A" w14:textId="77777777" w:rsidR="007D652F" w:rsidRPr="00FC1EF2" w:rsidRDefault="007D652F" w:rsidP="007D652F">
      <w:pPr>
        <w:rPr>
          <w:rFonts w:ascii="Arial" w:hAnsi="Arial" w:cs="Arial"/>
        </w:rPr>
      </w:pPr>
    </w:p>
    <w:p w14:paraId="5906FD21" w14:textId="77777777" w:rsidR="007D652F" w:rsidRPr="00FC1EF2" w:rsidRDefault="007D652F" w:rsidP="007D652F">
      <w:pPr>
        <w:pStyle w:val="Heading2"/>
        <w:rPr>
          <w:rFonts w:cs="Arial"/>
          <w:i w:val="0"/>
        </w:rPr>
      </w:pPr>
      <w:bookmarkStart w:id="112" w:name="_Toc346186169"/>
      <w:bookmarkStart w:id="113" w:name="_Toc346189283"/>
      <w:r w:rsidRPr="00FC1EF2">
        <w:rPr>
          <w:rFonts w:cs="Arial"/>
          <w:i w:val="0"/>
        </w:rPr>
        <w:t>E8</w:t>
      </w:r>
      <w:r w:rsidRPr="00FC1EF2">
        <w:rPr>
          <w:rFonts w:cs="Arial"/>
          <w:i w:val="0"/>
        </w:rPr>
        <w:tab/>
        <w:t>Intellectual Property Rights</w:t>
      </w:r>
      <w:bookmarkEnd w:id="112"/>
      <w:bookmarkEnd w:id="113"/>
    </w:p>
    <w:p w14:paraId="7C29B0C7" w14:textId="77777777" w:rsidR="007D652F" w:rsidRPr="00FC1EF2" w:rsidRDefault="007D652F" w:rsidP="007D652F">
      <w:pPr>
        <w:rPr>
          <w:rFonts w:ascii="Arial" w:hAnsi="Arial" w:cs="Arial"/>
        </w:rPr>
      </w:pPr>
    </w:p>
    <w:p w14:paraId="666FC1AB" w14:textId="77777777" w:rsidR="007D652F" w:rsidRPr="00FC1EF2" w:rsidRDefault="007D652F" w:rsidP="007D652F">
      <w:pPr>
        <w:pStyle w:val="Normalhangingindent"/>
        <w:rPr>
          <w:sz w:val="22"/>
          <w:szCs w:val="22"/>
        </w:rPr>
      </w:pPr>
      <w:r w:rsidRPr="00FC1EF2">
        <w:rPr>
          <w:sz w:val="22"/>
          <w:szCs w:val="22"/>
        </w:rPr>
        <w:t>E8.1</w:t>
      </w:r>
      <w:r w:rsidRPr="00FC1EF2">
        <w:rPr>
          <w:sz w:val="22"/>
          <w:szCs w:val="22"/>
        </w:rPr>
        <w:tab/>
        <w:t>Subject to the licences granted under E8.1.1 and E8.1.2 below and any other provision of the Contract granting any right, title or interest, neither the Authority nor the Provider shall acquire any right, title or interest in the other’s Pre-Existing Intellectual Property Rights. The Provider acknowledges that the Authority Data is the property of the Authority and the Authority hereby reserves all Intellectual Property Rights which may subsist in the Authority Data subject to the licence granted under E8.1.1 below:</w:t>
      </w:r>
    </w:p>
    <w:p w14:paraId="6865B53B" w14:textId="77777777" w:rsidR="007D652F" w:rsidRPr="00FC1EF2" w:rsidRDefault="007D652F" w:rsidP="007D652F">
      <w:pPr>
        <w:rPr>
          <w:rFonts w:ascii="Arial" w:hAnsi="Arial" w:cs="Arial"/>
        </w:rPr>
      </w:pPr>
    </w:p>
    <w:p w14:paraId="20E678CB" w14:textId="77777777" w:rsidR="007D652F" w:rsidRPr="00FC1EF2" w:rsidRDefault="007D652F" w:rsidP="007D652F">
      <w:pPr>
        <w:ind w:left="720" w:hanging="720"/>
        <w:rPr>
          <w:rFonts w:ascii="Arial" w:hAnsi="Arial" w:cs="Arial"/>
        </w:rPr>
      </w:pPr>
      <w:r w:rsidRPr="00FC1EF2">
        <w:rPr>
          <w:rFonts w:ascii="Arial" w:hAnsi="Arial" w:cs="Arial"/>
        </w:rPr>
        <w:tab/>
        <w:t xml:space="preserve">E8.1.1 The Authority shall grant the Provider a non-exclusive, revocable, no-cost </w:t>
      </w:r>
      <w:proofErr w:type="spellStart"/>
      <w:r w:rsidRPr="00FC1EF2">
        <w:rPr>
          <w:rFonts w:ascii="Arial" w:hAnsi="Arial" w:cs="Arial"/>
        </w:rPr>
        <w:t>licence</w:t>
      </w:r>
      <w:proofErr w:type="spellEnd"/>
      <w:r w:rsidRPr="00FC1EF2">
        <w:rPr>
          <w:rFonts w:ascii="Arial" w:hAnsi="Arial" w:cs="Arial"/>
        </w:rPr>
        <w:t xml:space="preserve"> to use the Intellectual Property Rights of the Authority which are referred to in Clause E8.2 below:</w:t>
      </w:r>
    </w:p>
    <w:p w14:paraId="44B4CDDA" w14:textId="77777777" w:rsidR="007D652F" w:rsidRPr="00FC1EF2" w:rsidRDefault="007D652F" w:rsidP="007D652F">
      <w:pPr>
        <w:ind w:left="720" w:hanging="720"/>
        <w:rPr>
          <w:rFonts w:ascii="Arial" w:hAnsi="Arial" w:cs="Arial"/>
        </w:rPr>
      </w:pPr>
    </w:p>
    <w:p w14:paraId="6749F052" w14:textId="77777777" w:rsidR="007D652F" w:rsidRPr="00FC1EF2" w:rsidRDefault="007D652F" w:rsidP="00B77E50">
      <w:pPr>
        <w:widowControl/>
        <w:numPr>
          <w:ilvl w:val="0"/>
          <w:numId w:val="67"/>
        </w:numPr>
        <w:suppressAutoHyphens/>
        <w:ind w:firstLine="0"/>
        <w:jc w:val="both"/>
        <w:rPr>
          <w:rFonts w:ascii="Arial" w:hAnsi="Arial" w:cs="Arial"/>
        </w:rPr>
      </w:pPr>
      <w:bookmarkStart w:id="114" w:name="OLE_LINK1"/>
      <w:r w:rsidRPr="00FC1EF2">
        <w:rPr>
          <w:rFonts w:ascii="Arial" w:hAnsi="Arial" w:cs="Arial"/>
        </w:rPr>
        <w:t xml:space="preserve">during the Contract Period where it is necessary for the Provider to supply the Services. The Provider shall have the right to sub license the Sub-Contractor's use of those Intellectual Property Rights. At the end of the Contract Period the Provider shall cease use, and shall procure that any Sub-Contractor ceases use, of those Intellectual Property Rights; and </w:t>
      </w:r>
    </w:p>
    <w:p w14:paraId="1A95689C" w14:textId="77777777" w:rsidR="007D652F" w:rsidRPr="00FC1EF2" w:rsidRDefault="007D652F" w:rsidP="00B77E50">
      <w:pPr>
        <w:widowControl/>
        <w:numPr>
          <w:ilvl w:val="0"/>
          <w:numId w:val="67"/>
        </w:numPr>
        <w:suppressAutoHyphens/>
        <w:ind w:firstLine="0"/>
        <w:jc w:val="both"/>
        <w:rPr>
          <w:rFonts w:ascii="Arial" w:hAnsi="Arial" w:cs="Arial"/>
        </w:rPr>
      </w:pPr>
      <w:r w:rsidRPr="00FC1EF2">
        <w:rPr>
          <w:rFonts w:ascii="Arial" w:hAnsi="Arial" w:cs="Arial"/>
        </w:rPr>
        <w:t>during the Contract Period and thereafter for the purpose of education and research without the right to sub license.</w:t>
      </w:r>
    </w:p>
    <w:bookmarkEnd w:id="114"/>
    <w:p w14:paraId="70DAF4F2" w14:textId="77777777" w:rsidR="007D652F" w:rsidRPr="00FC1EF2" w:rsidRDefault="007D652F" w:rsidP="007D652F">
      <w:pPr>
        <w:rPr>
          <w:rFonts w:ascii="Arial" w:hAnsi="Arial" w:cs="Arial"/>
        </w:rPr>
      </w:pPr>
    </w:p>
    <w:p w14:paraId="1AF3E4AC" w14:textId="77777777" w:rsidR="007D652F" w:rsidRPr="00FC1EF2" w:rsidRDefault="007D652F" w:rsidP="007D652F">
      <w:pPr>
        <w:ind w:left="720" w:hanging="720"/>
        <w:rPr>
          <w:rFonts w:ascii="Arial" w:hAnsi="Arial" w:cs="Arial"/>
        </w:rPr>
      </w:pPr>
      <w:r w:rsidRPr="00FC1EF2">
        <w:rPr>
          <w:rFonts w:ascii="Arial" w:hAnsi="Arial" w:cs="Arial"/>
        </w:rPr>
        <w:tab/>
        <w:t xml:space="preserve">E8.1.2 The Provider shall grant the Authority a non-exclusive, irrevocable, no-cost </w:t>
      </w:r>
      <w:proofErr w:type="spellStart"/>
      <w:r w:rsidRPr="00FC1EF2">
        <w:rPr>
          <w:rFonts w:ascii="Arial" w:hAnsi="Arial" w:cs="Arial"/>
        </w:rPr>
        <w:t>licence</w:t>
      </w:r>
      <w:proofErr w:type="spellEnd"/>
      <w:r w:rsidRPr="00FC1EF2">
        <w:rPr>
          <w:rFonts w:ascii="Arial" w:hAnsi="Arial" w:cs="Arial"/>
        </w:rPr>
        <w:t xml:space="preserve"> for the Contract Period to use the Provider's Intellectual Property Rights where it is necessary for the Authority in the provision of the Services. At the end of the Contract Period the Authority shall cease use of the Provider's Intellectual Property Rights.</w:t>
      </w:r>
    </w:p>
    <w:p w14:paraId="19985E99" w14:textId="77777777" w:rsidR="007D652F" w:rsidRPr="00FC1EF2" w:rsidRDefault="007D652F" w:rsidP="007D652F">
      <w:pPr>
        <w:rPr>
          <w:rFonts w:ascii="Arial" w:hAnsi="Arial" w:cs="Arial"/>
        </w:rPr>
      </w:pPr>
    </w:p>
    <w:p w14:paraId="0571CB55" w14:textId="77777777" w:rsidR="007D652F" w:rsidRPr="00FC1EF2" w:rsidRDefault="007D652F" w:rsidP="007D652F">
      <w:pPr>
        <w:pStyle w:val="Normalhangingindent"/>
        <w:rPr>
          <w:sz w:val="22"/>
          <w:szCs w:val="22"/>
        </w:rPr>
      </w:pPr>
      <w:r w:rsidRPr="00FC1EF2">
        <w:rPr>
          <w:sz w:val="22"/>
          <w:szCs w:val="22"/>
        </w:rPr>
        <w:t>E8.2</w:t>
      </w:r>
      <w:r w:rsidRPr="00FC1EF2">
        <w:rPr>
          <w:sz w:val="22"/>
          <w:szCs w:val="22"/>
        </w:rPr>
        <w:tab/>
        <w:t>All Intellectual Property Rights in any guidance, specifications, instructions, toolkits, plans, data, drawings, databases, patents, patterns, models, designs, know-how, or other material (including Authority Data):</w:t>
      </w:r>
    </w:p>
    <w:p w14:paraId="799234BF" w14:textId="77777777" w:rsidR="007D652F" w:rsidRPr="00FC1EF2" w:rsidRDefault="007D652F" w:rsidP="007D652F">
      <w:pPr>
        <w:rPr>
          <w:rFonts w:ascii="Arial" w:hAnsi="Arial" w:cs="Arial"/>
        </w:rPr>
      </w:pPr>
    </w:p>
    <w:p w14:paraId="78FE7E6A" w14:textId="77777777" w:rsidR="007D652F" w:rsidRPr="00FC1EF2" w:rsidRDefault="007D652F" w:rsidP="007D652F">
      <w:pPr>
        <w:pStyle w:val="Indenta"/>
        <w:rPr>
          <w:rFonts w:cs="Arial"/>
          <w:sz w:val="22"/>
          <w:szCs w:val="22"/>
        </w:rPr>
      </w:pPr>
      <w:r w:rsidRPr="00FC1EF2">
        <w:rPr>
          <w:rFonts w:cs="Arial"/>
          <w:sz w:val="22"/>
          <w:szCs w:val="22"/>
        </w:rPr>
        <w:t>a)</w:t>
      </w:r>
      <w:r w:rsidRPr="00FC1EF2">
        <w:rPr>
          <w:rFonts w:cs="Arial"/>
          <w:sz w:val="22"/>
          <w:szCs w:val="22"/>
        </w:rPr>
        <w:tab/>
        <w:t>furnished to or made available to the Provider by or on behalf of the Authority shall remain the property of the Authority; or</w:t>
      </w:r>
    </w:p>
    <w:p w14:paraId="5644B29A" w14:textId="77777777" w:rsidR="007D652F" w:rsidRPr="00FC1EF2" w:rsidRDefault="007D652F" w:rsidP="007D652F">
      <w:pPr>
        <w:pStyle w:val="Indenta"/>
        <w:rPr>
          <w:rFonts w:cs="Arial"/>
          <w:sz w:val="22"/>
          <w:szCs w:val="22"/>
        </w:rPr>
      </w:pPr>
    </w:p>
    <w:p w14:paraId="24848ECC" w14:textId="77777777" w:rsidR="007D652F" w:rsidRPr="00FC1EF2" w:rsidRDefault="007D652F" w:rsidP="007D652F">
      <w:pPr>
        <w:pStyle w:val="Indenta"/>
        <w:rPr>
          <w:rFonts w:cs="Arial"/>
          <w:sz w:val="22"/>
          <w:szCs w:val="22"/>
        </w:rPr>
      </w:pPr>
      <w:r w:rsidRPr="00FC1EF2">
        <w:rPr>
          <w:rFonts w:cs="Arial"/>
          <w:sz w:val="22"/>
          <w:szCs w:val="22"/>
        </w:rPr>
        <w:t>b)</w:t>
      </w:r>
      <w:r w:rsidRPr="00FC1EF2">
        <w:rPr>
          <w:rFonts w:cs="Arial"/>
          <w:sz w:val="22"/>
          <w:szCs w:val="22"/>
        </w:rPr>
        <w:tab/>
        <w:t xml:space="preserve">prepared by or for the Provider on behalf of the Authority for use, or intended use, in relation to the performance by the Provider of its obligations under the Contract shall belong to the Authority; </w:t>
      </w:r>
    </w:p>
    <w:p w14:paraId="0C66DB37" w14:textId="77777777" w:rsidR="007D652F" w:rsidRPr="00FC1EF2" w:rsidRDefault="007D652F" w:rsidP="007D652F">
      <w:pPr>
        <w:rPr>
          <w:rFonts w:ascii="Arial" w:hAnsi="Arial" w:cs="Arial"/>
        </w:rPr>
      </w:pPr>
    </w:p>
    <w:p w14:paraId="60F47BCF" w14:textId="77777777" w:rsidR="007D652F" w:rsidRPr="00FC1EF2" w:rsidRDefault="007D652F" w:rsidP="007D652F">
      <w:pPr>
        <w:pStyle w:val="Normalindent1"/>
        <w:rPr>
          <w:rFonts w:cs="Arial"/>
          <w:sz w:val="22"/>
          <w:szCs w:val="22"/>
        </w:rPr>
      </w:pPr>
      <w:r w:rsidRPr="00FC1EF2">
        <w:rPr>
          <w:rFonts w:cs="Arial"/>
          <w:sz w:val="22"/>
          <w:szCs w:val="22"/>
        </w:rPr>
        <w:t xml:space="preserve">and the Provider shall not, and shall ensure that the Staff shall not, (except when necessary for the performance of the Contract) without prior Approval, use or disclose any such Intellectual Property Rights. </w:t>
      </w:r>
    </w:p>
    <w:p w14:paraId="1E3EA232" w14:textId="77777777" w:rsidR="007D652F" w:rsidRPr="00FC1EF2" w:rsidRDefault="007D652F" w:rsidP="007D652F">
      <w:pPr>
        <w:rPr>
          <w:rFonts w:ascii="Arial" w:hAnsi="Arial" w:cs="Arial"/>
        </w:rPr>
      </w:pPr>
    </w:p>
    <w:p w14:paraId="63E12484" w14:textId="77777777" w:rsidR="007D652F" w:rsidRPr="00FC1EF2" w:rsidRDefault="007D652F" w:rsidP="007D652F">
      <w:pPr>
        <w:pStyle w:val="Normalhangingindent"/>
        <w:rPr>
          <w:sz w:val="22"/>
          <w:szCs w:val="22"/>
        </w:rPr>
      </w:pPr>
      <w:r w:rsidRPr="00FC1EF2">
        <w:rPr>
          <w:sz w:val="22"/>
          <w:szCs w:val="22"/>
        </w:rPr>
        <w:t>E8.3</w:t>
      </w:r>
      <w:r w:rsidRPr="00FC1EF2">
        <w:rPr>
          <w:sz w:val="22"/>
          <w:szCs w:val="22"/>
        </w:rPr>
        <w:tab/>
        <w:t>The Provider shall obtain approval before using any material, in relation to the performance of its obligations under the Contract which is or may be subject to any third party Intellectual Property Rights. The Provider shall ensure that the owner of the rights grants to the Authority a non-exclusive licence, or if itself a licensee of those rights, shall grant to the Authority an authorised sub-licence, to use, reproduce, modify, develop and maintain the material. Such licence or sub-licence shall be non-exclusive, perpetual, royalty-free and irrevocable and shall include the right for the Authority to sub-license, transfer, novate or assign to other Contracting Bodies, the Replacement Provider or to any other third party supplying services to the Authority.</w:t>
      </w:r>
    </w:p>
    <w:p w14:paraId="4F42B950" w14:textId="77777777" w:rsidR="007D652F" w:rsidRPr="00FC1EF2" w:rsidRDefault="007D652F" w:rsidP="007D652F">
      <w:pPr>
        <w:rPr>
          <w:rFonts w:ascii="Arial" w:hAnsi="Arial" w:cs="Arial"/>
        </w:rPr>
      </w:pPr>
    </w:p>
    <w:p w14:paraId="4DCC1857" w14:textId="77777777" w:rsidR="007D652F" w:rsidRPr="00FC1EF2" w:rsidRDefault="007D652F" w:rsidP="007D652F">
      <w:pPr>
        <w:pStyle w:val="Normalhangingindent"/>
        <w:rPr>
          <w:sz w:val="22"/>
          <w:szCs w:val="22"/>
        </w:rPr>
      </w:pPr>
      <w:r w:rsidRPr="00FC1EF2">
        <w:rPr>
          <w:sz w:val="22"/>
          <w:szCs w:val="22"/>
        </w:rPr>
        <w:t>E8.4</w:t>
      </w:r>
      <w:r w:rsidRPr="00FC1EF2">
        <w:rPr>
          <w:sz w:val="22"/>
          <w:szCs w:val="22"/>
        </w:rPr>
        <w:tab/>
        <w:t xml:space="preserve">The Provider shall not infringe any Intellectual Property Rights of any third party in supplying the Services and the Provider shall, during and after the Contract Period, indemnify and keep indemnified and hold the Authority and the Crown harmless from and against all actions, suits, claims, demands, losses, charges, damages, costs and expenses and other liabilities which </w:t>
      </w:r>
      <w:r w:rsidRPr="00FC1EF2">
        <w:rPr>
          <w:sz w:val="22"/>
          <w:szCs w:val="22"/>
        </w:rPr>
        <w:lastRenderedPageBreak/>
        <w:t>the Authority or the Crown may suffer or incur as a result of or in connection with any breach of this clause, except where any such claim arises from;</w:t>
      </w:r>
    </w:p>
    <w:p w14:paraId="29CE9920" w14:textId="77777777" w:rsidR="007D652F" w:rsidRPr="00FC1EF2" w:rsidRDefault="007D652F" w:rsidP="007D652F">
      <w:pPr>
        <w:rPr>
          <w:rFonts w:ascii="Arial" w:hAnsi="Arial" w:cs="Arial"/>
        </w:rPr>
      </w:pPr>
    </w:p>
    <w:p w14:paraId="75D51A18" w14:textId="77777777" w:rsidR="007D652F" w:rsidRPr="00FC1EF2" w:rsidRDefault="007D652F" w:rsidP="007D652F">
      <w:pPr>
        <w:pStyle w:val="Indenta"/>
        <w:rPr>
          <w:rFonts w:cs="Arial"/>
          <w:sz w:val="22"/>
          <w:szCs w:val="22"/>
        </w:rPr>
      </w:pPr>
      <w:r w:rsidRPr="00FC1EF2">
        <w:rPr>
          <w:rFonts w:cs="Arial"/>
          <w:sz w:val="22"/>
          <w:szCs w:val="22"/>
        </w:rPr>
        <w:t>a)</w:t>
      </w:r>
      <w:r w:rsidRPr="00FC1EF2">
        <w:rPr>
          <w:rFonts w:cs="Arial"/>
          <w:sz w:val="22"/>
          <w:szCs w:val="22"/>
        </w:rPr>
        <w:tab/>
        <w:t>items or materials based upon designs supplied by the Authority; or</w:t>
      </w:r>
    </w:p>
    <w:p w14:paraId="0B56F0C6" w14:textId="77777777" w:rsidR="007D652F" w:rsidRPr="00FC1EF2" w:rsidRDefault="007D652F" w:rsidP="007D652F">
      <w:pPr>
        <w:pStyle w:val="Indenta"/>
        <w:rPr>
          <w:rFonts w:cs="Arial"/>
          <w:sz w:val="22"/>
          <w:szCs w:val="22"/>
        </w:rPr>
      </w:pPr>
    </w:p>
    <w:p w14:paraId="215F9EB1" w14:textId="77777777" w:rsidR="007D652F" w:rsidRPr="00FC1EF2" w:rsidRDefault="007D652F" w:rsidP="007D652F">
      <w:pPr>
        <w:pStyle w:val="Indenta"/>
        <w:rPr>
          <w:rFonts w:cs="Arial"/>
          <w:sz w:val="22"/>
          <w:szCs w:val="22"/>
        </w:rPr>
      </w:pPr>
      <w:r w:rsidRPr="00FC1EF2">
        <w:rPr>
          <w:rFonts w:cs="Arial"/>
          <w:sz w:val="22"/>
          <w:szCs w:val="22"/>
        </w:rPr>
        <w:t>b)</w:t>
      </w:r>
      <w:r w:rsidRPr="00FC1EF2">
        <w:rPr>
          <w:rFonts w:cs="Arial"/>
          <w:sz w:val="22"/>
          <w:szCs w:val="22"/>
        </w:rPr>
        <w:tab/>
        <w:t>the use of data supplied by the Authority which is not required to be verified by the Provider under any provision of the Contract.</w:t>
      </w:r>
    </w:p>
    <w:p w14:paraId="6C57C011" w14:textId="77777777" w:rsidR="007D652F" w:rsidRPr="00FC1EF2" w:rsidRDefault="007D652F" w:rsidP="007D652F">
      <w:pPr>
        <w:rPr>
          <w:rFonts w:ascii="Arial" w:hAnsi="Arial" w:cs="Arial"/>
        </w:rPr>
      </w:pPr>
    </w:p>
    <w:p w14:paraId="7D704F39" w14:textId="77777777" w:rsidR="007D652F" w:rsidRPr="00FC1EF2" w:rsidRDefault="007D652F" w:rsidP="007D652F">
      <w:pPr>
        <w:pStyle w:val="Normalhangingindent"/>
        <w:rPr>
          <w:sz w:val="22"/>
          <w:szCs w:val="22"/>
        </w:rPr>
      </w:pPr>
      <w:r w:rsidRPr="00FC1EF2">
        <w:rPr>
          <w:sz w:val="22"/>
          <w:szCs w:val="22"/>
        </w:rPr>
        <w:t>E8.5</w:t>
      </w:r>
      <w:r w:rsidRPr="00FC1EF2">
        <w:rPr>
          <w:sz w:val="22"/>
          <w:szCs w:val="22"/>
        </w:rPr>
        <w:tab/>
        <w:t xml:space="preserve">The Authority shall notify the Provider in writing of any claim or demand brought against the Authority for infringement or alleged infringement of any Intellectual Property Right in materials supplied or licensed by the Provider. The Provider shall at its own expense conduct all negotiations and any litigation arising in connection with any claim for breach of Intellectual Property Rights in materials supplied or licensed by the Provider, provided always that the Provider: </w:t>
      </w:r>
    </w:p>
    <w:p w14:paraId="589C3212" w14:textId="77777777" w:rsidR="007D652F" w:rsidRPr="00FC1EF2" w:rsidRDefault="007D652F" w:rsidP="007D652F">
      <w:pPr>
        <w:rPr>
          <w:rFonts w:ascii="Arial" w:hAnsi="Arial" w:cs="Arial"/>
        </w:rPr>
      </w:pPr>
    </w:p>
    <w:p w14:paraId="7B39B9D2" w14:textId="77777777" w:rsidR="007D652F" w:rsidRPr="00FC1EF2" w:rsidRDefault="007D652F" w:rsidP="007D652F">
      <w:pPr>
        <w:pStyle w:val="Indenta"/>
        <w:rPr>
          <w:rFonts w:cs="Arial"/>
          <w:sz w:val="22"/>
          <w:szCs w:val="22"/>
        </w:rPr>
      </w:pPr>
      <w:r w:rsidRPr="00FC1EF2">
        <w:rPr>
          <w:rFonts w:cs="Arial"/>
          <w:sz w:val="22"/>
          <w:szCs w:val="22"/>
        </w:rPr>
        <w:t>a)</w:t>
      </w:r>
      <w:r w:rsidRPr="00FC1EF2">
        <w:rPr>
          <w:rFonts w:cs="Arial"/>
          <w:sz w:val="22"/>
          <w:szCs w:val="22"/>
        </w:rPr>
        <w:tab/>
        <w:t xml:space="preserve">shall consult the Authority on all substantive issues which arise during the conduct of such litigation and negotiations; </w:t>
      </w:r>
    </w:p>
    <w:p w14:paraId="709AB2F5" w14:textId="77777777" w:rsidR="007D652F" w:rsidRPr="00FC1EF2" w:rsidRDefault="007D652F" w:rsidP="007D652F">
      <w:pPr>
        <w:pStyle w:val="Indenta"/>
        <w:rPr>
          <w:rFonts w:cs="Arial"/>
          <w:sz w:val="22"/>
          <w:szCs w:val="22"/>
        </w:rPr>
      </w:pPr>
    </w:p>
    <w:p w14:paraId="79D06300" w14:textId="77777777" w:rsidR="007D652F" w:rsidRPr="00FC1EF2" w:rsidRDefault="007D652F" w:rsidP="007D652F">
      <w:pPr>
        <w:pStyle w:val="Indenta"/>
        <w:rPr>
          <w:rFonts w:cs="Arial"/>
          <w:sz w:val="22"/>
          <w:szCs w:val="22"/>
        </w:rPr>
      </w:pPr>
      <w:r w:rsidRPr="00FC1EF2">
        <w:rPr>
          <w:rFonts w:cs="Arial"/>
          <w:sz w:val="22"/>
          <w:szCs w:val="22"/>
        </w:rPr>
        <w:t>b)</w:t>
      </w:r>
      <w:r w:rsidRPr="00FC1EF2">
        <w:rPr>
          <w:rFonts w:cs="Arial"/>
          <w:sz w:val="22"/>
          <w:szCs w:val="22"/>
        </w:rPr>
        <w:tab/>
        <w:t>shall take due and proper account of the interests of the Authority; and</w:t>
      </w:r>
    </w:p>
    <w:p w14:paraId="4A72FCE6" w14:textId="77777777" w:rsidR="007D652F" w:rsidRPr="00FC1EF2" w:rsidRDefault="007D652F" w:rsidP="007D652F">
      <w:pPr>
        <w:pStyle w:val="Indenta"/>
        <w:rPr>
          <w:rFonts w:cs="Arial"/>
          <w:sz w:val="22"/>
          <w:szCs w:val="22"/>
        </w:rPr>
      </w:pPr>
    </w:p>
    <w:p w14:paraId="385CCDCF" w14:textId="77777777" w:rsidR="007D652F" w:rsidRPr="00FC1EF2" w:rsidRDefault="007D652F" w:rsidP="007D652F">
      <w:pPr>
        <w:pStyle w:val="Indenta"/>
        <w:rPr>
          <w:rFonts w:cs="Arial"/>
          <w:sz w:val="22"/>
          <w:szCs w:val="22"/>
        </w:rPr>
      </w:pPr>
      <w:r w:rsidRPr="00FC1EF2">
        <w:rPr>
          <w:rFonts w:cs="Arial"/>
          <w:sz w:val="22"/>
          <w:szCs w:val="22"/>
        </w:rPr>
        <w:t>c)</w:t>
      </w:r>
      <w:r w:rsidRPr="00FC1EF2">
        <w:rPr>
          <w:rFonts w:cs="Arial"/>
          <w:sz w:val="22"/>
          <w:szCs w:val="22"/>
        </w:rPr>
        <w:tab/>
        <w:t>shall not settle or compromise any claim without the Authority’s prior written consent (not to be unreasonably withheld or delayed).</w:t>
      </w:r>
    </w:p>
    <w:p w14:paraId="5B505843" w14:textId="77777777" w:rsidR="007D652F" w:rsidRPr="00FC1EF2" w:rsidRDefault="007D652F" w:rsidP="007D652F">
      <w:pPr>
        <w:rPr>
          <w:rFonts w:ascii="Arial" w:hAnsi="Arial" w:cs="Arial"/>
        </w:rPr>
      </w:pPr>
    </w:p>
    <w:p w14:paraId="3456E8EB" w14:textId="77777777" w:rsidR="007D652F" w:rsidRPr="00FC1EF2" w:rsidRDefault="007D652F" w:rsidP="007D652F">
      <w:pPr>
        <w:pStyle w:val="Normalhangingindent"/>
        <w:rPr>
          <w:sz w:val="22"/>
          <w:szCs w:val="22"/>
        </w:rPr>
      </w:pPr>
      <w:r w:rsidRPr="00FC1EF2">
        <w:rPr>
          <w:sz w:val="22"/>
          <w:szCs w:val="22"/>
        </w:rPr>
        <w:t>E8.6</w:t>
      </w:r>
      <w:r w:rsidRPr="00FC1EF2">
        <w:rPr>
          <w:sz w:val="22"/>
          <w:szCs w:val="22"/>
        </w:rPr>
        <w:tab/>
        <w:t>The Authority shall at the request of the Provider afford to the Provider all reasonable assistance for the purpose of contesting any claim or demand made or action brought against the Authority or the Provider for infringement or alleged infringement of any Intellectual Property Right in connection with the performance of the Provider’s obligations under the Contract and the Provider shall indemnify the Authority for all costs and expenses (including, but not limited to, legal costs and disbursements) incurred in doing so. Such costs and expenses shall not be repaid where they are incurred in relation to a claim, demand or action which relates to the matters in clause E8.4 (a) or (b).</w:t>
      </w:r>
    </w:p>
    <w:p w14:paraId="05324C67" w14:textId="77777777" w:rsidR="007D652F" w:rsidRPr="00FC1EF2" w:rsidRDefault="007D652F" w:rsidP="007D652F">
      <w:pPr>
        <w:rPr>
          <w:rFonts w:ascii="Arial" w:hAnsi="Arial" w:cs="Arial"/>
        </w:rPr>
      </w:pPr>
    </w:p>
    <w:p w14:paraId="75A9B467" w14:textId="77777777" w:rsidR="007D652F" w:rsidRPr="00FC1EF2" w:rsidRDefault="007D652F" w:rsidP="007D652F">
      <w:pPr>
        <w:pStyle w:val="Normalhangingindent"/>
        <w:rPr>
          <w:sz w:val="22"/>
          <w:szCs w:val="22"/>
        </w:rPr>
      </w:pPr>
      <w:r w:rsidRPr="00FC1EF2">
        <w:rPr>
          <w:sz w:val="22"/>
          <w:szCs w:val="22"/>
        </w:rPr>
        <w:t>E8.7</w:t>
      </w:r>
      <w:r w:rsidRPr="00FC1EF2">
        <w:rPr>
          <w:sz w:val="22"/>
          <w:szCs w:val="22"/>
        </w:rPr>
        <w:tab/>
        <w:t>The Authority shall not make any admissions which may be prejudicial to the defence or settlement of any claim, demand or action for infringement or alleged infringement of any Intellectual Property Right by the Authority or the Provider in connection with the performance of its obligations under the Contract.</w:t>
      </w:r>
    </w:p>
    <w:p w14:paraId="0A7ABAF9" w14:textId="77777777" w:rsidR="007D652F" w:rsidRPr="00FC1EF2" w:rsidRDefault="007D652F" w:rsidP="007D652F">
      <w:pPr>
        <w:rPr>
          <w:rFonts w:ascii="Arial" w:hAnsi="Arial" w:cs="Arial"/>
        </w:rPr>
      </w:pPr>
    </w:p>
    <w:p w14:paraId="21639722" w14:textId="77777777" w:rsidR="007D652F" w:rsidRPr="00FC1EF2" w:rsidRDefault="007D652F" w:rsidP="007D652F">
      <w:pPr>
        <w:pStyle w:val="Normalhangingindent"/>
        <w:rPr>
          <w:sz w:val="22"/>
          <w:szCs w:val="22"/>
        </w:rPr>
      </w:pPr>
      <w:r w:rsidRPr="00FC1EF2">
        <w:rPr>
          <w:sz w:val="22"/>
          <w:szCs w:val="22"/>
        </w:rPr>
        <w:t>E8.8</w:t>
      </w:r>
      <w:r w:rsidRPr="00FC1EF2">
        <w:rPr>
          <w:sz w:val="22"/>
          <w:szCs w:val="22"/>
        </w:rPr>
        <w:tab/>
        <w:t>If a claim, demand or action for infringement or alleged infringement of any Intellectual Property Right is made in connection with the Contract or in the reasonable opinion of the Provider is likely to be made, the Provider shall notify the Authority and, at its own expense and subject to the consent of the Authority (not to be unreasonably withheld or delayed), use its best endeavours to:</w:t>
      </w:r>
    </w:p>
    <w:p w14:paraId="04A9C16E" w14:textId="77777777" w:rsidR="007D652F" w:rsidRPr="00FC1EF2" w:rsidRDefault="007D652F" w:rsidP="007D652F">
      <w:pPr>
        <w:rPr>
          <w:rFonts w:ascii="Arial" w:hAnsi="Arial" w:cs="Arial"/>
        </w:rPr>
      </w:pPr>
    </w:p>
    <w:p w14:paraId="7F6E56C6" w14:textId="77777777" w:rsidR="007D652F" w:rsidRPr="00FC1EF2" w:rsidRDefault="007D652F" w:rsidP="007D652F">
      <w:pPr>
        <w:pStyle w:val="Indenta"/>
        <w:rPr>
          <w:rFonts w:cs="Arial"/>
          <w:sz w:val="22"/>
          <w:szCs w:val="22"/>
        </w:rPr>
      </w:pPr>
      <w:r w:rsidRPr="00FC1EF2">
        <w:rPr>
          <w:rFonts w:cs="Arial"/>
          <w:sz w:val="22"/>
          <w:szCs w:val="22"/>
        </w:rPr>
        <w:t>a)</w:t>
      </w:r>
      <w:r w:rsidRPr="00FC1EF2">
        <w:rPr>
          <w:rFonts w:cs="Arial"/>
          <w:sz w:val="22"/>
          <w:szCs w:val="22"/>
        </w:rPr>
        <w:tab/>
        <w:t>modify any or all of the Services without reducing the performance or functionality of the same, or substitute alternative Services of equivalent performance and functionality, so as to avoid the infringement or the alleged infringement, provided that the provisions herein shall apply mutates mutandis to such modified Services or to the substitute Services; or</w:t>
      </w:r>
    </w:p>
    <w:p w14:paraId="4703E483" w14:textId="77777777" w:rsidR="007D652F" w:rsidRPr="00FC1EF2" w:rsidRDefault="007D652F" w:rsidP="007D652F">
      <w:pPr>
        <w:pStyle w:val="Indenta"/>
        <w:rPr>
          <w:rFonts w:cs="Arial"/>
          <w:sz w:val="22"/>
          <w:szCs w:val="22"/>
        </w:rPr>
      </w:pPr>
    </w:p>
    <w:p w14:paraId="7B6255B8" w14:textId="77777777" w:rsidR="007D652F" w:rsidRPr="00FC1EF2" w:rsidRDefault="007D652F" w:rsidP="007D652F">
      <w:pPr>
        <w:pStyle w:val="Indenta"/>
        <w:rPr>
          <w:rFonts w:cs="Arial"/>
          <w:sz w:val="22"/>
          <w:szCs w:val="22"/>
        </w:rPr>
      </w:pPr>
      <w:r w:rsidRPr="00FC1EF2">
        <w:rPr>
          <w:rFonts w:cs="Arial"/>
          <w:sz w:val="22"/>
          <w:szCs w:val="22"/>
        </w:rPr>
        <w:t>b)</w:t>
      </w:r>
      <w:r w:rsidRPr="00FC1EF2">
        <w:rPr>
          <w:rFonts w:cs="Arial"/>
          <w:sz w:val="22"/>
          <w:szCs w:val="22"/>
        </w:rPr>
        <w:tab/>
        <w:t>procure a licence to use and supply the Services, which are the subject of the alleged infringement, on terms which are acceptable to the Authority;</w:t>
      </w:r>
    </w:p>
    <w:p w14:paraId="067F75C6" w14:textId="77777777" w:rsidR="007D652F" w:rsidRPr="00FC1EF2" w:rsidRDefault="007D652F" w:rsidP="007D652F">
      <w:pPr>
        <w:pStyle w:val="Indenta"/>
        <w:rPr>
          <w:rFonts w:cs="Arial"/>
          <w:sz w:val="22"/>
          <w:szCs w:val="22"/>
        </w:rPr>
      </w:pPr>
    </w:p>
    <w:p w14:paraId="62D5DF34" w14:textId="77777777" w:rsidR="007D652F" w:rsidRPr="00FC1EF2" w:rsidRDefault="007D652F" w:rsidP="007D652F">
      <w:pPr>
        <w:pStyle w:val="Normalindent1"/>
        <w:rPr>
          <w:rFonts w:cs="Arial"/>
          <w:sz w:val="22"/>
          <w:szCs w:val="22"/>
        </w:rPr>
      </w:pPr>
      <w:r w:rsidRPr="00FC1EF2">
        <w:rPr>
          <w:rFonts w:cs="Arial"/>
          <w:sz w:val="22"/>
          <w:szCs w:val="22"/>
        </w:rPr>
        <w:lastRenderedPageBreak/>
        <w:t>and in the event that the Provider is unable to comply with clauses E8.8 (a) or (b) within twenty (20) Working Days of receipt of the Provider’s notification the Authority may terminate the Contract with immediate effect by notice in writing.</w:t>
      </w:r>
    </w:p>
    <w:p w14:paraId="41E0C986" w14:textId="77777777" w:rsidR="007D652F" w:rsidRPr="00FC1EF2" w:rsidRDefault="007D652F" w:rsidP="007D652F">
      <w:pPr>
        <w:rPr>
          <w:rFonts w:ascii="Arial" w:hAnsi="Arial" w:cs="Arial"/>
        </w:rPr>
      </w:pPr>
    </w:p>
    <w:p w14:paraId="679FE847" w14:textId="77777777" w:rsidR="007D652F" w:rsidRPr="00FC1EF2" w:rsidRDefault="007D652F" w:rsidP="007D652F">
      <w:pPr>
        <w:ind w:left="720" w:hanging="720"/>
        <w:rPr>
          <w:rFonts w:ascii="Arial" w:hAnsi="Arial" w:cs="Arial"/>
        </w:rPr>
      </w:pPr>
      <w:r w:rsidRPr="00FC1EF2">
        <w:rPr>
          <w:rFonts w:ascii="Arial" w:hAnsi="Arial" w:cs="Arial"/>
        </w:rPr>
        <w:t>E8.9</w:t>
      </w:r>
      <w:r w:rsidRPr="00FC1EF2">
        <w:rPr>
          <w:rFonts w:ascii="Arial" w:hAnsi="Arial" w:cs="Arial"/>
        </w:rPr>
        <w:tab/>
        <w:t xml:space="preserve">Without prejudice to the Authority’s ownership of everything relating to information and data emerging from the supply of the Services (including the provisions of E2.2), the Provider shall ensure that all basic factual data is </w:t>
      </w:r>
      <w:proofErr w:type="spellStart"/>
      <w:r w:rsidRPr="00FC1EF2">
        <w:rPr>
          <w:rFonts w:ascii="Arial" w:hAnsi="Arial" w:cs="Arial"/>
        </w:rPr>
        <w:t>anonymised</w:t>
      </w:r>
      <w:proofErr w:type="spellEnd"/>
      <w:r w:rsidRPr="00FC1EF2">
        <w:rPr>
          <w:rFonts w:ascii="Arial" w:hAnsi="Arial" w:cs="Arial"/>
        </w:rPr>
        <w:t xml:space="preserve"> as and when it is received and that the key to personal identities involved in the supply of the Services is kept in a separate and secure place.</w:t>
      </w:r>
    </w:p>
    <w:p w14:paraId="7C9EDA62" w14:textId="77777777" w:rsidR="007D652F" w:rsidRPr="00FC1EF2" w:rsidRDefault="007D652F" w:rsidP="007D652F">
      <w:pPr>
        <w:ind w:left="720" w:hanging="720"/>
        <w:rPr>
          <w:rFonts w:ascii="Arial" w:hAnsi="Arial" w:cs="Arial"/>
        </w:rPr>
      </w:pPr>
    </w:p>
    <w:p w14:paraId="752CE5B2" w14:textId="77777777" w:rsidR="007D652F" w:rsidRPr="00FC1EF2" w:rsidRDefault="007D652F" w:rsidP="007D652F">
      <w:pPr>
        <w:ind w:left="720" w:hanging="720"/>
        <w:rPr>
          <w:rFonts w:ascii="Arial" w:hAnsi="Arial" w:cs="Arial"/>
        </w:rPr>
      </w:pPr>
      <w:r w:rsidRPr="00FC1EF2">
        <w:rPr>
          <w:rFonts w:ascii="Arial" w:hAnsi="Arial" w:cs="Arial"/>
        </w:rPr>
        <w:t>E8.10</w:t>
      </w:r>
      <w:r w:rsidRPr="00FC1EF2">
        <w:rPr>
          <w:rFonts w:ascii="Arial" w:hAnsi="Arial" w:cs="Arial"/>
        </w:rPr>
        <w:tab/>
        <w:t>On the expiry or termination of this contract, the key to the identities of all persons involved in the supply of the Services (</w:t>
      </w:r>
      <w:proofErr w:type="spellStart"/>
      <w:r w:rsidRPr="00FC1EF2">
        <w:rPr>
          <w:rFonts w:ascii="Arial" w:hAnsi="Arial" w:cs="Arial"/>
        </w:rPr>
        <w:t>anonymised</w:t>
      </w:r>
      <w:proofErr w:type="spellEnd"/>
      <w:r w:rsidRPr="00FC1EF2">
        <w:rPr>
          <w:rFonts w:ascii="Arial" w:hAnsi="Arial" w:cs="Arial"/>
        </w:rPr>
        <w:t xml:space="preserve"> as above) and all Personal Data no longer required shall be destroyed by the Provider unless the Authority directs otherwise.</w:t>
      </w:r>
    </w:p>
    <w:p w14:paraId="5674E6DB" w14:textId="77777777" w:rsidR="007D652F" w:rsidRPr="00FC1EF2" w:rsidRDefault="007D652F" w:rsidP="007D652F">
      <w:pPr>
        <w:ind w:left="720" w:hanging="720"/>
        <w:rPr>
          <w:rFonts w:ascii="Arial" w:hAnsi="Arial" w:cs="Arial"/>
        </w:rPr>
      </w:pPr>
    </w:p>
    <w:p w14:paraId="5DC94FE0" w14:textId="77777777" w:rsidR="007D652F" w:rsidRPr="00FC1EF2" w:rsidRDefault="007D652F" w:rsidP="007D652F">
      <w:pPr>
        <w:ind w:left="720" w:hanging="720"/>
        <w:rPr>
          <w:rFonts w:ascii="Arial" w:hAnsi="Arial" w:cs="Arial"/>
        </w:rPr>
      </w:pPr>
      <w:r w:rsidRPr="00FC1EF2">
        <w:rPr>
          <w:rFonts w:ascii="Arial" w:hAnsi="Arial" w:cs="Arial"/>
        </w:rPr>
        <w:t>E8.11</w:t>
      </w:r>
      <w:r w:rsidRPr="00FC1EF2">
        <w:rPr>
          <w:rFonts w:ascii="Arial" w:hAnsi="Arial" w:cs="Arial"/>
        </w:rPr>
        <w:tab/>
        <w:t>The Copyright in all materials, data (including all basic factual data, sometimes referred to as “raw data” and the Results) prepared as part of, incidental to or resulting from the Service activity, shall vest from the outset in the Authority.</w:t>
      </w:r>
    </w:p>
    <w:p w14:paraId="0F0A28EF" w14:textId="77777777" w:rsidR="007D652F" w:rsidRPr="00FC1EF2" w:rsidRDefault="007D652F" w:rsidP="007D652F">
      <w:pPr>
        <w:rPr>
          <w:rFonts w:ascii="Arial" w:hAnsi="Arial" w:cs="Arial"/>
        </w:rPr>
      </w:pPr>
    </w:p>
    <w:p w14:paraId="13D10329" w14:textId="77777777" w:rsidR="007D652F" w:rsidRPr="00FC1EF2" w:rsidRDefault="007D652F" w:rsidP="007D652F">
      <w:pPr>
        <w:rPr>
          <w:rFonts w:ascii="Arial" w:hAnsi="Arial" w:cs="Arial"/>
        </w:rPr>
      </w:pPr>
    </w:p>
    <w:p w14:paraId="5473076C" w14:textId="77777777" w:rsidR="007D652F" w:rsidRPr="00FC1EF2" w:rsidRDefault="007D652F" w:rsidP="007D652F">
      <w:pPr>
        <w:pStyle w:val="Outline1"/>
        <w:numPr>
          <w:ilvl w:val="0"/>
          <w:numId w:val="0"/>
        </w:numPr>
        <w:rPr>
          <w:rFonts w:cs="Arial"/>
          <w:caps w:val="0"/>
          <w:szCs w:val="22"/>
        </w:rPr>
      </w:pPr>
      <w:r w:rsidRPr="00FC1EF2">
        <w:rPr>
          <w:rFonts w:cs="Arial"/>
          <w:caps w:val="0"/>
          <w:szCs w:val="22"/>
        </w:rPr>
        <w:t>E9</w:t>
      </w:r>
      <w:r w:rsidRPr="00FC1EF2">
        <w:rPr>
          <w:rFonts w:cs="Arial"/>
          <w:caps w:val="0"/>
          <w:szCs w:val="22"/>
        </w:rPr>
        <w:tab/>
        <w:t xml:space="preserve">LICENCES TO USE SOFTWARE </w:t>
      </w:r>
    </w:p>
    <w:p w14:paraId="5BF097AB" w14:textId="77777777" w:rsidR="007D652F" w:rsidRPr="00FC1EF2" w:rsidRDefault="007D652F" w:rsidP="007D652F">
      <w:pPr>
        <w:ind w:left="720" w:hanging="720"/>
        <w:rPr>
          <w:rFonts w:ascii="Arial" w:hAnsi="Arial" w:cs="Arial"/>
        </w:rPr>
      </w:pPr>
      <w:bookmarkStart w:id="115" w:name="_Ref48454110"/>
      <w:r w:rsidRPr="00FC1EF2">
        <w:rPr>
          <w:rFonts w:ascii="Arial" w:hAnsi="Arial" w:cs="Arial"/>
        </w:rPr>
        <w:t>E9.1</w:t>
      </w:r>
      <w:r w:rsidRPr="00FC1EF2">
        <w:rPr>
          <w:rFonts w:ascii="Arial" w:hAnsi="Arial" w:cs="Arial"/>
        </w:rPr>
        <w:tab/>
        <w:t>The Authority hereby grants to the Provider a non</w:t>
      </w:r>
      <w:r w:rsidRPr="00FC1EF2">
        <w:rPr>
          <w:rFonts w:ascii="Arial" w:hAnsi="Arial" w:cs="Arial"/>
        </w:rPr>
        <w:noBreakHyphen/>
        <w:t xml:space="preserve">exclusive </w:t>
      </w:r>
      <w:proofErr w:type="spellStart"/>
      <w:r w:rsidRPr="00FC1EF2">
        <w:rPr>
          <w:rFonts w:ascii="Arial" w:hAnsi="Arial" w:cs="Arial"/>
        </w:rPr>
        <w:t>licence</w:t>
      </w:r>
      <w:proofErr w:type="spellEnd"/>
      <w:r w:rsidRPr="00FC1EF2">
        <w:rPr>
          <w:rFonts w:ascii="Arial" w:hAnsi="Arial" w:cs="Arial"/>
        </w:rPr>
        <w:t xml:space="preserve"> to use, reproduce, modify, adapt and enhance (and to </w:t>
      </w:r>
      <w:proofErr w:type="spellStart"/>
      <w:r w:rsidRPr="00FC1EF2">
        <w:rPr>
          <w:rFonts w:ascii="Arial" w:hAnsi="Arial" w:cs="Arial"/>
        </w:rPr>
        <w:t>authorise</w:t>
      </w:r>
      <w:proofErr w:type="spellEnd"/>
      <w:r w:rsidRPr="00FC1EF2">
        <w:rPr>
          <w:rFonts w:ascii="Arial" w:hAnsi="Arial" w:cs="Arial"/>
        </w:rPr>
        <w:t xml:space="preserve"> a third party to use, reproduce, modify, adapt and enhance) any Authority Software which is provided by the Authority to the Provider during the Contract Period, but only to the extent that such use, reproduction, modification, adaptation and enhancement is necessary for the performance of the Services and not otherwise and also provided that the Intellectual Property Rights in any Authority Software modified, adapted or enhanced as a result shall be assigned to the Authority. Such </w:t>
      </w:r>
      <w:proofErr w:type="spellStart"/>
      <w:r w:rsidRPr="00FC1EF2">
        <w:rPr>
          <w:rFonts w:ascii="Arial" w:hAnsi="Arial" w:cs="Arial"/>
        </w:rPr>
        <w:t>licence</w:t>
      </w:r>
      <w:proofErr w:type="spellEnd"/>
      <w:r w:rsidRPr="00FC1EF2">
        <w:rPr>
          <w:rFonts w:ascii="Arial" w:hAnsi="Arial" w:cs="Arial"/>
        </w:rPr>
        <w:t xml:space="preserve"> is granted on the basis that no warranty or representation is given by the Authority that the Authority Software will be uninterrupted or error free or that it will meet any specification or capability or that its functions will be fit for the purposes required by the Provider.  Such </w:t>
      </w:r>
      <w:proofErr w:type="spellStart"/>
      <w:r w:rsidRPr="00FC1EF2">
        <w:rPr>
          <w:rFonts w:ascii="Arial" w:hAnsi="Arial" w:cs="Arial"/>
        </w:rPr>
        <w:t>licence</w:t>
      </w:r>
      <w:proofErr w:type="spellEnd"/>
      <w:r w:rsidRPr="00FC1EF2">
        <w:rPr>
          <w:rFonts w:ascii="Arial" w:hAnsi="Arial" w:cs="Arial"/>
        </w:rPr>
        <w:t xml:space="preserve"> shall terminate automatically without notice from the Authority upon the expiry or termination of this Contract.  In such circumstances the Provider shall either return or destroy (at the direction of the Authority) all copies of the Authority Software which it then holds, and shall certify to the Authority that such return or destruction (as the case may be) has occurred.</w:t>
      </w:r>
      <w:bookmarkEnd w:id="115"/>
      <w:r w:rsidRPr="00FC1EF2">
        <w:rPr>
          <w:rFonts w:ascii="Arial" w:hAnsi="Arial" w:cs="Arial"/>
        </w:rPr>
        <w:t xml:space="preserve"> </w:t>
      </w:r>
    </w:p>
    <w:p w14:paraId="37F7685E" w14:textId="77777777" w:rsidR="007D652F" w:rsidRPr="00FC1EF2" w:rsidRDefault="007D652F" w:rsidP="007D652F">
      <w:pPr>
        <w:ind w:left="720" w:hanging="720"/>
        <w:rPr>
          <w:rFonts w:ascii="Arial" w:hAnsi="Arial" w:cs="Arial"/>
        </w:rPr>
      </w:pPr>
    </w:p>
    <w:p w14:paraId="296BB18C" w14:textId="77777777" w:rsidR="007D652F" w:rsidRPr="00FC1EF2" w:rsidRDefault="007D652F" w:rsidP="007D652F">
      <w:pPr>
        <w:ind w:left="720" w:hanging="720"/>
        <w:rPr>
          <w:rFonts w:ascii="Arial" w:hAnsi="Arial" w:cs="Arial"/>
        </w:rPr>
      </w:pPr>
      <w:r w:rsidRPr="00FC1EF2">
        <w:rPr>
          <w:rFonts w:ascii="Arial" w:hAnsi="Arial" w:cs="Arial"/>
        </w:rPr>
        <w:t>E9.2</w:t>
      </w:r>
      <w:r w:rsidRPr="00FC1EF2">
        <w:rPr>
          <w:rFonts w:ascii="Arial" w:hAnsi="Arial" w:cs="Arial"/>
        </w:rPr>
        <w:tab/>
        <w:t xml:space="preserve">In consideration of the payment of the Charges, the Provider hereby grants to the Authority an irrevocable, royalty free, non-exclusive </w:t>
      </w:r>
      <w:proofErr w:type="spellStart"/>
      <w:r w:rsidRPr="00FC1EF2">
        <w:rPr>
          <w:rFonts w:ascii="Arial" w:hAnsi="Arial" w:cs="Arial"/>
        </w:rPr>
        <w:t>licence</w:t>
      </w:r>
      <w:proofErr w:type="spellEnd"/>
      <w:r w:rsidRPr="00FC1EF2">
        <w:rPr>
          <w:rFonts w:ascii="Arial" w:hAnsi="Arial" w:cs="Arial"/>
        </w:rPr>
        <w:t xml:space="preserve"> to use the Contractor's Software insofar as such use is necessary or incidental to the Authority receiving the full benefit of the Services.</w:t>
      </w:r>
    </w:p>
    <w:p w14:paraId="238701B5" w14:textId="77777777" w:rsidR="007D652F" w:rsidRPr="00FC1EF2" w:rsidRDefault="007D652F" w:rsidP="007D652F">
      <w:pPr>
        <w:tabs>
          <w:tab w:val="left" w:pos="0"/>
        </w:tabs>
        <w:spacing w:before="240"/>
        <w:ind w:left="850" w:hanging="850"/>
        <w:rPr>
          <w:rFonts w:ascii="Arial" w:hAnsi="Arial" w:cs="Arial"/>
        </w:rPr>
      </w:pPr>
      <w:r w:rsidRPr="00FC1EF2">
        <w:rPr>
          <w:rFonts w:ascii="Arial" w:hAnsi="Arial" w:cs="Arial"/>
        </w:rPr>
        <w:t>E9.3</w:t>
      </w:r>
      <w:r w:rsidRPr="00FC1EF2">
        <w:rPr>
          <w:rFonts w:ascii="Arial" w:hAnsi="Arial" w:cs="Arial"/>
        </w:rPr>
        <w:tab/>
        <w:t xml:space="preserve">All Intellectual Property Rights in any Specially Written Software, which is produced by the Provider or by or together with others (including Sub-Contractors) at the Provider’s request or on its behalf as part of the Services shall be owned by the Authority.  Before the Specially Written Software becomes part of the Services, the Provider shall assign to the Authority, or shall procure that the owner of the Intellectual Property Rights in such Specially Written Software shall forthwith assign to the Authority, all Intellectual Property Rights in such Specially Written Software.  Subject to such assignment, the Authority hereby grants to the Provider a royalty-free, non-transferable, non-exclusive </w:t>
      </w:r>
      <w:proofErr w:type="spellStart"/>
      <w:r w:rsidRPr="00FC1EF2">
        <w:rPr>
          <w:rFonts w:ascii="Arial" w:hAnsi="Arial" w:cs="Arial"/>
        </w:rPr>
        <w:t>licence</w:t>
      </w:r>
      <w:proofErr w:type="spellEnd"/>
      <w:r w:rsidRPr="00FC1EF2">
        <w:rPr>
          <w:rFonts w:ascii="Arial" w:hAnsi="Arial" w:cs="Arial"/>
        </w:rPr>
        <w:t xml:space="preserve"> (revocable by written notice from the Authority) to use such Intellectual Property Rights in such Specially Written Software for the exclusive purpose of providing the Services to the Authority.  The Provider shall do all such reasonable acts (including providing the Authority with the latest version of the Source Code of any Specially Written Software), and execute all such documents as </w:t>
      </w:r>
      <w:r w:rsidRPr="00FC1EF2">
        <w:rPr>
          <w:rFonts w:ascii="Arial" w:hAnsi="Arial" w:cs="Arial"/>
        </w:rPr>
        <w:lastRenderedPageBreak/>
        <w:t>may be reasonably necessary or desirable to secure the vesting in the Authority of all Intellectual Property Rights in the Specially Written Software.</w:t>
      </w:r>
    </w:p>
    <w:p w14:paraId="0D5938ED" w14:textId="77777777" w:rsidR="007D652F" w:rsidRPr="00FC1EF2" w:rsidRDefault="007D652F" w:rsidP="007D652F">
      <w:pPr>
        <w:pStyle w:val="PCSchedule2"/>
        <w:numPr>
          <w:ilvl w:val="0"/>
          <w:numId w:val="0"/>
        </w:numPr>
        <w:spacing w:after="0"/>
        <w:ind w:left="720" w:hanging="720"/>
        <w:jc w:val="left"/>
        <w:rPr>
          <w:b/>
        </w:rPr>
      </w:pPr>
    </w:p>
    <w:p w14:paraId="32E98A1B" w14:textId="77777777" w:rsidR="007D652F" w:rsidRPr="00FC1EF2" w:rsidRDefault="007D652F" w:rsidP="007D652F">
      <w:pPr>
        <w:pStyle w:val="Outline1"/>
        <w:numPr>
          <w:ilvl w:val="0"/>
          <w:numId w:val="0"/>
        </w:numPr>
        <w:rPr>
          <w:rFonts w:cs="Arial"/>
          <w:caps w:val="0"/>
          <w:szCs w:val="22"/>
        </w:rPr>
      </w:pPr>
      <w:r w:rsidRPr="00FC1EF2">
        <w:rPr>
          <w:rFonts w:cs="Arial"/>
          <w:szCs w:val="22"/>
        </w:rPr>
        <w:t>E10</w:t>
      </w:r>
      <w:r w:rsidRPr="00FC1EF2">
        <w:rPr>
          <w:rFonts w:cs="Arial"/>
          <w:szCs w:val="22"/>
        </w:rPr>
        <w:tab/>
        <w:t xml:space="preserve">Publication of Research </w:t>
      </w:r>
    </w:p>
    <w:p w14:paraId="4463F584" w14:textId="77777777" w:rsidR="007D652F" w:rsidRPr="00FC1EF2" w:rsidRDefault="007D652F" w:rsidP="007D652F">
      <w:pPr>
        <w:pStyle w:val="PCSchedule2"/>
        <w:numPr>
          <w:ilvl w:val="0"/>
          <w:numId w:val="0"/>
        </w:numPr>
        <w:spacing w:after="0"/>
        <w:ind w:left="720" w:hanging="720"/>
        <w:jc w:val="left"/>
      </w:pPr>
      <w:r w:rsidRPr="00FC1EF2">
        <w:t>E10.1</w:t>
      </w:r>
      <w:r w:rsidRPr="00FC1EF2">
        <w:tab/>
        <w:t>Publication will always be subject to the approval of the Authority and publication of material in connection with the Project is controlled under Clause E11 and this Clause E10 of this Contract. This approval will not unreasonably be withheld.</w:t>
      </w:r>
    </w:p>
    <w:p w14:paraId="49CE9C46" w14:textId="77777777" w:rsidR="007D652F" w:rsidRPr="00FC1EF2" w:rsidRDefault="007D652F" w:rsidP="007D652F">
      <w:pPr>
        <w:pStyle w:val="PCSchedule2"/>
        <w:numPr>
          <w:ilvl w:val="0"/>
          <w:numId w:val="0"/>
        </w:numPr>
        <w:spacing w:after="0"/>
        <w:ind w:left="720" w:hanging="720"/>
        <w:jc w:val="left"/>
      </w:pPr>
    </w:p>
    <w:p w14:paraId="164E02AC" w14:textId="77777777" w:rsidR="007D652F" w:rsidRPr="00FC1EF2" w:rsidRDefault="007D652F" w:rsidP="007D652F">
      <w:pPr>
        <w:pStyle w:val="PCSchedule2"/>
        <w:numPr>
          <w:ilvl w:val="0"/>
          <w:numId w:val="0"/>
        </w:numPr>
        <w:spacing w:after="0"/>
        <w:ind w:left="720" w:hanging="720"/>
        <w:jc w:val="left"/>
      </w:pPr>
      <w:r w:rsidRPr="00FC1EF2">
        <w:t>E10.2</w:t>
      </w:r>
      <w:r w:rsidRPr="00FC1EF2">
        <w:tab/>
        <w:t>In limited circumstances and with the prior written permission of the Authority’s Representative the Provider will be able to conduct complementary research. The Provider accepts that the Authority will not permit extensive research with participants and any research activity undertaken by the Provider will not overburden the participants. The Provider also agrees that the Authority’s evaluation of the Project will take priority over the Provider’s research.</w:t>
      </w:r>
    </w:p>
    <w:p w14:paraId="49C940C6" w14:textId="77777777" w:rsidR="007D652F" w:rsidRPr="00FC1EF2" w:rsidRDefault="007D652F" w:rsidP="007D652F">
      <w:pPr>
        <w:pStyle w:val="PCSchedule2"/>
        <w:numPr>
          <w:ilvl w:val="0"/>
          <w:numId w:val="0"/>
        </w:numPr>
        <w:spacing w:after="0"/>
        <w:jc w:val="left"/>
      </w:pPr>
    </w:p>
    <w:p w14:paraId="48C6BFED" w14:textId="77777777" w:rsidR="007D652F" w:rsidRPr="00FC1EF2" w:rsidRDefault="007D652F" w:rsidP="007D652F">
      <w:pPr>
        <w:pStyle w:val="PCSchedule2"/>
        <w:numPr>
          <w:ilvl w:val="0"/>
          <w:numId w:val="0"/>
        </w:numPr>
        <w:spacing w:after="0"/>
        <w:ind w:left="720" w:hanging="720"/>
        <w:jc w:val="left"/>
        <w:rPr>
          <w:b/>
        </w:rPr>
      </w:pPr>
      <w:r w:rsidRPr="00FC1EF2">
        <w:t>E10.3</w:t>
      </w:r>
      <w:r w:rsidRPr="00FC1EF2">
        <w:tab/>
        <w:t xml:space="preserve">Before the Commencement Date, the Provider shall provide a research plan to the Authority’s Representative. The research plan will contain complete information in respect of the research activity, which the Provider proposes to undertake during the Contract.  </w:t>
      </w:r>
    </w:p>
    <w:p w14:paraId="0BBDB254" w14:textId="77777777" w:rsidR="007D652F" w:rsidRPr="00FC1EF2" w:rsidRDefault="007D652F" w:rsidP="007D652F">
      <w:pPr>
        <w:pStyle w:val="PCSchedule2"/>
        <w:numPr>
          <w:ilvl w:val="0"/>
          <w:numId w:val="0"/>
        </w:numPr>
        <w:spacing w:after="0"/>
        <w:jc w:val="left"/>
      </w:pPr>
    </w:p>
    <w:p w14:paraId="076F0215" w14:textId="77777777" w:rsidR="007D652F" w:rsidRPr="00FC1EF2" w:rsidRDefault="007D652F" w:rsidP="007D652F">
      <w:pPr>
        <w:pStyle w:val="PCSchedule2"/>
        <w:numPr>
          <w:ilvl w:val="0"/>
          <w:numId w:val="0"/>
        </w:numPr>
        <w:spacing w:after="0"/>
        <w:ind w:left="720" w:hanging="720"/>
        <w:jc w:val="left"/>
      </w:pPr>
      <w:r w:rsidRPr="00FC1EF2">
        <w:t>E10.4</w:t>
      </w:r>
      <w:r w:rsidRPr="00FC1EF2">
        <w:tab/>
        <w:t xml:space="preserve">The Provider agrees it will not Publish (and shall ensure that </w:t>
      </w:r>
      <w:proofErr w:type="spellStart"/>
      <w:r w:rsidRPr="00FC1EF2">
        <w:t>sub contractors</w:t>
      </w:r>
      <w:proofErr w:type="spellEnd"/>
      <w:r w:rsidRPr="00FC1EF2">
        <w:t xml:space="preserve"> do not publish) the Results, the Works or any other material connected with the Project without first seeking the approval of the Authority  in accordance with the procedure set out in Clause E11; and below. </w:t>
      </w:r>
    </w:p>
    <w:p w14:paraId="48AF90A2" w14:textId="77777777" w:rsidR="007D652F" w:rsidRPr="00FC1EF2" w:rsidRDefault="007D652F" w:rsidP="007D652F">
      <w:pPr>
        <w:pStyle w:val="PCSchedule2"/>
        <w:numPr>
          <w:ilvl w:val="0"/>
          <w:numId w:val="0"/>
        </w:numPr>
        <w:spacing w:after="0"/>
        <w:jc w:val="left"/>
      </w:pPr>
    </w:p>
    <w:p w14:paraId="124C68C0" w14:textId="77777777" w:rsidR="007D652F" w:rsidRPr="00FC1EF2" w:rsidRDefault="007D652F" w:rsidP="007D652F">
      <w:pPr>
        <w:pStyle w:val="PCSchedule2"/>
        <w:numPr>
          <w:ilvl w:val="0"/>
          <w:numId w:val="0"/>
        </w:numPr>
        <w:spacing w:after="0"/>
        <w:ind w:left="720" w:hanging="720"/>
        <w:jc w:val="left"/>
      </w:pPr>
      <w:r w:rsidRPr="00FC1EF2">
        <w:t>E10.5</w:t>
      </w:r>
      <w:r w:rsidRPr="00FC1EF2">
        <w:tab/>
        <w:t xml:space="preserve">The Provider further agrees that it will not Publish without the Authority’s approval any research papers, articles, publications or reports in respect of the Project before the end of the Contract Period or before the Authority has published its full and complete research findings. </w:t>
      </w:r>
    </w:p>
    <w:p w14:paraId="185B55AF" w14:textId="77777777" w:rsidR="007D652F" w:rsidRPr="00FC1EF2" w:rsidRDefault="007D652F" w:rsidP="007D652F">
      <w:pPr>
        <w:pStyle w:val="PCSchedule2"/>
        <w:numPr>
          <w:ilvl w:val="0"/>
          <w:numId w:val="0"/>
        </w:numPr>
        <w:spacing w:after="0"/>
        <w:ind w:left="720" w:hanging="720"/>
        <w:jc w:val="left"/>
      </w:pPr>
    </w:p>
    <w:p w14:paraId="02F2DC71" w14:textId="77777777" w:rsidR="007D652F" w:rsidRPr="00FC1EF2" w:rsidRDefault="007D652F" w:rsidP="007D652F">
      <w:pPr>
        <w:pStyle w:val="PCSchedule2"/>
        <w:numPr>
          <w:ilvl w:val="0"/>
          <w:numId w:val="0"/>
        </w:numPr>
        <w:spacing w:after="0"/>
        <w:ind w:left="720" w:hanging="720"/>
        <w:jc w:val="left"/>
      </w:pPr>
      <w:r w:rsidRPr="00FC1EF2">
        <w:t>E10.6</w:t>
      </w:r>
      <w:r w:rsidRPr="00FC1EF2">
        <w:tab/>
        <w:t xml:space="preserve">Any questions or forms which the Provider proposes to use for its own research purposes shall be submitted in draft to the Authority’s Representative, together with any explanatory notes, covering letters to respondents and any other relevant documentation. Those particulars and any other particulars contained within the surveys when carried out may be forwarded by the Authority to the Survey Control Unit of the Central Statistical Office. </w:t>
      </w:r>
    </w:p>
    <w:p w14:paraId="39FF8191" w14:textId="77777777" w:rsidR="007D652F" w:rsidRPr="00FC1EF2" w:rsidRDefault="007D652F" w:rsidP="007D652F">
      <w:pPr>
        <w:pStyle w:val="PCSchedule2"/>
        <w:numPr>
          <w:ilvl w:val="0"/>
          <w:numId w:val="0"/>
        </w:numPr>
        <w:spacing w:after="0"/>
        <w:jc w:val="left"/>
      </w:pPr>
    </w:p>
    <w:p w14:paraId="1A1A5918" w14:textId="77777777" w:rsidR="007D652F" w:rsidRPr="00FC1EF2" w:rsidRDefault="007D652F" w:rsidP="007D652F">
      <w:pPr>
        <w:pStyle w:val="PCSchedule2"/>
        <w:numPr>
          <w:ilvl w:val="0"/>
          <w:numId w:val="0"/>
        </w:numPr>
        <w:spacing w:after="0"/>
        <w:ind w:left="720" w:hanging="720"/>
        <w:jc w:val="left"/>
      </w:pPr>
      <w:r w:rsidRPr="00FC1EF2">
        <w:t>E10.7</w:t>
      </w:r>
      <w:r w:rsidRPr="00FC1EF2">
        <w:tab/>
        <w:t xml:space="preserve">Acknowledgement of Crown Copyright shall be made in any publication unless the Authority agrees otherwise. Acknowledgement shall be in the form of "© Crown Copyright Reserved 20XX (year of first publication). Published by permission of the Controller of Her Majesty’s Stationery Office". </w:t>
      </w:r>
    </w:p>
    <w:p w14:paraId="7FD8A7C9" w14:textId="77777777" w:rsidR="007D652F" w:rsidRPr="00FC1EF2" w:rsidRDefault="007D652F" w:rsidP="007D652F">
      <w:pPr>
        <w:pStyle w:val="PCSchedule2"/>
        <w:numPr>
          <w:ilvl w:val="0"/>
          <w:numId w:val="0"/>
        </w:numPr>
        <w:spacing w:after="0"/>
        <w:jc w:val="left"/>
      </w:pPr>
    </w:p>
    <w:p w14:paraId="35A9C175" w14:textId="77777777" w:rsidR="007D652F" w:rsidRPr="00FC1EF2" w:rsidRDefault="007D652F" w:rsidP="007D652F">
      <w:pPr>
        <w:pStyle w:val="PCSchedule2"/>
        <w:numPr>
          <w:ilvl w:val="0"/>
          <w:numId w:val="0"/>
        </w:numPr>
        <w:spacing w:after="0"/>
        <w:ind w:left="720" w:hanging="720"/>
        <w:jc w:val="left"/>
      </w:pPr>
      <w:r w:rsidRPr="00FC1EF2">
        <w:t>E10.8</w:t>
      </w:r>
      <w:r w:rsidRPr="00FC1EF2">
        <w:tab/>
        <w:t xml:space="preserve">Every Publication shall acknowledge the Authority's assistance or carry such disclaimer as the Authority may require (or both) or otherwise as may be directed by the Authority. </w:t>
      </w:r>
    </w:p>
    <w:p w14:paraId="4C6F6DA9" w14:textId="77777777" w:rsidR="007D652F" w:rsidRPr="00FC1EF2" w:rsidRDefault="007D652F" w:rsidP="007D652F">
      <w:pPr>
        <w:pStyle w:val="PCSchedule2"/>
        <w:numPr>
          <w:ilvl w:val="0"/>
          <w:numId w:val="0"/>
        </w:numPr>
        <w:spacing w:after="0"/>
        <w:jc w:val="left"/>
      </w:pPr>
    </w:p>
    <w:p w14:paraId="69CEC329" w14:textId="77777777" w:rsidR="007D652F" w:rsidRPr="00FC1EF2" w:rsidRDefault="007D652F" w:rsidP="007D652F">
      <w:pPr>
        <w:pStyle w:val="Outline1"/>
        <w:numPr>
          <w:ilvl w:val="0"/>
          <w:numId w:val="0"/>
        </w:numPr>
        <w:rPr>
          <w:rFonts w:cs="Arial"/>
          <w:szCs w:val="22"/>
        </w:rPr>
      </w:pPr>
      <w:r w:rsidRPr="00FC1EF2">
        <w:rPr>
          <w:rFonts w:cs="Arial"/>
          <w:szCs w:val="22"/>
        </w:rPr>
        <w:t>E11</w:t>
      </w:r>
      <w:r w:rsidRPr="00FC1EF2">
        <w:rPr>
          <w:rFonts w:cs="Arial"/>
          <w:szCs w:val="22"/>
        </w:rPr>
        <w:tab/>
        <w:t xml:space="preserve">Presentations </w:t>
      </w:r>
      <w:smartTag w:uri="urn:schemas-microsoft-com:office:smarttags" w:element="stockticker">
        <w:r w:rsidRPr="00FC1EF2">
          <w:rPr>
            <w:rFonts w:cs="Arial"/>
            <w:szCs w:val="22"/>
          </w:rPr>
          <w:t>and</w:t>
        </w:r>
      </w:smartTag>
      <w:r w:rsidRPr="00FC1EF2">
        <w:rPr>
          <w:rFonts w:cs="Arial"/>
          <w:szCs w:val="22"/>
        </w:rPr>
        <w:t xml:space="preserve"> Seminars </w:t>
      </w:r>
    </w:p>
    <w:p w14:paraId="3C21E2C6" w14:textId="77777777" w:rsidR="007D652F" w:rsidRPr="00FC1EF2" w:rsidRDefault="007D652F" w:rsidP="007D652F">
      <w:pPr>
        <w:pStyle w:val="Outline2"/>
        <w:ind w:left="720" w:hanging="720"/>
        <w:jc w:val="left"/>
        <w:rPr>
          <w:rFonts w:cs="Arial"/>
          <w:szCs w:val="22"/>
        </w:rPr>
      </w:pPr>
      <w:r w:rsidRPr="00FC1EF2">
        <w:rPr>
          <w:rFonts w:cs="Arial"/>
          <w:szCs w:val="22"/>
        </w:rPr>
        <w:t>E11.1</w:t>
      </w:r>
      <w:r w:rsidRPr="00FC1EF2">
        <w:rPr>
          <w:rFonts w:cs="Arial"/>
          <w:szCs w:val="22"/>
        </w:rPr>
        <w:tab/>
        <w:t xml:space="preserve">The Provider hereby agrees that any materials including seminar notes, delegate seminar notes, training materials; videos; training course containing any information in respect of the Project shall be the property of the Authority who reserves the right to determine whether any patent or like protection should be applied for, where appropriate, and they shall take any necessary steps to assign such rights to the Authority, in accordance with the provision of Clause E8. </w:t>
      </w:r>
    </w:p>
    <w:p w14:paraId="7B058876" w14:textId="77777777" w:rsidR="007D652F" w:rsidRPr="00FC1EF2" w:rsidRDefault="007D652F" w:rsidP="007D652F">
      <w:pPr>
        <w:pStyle w:val="Outline2"/>
        <w:ind w:left="720" w:hanging="720"/>
        <w:jc w:val="left"/>
        <w:rPr>
          <w:rFonts w:cs="Arial"/>
          <w:szCs w:val="22"/>
        </w:rPr>
      </w:pPr>
      <w:r w:rsidRPr="00FC1EF2">
        <w:rPr>
          <w:rFonts w:cs="Arial"/>
          <w:szCs w:val="22"/>
        </w:rPr>
        <w:lastRenderedPageBreak/>
        <w:t>E11.2</w:t>
      </w:r>
      <w:r w:rsidRPr="00FC1EF2">
        <w:rPr>
          <w:rFonts w:cs="Arial"/>
          <w:szCs w:val="22"/>
        </w:rPr>
        <w:tab/>
        <w:t>The Provider acknowledges that this Project/Service/Research Commission is of a sensitive nature as this will entail dealing with confidential data relating to the Department’s customers and members of the public, and that the Authority as the owner of any Results, materials and/or Works concerning the Project has a legitimate interest in controlling their Publication.  The Authority acknowledges that the Provider, as a leading social research organisation has an interest in presenting the work that it does.</w:t>
      </w:r>
    </w:p>
    <w:p w14:paraId="1E512276" w14:textId="77777777" w:rsidR="007D652F" w:rsidRPr="00FC1EF2" w:rsidRDefault="007D652F" w:rsidP="007D652F">
      <w:pPr>
        <w:pStyle w:val="Outline2"/>
        <w:ind w:left="720" w:hanging="720"/>
        <w:jc w:val="left"/>
        <w:rPr>
          <w:rFonts w:cs="Arial"/>
          <w:szCs w:val="22"/>
        </w:rPr>
      </w:pPr>
      <w:r w:rsidRPr="00FC1EF2">
        <w:rPr>
          <w:rFonts w:cs="Arial"/>
          <w:szCs w:val="22"/>
        </w:rPr>
        <w:t>E11.3</w:t>
      </w:r>
      <w:r w:rsidRPr="00FC1EF2">
        <w:rPr>
          <w:rFonts w:cs="Arial"/>
          <w:szCs w:val="22"/>
        </w:rPr>
        <w:tab/>
      </w:r>
      <w:r w:rsidRPr="00FC1EF2">
        <w:rPr>
          <w:rFonts w:cs="Arial"/>
          <w:b/>
          <w:szCs w:val="22"/>
        </w:rPr>
        <w:t>During the period of the contract and prior to Publication</w:t>
      </w:r>
      <w:r w:rsidRPr="00FC1EF2">
        <w:rPr>
          <w:rFonts w:cs="Arial"/>
          <w:szCs w:val="22"/>
        </w:rPr>
        <w:t xml:space="preserve">, the Provider shall not Publish,(and shall ensure that the Providers </w:t>
      </w:r>
      <w:proofErr w:type="spellStart"/>
      <w:r w:rsidRPr="00FC1EF2">
        <w:rPr>
          <w:rFonts w:cs="Arial"/>
          <w:szCs w:val="22"/>
        </w:rPr>
        <w:t>sub contractors</w:t>
      </w:r>
      <w:proofErr w:type="spellEnd"/>
      <w:r w:rsidRPr="00FC1EF2">
        <w:rPr>
          <w:rFonts w:cs="Arial"/>
          <w:szCs w:val="22"/>
        </w:rPr>
        <w:t xml:space="preserve"> do not Publish) the Results, the Works, or any other Material connected with the Project without first seeking the approval of the  Authority  in accordance with the procedure set out in this Clause E11 and  below. </w:t>
      </w:r>
    </w:p>
    <w:p w14:paraId="29A3CBA1" w14:textId="77777777" w:rsidR="007D652F" w:rsidRPr="00FC1EF2" w:rsidRDefault="007D652F" w:rsidP="007D652F">
      <w:pPr>
        <w:pStyle w:val="Outline2"/>
        <w:ind w:left="720" w:hanging="720"/>
        <w:jc w:val="left"/>
        <w:rPr>
          <w:rFonts w:cs="Arial"/>
          <w:szCs w:val="22"/>
        </w:rPr>
      </w:pPr>
      <w:r w:rsidRPr="00FC1EF2">
        <w:rPr>
          <w:rFonts w:cs="Arial"/>
          <w:szCs w:val="22"/>
        </w:rPr>
        <w:t>E11.4</w:t>
      </w:r>
      <w:r w:rsidRPr="00FC1EF2">
        <w:rPr>
          <w:rFonts w:cs="Arial"/>
          <w:szCs w:val="22"/>
        </w:rPr>
        <w:tab/>
        <w:t>To allow the Authority time to review any proposed presentation/seminar notes/Publication the Provider shall, or shall procure that the relevant Sub-Contractor shall, provide to the Authority:</w:t>
      </w:r>
    </w:p>
    <w:p w14:paraId="0BC7B343" w14:textId="77777777" w:rsidR="007D652F" w:rsidRPr="00FC1EF2" w:rsidRDefault="007D652F" w:rsidP="007D652F">
      <w:pPr>
        <w:pStyle w:val="Outline3"/>
        <w:numPr>
          <w:ilvl w:val="2"/>
          <w:numId w:val="0"/>
        </w:numPr>
        <w:ind w:left="1440" w:hanging="720"/>
        <w:jc w:val="left"/>
        <w:rPr>
          <w:rFonts w:cs="Arial"/>
          <w:szCs w:val="22"/>
        </w:rPr>
      </w:pPr>
      <w:r w:rsidRPr="00FC1EF2">
        <w:rPr>
          <w:rFonts w:cs="Arial"/>
          <w:szCs w:val="22"/>
        </w:rPr>
        <w:t>(a)</w:t>
      </w:r>
      <w:r w:rsidRPr="00FC1EF2">
        <w:rPr>
          <w:rFonts w:cs="Arial"/>
          <w:szCs w:val="22"/>
        </w:rPr>
        <w:tab/>
        <w:t>a copy of any manuscript (or other electronic media form) of the proposed presentation/seminar/Publication; and</w:t>
      </w:r>
    </w:p>
    <w:p w14:paraId="0734C7AB" w14:textId="77777777" w:rsidR="007D652F" w:rsidRPr="00FC1EF2" w:rsidRDefault="007D652F" w:rsidP="007D652F">
      <w:pPr>
        <w:pStyle w:val="Outline3"/>
        <w:numPr>
          <w:ilvl w:val="2"/>
          <w:numId w:val="0"/>
        </w:numPr>
        <w:ind w:left="1440" w:hanging="720"/>
        <w:jc w:val="left"/>
        <w:rPr>
          <w:rFonts w:cs="Arial"/>
          <w:szCs w:val="22"/>
        </w:rPr>
      </w:pPr>
      <w:r w:rsidRPr="00FC1EF2">
        <w:rPr>
          <w:rFonts w:cs="Arial"/>
          <w:szCs w:val="22"/>
        </w:rPr>
        <w:t>(b)</w:t>
      </w:r>
      <w:r w:rsidRPr="00FC1EF2">
        <w:rPr>
          <w:rFonts w:cs="Arial"/>
          <w:szCs w:val="22"/>
        </w:rPr>
        <w:tab/>
        <w:t>a copy of any slides or other materials, which are intended to be distributed to an audience of any oral presentation</w:t>
      </w:r>
    </w:p>
    <w:p w14:paraId="0EDC92B0" w14:textId="77777777" w:rsidR="007D652F" w:rsidRPr="00FC1EF2" w:rsidRDefault="007D652F" w:rsidP="007D652F">
      <w:pPr>
        <w:tabs>
          <w:tab w:val="left" w:pos="0"/>
        </w:tabs>
        <w:spacing w:before="240"/>
        <w:ind w:left="850" w:hanging="850"/>
        <w:rPr>
          <w:rFonts w:ascii="Arial" w:hAnsi="Arial" w:cs="Arial"/>
        </w:rPr>
      </w:pPr>
      <w:r w:rsidRPr="00FC1EF2">
        <w:rPr>
          <w:rFonts w:ascii="Arial" w:hAnsi="Arial" w:cs="Arial"/>
        </w:rPr>
        <w:t>E11.5</w:t>
      </w:r>
      <w:r w:rsidRPr="00FC1EF2">
        <w:rPr>
          <w:rFonts w:ascii="Arial" w:hAnsi="Arial" w:cs="Arial"/>
        </w:rPr>
        <w:tab/>
        <w:t xml:space="preserve">In both cases such material to be given to the Authority at least 28 days prior to the proposed Publication wherever possible.  In the case of any unplanned or short notice presentations the Provider must inform the Authority at the earliest opportunity and the Authority will </w:t>
      </w:r>
      <w:proofErr w:type="spellStart"/>
      <w:r w:rsidRPr="00FC1EF2">
        <w:rPr>
          <w:rFonts w:ascii="Arial" w:hAnsi="Arial" w:cs="Arial"/>
        </w:rPr>
        <w:t>endeavour</w:t>
      </w:r>
      <w:proofErr w:type="spellEnd"/>
      <w:r w:rsidRPr="00FC1EF2">
        <w:rPr>
          <w:rFonts w:ascii="Arial" w:hAnsi="Arial" w:cs="Arial"/>
        </w:rPr>
        <w:t xml:space="preserve"> to try to clear the proposed presentation as soon as is reasonably practicable. For the avoidance of doubt the Authority will </w:t>
      </w:r>
      <w:proofErr w:type="spellStart"/>
      <w:r w:rsidRPr="00FC1EF2">
        <w:rPr>
          <w:rFonts w:ascii="Arial" w:hAnsi="Arial" w:cs="Arial"/>
        </w:rPr>
        <w:t>endeavour</w:t>
      </w:r>
      <w:proofErr w:type="spellEnd"/>
      <w:r w:rsidRPr="00FC1EF2">
        <w:rPr>
          <w:rFonts w:ascii="Arial" w:hAnsi="Arial" w:cs="Arial"/>
        </w:rPr>
        <w:t xml:space="preserve"> to clear short notice presentation materials within 24 hours.</w:t>
      </w:r>
    </w:p>
    <w:p w14:paraId="3EF419D1" w14:textId="77777777" w:rsidR="007D652F" w:rsidRPr="00FC1EF2" w:rsidRDefault="007D652F" w:rsidP="007D652F">
      <w:pPr>
        <w:rPr>
          <w:rFonts w:ascii="Arial" w:hAnsi="Arial" w:cs="Arial"/>
        </w:rPr>
      </w:pPr>
      <w:r w:rsidRPr="00FC1EF2">
        <w:rPr>
          <w:rFonts w:ascii="Arial" w:hAnsi="Arial" w:cs="Arial"/>
        </w:rPr>
        <w:tab/>
      </w:r>
    </w:p>
    <w:p w14:paraId="358F4363" w14:textId="77777777" w:rsidR="007D652F" w:rsidRPr="00FC1EF2" w:rsidRDefault="007D652F" w:rsidP="007D652F">
      <w:pPr>
        <w:pStyle w:val="Heading2"/>
        <w:rPr>
          <w:rFonts w:cs="Arial"/>
          <w:i w:val="0"/>
        </w:rPr>
      </w:pPr>
      <w:bookmarkStart w:id="116" w:name="_Toc220920233"/>
      <w:bookmarkStart w:id="117" w:name="_Toc316998553"/>
      <w:r w:rsidRPr="00FC1EF2">
        <w:rPr>
          <w:rFonts w:cs="Arial"/>
          <w:i w:val="0"/>
        </w:rPr>
        <w:t>E12</w:t>
      </w:r>
      <w:r w:rsidRPr="00FC1EF2">
        <w:rPr>
          <w:rFonts w:cs="Arial"/>
          <w:i w:val="0"/>
        </w:rPr>
        <w:tab/>
        <w:t>Audit and the National Audit Office</w:t>
      </w:r>
      <w:bookmarkEnd w:id="116"/>
      <w:bookmarkEnd w:id="117"/>
      <w:r w:rsidRPr="00FC1EF2">
        <w:rPr>
          <w:rFonts w:cs="Arial"/>
          <w:i w:val="0"/>
        </w:rPr>
        <w:t xml:space="preserve"> </w:t>
      </w:r>
    </w:p>
    <w:p w14:paraId="54190C59" w14:textId="77777777" w:rsidR="007D652F" w:rsidRPr="00FC1EF2" w:rsidRDefault="007D652F" w:rsidP="007D652F">
      <w:pPr>
        <w:pStyle w:val="Normalhangingindent"/>
        <w:rPr>
          <w:sz w:val="22"/>
          <w:szCs w:val="22"/>
        </w:rPr>
      </w:pPr>
      <w:r w:rsidRPr="00FC1EF2">
        <w:rPr>
          <w:sz w:val="22"/>
          <w:szCs w:val="22"/>
        </w:rPr>
        <w:t>E12.1</w:t>
      </w:r>
      <w:r w:rsidRPr="00FC1EF2">
        <w:rPr>
          <w:sz w:val="22"/>
          <w:szCs w:val="22"/>
        </w:rPr>
        <w:tab/>
        <w:t xml:space="preserve">The Provider shall keep and maintain until six (6) years after the end of the Contract Period, or as long a period as may be agreed between the Parties, full and accurate records of the Contract including the Services supplied under it, all expenditure reimbursed by the Authority, and all payments made by the Authority. The Provider shall on request afford the Authority or the Authority’s representatives such access to those records as may be requested by the Authority in connection with the Contract. </w:t>
      </w:r>
    </w:p>
    <w:p w14:paraId="5FFB94F0" w14:textId="77777777" w:rsidR="007D652F" w:rsidRPr="00FC1EF2" w:rsidRDefault="007D652F" w:rsidP="007D652F">
      <w:pPr>
        <w:rPr>
          <w:rFonts w:ascii="Arial" w:hAnsi="Arial" w:cs="Arial"/>
        </w:rPr>
      </w:pPr>
    </w:p>
    <w:p w14:paraId="518D9686" w14:textId="77777777" w:rsidR="007D652F" w:rsidRPr="00FC1EF2" w:rsidRDefault="007D652F" w:rsidP="007D652F">
      <w:pPr>
        <w:pStyle w:val="Normalhangingindent"/>
        <w:rPr>
          <w:sz w:val="22"/>
          <w:szCs w:val="22"/>
        </w:rPr>
      </w:pPr>
      <w:r w:rsidRPr="00FC1EF2">
        <w:rPr>
          <w:sz w:val="22"/>
          <w:szCs w:val="22"/>
        </w:rPr>
        <w:t>E12.2</w:t>
      </w:r>
      <w:r w:rsidRPr="00FC1EF2">
        <w:rPr>
          <w:sz w:val="22"/>
          <w:szCs w:val="22"/>
        </w:rPr>
        <w:tab/>
        <w:t xml:space="preserve">The Provider (and its agents) shall permit the Comptroller and Auditor General (and his appointed representatives) access free of charge during normal business hours on reasonable notice to all such documents (including computerised documents and data) and other information as the Comptroller and Auditor General may reasonably require for the purpose of his financial audit of the Authority and for carrying out examinations into the economy, efficiency and effectiveness with which the authority has used its resources. The Provider shall provide such explanations as are reasonably required for these purposes. This clause does not constitute a requirement or agreement for the examination, certification or inspection of the accounts of the Provider under Section 6(3) (d) and (5) of the National Audit Act 1983. </w:t>
      </w:r>
    </w:p>
    <w:p w14:paraId="3FD47CA1" w14:textId="77777777" w:rsidR="007D652F" w:rsidRPr="00FC1EF2" w:rsidRDefault="007D652F" w:rsidP="007D652F">
      <w:pPr>
        <w:rPr>
          <w:rFonts w:ascii="Arial" w:hAnsi="Arial" w:cs="Arial"/>
        </w:rPr>
      </w:pPr>
    </w:p>
    <w:p w14:paraId="55BE002F" w14:textId="77777777" w:rsidR="007D652F" w:rsidRPr="00FC1EF2" w:rsidRDefault="007D652F" w:rsidP="007D652F">
      <w:pPr>
        <w:pStyle w:val="Heading2"/>
        <w:rPr>
          <w:rFonts w:cs="Arial"/>
          <w:i w:val="0"/>
        </w:rPr>
      </w:pPr>
      <w:bookmarkStart w:id="118" w:name="_Toc316998554"/>
      <w:r w:rsidRPr="00FC1EF2">
        <w:rPr>
          <w:rFonts w:cs="Arial"/>
          <w:i w:val="0"/>
        </w:rPr>
        <w:t>E13</w:t>
      </w:r>
      <w:r w:rsidRPr="00FC1EF2">
        <w:rPr>
          <w:rFonts w:cs="Arial"/>
          <w:i w:val="0"/>
        </w:rPr>
        <w:tab/>
        <w:t>Malicious Software</w:t>
      </w:r>
      <w:bookmarkEnd w:id="118"/>
    </w:p>
    <w:p w14:paraId="7519E0CA" w14:textId="77777777" w:rsidR="007D652F" w:rsidRPr="00FC1EF2" w:rsidRDefault="007D652F" w:rsidP="007D652F">
      <w:pPr>
        <w:pStyle w:val="Normalhangingindent"/>
        <w:rPr>
          <w:sz w:val="22"/>
          <w:szCs w:val="22"/>
        </w:rPr>
      </w:pPr>
      <w:r w:rsidRPr="00FC1EF2">
        <w:rPr>
          <w:sz w:val="22"/>
          <w:szCs w:val="22"/>
        </w:rPr>
        <w:t>E13.1</w:t>
      </w:r>
      <w:r w:rsidRPr="00FC1EF2">
        <w:rPr>
          <w:sz w:val="22"/>
          <w:szCs w:val="22"/>
        </w:rPr>
        <w:tab/>
        <w:t>The Provider shall, as an enduring obligation throughout the Contract Period, use the latest versions of anti-virus definitions available from an industry accepted anti-virus software vendor to check for and delete Malicious Software from the ICT Environment.</w:t>
      </w:r>
    </w:p>
    <w:p w14:paraId="7CD19DCA" w14:textId="77777777" w:rsidR="007D652F" w:rsidRPr="00FC1EF2" w:rsidRDefault="007D652F" w:rsidP="007D652F">
      <w:pPr>
        <w:rPr>
          <w:rFonts w:ascii="Arial" w:hAnsi="Arial" w:cs="Arial"/>
        </w:rPr>
      </w:pPr>
    </w:p>
    <w:p w14:paraId="109F4AB1" w14:textId="77777777" w:rsidR="007D652F" w:rsidRPr="00FC1EF2" w:rsidRDefault="007D652F" w:rsidP="007D652F">
      <w:pPr>
        <w:pStyle w:val="Normalhangingindent"/>
        <w:rPr>
          <w:sz w:val="22"/>
          <w:szCs w:val="22"/>
        </w:rPr>
      </w:pPr>
      <w:r w:rsidRPr="00FC1EF2">
        <w:rPr>
          <w:sz w:val="22"/>
          <w:szCs w:val="22"/>
        </w:rPr>
        <w:lastRenderedPageBreak/>
        <w:t>E13.2</w:t>
      </w:r>
      <w:r w:rsidRPr="00FC1EF2">
        <w:rPr>
          <w:sz w:val="22"/>
          <w:szCs w:val="22"/>
        </w:rPr>
        <w:tab/>
        <w:t xml:space="preserve">Notwithstanding clause E13.1, if Malicious Software is found, the Parties shall co-operate to reduce the effect of the Malicious Software and, particularly if Malicious Software causes loss of operational efficiency or loss or corruption of Authority Data, assist each other to mitigate any losses and to restore the Services to their desired operating efficiency. </w:t>
      </w:r>
    </w:p>
    <w:p w14:paraId="4A0128F7" w14:textId="77777777" w:rsidR="007D652F" w:rsidRPr="00FC1EF2" w:rsidRDefault="007D652F" w:rsidP="007D652F">
      <w:pPr>
        <w:rPr>
          <w:rFonts w:ascii="Arial" w:hAnsi="Arial" w:cs="Arial"/>
        </w:rPr>
      </w:pPr>
    </w:p>
    <w:p w14:paraId="298D5C35" w14:textId="77777777" w:rsidR="007D652F" w:rsidRPr="00FC1EF2" w:rsidRDefault="007D652F" w:rsidP="007D652F">
      <w:pPr>
        <w:pStyle w:val="Normalhangingindent"/>
        <w:rPr>
          <w:sz w:val="22"/>
          <w:szCs w:val="22"/>
        </w:rPr>
      </w:pPr>
      <w:r w:rsidRPr="00FC1EF2">
        <w:rPr>
          <w:sz w:val="22"/>
          <w:szCs w:val="22"/>
        </w:rPr>
        <w:t>E13.3</w:t>
      </w:r>
      <w:r w:rsidRPr="00FC1EF2">
        <w:rPr>
          <w:sz w:val="22"/>
          <w:szCs w:val="22"/>
        </w:rPr>
        <w:tab/>
        <w:t>Any cost arising out of the actions of the Parties taken in compliance with the provisions of clause E13.2 shall be borne by the Parties as follows:</w:t>
      </w:r>
    </w:p>
    <w:p w14:paraId="2F1713E1" w14:textId="77777777" w:rsidR="007D652F" w:rsidRPr="00FC1EF2" w:rsidRDefault="007D652F" w:rsidP="007D652F">
      <w:pPr>
        <w:rPr>
          <w:rFonts w:ascii="Arial" w:hAnsi="Arial" w:cs="Arial"/>
        </w:rPr>
      </w:pPr>
    </w:p>
    <w:p w14:paraId="2362622D" w14:textId="77777777" w:rsidR="007D652F" w:rsidRPr="00FC1EF2" w:rsidRDefault="007D652F" w:rsidP="007D652F">
      <w:pPr>
        <w:pStyle w:val="Indenta"/>
        <w:ind w:left="720"/>
        <w:rPr>
          <w:rFonts w:cs="Arial"/>
          <w:sz w:val="22"/>
          <w:szCs w:val="22"/>
        </w:rPr>
      </w:pPr>
      <w:r w:rsidRPr="00FC1EF2">
        <w:rPr>
          <w:rFonts w:cs="Arial"/>
          <w:sz w:val="22"/>
          <w:szCs w:val="22"/>
        </w:rPr>
        <w:tab/>
        <w:t>a)</w:t>
      </w:r>
      <w:r w:rsidRPr="00FC1EF2">
        <w:rPr>
          <w:rFonts w:cs="Arial"/>
          <w:sz w:val="22"/>
          <w:szCs w:val="22"/>
        </w:rPr>
        <w:tab/>
        <w:t xml:space="preserve">by the Provider where the Malicious Software originates from the </w:t>
      </w:r>
      <w:r w:rsidRPr="00FC1EF2">
        <w:rPr>
          <w:rFonts w:cs="Arial"/>
          <w:sz w:val="22"/>
          <w:szCs w:val="22"/>
        </w:rPr>
        <w:tab/>
        <w:t xml:space="preserve">Provider Software, the Third Party Software or the Authority Data </w:t>
      </w:r>
      <w:r w:rsidRPr="00FC1EF2">
        <w:rPr>
          <w:rFonts w:cs="Arial"/>
          <w:sz w:val="22"/>
          <w:szCs w:val="22"/>
        </w:rPr>
        <w:tab/>
        <w:t xml:space="preserve">(whilst the Authority Data was under the control of the Provider); </w:t>
      </w:r>
      <w:r w:rsidRPr="00FC1EF2">
        <w:rPr>
          <w:rFonts w:cs="Arial"/>
          <w:sz w:val="22"/>
          <w:szCs w:val="22"/>
        </w:rPr>
        <w:tab/>
        <w:t xml:space="preserve">and </w:t>
      </w:r>
    </w:p>
    <w:p w14:paraId="105D1E1C" w14:textId="77777777" w:rsidR="007D652F" w:rsidRPr="00FC1EF2" w:rsidRDefault="007D652F" w:rsidP="007D652F">
      <w:pPr>
        <w:pStyle w:val="Indenta"/>
        <w:ind w:left="720"/>
        <w:rPr>
          <w:rFonts w:cs="Arial"/>
          <w:sz w:val="22"/>
          <w:szCs w:val="22"/>
        </w:rPr>
      </w:pPr>
    </w:p>
    <w:p w14:paraId="5F58CFC4" w14:textId="77777777" w:rsidR="007D652F" w:rsidRPr="00FC1EF2" w:rsidRDefault="007D652F" w:rsidP="007D652F">
      <w:pPr>
        <w:pStyle w:val="Indenta"/>
        <w:jc w:val="left"/>
        <w:rPr>
          <w:rFonts w:cs="Arial"/>
          <w:sz w:val="22"/>
          <w:szCs w:val="22"/>
        </w:rPr>
      </w:pPr>
      <w:r w:rsidRPr="00FC1EF2">
        <w:rPr>
          <w:rFonts w:cs="Arial"/>
          <w:sz w:val="22"/>
          <w:szCs w:val="22"/>
        </w:rPr>
        <w:t>b)</w:t>
      </w:r>
      <w:r w:rsidRPr="00FC1EF2">
        <w:rPr>
          <w:rFonts w:cs="Arial"/>
          <w:sz w:val="22"/>
          <w:szCs w:val="22"/>
        </w:rPr>
        <w:tab/>
        <w:t xml:space="preserve">by the Authority if the Malicious Software originates from the </w:t>
      </w:r>
      <w:r w:rsidRPr="00FC1EF2">
        <w:rPr>
          <w:rFonts w:cs="Arial"/>
          <w:sz w:val="22"/>
          <w:szCs w:val="22"/>
        </w:rPr>
        <w:tab/>
        <w:t>Authority Software, the Third Party Software or the Authority Data (whilst the Authority Data was under the control of the Authority).</w:t>
      </w:r>
    </w:p>
    <w:p w14:paraId="6D2789DC" w14:textId="77777777" w:rsidR="007D652F" w:rsidRPr="00FC1EF2" w:rsidRDefault="007D652F" w:rsidP="007D652F">
      <w:pPr>
        <w:spacing w:before="1"/>
        <w:rPr>
          <w:rFonts w:ascii="Arial" w:eastAsia="Times New Roman" w:hAnsi="Arial" w:cs="Arial"/>
        </w:rPr>
      </w:pPr>
    </w:p>
    <w:p w14:paraId="20E0C033" w14:textId="77777777" w:rsidR="007D652F" w:rsidRPr="00FC1EF2" w:rsidRDefault="007D652F" w:rsidP="007D652F">
      <w:pPr>
        <w:spacing w:before="1"/>
        <w:rPr>
          <w:rFonts w:ascii="Arial" w:eastAsia="Times New Roman" w:hAnsi="Arial" w:cs="Arial"/>
        </w:rPr>
      </w:pPr>
    </w:p>
    <w:p w14:paraId="693A20FE" w14:textId="77777777" w:rsidR="007D652F" w:rsidRPr="00FC1EF2" w:rsidRDefault="007D652F" w:rsidP="007D652F">
      <w:pPr>
        <w:spacing w:before="1"/>
        <w:rPr>
          <w:rFonts w:ascii="Arial" w:eastAsia="Times New Roman" w:hAnsi="Arial" w:cs="Arial"/>
        </w:rPr>
      </w:pPr>
    </w:p>
    <w:p w14:paraId="7610A083" w14:textId="77777777" w:rsidR="007D652F" w:rsidRPr="00FC1EF2" w:rsidRDefault="007D652F" w:rsidP="007D652F">
      <w:pPr>
        <w:spacing w:before="1"/>
        <w:rPr>
          <w:rFonts w:ascii="Arial" w:eastAsia="Times New Roman" w:hAnsi="Arial" w:cs="Arial"/>
        </w:rPr>
      </w:pPr>
    </w:p>
    <w:p w14:paraId="76EAC589" w14:textId="77777777" w:rsidR="007D652F" w:rsidRPr="00FC1EF2" w:rsidRDefault="007D652F" w:rsidP="007D652F">
      <w:pPr>
        <w:spacing w:before="1"/>
        <w:rPr>
          <w:rFonts w:ascii="Arial" w:eastAsia="Times New Roman" w:hAnsi="Arial" w:cs="Arial"/>
        </w:rPr>
      </w:pPr>
    </w:p>
    <w:p w14:paraId="27A91407" w14:textId="77777777" w:rsidR="007D652F" w:rsidRPr="00FC1EF2" w:rsidRDefault="007D652F" w:rsidP="007D652F">
      <w:pPr>
        <w:spacing w:before="1"/>
        <w:rPr>
          <w:rFonts w:ascii="Arial" w:eastAsia="Times New Roman" w:hAnsi="Arial" w:cs="Arial"/>
        </w:rPr>
      </w:pPr>
    </w:p>
    <w:p w14:paraId="1C7222BE" w14:textId="77777777" w:rsidR="007D652F" w:rsidRPr="00FC1EF2" w:rsidRDefault="007D652F" w:rsidP="007D652F">
      <w:pPr>
        <w:spacing w:before="1"/>
        <w:rPr>
          <w:rFonts w:ascii="Arial" w:eastAsia="Times New Roman" w:hAnsi="Arial" w:cs="Arial"/>
        </w:rPr>
      </w:pPr>
    </w:p>
    <w:p w14:paraId="61AB9077" w14:textId="77777777" w:rsidR="007D652F" w:rsidRPr="00FC1EF2" w:rsidRDefault="007D652F" w:rsidP="007D652F">
      <w:pPr>
        <w:spacing w:before="1"/>
        <w:rPr>
          <w:rFonts w:ascii="Arial" w:eastAsia="Times New Roman" w:hAnsi="Arial" w:cs="Arial"/>
        </w:rPr>
      </w:pPr>
    </w:p>
    <w:p w14:paraId="0DD1FCFA" w14:textId="77777777" w:rsidR="007D652F" w:rsidRPr="00FC1EF2" w:rsidRDefault="007D652F" w:rsidP="007D652F">
      <w:pPr>
        <w:spacing w:before="1"/>
        <w:rPr>
          <w:rFonts w:ascii="Arial" w:eastAsia="Times New Roman" w:hAnsi="Arial" w:cs="Arial"/>
        </w:rPr>
      </w:pPr>
    </w:p>
    <w:p w14:paraId="4BE2AAD5" w14:textId="77777777" w:rsidR="007D652F" w:rsidRPr="00FC1EF2" w:rsidRDefault="007D652F" w:rsidP="007D652F">
      <w:pPr>
        <w:spacing w:before="1"/>
        <w:rPr>
          <w:rFonts w:ascii="Arial" w:eastAsia="Times New Roman" w:hAnsi="Arial" w:cs="Arial"/>
        </w:rPr>
      </w:pPr>
    </w:p>
    <w:p w14:paraId="51C08711" w14:textId="77777777" w:rsidR="007D652F" w:rsidRPr="00FC1EF2" w:rsidRDefault="007D652F" w:rsidP="007D652F">
      <w:pPr>
        <w:spacing w:before="1"/>
        <w:rPr>
          <w:rFonts w:ascii="Arial" w:eastAsia="Times New Roman" w:hAnsi="Arial" w:cs="Arial"/>
        </w:rPr>
      </w:pPr>
    </w:p>
    <w:p w14:paraId="620A8146" w14:textId="77777777" w:rsidR="007D652F" w:rsidRPr="00FC1EF2" w:rsidRDefault="007D652F" w:rsidP="007D652F">
      <w:pPr>
        <w:spacing w:before="1"/>
        <w:rPr>
          <w:rFonts w:ascii="Arial" w:eastAsia="Times New Roman" w:hAnsi="Arial" w:cs="Arial"/>
        </w:rPr>
      </w:pPr>
    </w:p>
    <w:p w14:paraId="480E3C10" w14:textId="77777777" w:rsidR="007D652F" w:rsidRDefault="007D652F" w:rsidP="007D652F">
      <w:pPr>
        <w:spacing w:before="1"/>
        <w:rPr>
          <w:rFonts w:ascii="Arial" w:eastAsia="Times New Roman" w:hAnsi="Arial" w:cs="Arial"/>
        </w:rPr>
      </w:pPr>
    </w:p>
    <w:p w14:paraId="6522FF49" w14:textId="77777777" w:rsidR="007D652F" w:rsidRDefault="007D652F" w:rsidP="007D652F">
      <w:pPr>
        <w:spacing w:before="1"/>
        <w:rPr>
          <w:rFonts w:ascii="Arial" w:eastAsia="Times New Roman" w:hAnsi="Arial" w:cs="Arial"/>
        </w:rPr>
      </w:pPr>
    </w:p>
    <w:p w14:paraId="0AA88CAF" w14:textId="677B6E87" w:rsidR="007D652F" w:rsidRDefault="007D652F" w:rsidP="007D652F">
      <w:pPr>
        <w:spacing w:before="1"/>
        <w:rPr>
          <w:rFonts w:ascii="Arial" w:eastAsia="Times New Roman" w:hAnsi="Arial" w:cs="Arial"/>
        </w:rPr>
      </w:pPr>
    </w:p>
    <w:p w14:paraId="054C1D78" w14:textId="541331B3" w:rsidR="007D652F" w:rsidRDefault="007D652F" w:rsidP="007D652F">
      <w:pPr>
        <w:spacing w:before="1"/>
        <w:rPr>
          <w:rFonts w:ascii="Arial" w:eastAsia="Times New Roman" w:hAnsi="Arial" w:cs="Arial"/>
        </w:rPr>
      </w:pPr>
    </w:p>
    <w:p w14:paraId="7F668733" w14:textId="1B5DB44E" w:rsidR="007D652F" w:rsidRDefault="007D652F" w:rsidP="007D652F">
      <w:pPr>
        <w:spacing w:before="1"/>
        <w:rPr>
          <w:rFonts w:ascii="Arial" w:eastAsia="Times New Roman" w:hAnsi="Arial" w:cs="Arial"/>
        </w:rPr>
      </w:pPr>
    </w:p>
    <w:p w14:paraId="74DAC2B7" w14:textId="076CD108" w:rsidR="007D652F" w:rsidRDefault="007D652F" w:rsidP="007D652F">
      <w:pPr>
        <w:spacing w:before="1"/>
        <w:rPr>
          <w:rFonts w:ascii="Arial" w:eastAsia="Times New Roman" w:hAnsi="Arial" w:cs="Arial"/>
        </w:rPr>
      </w:pPr>
    </w:p>
    <w:p w14:paraId="749BDEC5" w14:textId="1ABE149E" w:rsidR="007D652F" w:rsidRDefault="007D652F" w:rsidP="007D652F">
      <w:pPr>
        <w:spacing w:before="1"/>
        <w:rPr>
          <w:rFonts w:ascii="Arial" w:eastAsia="Times New Roman" w:hAnsi="Arial" w:cs="Arial"/>
        </w:rPr>
      </w:pPr>
    </w:p>
    <w:p w14:paraId="0929BE5A" w14:textId="21784B14" w:rsidR="007D652F" w:rsidRDefault="007D652F" w:rsidP="007D652F">
      <w:pPr>
        <w:spacing w:before="1"/>
        <w:rPr>
          <w:rFonts w:ascii="Arial" w:eastAsia="Times New Roman" w:hAnsi="Arial" w:cs="Arial"/>
        </w:rPr>
      </w:pPr>
    </w:p>
    <w:p w14:paraId="1EE50394" w14:textId="52C6F8EA" w:rsidR="007D652F" w:rsidRDefault="007D652F" w:rsidP="007D652F">
      <w:pPr>
        <w:spacing w:before="1"/>
        <w:rPr>
          <w:rFonts w:ascii="Arial" w:eastAsia="Times New Roman" w:hAnsi="Arial" w:cs="Arial"/>
        </w:rPr>
      </w:pPr>
    </w:p>
    <w:p w14:paraId="36481308" w14:textId="060EF493" w:rsidR="007D652F" w:rsidRDefault="007D652F" w:rsidP="007D652F">
      <w:pPr>
        <w:spacing w:before="1"/>
        <w:rPr>
          <w:rFonts w:ascii="Arial" w:eastAsia="Times New Roman" w:hAnsi="Arial" w:cs="Arial"/>
        </w:rPr>
      </w:pPr>
    </w:p>
    <w:p w14:paraId="06C956A4" w14:textId="750D7DA2" w:rsidR="007D652F" w:rsidRDefault="007D652F" w:rsidP="007D652F">
      <w:pPr>
        <w:spacing w:before="1"/>
        <w:rPr>
          <w:rFonts w:ascii="Arial" w:eastAsia="Times New Roman" w:hAnsi="Arial" w:cs="Arial"/>
        </w:rPr>
      </w:pPr>
    </w:p>
    <w:p w14:paraId="2199A890" w14:textId="1EE467C5" w:rsidR="007D652F" w:rsidRDefault="007D652F" w:rsidP="007D652F">
      <w:pPr>
        <w:spacing w:before="1"/>
        <w:rPr>
          <w:rFonts w:ascii="Arial" w:eastAsia="Times New Roman" w:hAnsi="Arial" w:cs="Arial"/>
        </w:rPr>
      </w:pPr>
    </w:p>
    <w:p w14:paraId="3B6DA0AC" w14:textId="77B9B17C" w:rsidR="007D652F" w:rsidRDefault="007D652F" w:rsidP="007D652F">
      <w:pPr>
        <w:spacing w:before="1"/>
        <w:rPr>
          <w:rFonts w:ascii="Arial" w:eastAsia="Times New Roman" w:hAnsi="Arial" w:cs="Arial"/>
        </w:rPr>
      </w:pPr>
    </w:p>
    <w:p w14:paraId="29DADB6F" w14:textId="4C20EEB1" w:rsidR="007D652F" w:rsidRDefault="007D652F" w:rsidP="007D652F">
      <w:pPr>
        <w:spacing w:before="1"/>
        <w:rPr>
          <w:rFonts w:ascii="Arial" w:eastAsia="Times New Roman" w:hAnsi="Arial" w:cs="Arial"/>
        </w:rPr>
      </w:pPr>
    </w:p>
    <w:p w14:paraId="2671CD13" w14:textId="76D52465" w:rsidR="007D652F" w:rsidRDefault="007D652F" w:rsidP="007D652F">
      <w:pPr>
        <w:spacing w:before="1"/>
        <w:rPr>
          <w:rFonts w:ascii="Arial" w:eastAsia="Times New Roman" w:hAnsi="Arial" w:cs="Arial"/>
        </w:rPr>
      </w:pPr>
    </w:p>
    <w:sectPr w:rsidR="007D652F">
      <w:headerReference w:type="default" r:id="rId79"/>
      <w:pgSz w:w="11910" w:h="16840"/>
      <w:pgMar w:top="1980" w:right="1020" w:bottom="1420" w:left="1040" w:header="720" w:footer="12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991F2" w14:textId="77777777" w:rsidR="00814F91" w:rsidRDefault="00814F91">
      <w:r>
        <w:separator/>
      </w:r>
    </w:p>
  </w:endnote>
  <w:endnote w:type="continuationSeparator" w:id="0">
    <w:p w14:paraId="7BAA01C7" w14:textId="77777777" w:rsidR="00814F91" w:rsidRDefault="00814F91">
      <w:r>
        <w:continuationSeparator/>
      </w:r>
    </w:p>
  </w:endnote>
  <w:endnote w:type="continuationNotice" w:id="1">
    <w:p w14:paraId="2F73A87D" w14:textId="77777777" w:rsidR="00814F91" w:rsidRDefault="00814F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STZhongsong">
    <w:altName w:val="MS Mincho"/>
    <w:charset w:val="86"/>
    <w:family w:val="auto"/>
    <w:pitch w:val="variable"/>
    <w:sig w:usb0="00000287" w:usb1="080F0000" w:usb2="00000010" w:usb3="00000000" w:csb0="0004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hnschrift Light SemiCondensed">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9F4D3" w14:textId="77777777" w:rsidR="00814F91" w:rsidRDefault="00814F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5B82F" w14:textId="768D27A7" w:rsidR="00814F91" w:rsidRDefault="00814F91">
    <w:pPr>
      <w:pStyle w:val="Footer"/>
      <w:jc w:val="center"/>
    </w:pPr>
    <w:r>
      <w:rPr>
        <w:noProof/>
      </w:rPr>
      <mc:AlternateContent>
        <mc:Choice Requires="wps">
          <w:drawing>
            <wp:anchor distT="0" distB="0" distL="114300" distR="114300" simplePos="0" relativeHeight="503296184" behindDoc="0" locked="0" layoutInCell="0" allowOverlap="1" wp14:anchorId="20372642" wp14:editId="49F79D19">
              <wp:simplePos x="0" y="0"/>
              <wp:positionH relativeFrom="page">
                <wp:posOffset>0</wp:posOffset>
              </wp:positionH>
              <wp:positionV relativeFrom="page">
                <wp:posOffset>10229215</wp:posOffset>
              </wp:positionV>
              <wp:extent cx="7562850" cy="273050"/>
              <wp:effectExtent l="0" t="0" r="0" b="12700"/>
              <wp:wrapNone/>
              <wp:docPr id="4" name="MSIPCMb0c6410d82dda2144a1d8afb" descr="{&quot;HashCode&quot;:-126484731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BB3AEA" w14:textId="2197C92F" w:rsidR="00814F91" w:rsidRPr="00B77E50" w:rsidRDefault="00814F91" w:rsidP="00B77E50">
                          <w:pPr>
                            <w:jc w:val="center"/>
                            <w:rPr>
                              <w:rFonts w:ascii="Calibri" w:hAnsi="Calibri" w:cs="Calibri"/>
                              <w:color w:val="000000"/>
                              <w:sz w:val="20"/>
                            </w:rPr>
                          </w:pPr>
                          <w:r w:rsidRPr="00B77E50">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372642" id="_x0000_t202" coordsize="21600,21600" o:spt="202" path="m,l,21600r21600,l21600,xe">
              <v:stroke joinstyle="miter"/>
              <v:path gradientshapeok="t" o:connecttype="rect"/>
            </v:shapetype>
            <v:shape id="MSIPCMb0c6410d82dda2144a1d8afb" o:spid="_x0000_s1046" type="#_x0000_t202" alt="{&quot;HashCode&quot;:-1264847310,&quot;Height&quot;:842.0,&quot;Width&quot;:595.0,&quot;Placement&quot;:&quot;Footer&quot;,&quot;Index&quot;:&quot;Primary&quot;,&quot;Section&quot;:1,&quot;Top&quot;:0.0,&quot;Left&quot;:0.0}" style="position:absolute;left:0;text-align:left;margin-left:0;margin-top:805.45pt;width:595.5pt;height:21.5pt;z-index:5032961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87FAMAADcGAAAOAAAAZHJzL2Uyb0RvYy54bWysVN9P2zAQfp+0/8Hyw55W8oO0TTsCgqJu&#10;SAUqlYln13aItcQOtkvTIf73nZ2kULaHadqLfb47n++++3wnZ01VoieujVAyw9FRiBGXVDEhHzL8&#10;/W4+SDEylkhGSiV5hnfc4LPTjx9OtvWUx6pQJeMaQRBppts6w4W19TQIDC14RcyRqrkEY650RSwc&#10;9UPANNlC9KoM4jAcBVulWa0V5caA9rI14lMfP885tbd5brhFZYYhN+tX7de1W4PTEzJ90KQuBO3S&#10;IP+QRUWEhEf3oS6JJWijxW+hKkG1Miq3R1RVgcpzQbmvAaqJwnfVrApSc18LgGPqPUzm/4WlN09L&#10;jQTLcIKRJBW06Hp1tZxdr0M6SqKQpTFjJI6ShEQsJfkaI8YNBQSfPz1ulP3yjZhiphhvT9NBFI+S&#10;NBkfR+HnzoGLh8J25jSJj3rDvWC26PTDyXCvX5aE8orL/k7rMlfKct3KXeQryXjTBWi3pRYV0bsD&#10;rxVwAMjZ+UXd3TtVd5pw//CC5/2boHxx3NjWZgoQrWoAyTYXqgGO93oDStfyJteV26GZCOzAst2e&#10;WbyxiIJyPBzF6RBMFGzx+DgEGcIHr7drbexXrirkhAxryNoTijwtjG1dexf3mFRzUZaevaVE2wyP&#10;jiHkgQWCl9JpIAmI0UktK58nUZyEF/FkMB+l40EyT4aDyThMB2E0uZiMwmSSXM5fXLwomRaCMS4X&#10;QvL+h0TJ3zGw+6stt/0fOUjVqFIwV4fLzVU3KzV6IvBV18CBHx1Cb7yCw3Q8gFBdv/sqA9eztjdO&#10;ss266Rq5VmwHfdQK8IVWmJrOBTy6IMYuiYZvD0oYZfYWlrxUAKrqJIwKpX/+Se/8AQuwYrSFMZJh&#10;87ghmmNUXkn4pxP4ORDW+gMI+q123WvlppopKDvyWXnR+dqyF3OtqnuYdOfuNTARSeFNwKkXZxZO&#10;YIBJSfn5uZdhwtTELuSqpi50D/Jdc0903fHMAnw3qh80ZPqObq2vuynV+caqXHguOmBbNAF6d4Dp&#10;5JvQTVI3/t6evdfrvD/9BQAA//8DAFBLAwQUAAYACAAAACEApJihsN4AAAALAQAADwAAAGRycy9k&#10;b3ducmV2LnhtbEyPS0/DMBCE70j8B2uRuFEnPCqSxqkQiAsSQhTUsxNvHk28jmK3Tf49mxM97jej&#10;2ZlsO9lenHD0rSMF8SoCgVQ601Kt4Pfn/e4ZhA+ajO4doYIZPWzz66tMp8ad6RtPu1ALDiGfagVN&#10;CEMqpS8btNqv3IDEWuVGqwOfYy3NqM8cbnt5H0VraXVL/KHRA742WHa7o1Xw+JUUlTx09vA5f8xz&#10;21X7t6JS6vZmetmACDiFfzMs9bk65NypcEcyXvQKeEhguo6jBMSix0nMrFjY00MCMs/k5Yb8DwAA&#10;//8DAFBLAQItABQABgAIAAAAIQC2gziS/gAAAOEBAAATAAAAAAAAAAAAAAAAAAAAAABbQ29udGVu&#10;dF9UeXBlc10ueG1sUEsBAi0AFAAGAAgAAAAhADj9If/WAAAAlAEAAAsAAAAAAAAAAAAAAAAALwEA&#10;AF9yZWxzLy5yZWxzUEsBAi0AFAAGAAgAAAAhAME6TzsUAwAANwYAAA4AAAAAAAAAAAAAAAAALgIA&#10;AGRycy9lMm9Eb2MueG1sUEsBAi0AFAAGAAgAAAAhAKSYobDeAAAACwEAAA8AAAAAAAAAAAAAAAAA&#10;bgUAAGRycy9kb3ducmV2LnhtbFBLBQYAAAAABAAEAPMAAAB5BgAAAAA=&#10;" o:allowincell="f" filled="f" stroked="f" strokeweight=".5pt">
              <v:textbox inset=",0,,0">
                <w:txbxContent>
                  <w:p w14:paraId="2CBB3AEA" w14:textId="2197C92F" w:rsidR="00814F91" w:rsidRPr="00B77E50" w:rsidRDefault="00814F91" w:rsidP="00B77E50">
                    <w:pPr>
                      <w:jc w:val="center"/>
                      <w:rPr>
                        <w:rFonts w:ascii="Calibri" w:hAnsi="Calibri" w:cs="Calibri"/>
                        <w:color w:val="000000"/>
                        <w:sz w:val="20"/>
                      </w:rPr>
                    </w:pPr>
                    <w:r w:rsidRPr="00B77E50">
                      <w:rPr>
                        <w:rFonts w:ascii="Calibri" w:hAnsi="Calibri" w:cs="Calibri"/>
                        <w:color w:val="000000"/>
                        <w:sz w:val="20"/>
                      </w:rPr>
                      <w:t>OFFICIAL</w:t>
                    </w:r>
                  </w:p>
                </w:txbxContent>
              </v:textbox>
              <w10:wrap anchorx="page" anchory="page"/>
            </v:shape>
          </w:pict>
        </mc:Fallback>
      </mc:AlternateContent>
    </w:r>
    <w:sdt>
      <w:sdtPr>
        <w:id w:val="13463651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33</w:t>
        </w:r>
        <w:r>
          <w:rPr>
            <w:noProof/>
          </w:rPr>
          <w:fldChar w:fldCharType="end"/>
        </w:r>
      </w:sdtContent>
    </w:sdt>
  </w:p>
  <w:p w14:paraId="18940F8F" w14:textId="2CED3902" w:rsidR="00814F91" w:rsidRDefault="00814F91">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18888" w14:textId="77777777" w:rsidR="00814F91" w:rsidRDefault="00814F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32E50" w14:textId="6E8A7057" w:rsidR="00814F91" w:rsidRDefault="00814F91">
    <w:pPr>
      <w:spacing w:line="14" w:lineRule="auto"/>
      <w:rPr>
        <w:sz w:val="20"/>
        <w:szCs w:val="20"/>
      </w:rPr>
    </w:pPr>
    <w:r>
      <w:rPr>
        <w:noProof/>
        <w:sz w:val="20"/>
        <w:szCs w:val="20"/>
      </w:rPr>
      <mc:AlternateContent>
        <mc:Choice Requires="wps">
          <w:drawing>
            <wp:anchor distT="0" distB="0" distL="114300" distR="114300" simplePos="0" relativeHeight="503297208" behindDoc="0" locked="0" layoutInCell="0" allowOverlap="1" wp14:anchorId="5004AD72" wp14:editId="30488984">
              <wp:simplePos x="0" y="0"/>
              <wp:positionH relativeFrom="page">
                <wp:posOffset>0</wp:posOffset>
              </wp:positionH>
              <wp:positionV relativeFrom="page">
                <wp:posOffset>10229215</wp:posOffset>
              </wp:positionV>
              <wp:extent cx="7562850" cy="273050"/>
              <wp:effectExtent l="0" t="0" r="0" b="12700"/>
              <wp:wrapNone/>
              <wp:docPr id="5" name="MSIPCM1f394e68bc4231277082e02c" descr="{&quot;HashCode&quot;:-1264847310,&quot;Height&quot;:842.0,&quot;Width&quot;:595.0,&quot;Placement&quot;:&quot;Foot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CCC32F" w14:textId="10F3F7E9" w:rsidR="00814F91" w:rsidRPr="00B77E50" w:rsidRDefault="00814F91" w:rsidP="00B77E50">
                          <w:pPr>
                            <w:jc w:val="center"/>
                            <w:rPr>
                              <w:rFonts w:ascii="Calibri" w:hAnsi="Calibri" w:cs="Calibri"/>
                              <w:color w:val="000000"/>
                              <w:sz w:val="20"/>
                            </w:rPr>
                          </w:pPr>
                          <w:r w:rsidRPr="00B77E50">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04AD72" id="_x0000_t202" coordsize="21600,21600" o:spt="202" path="m,l,21600r21600,l21600,xe">
              <v:stroke joinstyle="miter"/>
              <v:path gradientshapeok="t" o:connecttype="rect"/>
            </v:shapetype>
            <v:shape id="MSIPCM1f394e68bc4231277082e02c" o:spid="_x0000_s1058" type="#_x0000_t202" alt="{&quot;HashCode&quot;:-1264847310,&quot;Height&quot;:842.0,&quot;Width&quot;:595.0,&quot;Placement&quot;:&quot;Footer&quot;,&quot;Index&quot;:&quot;Primary&quot;,&quot;Section&quot;:19,&quot;Top&quot;:0.0,&quot;Left&quot;:0.0}" style="position:absolute;margin-left:0;margin-top:805.45pt;width:595.5pt;height:21.5pt;z-index:5032972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6o4GAMAAEAGAAAOAAAAZHJzL2Uyb0RvYy54bWysVMlu2zAQvRfoPxA89FRHi+VFapTAceA2&#10;gJMYcIqcaYqKiEqkQtK23CD/3iElOUt7KIpeyOHM8HGWxzk9b6oS7ZjSXIoUByc+RkxQmXHxkOLv&#10;d4vBFCNtiMhIKQVL8YFpfH728cPpvk5YKAtZZkwhABE62dcpLoypE8/TtGAV0SeyZgKMuVQVMXBU&#10;D16myB7Qq9ILfX/s7aXKaiUp0xq0l60Rnzn8PGfU3Oa5ZgaVKYbYjFuVWzd29c5OSfKgSF1w2oVB&#10;/iGKinABjx6hLokhaKv4b1AVp0pqmZsTKitP5jmnzOUA2QT+u2zWBamZywWKo+tjmfT/g6U3u5VC&#10;PEvxCCNBKmjR9fpqNb8O8mEcsfF0Q6NwGISTiT8NmR9SjDKmKVTw6dPjVpov34gu5jJj7SkZBOE4&#10;mkaTYeB/7hwYfyhMZ55G4UlvuOeZKTr9KB4d9auSUFYx0d9pXRZSGqZauUO+EhlrOoB2WyleEXV4&#10;47UGDgA5O78g7i7fybpT+ceXlyzvHwXlsyXHvtYJ1GhdQ5VMcyEbIHmv16C0PW9yVdkduonADjQ7&#10;HKnFGoMoKCejcTgdgYmCLZwMfZAB3nu5XSttvjJZISukWEHYjlFkt9Smde1d7GNCLnhZOvqWAu1T&#10;PB4C5BsLgJfCaiAIwOiklpZPcRBG/kUYDxbj6WQQLaLRIIYeD/wgvojHfhRHl4tnixdEScGzjIkl&#10;F6z/IkH0dxTsPmtLbvdJ3oSqZckzm4eNzWY3LxXaEfirGyDBj65Cr7y8t+G4AkJ2/e6y9GzP2t5Y&#10;yTSbxhE8CPvGbWR2gH4qCXWGluiaLjg8viTarIiC/w9KmGnmFpa8lFBc2UkYFVL9/JPe+kNNwIrR&#10;HuZJivXjliiGUXkl4MPGQRQBrHEHENRr7abXim01l5B+4KJyovU1ZS/mSlb3MPJm9jUwEUHhTahX&#10;L84NnMAAI5Oy2czJMGpqYpZiXVML3Rf7rrknqu74ZqCMN7KfOCR5R7vW194UcrY1MueOk7bAbTWh&#10;BfYAY8o1oxupdg6+Pjuvl8F/9gsAAP//AwBQSwMEFAAGAAgAAAAhAKSYobDeAAAACwEAAA8AAABk&#10;cnMvZG93bnJldi54bWxMj0tPwzAQhO9I/AdrkbhRJzwqksapEIgLEkIU1LMTbx5NvI5it03+PZsT&#10;Pe43o9mZbDvZXpxw9K0jBfEqAoFUOtNSreD35/3uGYQPmozuHaGCGT1s8+urTKfGnekbT7tQCw4h&#10;n2oFTQhDKqUvG7Tar9yAxFrlRqsDn2MtzajPHG57eR9Fa2l1S/yh0QO+Nlh2u6NV8PiVFJU8dPbw&#10;OX/Mc9tV+7eiUur2ZnrZgAg4hX8zLPW5OuTcqXBHMl70CnhIYLqOowTEosdJzKxY2NNDAjLP5OWG&#10;/A8AAP//AwBQSwECLQAUAAYACAAAACEAtoM4kv4AAADhAQAAEwAAAAAAAAAAAAAAAAAAAAAAW0Nv&#10;bnRlbnRfVHlwZXNdLnhtbFBLAQItABQABgAIAAAAIQA4/SH/1gAAAJQBAAALAAAAAAAAAAAAAAAA&#10;AC8BAABfcmVscy8ucmVsc1BLAQItABQABgAIAAAAIQDL66o4GAMAAEAGAAAOAAAAAAAAAAAAAAAA&#10;AC4CAABkcnMvZTJvRG9jLnhtbFBLAQItABQABgAIAAAAIQCkmKGw3gAAAAsBAAAPAAAAAAAAAAAA&#10;AAAAAHIFAABkcnMvZG93bnJldi54bWxQSwUGAAAAAAQABADzAAAAfQYAAAAA&#10;" o:allowincell="f" filled="f" stroked="f" strokeweight=".5pt">
              <v:textbox inset=",0,,0">
                <w:txbxContent>
                  <w:p w14:paraId="3FCCC32F" w14:textId="10F3F7E9" w:rsidR="00814F91" w:rsidRPr="00B77E50" w:rsidRDefault="00814F91" w:rsidP="00B77E50">
                    <w:pPr>
                      <w:jc w:val="center"/>
                      <w:rPr>
                        <w:rFonts w:ascii="Calibri" w:hAnsi="Calibri" w:cs="Calibri"/>
                        <w:color w:val="000000"/>
                        <w:sz w:val="20"/>
                      </w:rPr>
                    </w:pPr>
                    <w:r w:rsidRPr="00B77E50">
                      <w:rPr>
                        <w:rFonts w:ascii="Calibri" w:hAnsi="Calibri" w:cs="Calibri"/>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F4309" w14:textId="78B7BEFC" w:rsidR="00814F91" w:rsidRDefault="00814F91">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FD071" w14:textId="3C26CA59" w:rsidR="00814F91" w:rsidRDefault="00814F91">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86855" w14:textId="372D9B77" w:rsidR="00814F91" w:rsidRDefault="00814F91">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DD49A" w14:textId="6BB1E39E" w:rsidR="00814F91" w:rsidRDefault="00814F91">
    <w:pPr>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98CC8" w14:textId="227617DD" w:rsidR="00814F91" w:rsidRDefault="00814F91">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9F29D" w14:textId="77777777" w:rsidR="00814F91" w:rsidRDefault="00814F91">
      <w:r>
        <w:separator/>
      </w:r>
    </w:p>
  </w:footnote>
  <w:footnote w:type="continuationSeparator" w:id="0">
    <w:p w14:paraId="05B901B0" w14:textId="77777777" w:rsidR="00814F91" w:rsidRDefault="00814F91">
      <w:r>
        <w:continuationSeparator/>
      </w:r>
    </w:p>
  </w:footnote>
  <w:footnote w:type="continuationNotice" w:id="1">
    <w:p w14:paraId="193ED740" w14:textId="77777777" w:rsidR="00814F91" w:rsidRDefault="00814F91"/>
  </w:footnote>
  <w:footnote w:id="2">
    <w:p w14:paraId="7B6A3790" w14:textId="77777777" w:rsidR="00814F91" w:rsidRDefault="00814F91" w:rsidP="007D652F">
      <w:pPr>
        <w:pStyle w:val="FootnoteText"/>
      </w:pPr>
      <w:r>
        <w:rPr>
          <w:rStyle w:val="FootnoteReference"/>
          <w:rFonts w:eastAsiaTheme="majorEastAsia"/>
        </w:rPr>
        <w:footnoteRef/>
      </w:r>
      <w:r>
        <w:t xml:space="preserve"> </w:t>
      </w:r>
      <w:hyperlink r:id="rId1" w:history="1">
        <w:r w:rsidRPr="00723E9D">
          <w:rPr>
            <w:rStyle w:val="Hyperlink"/>
          </w:rPr>
          <w:t>https://www.iasplus.com/en/standards/ifrs/ifrs10</w:t>
        </w:r>
      </w:hyperlink>
      <w:r>
        <w:t xml:space="preserve"> </w:t>
      </w:r>
    </w:p>
  </w:footnote>
  <w:footnote w:id="3">
    <w:p w14:paraId="34E27E48" w14:textId="77777777" w:rsidR="00814F91" w:rsidRDefault="00814F91" w:rsidP="007D652F">
      <w:pPr>
        <w:pStyle w:val="FootnoteText"/>
      </w:pPr>
      <w:r>
        <w:rPr>
          <w:rStyle w:val="FootnoteReference"/>
          <w:rFonts w:eastAsiaTheme="majorEastAsia"/>
        </w:rPr>
        <w:footnoteRef/>
      </w:r>
      <w:r>
        <w:t xml:space="preserve"> </w:t>
      </w:r>
      <w:r>
        <w:rPr>
          <w:color w:val="000000"/>
        </w:rPr>
        <w:t>‘Fraudulent evasion’ means any ‘UK tax evasion offence’ or ‘UK tax evasion facilitation offence’ as defined by section 52 of the Criminal Finances Act 2017 or a failure to prevent facilitation of tax evasion under section 45 of the same Act.</w:t>
      </w:r>
    </w:p>
  </w:footnote>
  <w:footnote w:id="4">
    <w:p w14:paraId="70136A71" w14:textId="77777777" w:rsidR="00814F91" w:rsidRDefault="00814F91" w:rsidP="007D652F">
      <w:pPr>
        <w:pStyle w:val="FootnoteText"/>
      </w:pPr>
      <w:r>
        <w:rPr>
          <w:rStyle w:val="FootnoteReference"/>
          <w:rFonts w:eastAsiaTheme="majorEastAsia"/>
        </w:rPr>
        <w:footnoteRef/>
      </w:r>
      <w:r>
        <w:t xml:space="preserve"> “General Anti-Abuse Rule” means (a) the legislation in Part 5 of the Finance Act 2013; and (b) any</w:t>
      </w:r>
    </w:p>
    <w:p w14:paraId="33E76C89" w14:textId="77777777" w:rsidR="00814F91" w:rsidRDefault="00814F91" w:rsidP="007D652F">
      <w:pPr>
        <w:pStyle w:val="FootnoteText"/>
      </w:pPr>
      <w:r>
        <w:t>future legislation introduced into Parliament to counteract tax advantages arising from abusive</w:t>
      </w:r>
    </w:p>
    <w:p w14:paraId="503B846F" w14:textId="77777777" w:rsidR="00814F91" w:rsidRDefault="00814F91" w:rsidP="007D652F">
      <w:pPr>
        <w:pStyle w:val="FootnoteText"/>
      </w:pPr>
      <w:r>
        <w:t>arrangements to avoid national insurance contributions</w:t>
      </w:r>
    </w:p>
  </w:footnote>
  <w:footnote w:id="5">
    <w:p w14:paraId="165466CD" w14:textId="77777777" w:rsidR="00814F91" w:rsidRDefault="00814F91" w:rsidP="007D652F">
      <w:pPr>
        <w:pStyle w:val="FootnoteText"/>
      </w:pPr>
      <w:r>
        <w:rPr>
          <w:rStyle w:val="FootnoteReference"/>
          <w:rFonts w:eastAsiaTheme="majorEastAsia"/>
        </w:rPr>
        <w:footnoteRef/>
      </w:r>
      <w:r>
        <w:t xml:space="preserve"> “Halifax Abuse Principle” means the principle explained in the CJEU Case C-255/02 Halifax and others</w:t>
      </w:r>
    </w:p>
  </w:footnote>
  <w:footnote w:id="6">
    <w:p w14:paraId="3EF87D19" w14:textId="77777777" w:rsidR="00814F91" w:rsidRDefault="00814F91" w:rsidP="007D652F">
      <w:pPr>
        <w:pStyle w:val="FootnoteText"/>
      </w:pPr>
      <w:r>
        <w:rPr>
          <w:rStyle w:val="FootnoteReference"/>
          <w:rFonts w:eastAsiaTheme="majorEastAsia"/>
        </w:rPr>
        <w:footnoteRef/>
      </w:r>
      <w:r>
        <w:t xml:space="preserve"> A Disclosure of Tax Avoidance Scheme (DOTAS) or VAT Disclosure Regime (VADR) scheme caught by rules which require a promoter of tax schemes to tell HM Revenue &amp; Customs of any specified notifiable arrangements or proposals and to provide prescribed information on those arrangements or proposals within set time limits as contained in Section 19 and Part 7 of the Finance Act 2004 and in secondary legislation made under vires contained in Section 19 and Part 7 of the Finance Act 2004 and as extended to National Insurance Contributions by the National Insurance Contributions (Application of Part 7 of the Finance Act 2004) Regulations 2012, SI 2012/1868 made under s.132A Social Security Administration Act 1992.</w:t>
      </w:r>
    </w:p>
  </w:footnote>
  <w:footnote w:id="7">
    <w:p w14:paraId="5DE3EB84" w14:textId="77777777" w:rsidR="00814F91" w:rsidRDefault="00814F91" w:rsidP="007D652F">
      <w:pPr>
        <w:pStyle w:val="FootnoteText"/>
      </w:pPr>
      <w:r>
        <w:rPr>
          <w:rStyle w:val="FootnoteReference"/>
          <w:rFonts w:eastAsiaTheme="majorEastAsia"/>
        </w:rPr>
        <w:footnoteRef/>
      </w:r>
      <w:r>
        <w:t xml:space="preserve"> The full definition of ‘Anti-avoidance rule’ can be found at Paragraph 25(1) of Schedule 18 to the Finance Act 2016 and Condition 2 (a) above shall be construed accordingly.     </w:t>
      </w:r>
    </w:p>
  </w:footnote>
  <w:footnote w:id="8">
    <w:p w14:paraId="0BCF1314" w14:textId="77777777" w:rsidR="00814F91" w:rsidRDefault="00814F91" w:rsidP="007D652F">
      <w:pPr>
        <w:pStyle w:val="FootnoteText"/>
      </w:pPr>
      <w:r>
        <w:rPr>
          <w:rStyle w:val="FootnoteReference"/>
          <w:rFonts w:eastAsiaTheme="majorEastAsia"/>
        </w:rPr>
        <w:footnoteRef/>
      </w:r>
      <w:r>
        <w:t xml:space="preserve"> Targeted list of t</w:t>
      </w:r>
      <w:r w:rsidRPr="00B20A37">
        <w:t xml:space="preserve">ax avoidance schemes that </w:t>
      </w:r>
      <w:r>
        <w:t>HMRC</w:t>
      </w:r>
      <w:r w:rsidRPr="00B20A37">
        <w:t xml:space="preserve"> believes are being used to avoid paying tax due</w:t>
      </w:r>
      <w:r>
        <w:t xml:space="preserve"> and which are listed on the Spotlight website: </w:t>
      </w:r>
      <w:hyperlink r:id="rId2" w:history="1">
        <w:r w:rsidRPr="00B13556">
          <w:rPr>
            <w:rStyle w:val="Hyperlink"/>
          </w:rPr>
          <w:t>https://www.gov.uk/government/collections/tax-avoidance-schemes-currently-in-the-spotlight</w:t>
        </w:r>
      </w:hyperlink>
      <w:r>
        <w:t xml:space="preserve">  </w:t>
      </w:r>
    </w:p>
  </w:footnote>
  <w:footnote w:id="9">
    <w:p w14:paraId="221B9DDD" w14:textId="77777777" w:rsidR="00814F91" w:rsidRDefault="00814F91" w:rsidP="007D652F">
      <w:pPr>
        <w:pStyle w:val="FootnoteText"/>
      </w:pPr>
      <w:r>
        <w:rPr>
          <w:rStyle w:val="FootnoteReference"/>
          <w:rFonts w:eastAsiaTheme="majorEastAsia"/>
        </w:rPr>
        <w:footnoteRef/>
      </w:r>
      <w:r>
        <w:t xml:space="preserve"> The Code of Practice 9 (COP9) is an investigation of fraud procedure, where X agrees to make a complete and accurate disclosure of all their deliberate and non-deliberate conduct that has led to irregularities in their tax affairs following which HMRC will not pursue a criminal investigation into the conduct disclosed.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F0130" w14:textId="77777777" w:rsidR="00814F91" w:rsidRDefault="00814F9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BE171"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251617792" behindDoc="1" locked="0" layoutInCell="1" allowOverlap="1" wp14:anchorId="08C5A0E2" wp14:editId="20B9B1E1">
              <wp:simplePos x="0" y="0"/>
              <wp:positionH relativeFrom="page">
                <wp:posOffset>723900</wp:posOffset>
              </wp:positionH>
              <wp:positionV relativeFrom="page">
                <wp:posOffset>456565</wp:posOffset>
              </wp:positionV>
              <wp:extent cx="6121400" cy="2044700"/>
              <wp:effectExtent l="0" t="0" r="0" b="635"/>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08" name="Freeform 20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A885C" id="Group 207" o:spid="_x0000_s1026" style="position:absolute;margin-left:57pt;margin-top:35.95pt;width:482pt;height:161pt;z-index:-25169868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Bu0gMAALAKAAAOAAAAZHJzL2Uyb0RvYy54bWykVu1u2zYU/T9g70Dw5wZHH1FsS4hTrE0d&#10;DGi7AvUegJaoD0wSNZK2nA57911eiorsRmnQwYBM6R5dHp6jy8vbN6emJkcuVSXaDQ2ufEp4m4qs&#10;aosN/XO3XawpUZq1GatFyzf0kSv65u7nn277LuGhKEWdcUkgSauSvtvQUusu8TyVlrxh6kp0vIVg&#10;LmTDNNzKwssk6yF7U3uh7y+9XsiskyLlSsHTexukd5g/z3mq/8hzxTWpNxS4abxKvO7N1bu7ZUkh&#10;WVdW6UCD/QCLhlUtTDqmumeakYOsvknVVKkUSuT6KhWNJ/K8SjmuAVYT+BereZDi0OFaiqQvulEm&#10;kPZCpx9Om346fpakyjY09FeUtKwBk3BeYh6APH1XJIB6kN2X7rO0a4ThB5H+pSDsXcbNfWHBZN9/&#10;FBkkZActUJ5TLhuTAhZOTujC4+gCP2mSwsNlEAaRD2alEAv9KFrBDfqUlmCmeS8AACUQXoVj6P3w&#10;erw0MfPudWijHkvsvMh14GYWBp+celJV/T9Vv5Ss42iWMnqNqkIBWFW3knPzIYOwayssAp2qairp&#10;JGJoKlD+u2J+K4pT9AVJWJIelH7gAm1hxw9K25LIYIRmZwP9HaiaNzVUx68L4hMzG16GEhphgYP9&#10;4pGdT3qCsw9JXa7QgTDXdQy5RiuLMdW1Q0EqxJTEeQqVNsIiB7PE/NX6eWY3DmeYRTPMlg70IjMo&#10;FavFy8zA+6lks8xihzPM1jPMgnMDQK/nNAum+hvM85oF5w7Muzn1YBeEc9zOPZjjNnXgBW7nHsxz&#10;m7qwC5Zz3M5dmPvYgqkJF18b7CCFKwhWuhpJT+1QJDAizHQ8H3e5TiizS+3ACtiGdtemRCAFoExF&#10;zYBBGwPGPfe7YOBqwGD2a1IHYCLCb14HB10RHk/hltOwYAmN9bKlSkqgpe7NOyzpmDY6uSHpN9Tu&#10;QuWwL5tII458JxCjn9qBK3GY8AlQt1OgTQUcJ1iHcP8dphyR2CcgpQu7fwuz3eQ1mGdmTGuhuPXB&#10;LBu9HtdvZJvssErUVbat6tqsWsli/66W5MjgdLJ9b36D4mewGj+bVpjX7DT2CWzvg8Rmo8fTxj9x&#10;EEb+2zBebJfr1SLKo5tFvPLXCz+I38ZLP4qj++2/wyTufWiLtsXYnrgX2SO0GynsYQkOdzAohfxK&#10;SQ8HpQ1Vfx+Y5JTUv7fQM+MgMg1X4010A2VNiZxG9tMIa1NItaGaQsGY4TttT2OHTlZFCTMFWEKt&#10;+A3ODHlluhHys6yGG2jbOMJjEeo9HOHMuWt6j6ing+bdfw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DdOfBu0gMA&#10;ALAKAAAOAAAAAAAAAAAAAAAAAC4CAABkcnMvZTJvRG9jLnhtbFBLAQItABQABgAIAAAAIQB63McF&#10;4QAAAAsBAAAPAAAAAAAAAAAAAAAAACwGAABkcnMvZG93bnJldi54bWxQSwUGAAAAAAQABADzAAAA&#10;OgcAAAAA&#10;">
              <v:shape id="Freeform 20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a68EA&#10;AADcAAAADwAAAGRycy9kb3ducmV2LnhtbERP3WqDMBS+H+wdwhn0pqyJCmW4pqUMHOt2NbsHOJhT&#10;tZoTMZnat28uBrv8+P53h8X2YqLRt441JBsFgrhypuVaw8+5eH4B4QOywd4xabiRh8P+8WGHuXEz&#10;f9NUhlrEEPY5amhCGHIpfdWQRb9xA3HkLm60GCIca2lGnGO47WWq1FZabDk2NDjQW0NVV/5aDdn7&#10;dfosunMmGdf2K+3U6ZoorVdPy/EVRKAl/Iv/3B9GQ6ri2ngmHgG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EGuvBAAAA3A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18816" behindDoc="1" locked="0" layoutInCell="1" allowOverlap="1" wp14:anchorId="0EE9CBEC" wp14:editId="3A40E5A4">
              <wp:simplePos x="0" y="0"/>
              <wp:positionH relativeFrom="page">
                <wp:posOffset>3552190</wp:posOffset>
              </wp:positionH>
              <wp:positionV relativeFrom="page">
                <wp:posOffset>826770</wp:posOffset>
              </wp:positionV>
              <wp:extent cx="287020" cy="165735"/>
              <wp:effectExtent l="0" t="127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EF4917" w14:textId="0644E1AB" w:rsidR="00814F91" w:rsidRDefault="00814F91">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9CBEC" id="_x0000_t202" coordsize="21600,21600" o:spt="202" path="m,l,21600r21600,l21600,xe">
              <v:stroke joinstyle="miter"/>
              <v:path gradientshapeok="t" o:connecttype="rect"/>
            </v:shapetype>
            <v:shape id="Text Box 206" o:spid="_x0000_s1052" type="#_x0000_t202" style="position:absolute;margin-left:279.7pt;margin-top:65.1pt;width:22.6pt;height:13.0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iQQIAAD8EAAAOAAAAZHJzL2Uyb0RvYy54bWysU9tu2zAMfR+wfxD07vpSx4mNOkUuzTCg&#10;uwDtPkCR5diYLWqSUrsr9u+j5CTrtrdhLwIlkofUOeTN7dh35Elo04IsaXwVUSIkh6qVh5J+edwF&#10;C0qMZbJiHUhR0mdh6O3y7ZubQRUigQa6SmiCINIUgyppY60qwtDwRvTMXIESEp016J5ZvOpDWGk2&#10;IHrfhUkUZeEAulIauDAGX7eTky49fl0Lbj/VtRGWdCXF3qw/tT/37gyXN6w4aKaalp/aYP/QRc9a&#10;iUUvUFtmGTnq9i+ovuUaDNT2ikMfQl23XPg/4G/i6I/fPDRMCf8XJMeoC03m/8Hyj0+fNWmrkiZR&#10;RolkPYr0KEZL1jAS94YMDcoUGPigMNSO6ECl/W+Nugf+1RAJm4bJg1hpDUMjWIUdxi4zfJU64RgH&#10;sh8+QIWF2NGCBxpr3Tv6kBCC6KjU80Ud1wzHx2QxjxL0cHTF2Wx+PfMVWHFOVtrYdwJ64oySahTf&#10;g7One2NdM6w4h7haEnZt1/kB6ORvDxg4vWBpTHU+14TX8yWP8rvF3SIN0iS7C9KoqoLVbpMG2S6e&#10;z7bX281mG/+Y5upVUpyk0TrJg122mAdpnc6CfB4tgijO13kWpXm63fkkLH0u6rlzdE3E2XE/eqEu&#10;kuyhekYyNUxTjVuIRgP6OyUDTnRJzbcj04KS7r1EQdz4nw19NvZng0mOqSW1lEzmxk5rclS6PTSI&#10;PEkuYYWi1a0n1Kk7dXGSGqfU83zaKLcGr+8+6tfeL38C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A+wrBiQQIAAD8E&#10;AAAOAAAAAAAAAAAAAAAAAC4CAABkcnMvZTJvRG9jLnhtbFBLAQItABQABgAIAAAAIQC9QqsU4AAA&#10;AAsBAAAPAAAAAAAAAAAAAAAAAJsEAABkcnMvZG93bnJldi54bWxQSwUGAAAAAAQABADzAAAAqAUA&#10;AAAA&#10;" filled="f" stroked="f">
              <v:textbox inset="0,0,0,0">
                <w:txbxContent>
                  <w:p w14:paraId="68EF4917" w14:textId="0644E1AB" w:rsidR="00814F91" w:rsidRDefault="00814F91">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0B62B"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251619840" behindDoc="1" locked="0" layoutInCell="1" allowOverlap="1" wp14:anchorId="66B6944D" wp14:editId="05643201">
              <wp:simplePos x="0" y="0"/>
              <wp:positionH relativeFrom="page">
                <wp:posOffset>723900</wp:posOffset>
              </wp:positionH>
              <wp:positionV relativeFrom="page">
                <wp:posOffset>456565</wp:posOffset>
              </wp:positionV>
              <wp:extent cx="6121400" cy="2044700"/>
              <wp:effectExtent l="0" t="0" r="0" b="635"/>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05" name="Freeform 20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754E8" id="Group 204" o:spid="_x0000_s1026" style="position:absolute;margin-left:57pt;margin-top:35.95pt;width:482pt;height:161pt;z-index:-25169664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jm0AMAALAKAAAOAAAAZHJzL2Uyb0RvYy54bWykVu2OmzgU/b/SvoPln1tlwAyTBDRM1Xaa&#10;0UrTD6npAzhgPrSAWdsJma767r22MUPSYTrqKhIx3OPr43NsX1+/PjY1OjAhK94mmFz4GLE25VnV&#10;Fgn+ut0s1hhJRduM1rxlCX5gEr+++fOP676LWcBLXmdMIEjSyrjvElwq1cWeJ9OSNVRe8I61EMy5&#10;aKiCV1F4maA9ZG9qL/D9pddzkXWCp0xK+Hprg/jG5M9zlqpPeS6ZQnWCgZsyT2GeO/30bq5pXAja&#10;lVU60KC/waKhVQuDjqluqaJoL6qfUjVVKrjkubpIeePxPK9SZuYAsyH+2WzuBN93Zi5F3BfdKBNI&#10;e6bTb6dNPx4+C1RlCQ78EKOWNmCSGRfpDyBP3xUxoO5E96X7LOwcoXnP038khL3zuH4vLBjt+g88&#10;g4R0r7iR55iLRqeAiaOjceFhdIEdFUrh45IEJPTBrBRiQCJcwYvxKS3BTN2PAAAjCK+CMfR+6B4t&#10;dUz3vQxs1KOxHddwHbjpicGSk4+qyv+n6peSdsyYJbVeo6pXTtWNYEwvZBD2ygprgE5VOZV0EtE0&#10;JSj/SzF/FsUp+owkNE73Ut0xbmyhh3up7JbIoGXMzoZFsQVV86aG3fFqgXykRzOPYQuNMOJgf3lo&#10;66MemdGHpC5X4EAm12UEuUYrizHVpUNBKoMpkfMUdtoIg3U7Jeav1k8zAycsTjMLZ5gtHehZZiuH&#10;ep4ZHH4vYhY5nGa2nmFGTg0AvZ7SjEz115inNSOnDsy7OfVgS4I5bqcezHGbOvAMt1MP5rlNXdiS&#10;5Ry3UxfmFhuZmnC22uAEKdyGoKXbI+mxHTYJtBDVFc83p1zHpT6ltmAFHEPbS71FIAWg9I6aAYM2&#10;Grx6ERi4ajCY/ZLUBEw0cHPu/JIJAV0NPJpmt92GCQsorOclVWAEJXWn+9C4o0rr5JqoT7A9hcrh&#10;XNaRhh/YlhuMeiwHbovDgI+Aup0CbSrgOME6hPvvTMoRaeoEpHRh929htpq8BPPEiGnNJbM+6Gkb&#10;r8f5a9kmJ6zkdZVtqrrWs5ai2L2rBTpQuJ1s3uvfoPgJrDbLpuW6mx3GfoHjfZBYH/TmtvFfRILQ&#10;fxtEi81yvVqEeXi1iFb+euGT6G209MMovN18HwZx/aEs2hJja+KOZw9QbgS3lyW43EGj5OIbRj1c&#10;lBIs/91TwTCq/26hZkYk1AVXmZfwCrY1RmIa2U0jtE0hVYIVhg2jm++UvY3tO1EVJYxEzBZq+Ru4&#10;M+SVrkaGn2U1vEDZNi1zLTJ6D1c4fe+avhvU40Xz5gcA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NHZo5tADAACw&#10;CgAADgAAAAAAAAAAAAAAAAAuAgAAZHJzL2Uyb0RvYy54bWxQSwECLQAUAAYACAAAACEAetzHBeEA&#10;AAALAQAADwAAAAAAAAAAAAAAAAAqBgAAZHJzL2Rvd25yZXYueG1sUEsFBgAAAAAEAAQA8wAAADgH&#10;AAAAAA==&#10;">
              <v:shape id="Freeform 205"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dcQA&#10;AADcAAAADwAAAGRycy9kb3ducmV2LnhtbESPzWrDMBCE74W8g9hCLqWR4tAQXCshFBLS9hQnD7BY&#10;W/9qZSzVcd6+KhR6HGbmGybbTbYTIw2+dqxhuVAgiAtnai41XC+H5w0IH5ANdo5Jw5087LazhwxT&#10;4258pjEPpYgQ9ilqqELoUyl9UZFFv3A9cfS+3GAxRDmU0gx4i3DbyUSptbRYc1yosKe3ioo2/7Ya&#10;Vsdm/Di0l5VkfLKfSavem6XSev447V9BBJrCf/ivfTIaEvUC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FtXXEAAAA3A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20864" behindDoc="1" locked="0" layoutInCell="1" allowOverlap="1" wp14:anchorId="6FDF16A5" wp14:editId="5C74A051">
              <wp:simplePos x="0" y="0"/>
              <wp:positionH relativeFrom="page">
                <wp:posOffset>3552190</wp:posOffset>
              </wp:positionH>
              <wp:positionV relativeFrom="page">
                <wp:posOffset>826770</wp:posOffset>
              </wp:positionV>
              <wp:extent cx="287020" cy="165735"/>
              <wp:effectExtent l="0" t="127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F0271C" w14:textId="26F4FF76" w:rsidR="00814F91" w:rsidRDefault="00814F91">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F16A5" id="_x0000_t202" coordsize="21600,21600" o:spt="202" path="m,l,21600r21600,l21600,xe">
              <v:stroke joinstyle="miter"/>
              <v:path gradientshapeok="t" o:connecttype="rect"/>
            </v:shapetype>
            <v:shape id="Text Box 203" o:spid="_x0000_s1053" type="#_x0000_t202" style="position:absolute;margin-left:279.7pt;margin-top:65.1pt;width:22.6pt;height:13.0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FyQgIAAD8EAAAOAAAAZHJzL2Uyb0RvYy54bWysU9tu2zAMfR+wfxD07vhSJ7GNOkWbNMOA&#10;7gK0+wBFlmNjtqhJSuyu2L+Pkuuu296GvQiUSB5S55CXV2PfkbPQpgVZ0ngRUSIkh6qVx5J+edgH&#10;GSXGMlmxDqQo6aMw9Grz9s3loAqRQANdJTRBEGmKQZW0sVYVYWh4I3pmFqCERGcNumcWr/oYVpoN&#10;iN53YRJFq3AAXSkNXBiDr7vJSTcev64Ft5/q2ghLupJib9af2p8Hd4abS1YcNVNNy5/bYP/QRc9a&#10;iUVfoHbMMnLS7V9Qfcs1GKjtgkMfQl23XPg/4G/i6I/f3DdMCf8XJMeoF5rM/4PlH8+fNWmrkibR&#10;BSWS9SjSgxgtuYGRuDdkaFCmwMB7haF2RAcq7X9r1B3wr4ZI2DZMHsW11jA0glXYYewyw1epE45x&#10;IIfhA1RYiJ0seKCx1r2jDwkhiI5KPb6o45rh+Jhk6yhBD0dXvFquL5a+AivmZKWNfSegJ84oqUbx&#10;PTg73xnrmmHFHOJqSdi3XecHoJO/PWDg9IKlMdX5XBNez6c8ym+z2ywN0mR1G6RRVQXX+20arPbx&#10;erm72G23u/jHNFevkuIkjW6SPNivsnWQ1ukyyNdRFkRxfpOvojRPd3ufhKXnop47R9dEnB0Poxdq&#10;PUtygOoRydQwTTVuIRoN6O+UDDjRJTXfTkwLSrr3EgVx4z8bejYOs8Ekx9SSWkomc2unNTkp3R4b&#10;RJ4kl3CNotWtJ9SpO3XxLDVOqef5eaPcGry++6hfe7/5CQAA//8DAFBLAwQUAAYACAAAACEAvUKr&#10;FOAAAAALAQAADwAAAGRycy9kb3ducmV2LnhtbEyPwU7DMAyG70i8Q2QkbixhWyNWmk4TghMSoisH&#10;jmmTtdEapzTZVt4ec4Kj/X/6/bnYzn5gZztFF1DB/UIAs9gG47BT8FG/3D0Ai0mj0UNAq+DbRtiW&#10;11eFzk24YGXP+9QxKsGYawV9SmPOeWx763VchNEiZYcweZ1onDpuJn2hcj/wpRCSe+2QLvR6tE+9&#10;bY/7k1ew+8Tq2X29Ne/VoXJ1vRH4Ko9K3d7Mu0dgyc7pD4ZffVKHkpyacEIT2aAgyzZrQilYiSUw&#10;IqRYS2ANbTK5Al4W/P8P5Q8AAAD//wMAUEsBAi0AFAAGAAgAAAAhALaDOJL+AAAA4QEAABMAAAAA&#10;AAAAAAAAAAAAAAAAAFtDb250ZW50X1R5cGVzXS54bWxQSwECLQAUAAYACAAAACEAOP0h/9YAAACU&#10;AQAACwAAAAAAAAAAAAAAAAAvAQAAX3JlbHMvLnJlbHNQSwECLQAUAAYACAAAACEACBbxckICAAA/&#10;BAAADgAAAAAAAAAAAAAAAAAuAgAAZHJzL2Uyb0RvYy54bWxQSwECLQAUAAYACAAAACEAvUKrFOAA&#10;AAALAQAADwAAAAAAAAAAAAAAAACcBAAAZHJzL2Rvd25yZXYueG1sUEsFBgAAAAAEAAQA8wAAAKkF&#10;AAAAAA==&#10;" filled="f" stroked="f">
              <v:textbox inset="0,0,0,0">
                <w:txbxContent>
                  <w:p w14:paraId="60F0271C" w14:textId="26F4FF76" w:rsidR="00814F91" w:rsidRDefault="00814F91">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52694" w14:textId="68793FCA" w:rsidR="00814F91" w:rsidRDefault="00814F91">
    <w:pPr>
      <w:spacing w:line="14" w:lineRule="auto"/>
      <w:rPr>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C3C98"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251645440" behindDoc="1" locked="0" layoutInCell="1" allowOverlap="1" wp14:anchorId="02E1E124" wp14:editId="2E86D7A7">
              <wp:simplePos x="0" y="0"/>
              <wp:positionH relativeFrom="page">
                <wp:posOffset>723900</wp:posOffset>
              </wp:positionH>
              <wp:positionV relativeFrom="page">
                <wp:posOffset>456565</wp:posOffset>
              </wp:positionV>
              <wp:extent cx="6121400" cy="2044700"/>
              <wp:effectExtent l="0" t="0" r="0" b="635"/>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84" name="Freeform 184"/>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47107" id="Group 183" o:spid="_x0000_s1026" style="position:absolute;margin-left:57pt;margin-top:35.95pt;width:482pt;height:161pt;z-index:-25167104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UwzwMAALAKAAAOAAAAZHJzL2Uyb0RvYy54bWykVu1u2zYU/T9g70Dw5wZHH1FsS4hTrE0d&#10;DGi7AvUegJaoD0wSNZK2nA57911eiorsRmnQwYBM6R5eHp5D8vL2zampyZFLVYl2Q4MrnxLepiKr&#10;2mJD/9xtF2tKlGZtxmrR8g195Iq+ufv5p9u+S3goSlFnXBJI0qqk7za01LpLPE+lJW+YuhIdbyGY&#10;C9kwDa+y8DLJesje1F7o+0uvFzLrpEi5UvD13gbpHebPc57qP/JccU3qDQVuGp8Sn3vz9O5uWVJI&#10;1pVVOtBgP8CiYVULg46p7plm5CCrb1I1VSqFErm+SkXjiTyvUo5zgNkE/sVsHqQ4dDiXIumLbpQJ&#10;pL3Q6YfTpp+OnyWpMvBufU1JyxowCccl5gPI03dFAqgH2X3pPks7R2h+EOlfCsLeZdy8FxZM9v1H&#10;kUFCdtAC5TnlsjEpYOLkhC48ji7wkyYpfFwGYRD5YFYKsdCPohW8oE9pCWaafgEAKIHwKhxD74fu&#10;8dLETN/r0EY9lthxkevAzUwMlpx6UlX9P1W/lKzjaJYyeo2qRk7VreTcLGQQNrLCItCpqqaSTiKG&#10;pgLlvyvmt6I4RV+QhCXpQekHLtAWdvygtN0SGbTQ7GxYFDtQNW9q2B2/LohPzGj4GLbQCAsc7BeP&#10;7HzSExx9SOpyhQ6Eua5jyDVaWYypYEHaESEVYkriPIWdNsJA4Skxf7V+ntmNwxlm0QyzpQO9yGzl&#10;UC8zg8PvVcxihzPM1jPMgnMDQK/nNAum+hvM85oF5w7Muzn1YBeEc9zOPZjjNnXgBW7nHsxzm7qw&#10;C5Zz3M5dmFtswdSEi9UGJ0jhNgQr3R5JT+2wSaBFmKl4Pp5ynVDmlNqBFXAM7fAYhRSAMjtqBgza&#10;GPDK7KfvgoGrAYPZr0EHYCLCb14HB10RHk/hltMwYQmF9bKkSkqgpO5NH5Z0TBudXJP0G2pPoXI4&#10;l02kEUe+E4jRT+XAbXEY8AlQt1OgTQUcJ1iHcP8dphyRWCcgpQu7fwuz1eQ1mGdGTGuhuPXBTBvt&#10;G+dvZJucsErUVbat6trMWsli/66W5MjgdrJ9b36D4mewGpdNK0w3O4z9Asf7ILE56PG28U8chJH/&#10;NowX2+V6tYjy6GYRr/z1wg/it/HSj+LofvvvMIjrD2XRlhhbE/cie4RyI4W9LMHlDhqlkF8p6eGi&#10;tKHq7wOTnJL69xZqZhxEpuBqfIluYFtTIqeR/TTC2hRSbaimsGFM8522t7FDJ6uihJEC3EKt+A3u&#10;DHllqhHys6yGFyjb2MJrEeo9XOHMvWv6jqini+bdfwA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C7v9UwzwMAALAK&#10;AAAOAAAAAAAAAAAAAAAAAC4CAABkcnMvZTJvRG9jLnhtbFBLAQItABQABgAIAAAAIQB63McF4QAA&#10;AAsBAAAPAAAAAAAAAAAAAAAAACkGAABkcnMvZG93bnJldi54bWxQSwUGAAAAAAQABADzAAAANwcA&#10;AAAA&#10;">
              <v:shape id="Freeform 184"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yyMIA&#10;AADcAAAADwAAAGRycy9kb3ducmV2LnhtbERPS2rDMBDdF3IHMYVsSiPFKSG4kU0oJLTpKp8DDNbU&#10;dmyNjKXa7u2rQKG7ebzvbPPJtmKg3teONSwXCgRx4UzNpYbrZf+8AeEDssHWMWn4IQ95NnvYYmrc&#10;yCcazqEUMYR9ihqqELpUSl9UZNEvXEccuS/XWwwR9qU0PY4x3LYyUWotLdYcGyrs6K2iojl/Ww2r&#10;w2047pvLSjI+2c+kUR+3pdJ6/jjtXkEEmsK/+M/9buL8zQvcn4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3LIwgAAANw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46464" behindDoc="1" locked="0" layoutInCell="1" allowOverlap="1" wp14:anchorId="060BF6A5" wp14:editId="1401BB50">
              <wp:simplePos x="0" y="0"/>
              <wp:positionH relativeFrom="page">
                <wp:posOffset>3552190</wp:posOffset>
              </wp:positionH>
              <wp:positionV relativeFrom="page">
                <wp:posOffset>826770</wp:posOffset>
              </wp:positionV>
              <wp:extent cx="287020" cy="165735"/>
              <wp:effectExtent l="0" t="127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4FEDDC" w14:textId="1E730B53" w:rsidR="00814F91" w:rsidRDefault="00814F91">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BF6A5" id="_x0000_t202" coordsize="21600,21600" o:spt="202" path="m,l,21600r21600,l21600,xe">
              <v:stroke joinstyle="miter"/>
              <v:path gradientshapeok="t" o:connecttype="rect"/>
            </v:shapetype>
            <v:shape id="Text Box 182" o:spid="_x0000_s1054" type="#_x0000_t202" style="position:absolute;margin-left:279.7pt;margin-top:65.1pt;width:22.6pt;height:13.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KoQQIAAD8EAAAOAAAAZHJzL2Uyb0RvYy54bWysU8lu2zAQvRfoPxC8K1oi25IQOfASFwXS&#10;BUj6ATRFWUIlDkvSkdKg/94hFaVpeyt6IYazvBm+N7y6HvuOPAhtWpAljS8iSoTkULXyVNIv94cg&#10;o8RYJivWgRQlfRSGXq/fvrkaVCESaKCrhCYIIk0xqJI21qoiDA1vRM/MBSghMViD7pnFqz6FlWYD&#10;ovddmETRMhxAV0oDF8agdz8F6drj17Xg9lNdG2FJV1KczfpT+/PoznB9xYqTZqpp+fMY7B+m6Fkr&#10;sekL1J5ZRs66/Quqb7kGA7W94NCHUNctF/4N+Jo4+uM1dw1Twr8FyTHqhSbz/2D5x4fPmrQVapcl&#10;lEjWo0j3YrRkCyNxPmRoUKbAxDuFqXbEAGb71xp1C/yrIRJ2DZMnsdEahkawCieMXWX4qnTCMQ7k&#10;OHyAChuxswUPNNa6d/QhIQTRUanHF3XcMBydSbaKEoxwDMXLxepy4TuwYi5W2th3AnrijJJqFN+D&#10;s4dbY90wrJhTXC8Jh7br/AJ08jcHJk4ebI2lLuaG8Ho+5VF+k91kaZAmy5sgjaoq2Bx2abA8xKvF&#10;/nK/2+3jH9NevSqKkzTaJnlwWGarIK3TRZCvoiyI4nybL6M0T/cHX4St56aeO0fXRJwdj6MXKpsl&#10;OUL1iGRqmLYafyEaDejvlAy40SU1385MC0q69xIFces/G3o2jrPBJMfSklpKJnNnp29yVro9NYg8&#10;SS5hg6LVrSfUqTtN8Sw1bqnn+flHuW/w+u6zfv379U8A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AUDaKoQQIAAD8E&#10;AAAOAAAAAAAAAAAAAAAAAC4CAABkcnMvZTJvRG9jLnhtbFBLAQItABQABgAIAAAAIQC9QqsU4AAA&#10;AAsBAAAPAAAAAAAAAAAAAAAAAJsEAABkcnMvZG93bnJldi54bWxQSwUGAAAAAAQABADzAAAAqAUA&#10;AAAA&#10;" filled="f" stroked="f">
              <v:textbox inset="0,0,0,0">
                <w:txbxContent>
                  <w:p w14:paraId="4D4FEDDC" w14:textId="1E730B53" w:rsidR="00814F91" w:rsidRDefault="00814F91">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51F45"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251670016" behindDoc="1" locked="0" layoutInCell="1" allowOverlap="1" wp14:anchorId="4F8A991A" wp14:editId="13206C90">
              <wp:simplePos x="0" y="0"/>
              <wp:positionH relativeFrom="page">
                <wp:posOffset>723900</wp:posOffset>
              </wp:positionH>
              <wp:positionV relativeFrom="page">
                <wp:posOffset>456565</wp:posOffset>
              </wp:positionV>
              <wp:extent cx="6121400" cy="2044700"/>
              <wp:effectExtent l="0" t="0" r="0" b="635"/>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32" name="Freeform 3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0B12A" id="Group 331" o:spid="_x0000_s1026" style="position:absolute;margin-left:57pt;margin-top:35.95pt;width:482pt;height:161pt;z-index:-25164646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730gMAALAKAAAOAAAAZHJzL2Uyb0RvYy54bWykVm1v2zYQ/l5g/4HgxxWORFmxLSFK0TZ1&#10;UCDbCtT7AbREvWCSqJK05XTYf9+RFBXZjbKggwGZ0j083j0Pj8ebd6emRkcmZMXbBJMrHyPWpjyr&#10;2iLBf+62iw1GUtE2ozVvWYIfmcTvbn95c9N3MQt4yeuMCQROWhn3XYJLpbrY82RasobKK96xFow5&#10;Fw1V8CoKLxO0B+9N7QW+v/J6LrJO8JRJCV/vrBHfGv95zlL1R55LplCdYIhNmacwz71+erc3NC4E&#10;7coqHcKgPxFFQ6sWFh1d3VFF0UFUP7hqqlRwyXN1lfLG43lepczkANkQ/yKbe8EPncmliPuiG2kC&#10;ai94+mm36e/HLwJVWYKXS4JRSxsQyayL9Aegp++KGFD3ovvafRE2Rxg+8PQvCWbv0q7fCwtG+/43&#10;noFDelDc0HPKRaNdQOLoZFR4HFVgJ4VS+LgiAQl9ECsFW+CH4RpejE5pCWLqeQQAGIF5HYymT8P0&#10;aKVteu4ysFaPxnZdE+sQm04Mtpx8YlX+P1a/lrRjRiyp+RpZDRyrW8GY3shAbGCJNUDHqpxSOrHo&#10;MCUw/59k/kiKY/QFSmicHqS6Z9zIQo8PUtmSyGBkxM6GTbEDVvOmhup4u0A+0quZx1BCIwx2kYX9&#10;6qGdj3pkVh+cOl9AysTXMgJfo5TF6GrpUODKYErkNIVKG2Ghg9nA/PXm+ciuHU5HFs5EtnIg42wu&#10;srVDvRwZHH6TNMlsZJHD6cg2M5GRcwGAr+c4I1P+NeZ5zsi5AvNqTjXYkWAutnMN5mKbKvBCbOca&#10;zMc2VWFHVnOxnaswJymZinCx2+AEKVxB0NLVSHpqhyKBEaK64/nmlOu41KfUDqSAY2i31CUCLgCl&#10;K2oGDNxo8PpVYIhVg0Hs17gmIKKBX78ODrwaeDSF2wSGhAU01suWKjCClrrXc2jcUaV5ckPUJ9ie&#10;QuVwLmtLw49sxw1GPbUDV+Kw4BOgbqdA6wpinGAdwv13xuWINH0CXDqz+7cw201eg3lmxbTmklkd&#10;dNpG6zF/TdvkhJW8rrJtVdc6aymK/cdaoCOF28n2k/4NjJ/BarNtWq6n2WXsFzjeB4r1QW9uG39H&#10;JAj9D0G02K4260WYh9eLaO1vFj6JPkQrP4zCu+0/wyJuPrRF22JsT9zz7BHajeD2sgSXOxiUXHzH&#10;qIeLUoLltwMVDKP6cws9MyKhbrjKvITXUNYYiallP7XQNgVXCVYYCkYPPyp7Gzt0oipKWImYEmr5&#10;e7gz5JXuRiY+G9XwAm3bjMy1yPA9XOH0vWv6blBPF83bfwE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DoQN730gMA&#10;ALAKAAAOAAAAAAAAAAAAAAAAAC4CAABkcnMvZTJvRG9jLnhtbFBLAQItABQABgAIAAAAIQB63McF&#10;4QAAAAsBAAAPAAAAAAAAAAAAAAAAACwGAABkcnMvZG93bnJldi54bWxQSwUGAAAAAAQABADzAAAA&#10;OgcAAAAA&#10;">
              <v:shape id="Freeform 33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oIcMA&#10;AADcAAAADwAAAGRycy9kb3ducmV2LnhtbESP0WrCQBRE3wv+w3KFvhTdNYEi0VVEUNr6VPUDLtlr&#10;EpO9G7JrTP++Kwg+DjNnhlmuB9uInjpfOdYwmyoQxLkzFRcazqfdZA7CB2SDjWPS8Ece1qvR2xIz&#10;4+78S/0xFCKWsM9QQxlCm0np85Is+qlriaN3cZ3FEGVXSNPhPZbbRiZKfUqLFceFElvalpTXx5vV&#10;kO6v/c+uPqWS8cMeklp9X2dK6/fxsFmACDSEV/hJf5nIpQk8zs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HoIc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44393" w14:textId="77777777" w:rsidR="00814F91" w:rsidRDefault="00814F91">
    <w:pPr>
      <w:spacing w:line="14" w:lineRule="auto"/>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FA47" w14:textId="77777777" w:rsidR="00814F91" w:rsidRDefault="00814F91">
    <w:pPr>
      <w:spacing w:line="14" w:lineRule="auto"/>
      <w:rPr>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451A6" w14:textId="4A83F945"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251707904" behindDoc="1" locked="0" layoutInCell="1" allowOverlap="1" wp14:anchorId="63E54AB0" wp14:editId="6E6F279D">
              <wp:simplePos x="0" y="0"/>
              <wp:positionH relativeFrom="page">
                <wp:posOffset>723900</wp:posOffset>
              </wp:positionH>
              <wp:positionV relativeFrom="page">
                <wp:posOffset>456565</wp:posOffset>
              </wp:positionV>
              <wp:extent cx="6121400" cy="2044700"/>
              <wp:effectExtent l="0" t="0" r="0" b="635"/>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78" name="Freeform 37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537DD" id="Group 377" o:spid="_x0000_s1026" style="position:absolute;margin-left:57pt;margin-top:35.95pt;width:482pt;height:161pt;z-index:-2516085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PT0gMAALAKAAAOAAAAZHJzL2Uyb0RvYy54bWykVu1u2zYU/V+g70Dw5wZHH1ZsS4hSrE0d&#10;DGi7AvUegKaoD1QSVZK2nA57912SoiK7URp0MCBTukeXh+fo8vLmzamp0ZEJWfE2xcGVjxFrKc+q&#10;tkjx37vtYoORVKTNSM1bluIHJvGb29evbvouYSEveZ0xgSBJK5O+S3GpVJd4nqQla4i84h1rIZhz&#10;0RAFt6LwMkF6yN7UXuj7K6/nIusEp0xKeHpng/jW5M9zRtVfeS6ZQnWKgZsyV2Gue331bm9IUgjS&#10;lRUdaJBfYNGQqoVJx1R3RBF0ENUPqZqKCi55rq4obzye5xVlZg2wmsC/WM294IfOrKVI+qIbZQJp&#10;L3T65bT00/GzQFWW4uV6jVFLGjDJzIv0A5Cn74oEUPei+9J9FnaNMPzA6VcJYe8yru8LC0b7/iPP&#10;ICE5KG7kOeWi0Slg4ehkXHgYXWAnhSg8XAVhEPlgFoVY6EfRGm6MT7QEM/V7AQAwgvA6HEPvh9fj&#10;lY7pd5ehjXoksfMargM3vTD45OSjqvL/qfqlJB0zZkmt16gqFIBVdSsY0x8yCLuxwhqgU1VOJZ1E&#10;NE0Jyv9UzB9FcYo+IwlJ6EGqe8aNLeT4QSpbEhmMjNnZQH8HquZNDdXx+wL5SM9mLkMJjbDAwX7z&#10;0M5HPTKzD0ldrtCBTK5lDLlGK4sx1dKhIJXBlMh5CpU2wiIHs8T89eZpZtcOp5lFM8xWDvQsMygV&#10;q8XzzMD7qWSzzGKH08w2M8yCcwNAr6c0C6b6a8zTmgXnDsy7OfVgF4Rz3M49mOM2deAZbucezHOb&#10;urALVnPczl2Y+9iCqQkXXxvsIIUrCFK6GqGndigSGCGiO55vdrmOS71L7cAK2IZ2S10ikAJQuqJm&#10;wKCNBps996dg4KrBYPZLUgdgooFfvwwOuhp4PIVbTsOCBTTWy5YqMIKWutfvkKQjSuvkhqhPsd2F&#10;ymFf1pGGH9mOG4x6bAeuxGHCR0DdToE2FXCcYB3C/Xcm5Yg0fQJSurD7tzDbTV6CeWJGWnPJrA96&#10;2cbrcf1atskOK3ldZduqrvWqpSj272qBjgROJ9v3+jcofgarzWfTcv2ancY+ge19kFhv9Oa08U8c&#10;hJH/NowX29VmvYjy6HoRr/3Nwg/it/HKj+LobvvvMIl7H9qibTG2J+559gDtRnB7WILDHQxKLr5j&#10;1MNBKcXy24EIhlH9Zws9Mw4i3XCVuYmuoawxEtPIfhohLYVUKVYYCkYP3yl7Gjt0oipKmCkwJdTy&#10;P+DMkFe6Gxl+ltVwA23bjMyxyOg9HOH0uWt6b1CPB83b/w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CEHHPT0gMA&#10;ALAKAAAOAAAAAAAAAAAAAAAAAC4CAABkcnMvZTJvRG9jLnhtbFBLAQItABQABgAIAAAAIQB63McF&#10;4QAAAAsBAAAPAAAAAAAAAAAAAAAAACwGAABkcnMvZG93bnJldi54bWxQSwUGAAAAAAQABADzAAAA&#10;OgcAAAAA&#10;">
              <v:shape id="Freeform 37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mC8EA&#10;AADcAAAADwAAAGRycy9kb3ducmV2LnhtbERPzWrCQBC+F3yHZYReiu6q0Ep0lVKwtPak9gGG7JjE&#10;ZGdDdhvj2zuHgseP73+9HXyjeupiFdjCbGpAEefBVVxY+D3tJktQMSE7bAKThRtF2G5GT2vMXLjy&#10;gfpjKpSEcMzQQplSm2kd85I8xmloiYU7h85jEtgV2nV4lXDf6Lkxr9pjxdJQYksfJeX18c9bWHxe&#10;+v2uPi0044v/mdfm+zIz1j6Ph/cVqERDeoj/3V9OfG+yVs7IEd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jZgvBAAAA3A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47488" behindDoc="1" locked="0" layoutInCell="1" allowOverlap="1" wp14:anchorId="394F9E88" wp14:editId="3E81A1D8">
              <wp:simplePos x="0" y="0"/>
              <wp:positionH relativeFrom="page">
                <wp:posOffset>1625600</wp:posOffset>
              </wp:positionH>
              <wp:positionV relativeFrom="page">
                <wp:posOffset>826770</wp:posOffset>
              </wp:positionV>
              <wp:extent cx="5226685" cy="427355"/>
              <wp:effectExtent l="0" t="1270" r="5715" b="317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685"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ECB2A6" w14:textId="77777777" w:rsidR="00814F91" w:rsidRDefault="00814F91">
                          <w:pPr>
                            <w:spacing w:line="245" w:lineRule="exact"/>
                            <w:ind w:right="1708"/>
                            <w:jc w:val="center"/>
                            <w:rPr>
                              <w:rFonts w:ascii="Times New Roman" w:eastAsia="Times New Roman" w:hAnsi="Times New Roman" w:cs="Times New Roman"/>
                              <w:sz w:val="16"/>
                              <w:szCs w:val="16"/>
                            </w:rPr>
                          </w:pPr>
                          <w:r>
                            <w:rPr>
                              <w:rFonts w:ascii="Times New Roman"/>
                              <w:sz w:val="16"/>
                            </w:rPr>
                            <w:t xml:space="preserve">- </w:t>
                          </w:r>
                          <w:r>
                            <w:rPr>
                              <w:rFonts w:ascii="Calibri"/>
                            </w:rPr>
                            <w:t>30</w:t>
                          </w:r>
                          <w:r>
                            <w:rPr>
                              <w:rFonts w:ascii="Calibri"/>
                              <w:spacing w:val="-11"/>
                            </w:rPr>
                            <w:t xml:space="preserve"> </w:t>
                          </w:r>
                          <w:r>
                            <w:rPr>
                              <w:rFonts w:ascii="Times New Roman"/>
                              <w:sz w:val="16"/>
                            </w:rPr>
                            <w:t>-</w:t>
                          </w:r>
                        </w:p>
                        <w:p w14:paraId="6E8E5BAD" w14:textId="15826B5D" w:rsidR="00814F91" w:rsidRDefault="00814F91">
                          <w:pPr>
                            <w:pStyle w:val="BodyText"/>
                            <w:spacing w:before="159"/>
                            <w:ind w:left="20"/>
                          </w:pPr>
                          <w:r>
                            <w:t>The</w:t>
                          </w:r>
                          <w:r>
                            <w:rPr>
                              <w:spacing w:val="-9"/>
                            </w:rPr>
                            <w:t xml:space="preserve"> </w:t>
                          </w:r>
                          <w:r>
                            <w:rPr>
                              <w:spacing w:val="-1"/>
                            </w:rPr>
                            <w:t>Supplier</w:t>
                          </w:r>
                          <w:r>
                            <w:rPr>
                              <w:spacing w:val="-6"/>
                            </w:rPr>
                            <w:t xml:space="preserve"> </w:t>
                          </w:r>
                          <w:r>
                            <w:rPr>
                              <w:spacing w:val="-2"/>
                            </w:rPr>
                            <w:t>will</w:t>
                          </w:r>
                          <w:r>
                            <w:rPr>
                              <w:spacing w:val="-8"/>
                            </w:rPr>
                            <w:t xml:space="preserve"> </w:t>
                          </w:r>
                          <w:r>
                            <w:rPr>
                              <w:spacing w:val="-1"/>
                            </w:rPr>
                            <w:t>perform</w:t>
                          </w:r>
                          <w:r>
                            <w:rPr>
                              <w:spacing w:val="-8"/>
                            </w:rPr>
                            <w:t xml:space="preserve"> </w:t>
                          </w:r>
                          <w:r>
                            <w:rPr>
                              <w:spacing w:val="-1"/>
                            </w:rPr>
                            <w:t>secure</w:t>
                          </w:r>
                          <w:r>
                            <w:rPr>
                              <w:spacing w:val="-9"/>
                            </w:rPr>
                            <w:t xml:space="preserve"> </w:t>
                          </w:r>
                          <w:r>
                            <w:rPr>
                              <w:spacing w:val="-1"/>
                            </w:rPr>
                            <w:t>back-ups</w:t>
                          </w:r>
                          <w:r>
                            <w:rPr>
                              <w:spacing w:val="-9"/>
                            </w:rPr>
                            <w:t xml:space="preserve"> </w:t>
                          </w:r>
                          <w:r>
                            <w:rPr>
                              <w:spacing w:val="-2"/>
                            </w:rPr>
                            <w:t>of</w:t>
                          </w:r>
                          <w:r>
                            <w:rPr>
                              <w:spacing w:val="-6"/>
                            </w:rPr>
                            <w:t xml:space="preserve"> </w:t>
                          </w:r>
                          <w:r>
                            <w:rPr>
                              <w:spacing w:val="-1"/>
                            </w:rPr>
                            <w:t>all</w:t>
                          </w:r>
                          <w:r>
                            <w:rPr>
                              <w:spacing w:val="-7"/>
                            </w:rPr>
                            <w:t xml:space="preserve"> </w:t>
                          </w:r>
                          <w:r>
                            <w:rPr>
                              <w:spacing w:val="-1"/>
                            </w:rPr>
                            <w:t>Customer</w:t>
                          </w:r>
                          <w:r>
                            <w:rPr>
                              <w:spacing w:val="-8"/>
                            </w:rPr>
                            <w:t xml:space="preserve"> </w:t>
                          </w:r>
                          <w:r>
                            <w:rPr>
                              <w:spacing w:val="-1"/>
                            </w:rPr>
                            <w:t>Data</w:t>
                          </w:r>
                          <w:r>
                            <w:rPr>
                              <w:spacing w:val="-9"/>
                            </w:rPr>
                            <w:t xml:space="preserve"> </w:t>
                          </w:r>
                          <w:r>
                            <w:rPr>
                              <w:spacing w:val="-1"/>
                            </w:rPr>
                            <w:t>and</w:t>
                          </w:r>
                          <w:r>
                            <w:rPr>
                              <w:spacing w:val="-9"/>
                            </w:rPr>
                            <w:t xml:space="preserve"> </w:t>
                          </w:r>
                          <w:r>
                            <w:rPr>
                              <w:spacing w:val="-1"/>
                            </w:rPr>
                            <w:t>ensure</w:t>
                          </w:r>
                          <w:r>
                            <w:rPr>
                              <w:spacing w:val="-7"/>
                            </w:rPr>
                            <w:t xml:space="preserve"> </w:t>
                          </w:r>
                          <w:r>
                            <w:rPr>
                              <w:spacing w:val="-1"/>
                            </w:rPr>
                            <w:t>that</w:t>
                          </w:r>
                          <w:r>
                            <w:rPr>
                              <w:spacing w:val="-8"/>
                            </w:rPr>
                            <w:t xml:space="preserve"> </w:t>
                          </w:r>
                          <w:r>
                            <w:t>such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F9E88" id="_x0000_t202" coordsize="21600,21600" o:spt="202" path="m,l,21600r21600,l21600,xe">
              <v:stroke joinstyle="miter"/>
              <v:path gradientshapeok="t" o:connecttype="rect"/>
            </v:shapetype>
            <v:shape id="Text Box 150" o:spid="_x0000_s1055" type="#_x0000_t202" style="position:absolute;margin-left:128pt;margin-top:65.1pt;width:411.55pt;height:33.6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s5QwIAAEAEAAAOAAAAZHJzL2Uyb0RvYy54bWysU9tu2zAMfR+wfxD07vpS24mNOkWbNMOA&#10;7gK0+wBFlmNjtqhJSu2u2L+Pkuuu296GvQiUSB5S55AXl9PQkwehTQeyovFZRImQHOpOHiv65X4f&#10;rCkxlsma9SBFRR+FoZebt28uRlWKBFroa6EJgkhTjqqirbWqDEPDWzEwcwZKSHQ2oAdm8aqPYa3Z&#10;iOhDHyZRlIcj6Fpp4MIYfN3NTrrx+E0juP3UNEZY0lcUe7P+1P48uDPcXLDyqJlqO/7cBvuHLgbW&#10;SSz6ArVjlpGT7v6CGjquwUBjzzgMITRNx4X/A/4mjv74zV3LlPB/QXKMeqHJ/D9Y/vHhsyZdjdpl&#10;yI9kA4p0LyZLrmEi7g0ZGpUpMfBOYaid0IHR/rdG3QL/aoiEbcvkUVxpDWMrWI0dxi4zfJU64xgH&#10;chg/QI2F2MmCB5oaPTj6kBCC6NjJ44s6rhmOj1mS5Pk6o4SjL01W51nmS7ByyVba2HcCBuKMimpU&#10;36Ozh1tjXTesXEJcMQn7ru/9BPTytwcMnF+wNqY6n+vCC/pURMXN+madBmmS3wRpVNfB1X6bBvk+&#10;XmW78912u4t/zIP1KilO0ug6KYJ9vl4FaZNmQbGK1kEUF9dFHqVFutv7JCy9FPXkOb5m5ux0mLxS&#10;xaLJAepHZFPDPNa4hmi0oL9TMuJIV9R8OzEtKOnfS1TEzf9i6MU4LAaTHFMraimZza2d9+SkdHds&#10;EXnWXMIVqtZ0nlAn79zFs9Y4pp7n55Vye/D67qN+Lf7mJwAAAP//AwBQSwMEFAAGAAgAAAAhAK9P&#10;TEDhAAAADAEAAA8AAABkcnMvZG93bnJldi54bWxMj8FOwzAQRO9I/IO1SNyo3aCmJMSpKgQnJEQa&#10;Dhyd2E2sxusQu234e7anctvRjGbfFJvZDexkpmA9SlguBDCDrdcWOwlf9dvDE7AQFWo1eDQSfk2A&#10;TXl7U6hc+zNW5rSLHaMSDLmS0Mc45pyHtjdOhYUfDZK395NTkeTUcT2pM5W7gSdCpNwpi/ShV6N5&#10;6U172B2dhO03Vq/256P5rPaVretM4Ht6kPL+bt4+A4tmjtcwXPAJHUpiavwRdWCDhGSV0pZIxqNI&#10;gF0SYp0tgTV0ZesV8LLg/0eUfwAAAP//AwBQSwECLQAUAAYACAAAACEAtoM4kv4AAADhAQAAEwAA&#10;AAAAAAAAAAAAAAAAAAAAW0NvbnRlbnRfVHlwZXNdLnhtbFBLAQItABQABgAIAAAAIQA4/SH/1gAA&#10;AJQBAAALAAAAAAAAAAAAAAAAAC8BAABfcmVscy8ucmVsc1BLAQItABQABgAIAAAAIQDcB0s5QwIA&#10;AEAEAAAOAAAAAAAAAAAAAAAAAC4CAABkcnMvZTJvRG9jLnhtbFBLAQItABQABgAIAAAAIQCvT0xA&#10;4QAAAAwBAAAPAAAAAAAAAAAAAAAAAJ0EAABkcnMvZG93bnJldi54bWxQSwUGAAAAAAQABADzAAAA&#10;qwUAAAAA&#10;" filled="f" stroked="f">
              <v:textbox inset="0,0,0,0">
                <w:txbxContent>
                  <w:p w14:paraId="17ECB2A6" w14:textId="77777777" w:rsidR="00814F91" w:rsidRDefault="00814F91">
                    <w:pPr>
                      <w:spacing w:line="245" w:lineRule="exact"/>
                      <w:ind w:right="1708"/>
                      <w:jc w:val="center"/>
                      <w:rPr>
                        <w:rFonts w:ascii="Times New Roman" w:eastAsia="Times New Roman" w:hAnsi="Times New Roman" w:cs="Times New Roman"/>
                        <w:sz w:val="16"/>
                        <w:szCs w:val="16"/>
                      </w:rPr>
                    </w:pPr>
                    <w:r>
                      <w:rPr>
                        <w:rFonts w:ascii="Times New Roman"/>
                        <w:sz w:val="16"/>
                      </w:rPr>
                      <w:t xml:space="preserve">- </w:t>
                    </w:r>
                    <w:r>
                      <w:rPr>
                        <w:rFonts w:ascii="Calibri"/>
                      </w:rPr>
                      <w:t>30</w:t>
                    </w:r>
                    <w:r>
                      <w:rPr>
                        <w:rFonts w:ascii="Calibri"/>
                        <w:spacing w:val="-11"/>
                      </w:rPr>
                      <w:t xml:space="preserve"> </w:t>
                    </w:r>
                    <w:r>
                      <w:rPr>
                        <w:rFonts w:ascii="Times New Roman"/>
                        <w:sz w:val="16"/>
                      </w:rPr>
                      <w:t>-</w:t>
                    </w:r>
                  </w:p>
                  <w:p w14:paraId="6E8E5BAD" w14:textId="15826B5D" w:rsidR="00814F91" w:rsidRDefault="00814F91">
                    <w:pPr>
                      <w:pStyle w:val="BodyText"/>
                      <w:spacing w:before="159"/>
                      <w:ind w:left="20"/>
                    </w:pPr>
                    <w:r>
                      <w:t>The</w:t>
                    </w:r>
                    <w:r>
                      <w:rPr>
                        <w:spacing w:val="-9"/>
                      </w:rPr>
                      <w:t xml:space="preserve"> </w:t>
                    </w:r>
                    <w:r>
                      <w:rPr>
                        <w:spacing w:val="-1"/>
                      </w:rPr>
                      <w:t>Supplier</w:t>
                    </w:r>
                    <w:r>
                      <w:rPr>
                        <w:spacing w:val="-6"/>
                      </w:rPr>
                      <w:t xml:space="preserve"> </w:t>
                    </w:r>
                    <w:r>
                      <w:rPr>
                        <w:spacing w:val="-2"/>
                      </w:rPr>
                      <w:t>will</w:t>
                    </w:r>
                    <w:r>
                      <w:rPr>
                        <w:spacing w:val="-8"/>
                      </w:rPr>
                      <w:t xml:space="preserve"> </w:t>
                    </w:r>
                    <w:r>
                      <w:rPr>
                        <w:spacing w:val="-1"/>
                      </w:rPr>
                      <w:t>perform</w:t>
                    </w:r>
                    <w:r>
                      <w:rPr>
                        <w:spacing w:val="-8"/>
                      </w:rPr>
                      <w:t xml:space="preserve"> </w:t>
                    </w:r>
                    <w:r>
                      <w:rPr>
                        <w:spacing w:val="-1"/>
                      </w:rPr>
                      <w:t>secure</w:t>
                    </w:r>
                    <w:r>
                      <w:rPr>
                        <w:spacing w:val="-9"/>
                      </w:rPr>
                      <w:t xml:space="preserve"> </w:t>
                    </w:r>
                    <w:r>
                      <w:rPr>
                        <w:spacing w:val="-1"/>
                      </w:rPr>
                      <w:t>back-ups</w:t>
                    </w:r>
                    <w:r>
                      <w:rPr>
                        <w:spacing w:val="-9"/>
                      </w:rPr>
                      <w:t xml:space="preserve"> </w:t>
                    </w:r>
                    <w:r>
                      <w:rPr>
                        <w:spacing w:val="-2"/>
                      </w:rPr>
                      <w:t>of</w:t>
                    </w:r>
                    <w:r>
                      <w:rPr>
                        <w:spacing w:val="-6"/>
                      </w:rPr>
                      <w:t xml:space="preserve"> </w:t>
                    </w:r>
                    <w:r>
                      <w:rPr>
                        <w:spacing w:val="-1"/>
                      </w:rPr>
                      <w:t>all</w:t>
                    </w:r>
                    <w:r>
                      <w:rPr>
                        <w:spacing w:val="-7"/>
                      </w:rPr>
                      <w:t xml:space="preserve"> </w:t>
                    </w:r>
                    <w:r>
                      <w:rPr>
                        <w:spacing w:val="-1"/>
                      </w:rPr>
                      <w:t>Customer</w:t>
                    </w:r>
                    <w:r>
                      <w:rPr>
                        <w:spacing w:val="-8"/>
                      </w:rPr>
                      <w:t xml:space="preserve"> </w:t>
                    </w:r>
                    <w:r>
                      <w:rPr>
                        <w:spacing w:val="-1"/>
                      </w:rPr>
                      <w:t>Data</w:t>
                    </w:r>
                    <w:r>
                      <w:rPr>
                        <w:spacing w:val="-9"/>
                      </w:rPr>
                      <w:t xml:space="preserve"> </w:t>
                    </w:r>
                    <w:r>
                      <w:rPr>
                        <w:spacing w:val="-1"/>
                      </w:rPr>
                      <w:t>and</w:t>
                    </w:r>
                    <w:r>
                      <w:rPr>
                        <w:spacing w:val="-9"/>
                      </w:rPr>
                      <w:t xml:space="preserve"> </w:t>
                    </w:r>
                    <w:r>
                      <w:rPr>
                        <w:spacing w:val="-1"/>
                      </w:rPr>
                      <w:t>ensure</w:t>
                    </w:r>
                    <w:r>
                      <w:rPr>
                        <w:spacing w:val="-7"/>
                      </w:rPr>
                      <w:t xml:space="preserve"> </w:t>
                    </w:r>
                    <w:r>
                      <w:rPr>
                        <w:spacing w:val="-1"/>
                      </w:rPr>
                      <w:t>that</w:t>
                    </w:r>
                    <w:r>
                      <w:rPr>
                        <w:spacing w:val="-8"/>
                      </w:rPr>
                      <w:t xml:space="preserve"> </w:t>
                    </w:r>
                    <w:r>
                      <w:t>such</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08928" behindDoc="1" locked="0" layoutInCell="1" allowOverlap="1" wp14:anchorId="0E2ABE87" wp14:editId="18DBF977">
              <wp:simplePos x="0" y="0"/>
              <wp:positionH relativeFrom="page">
                <wp:posOffset>939800</wp:posOffset>
              </wp:positionH>
              <wp:positionV relativeFrom="page">
                <wp:posOffset>1093470</wp:posOffset>
              </wp:positionV>
              <wp:extent cx="398145" cy="160020"/>
              <wp:effectExtent l="0" t="1270" r="0" b="381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600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16C15C" w14:textId="6E536B4A" w:rsidR="00814F91" w:rsidRDefault="00814F91">
                          <w:pPr>
                            <w:spacing w:line="236" w:lineRule="exact"/>
                            <w:ind w:left="20"/>
                            <w:rPr>
                              <w:rFonts w:ascii="Arial" w:eastAsia="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ABE87" id="Text Box 379" o:spid="_x0000_s1056" type="#_x0000_t202" style="position:absolute;margin-left:74pt;margin-top:86.1pt;width:31.35pt;height:12.6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NxQwIAAEAEAAAOAAAAZHJzL2Uyb0RvYy54bWysU9tu2zAMfR+wfxD07thO3CQ24hS5NMOA&#10;7gK0+wBFlmNjtqhJSuxu2L+PkpM0296GvQiURB6S55CL+75tyEloU4PMaTyKKBGSQ1HLQ06/PO+C&#10;OSXGMlmwBqTI6Ysw9H759s2iU5kYQwVNITRBEGmyTuW0slZlYWh4JVpmRqCExM8SdMssXvUhLDTr&#10;EL1twnEUTcMOdKE0cGEMvm6HT7r0+GUpuP1UlkZY0uQUa7P+1P7cuzNcLlh20ExVNT+Xwf6hipbV&#10;EpNeobbMMnLU9V9Qbc01GCjtiEMbQlnWXPgesJs4+qObp4op4XtBcoy60mT+Hyz/ePqsSV3kdDJL&#10;KZGsRZGeRW/JGnri3pChTpkMHZ8UutoeP1Bp361Rj8C/GiJhUzF5ECutoasEK7DC2EWGN6EDjnEg&#10;++4DFJiIHS14oL7UraMPCSGIjkq9XNVxxXB8nKTzOLmjhONXPI2isVcvZNklWGlj3wloiTNyqlF8&#10;D85Oj8a6Ylh2cXG5JOzqpvED0MjfHtBxeMHUGOr+XBFezx9plD7MH+ZJkIynD0ESFUWw2m2SYLqL&#10;Z3fbyXaz2cY/h7m6CYrHSbQep8FuOp8FSZncBeksmgdRnK7TaZSkyXbngzD1JannztE1EGf7fe+F&#10;in3fjtg9FC/IpoZhrHEN0ahAf6ekw5HOqfl2ZFpQ0ryXqIib/4uhL8b+YjDJMTSnlpLB3NhhT45K&#10;14cKkQfNJaxQtbL2jL5WcdYax9QTfV4ptwe3d+/1uvjLXwAAAP//AwBQSwMEFAAGAAgAAAAhAKbM&#10;hFzgAAAACwEAAA8AAABkcnMvZG93bnJldi54bWxMj0FPwzAMhe9I/IfISNxYumpat9J0mhCckBBd&#10;OXBMG6+N1jilybby7zEnuPnZT8/fK3azG8QFp2A9KVguEhBIrTeWOgUf9cvDBkSImowePKGCbwyw&#10;K29vCp0bf6UKL4fYCQ6hkGsFfYxjLmVoe3Q6LPyIxLejn5yOLKdOmklfOdwNMk2StXTaEn/o9YhP&#10;Pbanw9kp2H9S9Wy/3pr36ljZut4m9Lo+KXV/N+8fQUSc458ZfvEZHUpmavyZTBAD69WGu0QesjQF&#10;wY50mWQgGt5ssxXIspD/O5Q/AAAA//8DAFBLAQItABQABgAIAAAAIQC2gziS/gAAAOEBAAATAAAA&#10;AAAAAAAAAAAAAAAAAABbQ29udGVudF9UeXBlc10ueG1sUEsBAi0AFAAGAAgAAAAhADj9If/WAAAA&#10;lAEAAAsAAAAAAAAAAAAAAAAALwEAAF9yZWxzLy5yZWxzUEsBAi0AFAAGAAgAAAAhAGQfA3FDAgAA&#10;QAQAAA4AAAAAAAAAAAAAAAAALgIAAGRycy9lMm9Eb2MueG1sUEsBAi0AFAAGAAgAAAAhAKbMhFzg&#10;AAAACwEAAA8AAAAAAAAAAAAAAAAAnQQAAGRycy9kb3ducmV2LnhtbFBLBQYAAAAABAAEAPMAAACq&#10;BQAAAAA=&#10;" filled="f" stroked="f">
              <v:textbox inset="0,0,0,0">
                <w:txbxContent>
                  <w:p w14:paraId="0716C15C" w14:textId="6E536B4A" w:rsidR="00814F91" w:rsidRDefault="00814F91">
                    <w:pPr>
                      <w:spacing w:line="236" w:lineRule="exact"/>
                      <w:ind w:left="20"/>
                      <w:rPr>
                        <w:rFonts w:ascii="Arial" w:eastAsia="Arial" w:hAnsi="Arial" w:cs="Arial"/>
                        <w:sz w:val="21"/>
                        <w:szCs w:val="21"/>
                      </w:rPr>
                    </w:pP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D9276" w14:textId="7BE2747D"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251648512" behindDoc="1" locked="0" layoutInCell="1" allowOverlap="1" wp14:anchorId="49FE1B74" wp14:editId="34700716">
              <wp:simplePos x="0" y="0"/>
              <wp:positionH relativeFrom="page">
                <wp:posOffset>723900</wp:posOffset>
              </wp:positionH>
              <wp:positionV relativeFrom="page">
                <wp:posOffset>456565</wp:posOffset>
              </wp:positionV>
              <wp:extent cx="6121400" cy="2044700"/>
              <wp:effectExtent l="0" t="0" r="0" b="63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48" name="Freeform 14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97643" id="Group 147" o:spid="_x0000_s1026" style="position:absolute;margin-left:57pt;margin-top:35.95pt;width:482pt;height:161pt;z-index:-25166796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fq0QMAALAKAAAOAAAAZHJzL2Uyb0RvYy54bWykVu1u2zYU/T9g70Dw5wZHH1FsS4hTrE0d&#10;DGi7AvUegJaoD0wSNZK2nA57911eiorsRmnQwYBM6R5dHp6jy8vbN6emJkcuVSXaDQ2ufEp4m4qs&#10;aosN/XO3XawpUZq1GatFyzf0kSv65u7nn277LuGhKEWdcUkgSauSvtvQUusu8TyVlrxh6kp0vIVg&#10;LmTDNNzKwssk6yF7U3uh7y+9XsiskyLlSsHTexukd5g/z3mq/8hzxTWpNxS4abxKvO7N1bu7ZUkh&#10;WVdW6UCD/QCLhlUtTDqmumeakYOsvknVVKkUSuT6KhWNJ/K8SjmuAVYT+BereZDi0OFaiqQvulEm&#10;kPZCpx9Om346fpakysC7aEVJyxowCecl5gHI03dFAqgH2X3pPku7Rhh+EOlfCsLeZdzcFxZM9v1H&#10;kUFCdtAC5TnlsjEpYOHkhC48ji7wkyYpPFwGYRD5YFYKsdCPohXcoE9pCWaa9wIAUALhVTiG3g+v&#10;x0sTM+9ehzbqscTOi1wHbmZh8MmpJ1XV/1P1S8k6jmYpo9eoKhSAVXUrOTcfMgi7tsIi0KmqppJO&#10;IoamAuW/K+a3ojhFX5CEJelB6Qcu0BZ2/KC0LYkMRmh2NtDfgap5U0N1/LogPjGz4WUooREWONgv&#10;Htn5pCc4+5DU5QodCHNdx5BrtLIYU107FKRCTEmcp1BpIyxyMEvMX62fZ3bjcIZZNMNs6UAvMoNS&#10;sVq8zAy8n0o2yyx2OMNsPcMsODcA9HpOs2Cqv8E8r1lw7sC8m1MPdkE4x+3cgzluUwde4HbuwTy3&#10;qQu7YDnH7dyFuY8tmJpw8bXBDlK4gmClq5H01A5FAiPCTMfzcZfrhDK71A6sgG1od21KBFIAylTU&#10;DBi0MWDcc78LBq4GDGa/JnUAJiL85nVw0BXh8RRuOQ0LltBYL1uqpARa6t68w5KOaaOTG5J+Q+0u&#10;VA77sok04sh3AjH6qR24EocJnwB1OwXaVMBxgnUI999hyhGJfQJSurD7tzDbTV6DeWbGtBaKWx/M&#10;stHrcf1GtskOq0RdZduqrs2qlSz272pJjgxOJ9v35jcofgar8bNphXnNTmOfwPY+SGw2ejxt/BMH&#10;YeS/DePFdrleLaI8ulnEK3+98IP4bbz0ozi63/47TOLeh7ZoW4ztiXuRPUK7kcIeluBwB4NSyK+U&#10;9HBQ2lD194FJTkn9ews9Mw4i03A13kQ3UNaUyGlkP42wNoVUG6opFIwZvtP2NHboZFWUMFOAJdSK&#10;3+DMkFemGyE/y2q4gbaNIzwWod7DEc6cu6b3iHo6aN79Bw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A1nl+rRAwAA&#10;sAoAAA4AAAAAAAAAAAAAAAAALgIAAGRycy9lMm9Eb2MueG1sUEsBAi0AFAAGAAgAAAAhAHrcxwXh&#10;AAAACwEAAA8AAAAAAAAAAAAAAAAAKwYAAGRycy9kb3ducmV2LnhtbFBLBQYAAAAABAAEAPMAAAA5&#10;BwAAAAA=&#10;">
              <v:shape id="Freeform 14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CV8QA&#10;AADcAAAADwAAAGRycy9kb3ducmV2LnhtbESPQWvCQBCF7wX/wzJCL0V31VIkukopWFp7UvsDhuyY&#10;xGRnQ3Yb4793DgVvM7w3732z3g6+UT11sQpsYTY1oIjz4CouLPyedpMlqJiQHTaBycKNImw3o6c1&#10;Zi5c+UD9MRVKQjhmaKFMqc20jnlJHuM0tMSinUPnMcnaFdp1eJVw3+i5MW/aY8XSUGJLHyXl9fHP&#10;W1h8Xvr9rj4tNOOL/5nX5vsyM9Y+j4f3FahEQ3qY/6+/nOC/Cq08Ix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LwlfEAAAA3A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0560" behindDoc="1" locked="0" layoutInCell="1" allowOverlap="1" wp14:anchorId="0A523FF6" wp14:editId="399BC7F0">
              <wp:simplePos x="0" y="0"/>
              <wp:positionH relativeFrom="page">
                <wp:posOffset>939800</wp:posOffset>
              </wp:positionH>
              <wp:positionV relativeFrom="page">
                <wp:posOffset>1093470</wp:posOffset>
              </wp:positionV>
              <wp:extent cx="323215" cy="160020"/>
              <wp:effectExtent l="0" t="1270" r="0" b="381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600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80BE0A" w14:textId="2D006628" w:rsidR="00814F91" w:rsidRDefault="00814F91">
                          <w:pPr>
                            <w:spacing w:line="236" w:lineRule="exact"/>
                            <w:ind w:left="20"/>
                            <w:rPr>
                              <w:rFonts w:ascii="Arial" w:eastAsia="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23FF6" id="_x0000_t202" coordsize="21600,21600" o:spt="202" path="m,l,21600r21600,l21600,xe">
              <v:stroke joinstyle="miter"/>
              <v:path gradientshapeok="t" o:connecttype="rect"/>
            </v:shapetype>
            <v:shape id="Text Box 145" o:spid="_x0000_s1057" type="#_x0000_t202" style="position:absolute;margin-left:74pt;margin-top:86.1pt;width:25.45pt;height:12.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IAAEAEAAAOAAAAZHJzL2Uyb0RvYy54bWysU9tu2zAMfR+wfxD07vhSJ42NOkUbN8OA&#10;7gK0+wBFlmNjtqhJSuxs2L+Pkuu2296GvQiUSB5S55BX12PfkZPQpgVZ0HgRUSIkh6qVh4J+edwF&#10;a0qMZbJiHUhR0LMw9Hrz9s3VoHKRQANdJTRBEGnyQRW0sVblYWh4I3pmFqCERGcNumcWr/oQVpoN&#10;iN53YRJFq3AAXSkNXBiDr+XkpBuPX9eC2091bYQlXUGxN+tP7c+9O8PNFcsPmqmm5U9tsH/oomet&#10;xKLPUCWzjBx1+xdU33INBmq74NCHUNctF/4P+Js4+uM3Dw1Twv8FyTHqmSbz/2D5x9NnTdoKtUuX&#10;lEjWo0iPYrTkFkbi3pChQZkcAx8UhtoRHRjtf2vUPfCvhkjYNkwexI3WMDSCVdhh7DLDV6kTjnEg&#10;++EDVFiIHS14oLHWvaMPCSGIjkqdn9VxzXB8vEgukhh75OiKV1GUePVCls/JShv7TkBPnFFQjeJ7&#10;cHa6N9Y1w/I5xNWSsGu7zg9AJ397wMDpBUtjqvO5JryeP7Iou1vfrdMgTVZ3QRpVVXCz26bBahdf&#10;LsuLcrst45/TXL1KipM0uk2yYLdaXwZpnS6D7DJaB1Gc3WarKM3ScueTsPRc1HPn6JqIs+N+nITy&#10;zDpi91CdkU0N01jjGqLRgP5OyYAjXVDz7ci0oKR7L1ERN/+zoWdjPxtMckwtqKVkMrd22pOj0u2h&#10;QeRJcwk3qFrdekZfunjSGsfUE/20Um4PXt991Mvib34BAAD//wMAUEsDBBQABgAIAAAAIQDQyBXR&#10;3gAAAAsBAAAPAAAAZHJzL2Rvd25yZXYueG1sTI9BT4NAEIXvJv6HzZh4s4ukaQFZmsboycRI8eBx&#10;gSlsys4iu23x3zuc9PZe5uXN9/LdbAdxwckbRwoeVxEIpMa1hjoFn9XrQwLCB02tHhyhgh/0sCtu&#10;b3Kdte5KJV4OoRNcQj7TCvoQxkxK3/RotV+5EYlvRzdZHdhOnWwnfeVyO8g4ijbSakP8odcjPvfY&#10;nA5nq2D/ReWL+X6vP8pjaaoqjehtc1Lq/m7eP4EIOIe/MCz4jA4FM9XuTK0XA/t1wlsCi20cg1gS&#10;aZKCqBexXYMscvl/Q/ELAAD//wMAUEsBAi0AFAAGAAgAAAAhALaDOJL+AAAA4QEAABMAAAAAAAAA&#10;AAAAAAAAAAAAAFtDb250ZW50X1R5cGVzXS54bWxQSwECLQAUAAYACAAAACEAOP0h/9YAAACUAQAA&#10;CwAAAAAAAAAAAAAAAAAvAQAAX3JlbHMvLnJlbHNQSwECLQAUAAYACAAAACEAP/vrf0ECAABABAAA&#10;DgAAAAAAAAAAAAAAAAAuAgAAZHJzL2Uyb0RvYy54bWxQSwECLQAUAAYACAAAACEA0MgV0d4AAAAL&#10;AQAADwAAAAAAAAAAAAAAAACbBAAAZHJzL2Rvd25yZXYueG1sUEsFBgAAAAAEAAQA8wAAAKYFAAAA&#10;AA==&#10;" filled="f" stroked="f">
              <v:textbox inset="0,0,0,0">
                <w:txbxContent>
                  <w:p w14:paraId="0280BE0A" w14:textId="2D006628" w:rsidR="00814F91" w:rsidRDefault="00814F91">
                    <w:pPr>
                      <w:spacing w:line="236" w:lineRule="exact"/>
                      <w:ind w:left="20"/>
                      <w:rPr>
                        <w:rFonts w:ascii="Arial" w:eastAsia="Arial" w:hAnsi="Arial" w:cs="Arial"/>
                        <w:sz w:val="21"/>
                        <w:szCs w:val="21"/>
                      </w:rPr>
                    </w:pP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90A1F" w14:textId="77777777" w:rsidR="00814F91" w:rsidRDefault="00814F91">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A014A" w14:textId="77777777" w:rsidR="00814F91" w:rsidRDefault="00814F9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B7956" w14:textId="77777777" w:rsidR="00814F91" w:rsidRDefault="00814F91">
    <w:pPr>
      <w:spacing w:line="14" w:lineRule="auto"/>
      <w:rPr>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36D89" w14:textId="77777777" w:rsidR="00814F91" w:rsidRDefault="00814F91">
    <w:pPr>
      <w:spacing w:line="14" w:lineRule="auto"/>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A2B81" w14:textId="77777777" w:rsidR="00814F91" w:rsidRDefault="00814F91">
    <w:pPr>
      <w:spacing w:line="14" w:lineRule="auto"/>
      <w:rPr>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A896C" w14:textId="77777777" w:rsidR="00814F91" w:rsidRDefault="00814F91">
    <w:pPr>
      <w:spacing w:line="14" w:lineRule="auto"/>
      <w:rPr>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19EE9" w14:textId="77777777" w:rsidR="00814F91" w:rsidRDefault="00814F91">
    <w:pPr>
      <w:spacing w:line="14" w:lineRule="auto"/>
      <w:rPr>
        <w:sz w:val="2"/>
        <w:szCs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89BE6"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1656" behindDoc="1" locked="0" layoutInCell="1" allowOverlap="1" wp14:anchorId="38F9E58E" wp14:editId="65E85785">
              <wp:simplePos x="0" y="0"/>
              <wp:positionH relativeFrom="page">
                <wp:posOffset>723900</wp:posOffset>
              </wp:positionH>
              <wp:positionV relativeFrom="page">
                <wp:posOffset>456565</wp:posOffset>
              </wp:positionV>
              <wp:extent cx="6121400" cy="2044700"/>
              <wp:effectExtent l="0" t="0" r="0" b="63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04" name="Freeform 104"/>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4C228" id="Group 103" o:spid="_x0000_s1026" style="position:absolute;margin-left:57pt;margin-top:35.95pt;width:482pt;height:161pt;z-index:-10482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C3zwMAALAKAAAOAAAAZHJzL2Uyb0RvYy54bWykVu1u2zYU/T9g70Dw5wZHH1FsS4hTrE0d&#10;DGi7AvUegJaoD0wSNZK2nA57911eiorsRmnQwYBM6R5eHp5D8vL2zampyZFLVYl2Q4MrnxLepiKr&#10;2mJD/9xtF2tKlGZtxmrR8g195Iq+ufv5p9u+S3goSlFnXBJI0qqk7za01LpLPE+lJW+YuhIdbyGY&#10;C9kwDa+y8DLJesje1F7o+0uvFzLrpEi5UvD13gbpHebPc57qP/JccU3qDQVuGp8Sn3vz9O5uWVJI&#10;1pVVOtBgP8CiYVULg46p7plm5CCrb1I1VSqFErm+SkXjiTyvUo5zgNkE/sVsHqQ4dDiXIumLbpQJ&#10;pL3Q6YfTpp+OnyWpMvDOv6akZQ2YhOMS8wHk6bsiAdSD7L50n6WdIzQ/iPQvBWHvMm7eCwsm+/6j&#10;yCAhO2iB8pxy2ZgUMHFyQhceRxf4SZMUPi6DMIh8MCuFWOhH0Qpe0Ke0BDNNvwAAlEB4FY6h90P3&#10;eGlipu91aKMeS+y4yHXgZiYGS049qar+n6pfStZxNEsZvUZVI6fqVnJuFjIIG1lhEehUVVNJJxFD&#10;U4Hy3xXzW1Gcoi9IwpL0oPQDF2gLO35Q2m6JDFpodjYsih2omjc17I5fF8QnZjR8DFtohAUO9otH&#10;dj7pCY4+JHW5QgfCXNcx5BqtLMZUsCDtiJAKMSVxnsJOG2Gg8JSYv1o/z+zG4QyzaIbZ0oFeZLZy&#10;qJeZweH3Kmaxwxlm6xlmwbkBoNdzmgVT/Q3mec2Ccwfm3Zx6sAvCOW7nHsxxmzrwArdzD+a5TV3Y&#10;Bcs5bucuzC22YGrCxWqDE6RwG4KVbo+kp3bYJNAizFQ8H0+5TihzSu3ACjiGdniMQgpAmR01AwZt&#10;DHhl9tN3wcDVgMHs16ADMBHhN6+Dg64Ij6dwy2mYsITCellSJSVQUvemD0s6po1Orkn6DbWnUDmc&#10;yybSiCPfCcTop3LgtjgM+ASo2ynQpgKOE6xDuP8OU45IrBOQ0oXdv4XZavIazDMjprVQ3Ppgpo32&#10;jfM3sk1OWCXqKttWdW1mrWSxf1dLcmRwO9m+N79B8TNYjcumFaabHcZ+geN9kNgc9Hjb+CcOwsh/&#10;G8aL7XK9WkR5dLOIV/564Qfx23jpR3F0v/13GMT1h7JoS4ytiXuRPUK5kcJeluByB41SyK+U9HBR&#10;2lD194FJTkn9ews1Mw4iU3A1vkQ3sK0pkdPIfhphbQqpNlRT2DCm+U7b29ihk1VRwkgBbqFW/AZ3&#10;hrwy1Qj5WVbDC5RtbOG1CPUernDm3jV9R9TTRfPuPwA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M6KC3zwMAALAK&#10;AAAOAAAAAAAAAAAAAAAAAC4CAABkcnMvZTJvRG9jLnhtbFBLAQItABQABgAIAAAAIQB63McF4QAA&#10;AAsBAAAPAAAAAAAAAAAAAAAAACkGAABkcnMvZG93bnJldi54bWxQSwUGAAAAAAQABADzAAAANwcA&#10;AAAA&#10;">
              <v:shape id="Freeform 104"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xksEA&#10;AADcAAAADwAAAGRycy9kb3ducmV2LnhtbERP24rCMBB9F/Yfwizsi2jiBVmqURbBxcuTuh8wNLNt&#10;bTMpTaz1740g+DaHc53FqrOVaKnxhWMNo6ECQZw6U3Cm4e+8GXyD8AHZYOWYNNzJw2r50VtgYtyN&#10;j9SeQiZiCPsENeQh1ImUPs3Joh+6mjhy/66xGCJsMmkavMVwW8mxUjNpseDYkGNN65zS8nS1Gia/&#10;l3a/Kc8Tydi3h3GpdpeR0vrrs/uZgwjUhbf45d6aOF9N4f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scZLBAAAA3A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680" behindDoc="1" locked="0" layoutInCell="1" allowOverlap="1" wp14:anchorId="1D72687A" wp14:editId="491EDE05">
              <wp:simplePos x="0" y="0"/>
              <wp:positionH relativeFrom="page">
                <wp:posOffset>3552190</wp:posOffset>
              </wp:positionH>
              <wp:positionV relativeFrom="page">
                <wp:posOffset>826770</wp:posOffset>
              </wp:positionV>
              <wp:extent cx="287020" cy="165735"/>
              <wp:effectExtent l="0" t="127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B58A83" w14:textId="77777777" w:rsidR="00814F91" w:rsidRDefault="00814F91">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51</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2687A" id="_x0000_t202" coordsize="21600,21600" o:spt="202" path="m,l,21600r21600,l21600,xe">
              <v:stroke joinstyle="miter"/>
              <v:path gradientshapeok="t" o:connecttype="rect"/>
            </v:shapetype>
            <v:shape id="Text Box 102" o:spid="_x0000_s1059" type="#_x0000_t202" style="position:absolute;margin-left:279.7pt;margin-top:65.1pt;width:22.6pt;height:13.05pt;z-index:-1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WXQAIAAEAEAAAOAAAAZHJzL2Uyb0RvYy54bWysU8lu2zAQvRfoPxC8K1oiLxIiB/FWFEgX&#10;IOkH0BRlCZU4LElHSoP+e4eU5abtreiFGM7yZvje8OZ26FryJLRpQBY0voooEZJD2chjQb887oMl&#10;JcYyWbIWpCjoszD0dvX2zU2vcpFADW0pNEEQafJeFbS2VuVhaHgtOmauQAmJwQp0xyxe9TEsNesR&#10;vWvDJIrmYQ+6VBq4MAa92zFIVx6/qgS3n6rKCEvaguJs1p/anwd3hqsblh81U3XDz2Owf5iiY43E&#10;pheoLbOMnHTzF1TXcA0GKnvFoQuhqhou/BvwNXH0x2seaqaEfwuSY9SFJvP/YPnHp8+aNCVqFyWU&#10;SNahSI9isGQNA3E+ZKhXJsfEB4WpdsAAZvvXGnUP/KshEjY1k0dxpzX0tWAlThi7yvBV6YhjHMih&#10;/wAlNmInCx5oqHTn6ENCCKKjUs8XddwwHJ3JchElGOEYiuezxfXMd2D5VKy0se8EdMQZBdUovgdn&#10;T/fGumFYPqW4XhL2Tdv6BWjlbw5MHD3YGktdzA3h9XzJomy33C3TIE3muyCNyjK422/SYL6PF7Pt&#10;9Xaz2cY/xr16VRQnabROsmA/Xy6CtEpnQbaIlkEUZ+tsHqVZut37Imw9NfXcObpG4uxwGEahridN&#10;DlA+I5saxrXGb4hGDfo7JT2udEHNtxPTgpL2vURF3P5Php6Mw2QwybG0oJaS0dzY8Z+clG6ONSKP&#10;mku4Q9WqxjPq5B2nOGuNa+qJPn8p9w9e333Wr4+/+gk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MjidZdAAgAAQAQA&#10;AA4AAAAAAAAAAAAAAAAALgIAAGRycy9lMm9Eb2MueG1sUEsBAi0AFAAGAAgAAAAhAL1CqxTgAAAA&#10;CwEAAA8AAAAAAAAAAAAAAAAAmgQAAGRycy9kb3ducmV2LnhtbFBLBQYAAAAABAAEAPMAAACnBQAA&#10;AAA=&#10;" filled="f" stroked="f">
              <v:textbox inset="0,0,0,0">
                <w:txbxContent>
                  <w:p w14:paraId="50B58A83" w14:textId="77777777" w:rsidR="00814F91" w:rsidRDefault="00814F91">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51</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2175B"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1704" behindDoc="1" locked="0" layoutInCell="1" allowOverlap="1" wp14:anchorId="40384D84" wp14:editId="4B02A9C7">
              <wp:simplePos x="0" y="0"/>
              <wp:positionH relativeFrom="page">
                <wp:posOffset>723900</wp:posOffset>
              </wp:positionH>
              <wp:positionV relativeFrom="page">
                <wp:posOffset>456565</wp:posOffset>
              </wp:positionV>
              <wp:extent cx="6121400" cy="2044700"/>
              <wp:effectExtent l="0" t="0" r="0" b="63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01" name="Freeform 101"/>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ACD7E" id="Group 100" o:spid="_x0000_s1026" style="position:absolute;margin-left:57pt;margin-top:35.95pt;width:482pt;height:161pt;z-index:-1047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8fzwMAALAKAAAOAAAAZHJzL2Uyb0RvYy54bWykVu1u2zYU/T+g70DwZwdHoqLYlhCnWJs6&#10;GNBtBeo9AE1RH6gkaiRtORv27rskRUV2oyxoYUCmxKPLc8/R5eXtu1NToyOXqhLtBpOrECPeMpFV&#10;bbHBf+62izVGStM2o7Vo+QY/coXf3b356bbvUh6JUtQZlwiCtCrtuw0ute7SIFCs5A1VV6LjLUzm&#10;QjZUw60sgkzSHqI3dRCF4TLohcw6KRhXCp7eu0l8Z+PnOWf6jzxXXKN6g4Gbtldpr3tzDe5uaVpI&#10;2pUVG2jQ72DR0KqFRcdQ91RTdJDVN6GaikmhRK6vmGgCkecV4zYHyIaEF9k8SHHobC5F2hfdKBNI&#10;e6HTd4dlvx8/S1Rl4F0I+rS0AZPsusg8AHn6rkgB9SC7L91n6XKE4SfBviqYDi7nzX3hwGjf/yYy&#10;CEgPWlh5TrlsTAhIHJ2sC4+jC/ykEYOHSxKR2JBhMBeFcbxyRGjKSjDTvEcAgBFMr6LBQlZ+HF5P&#10;lmbOvHsdudmApm5dy3XgZhKDT049qap+TNUvJe24NUsZvUZViVd1Kzk3HzIIS5ywFuhVVVNJJzOG&#10;pgLl/1fMb0Xxir4gCYh6UPqBC2sLPX5S2pVEBiNrdjZ8FDtQNW9qqI6fFyhEZjV7GUpohEG+DvY2&#10;QLsQ9ciuPgT1sSIPsrGuE4g1WlmMoa49CkJZTIm8p1BpIyz2MEcsXK2fZ3bjcYZZPMNs6UEvMlt5&#10;1MvMYPObSjbLLPE4w2w9w4ycGwB6PacZmepvMM9rRs4dmHdz6sGORHPczj2Y4zZ14AVu5x7Mc5u6&#10;sCPLOW7nLsx9bGRqwsXXBjtI4QuClr5G2KkdigRGiJqOF9pdrhPK7FI7sAK2od21KREIAShTUTNg&#10;0MaAV68CA1cDBrNfE5qAiRZ+8zo46GrhyRTuEhgSltBYL1uqxAha6t68Q9OOaqOTH6J+g90uVA77&#10;splpxJHvhMXop3bgSxwWfALU7RToQgHHCdYj/H9nQ45I2ycgpJ/2/w7muslrMM+syGqhuPPBpG29&#10;HvM3sk12WCXqKttWdW2yVrLYf6glOlI4nWw/mt+g+Bmstp9NK8xrbhn3BLb3QWKz0dvTxj8JieLw&#10;fZQstsv1ahHn8c0iWYXrRUiS98kyjJP4fvvvsIh/H9qiazGuJ+5F9gjtRgp3WILDHQxKIf/GqIeD&#10;0garvw5UcozqX1vomQmJTcPV9ia+gbLGSE5n9tMZ2jIItcEaQ8GY4QftTmOHTlZFCSsRW0Kt+AXO&#10;DHllupHl51gNN9C27cgei6zewxHOnLum9xb1dNC8+w8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CX0U8fzwMAALAK&#10;AAAOAAAAAAAAAAAAAAAAAC4CAABkcnMvZTJvRG9jLnhtbFBLAQItABQABgAIAAAAIQB63McF4QAA&#10;AAsBAAAPAAAAAAAAAAAAAAAAACkGAABkcnMvZG93bnJldi54bWxQSwUGAAAAAAQABADzAAAANwcA&#10;AAAA&#10;">
              <v:shape id="Freeform 101"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SCsIA&#10;AADcAAAADwAAAGRycy9kb3ducmV2LnhtbERPS2rDMBDdB3oHMYVuQiPZgRDcKKYUHNp0laQHGKyp&#10;7dgaGUux3dtHhUJ383jf2eWz7cRIg28ca0hWCgRx6UzDlYavS/G8BeEDssHOMWn4IQ/5/mGxw8y4&#10;iU80nkMlYgj7DDXUIfSZlL6syaJfuZ44ct9usBgiHCppBpxiuO1kqtRGWmw4NtTY01tNZXu+WQ3r&#10;w3U8Fu1lLRmX9jNt1cc1UVo/Pc6vLyACzeFf/Od+N3G+SuD3mXiB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9IKwgAAANw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728" behindDoc="1" locked="0" layoutInCell="1" allowOverlap="1" wp14:anchorId="4038158E" wp14:editId="429FAF65">
              <wp:simplePos x="0" y="0"/>
              <wp:positionH relativeFrom="page">
                <wp:posOffset>3552190</wp:posOffset>
              </wp:positionH>
              <wp:positionV relativeFrom="page">
                <wp:posOffset>826770</wp:posOffset>
              </wp:positionV>
              <wp:extent cx="287020" cy="165735"/>
              <wp:effectExtent l="0" t="127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7D20C7" w14:textId="3C6758EA" w:rsidR="00814F91" w:rsidRDefault="00814F91">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8158E" id="_x0000_t202" coordsize="21600,21600" o:spt="202" path="m,l,21600r21600,l21600,xe">
              <v:stroke joinstyle="miter"/>
              <v:path gradientshapeok="t" o:connecttype="rect"/>
            </v:shapetype>
            <v:shape id="Text Box 99" o:spid="_x0000_s1060" type="#_x0000_t202" style="position:absolute;margin-left:279.7pt;margin-top:65.1pt;width:22.6pt;height:13.05pt;z-index:-10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OJQQIAAD4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WUaJ&#10;ZB1q9CwGS+5hIOhCfnplckx7UphoB/Sjzn5Xox6BfzVEwrpmci/utIa+FqzE+WJXGb4qHXGMA9n1&#10;H6DEPuxgwQMNle4ceUgHQXTU6XTRxs3C0ZksF1GCEY6heD5bXM98B5ZPxUob+05AR5xRUI3Se3B2&#10;fDTWDcPyKcX1krBt2tbL38rfHJg4erA1lrqYG8Kr+ZJF2cPyYZkGaTJ/CNKoLIO77ToN5tt4Mdtc&#10;b9brTfxjfFWviuIkje6TLNjOl4sgrdJZkC2iZRDF2X02j9Is3Wx9EbaemnruHF0jcXbYDV6mOJ00&#10;2UF5QjY1jI8aPyEaNejvlPT4oAtqvh2YFpS07yUq4l7/ZOjJ2E0GkxxLC2opGc21HX/JQelmXyPy&#10;qLmEO1StajyjTt5xirPW+Eg90ecP5X7B67vP+vXtVz8B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CrTlOJQQIAAD4E&#10;AAAOAAAAAAAAAAAAAAAAAC4CAABkcnMvZTJvRG9jLnhtbFBLAQItABQABgAIAAAAIQC9QqsU4AAA&#10;AAsBAAAPAAAAAAAAAAAAAAAAAJsEAABkcnMvZG93bnJldi54bWxQSwUGAAAAAAQABADzAAAAqAUA&#10;AAAA&#10;" filled="f" stroked="f">
              <v:textbox inset="0,0,0,0">
                <w:txbxContent>
                  <w:p w14:paraId="257D20C7" w14:textId="3C6758EA" w:rsidR="00814F91" w:rsidRDefault="00814F91">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238B0"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1752" behindDoc="1" locked="0" layoutInCell="1" allowOverlap="1" wp14:anchorId="0318821F" wp14:editId="5E449D3A">
              <wp:simplePos x="0" y="0"/>
              <wp:positionH relativeFrom="page">
                <wp:posOffset>723900</wp:posOffset>
              </wp:positionH>
              <wp:positionV relativeFrom="page">
                <wp:posOffset>456565</wp:posOffset>
              </wp:positionV>
              <wp:extent cx="6121400" cy="2044700"/>
              <wp:effectExtent l="0" t="0" r="0" b="635"/>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98" name="Freeform 9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33C5A" id="Group 97" o:spid="_x0000_s1026" style="position:absolute;margin-left:57pt;margin-top:35.95pt;width:482pt;height:161pt;z-index:-10472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Zj0QMAAKwKAAAOAAAAZHJzL2Uyb0RvYy54bWykVu1u2zYU/T9g70Dw5wZHH1FsS4hTrE0d&#10;DGi7AvUegJaoD0wSNZK2nA57911eiorsRmnQIYBC+h5dHp6jy8vbN6emJkcuVSXaDQ2ufEp4m4qs&#10;aosN/XO3XawpUZq1GatFyzf0kSv65u7nn277LuGhKEWdcUkgSauSvtvQUusu8TyVlrxh6kp0vIVg&#10;LmTDNExl4WWS9ZC9qb3Q95deL2TWSZFypeDXexukd5g/z3mq/8hzxTWpNxS4aXxKfO7N07u7ZUkh&#10;WVdW6UCD/QCLhlUtLDqmumeakYOsvknVVKkUSuT6KhWNJ/K8SjnuAXYT+Be7eZDi0OFeiqQvulEm&#10;kPZCpx9Om346fpakyjY0XlHSsgY8wmUJzEGcvisSwDzI7kv3WdodwvCDSP9SEPYu42ZeWDDZ9x9F&#10;BvnYQQsU55TLxqSAbZMTevA4esBPmqTw4zIIg8gHq1KIhX4UrWCCLqUlWGneCwBACYRX4Rh6P7we&#10;L03MvHsd2qjHErsuch24mY3BB6eeNFX/T9MvJes4WqWMXk5T+PqtplvJufmKSby2siLMaaqmgk4i&#10;hqQC3b8r5beSOD1fEIQl6UHpBy7QFHb8oLQthwxGaHU2sN+BpnlTQ2X8uiA+MavhYyifERY42C8e&#10;2fmkJ7j6kNTlCh0Ic13HkGs0shhTXTsUpEJMSZyjUGUjLHIwS8xfrZ9nduNwhlk0w2zpQC8ygzqx&#10;WrzMDKyfSjbLLHY4w2w9wyw4NwD0ek6zYKq/wTyvWXDuwLybUw92QTjH7dyDOW5TB17gdu7BPLep&#10;C7tgOcft3IW5jy2YmnDxtcH5UbiCYKWrkfTUDkUCI8JMt/PxjOuEMmfUDqyAQ2h3bUoEUgDKVNQM&#10;GLQxYDxxvwsGrgYMZr8mdQAmIvzmdXDQFeHxFG45DRuW0FQv26mkBNrp3rzDko5po5Mbkh6aCx7L&#10;5XAqm0gjjnwnEKOfmoErcVjwCVC3U6BNBRwnWIdw/ztMOSKxS0BKF3b/Lcz2ktdgnlkxrYXi1gez&#10;bfR63L+RbXLCKlFX2baqa7NrJYv9u1qSI4Obyfa9+RsUP4PV+Nm0wrxml7G/wPE+SGwOerxp/BMH&#10;YeS/DePFdrleLaI8ulnEK3+98IP4bbz0ozi63/47LOLeh6ZoW4ztiHuRPUK7kcJelOBiB4NSyK+U&#10;9HBJ2lD194FJTkn9ewsdMw4i0241TqIbKGtK5DSyn0ZYm0KqDdUUCsYM32l7Ezt0sipKWCnAEmrF&#10;b3BjyCvTjZCfZTVMoGnjCK9EqPdwfTN3rukcUU+XzLv/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MAlVmPRAwAA&#10;rAoAAA4AAAAAAAAAAAAAAAAALgIAAGRycy9lMm9Eb2MueG1sUEsBAi0AFAAGAAgAAAAhAHrcxwXh&#10;AAAACwEAAA8AAAAAAAAAAAAAAAAAKwYAAGRycy9kb3ducmV2LnhtbFBLBQYAAAAABAAEAPMAAAA5&#10;BwAAAAA=&#10;">
              <v:shape id="Freeform 9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YfMEA&#10;AADbAAAADwAAAGRycy9kb3ducmV2LnhtbERP3WrCMBS+F/YO4Qx2I2uigmzVtIyBY84r2z3AoTm2&#10;tc1JabLavf1yIezy4/vf57PtxUSjbx1rWCUKBHHlTMu1hu/y8PwCwgdkg71j0vBLHvLsYbHH1Lgb&#10;n2kqQi1iCPsUNTQhDKmUvmrIok/cQBy5ixsthgjHWpoRbzHc9nKt1FZabDk2NDjQe0NVV/xYDZuP&#10;6/R16MqNZFza07pTx+tKaf30OL/tQASaw7/47v40Gl7j2Pgl/gC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2mHzBAAAA2w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776" behindDoc="1" locked="0" layoutInCell="1" allowOverlap="1" wp14:anchorId="09509C3B" wp14:editId="74864BF6">
              <wp:simplePos x="0" y="0"/>
              <wp:positionH relativeFrom="page">
                <wp:posOffset>3552190</wp:posOffset>
              </wp:positionH>
              <wp:positionV relativeFrom="page">
                <wp:posOffset>826770</wp:posOffset>
              </wp:positionV>
              <wp:extent cx="287020" cy="165735"/>
              <wp:effectExtent l="0" t="127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043103" w14:textId="7570B46E" w:rsidR="00814F91" w:rsidRDefault="00814F91">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09C3B" id="_x0000_t202" coordsize="21600,21600" o:spt="202" path="m,l,21600r21600,l21600,xe">
              <v:stroke joinstyle="miter"/>
              <v:path gradientshapeok="t" o:connecttype="rect"/>
            </v:shapetype>
            <v:shape id="Text Box 96" o:spid="_x0000_s1061" type="#_x0000_t202" style="position:absolute;margin-left:279.7pt;margin-top:65.1pt;width:22.6pt;height:13.05pt;z-index:-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T3QQIAAD4EAAAOAAAAZHJzL2Uyb0RvYy54bWysU8lu2zAQvRfoPxC8K1oiy5YQOUjsuCiQ&#10;LkDSD6ApyhIqcViStuQW/fcOKdtJ21vRCzGc5c3Me+TN7dh35CC0aUGWNL6KKBGSQ9XKXUm/PG+C&#10;BSXGMlmxDqQo6VEYert8++ZmUIVIoIGuEpogiDTFoEraWKuKMDS8ET0zV6CExGANumcWr3oXVpoN&#10;iN53YRJFWTiArpQGLoxB73oK0qXHr2vB7ae6NsKSrqQ4m/Wn9ufWneHyhhU7zVTT8tMY7B+m6Fkr&#10;sekFas0sI3vd/gXVt1yDgdpecehDqOuWC78DbhNHf2zz1DAl/C5IjlEXmsz/g+UfD581aauS5hkl&#10;kvWo0bMYLbmHkaAL+RmUKTDtSWGiHdGPOvtdjXoE/tUQCauGyZ240xqGRrAK54tdZfiqdMIxDmQ7&#10;fIAK+7C9BQ801rp35CEdBNFRp+NFGzcLR2eymEcJRjiG4mw2v575Dqw4Fytt7DsBPXFGSTVK78HZ&#10;4dFYNwwrzimul4RN23Ve/k7+5sDEyYOtsdTF3BBezR95lD8sHhZpkCbZQ5BGVRXcbVZpkG3i+Wx9&#10;vV6t1vHP6VW9KoqTNLpP8mCTLeZBWqezIJ9HiyCK8/s8i9I8XW98EbY+N/XcObom4uy4Hb1Msd/b&#10;EbuF6ohsapgeNX5CNBrQ3ykZ8EGX1HzbMy0o6d5LVMS9/rOhz8b2bDDJsbSklpLJXNnpl+yVbncN&#10;Ik+aS7hD1erWM/oyxUlrfKSe6NOHcr/g9d1nvXz75S8A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CtolT3QQIAAD4E&#10;AAAOAAAAAAAAAAAAAAAAAC4CAABkcnMvZTJvRG9jLnhtbFBLAQItABQABgAIAAAAIQC9QqsU4AAA&#10;AAsBAAAPAAAAAAAAAAAAAAAAAJsEAABkcnMvZG93bnJldi54bWxQSwUGAAAAAAQABADzAAAAqAUA&#10;AAAA&#10;" filled="f" stroked="f">
              <v:textbox inset="0,0,0,0">
                <w:txbxContent>
                  <w:p w14:paraId="7E043103" w14:textId="7570B46E" w:rsidR="00814F91" w:rsidRDefault="00814F91">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4541A"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1800" behindDoc="1" locked="0" layoutInCell="1" allowOverlap="1" wp14:anchorId="5F1D15F9" wp14:editId="79E0EA2A">
              <wp:simplePos x="0" y="0"/>
              <wp:positionH relativeFrom="page">
                <wp:posOffset>723900</wp:posOffset>
              </wp:positionH>
              <wp:positionV relativeFrom="page">
                <wp:posOffset>456565</wp:posOffset>
              </wp:positionV>
              <wp:extent cx="6121400" cy="2044700"/>
              <wp:effectExtent l="0" t="0" r="0" b="63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95" name="Freeform 9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2A044" id="Group 94" o:spid="_x0000_s1026" style="position:absolute;margin-left:57pt;margin-top:35.95pt;width:482pt;height:161pt;z-index:-10468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nNzwMAAKwKAAAOAAAAZHJzL2Uyb0RvYy54bWykVu1u2zYU/T9g70Dw5wZHH1FsS4hTrE0d&#10;DGi7AvUegJaoD0wSNZK2nA57911eiorsRmnQIYBC+h5eHp5D8vL2zampyZFLVYl2Q4MrnxLepiKr&#10;2mJD/9xtF2tKlGZtxmrR8g195Iq+ufv5p9u+S3goSlFnXBJI0qqk7za01LpLPE+lJW+YuhIdbyGY&#10;C9kwDV1ZeJlkPWRvai/0/aXXC5l1UqRcKfj13gbpHebPc57qP/JccU3qDQVuGr8Sv3vz9e5uWVJI&#10;1pVVOtBgP8CiYVULk46p7plm5CCrb1I1VSqFErm+SkXjiTyvUo5rgNUE/sVqHqQ4dLiWIumLbpQJ&#10;pL3Q6YfTpp+OnyWpsg2NI0pa1oBHOC2BPojTd0UCmAfZfek+S7tCaH4Q6V8Kwt5l3PQLCyb7/qPI&#10;IB87aIHinHLZmBSwbHJCDx5HD/hJkxR+XAZhEPlgVQqx0I+iFXTQpbQEK824AACUQHgVjqH3w/B4&#10;aWJm7HVoox5L7LzIdeBmFgYbTj1pqv6fpl9K1nG0Shm9nKY3TtOt5NzsYhLfWFkR5jRVU0EnEUNS&#10;ge7flfJbSZyeLwjCkvSg9AMXaAo7flDaHocMWmh1NuyIHWiaNzWcjF8XxCdmNvwMx2eEBQ72i0d2&#10;PukJzj4kdblCB8Jc1zHkGo0sxlTXDgWpEFMS5yicshEGm3ZKzF+tn2cGRlicYRbNMFs60IvMVg71&#10;MjO4+F7FLHY4w2w9wyw4NwD0ek6zYKq/wTyvWXDuwLybUw92QTjH7dyDOW5TB17gdu7BPLepC7tg&#10;Ocft3IW5zRZMTbjYbXB/FO5AsNKdkfTUDocEWoSZaufjHdcJZe6oHVgBl9Du2hwRSAEoc6JmwKCN&#10;Aa9eBQauBgxmvyZ1ACYiHO+d7zIJQFeEx9PsdtiwYAlF9bKcSkqgnO7NGJZ0TBudXJP0UFzwWi6H&#10;W9lEGnHkO4EY/VQM3BGHCZ8AdTsF2lTAcYJ1CPe/w5QjEqsEpHRh99/CbC15DeaZGdNaKG59MMtG&#10;r8f1G9kmN6wSdZVtq7o2q1ay2L+rJTkyeJls35u/QfEzWI3bphVmmJ3G/gLX+yCxuejxpfFPHISR&#10;/zaMF9vlerWI8uhmEa/89cIP4rfx0o/i6H777zCJGw9F0ZYYWxH3InuEciOFfSjBww4apZBfKenh&#10;kbSh6u8Dk5yS+vcWKmYcRKbcauxEN3CsKZHTyH4aYW0KqTZUUzgwpvlO25fYoZNVUcJMAR6hVvwG&#10;L4a8MtUI+VlWQweKNrbwSYR6D8838+aa9hH19Mi8+w8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8aWnNzwMAAKwK&#10;AAAOAAAAAAAAAAAAAAAAAC4CAABkcnMvZTJvRG9jLnhtbFBLAQItABQABgAIAAAAIQB63McF4QAA&#10;AAsBAAAPAAAAAAAAAAAAAAAAACkGAABkcnMvZG93bnJldi54bWxQSwUGAAAAAAQABADzAAAANwcA&#10;AAAA&#10;">
              <v:shape id="Freeform 95"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34sMA&#10;AADbAAAADwAAAGRycy9kb3ducmV2LnhtbESP3WoCMRSE7wu+QziCN6UmKpV2u1FEsGi9UvsAh83p&#10;/uZk2cR1+/ZGKPRymJlvmHQ92Eb01PnSsYbZVIEgzpwpOdfwfdm9vIHwAdlg45g0/JKH9Wr0lGJi&#10;3I1P1J9DLiKEfYIaihDaREqfFWTRT11LHL0f11kMUXa5NB3eItw2cq7UUlosOS4U2NK2oKw+X62G&#10;xWfVf+3qy0IyPtvjvFaHaqa0noyHzQeIQEP4D/+190bD+ys8vs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c34s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824" behindDoc="1" locked="0" layoutInCell="1" allowOverlap="1" wp14:anchorId="44843F00" wp14:editId="2071B2A7">
              <wp:simplePos x="0" y="0"/>
              <wp:positionH relativeFrom="page">
                <wp:posOffset>3552190</wp:posOffset>
              </wp:positionH>
              <wp:positionV relativeFrom="page">
                <wp:posOffset>826770</wp:posOffset>
              </wp:positionV>
              <wp:extent cx="287020" cy="165735"/>
              <wp:effectExtent l="0" t="127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33A708" w14:textId="43C9E045" w:rsidR="00814F91" w:rsidRDefault="00814F91">
                          <w:pPr>
                            <w:spacing w:line="245" w:lineRule="exact"/>
                            <w:ind w:left="20"/>
                            <w:rPr>
                              <w:rFonts w:ascii="Times New Roman" w:eastAsia="Times New Roman" w:hAnsi="Times New Roman" w:cs="Times New Roman"/>
                              <w:sz w:val="16"/>
                              <w:szCs w:val="16"/>
                            </w:rPr>
                          </w:pPr>
                          <w:r>
                            <w:rPr>
                              <w:rFonts w:ascii="Times New Roman"/>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43F00" id="_x0000_t202" coordsize="21600,21600" o:spt="202" path="m,l,21600r21600,l21600,xe">
              <v:stroke joinstyle="miter"/>
              <v:path gradientshapeok="t" o:connecttype="rect"/>
            </v:shapetype>
            <v:shape id="Text Box 93" o:spid="_x0000_s1062" type="#_x0000_t202" style="position:absolute;margin-left:279.7pt;margin-top:65.1pt;width:22.6pt;height:13.05pt;z-index:-10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8QQgIAAD4EAAAOAAAAZHJzL2Uyb0RvYy54bWysU8lu2zAQvRfoPxC8K1osy5YQOXDsuCiQ&#10;LkDSD6ApyhIqcViSjpQG/fcOqShN21vRCzGc5c3Me+Tl1dh35EFo04IsaXwRUSIkh6qVp5J+uT8E&#10;a0qMZbJiHUhR0kdh6NXm7ZvLQRUigQa6SmiCINIUgyppY60qwtDwRvTMXIASEoM16J5ZvOpTWGk2&#10;IHrfhUkUZeEAulIauDAGvfspSDcev64Ft5/q2ghLupLibNaf2p9Hd4abS1acNFNNy5/HYP8wRc9a&#10;iU1foPbMMnLW7V9Qfcs1GKjtBYc+hLpuufA74DZx9Mc2dw1Twu+C5Bj1QpP5f7D848NnTdqqpPmC&#10;Esl61OhejJZcw0jQhfwMyhSYdqcw0Y7oR539rkbdAv9qiIRdw+RJbLWGoRGswvliVxm+Kp1wjAM5&#10;Dh+gwj7sbMEDjbXuHXlIB0F01OnxRRs3C0dnsl5FCUY4huJsuVosfQdWzMVKG/tOQE+cUVKN0ntw&#10;9nBrrBuGFXOK6yXh0Hadl7+TvzkwcfJgayx1MTeEV/Mpj/Kb9c06DdIkuwnSqKqC7WGXBtkhXi33&#10;i/1ut49/TK/qVVGcpNF1kgeHbL0K0jpdBvkqWgdRnF/nWZTm6f7gi7D13NRz5+iaiLPjcfQyxdms&#10;yRGqR2RTw/So8ROi0YD+TsmAD7qk5tuZaUFJ916iIu71z4aejeNsMMmxtKSWksnc2emXnJVuTw0i&#10;T5pL2KJqdesZdfJOUzxrjY/UE/38odwveH33Wb++/eYnAAAA//8DAFBLAwQUAAYACAAAACEAvUKr&#10;FOAAAAALAQAADwAAAGRycy9kb3ducmV2LnhtbEyPwU7DMAyG70i8Q2QkbixhWyNWmk4TghMSoisH&#10;jmmTtdEapzTZVt4ec4Kj/X/6/bnYzn5gZztFF1DB/UIAs9gG47BT8FG/3D0Ai0mj0UNAq+DbRtiW&#10;11eFzk24YGXP+9QxKsGYawV9SmPOeWx763VchNEiZYcweZ1onDpuJn2hcj/wpRCSe+2QLvR6tE+9&#10;bY/7k1ew+8Tq2X29Ne/VoXJ1vRH4Ko9K3d7Mu0dgyc7pD4ZffVKHkpyacEIT2aAgyzZrQilYiSUw&#10;IqRYS2ANbTK5Al4W/P8P5Q8AAAD//wMAUEsBAi0AFAAGAAgAAAAhALaDOJL+AAAA4QEAABMAAAAA&#10;AAAAAAAAAAAAAAAAAFtDb250ZW50X1R5cGVzXS54bWxQSwECLQAUAAYACAAAACEAOP0h/9YAAACU&#10;AQAACwAAAAAAAAAAAAAAAAAvAQAAX3JlbHMvLnJlbHNQSwECLQAUAAYACAAAACEA60DPEEICAAA+&#10;BAAADgAAAAAAAAAAAAAAAAAuAgAAZHJzL2Uyb0RvYy54bWxQSwECLQAUAAYACAAAACEAvUKrFOAA&#10;AAALAQAADwAAAAAAAAAAAAAAAACcBAAAZHJzL2Rvd25yZXYueG1sUEsFBgAAAAAEAAQA8wAAAKkF&#10;AAAAAA==&#10;" filled="f" stroked="f">
              <v:textbox inset="0,0,0,0">
                <w:txbxContent>
                  <w:p w14:paraId="0733A708" w14:textId="43C9E045" w:rsidR="00814F91" w:rsidRDefault="00814F91">
                    <w:pPr>
                      <w:spacing w:line="245" w:lineRule="exact"/>
                      <w:ind w:left="20"/>
                      <w:rPr>
                        <w:rFonts w:ascii="Times New Roman" w:eastAsia="Times New Roman" w:hAnsi="Times New Roman" w:cs="Times New Roman"/>
                        <w:sz w:val="16"/>
                        <w:szCs w:val="16"/>
                      </w:rPr>
                    </w:pPr>
                    <w:r>
                      <w:rPr>
                        <w:rFonts w:ascii="Times New Roman"/>
                        <w:sz w:val="16"/>
                      </w:rPr>
                      <w:t xml:space="preserve">- </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AB8AA"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1848" behindDoc="1" locked="0" layoutInCell="1" allowOverlap="1" wp14:anchorId="44DF675E" wp14:editId="498D4B8D">
              <wp:simplePos x="0" y="0"/>
              <wp:positionH relativeFrom="page">
                <wp:posOffset>723900</wp:posOffset>
              </wp:positionH>
              <wp:positionV relativeFrom="page">
                <wp:posOffset>456565</wp:posOffset>
              </wp:positionV>
              <wp:extent cx="6121400" cy="2044700"/>
              <wp:effectExtent l="0" t="0" r="0" b="63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92" name="Freeform 9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9A989" id="Group 91" o:spid="_x0000_s1026" style="position:absolute;margin-left:57pt;margin-top:35.95pt;width:482pt;height:161pt;z-index:-10463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SC0QMAAKwKAAAOAAAAZHJzL2Uyb0RvYy54bWykVm1v2zYQ/j6g/4Hgxw6OREWxLSFOsTZ1&#10;MKDbCtT7ATRFvaCSqJG05WzYf9+RFBXZjbKghQGZ1D063j0Pj8fbd6emRkcuVSXaDSZXIUa8ZSKr&#10;2mKD/9xtF2uMlKZtRmvR8g1+5Aq/u3vz023fpTwSpagzLhE4aVXadxtcat2lQaBYyRuqrkTHWzDm&#10;QjZUw1QWQSZpD96bOojCcBn0QmadFIwrBW/vnRHfWf95zpn+I88V16jeYIhN26e0z715Bne3NC0k&#10;7cqKDWHQ74iioVULi46u7qmm6CCrb1w1FZNCiVxfMdEEIs8rxm0OkA0JL7J5kOLQ2VyKtC+6kSag&#10;9oKn73bLfj9+lqjKNjghGLW0AY3ssgjmQE7fFSlgHmT3pfssXYYw/CTYVwXm4NJu5oUDo33/m8jA&#10;Hz1oYck55bIxLiBtdLIaPI4a8JNGDF4uSUTiEKRiYIvCOF7BxKrESpDSfEcAgBGYV9Fo+jh8niyN&#10;zXx7HTlrQFO3ro11iM0kBhtOPXGqfozTLyXtuJVKGb48p5HndCs5N7sYJZGj1cI8p2pK6MRiglTA&#10;+/9S+S0lns8XCKEpOyj9wIUVhR4/Ke3KIYORlTobdsQOOM2bGirj5wUKkVnNPobyGWGwhRzsbYB2&#10;IeqRXX1w6n0BJxNf1wn4GoUsRlfXHgWuLKZEXlGoshEWe5gLLFytn4/sxuNMZPFMZEsPss7mIlt5&#10;1MuRwcE3SZPMRpZ4nIlsPRMZORcA+HqOMzLl32Ce54ycKzCv5lSDHYnmYjvXYC62qQIvxHauwXxs&#10;UxV2ZDkX27kKc5KSqQgXuw3Oj8IXBC19jbBTOxQJjBA13S60Z1wnlDmjdiAFHEK7a1Mi4AJQpqJm&#10;wMCNAa9eBYZYDRjEfo1rAiJa+M3r4MCrhSdTuEtgSFhCU71spxIjaKd78w1NO6oNT36Iemgu9lgu&#10;h1PZWBpx5DthMfqpGfgShwWfAHU7BTpXEOME6xH+v7MuR6TtEuDSm/2/g7le8hrMMyuyWijudDBp&#10;W63H/A1tkxNWibrKtlVdm6yVLPYfaomOFG4m24/mNzB+BqvttmmF+cwt497A8T5QbA56e9P4JyFR&#10;HL6PksV2uV4t4jy+WSSrcL0ISfI+WYZxEt9v/x0W8d9DU3QtxnXEvcgeod1I4S5KcLGDQSnk3xj1&#10;cEnaYPXXgUqOUf1rCx0zIbFpt9pO4hsoa4zk1LKfWmjLwNUGawwFY4YftLuJHTpZFSWsRGwJteIX&#10;uDHklelGNj4X1TCBpm1H9kpk+R6ub+bONZ1b1NMl8+4/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LRGJILRAwAA&#10;rAoAAA4AAAAAAAAAAAAAAAAALgIAAGRycy9lMm9Eb2MueG1sUEsBAi0AFAAGAAgAAAAhAHrcxwXh&#10;AAAACwEAAA8AAAAAAAAAAAAAAAAAKwYAAGRycy9kb3ducmV2LnhtbFBLBQYAAAAABAAEAPMAAAA5&#10;BwAAAAA=&#10;">
              <v:shape id="Freeform 9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vlsMA&#10;AADbAAAADwAAAGRycy9kb3ducmV2LnhtbESP0WrCQBRE3wX/YbkFX6TuGkFq6ioiKLY+Vf2AS/Y2&#10;icneDdk1xr/vFgQfh5k5wyzXva1FR60vHWuYThQI4syZknMNl/Pu/QOED8gGa8ek4UEe1qvhYImp&#10;cXf+oe4UchEh7FPUUITQpFL6rCCLfuIa4uj9utZiiLLNpWnxHuG2lolSc2mx5LhQYEPbgrLqdLMa&#10;Zvtr972rzjPJOLbHpFJf16nSevTWbz5BBOrDK/xsH4yGRQL/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6vls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872" behindDoc="1" locked="0" layoutInCell="1" allowOverlap="1" wp14:anchorId="4C984839" wp14:editId="0917910C">
              <wp:simplePos x="0" y="0"/>
              <wp:positionH relativeFrom="page">
                <wp:posOffset>3552190</wp:posOffset>
              </wp:positionH>
              <wp:positionV relativeFrom="page">
                <wp:posOffset>826770</wp:posOffset>
              </wp:positionV>
              <wp:extent cx="287020" cy="165735"/>
              <wp:effectExtent l="0" t="127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A6486D" w14:textId="33ACE9D3" w:rsidR="00814F91" w:rsidRDefault="00814F91">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4839" id="_x0000_t202" coordsize="21600,21600" o:spt="202" path="m,l,21600r21600,l21600,xe">
              <v:stroke joinstyle="miter"/>
              <v:path gradientshapeok="t" o:connecttype="rect"/>
            </v:shapetype>
            <v:shape id="Text Box 90" o:spid="_x0000_s1063" type="#_x0000_t202" style="position:absolute;margin-left:279.7pt;margin-top:65.1pt;width:22.6pt;height:13.05pt;z-index:-1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blNQQIAAD4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GdIj&#10;WYcaPYvBknsYCLqQn16ZHNOeFCbaAf2os9/VqEfgXw2RsK6Z3Is7raGvBStxvthVhq9KRxzjQHb9&#10;ByixDztY8EBDpTtHHtJBEB0HOV20cbNwdCbLRZRghGMons8W1zPfgeVTsdLGvhPQEWcUVKP0Hpwd&#10;H411w7B8SnG9JGybtvXyt/I3ByaOHmyNpS7mhvBqvmRR9rB8WKZBmswfgjQqy+Buu06D+TZezDbX&#10;m/V6E/8YX9WrojhJo/skC7bz5SJIq3QWZItoGURxdp/NozRLN1tfhK2npp47R9dInB12g5cpXkya&#10;7KA8IZsaxkeNnxCNGvR3Snp80AU13w5MC0ra9xIVca9/MvRk7CaDSY6lBbWUjObajr/koHSzrxF5&#10;1FzCHapWNZ5RJ+84xVlrfKSe6POHcr/g9d1n/fr2q58A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Ap4blNQQIAAD4E&#10;AAAOAAAAAAAAAAAAAAAAAC4CAABkcnMvZTJvRG9jLnhtbFBLAQItABQABgAIAAAAIQC9QqsU4AAA&#10;AAsBAAAPAAAAAAAAAAAAAAAAAJsEAABkcnMvZG93bnJldi54bWxQSwUGAAAAAAQABADzAAAAqAUA&#10;AAAA&#10;" filled="f" stroked="f">
              <v:textbox inset="0,0,0,0">
                <w:txbxContent>
                  <w:p w14:paraId="64A6486D" w14:textId="33ACE9D3" w:rsidR="00814F91" w:rsidRDefault="00814F91">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53DA7" w14:textId="77777777" w:rsidR="00814F91" w:rsidRDefault="00814F9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19F7E"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1896" behindDoc="1" locked="0" layoutInCell="1" allowOverlap="1" wp14:anchorId="682420C5" wp14:editId="4D0A143C">
              <wp:simplePos x="0" y="0"/>
              <wp:positionH relativeFrom="page">
                <wp:posOffset>723900</wp:posOffset>
              </wp:positionH>
              <wp:positionV relativeFrom="page">
                <wp:posOffset>456565</wp:posOffset>
              </wp:positionV>
              <wp:extent cx="6121400" cy="2044700"/>
              <wp:effectExtent l="0" t="0" r="0" b="63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9" name="Freeform 8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B7DBD" id="Group 88" o:spid="_x0000_s1026" style="position:absolute;margin-left:57pt;margin-top:35.95pt;width:482pt;height:161pt;z-index:-10458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V00AMAAKwKAAAOAAAAZHJzL2Uyb0RvYy54bWykVm1v2zYQ/j6g/4Hgxw6OXqLYlhCnWJs6&#10;GNBtBer9AFqiXlBJ1Ejacjbsv+94FBXZjbKghQGZ1D06Hp+Hx7vbd6emJkcuVSXaDQ2ufEp4m4qs&#10;aosN/XO3XawpUZq1GatFyzf0kSv67u7NT7d9l/BQlKLOuCTgpFVJ321oqXWXeJ5KS94wdSU63oIx&#10;F7JhGqay8DLJevDe1F7o+0uvFzLrpEi5UvD23hrpHfrPc57qP/JccU3qDYXYND4lPvfm6d3dsqSQ&#10;rCurdAiDfUcUDataWHR0dc80IwdZfeOqqVIplMj1VSoaT+R5lXLcA+wm8C928yDFocO9FElfdCNN&#10;QO0FT9/tNv39+FmSKtvQNSjVsgY0wmUJzIGcvisSwDzI7kv3WdodwvCTSL8qMHuXdjMvLJjs+99E&#10;Bv7YQQsk55TLxriAbZMTavA4asBPmqTwchmEQeSDVCnYQj+KVjBBldISpDTfBQCgBMyrcDR9HD6P&#10;l8Zmvr0OrdVjiV0XYx1iMxuDA6eeOFU/xumXknUcpVKGL8dp7DjdSs7NKSbr2NKKMMepmhI6sZgg&#10;FfD+v1R+S4nj8wVCWJIelH7gAkVhx09K23TIYIRSZ8OJ2AGneVNDZvy8ID4xq+FjSJ8RFjjYW4/s&#10;fNITXH1w6nyFDoS+rmPwNQpZjK6uHQpcIaYkTlHIshEWOZgNzF+tn4/sxuFMZNFMZEsHejGylUO9&#10;HBmk05Sy2cjgiFiciWw9E1lwLgDw9RxnwZR/g3mes+BcgXk1pxrsgnAutnMN5mKbKvBCbOcazMc2&#10;VWEXLOdiO1dh7rAFUxEuThvcH4VLCFa6HElP7ZAkMCLMVDsf77hOKHNH7UAKuIR21yZFwAWgTEbN&#10;gIEbA169CgyxGjCI/RrXAYiI8JvXwYFXhOM15QK3/8OGJRTVy3IqKYFyujdLsKRj2vDkhqTfUHsL&#10;lcOtbCyNOPKdQIx+KgYuxWHBJ0DdToHWFcQ4wTqE++/Q5YjEKgEundn9W5itJa/BPLNiWgvFrQ5m&#10;26j1uH9D2+SGVaKusm1V12bXShb7D7UkRwadyfaj+Q0CncFqPDatMJ/ZZewbuN4His1Fj53GP3EQ&#10;Rv77MF5sl+vVIsqjm0W88tcLP4jfx0s/iqP77b/DIu57KIq2xNiKuBfZI5QbKWyjBI0dDEoh/6ak&#10;hyZpQ9VfByY5JfWvLVTMOIhMudU4iW4grSmRU8t+amFtCq42VFNIGDP8oG0nduhkVZSwUoAp1Ipf&#10;oGPIK1ONMD4b1TCBoo0jbImQ76F9Mz3XdI6opybz7j8A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5eBFdNADAACs&#10;CgAADgAAAAAAAAAAAAAAAAAuAgAAZHJzL2Uyb0RvYy54bWxQSwECLQAUAAYACAAAACEAetzHBeEA&#10;AAALAQAADwAAAAAAAAAAAAAAAAAqBgAAZHJzL2Rvd25yZXYueG1sUEsFBgAAAAAEAAQA8wAAADgH&#10;AAAAAA==&#10;">
              <v:shape id="Freeform 89"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rOsQA&#10;AADbAAAADwAAAGRycy9kb3ducmV2LnhtbESPzWrDMBCE74W8g9hCLqWR4kBJ3MgmFBLa9JSfB1is&#10;re3YWhlLtd23rwKFHoeZ+YbZ5pNtxUC9rx1rWC4UCOLCmZpLDdfL/nkNwgdkg61j0vBDHvJs9rDF&#10;1LiRTzScQykihH2KGqoQulRKX1Rk0S9cRxy9L9dbDFH2pTQ9jhFuW5ko9SIt1hwXKuzoraKiOX9b&#10;DavDbTjum8tKMj7Zz6RRH7el0nr+OO1eQQSawn/4r/1uNKw3cP8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jqzrEAAAA2w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920" behindDoc="1" locked="0" layoutInCell="1" allowOverlap="1" wp14:anchorId="16B72681" wp14:editId="0B4CDB23">
              <wp:simplePos x="0" y="0"/>
              <wp:positionH relativeFrom="page">
                <wp:posOffset>3552190</wp:posOffset>
              </wp:positionH>
              <wp:positionV relativeFrom="page">
                <wp:posOffset>826770</wp:posOffset>
              </wp:positionV>
              <wp:extent cx="287020" cy="165735"/>
              <wp:effectExtent l="0" t="127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B29AFA" w14:textId="77777777" w:rsidR="00814F91" w:rsidRDefault="00814F91">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56</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72681" id="_x0000_t202" coordsize="21600,21600" o:spt="202" path="m,l,21600r21600,l21600,xe">
              <v:stroke joinstyle="miter"/>
              <v:path gradientshapeok="t" o:connecttype="rect"/>
            </v:shapetype>
            <v:shape id="Text Box 87" o:spid="_x0000_s1064" type="#_x0000_t202" style="position:absolute;margin-left:279.7pt;margin-top:65.1pt;width:22.6pt;height:13.05pt;z-index:-10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JDQQIAAD4EAAAOAAAAZHJzL2Uyb0RvYy54bWysU8lu2zAQvRfoPxC8K1oi25IQOfASFwXS&#10;BUj6ATRFWUIlDkvSkdKg/94hFaVpeyt6IYazvJl5j7y6HvuOPAhtWpAljS8iSoTkULXyVNIv94cg&#10;o8RYJivWgRQlfRSGXq/fvrkaVCESaKCrhCYIIk0xqJI21qoiDA1vRM/MBSghMViD7pnFqz6FlWYD&#10;ovddmETRMhxAV0oDF8agdz8F6drj17Xg9lNdG2FJV1KczfpT+/PoznB9xYqTZqpp+fMY7B+m6Fkr&#10;sekL1J5ZRs66/Quqb7kGA7W94NCHUNctF34H3CaO/tjmrmFK+F2QHKNeaDL/D5Z/fPisSVuVNFtR&#10;IlmPGt2L0ZItjARdyM+gTIFpdwoT7Yh+1NnvatQt8K+GSNg1TJ7ERmsYGsEqnC92leGr0gnHOJDj&#10;8AEq7MPOFjzQWOvekYd0EERHnR5ftHGzcHQm2SpKMMIxFC8Xq8uF78CKuVhpY98J6IkzSqpReg/O&#10;Hm6NdcOwYk5xvSQc2q7z8nfyNwcmTh5sjaUu5obwaj7lUX6T3WRpkCbLmyCNqirYHHZpsDzEq8X+&#10;cr/b7eMf06t6VRQnabRN8uCwzFZBWqeLIF9FWRDF+TZfRmme7g++CFvPTT13jq6JODseRy9TnM2a&#10;HKF6RDY1TI8aPyEaDejvlAz4oEtqvp2ZFpR07yUq4l7/bOjZOM4GkxxLS2opmcydnX7JWen21CDy&#10;pLmEDapWt55RJ+80xbPW+Eg90c8fyv2C13ef9evbr38C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CPu4JDQQIAAD4E&#10;AAAOAAAAAAAAAAAAAAAAAC4CAABkcnMvZTJvRG9jLnhtbFBLAQItABQABgAIAAAAIQC9QqsU4AAA&#10;AAsBAAAPAAAAAAAAAAAAAAAAAJsEAABkcnMvZG93bnJldi54bWxQSwUGAAAAAAQABADzAAAAqAUA&#10;AAAA&#10;" filled="f" stroked="f">
              <v:textbox inset="0,0,0,0">
                <w:txbxContent>
                  <w:p w14:paraId="4DB29AFA" w14:textId="77777777" w:rsidR="00814F91" w:rsidRDefault="00814F91">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56</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3197A"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1944" behindDoc="1" locked="0" layoutInCell="1" allowOverlap="1" wp14:anchorId="1E7F9101" wp14:editId="1EEA8B30">
              <wp:simplePos x="0" y="0"/>
              <wp:positionH relativeFrom="page">
                <wp:posOffset>723900</wp:posOffset>
              </wp:positionH>
              <wp:positionV relativeFrom="page">
                <wp:posOffset>456565</wp:posOffset>
              </wp:positionV>
              <wp:extent cx="6121400" cy="2044700"/>
              <wp:effectExtent l="0" t="0" r="0" b="63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6" name="Freeform 8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56079" id="Group 85" o:spid="_x0000_s1026" style="position:absolute;margin-left:57pt;margin-top:35.95pt;width:482pt;height:161pt;z-index:-10453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z60wMAAKwKAAAOAAAAZHJzL2Uyb0RvYy54bWykVttu2zgQfV9g/4Hg4xaOREWxLSFK0TZ1&#10;sEB6Aep+AC1RF6wkaknacrrov3dIiorsRmnQhQGZ1BwOZ87RcHj9+tjU6MCErHibYHLhY8TalGdV&#10;WyT463azWGMkFW0zWvOWJfiBSfz65s8/rvsuZgEveZ0xgcBJK+O+S3CpVBd7nkxL1lB5wTvWgjHn&#10;oqEKpqLwMkF78N7UXuD7S6/nIusET5mU8PbWGvGN8Z/nLFWf8lwyheoEQ2zKPIV57vTTu7mmcSFo&#10;V1bpEAb9jSgaWrWw6ejqliqK9qL6yVVTpYJLnquLlDcez/MqZSYHyIb4Z9ncCb7vTC5F3BfdSBNQ&#10;e8bTb7tNPx4+C1RlCV5fYdTSBjQy2yKYAzl9V8SAuRPdl+6zsBnC8J6n/0gwe+d2PS8sGO36DzwD&#10;f3SvuCHnmItGu4C00dFo8DBqwI4KpfBySQIS+iBVCrbAD8MVTIxKaQlS6nUEABiBeRWMpvfD8mip&#10;bXrtZWCtHo3tvibWITadGHxw8pFT+f84/VLSjhmppObLcbp0nG4EY/orRuulpdXAHKdySujEooOU&#10;wPsvqfyZEsfnM4TQON1Ldce4EYUe7qWy5ZDByEidDV/EFjjNmxoq49UC+UjvZh5D+Yww4mB/eWjr&#10;ox6Z3QenzlfgQMbXZQS+RiGL0dWlQ4ErgymRUxSqbISFDmYD81frpyODj9smoCMLZyIDtSZZzkW2&#10;cqjnI4ODb+KMzEYWOZyObD0TGTkVAPh6ijMy5V9jnuaMnCowr+ZUgy0J5mI71WAutqkCz8R2qsF8&#10;bFMVtmQ5F9upCnOSkqkIZ18bnB+FKwhauhpJj+1QJDBCVHc735xxHZf6jNqCFHAIbS91iYALQOmK&#10;mgEDNxq8ehEYYtVgEPslrgmIaODmOP9lJAR4NfBo6t0uGxIW0FTP26nACNrpTq+hcUeV5skNUZ9g&#10;ewqVw6msLQ0/sC03GPXYDFyJw4aPgLqdAq0riHGCdQj33xmXI9J0CXDpzO7fwmwveQnmiR3Tmktm&#10;ddBpG63H/DVtkxNW8rrKNlVd66ylKHbvaoEOFG4mm/f6NzB+AqvNZ9NyvcxuY9/A8T5QrA96c9P4&#10;LyJB6L8NosVmuV4twjy8WkQrf73wSfQ2WvphFN5uvg+buPXQFG2LsR1xx7MHaDeC24sSXOxgUHLx&#10;DaMeLkkJlv/uqWAY1X+30DEjEup2q8wkvIKyxkhMLbuphbYpuEqwwlAwevhO2ZvYvhNVUcJOxJRQ&#10;y9/AjSGvdDcy8dmohgk0bTMyVyLD93B903eu6dygHi+ZNz8A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EbC8+tMD&#10;AACsCgAADgAAAAAAAAAAAAAAAAAuAgAAZHJzL2Uyb0RvYy54bWxQSwECLQAUAAYACAAAACEAetzH&#10;BeEAAAALAQAADwAAAAAAAAAAAAAAAAAtBgAAZHJzL2Rvd25yZXYueG1sUEsFBgAAAAAEAAQA8wAA&#10;ADsHAAAAAA==&#10;">
              <v:shape id="Freeform 86"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SMIA&#10;AADbAAAADwAAAGRycy9kb3ducmV2LnhtbESP0YrCMBRE3wX/IVzBF1kTFUS6RpEFl119svoBl+ba&#10;1jY3pcnW+vcbQfBxmJkzzHrb21p01PrSsYbZVIEgzpwpOddwOe8/ViB8QDZYOyYND/Kw3QwHa0yM&#10;u/OJujTkIkLYJ6ihCKFJpPRZQRb91DXE0bu61mKIss2lafEe4baWc6WW0mLJcaHAhr4Kyqr0z2pY&#10;fN+6w746LyTjxB7nlfq9zZTW41G/+wQRqA/v8Kv9YzSslvD8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D9IwgAAANs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968" behindDoc="1" locked="0" layoutInCell="1" allowOverlap="1" wp14:anchorId="26EA7047" wp14:editId="0AE22458">
              <wp:simplePos x="0" y="0"/>
              <wp:positionH relativeFrom="page">
                <wp:posOffset>3552190</wp:posOffset>
              </wp:positionH>
              <wp:positionV relativeFrom="page">
                <wp:posOffset>826770</wp:posOffset>
              </wp:positionV>
              <wp:extent cx="287020" cy="165735"/>
              <wp:effectExtent l="0" t="127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A75A27" w14:textId="77777777" w:rsidR="00814F91" w:rsidRDefault="00814F91">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57</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A7047" id="_x0000_t202" coordsize="21600,21600" o:spt="202" path="m,l,21600r21600,l21600,xe">
              <v:stroke joinstyle="miter"/>
              <v:path gradientshapeok="t" o:connecttype="rect"/>
            </v:shapetype>
            <v:shape id="Text Box 84" o:spid="_x0000_s1065" type="#_x0000_t202" style="position:absolute;margin-left:279.7pt;margin-top:65.1pt;width:22.6pt;height:13.05pt;z-index:-1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QeQQIAAD4EAAAOAAAAZHJzL2Uyb0RvYy54bWysU8lu2zAQvRfoPxC8K1oi25IQOfASFwXS&#10;BUj6ATRFWUIlDkvSkdKg/94hFaVpeyt6IYazvJl5j7y6HvuOPAhtWpAljS8iSoTkULXyVNIv94cg&#10;o8RYJivWgRQlfRSGXq/fvrkaVCESaKCrhCYIIk0xqJI21qoiDA1vRM/MBSghMViD7pnFqz6FlWYD&#10;ovddmETRMhxAV0oDF8agdz8F6drj17Xg9lNdG2FJV1KczfpT+/PoznB9xYqTZqpp+fMY7B+m6Fkr&#10;sekL1J5ZRs66/Quqb7kGA7W94NCHUNctF34H3CaO/tjmrmFK+F2QHKNeaDL/D5Z/fPisSVuVNEsp&#10;kaxHje7FaMkWRoIu5GdQpsC0O4WJdkQ/6ux3NeoW+FdDJOwaJk9iozUMjWAVzhe7yvBV6YRjHMhx&#10;+AAV9mFnCx5orHXvyEM6CKKjTo8v2rhZODqTbBUlGOEYipeL1eXCd2DFXKy0se8E9MQZJdUovQdn&#10;D7fGumFYMae4XhIObdd5+Tv5mwMTJw+2xlIXc0N4NZ/yKL/JbrI0SJPlTZBGVRVsDrs0WB7i1WJ/&#10;ud/t9vGP6VW9KoqTNNomeXBYZqsgrdNFkK+iLIjifJsvozRP9wdfhK3npp47R9dEnB2Po5cpzmdN&#10;jlA9IpsapkeNnxCNBvR3SgZ80CU1385MC0q69xIVca9/NvRsHGeDSY6lJbWUTObOTr/krHR7ahB5&#10;0lzCBlWrW8+ok3ea4llrfKSe6OcP5X7B67vP+vXt1z8B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BNGvQeQQIAAD4E&#10;AAAOAAAAAAAAAAAAAAAAAC4CAABkcnMvZTJvRG9jLnhtbFBLAQItABQABgAIAAAAIQC9QqsU4AAA&#10;AAsBAAAPAAAAAAAAAAAAAAAAAJsEAABkcnMvZG93bnJldi54bWxQSwUGAAAAAAQABADzAAAAqAUA&#10;AAAA&#10;" filled="f" stroked="f">
              <v:textbox inset="0,0,0,0">
                <w:txbxContent>
                  <w:p w14:paraId="37A75A27" w14:textId="77777777" w:rsidR="00814F91" w:rsidRDefault="00814F91">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57</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F62A4" w14:textId="15DB1FDE" w:rsidR="00814F91" w:rsidRDefault="00814F91">
    <w:pPr>
      <w:spacing w:line="14" w:lineRule="auto"/>
      <w:rPr>
        <w:sz w:val="20"/>
        <w:szCs w:val="20"/>
      </w:rPr>
    </w:pPr>
    <w:r>
      <w:rPr>
        <w:noProof/>
        <w:lang w:val="en-GB" w:eastAsia="en-GB"/>
      </w:rPr>
      <mc:AlternateContent>
        <mc:Choice Requires="wps">
          <w:drawing>
            <wp:anchor distT="0" distB="0" distL="114300" distR="114300" simplePos="0" relativeHeight="503212016" behindDoc="1" locked="0" layoutInCell="1" allowOverlap="1" wp14:anchorId="5BCDD69F" wp14:editId="44797C75">
              <wp:simplePos x="0" y="0"/>
              <wp:positionH relativeFrom="page">
                <wp:posOffset>1066800</wp:posOffset>
              </wp:positionH>
              <wp:positionV relativeFrom="topMargin">
                <wp:align>bottom</wp:align>
              </wp:positionV>
              <wp:extent cx="5777230" cy="409575"/>
              <wp:effectExtent l="0" t="0" r="13970" b="952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409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91789C" w14:textId="035ECE33" w:rsidR="00814F91" w:rsidRDefault="00814F91">
                          <w:pPr>
                            <w:spacing w:line="245" w:lineRule="exact"/>
                            <w:ind w:right="829"/>
                            <w:jc w:val="center"/>
                            <w:rPr>
                              <w:rFonts w:ascii="Times New Roman" w:eastAsia="Times New Roman" w:hAnsi="Times New Roman" w:cs="Times New Roman"/>
                              <w:sz w:val="16"/>
                              <w:szCs w:val="16"/>
                            </w:rPr>
                          </w:pPr>
                        </w:p>
                        <w:p w14:paraId="13CCB1B2" w14:textId="77777777" w:rsidR="00814F91" w:rsidRDefault="00814F91">
                          <w:pPr>
                            <w:pStyle w:val="BodyText"/>
                            <w:spacing w:before="159"/>
                            <w:ind w:left="20"/>
                          </w:pPr>
                          <w:r>
                            <w:rPr>
                              <w:spacing w:val="-1"/>
                            </w:rPr>
                            <w:t>12.1</w:t>
                          </w:r>
                          <w:r>
                            <w:t xml:space="preserve"> </w:t>
                          </w:r>
                          <w:r>
                            <w:rPr>
                              <w:spacing w:val="14"/>
                            </w:rPr>
                            <w:t xml:space="preserve"> </w:t>
                          </w:r>
                          <w:r>
                            <w:t>to</w:t>
                          </w:r>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DD69F" id="_x0000_t202" coordsize="21600,21600" o:spt="202" path="m,l,21600r21600,l21600,xe">
              <v:stroke joinstyle="miter"/>
              <v:path gradientshapeok="t" o:connecttype="rect"/>
            </v:shapetype>
            <v:shape id="Text Box 81" o:spid="_x0000_s1066" type="#_x0000_t202" style="position:absolute;margin-left:84pt;margin-top:0;width:454.9pt;height:32.25pt;z-index:-10446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PJQQIAAD8EAAAOAAAAZHJzL2Uyb0RvYy54bWysU9tu2zAMfR+wfxD07vpSJ46DOkVzGwZ0&#10;F6DdByiyHBuzRU1SanfD/n2UXKfZ9jbsRaAo8pA6h7y5HbqWPAltGpAFja8iSoTkUDbyWNAvj/tg&#10;QYmxTJasBSkK+iwMvV29fXPTq6VIoIa2FJogiDTLXhW0tlYtw9DwWnTMXIESEh8r0B2zeNXHsNSs&#10;R/SuDZMomoc96FJp4MIY9G7HR7ry+FUluP1UVUZY0hYUe7P+1P48uDNc3bDlUTNVN/ylDfYPXXSs&#10;kVj0DLVllpGTbv6C6hquwUBlrzh0IVRVw4X/A/4mjv74zUPNlPB/QXKMOtNk/h8s//j0WZOmLOgi&#10;pkSyDjV6FIMlaxgIupCfXpklhj0oDLQD+lFn/1ej7oF/NUTCpmbyKO60hr4WrMT+fGZ4kTriGAdy&#10;6D9AiXXYyYIHGirdOfKQDoLoqNPzWRvXC0fnLMuy5BqfOL6lUT7LZq65kC2nbKWNfSegI84oqEbt&#10;PTp7ujd2DJ1CXDEJ+6Ztvf6t/M2BmKMHa2Oqe3NdeDl/5FG+W+wWaZAm812QRmUZ3O03aTDfx9ls&#10;e73dbLbxz3GsLpLiJI3WSR7s54ssSKt0FuRZtAiiOF/n8yjN0+3eJ2Hpqagnz/E1MmeHw+B1SvzQ&#10;OmYPUD4jnRrGqcYtRKMG/Z2SHie6oObbiWlBSfteoiRu/CdDT8ZhMpjkmFpQS8lobuy4Jielm2ON&#10;yKPoEu5QtqrxjL52gUq4C06p1+Rlo9waXN591Over34BAAD//wMAUEsDBBQABgAIAAAAIQDcYTgx&#10;3QAAAAgBAAAPAAAAZHJzL2Rvd25yZXYueG1sTI/BTsMwEETvSPyDtUjcqA2CtIQ4VYXghIRIw4Gj&#10;E28Tq/E6xG4b/p7tCS4rjWY0O69Yz34QR5yiC6ThdqFAILXBOuo0fNavNysQMRmyZgiEGn4wwrq8&#10;vChMbsOJKjxuUye4hGJuNPQpjbmUse3Rm7gIIxJ7uzB5k1hOnbSTOXG5H+SdUpn0xhF/6M2Izz22&#10;++3Ba9h8UfXivt+bj2pXubp+VPSW7bW+vpo3TyASzukvDOf5PB1K3tSEA9koBtbZilmSBr5nWy2X&#10;jNJoyO4fQJaF/A9Q/gIAAP//AwBQSwECLQAUAAYACAAAACEAtoM4kv4AAADhAQAAEwAAAAAAAAAA&#10;AAAAAAAAAAAAW0NvbnRlbnRfVHlwZXNdLnhtbFBLAQItABQABgAIAAAAIQA4/SH/1gAAAJQBAAAL&#10;AAAAAAAAAAAAAAAAAC8BAABfcmVscy8ucmVsc1BLAQItABQABgAIAAAAIQA8ZuPJQQIAAD8EAAAO&#10;AAAAAAAAAAAAAAAAAC4CAABkcnMvZTJvRG9jLnhtbFBLAQItABQABgAIAAAAIQDcYTgx3QAAAAgB&#10;AAAPAAAAAAAAAAAAAAAAAJsEAABkcnMvZG93bnJldi54bWxQSwUGAAAAAAQABADzAAAApQUAAAAA&#10;" filled="f" stroked="f">
              <v:textbox inset="0,0,0,0">
                <w:txbxContent>
                  <w:p w14:paraId="1C91789C" w14:textId="035ECE33" w:rsidR="00814F91" w:rsidRDefault="00814F91">
                    <w:pPr>
                      <w:spacing w:line="245" w:lineRule="exact"/>
                      <w:ind w:right="829"/>
                      <w:jc w:val="center"/>
                      <w:rPr>
                        <w:rFonts w:ascii="Times New Roman" w:eastAsia="Times New Roman" w:hAnsi="Times New Roman" w:cs="Times New Roman"/>
                        <w:sz w:val="16"/>
                        <w:szCs w:val="16"/>
                      </w:rPr>
                    </w:pPr>
                  </w:p>
                  <w:p w14:paraId="13CCB1B2" w14:textId="77777777" w:rsidR="00814F91" w:rsidRDefault="00814F91">
                    <w:pPr>
                      <w:pStyle w:val="BodyText"/>
                      <w:spacing w:before="159"/>
                      <w:ind w:left="20"/>
                    </w:pPr>
                    <w:r>
                      <w:rPr>
                        <w:spacing w:val="-1"/>
                      </w:rPr>
                      <w:t>12.1</w:t>
                    </w:r>
                    <w:r>
                      <w:t xml:space="preserve"> </w:t>
                    </w:r>
                    <w:r>
                      <w:rPr>
                        <w:spacing w:val="14"/>
                      </w:rPr>
                      <w:t xml:space="preserve"> </w:t>
                    </w:r>
                    <w:r>
                      <w:t>to</w:t>
                    </w:r>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p>
                </w:txbxContent>
              </v:textbox>
              <w10:wrap anchorx="page" anchory="margin"/>
            </v:shape>
          </w:pict>
        </mc:Fallback>
      </mc:AlternateContent>
    </w:r>
    <w:r>
      <w:rPr>
        <w:noProof/>
        <w:lang w:val="en-GB" w:eastAsia="en-GB"/>
      </w:rPr>
      <mc:AlternateContent>
        <mc:Choice Requires="wpg">
          <w:drawing>
            <wp:anchor distT="0" distB="0" distL="114300" distR="114300" simplePos="0" relativeHeight="503211992" behindDoc="1" locked="0" layoutInCell="1" allowOverlap="1" wp14:anchorId="20990190" wp14:editId="12623296">
              <wp:simplePos x="0" y="0"/>
              <wp:positionH relativeFrom="page">
                <wp:posOffset>723900</wp:posOffset>
              </wp:positionH>
              <wp:positionV relativeFrom="page">
                <wp:posOffset>456565</wp:posOffset>
              </wp:positionV>
              <wp:extent cx="6121400" cy="2044700"/>
              <wp:effectExtent l="0" t="0" r="0" b="63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3" name="Freeform 8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0A249" id="Group 82" o:spid="_x0000_s1026" style="position:absolute;margin-left:57pt;margin-top:35.95pt;width:482pt;height:161pt;z-index:-10448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yF0QMAAKwKAAAOAAAAZHJzL2Uyb0RvYy54bWykVttu2zgQfV9g/4Hg4xaOREWxLSFK0TZ1&#10;sEB6Aep+AC1RF6wkaknacrrov3dIiorsRmnQRQCF9BwND8/RcHj9+tjU6MCErHibYHLhY8TalGdV&#10;WyT463azWGMkFW0zWvOWJfiBSfz65s8/rvsuZgEveZ0xgSBJK+O+S3CpVBd7nkxL1lB5wTvWQjDn&#10;oqEKpqLwMkF7yN7UXuD7S6/nIusET5mU8OutDeIbkz/PWao+5blkCtUJBm7KPIV57vTTu7mmcSFo&#10;V1bpQIP+BouGVi0sOqa6pYqivah+StVUqeCS5+oi5Y3H87xKmdkD7Ib4Z7u5E3zfmb0UcV90o0wg&#10;7ZlOv502/Xj4LFCVJXgdYNTSBjwyyyKYgzh9V8SAuRPdl+6zsDuE4T1P/5EQ9s7jel5YMNr1H3gG&#10;+ehecSPOMReNTgHbRkfjwcPoATsqlMKPSxKQ0AerUogFfhiuYGJcSkuwUr9HAIARhFfBGHo/vB4t&#10;dUy/exnYqEdju67hOnDTG4MPTj5qKv+fpl9K2jFjldR6OU0vnaYbwZj+itH60spqYE5TORV0EtEk&#10;Jej+Syl/lsTp+YwgNE73Ut0xbkyhh3upbDlkMDJWZ8MXsQVN86aGyni1QD7Sq5nHUD4jjDjYXx7a&#10;+qhHZvUhqcsF39kk12UEuUYjizEVKGdRkMpgSuQchSobYaGDWWL+av00syuH08zCGWZLBzLJ5pit&#10;HOp5ZnDwTbZJZplFDqeZrWeYkVMDQK+nNCNT/TXmac3IqQPzbk492JJgjtupB3Pcpg48w+3Ug3lu&#10;Uxe2ZDnH7dSFOUvJ1ISzrw3Oj8IVBC1djaTHdigSGCGqu51vzriOS31GbcEKOIS2ptohBaB0Rc2A&#10;QRsNXul6+iUYuGowmP0SNAETDfzqZXDQ1cCjKdxyGjYsoKmet1OBEbTTnX6Hxh1VWic3RH2C7SlU&#10;DqeyjjT8wLbcYNRjM3AlDgs+Aup2CrSpgOME6xDuf2dSjkjTJSClC7v/FmZ7yUswT6yY1lwy64Pe&#10;trFv3L+WbXLCSl5X2aaqa71rKYrdu1qgA4Wbyea9/hsUP4HV5rNpuX7NLmN/geN9kFgf9Oam8V9E&#10;gtB/G0SLzXK9WoR5eLWIVv564ZPobbT0wyi83XwfFnHvQ1O0LcZ2xB3PHqDdCG4vSnCxg0HJxTeM&#10;ergkJVj+u6eCYVT/3ULHjEio260yk/AKyhojMY3sphHappAqwQpDwejhO2VvYvtOVEUJKxFTQi1/&#10;AzeGvNLdyPCzrIYJNG0zMlcio/dwfdN3runcoB4vmTc/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LaAnIXRAwAA&#10;rAoAAA4AAAAAAAAAAAAAAAAALgIAAGRycy9lMm9Eb2MueG1sUEsBAi0AFAAGAAgAAAAhAHrcxwXh&#10;AAAACwEAAA8AAAAAAAAAAAAAAAAAKwYAAGRycy9kb3ducmV2LnhtbFBLBQYAAAAABAAEAPMAAAA5&#10;BwAAAAA=&#10;">
              <v:shape id="Freeform 83"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c0MIA&#10;AADbAAAADwAAAGRycy9kb3ducmV2LnhtbESP3YrCMBSE74V9h3AEb2RNtCBSjSILLv5cqfsAh+bY&#10;1jYnpcnW+vZmYcHLYWa+YVab3taio9aXjjVMJwoEceZMybmGn+vucwHCB2SDtWPS8CQPm/XHYIWp&#10;cQ8+U3cJuYgQ9ilqKEJoUil9VpBFP3ENcfRurrUYomxzaVp8RLit5UypubRYclwosKGvgrLq8ms1&#10;JN/37rirrolkHNvTrFKH+1RpPRr22yWIQH14h//be6NhkcDf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5zQwgAAANs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518D1"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2040" behindDoc="1" locked="0" layoutInCell="1" allowOverlap="1" wp14:anchorId="1ED6C396" wp14:editId="301A09EB">
              <wp:simplePos x="0" y="0"/>
              <wp:positionH relativeFrom="page">
                <wp:posOffset>723900</wp:posOffset>
              </wp:positionH>
              <wp:positionV relativeFrom="page">
                <wp:posOffset>456565</wp:posOffset>
              </wp:positionV>
              <wp:extent cx="6121400" cy="2044700"/>
              <wp:effectExtent l="0" t="0" r="0" b="63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0" name="Freeform 80"/>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298E8" id="Group 79" o:spid="_x0000_s1026" style="position:absolute;margin-left:57pt;margin-top:35.95pt;width:482pt;height:161pt;z-index:-10444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HT0gMAAKwKAAAOAAAAZHJzL2Uyb0RvYy54bWykVu1u2zYU/T+g70DwZwdHH1FsS4hTrE0d&#10;DOi2AvUegJaoD1QSNZK2nA17911eiorsRlnQwoBM6R5dHp6jy8vbd6emJkcuVSXaDQ2ufEp4m4qs&#10;aosN/XO3XawpUZq1GatFyzf0kSv67u7NT7d9l/BQlKLOuCSQpFVJ321oqXWXeJ5KS94wdSU63kIw&#10;F7JhGm5l4WWS9ZC9qb3Q95deL2TWSZFypeDpvQ3SO8yf5zzVf+S54prUGwrcNF4lXvfm6t3dsqSQ&#10;rCurdKDBvoNFw6oWJh1T3TPNyEFW36RqqlQKJXJ9lYrGE3lepRzXAKsJ/IvVPEhx6HAtRdIX3SgT&#10;SHuh03enTX8/fpakyjZ0FVPSsgY8wmkJ3IM4fVckgHmQ3Zfus7QrhOEnkX5VEPYu4+a+sGCy738T&#10;GeRjBy1QnFMuG5MClk1O6MHj6AE/aZLCw2UQBpEPVqUQC/0oWsENupSWYKV5LwAAJRBehWPo4/B6&#10;vDQx8+51aKMeS+y8yHXgZhYGH5x60lT9mKZfStZxtEoZvQZN18DFarqVnJuvmMAjlBVhTlM1FXQS&#10;MSQV6P6/Un4ridPzBUFYkh6UfuACTWHHT0qj0EUGI7Q6G9jvYB15U0Nl/LwgPjGz4WUonxEWONhb&#10;j+x80hOcfUjqcoUOhLmuY8g1GlmMqa4dClIhpiTOUaiyERY5mCXmr9bPM7txOMMsmmG2dKAXma0c&#10;6mVmsPFNJZtlBmVncYbZeoZZcG4A6PWcZsFUf4N5XrPg3IF5N6ce7IJwjtu5B3Pcpg68wO3cg3lu&#10;Uxd2wXKO27kLcx9bMDXh4muD/WMsCFa6GklP7VAkMCLMdDsf97hOKLNH7cAK2IR216ZEIAWgTEXN&#10;gEEbA169CgxcDRjMfk3qAExE+M3r4KArwnH3d8Tt/7BgCU31sp1KSqCd7s0ULOmYNjq5Iek31O5C&#10;5bArm0gjjnwnEKOfmoErcZjwCVC3U6BNBRwnWIdw/x2mHJG45UJKF3b/FgalBdleg3lmxrQWilsf&#10;zLLR63H9RrbJDqtEXWXbqq7NqpUs9h9qSY4MTibbj+Y3GHQGq/GzaYV5zU5jn8D2PkhsNno8afwT&#10;B2Hkvw/jxXa5Xi2iPLpZxCt/vfCD+H289KM4ut/+O0zi3oemaFuM7Yh7kT1Cu5HCHpTgYAeDUsi/&#10;KenhkLSh6q8Dk5yS+tcWOmYcRKbdaryJbqCsKZHTyH4aYW0KqTZUUygYM/yg7Uns0MmqKGGmAEuo&#10;Fb/AiSGvTDdCfpbVcANNG0d4JEK9h+ObOXNN7xH1dMi8+w8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BGCBHT0gMA&#10;AKwKAAAOAAAAAAAAAAAAAAAAAC4CAABkcnMvZTJvRG9jLnhtbFBLAQItABQABgAIAAAAIQB63McF&#10;4QAAAAsBAAAPAAAAAAAAAAAAAAAAACwGAABkcnMvZG93bnJldi54bWxQSwUGAAAAAAQABADzAAAA&#10;OgcAAAAA&#10;">
              <v:shape id="Freeform 80"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Cp8AA&#10;AADbAAAADwAAAGRycy9kb3ducmV2LnhtbERPyWrDMBC9B/oPYgq9hFqyAyG4UUIouHQ5NckHDNbE&#10;q0bGUm3376tDIcfH2/fHxfZiotE3jjWkiQJBXDrTcKXheimedyB8QDbYOyYNv+TheHhY7TE3buZv&#10;ms6hEjGEfY4a6hCGXEpf1mTRJ24gjtzNjRZDhGMlzYhzDLe9zJTaSosNx4YaB3qtqezOP1bD5q2d&#10;PovuspGMa/uVdeqjTZXWT4/L6QVEoCXcxf/ud6NhF9fHL/EH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kCp8AAAADbAAAADwAAAAAAAAAAAAAAAACYAgAAZHJzL2Rvd25y&#10;ZXYueG1sUEsFBgAAAAAEAAQA9QAAAIU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064" behindDoc="1" locked="0" layoutInCell="1" allowOverlap="1" wp14:anchorId="71FB3E3B" wp14:editId="4E8F50AC">
              <wp:simplePos x="0" y="0"/>
              <wp:positionH relativeFrom="page">
                <wp:posOffset>3552190</wp:posOffset>
              </wp:positionH>
              <wp:positionV relativeFrom="page">
                <wp:posOffset>826770</wp:posOffset>
              </wp:positionV>
              <wp:extent cx="287020" cy="165735"/>
              <wp:effectExtent l="0" t="127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54609F" w14:textId="77777777" w:rsidR="00814F91" w:rsidRDefault="00814F91">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59</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B3E3B" id="_x0000_t202" coordsize="21600,21600" o:spt="202" path="m,l,21600r21600,l21600,xe">
              <v:stroke joinstyle="miter"/>
              <v:path gradientshapeok="t" o:connecttype="rect"/>
            </v:shapetype>
            <v:shape id="Text Box 78" o:spid="_x0000_s1067" type="#_x0000_t202" style="position:absolute;margin-left:279.7pt;margin-top:65.1pt;width:22.6pt;height:13.05pt;z-index:-1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wQAIAAD4EAAAOAAAAZHJzL2Uyb0RvYy54bWysU8lu2zAQvRfoPxC8K1oiLxIsB17iokC6&#10;AEk/gKYoS6jEYUnaklv03zuk4sRtb0UvxHCWNzPvkYu7oWvJSWjTgCxofBNRIiSHspGHgn552gVz&#10;SoxlsmQtSFHQszD0bvn2zaJXuUighrYUmiCINHmvClpbq/IwNLwWHTM3oITEYAW6Yxav+hCWmvWI&#10;3rVhEkXTsAddKg1cGIPe7RikS49fVYLbT1VlhCVtQXE260/tz707w+WC5QfNVN3w5zHYP0zRsUZi&#10;0xeoLbOMHHXzF1TXcA0GKnvDoQuhqhou/A64TRz9sc1jzZTwuyA5Rr3QZP4fLP94+qxJUxZ0hkpJ&#10;1qFGT2KwZA0DQRfy0yuTY9qjwkQ7oB919rsa9QD8qyESNjWTB7HSGvpasBLni11leFU64hgHsu8/&#10;QIl92NGCBxoq3TnykA6C6KjT+UUbNwtHZzKfRQlGOIbi6WR2O/EdWH4pVtrYdwI64oyCapTeg7PT&#10;g7FuGJZfUlwvCbumbb38rfzNgYmjB1tjqYu5IbyaP7Iou5/fz9MgTab3QRqVZbDabdJguotnk+3t&#10;drPZxj/HV3VVFCdptE6yYDedz4K0SidBNovmQRRn62wapVm63fkibH1p6rlzdI3E2WE/eJkSz6wj&#10;dg/lGdnUMD5q/IRo1KC/U9Ljgy6o+XZkWlDSvpeoiHv9F0NfjP3FYJJjaUEtJaO5seMvOSrdHGpE&#10;HjWXsELVqsYz+jrFs9b4SD3Rzx/K/YLru896/fbLXwA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IP7JrBAAgAAPgQA&#10;AA4AAAAAAAAAAAAAAAAALgIAAGRycy9lMm9Eb2MueG1sUEsBAi0AFAAGAAgAAAAhAL1CqxTgAAAA&#10;CwEAAA8AAAAAAAAAAAAAAAAAmgQAAGRycy9kb3ducmV2LnhtbFBLBQYAAAAABAAEAPMAAACnBQAA&#10;AAA=&#10;" filled="f" stroked="f">
              <v:textbox inset="0,0,0,0">
                <w:txbxContent>
                  <w:p w14:paraId="0B54609F" w14:textId="77777777" w:rsidR="00814F91" w:rsidRDefault="00814F91">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59</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74A7B"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85944" behindDoc="1" locked="0" layoutInCell="1" allowOverlap="1" wp14:anchorId="6B16BE68" wp14:editId="62939982">
              <wp:simplePos x="0" y="0"/>
              <wp:positionH relativeFrom="page">
                <wp:posOffset>723900</wp:posOffset>
              </wp:positionH>
              <wp:positionV relativeFrom="page">
                <wp:posOffset>456565</wp:posOffset>
              </wp:positionV>
              <wp:extent cx="6121400" cy="2044700"/>
              <wp:effectExtent l="0" t="0" r="0" b="635"/>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83" name="Freeform 38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D872D" id="Group 382" o:spid="_x0000_s1026" style="position:absolute;margin-left:57pt;margin-top:35.95pt;width:482pt;height:161pt;z-index:-3053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LC0gMAALAKAAAOAAAAZHJzL2Uyb0RvYy54bWykVu2OmzgU/V+p72D5564yYMIkAQ1TbTvN&#10;aKW2W6nZB3DAfKiAqe2ETFf77nttY4akw3TUVSRiuIfr43O4vr55c2pqdGRCVrxNMLnyMWJtyrOq&#10;LRL892672GAkFW0zWvOWJfiBSfzm9vWrm76LWcBLXmdMIEjSyrjvElwq1cWeJ9OSNVRe8Y61EMy5&#10;aKiCW1F4maA9ZG9qL/D9lddzkXWCp0xKeHpng/jW5M9zlqq/8lwyheoEAzdlrsJc9/rq3d7QuBC0&#10;K6t0oEF/gUVDqxYmHVPdUUXRQVQ/pGqqVHDJc3WV8sbjeV6lzKwBVkP8i9XcC37ozFqKuC+6USaQ&#10;9kKnX06bfjp+FqjKErzcBBi1tAGTzLxIPwB5+q6IAXUvui/dZ2HXCMMPPP0qIexdxvV9YcFo33/k&#10;GSSkB8WNPKdcNDoFLBydjAsPowvspFAKD1ckIKEPZqUQC/wwXMON8SktwUz9HgEARhBeB2Po/fB6&#10;tNIx/e4ysFGPxnZew3XgphcGn5x8VFX+P1W/lLRjxiyp9RpVXTpVt4Ix/SGDsEsrrAE6VeVU0klE&#10;05Sg/E/F/FEUp+gzktA4PUh1z7ixhR4/SGVLIoORMTsbPoodqJo3NVTH7wvkIz2buQwlNMKIg/3m&#10;oZ2PemRmH5K6XPCpTXItI8g1WlmMqUA6i4JUBlMi5ylU2ggLHcwS89ebp5ldO5xmFs4wWzmQSTbH&#10;bO1QzzODzW+yTDLLLHI4zWwzw4ycGwB6PaUZmeqvMU9rRs4dmHdz6sGOBHPczj2Y4zZ14Blu5x7M&#10;c5u6sCOrOW7nLsxZSqYmXHxtsIMUriBo6WokPbVDkcAIUd3xfLPLdVzqXWoHVsA2tDPVDikApStq&#10;BgzaaPBa19NPwcBVg8Hsl6AJmGjg1y+Dg64GHk3hltOwYAGN9bKlCoygpe71OzTuqNI6uSHqE2x3&#10;oXLYl3Wk4Ue24wajHtuBK3GY8BFQt1OgTQUcJ1iHcP+dSTkiTZ+AlC7s/i3MdpOXYJ6YMa25ZNYH&#10;vWxj37h+Ldtkh5W8rrJtVdd61VIU+3e1QEcKp5Pte/0bFD+D1eazabl+zU5jn8D2PkisN3pz2vgn&#10;IkHovw2ixXa1WS/CPLxeRGt/s/BJ9DZa+WEU3m3/HSZx70NbtC3G9sQ9zx6g3QhuD0twuINBycV3&#10;jHo4KCVYfjtQwTCq/2yhZ0Yk1A1XmZvwGsoaIzGN7KcR2qaQKsEKQ8Ho4TtlT2OHTlRFCTMRU0It&#10;/wPODHmlu5HhZ1kNN9C2zcgci4zewxFOn7um9wb1eNC8/Q8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BmSiLC0gMA&#10;ALAKAAAOAAAAAAAAAAAAAAAAAC4CAABkcnMvZTJvRG9jLnhtbFBLAQItABQABgAIAAAAIQB63McF&#10;4QAAAAsBAAAPAAAAAAAAAAAAAAAAACwGAABkcnMvZG93bnJldi54bWxQSwUGAAAAAAQABADzAAAA&#10;OgcAAAAA&#10;">
              <v:shape id="Freeform 383"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EXcMA&#10;AADcAAAADwAAAGRycy9kb3ducmV2LnhtbESP3YrCMBSE74V9h3AEb2RNtCBSjSILLv5cqfsAh+bY&#10;1jYnpcnW+vZmYcHLYeabYVab3taio9aXjjVMJwoEceZMybmGn+vucwHCB2SDtWPS8CQPm/XHYIWp&#10;cQ8+U3cJuYgl7FPUUITQpFL6rCCLfuIa4ujdXGsxRNnm0rT4iOW2ljOl5tJiyXGhwIa+Csqqy6/V&#10;kHzfu+OuuiaScWxPs0od7lOl9WjYb5cgAvXhHf6n9yZyiwT+zs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KEXc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g">
          <w:drawing>
            <wp:anchor distT="0" distB="0" distL="114300" distR="114300" simplePos="0" relativeHeight="503212088" behindDoc="1" locked="0" layoutInCell="1" allowOverlap="1" wp14:anchorId="6B16BE68" wp14:editId="38374987">
              <wp:simplePos x="0" y="0"/>
              <wp:positionH relativeFrom="margin">
                <wp:align>left</wp:align>
              </wp:positionH>
              <wp:positionV relativeFrom="page">
                <wp:posOffset>468214</wp:posOffset>
              </wp:positionV>
              <wp:extent cx="6121400" cy="20447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77" name="Freeform 77"/>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76587" id="Group 76" o:spid="_x0000_s1026" style="position:absolute;margin-left:0;margin-top:36.85pt;width:482pt;height:161pt;z-index:-104392;mso-position-horizontal:left;mso-position-horizontal-relative:margin;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xu0QMAAKwKAAAOAAAAZHJzL2Uyb0RvYy54bWykVu1u2zYU/T9g70Dw5wZHoqJYlhClWJs6&#10;GNB2Beo9AC1RH5gkaiRtOR327rskRUV2ozToEEAhfY8uD8/R5eXtm1PboCMTsuZdismVjxHrMp7X&#10;XZniP3fb1QYjqWiX04Z3LMWPTOI3dz//dDv0CQt4xZucCQRJOpkMfYorpfrE82RWsZbKK96zDoIF&#10;Fy1VMBWllws6QPa28QLfX3sDF3kveMakhF/vbRDfmfxFwTL1R1FIplCTYuCmzFOY514/vbtbmpSC&#10;9lWdjTToD7Boad3BolOqe6ooOoj6m1RtnQkueaGuMt56vCjqjJk9wG6If7GbB8EPvdlLmQxlP8kE&#10;0l7o9MNps0/HzwLVeYqjNUYdbcEjsyyCOYgz9GUCmAfRf+k/C7tDGH7g2V8Swt5lXM9LC0b74SPP&#10;IR89KG7EORWi1Slg2+hkPHicPGAnhTL4cU0CEvpgVQaxwA/DCCbGpawCK/V7BAAYQTgKptD78fV4&#10;rWP63evARj2a2HUN15Gb3hh8cPJJU/n/NP1S0Z4Zq6TWy2kaOU23gjH9FaMosrIamNNUzgWdRTRJ&#10;Cbp/V8pvJXF6viAITbKDVA+MG1Po8YNUthxyGBmr8/GL2IGmRdtAZfy6Qj7Sq5nHWD4TjDjYLx7a&#10;+WhAZvUxqcsVOJDJdR1DrsnIckp17VCQymAq5ByFKptgoYNZYn60eZ7ZjcNpZuECM6iA2S6XmIGn&#10;FvUyMzj4ZsnIIrPY4TSzzQIzcm4A6PWcZmSuv8Y8rxk5d2DZzbkHOxIscTv3YInb3IEXuJ17sMxt&#10;7sKOrJe4nbuwZCmZm3DxtcH5UbqCoJWrkezUjUUCI0R1t/PNGddzqc+oHVgBh9DuWpcIpACUrqgF&#10;MGijweZo+C4YuGowmP2a1ARMNPCb18FBVwOP53DLadywgKZ62U4FRtBO9/odmvRUaZ3cEA0ptqdQ&#10;NZ7KOtLyI9txg1FPzcCVOCz4BGi6OdCmAo4zrEO4/71JOSFNl4CULuz+W5jtJa/BPLNi1nDJrA96&#10;28braf9attkJK3lT59u6afSupSj37xqBjhRuJtv3+m9U/AzWmM+m4/o1u4z9BY73UWJ90Jubxj8x&#10;CUL/bRCvtutNtAqL8GYVR/5m5ZP4bbz2wzi83/47LuLeh6ZoW4ztiHueP0K7EdxelOBiB4OKi68Y&#10;DXBJSrH8+0AFw6j5vYOOGZNQt1tlJuENlDVGYh7ZzyO0yyBVihWGgtHDd8rexA69qMsKViKmhDr+&#10;G9wYilp3I8PPshon0LTNyFyJjN7j9U3fueZzg3q6ZN79BwAA//8DAFBLAwQUAAYACAAAACEAUpFE&#10;dd8AAAAHAQAADwAAAGRycy9kb3ducmV2LnhtbEyPwU7DMBBE70j8g7VI3KgTQhsasqmqCjhVlWiR&#10;EDc33iZRYzuK3ST9e5YTHHdmNPM2X02mFQP1vnEWIZ5FIMiWTje2Qvg8vD08g/BBWa1aZwnhSh5W&#10;xe1NrjLtRvtBwz5UgkuszxRCHUKXSenLmozyM9eRZe/keqMCn30lda9GLjetfIyihTSqsbxQq442&#10;NZXn/cUgvI9qXCfx67A9nzbX78N897WNCfH+blq/gAg0hb8w/OIzOhTMdHQXq71oEfiRgJAmKQh2&#10;l4snFo4IyXKegixy+Z+/+AEAAP//AwBQSwECLQAUAAYACAAAACEAtoM4kv4AAADhAQAAEwAAAAAA&#10;AAAAAAAAAAAAAAAAW0NvbnRlbnRfVHlwZXNdLnhtbFBLAQItABQABgAIAAAAIQA4/SH/1gAAAJQB&#10;AAALAAAAAAAAAAAAAAAAAC8BAABfcmVscy8ucmVsc1BLAQItABQABgAIAAAAIQDRipxu0QMAAKwK&#10;AAAOAAAAAAAAAAAAAAAAAC4CAABkcnMvZTJvRG9jLnhtbFBLAQItABQABgAIAAAAIQBSkUR13wAA&#10;AAcBAAAPAAAAAAAAAAAAAAAAACsGAABkcnMvZG93bnJldi54bWxQSwUGAAAAAAQABADzAAAANwcA&#10;AAAA&#10;">
              <v:shape id="Freeform 77"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q9MQA&#10;AADbAAAADwAAAGRycy9kb3ducmV2LnhtbESPzWrDMBCE74W8g9hCLqWR4kAT3MgmFBLa9JSfB1is&#10;re3YWhlLtd23rwKFHoeZ+YbZ5pNtxUC9rx1rWC4UCOLCmZpLDdfL/nkDwgdkg61j0vBDHvJs9rDF&#10;1LiRTzScQykihH2KGqoQulRKX1Rk0S9cRxy9L9dbDFH2pTQ9jhFuW5ko9SIt1hwXKuzoraKiOX9b&#10;DavDbTjum8tKMj7Zz6RRH7el0nr+OO1eQQSawn/4r/1uNKzXcP8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6vTEAAAA2wAAAA8AAAAAAAAAAAAAAAAAmAIAAGRycy9k&#10;b3ducmV2LnhtbFBLBQYAAAAABAAEAPUAAACJAwAAAAA=&#10;" path="m,3220r9640,l9640,,,,,3220xe" fillcolor="#fefefe" stroked="f">
                <v:path arrowok="t" o:connecttype="custom" o:connectlocs="0,3940;9640,3940;9640,720;0,720;0,3940" o:connectangles="0,0,0,0,0"/>
              </v:shape>
              <w10:wrap anchorx="margin" anchory="page"/>
            </v:group>
          </w:pict>
        </mc:Fallback>
      </mc:AlternateContent>
    </w:r>
    <w:r>
      <w:rPr>
        <w:noProof/>
        <w:lang w:val="en-GB" w:eastAsia="en-GB"/>
      </w:rPr>
      <mc:AlternateContent>
        <mc:Choice Requires="wps">
          <w:drawing>
            <wp:anchor distT="0" distB="0" distL="114300" distR="114300" simplePos="0" relativeHeight="503212112" behindDoc="1" locked="0" layoutInCell="1" allowOverlap="1" wp14:anchorId="537508A3" wp14:editId="4BD92B15">
              <wp:simplePos x="0" y="0"/>
              <wp:positionH relativeFrom="page">
                <wp:posOffset>3552190</wp:posOffset>
              </wp:positionH>
              <wp:positionV relativeFrom="page">
                <wp:posOffset>826770</wp:posOffset>
              </wp:positionV>
              <wp:extent cx="287020" cy="165735"/>
              <wp:effectExtent l="0" t="127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EE6507" w14:textId="3D54D3E6" w:rsidR="00814F91" w:rsidRDefault="00814F91">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60</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508A3" id="_x0000_t202" coordsize="21600,21600" o:spt="202" path="m,l,21600r21600,l21600,xe">
              <v:stroke joinstyle="miter"/>
              <v:path gradientshapeok="t" o:connecttype="rect"/>
            </v:shapetype>
            <v:shape id="Text Box 75" o:spid="_x0000_s1068" type="#_x0000_t202" style="position:absolute;margin-left:279.7pt;margin-top:65.1pt;width:22.6pt;height:13.05pt;z-index:-10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BxqQQIAAD4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ixkl&#10;knWo0bMYLLmHgaAL+emVyTHtSWGiHdCPOvtdjXoE/tUQCeuayb240xr6WrAS54tdZfiqdMQxDmTX&#10;f4AS+7CDBQ80VLpz5CEdBNFRp9NFGzcLR2eyXEQJRjiG4vlsce1nC1k+FStt7DsBHXFGQTVK78HZ&#10;8dFYNwzLpxTXS8K2aVsvfyt/c2Di6MHWWOpibgiv5ksWZQ/Lh2UapMn8IUijsgzutus0mG/jxWxz&#10;vVmvN/GP8VW9KoqTNLpPsmA7Xy6CtEpnQbaIlkEUZ/fZPEqzdLP1Rdh6auq5c3SNxNlhN3iZkmTS&#10;ZAflCdnUMD5q/IRo1KC/U9Ljgy6o+XZgWlDSvpeoiHv9k6EnYzcZTHIsLailZDTXdvwlB6WbfY3I&#10;o+YS7lC1qvGMOnnHKc5a4yP1RJ8/lPsFr+8+69e3X/0E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C9kBxqQQIAAD4E&#10;AAAOAAAAAAAAAAAAAAAAAC4CAABkcnMvZTJvRG9jLnhtbFBLAQItABQABgAIAAAAIQC9QqsU4AAA&#10;AAsBAAAPAAAAAAAAAAAAAAAAAJsEAABkcnMvZG93bnJldi54bWxQSwUGAAAAAAQABADzAAAAqAUA&#10;AAAA&#10;" filled="f" stroked="f">
              <v:textbox inset="0,0,0,0">
                <w:txbxContent>
                  <w:p w14:paraId="35EE6507" w14:textId="3D54D3E6" w:rsidR="00814F91" w:rsidRDefault="00814F91">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60</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28D02" w14:textId="540E18E3" w:rsidR="00814F91" w:rsidRDefault="00814F91">
    <w:pPr>
      <w:spacing w:line="14" w:lineRule="auto"/>
      <w:rPr>
        <w:sz w:val="20"/>
        <w:szCs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4838" w14:textId="2BE95A96" w:rsidR="00814F91" w:rsidRDefault="00814F91">
    <w:pPr>
      <w:spacing w:line="14" w:lineRule="auto"/>
      <w:rPr>
        <w:sz w:val="20"/>
        <w:szCs w:val="2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AA6FA"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94136" behindDoc="1" locked="0" layoutInCell="1" allowOverlap="1" wp14:anchorId="21A9E428" wp14:editId="0DA2A5C8">
              <wp:simplePos x="0" y="0"/>
              <wp:positionH relativeFrom="page">
                <wp:posOffset>723900</wp:posOffset>
              </wp:positionH>
              <wp:positionV relativeFrom="page">
                <wp:posOffset>456565</wp:posOffset>
              </wp:positionV>
              <wp:extent cx="6121400" cy="2044700"/>
              <wp:effectExtent l="0" t="0" r="0" b="63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50" name="Freeform 50"/>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E76E9" id="Group 49" o:spid="_x0000_s1026" style="position:absolute;margin-left:57pt;margin-top:35.95pt;width:482pt;height:161pt;z-index:-2234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D80gMAAKwKAAAOAAAAZHJzL2Uyb0RvYy54bWykVttu4zYQfS/QfyD42MLRJfJFQpxFd7MO&#10;CmzbBdb9AFqiLqgkqiRtOS367x0ORUX2RmmwhQGZ0hwND8/RcHj37tzU5MSlqkS7pcGNTwlvU5FV&#10;bbGlv+93iw0lSrM2Y7Vo+ZY+cUXf3X//3V3fJTwUpagzLgkkaVXSd1taat0lnqfSkjdM3YiOtxDM&#10;hWyYhltZeJlkPWRvai/0/ZXXC5l1UqRcKXj6YIP0HvPnOU/1b3muuCb1lgI3jVeJ14O5evd3LCkk&#10;68oqHWiwb2DRsKqFScdUD0wzcpTVV6maKpVCiVzfpKLxRJ5XKcc1wGoC/2o1j1IcO1xLkfRFN8oE&#10;0l7p9M1p019PnyWpsi2NYkpa1oBHOC2BexCn74oEMI+y+9J9lnaFMPwk0j8UhL3ruLkvLJgc+l9E&#10;BvnYUQsU55zLxqSAZZMzevA0esDPmqTwcBWEQeSDVSnEQj+K1nCDLqUlWGneCwBACYTX4Rj6OLwe&#10;r0zMvHsb2qjHEjsvch24mYXBB6eeNVX/T9MvJes4WqWMXoOmS+BiNd1Jzs1XTOARyoowp6maCjqJ&#10;GJIKdP9PKb+WxOn5iiAsSY9KP3KBprDTJ6VR6CKDEVqdDez3sI68qaEyflwQn5jZ8DKUzwgLHOwH&#10;j+x90hOcfUjqcoUOhLluY8g1GlmMqW4dClIhpiTOUaiyERY5mCXmrzcvM1s6nGEWzTBbOdCrzNYO&#10;9Toz2Pimks0yg7KzOMNsM8MsuDQA9HpJs2Cqv8G8rFlw6cC8m1MP9kE4x+3SgzluUwde4XbpwTy3&#10;qQv7YDXH7dKFuY8tmJpw9bXB/jEWBCtdjaTndigSGBFmup2Pe1wnlNmj9mAFbEL7W1MikAJQpqJm&#10;wKCNAa/fBAauBgxmvyV1ACYifPk2OOiKcNz9HXH7PyxYQlO9bqeSEminBzMFSzqmjU5uSPottbtQ&#10;OezKJtKIE98LxOjnZuBKHCZ8BtTtFGhTAccJ1iHcf4cpRyRuuZDShd2/hUFpQba3YF6YMa2F4tYH&#10;s2z0ely/kW2ywypRV9muqmuzaiWLw4dakhODk8nuo/kNBl3AavxsWmFes9PYJ7C9DxKbjR5PGn/H&#10;QRj578N4sVtt1osoj5aLeO1vFn4Qv49XfhRHD7t/hknc+9AUbYuxHfEgsidoN1LYgxIc7GBQCvkX&#10;JT0ckrZU/XlkklNS/9xCx4yDyLRbjTfREsqaEjmNHKYR1qaQaks1hYIxww/ansSOnayKEmYKsIRa&#10;8ROcGPLKdCPkZ1kNN9C0cYRHItR7OL6ZM9f0HlHPh8z7fwE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CNS9D80gMA&#10;AKwKAAAOAAAAAAAAAAAAAAAAAC4CAABkcnMvZTJvRG9jLnhtbFBLAQItABQABgAIAAAAIQB63McF&#10;4QAAAAsBAAAPAAAAAAAAAAAAAAAAACwGAABkcnMvZG93bnJldi54bWxQSwUGAAAAAAQABADzAAAA&#10;OgcAAAAA&#10;">
              <v:shape id="Freeform 50"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u4MEA&#10;AADbAAAADwAAAGRycy9kb3ducmV2LnhtbERP3WrCMBS+F/YO4Qx2I2ui4hjVtIyBY84r2z3AoTm2&#10;tc1JabLavf1yIezy4/vf57PtxUSjbx1rWCUKBHHlTMu1hu/y8PwKwgdkg71j0vBLHvLsYbHH1Lgb&#10;n2kqQi1iCPsUNTQhDKmUvmrIok/cQBy5ixsthgjHWpoRbzHc9nKt1Iu02HJsaHCg94aqrvixGjYf&#10;1+nr0JUbybi0p3WnjteV0vrpcX7bgQg0h3/x3f1pNGzj+vgl/gC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LuDBAAAA2w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95160" behindDoc="1" locked="0" layoutInCell="1" allowOverlap="1" wp14:anchorId="33BE9591" wp14:editId="317CA016">
              <wp:simplePos x="0" y="0"/>
              <wp:positionH relativeFrom="page">
                <wp:posOffset>3552190</wp:posOffset>
              </wp:positionH>
              <wp:positionV relativeFrom="page">
                <wp:posOffset>826770</wp:posOffset>
              </wp:positionV>
              <wp:extent cx="287020" cy="165735"/>
              <wp:effectExtent l="0" t="127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F28A25" w14:textId="77777777" w:rsidR="00814F91" w:rsidRDefault="00814F91">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E9591" id="_x0000_t202" coordsize="21600,21600" o:spt="202" path="m,l,21600r21600,l21600,xe">
              <v:stroke joinstyle="miter"/>
              <v:path gradientshapeok="t" o:connecttype="rect"/>
            </v:shapetype>
            <v:shape id="Text Box 48" o:spid="_x0000_s1069" type="#_x0000_t202" style="position:absolute;margin-left:279.7pt;margin-top:65.1pt;width:22.6pt;height:13.05pt;z-index:-2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k8QQIAAD4EAAAOAAAAZHJzL2Uyb0RvYy54bWysU8lu2zAQvRfoPxC8y1oi25IQOUjsuCiQ&#10;LkDSD6ApyhIqcViStpQG/fcOqShN21vRCzGc5c3Me+Tl1dh35Cy0aUGWNF5ElAjJoWrlsaRfHvZB&#10;RomxTFasAylK+igMvdq8fXM5qEIk0EBXCU0QRJpiUCVtrFVFGBreiJ6ZBSghMViD7pnFqz6GlWYD&#10;ovddmETRKhxAV0oDF8agdzcF6cbj17Xg9lNdG2FJV1KczfpT+/PgznBzyYqjZqpp+fMY7B+m6Fkr&#10;sekL1I5ZRk66/Quqb7kGA7VdcOhDqOuWC78DbhNHf2xz3zAl/C5IjlEvNJn/B8s/nj9r0lYlTVEp&#10;yXrU6EGMltzASNCF/AzKFJh2rzDRjuhHnf2uRt0B/2qIhG3D5FFcaw1DI1iF88WuMnxVOuEYB3IY&#10;PkCFfdjJggcaa9078pAOguio0+OLNm4Wjs4kW0cJRjiG4tVyfbH0HVgxFytt7DsBPXFGSTVK78HZ&#10;+c5YNwwr5hTXS8K+7Tovfyd/c2Di5MHWWOpibgiv5lMe5bfZbZYGabK6DdKoqoLr/TYNVvt4vdxd&#10;7LbbXfxjelWviuIkjW6SPNivsnWQ1ukyyNdRFkRxfpOvojRPd3tfhK3npp47R9dEnB0Po5cpuZg1&#10;OUD1iGxqmB41fkI0GtDfKRnwQZfUfDsxLSjp3ktUxL3+2dCzcZgNJjmWltRSMplbO/2Sk9LtsUHk&#10;SXMJ16ha3XpGnbzTFM9a4yP1RD9/KPcLXt991q9vv/kJ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Acg3k8QQIAAD4E&#10;AAAOAAAAAAAAAAAAAAAAAC4CAABkcnMvZTJvRG9jLnhtbFBLAQItABQABgAIAAAAIQC9QqsU4AAA&#10;AAsBAAAPAAAAAAAAAAAAAAAAAJsEAABkcnMvZG93bnJldi54bWxQSwUGAAAAAAQABADzAAAAqAUA&#10;AAAA&#10;" filled="f" stroked="f">
              <v:textbox inset="0,0,0,0">
                <w:txbxContent>
                  <w:p w14:paraId="68F28A25" w14:textId="77777777" w:rsidR="00814F91" w:rsidRDefault="00814F91">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1B0E9" w14:textId="6181FC96"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2568" behindDoc="1" locked="0" layoutInCell="1" allowOverlap="1" wp14:anchorId="634713C1" wp14:editId="38CDADA1">
              <wp:simplePos x="0" y="0"/>
              <wp:positionH relativeFrom="page">
                <wp:posOffset>723900</wp:posOffset>
              </wp:positionH>
              <wp:positionV relativeFrom="page">
                <wp:posOffset>456565</wp:posOffset>
              </wp:positionV>
              <wp:extent cx="6121400" cy="2044700"/>
              <wp:effectExtent l="0" t="0" r="0" b="63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7" name="Freeform 47"/>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6F9C9" id="Group 46" o:spid="_x0000_s1026" style="position:absolute;margin-left:57pt;margin-top:35.95pt;width:482pt;height:161pt;z-index:-10391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tG0QMAAKwKAAAOAAAAZHJzL2Uyb0RvYy54bWykVttu2zgQfV9g/4Hg4xaOREWxLSFK0TZ1&#10;sEB6Aep+AC1RF6wkaknacrrov3dIiorsRmnQRQCF9BwND8/RcHj9+tjU6MCErHibYHLhY8TalGdV&#10;WyT463azWGMkFW0zWvOWJfiBSfz65s8/rvsuZgEveZ0xgSBJK+O+S3CpVBd7nkxL1lB5wTvWQjDn&#10;oqEKpqLwMkF7yN7UXuD7S6/nIusET5mU8OutDeIbkz/PWao+5blkCtUJBm7KPIV57vTTu7mmcSFo&#10;V1bpQIP+BouGVi0sOqa6pYqivah+StVUqeCS5+oi5Y3H87xKmdkD7Ib4Z7u5E3zfmb0UcV90o0wg&#10;7ZlOv502/Xj4LFCVJThcYtTSBjwyyyKYgzh9V8SAuRPdl+6zsDuE4T1P/5EQ9s7jel5YMNr1H3gG&#10;+ehecSPOMReNTgHbRkfjwcPoATsqlMKPSxKQ0AerUogFfhiuYGJcSkuwUr9HAIARhFfBGHo/vB4t&#10;dUy/exnYqEdju67hOnDTG4MPTj5qKv+fpl9K2jFjldR6OU1XTtONYEx/xShcWVkNzGkqp4JOIpqk&#10;BN1/KeXPkjg9nxGExuleqjvGjSn0cC+VLYcMRsbqbPgitqBp3tRQGa8WyEd6NfMYymeEEQf7y0Nb&#10;H/XIrD4kdbkCBzK5LiPINRpZjKkuHQpSGUyJnKNQZSMsdDBLzF+tn2Z25XCaWTjDDCpgsss5ZuCp&#10;RT3PDA6+STIyyyxyOM1sPcOMnBoAej2lGZnqrzFPa0ZOHZh3c+rBlgRz3E49mOM2deAZbqcezHOb&#10;urAlyzlupy7MWUqmJpx9bXB+FK4gaOlqJD22Q5HACFHd7XxzxnVc6jNqC1bAIbS91CUCKQClK2oG&#10;DNposDkafgkGrhoMZr8kNQETDfzqZXDQ1cCjKdxyGjYsoKmet1OBEbTTnX6Hxh1VWic3RH2C7SlU&#10;DqeyjjT8wLbcYNRjM3AlDgs+Aup2CrSpgOME6xDuf2dSjkjTJSClC7v/FmZ7yUswT6yY1lwy64Pe&#10;tvF63L+WbXLCSl5X2aaqa71rKYrdu1qgA4Wbyea9/hsUP4HV5rNpuX7NLmN/geN9kFgf9Oam8V9E&#10;gtB/G0SLzXK9WoR5eLWIVv564ZPobbT0wyi83XwfFnHvQ1O0LcZ2xB3PHqDdCG4vSnCxg0HJxTeM&#10;ergkJVj+u6eCYVT/3ULHjEio260yk/AKyhojMY3sphHappAqwQpDwejhO2VvYvtOVEUJKxFTQi1/&#10;AzeGvNLdyPCzrIYJNG0zMlcio/dwfdN3runcoB4vmTc/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FzRW0bRAwAA&#10;rAoAAA4AAAAAAAAAAAAAAAAALgIAAGRycy9lMm9Eb2MueG1sUEsBAi0AFAAGAAgAAAAhAHrcxwXh&#10;AAAACwEAAA8AAAAAAAAAAAAAAAAAKwYAAGRycy9kb3ducmV2LnhtbFBLBQYAAAAABAAEAPMAAAA5&#10;BwAAAAA=&#10;">
              <v:shape id="Freeform 47"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gScMA&#10;AADbAAAADwAAAGRycy9kb3ducmV2LnhtbESP3WoCMRSE7wu+QziCN6UmarFlu1FEsGi9UvsAh83p&#10;/uZk2cR1+/ZGKPRymJlvmHQ92Eb01PnSsYbZVIEgzpwpOdfwfdm9vIPwAdlg45g0/JKH9Wr0lGJi&#10;3I1P1J9DLiKEfYIaihDaREqfFWTRT11LHL0f11kMUXa5NB3eItw2cq7UUlosOS4U2NK2oKw+X62G&#10;xWfVf+3qy0IyPtvjvFaHaqa0noyHzQeIQEP4D/+190bD6xs8vs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gSc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90040" behindDoc="1" locked="0" layoutInCell="1" allowOverlap="1" wp14:anchorId="458ABD26" wp14:editId="76873577">
              <wp:simplePos x="0" y="0"/>
              <wp:positionH relativeFrom="page">
                <wp:posOffset>3552190</wp:posOffset>
              </wp:positionH>
              <wp:positionV relativeFrom="page">
                <wp:posOffset>826770</wp:posOffset>
              </wp:positionV>
              <wp:extent cx="287020" cy="165735"/>
              <wp:effectExtent l="0" t="127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D220FD" w14:textId="3BF537EA" w:rsidR="00814F91" w:rsidRDefault="00814F91">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ABD26" id="_x0000_t202" coordsize="21600,21600" o:spt="202" path="m,l,21600r21600,l21600,xe">
              <v:stroke joinstyle="miter"/>
              <v:path gradientshapeok="t" o:connecttype="rect"/>
            </v:shapetype>
            <v:shape id="Text Box 45" o:spid="_x0000_s1070" type="#_x0000_t202" style="position:absolute;margin-left:279.7pt;margin-top:65.1pt;width:22.6pt;height:13.05pt;z-index:-2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lrQQIAAD4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6YwS&#10;yTrU6FkMltzDQNCF/PTK5Jj2pDDRDuhHnf2uRj0C/2qIhHXN5F7caQ19LViJ88WuMnxVOuIYB7Lr&#10;P0CJfdjBggcaKt058pAOguio0+mijZuFozNZLqIEIxxD8Xy2uPazhSyfipU29p2AjjijoBql9+Ds&#10;+GisG4blU4rrJWHbtK2Xv5W/OTBx9GBrLHUxN4RX8yWLsoflwzIN0mT+EKRRWQZ323UazLfxYra5&#10;3qzXm/jH+KpeFcVJGt0nWbCdLxdBWqWzIFtEyyCKs/tsHqVZutn6Imw9NfXcObpG4uywG7xMSTpp&#10;soPyhGxqGB81fkI0atDfKenxQRfUfDswLShp30tUxL3+ydCTsZsMJjmWFtRSMpprO/6Sg9LNvkbk&#10;UXMJd6ha1XhGnbzjFGet8ZF6os8fyv2C13ef9evbr34C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CvJJlrQQIAAD4E&#10;AAAOAAAAAAAAAAAAAAAAAC4CAABkcnMvZTJvRG9jLnhtbFBLAQItABQABgAIAAAAIQC9QqsU4AAA&#10;AAsBAAAPAAAAAAAAAAAAAAAAAJsEAABkcnMvZG93bnJldi54bWxQSwUGAAAAAAQABADzAAAAqAUA&#10;AAAA&#10;" filled="f" stroked="f">
              <v:textbox inset="0,0,0,0">
                <w:txbxContent>
                  <w:p w14:paraId="26D220FD" w14:textId="3BF537EA" w:rsidR="00814F91" w:rsidRDefault="00814F91">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1B931"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2616" behindDoc="1" locked="0" layoutInCell="1" allowOverlap="1" wp14:anchorId="3C1B0E31" wp14:editId="74FC404B">
              <wp:simplePos x="0" y="0"/>
              <wp:positionH relativeFrom="page">
                <wp:posOffset>723900</wp:posOffset>
              </wp:positionH>
              <wp:positionV relativeFrom="page">
                <wp:posOffset>456565</wp:posOffset>
              </wp:positionV>
              <wp:extent cx="6121400" cy="2044700"/>
              <wp:effectExtent l="0" t="0" r="0" b="63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4" name="Freeform 44"/>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84104" id="Group 43" o:spid="_x0000_s1026" style="position:absolute;margin-left:57pt;margin-top:35.95pt;width:482pt;height:161pt;z-index:-10386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VmzgMAAKwKAAAOAAAAZHJzL2Uyb0RvYy54bWykVu1u2zYU/T9g70Dw5wZHH1FsS4hTrE0d&#10;DGi7AvUegJaoD0wSNZK2nA57911eiorsRmnQwYBM6h5dHp5D8vL2zampyZFLVYl2Q4MrnxLepiKr&#10;2mJD/9xtF2tKlGZtxmrR8g195Iq+ufv5p9u+S3goSlFnXBJI0qqk7za01LpLPE+lJW+YuhIdbyGY&#10;C9kwDV1ZeJlkPWRvai/0/aXXC5l1UqRcKXh7b4P0DvPnOU/1H3muuCb1hgI3jU+Jz715ene3LCkk&#10;68oqHWiwH2DRsKqFQcdU90wzcpDVN6maKpVCiVxfpaLxRJ5XKcc5wGwC/2I2D1IcOpxLkfRFN8oE&#10;0l7o9MNp00/Hz5JU2YZG15S0rAGPcFgCfRCn74oEMA+y+9J9lnaG0Pwg0r8UhL3LuOkXFkz2/UeR&#10;QT520ALFOeWyMSlg2uSEHjyOHvCTJim8XAZhEPlgVQqx0I+iFXTQpbQEK813AQAogfAqHEPvh8/j&#10;pYmZb69DG/VYYsdFrgM3MzFYcOpJU/X/NP1Sso6jVcro5TSNnKZbyblZxSSKrKwIc5qqqaCTiCGp&#10;QPfvSvmtJE7PFwRhSXpQ+oELNIUdPyhtt0MGLbQ6G1bEDjTNmxp2xq8L4hMzGj6G7TPCAgf7xSM7&#10;n/QERx+SulyhA2Gu6xhyjUYWYypYjXZESIWYkjhHYZeNMBB4SsxfrZ9nduNwhlk0w2zpQC8yWznU&#10;y8zg4HsVs9jhDLP1DLPg3ADQ6znNgqn+BvO8ZsG5A/NuTj3YBeEct3MP5rhNHXiB27kH89ymLuyC&#10;5Ry3cxfmFlswNeFitcH5UbgNwUq3R9JTO2wSaBFmqp2PZ1wnlDmjdmAFHEI7PEQhBaDMjpoBgzYG&#10;vDL76btg4GrAYPZr0AGYiPCb18FBV4THU7jlNExYQlG9LKeSEiine/MNSzqmjU6uSfoNtadQOZzK&#10;JtKII98JxOinYuC2OAz4BKjbKdCmAo4TrEO4/w5TjkisEpDShd2/hdla8hrMMyOmtVDc+mCmjfaN&#10;8zeyTU5YJeoq21Z1bWatZLF/V0tyZHAz2b43v0HxM1iNy6YV5jM7jH0Dx/sgsTno8abxTxyEkf82&#10;jBfb5Xq1iPLoZhGv/PXCD+K38dKP4uh+++8wiPseiqItMbYi7kX2COVGCntRgosdNEohv1LSwyVp&#10;Q9XfByY5JfXvLVTMOIhMudXYiW5gW1Mip5H9NMLaFFJtqKawYUzznbY3sUMnq6KEkQLcQq34DW4M&#10;eWWqEfKzrIYOFG1s4ZUI9R6ub+bONe0j6umSefcfAAAA//8DAFBLAwQUAAYACAAAACEAetzHBeEA&#10;AAALAQAADwAAAGRycy9kb3ducmV2LnhtbEyPwU7DMBBE70j8g7VI3KgTArQJcaqqAk5VJVokxG0b&#10;b5OosR3FbpL+PdsTHGd2NPsmX06mFQP1vnFWQTyLQJAtnW5speBr//6wAOEDWo2ts6TgQh6Wxe1N&#10;jpl2o/2kYRcqwSXWZ6igDqHLpPRlTQb9zHVk+XZ0vcHAsq+k7nHkctPKxyh6kQYbyx9q7GhdU3na&#10;nY2CjxHHVRK/DZvTcX352T9vvzcxKXV/N61eQQSawl8YrviMDgUzHdzZai9a1vETbwkK5nEK4hqI&#10;5gt2DgqSNElBFrn8v6H4BQAA//8DAFBLAQItABQABgAIAAAAIQC2gziS/gAAAOEBAAATAAAAAAAA&#10;AAAAAAAAAAAAAABbQ29udGVudF9UeXBlc10ueG1sUEsBAi0AFAAGAAgAAAAhADj9If/WAAAAlAEA&#10;AAsAAAAAAAAAAAAAAAAALwEAAF9yZWxzLy5yZWxzUEsBAi0AFAAGAAgAAAAhANfAVWbOAwAArAoA&#10;AA4AAAAAAAAAAAAAAAAALgIAAGRycy9lMm9Eb2MueG1sUEsBAi0AFAAGAAgAAAAhAHrcxwXhAAAA&#10;CwEAAA8AAAAAAAAAAAAAAAAAKAYAAGRycy9kb3ducmV2LnhtbFBLBQYAAAAABAAEAPMAAAA2BwAA&#10;AAA=&#10;">
              <v:shape id="Freeform 44"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PsQA&#10;AADbAAAADwAAAGRycy9kb3ducmV2LnhtbESPwWrDMBBE74X+g9hCL6WRHIdS3CimFBLa5JSkH7BY&#10;W9uxtTKWYjt/HxUCOQ4z84ZZ5pNtxUC9rx1rSGYKBHHhTM2lht/j+vUdhA/IBlvHpOFCHvLV48MS&#10;M+NG3tNwCKWIEPYZaqhC6DIpfVGRRT9zHXH0/lxvMUTZl9L0OEa4beVcqTdpsea4UGFHXxUVzeFs&#10;NaSb07BdN8dUMr7Y3bxRP6dEaf38NH1+gAg0hXv41v42GhYL+P8Sf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vj7EAAAA2w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640" behindDoc="1" locked="0" layoutInCell="1" allowOverlap="1" wp14:anchorId="0C3B7CED" wp14:editId="6134575A">
              <wp:simplePos x="0" y="0"/>
              <wp:positionH relativeFrom="page">
                <wp:posOffset>3552190</wp:posOffset>
              </wp:positionH>
              <wp:positionV relativeFrom="page">
                <wp:posOffset>826770</wp:posOffset>
              </wp:positionV>
              <wp:extent cx="287020" cy="165735"/>
              <wp:effectExtent l="0" t="127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6FC237" w14:textId="65A07140" w:rsidR="00814F91" w:rsidRDefault="00814F91">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B7CED" id="_x0000_t202" coordsize="21600,21600" o:spt="202" path="m,l,21600r21600,l21600,xe">
              <v:stroke joinstyle="miter"/>
              <v:path gradientshapeok="t" o:connecttype="rect"/>
            </v:shapetype>
            <v:shape id="Text Box 42" o:spid="_x0000_s1071" type="#_x0000_t202" style="position:absolute;margin-left:279.7pt;margin-top:65.1pt;width:22.6pt;height:13.05pt;z-index:-1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8oQAIAAD4EAAAOAAAAZHJzL2Uyb0RvYy54bWysU8lu2zAQvRfoPxC8K1oiLxIsB17iokC6&#10;AEk/gKYoS6jEYUnaklv03zuk4sRtb0UvxHCWNzPvkYu7oWvJSWjTgCxofBNRIiSHspGHgn552gVz&#10;SoxlsmQtSFHQszD0bvn2zaJXuUighrYUmiCINHmvClpbq/IwNLwWHTM3oITEYAW6Yxav+hCWmvWI&#10;3rVhEkXTsAddKg1cGIPe7RikS49fVYLbT1VlhCVtQXE260/tz707w+WC5QfNVN3w5zHYP0zRsUZi&#10;0xeoLbOMHHXzF1TXcA0GKnvDoQuhqhou/A64TRz9sc1jzZTwuyA5Rr3QZP4fLP94+qxJUxY0TSiR&#10;rEONnsRgyRoGgi7kp1cmx7RHhYl2QD/q7Hc16gH4V0MkbGomD2KlNfS1YCXOF7vK8Kp0xDEOZN9/&#10;gBL7sKMFDzRUunPkIR0E0VGn84s2bhaOzmQ+ixKMcAzF08nsduI7sPxSrLSx7wR0xBkF1Si9B2en&#10;B2PdMCy/pLheEnZN23r5W/mbAxNHD7bGUhdzQ3g1f2RRdj+/n6dBmkzvgzQqy2C126TBdBfPJtvb&#10;7WazjX+Or+qqKE7SaJ1kwW46nwVplU6CbBbNgyjO1tk0SrN0u/NF2PrS1HPn6BqJs8N+8DIlfm9H&#10;7B7KM7KpYXzU+AnRqEF/p6THB11Q8+3ItKCkfS9REff6L4a+GPuLwSTH0oJaSkZzY8dfclS6OdSI&#10;PGouYYWqVY1n9HWKZ63xkXqinz+U+wXXd5/1+u2XvwA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NFBPyhAAgAAPgQA&#10;AA4AAAAAAAAAAAAAAAAALgIAAGRycy9lMm9Eb2MueG1sUEsBAi0AFAAGAAgAAAAhAL1CqxTgAAAA&#10;CwEAAA8AAAAAAAAAAAAAAAAAmgQAAGRycy9kb3ducmV2LnhtbFBLBQYAAAAABAAEAPMAAACnBQAA&#10;AAA=&#10;" filled="f" stroked="f">
              <v:textbox inset="0,0,0,0">
                <w:txbxContent>
                  <w:p w14:paraId="006FC237" w14:textId="65A07140" w:rsidR="00814F91" w:rsidRDefault="00814F91">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3C1E2"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251603456" behindDoc="1" locked="0" layoutInCell="1" allowOverlap="1" wp14:anchorId="6465E293" wp14:editId="33B21E3C">
              <wp:simplePos x="0" y="0"/>
              <wp:positionH relativeFrom="page">
                <wp:posOffset>723900</wp:posOffset>
              </wp:positionH>
              <wp:positionV relativeFrom="page">
                <wp:posOffset>456565</wp:posOffset>
              </wp:positionV>
              <wp:extent cx="6121400" cy="2044700"/>
              <wp:effectExtent l="0" t="0" r="0" b="63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32" name="Freeform 2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DB0B1" id="Group 231" o:spid="_x0000_s1026" style="position:absolute;margin-left:57pt;margin-top:35.95pt;width:482pt;height:161pt;z-index:-25171302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Lu0gMAALAKAAAOAAAAZHJzL2Uyb0RvYy54bWykVm1v2zYQ/l5g/4HgxxWORFmxLSFK0TZ1&#10;UCDbCtT7AbREvWCSqJK05XTYf9+RFBXZjbKggwGZ0j083j0Pj8ebd6emRkcmZMXbBJMrHyPWpjyr&#10;2iLBf+62iw1GUtE2ozVvWYIfmcTvbn95c9N3MQt4yeuMCQROWhn3XYJLpbrY82RasobKK96xFow5&#10;Fw1V8CoKLxO0B+9N7QW+v/J6LrJO8JRJCV/vrBHfGv95zlL1R55LplCdYIhNmacwz71+erc3NC4E&#10;7coqHcKgPxFFQ6sWFh1d3VFF0UFUP7hqqlRwyXN1lfLG43lepczkANkQ/yKbe8EPncmliPuiG2kC&#10;ai94+mm36e/HLwJVWYKDJcGopQ2IZNZF+gPQ03dFDKh70X3tvgibIwwfePqXBLN3adfvhQWjff8b&#10;z8AhPShu6DnlotEuIHF0Mio8jiqwk0IpfFyRgIQ+iJWCLfDDcA0vRqe0BDH1PAIAjMC8DkbTp2F6&#10;tNI2PXcZWKtHY7uuiXWITScGW04+sSr/H6tfS9oxI5bUfI2sBo7VrWBMb2QgNrDEGqBjVU4pnVh0&#10;mBKY/08yfyTFMfoCJTROD1LdM25koccHqWxJZDAyYmfDptgBq3lTQ3W8XSAf6dXMYyihEQa7yMJ+&#10;9dDORz0yqw9OnS8gZeJrGYGvUcpidLV0KHBlMCVymkKljbDQwWxg/nrzfGTXDqcjC2ciWzmQcTYX&#10;2dqhXo4MDr9JmmQ2ssjhdGSbmcjIuQDA13OckSn/GvM8Z+RcgXk1pxrsSDAX27kGc7FNFXghtnMN&#10;5mObqrAjq7nYzlWYk5RMRbjYbXCCFK4gaOlqJD21Q5HACFHd8XxzynVc6lNqB1LAMbRb6hIBF4DS&#10;FTUDBm40eP0qMMSqwSD2a1wTENHAr18HB14NPJrCbQJDwgIa62VLFRhBS93rOTTuqNI8uSHqE2xP&#10;oXI4l7Wl4Ue24wajntqBK3FY8AlQt1OgdQUxTrAO4f4743JEmj4BLp3Z/VuY7SavwTyzYlpzyawO&#10;Om2j9Zi/pm1ywkpeV9m2qmudtRTF/mMt0JHC7WT7Sf8Gxs9gtdk2LdfT7DL2CxzvA8X6oDe3jb8j&#10;EoT+hyBabFeb9SLMw+tFtPY3C59EH6KVH0bh3fafYRE3H9qibTG2J+559gjtRnB7WYLLHQxKLr5j&#10;1MNFKcHy24EKhlH9uYWeGZFQN1xlXsJrKGuMxNSyn1pom4KrBCsMBaOHH5W9jR06URUlrERMCbX8&#10;PdwZ8kp3IxOfjWp4gbZtRuZaZPgernD63jV9N6ini+btvw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DRkgLu0gMA&#10;ALAKAAAOAAAAAAAAAAAAAAAAAC4CAABkcnMvZTJvRG9jLnhtbFBLAQItABQABgAIAAAAIQB63McF&#10;4QAAAAsBAAAPAAAAAAAAAAAAAAAAACwGAABkcnMvZG93bnJldi54bWxQSwUGAAAAAAQABADzAAAA&#10;OgcAAAAA&#10;">
              <v:shape id="Freeform 23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nvMMA&#10;AADcAAAADwAAAGRycy9kb3ducmV2LnhtbESP0WrCQBRE3wv+w3KFvhTdNYEi0VVEUNr6VPUDLtlr&#10;EpO9G7JrTP++Kwg+DjNzhlmuB9uInjpfOdYwmyoQxLkzFRcazqfdZA7CB2SDjWPS8Ece1qvR2xIz&#10;4+78S/0xFCJC2GeooQyhzaT0eUkW/dS1xNG7uM5iiLIrpOnwHuG2kYlSn9JixXGhxJa2JeX18WY1&#10;pPtr/7OrT6lk/LCHpFbf15nS+n08bBYgAg3hFX62v4yGJE3gc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DnvM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4480" behindDoc="1" locked="0" layoutInCell="1" allowOverlap="1" wp14:anchorId="533EAECD" wp14:editId="26C4C17F">
              <wp:simplePos x="0" y="0"/>
              <wp:positionH relativeFrom="page">
                <wp:posOffset>3587115</wp:posOffset>
              </wp:positionH>
              <wp:positionV relativeFrom="page">
                <wp:posOffset>826770</wp:posOffset>
              </wp:positionV>
              <wp:extent cx="216535" cy="165735"/>
              <wp:effectExtent l="5715" t="1270" r="635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03C2E6" w14:textId="27C42D7B" w:rsidR="00814F91" w:rsidRDefault="00814F91">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EAECD" id="_x0000_t202" coordsize="21600,21600" o:spt="202" path="m,l,21600r21600,l21600,xe">
              <v:stroke joinstyle="miter"/>
              <v:path gradientshapeok="t" o:connecttype="rect"/>
            </v:shapetype>
            <v:shape id="Text Box 230" o:spid="_x0000_s1047" type="#_x0000_t202" style="position:absolute;margin-left:282.45pt;margin-top:65.1pt;width:17.05pt;height:13.0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oePwIAAD8EAAAOAAAAZHJzL2Uyb0RvYy54bWysU8lu2zAQvRfoPxC8y1osLxIiB44dFwXS&#10;BUj6ATRFWUIlDkvSltKi/94hZTtpeyt6IYazvJl5j7y5HbqWnIQ2DciCxpOIEiE5lI08FPTL0y5Y&#10;UmIskyVrQYqCPgtDb1dv39z0KhcJ1NCWQhMEkSbvVUFra1UehobXomNmAkpIDFagO2bxqg9hqVmP&#10;6F0bJlE0D3vQpdLAhTHo3Y5BuvL4VSW4/VRVRljSFhRns/7U/ty7M1zdsPygmaobfh6D/cMUHWsk&#10;Nr1CbZll5Kibv6C6hmswUNkJhy6Eqmq48DvgNnH0xzaPNVPC74LkGHWlyfw/WP7x9FmTpixoMkV+&#10;JOtQpCcxWHIHA3E+ZKhXJsfER4WpdsAAKu23NeoB+FdDJGxqJg9irTX0tWAlThi7yvBV6YhjHMi+&#10;/wAlNmJHCx5oqHTn6ENCCKLjJM9XddwwHJ1JPJ9NZ5RwDKG5QNt1YPmlWGlj3wnoiDMKqlF8D85O&#10;D8aOqZcU10vCrmlb9LO8lb85EHP0YGssdTE3hNfzRxZl98v7ZRqkyfw+SKOyDNa7TRrMd/Fitp1u&#10;N5tt/HN8V6+K4iSN7pIs2M2XiyCt0lmQLaJlEMXZXTaP0izd7nwRtr409dw5ukbi7LAfvFCeWMfr&#10;HspnJFPD+KrxF6JRg/5OSY8vuqDm25FpQUn7XqIg7vlfDH0x9heDSY6lBbWUjObGjt/kqHRzqBF5&#10;lFzCGkWrGk/oyxRnqfGVeknOP8p9g9d3n/Xy71e/AAAA//8DAFBLAwQUAAYACAAAACEAJJe4I+AA&#10;AAALAQAADwAAAGRycy9kb3ducmV2LnhtbEyPwU7DMBBE70j8g7VI3KjdlkQkjVNVCE5IiDQcODqx&#10;m1iN1yF22/D3LKdy3Jmn2ZliO7uBnc0UrEcJy4UAZrD12mIn4bN+fXgCFqJCrQaPRsKPCbAtb28K&#10;lWt/wcqc97FjFIIhVxL6GMec89D2xqmw8KNB8g5+cirSOXVcT+pC4W7gKyFS7pRF+tCr0Tz3pj3u&#10;T07C7gurF/v93nxUh8rWdSbwLT1KeX837zbAopnjFYa/+lQdSurU+BPqwAYJSfqYEUrGWqyAEZFk&#10;Ga1rSEnSNfCy4P83lL8AAAD//wMAUEsBAi0AFAAGAAgAAAAhALaDOJL+AAAA4QEAABMAAAAAAAAA&#10;AAAAAAAAAAAAAFtDb250ZW50X1R5cGVzXS54bWxQSwECLQAUAAYACAAAACEAOP0h/9YAAACUAQAA&#10;CwAAAAAAAAAAAAAAAAAvAQAAX3JlbHMvLnJlbHNQSwECLQAUAAYACAAAACEALM2KHj8CAAA/BAAA&#10;DgAAAAAAAAAAAAAAAAAuAgAAZHJzL2Uyb0RvYy54bWxQSwECLQAUAAYACAAAACEAJJe4I+AAAAAL&#10;AQAADwAAAAAAAAAAAAAAAACZBAAAZHJzL2Rvd25yZXYueG1sUEsFBgAAAAAEAAQA8wAAAKYFAAAA&#10;AA==&#10;" filled="f" stroked="f">
              <v:textbox inset="0,0,0,0">
                <w:txbxContent>
                  <w:p w14:paraId="3A03C2E6" w14:textId="27C42D7B" w:rsidR="00814F91" w:rsidRDefault="00814F91">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D9FB0" w14:textId="5BC58CB4"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2664" behindDoc="1" locked="0" layoutInCell="1" allowOverlap="1" wp14:anchorId="30080DEF" wp14:editId="400B556D">
              <wp:simplePos x="0" y="0"/>
              <wp:positionH relativeFrom="page">
                <wp:posOffset>723900</wp:posOffset>
              </wp:positionH>
              <wp:positionV relativeFrom="page">
                <wp:posOffset>456565</wp:posOffset>
              </wp:positionV>
              <wp:extent cx="6121400" cy="2044700"/>
              <wp:effectExtent l="0" t="0" r="0" b="63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1" name="Freeform 41"/>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C655E" id="Group 40" o:spid="_x0000_s1026" style="position:absolute;margin-left:57pt;margin-top:35.95pt;width:482pt;height:161pt;z-index:-10381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wWzQMAAKwKAAAOAAAAZHJzL2Uyb0RvYy54bWykVttu2zgQfV+g/0DwsYUjUVFsS4hStE0d&#10;LJBegHo/gJaoCyqJWpK2nF3sv3dIiorsRtmghQGZ1BwNZ87hcHj99tjU6MCErHibYHLhY8TalGdV&#10;WyT4r+1mscZIKtpmtOYtS/ADk/jtzas/rvsuZgEveZ0xgcBJK+O+S3CpVBd7nkxL1lB5wTvWgjHn&#10;oqEKpqLwMkF78N7UXuD7S6/nIusET5mU8PbWGvGN8Z/nLFVf8lwyheoEQ2zKPIV57vTTu7mmcSFo&#10;V1bpEAb9hSgaWrWw6OjqliqK9qL6yVVTpYJLnquLlDcez/MqZSYHyIb4Z9ncCb7vTC5F3BfdSBNQ&#10;e8bTL7tNPx++ClRlCQ6BnpY2oJFZFsEcyOm7IgbMnei+dV+FzRCG9zz9LsHsndv1vLBgtOs/8Qz8&#10;0b3ihpxjLhrtAtJGR6PBw6gBOyqUwsslCUjoQywp2AI/DFcwMSqlJUipvyMAwAjMq2A0fRw+j5ba&#10;pr+9DKzVo7Fd18Q6xKYTgw0nHzmVv8fpt5J2zEglNV+OU+I43QjG9C5GIbG0GpjjVE4JnVh0kBJ4&#10;/18qf6bE8fkMITRO91LdMW5EoYd7qWw5ZDAyUmfDjtgCp3lTQ2W8WSAf6dXMYyifEQbpWthrD219&#10;1COz+uDU+QocyPi6jMDXKGQxurp0KHBlMCVyikKVjbDQwWxg/mr9dGRXDqcjC2ciWzrQs5GtHOr5&#10;yODgm1I2G1nkcDqy9Uxk5FQA4OspzsiUf415mjNyqsC8mlMNtiSYi+1Ug7nYpgo8E9upBvOxTVXY&#10;kuVcbKcqzG02MhXhbLfB+VG4gqClq5H02A5FAiNEdbfzzRnXcanPqC1IAYfQ9lKXCLgAlK6oGTBw&#10;o8GrF4EhVg0GsV/imoCIBn71MjjwauDRFG4TGBIW0FTP26nACNrpTn9D444qzZMboj7B9hQqh1NZ&#10;Wxp+YFtuMOqxGbgShwUfAXU7BVpXEOME6xDuvzMuR6TpEuDSmd2/hdle8hLMEyumNZfM6qDTNlqP&#10;+WvaJies5HWVbaq61llLUew+1AIdKNxMNh/1b2D8BFabbdNy/Zldxr6B432gWB/05qbxb0SC0H8f&#10;RIvNcr1ahHl4tYhW/nrhk+h9tPTDKLzd/Dcs4r6HpmhbjO2IO549QLsR3F6U4GIHg5KLfzDq4ZKU&#10;YPn3ngqGUf1nCx0zIqFut8pMwisoa4zE1LKbWmibgqsEKwwFo4cflL2J7TtRFSWsREwJtfwd3Bjy&#10;SncjE5+NaphA0zYjcyUyfA/XN33nms4N6vGSefMDAAD//wMAUEsDBBQABgAIAAAAIQB63McF4QAA&#10;AAsBAAAPAAAAZHJzL2Rvd25yZXYueG1sTI/BTsMwEETvSPyDtUjcqBMCtAlxqqoCTlUlWiTEbRtv&#10;k6ixHcVukv492xMcZ3Y0+yZfTqYVA/W+cVZBPItAkC2dbmyl4Gv//rAA4QNaja2zpOBCHpbF7U2O&#10;mXaj/aRhFyrBJdZnqKAOocuk9GVNBv3MdWT5dnS9wcCyr6TuceRy08rHKHqRBhvLH2rsaF1Tedqd&#10;jYKPEcdVEr8Nm9NxffnZP2+/NzEpdX83rV5BBJrCXxiu+IwOBTMd3NlqL1rW8RNvCQrmcQriGojm&#10;C3YOCpI0SUEWufy/ofgFAAD//wMAUEsBAi0AFAAGAAgAAAAhALaDOJL+AAAA4QEAABMAAAAAAAAA&#10;AAAAAAAAAAAAAFtDb250ZW50X1R5cGVzXS54bWxQSwECLQAUAAYACAAAACEAOP0h/9YAAACUAQAA&#10;CwAAAAAAAAAAAAAAAAAvAQAAX3JlbHMvLnJlbHNQSwECLQAUAAYACAAAACEAbfHsFs0DAACsCgAA&#10;DgAAAAAAAAAAAAAAAAAuAgAAZHJzL2Uyb0RvYy54bWxQSwECLQAUAAYACAAAACEAetzHBeEAAAAL&#10;AQAADwAAAAAAAAAAAAAAAAAnBgAAZHJzL2Rvd25yZXYueG1sUEsFBgAAAAAEAAQA8wAAADUHAAAA&#10;AA==&#10;">
              <v:shape id="Freeform 41"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dpsMA&#10;AADbAAAADwAAAGRycy9kb3ducmV2LnhtbESP0WrCQBRE3wX/YbkFX6TuRqVI6ioiKK0+Vf2AS/Y2&#10;icneDdk1pn/fFQQfh5k5wyzXva1FR60vHWtIJgoEceZMybmGy3n3vgDhA7LB2jFp+CMP69VwsMTU&#10;uDv/UHcKuYgQ9ilqKEJoUil9VpBFP3ENcfR+XWsxRNnm0rR4j3Bby6lSH9JiyXGhwIa2BWXV6WY1&#10;zPbX7rCrzjPJOLbHaaW+r4nSevTWbz5BBOrDK/xsfxkN8wQ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wdps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688" behindDoc="1" locked="0" layoutInCell="1" allowOverlap="1" wp14:anchorId="0DD91B01" wp14:editId="44B3B6A6">
              <wp:simplePos x="0" y="0"/>
              <wp:positionH relativeFrom="page">
                <wp:posOffset>1430655</wp:posOffset>
              </wp:positionH>
              <wp:positionV relativeFrom="page">
                <wp:posOffset>826770</wp:posOffset>
              </wp:positionV>
              <wp:extent cx="5415280" cy="427355"/>
              <wp:effectExtent l="0" t="1270" r="0" b="31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293F55" w14:textId="154B6088" w:rsidR="00814F91" w:rsidRDefault="00814F91">
                          <w:pPr>
                            <w:spacing w:line="245" w:lineRule="exact"/>
                            <w:ind w:right="1391"/>
                            <w:jc w:val="center"/>
                            <w:rPr>
                              <w:rFonts w:ascii="Times New Roman" w:eastAsia="Times New Roman" w:hAnsi="Times New Roman" w:cs="Times New Roman"/>
                              <w:sz w:val="16"/>
                              <w:szCs w:val="16"/>
                            </w:rPr>
                          </w:pPr>
                        </w:p>
                        <w:p w14:paraId="236F5275" w14:textId="77777777" w:rsidR="00814F91" w:rsidRDefault="00814F91" w:rsidP="002A3F81">
                          <w:pPr>
                            <w:pStyle w:val="BodyText"/>
                            <w:spacing w:before="159"/>
                            <w:ind w:left="20"/>
                            <w:jc w:val="both"/>
                          </w:pPr>
                          <w:r>
                            <w:t>the</w:t>
                          </w:r>
                          <w:r>
                            <w:rPr>
                              <w:spacing w:val="12"/>
                            </w:rPr>
                            <w:t xml:space="preserve"> </w:t>
                          </w:r>
                          <w:r>
                            <w:rPr>
                              <w:spacing w:val="-1"/>
                            </w:rPr>
                            <w:t>Services)</w:t>
                          </w:r>
                          <w:r>
                            <w:rPr>
                              <w:spacing w:val="13"/>
                            </w:rPr>
                            <w:t xml:space="preserve"> </w:t>
                          </w:r>
                          <w:r>
                            <w:t>may</w:t>
                          </w:r>
                          <w:r>
                            <w:rPr>
                              <w:spacing w:val="10"/>
                            </w:rPr>
                            <w:t xml:space="preserve"> </w:t>
                          </w:r>
                          <w:r>
                            <w:rPr>
                              <w:spacing w:val="-1"/>
                            </w:rPr>
                            <w:t>change</w:t>
                          </w:r>
                          <w:r>
                            <w:rPr>
                              <w:spacing w:val="10"/>
                            </w:rPr>
                            <w:t xml:space="preserve"> </w:t>
                          </w:r>
                          <w:r>
                            <w:rPr>
                              <w:spacing w:val="-1"/>
                            </w:rPr>
                            <w:t>(whether</w:t>
                          </w:r>
                          <w:r>
                            <w:rPr>
                              <w:spacing w:val="11"/>
                            </w:rPr>
                            <w:t xml:space="preserve"> </w:t>
                          </w:r>
                          <w:r>
                            <w:t>as</w:t>
                          </w:r>
                          <w:r>
                            <w:rPr>
                              <w:spacing w:val="12"/>
                            </w:rPr>
                            <w:t xml:space="preserve"> </w:t>
                          </w:r>
                          <w:r>
                            <w:t>a</w:t>
                          </w:r>
                          <w:r>
                            <w:rPr>
                              <w:spacing w:val="7"/>
                            </w:rPr>
                            <w:t xml:space="preserve"> </w:t>
                          </w:r>
                          <w:r>
                            <w:rPr>
                              <w:spacing w:val="-1"/>
                            </w:rPr>
                            <w:t>result</w:t>
                          </w:r>
                          <w:r>
                            <w:rPr>
                              <w:spacing w:val="9"/>
                            </w:rPr>
                            <w:t xml:space="preserve"> </w:t>
                          </w:r>
                          <w:r>
                            <w:rPr>
                              <w:spacing w:val="-2"/>
                            </w:rPr>
                            <w:t>of</w:t>
                          </w:r>
                          <w:r>
                            <w:rPr>
                              <w:spacing w:val="13"/>
                            </w:rPr>
                            <w:t xml:space="preserve"> </w:t>
                          </w:r>
                          <w:r>
                            <w:rPr>
                              <w:spacing w:val="-1"/>
                            </w:rPr>
                            <w:t>termination</w:t>
                          </w:r>
                          <w:r>
                            <w:rPr>
                              <w:spacing w:val="12"/>
                            </w:rPr>
                            <w:t xml:space="preserve"> </w:t>
                          </w:r>
                          <w:r>
                            <w:rPr>
                              <w:spacing w:val="-2"/>
                            </w:rPr>
                            <w:t>or</w:t>
                          </w:r>
                          <w:r>
                            <w:rPr>
                              <w:spacing w:val="13"/>
                            </w:rPr>
                            <w:t xml:space="preserve"> </w:t>
                          </w:r>
                          <w:r>
                            <w:rPr>
                              <w:spacing w:val="-1"/>
                            </w:rPr>
                            <w:t>Partial</w:t>
                          </w:r>
                          <w:r>
                            <w:rPr>
                              <w:spacing w:val="9"/>
                            </w:rPr>
                            <w:t xml:space="preserve"> </w:t>
                          </w:r>
                          <w:r>
                            <w:rPr>
                              <w:spacing w:val="-1"/>
                            </w:rPr>
                            <w:t>Termination</w:t>
                          </w:r>
                          <w:r>
                            <w:rPr>
                              <w:spacing w:val="9"/>
                            </w:rPr>
                            <w:t xml:space="preserve"> </w:t>
                          </w:r>
                          <w:r>
                            <w:rPr>
                              <w:spacing w:val="-2"/>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91B01" id="_x0000_t202" coordsize="21600,21600" o:spt="202" path="m,l,21600r21600,l21600,xe">
              <v:stroke joinstyle="miter"/>
              <v:path gradientshapeok="t" o:connecttype="rect"/>
            </v:shapetype>
            <v:shape id="_x0000_s1072" type="#_x0000_t202" style="position:absolute;margin-left:112.65pt;margin-top:65.1pt;width:426.4pt;height:33.65pt;z-index:-10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YfQgIAAD8EAAAOAAAAZHJzL2Uyb0RvYy54bWysU8lu2zAQvRfoPxC8y1oi25IQOUjsuCiQ&#10;LkDSD6ApyhIqcViStpQG/fcOqShN21vRCzGc5c3Me+Tl1dh35Cy0aUGWNF5ElAjJoWrlsaRfHvZB&#10;RomxTFasAylK+igMvdq8fXM5qEIk0EBXCU0QRJpiUCVtrFVFGBreiJ6ZBSghMViD7pnFqz6GlWYD&#10;ovddmETRKhxAV0oDF8agdzcF6cbj17Xg9lNdG2FJV1KczfpT+/PgznBzyYqjZqpp+fMY7B+m6Fkr&#10;sekL1I5ZRk66/Quqb7kGA7VdcOhDqOuWC78DbhNHf2xz3zAl/C5IjlEvNJn/B8s/nj9r0lYlvcgp&#10;kaxHjR7EaMkNjARdyM+gTIFp9woT7Yh+1NnvatQd8K+GSNg2TB7FtdYwNIJVOF/sKsNXpROOcSCH&#10;4QNU2IedLHigsda9Iw/pIIiOOj2+aONm4ehcpvEyyTDEMZYm64vl0rdgxVyttLHvBPTEGSXVqL1H&#10;Z+c7Y900rJhTXDMJ+7brvP6d/M2BiZMHe2Opi7kpvJxPeZTfZrdZGqTJ6jZIo6oKrvfbNFjt4/Vy&#10;d7Hbbnfxj+lZvSqKkzS6SfJgv8rWQVqnyyBfR1kQxflNvorSPN3tfRG2npt68hxfE3N2PIxep2Q1&#10;i3KA6hHp1DC9avyFaDSgv1My4Isuqfl2YlpQ0r2XKIl7/rOhZ+MwG0xyLC2ppWQyt3b6Jiel22OD&#10;yJPoEq5Rtrr1jDp9pymexcZX6ol+/lHuG7y++6xf/37zEwAA//8DAFBLAwQUAAYACAAAACEAu394&#10;xOEAAAAMAQAADwAAAGRycy9kb3ducmV2LnhtbEyPy07DMBBF90j9B2sqsaN2U/UV4lQVghUSIg0L&#10;lk7sJlbjcYjdNvw901XZzege3TmT7UbXsYsZgvUoYT4TwAzWXltsJHyVb08bYCEq1KrzaCT8mgC7&#10;fPKQqVT7KxbmcogNoxIMqZLQxtinnIe6NU6Fme8NUnb0g1OR1qHhelBXKncdT4RYcacs0oVW9eal&#10;NfXpcHYS9t9YvNqfj+qzOBa2LLcC31cnKR+n4/4ZWDRjvMNw0yd1yMmp8mfUgXUSkmS5IJSChUiA&#10;3Qix3syBVTRt10vgecb/P5H/AQAA//8DAFBLAQItABQABgAIAAAAIQC2gziS/gAAAOEBAAATAAAA&#10;AAAAAAAAAAAAAAAAAABbQ29udGVudF9UeXBlc10ueG1sUEsBAi0AFAAGAAgAAAAhADj9If/WAAAA&#10;lAEAAAsAAAAAAAAAAAAAAAAALwEAAF9yZWxzLy5yZWxzUEsBAi0AFAAGAAgAAAAhAJ7adh9CAgAA&#10;PwQAAA4AAAAAAAAAAAAAAAAALgIAAGRycy9lMm9Eb2MueG1sUEsBAi0AFAAGAAgAAAAhALt/eMTh&#10;AAAADAEAAA8AAAAAAAAAAAAAAAAAnAQAAGRycy9kb3ducmV2LnhtbFBLBQYAAAAABAAEAPMAAACq&#10;BQAAAAA=&#10;" filled="f" stroked="f">
              <v:textbox inset="0,0,0,0">
                <w:txbxContent>
                  <w:p w14:paraId="22293F55" w14:textId="154B6088" w:rsidR="00814F91" w:rsidRDefault="00814F91">
                    <w:pPr>
                      <w:spacing w:line="245" w:lineRule="exact"/>
                      <w:ind w:right="1391"/>
                      <w:jc w:val="center"/>
                      <w:rPr>
                        <w:rFonts w:ascii="Times New Roman" w:eastAsia="Times New Roman" w:hAnsi="Times New Roman" w:cs="Times New Roman"/>
                        <w:sz w:val="16"/>
                        <w:szCs w:val="16"/>
                      </w:rPr>
                    </w:pPr>
                  </w:p>
                  <w:p w14:paraId="236F5275" w14:textId="77777777" w:rsidR="00814F91" w:rsidRDefault="00814F91" w:rsidP="002A3F81">
                    <w:pPr>
                      <w:pStyle w:val="BodyText"/>
                      <w:spacing w:before="159"/>
                      <w:ind w:left="20"/>
                      <w:jc w:val="both"/>
                    </w:pPr>
                    <w:r>
                      <w:t>the</w:t>
                    </w:r>
                    <w:r>
                      <w:rPr>
                        <w:spacing w:val="12"/>
                      </w:rPr>
                      <w:t xml:space="preserve"> </w:t>
                    </w:r>
                    <w:r>
                      <w:rPr>
                        <w:spacing w:val="-1"/>
                      </w:rPr>
                      <w:t>Services)</w:t>
                    </w:r>
                    <w:r>
                      <w:rPr>
                        <w:spacing w:val="13"/>
                      </w:rPr>
                      <w:t xml:space="preserve"> </w:t>
                    </w:r>
                    <w:r>
                      <w:t>may</w:t>
                    </w:r>
                    <w:r>
                      <w:rPr>
                        <w:spacing w:val="10"/>
                      </w:rPr>
                      <w:t xml:space="preserve"> </w:t>
                    </w:r>
                    <w:r>
                      <w:rPr>
                        <w:spacing w:val="-1"/>
                      </w:rPr>
                      <w:t>change</w:t>
                    </w:r>
                    <w:r>
                      <w:rPr>
                        <w:spacing w:val="10"/>
                      </w:rPr>
                      <w:t xml:space="preserve"> </w:t>
                    </w:r>
                    <w:r>
                      <w:rPr>
                        <w:spacing w:val="-1"/>
                      </w:rPr>
                      <w:t>(whether</w:t>
                    </w:r>
                    <w:r>
                      <w:rPr>
                        <w:spacing w:val="11"/>
                      </w:rPr>
                      <w:t xml:space="preserve"> </w:t>
                    </w:r>
                    <w:r>
                      <w:t>as</w:t>
                    </w:r>
                    <w:r>
                      <w:rPr>
                        <w:spacing w:val="12"/>
                      </w:rPr>
                      <w:t xml:space="preserve"> </w:t>
                    </w:r>
                    <w:r>
                      <w:t>a</w:t>
                    </w:r>
                    <w:r>
                      <w:rPr>
                        <w:spacing w:val="7"/>
                      </w:rPr>
                      <w:t xml:space="preserve"> </w:t>
                    </w:r>
                    <w:r>
                      <w:rPr>
                        <w:spacing w:val="-1"/>
                      </w:rPr>
                      <w:t>result</w:t>
                    </w:r>
                    <w:r>
                      <w:rPr>
                        <w:spacing w:val="9"/>
                      </w:rPr>
                      <w:t xml:space="preserve"> </w:t>
                    </w:r>
                    <w:r>
                      <w:rPr>
                        <w:spacing w:val="-2"/>
                      </w:rPr>
                      <w:t>of</w:t>
                    </w:r>
                    <w:r>
                      <w:rPr>
                        <w:spacing w:val="13"/>
                      </w:rPr>
                      <w:t xml:space="preserve"> </w:t>
                    </w:r>
                    <w:r>
                      <w:rPr>
                        <w:spacing w:val="-1"/>
                      </w:rPr>
                      <w:t>termination</w:t>
                    </w:r>
                    <w:r>
                      <w:rPr>
                        <w:spacing w:val="12"/>
                      </w:rPr>
                      <w:t xml:space="preserve"> </w:t>
                    </w:r>
                    <w:r>
                      <w:rPr>
                        <w:spacing w:val="-2"/>
                      </w:rPr>
                      <w:t>or</w:t>
                    </w:r>
                    <w:r>
                      <w:rPr>
                        <w:spacing w:val="13"/>
                      </w:rPr>
                      <w:t xml:space="preserve"> </w:t>
                    </w:r>
                    <w:r>
                      <w:rPr>
                        <w:spacing w:val="-1"/>
                      </w:rPr>
                      <w:t>Partial</w:t>
                    </w:r>
                    <w:r>
                      <w:rPr>
                        <w:spacing w:val="9"/>
                      </w:rPr>
                      <w:t xml:space="preserve"> </w:t>
                    </w:r>
                    <w:r>
                      <w:rPr>
                        <w:spacing w:val="-1"/>
                      </w:rPr>
                      <w:t>Termination</w:t>
                    </w:r>
                    <w:r>
                      <w:rPr>
                        <w:spacing w:val="9"/>
                      </w:rPr>
                      <w:t xml:space="preserve"> </w:t>
                    </w:r>
                    <w:r>
                      <w:rPr>
                        <w:spacing w:val="-2"/>
                      </w:rPr>
                      <w:t>of</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2AD45"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2712" behindDoc="1" locked="0" layoutInCell="1" allowOverlap="1" wp14:anchorId="26BD7766" wp14:editId="4D9A3A61">
              <wp:simplePos x="0" y="0"/>
              <wp:positionH relativeFrom="page">
                <wp:posOffset>723900</wp:posOffset>
              </wp:positionH>
              <wp:positionV relativeFrom="page">
                <wp:posOffset>456565</wp:posOffset>
              </wp:positionV>
              <wp:extent cx="6121400" cy="2044700"/>
              <wp:effectExtent l="0" t="0" r="0" b="63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8" name="Freeform 3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5AA44" id="Group 37" o:spid="_x0000_s1026" style="position:absolute;margin-left:57pt;margin-top:35.95pt;width:482pt;height:161pt;z-index:-10376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R0QMAAKwKAAAOAAAAZHJzL2Uyb0RvYy54bWykVu1u2zYU/V+g70Dw5wZHH1ZsS4hSrE0d&#10;DGi7AvUegKaoD1QSVZK2nA57912SoiK7URp0CKCQvkeXh+fo8vLmzamp0ZEJWfE2xcGVjxFrKc+q&#10;tkjx37vtYoORVKTNSM1bluIHJvGb29evbvouYSEveZ0xgSBJK5O+S3GpVJd4nqQla4i84h1rIZhz&#10;0RAFU1F4mSA9ZG9qL/T9lddzkXWCUyYl/Hpng/jW5M9zRtVfeS6ZQnWKgZsyT2Gee/30bm9IUgjS&#10;lRUdaJBfYNGQqoVFx1R3RBF0ENUPqZqKCi55rq4obzye5xVlZg+wm8C/2M294IfO7KVI+qIbZQJp&#10;L3T65bT00/GzQFWW4uUao5Y04JFZFsEcxOm7IgHMvei+dJ+F3SEMP3D6VULYu4zreWHBaN9/5Bnk&#10;IwfFjTinXDQ6BWwbnYwHD6MH7KQQhR9XQRhEPlhFIRb6UbSGiXGJlmClfi8AAEYQXodj6P3werzS&#10;Mf3uMrRRjyR2XcN14KY3Bh+cfNRU/j9Nv5SkY8YqqfVymsLXbzXdCsb0V4yWGyurgTlN5VTQSUST&#10;lKD7T6X8URKn5zOCkIQepLpn3JhCjh+ksuWQwchYnQ3sd6Bp3tRQGb8vkI/0auYxlM8ICxzsNw/t&#10;fNQjs/qQ1OUKHcjkWsaQazSyGFMtHQpSGUyJnKNQZSMscjBLzF9vnmZ27XCaWTTDbOVAzzKDOrFa&#10;PM8MrJ9KNsssdjjNbDPDLDg3APR6SrNgqr/GPK1ZcO7AvJtTD3ZBOMft3IM5blMHnuF27sE8t6kL&#10;u2A1x+3chbmPLZiacPG1wflRuIIgpasRemqHIoERIrrb+eaM67jUZ9QOrIBDaLfUJQIpAKUragYM&#10;2miwOXF/CgauGgxmvyR1ACYa+PXL4KCrgcdTuOU0bFhAU71spwIjaKd7/Q5JOqK0Tm6I+hTbU6gc&#10;TmUdafiR7bjBqMdm4EocFnwE1O0UaFMBxwnWIdz/zqQckaZLQEoXdv8tzPaSl2CeWJHWXDLrg962&#10;8Xrcv5ZtcsJKXlfZtqprvWspiv27WqAjgZvJ9r3+GxQ/g9Xms2m5fs0uY3+B432QWB/05qbxTxyE&#10;kf82jBfb1Wa9iPLoehGv/c3CD+K38cqP4uhu+++wiHsfmqJtMbYj7nn2AO1GcHtRgosdDEouvmPU&#10;wyUpxfLbgQiGUf1nCx0zDiLdbpWZRNdQ1hiJaWQ/jZCWQqoUKwwFo4fvlL2JHTpRFSWsFJgSavkf&#10;cGPIK92NDD/LaphA0zYjcyUyeg/XN33nms4N6vGSefsf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O78xZHRAwAA&#10;rAoAAA4AAAAAAAAAAAAAAAAALgIAAGRycy9lMm9Eb2MueG1sUEsBAi0AFAAGAAgAAAAhAHrcxwXh&#10;AAAACwEAAA8AAAAAAAAAAAAAAAAAKwYAAGRycy9kb3ducmV2LnhtbFBLBQYAAAAABAAEAPMAAAA5&#10;BwAAAAA=&#10;">
              <v:shape id="Freeform 3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HRr8A&#10;AADbAAAADwAAAGRycy9kb3ducmV2LnhtbERPzWrCQBC+F/oOyxS8FN1VoUh0lSIo2p6qPsCQnSYx&#10;2dmQXWN8e+dQ6PHj+19tBt+onrpYBbYwnRhQxHlwFRcWLufdeAEqJmSHTWCy8KAIm/XrywozF+78&#10;Q/0pFUpCOGZooUypzbSOeUke4yS0xML9hs5jEtgV2nV4l3Df6JkxH9pjxdJQYkvbkvL6dPMW5vtr&#10;/7Wrz3PN+O6/Z7U5XqfG2tHb8LkElWhI/+I/98GJT8bKF/kB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EMdGvwAAANsAAAAPAAAAAAAAAAAAAAAAAJgCAABkcnMvZG93bnJl&#10;di54bWxQSwUGAAAAAAQABAD1AAAAhA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736" behindDoc="1" locked="0" layoutInCell="1" allowOverlap="1" wp14:anchorId="30BE692A" wp14:editId="13D54681">
              <wp:simplePos x="0" y="0"/>
              <wp:positionH relativeFrom="page">
                <wp:posOffset>2426970</wp:posOffset>
              </wp:positionH>
              <wp:positionV relativeFrom="page">
                <wp:posOffset>826770</wp:posOffset>
              </wp:positionV>
              <wp:extent cx="4423410" cy="427355"/>
              <wp:effectExtent l="1270" t="1270" r="0" b="31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5F37A3" w14:textId="23DE88A8" w:rsidR="00814F91" w:rsidRDefault="00814F91">
                          <w:pPr>
                            <w:spacing w:line="245" w:lineRule="exact"/>
                            <w:ind w:left="1791"/>
                            <w:rPr>
                              <w:rFonts w:ascii="Times New Roman" w:eastAsia="Times New Roman" w:hAnsi="Times New Roman" w:cs="Times New Roman"/>
                              <w:sz w:val="16"/>
                              <w:szCs w:val="16"/>
                            </w:rPr>
                          </w:pPr>
                        </w:p>
                        <w:p w14:paraId="50E631F2" w14:textId="77777777" w:rsidR="00814F91" w:rsidRDefault="00814F91">
                          <w:pPr>
                            <w:pStyle w:val="BodyText"/>
                            <w:spacing w:before="159"/>
                            <w:ind w:left="20"/>
                          </w:pPr>
                          <w:r>
                            <w:rPr>
                              <w:spacing w:val="-1"/>
                            </w:rPr>
                            <w:t>relates</w:t>
                          </w:r>
                          <w:r>
                            <w:rPr>
                              <w:spacing w:val="-13"/>
                            </w:rPr>
                            <w:t xml:space="preserve"> </w:t>
                          </w:r>
                          <w:r>
                            <w:t>to</w:t>
                          </w:r>
                          <w:r>
                            <w:rPr>
                              <w:spacing w:val="-19"/>
                            </w:rPr>
                            <w:t xml:space="preserve"> </w:t>
                          </w:r>
                          <w:r>
                            <w:rPr>
                              <w:spacing w:val="-1"/>
                            </w:rPr>
                            <w:t>financial</w:t>
                          </w:r>
                          <w:r>
                            <w:rPr>
                              <w:spacing w:val="-15"/>
                            </w:rPr>
                            <w:t xml:space="preserve"> </w:t>
                          </w:r>
                          <w:r>
                            <w:rPr>
                              <w:spacing w:val="-1"/>
                            </w:rPr>
                            <w:t>obligations</w:t>
                          </w:r>
                          <w:r>
                            <w:rPr>
                              <w:spacing w:val="-14"/>
                            </w:rPr>
                            <w:t xml:space="preserve"> </w:t>
                          </w:r>
                          <w:r>
                            <w:rPr>
                              <w:spacing w:val="-1"/>
                            </w:rPr>
                            <w:t>arising</w:t>
                          </w:r>
                          <w:r>
                            <w:rPr>
                              <w:spacing w:val="-12"/>
                            </w:rPr>
                            <w:t xml:space="preserve"> </w:t>
                          </w:r>
                          <w:r>
                            <w:t>on</w:t>
                          </w:r>
                          <w:r>
                            <w:rPr>
                              <w:spacing w:val="-14"/>
                            </w:rPr>
                            <w:t xml:space="preserve"> </w:t>
                          </w:r>
                          <w:r>
                            <w:rPr>
                              <w:spacing w:val="-1"/>
                            </w:rPr>
                            <w:t>and</w:t>
                          </w:r>
                          <w:r>
                            <w:rPr>
                              <w:spacing w:val="-14"/>
                            </w:rPr>
                            <w:t xml:space="preserve"> </w:t>
                          </w:r>
                          <w:r>
                            <w:rPr>
                              <w:spacing w:val="-1"/>
                            </w:rPr>
                            <w:t>before</w:t>
                          </w:r>
                          <w:r>
                            <w:rPr>
                              <w:spacing w:val="-14"/>
                            </w:rPr>
                            <w:t xml:space="preserve"> </w:t>
                          </w:r>
                          <w:r>
                            <w:t>the</w:t>
                          </w:r>
                          <w:r>
                            <w:rPr>
                              <w:spacing w:val="-14"/>
                            </w:rPr>
                            <w:t xml:space="preserve"> </w:t>
                          </w:r>
                          <w:r>
                            <w:rPr>
                              <w:spacing w:val="-1"/>
                            </w:rPr>
                            <w:t>Service</w:t>
                          </w:r>
                          <w:r>
                            <w:rPr>
                              <w:spacing w:val="-14"/>
                            </w:rPr>
                            <w:t xml:space="preserve"> </w:t>
                          </w:r>
                          <w:r>
                            <w:rPr>
                              <w:spacing w:val="-1"/>
                            </w:rPr>
                            <w:t>Transfer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E692A" id="_x0000_t202" coordsize="21600,21600" o:spt="202" path="m,l,21600r21600,l21600,xe">
              <v:stroke joinstyle="miter"/>
              <v:path gradientshapeok="t" o:connecttype="rect"/>
            </v:shapetype>
            <v:shape id="Text Box 36" o:spid="_x0000_s1073" type="#_x0000_t202" style="position:absolute;margin-left:191.1pt;margin-top:65.1pt;width:348.3pt;height:33.65pt;z-index:-1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mYQQIAAD8EAAAOAAAAZHJzL2Uyb0RvYy54bWysU9tu1DAQfUfiHyy/p7ms95Ko2ard7SIk&#10;blLLB3gdZxOReIztbVIQ/87YaUqBN8SLNZ7LmZlz7Murse/IgzS2BVXS9CKhRCoBVatOJf18f4g2&#10;lFjHVcU7ULKkj9LSq+3rV5eDLmQGDXSVNARBlC0GXdLGOV3EsRWN7Lm9AC0VBmswPXd4Nae4MnxA&#10;9L6LsyRZxQOYShsQ0lr07qcg3Qb8upbCfaxrKx3pSoqzuXCacB79GW8veXEyXDeteBqD/8MUPW8V&#10;Nn2G2nPHydm0f0H1rTBgoXYXAvoY6roVMuyA26TJH9vcNVzLsAuSY/UzTfb/wYoPD58MaauSLlaU&#10;KN6jRvdydOQGRoIu5GfQtsC0O42JbkQ/6hx2tfodiC+WKNg1XJ3ktTEwNJJXOF/qK+MXpROO9SDH&#10;4T1U2IefHQSgsTa9Jw/pIIiOOj0+a+NnEehkLFuwFEMCYyxbL5bL0IIXc7U21r2R0BNvlNSg9gGd&#10;P7yzzk/DiznFN1NwaLsu6N+p3xyYOHmwN5b6mJ8iyPk9T/Lbze2GRSxb3UYsqaro+rBj0eqQrpf7&#10;xX6326c/pmf1oijNWHKT5dFhtVlHrGbLKF8nmyhJ85t8lbCc7Q+hCFvPTQN5nq+JOTcex6BTtp5F&#10;OUL1iHQamF41/kI0GjDfKBnwRZfUfj1zIynp3iqUxD//2TCzcZwNrgSWltRRMpk7N32TszbtqUHk&#10;SXQF1yhb3QZGvb7TFE9i4ysNRD/9KP8NXt5D1q9/v/0JAAD//wMAUEsDBBQABgAIAAAAIQC3yxnx&#10;4AAAAAwBAAAPAAAAZHJzL2Rvd25yZXYueG1sTI/BTsMwEETvSPyDtZW4UbupaNMQp6oQnJAQaThw&#10;dGI3sRqvQ+y24e/ZnsptVjOafZNvJ9ezsxmD9ShhMRfADDZeW2wlfFVvjymwEBVq1Xs0En5NgG1x&#10;f5erTPsLlua8jy2jEgyZktDFOGSch6YzToW5HwySd/CjU5HOseV6VBcqdz1PhFhxpyzSh04N5qUz&#10;zXF/chJ231i+2p+P+rM8lLaqNgLfV0cpH2bT7hlYNFO8heGKT+hQEFPtT6gD6yUs0yShKBlLQeKa&#10;EOuU1tSkNusn4EXO/48o/gAAAP//AwBQSwECLQAUAAYACAAAACEAtoM4kv4AAADhAQAAEwAAAAAA&#10;AAAAAAAAAAAAAAAAW0NvbnRlbnRfVHlwZXNdLnhtbFBLAQItABQABgAIAAAAIQA4/SH/1gAAAJQB&#10;AAALAAAAAAAAAAAAAAAAAC8BAABfcmVscy8ucmVsc1BLAQItABQABgAIAAAAIQCn7zmYQQIAAD8E&#10;AAAOAAAAAAAAAAAAAAAAAC4CAABkcnMvZTJvRG9jLnhtbFBLAQItABQABgAIAAAAIQC3yxnx4AAA&#10;AAwBAAAPAAAAAAAAAAAAAAAAAJsEAABkcnMvZG93bnJldi54bWxQSwUGAAAAAAQABADzAAAAqAUA&#10;AAAA&#10;" filled="f" stroked="f">
              <v:textbox inset="0,0,0,0">
                <w:txbxContent>
                  <w:p w14:paraId="255F37A3" w14:textId="23DE88A8" w:rsidR="00814F91" w:rsidRDefault="00814F91">
                    <w:pPr>
                      <w:spacing w:line="245" w:lineRule="exact"/>
                      <w:ind w:left="1791"/>
                      <w:rPr>
                        <w:rFonts w:ascii="Times New Roman" w:eastAsia="Times New Roman" w:hAnsi="Times New Roman" w:cs="Times New Roman"/>
                        <w:sz w:val="16"/>
                        <w:szCs w:val="16"/>
                      </w:rPr>
                    </w:pPr>
                  </w:p>
                  <w:p w14:paraId="50E631F2" w14:textId="77777777" w:rsidR="00814F91" w:rsidRDefault="00814F91">
                    <w:pPr>
                      <w:pStyle w:val="BodyText"/>
                      <w:spacing w:before="159"/>
                      <w:ind w:left="20"/>
                    </w:pPr>
                    <w:r>
                      <w:rPr>
                        <w:spacing w:val="-1"/>
                      </w:rPr>
                      <w:t>relates</w:t>
                    </w:r>
                    <w:r>
                      <w:rPr>
                        <w:spacing w:val="-13"/>
                      </w:rPr>
                      <w:t xml:space="preserve"> </w:t>
                    </w:r>
                    <w:r>
                      <w:t>to</w:t>
                    </w:r>
                    <w:r>
                      <w:rPr>
                        <w:spacing w:val="-19"/>
                      </w:rPr>
                      <w:t xml:space="preserve"> </w:t>
                    </w:r>
                    <w:r>
                      <w:rPr>
                        <w:spacing w:val="-1"/>
                      </w:rPr>
                      <w:t>financial</w:t>
                    </w:r>
                    <w:r>
                      <w:rPr>
                        <w:spacing w:val="-15"/>
                      </w:rPr>
                      <w:t xml:space="preserve"> </w:t>
                    </w:r>
                    <w:r>
                      <w:rPr>
                        <w:spacing w:val="-1"/>
                      </w:rPr>
                      <w:t>obligations</w:t>
                    </w:r>
                    <w:r>
                      <w:rPr>
                        <w:spacing w:val="-14"/>
                      </w:rPr>
                      <w:t xml:space="preserve"> </w:t>
                    </w:r>
                    <w:r>
                      <w:rPr>
                        <w:spacing w:val="-1"/>
                      </w:rPr>
                      <w:t>arising</w:t>
                    </w:r>
                    <w:r>
                      <w:rPr>
                        <w:spacing w:val="-12"/>
                      </w:rPr>
                      <w:t xml:space="preserve"> </w:t>
                    </w:r>
                    <w:r>
                      <w:t>on</w:t>
                    </w:r>
                    <w:r>
                      <w:rPr>
                        <w:spacing w:val="-14"/>
                      </w:rPr>
                      <w:t xml:space="preserve"> </w:t>
                    </w:r>
                    <w:r>
                      <w:rPr>
                        <w:spacing w:val="-1"/>
                      </w:rPr>
                      <w:t>and</w:t>
                    </w:r>
                    <w:r>
                      <w:rPr>
                        <w:spacing w:val="-14"/>
                      </w:rPr>
                      <w:t xml:space="preserve"> </w:t>
                    </w:r>
                    <w:r>
                      <w:rPr>
                        <w:spacing w:val="-1"/>
                      </w:rPr>
                      <w:t>before</w:t>
                    </w:r>
                    <w:r>
                      <w:rPr>
                        <w:spacing w:val="-14"/>
                      </w:rPr>
                      <w:t xml:space="preserve"> </w:t>
                    </w:r>
                    <w:r>
                      <w:t>the</w:t>
                    </w:r>
                    <w:r>
                      <w:rPr>
                        <w:spacing w:val="-14"/>
                      </w:rPr>
                      <w:t xml:space="preserve"> </w:t>
                    </w:r>
                    <w:r>
                      <w:rPr>
                        <w:spacing w:val="-1"/>
                      </w:rPr>
                      <w:t>Service</w:t>
                    </w:r>
                    <w:r>
                      <w:rPr>
                        <w:spacing w:val="-14"/>
                      </w:rPr>
                      <w:t xml:space="preserve"> </w:t>
                    </w:r>
                    <w:r>
                      <w:rPr>
                        <w:spacing w:val="-1"/>
                      </w:rPr>
                      <w:t>Transfer</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52360"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2760" behindDoc="1" locked="0" layoutInCell="1" allowOverlap="1" wp14:anchorId="77FE78F5" wp14:editId="787354BF">
              <wp:simplePos x="0" y="0"/>
              <wp:positionH relativeFrom="page">
                <wp:posOffset>723900</wp:posOffset>
              </wp:positionH>
              <wp:positionV relativeFrom="page">
                <wp:posOffset>456565</wp:posOffset>
              </wp:positionV>
              <wp:extent cx="6121400" cy="2044700"/>
              <wp:effectExtent l="0" t="0" r="0" b="63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5" name="Freeform 3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32C7C" id="Group 34" o:spid="_x0000_s1026" style="position:absolute;margin-left:57pt;margin-top:35.95pt;width:482pt;height:161pt;z-index:-10372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o/zwMAAKwKAAAOAAAAZHJzL2Uyb0RvYy54bWykVu1u2zYU/V+g70Dw5wZHoqzYlhClWJs6&#10;GNB2Beo9AC1RH6gkqiRtOR327rskRUV2ozToEEAhfQ8vD88heXnz5tTU6MiErHibYHLlY8TalGdV&#10;WyT47912scFIKtpmtOYtS/ADk/jN7etXN30Xs4CXvM6YQJCklXHfJbhUqos9T6Yla6i84h1rIZhz&#10;0VAFXVF4maA9ZG9qL/D9lddzkXWCp0xK+PXOBvGtyZ/nLFV/5blkCtUJBm7KfIX57vXXu72hcSFo&#10;V1bpQIP+AouGVi1MOqa6o4qig6h+SNVUqeCS5+oq5Y3H87xKmVkDrIb4F6u5F/zQmbUUcV90o0wg&#10;7YVOv5w2/XT8LFCVJXgZYtTSBjwy0yLogzh9V8SAuRfdl+6zsCuE5geefpUQ9i7jul9YMNr3H3kG&#10;+ehBcSPOKReNTgHLRifjwcPoATsplMKPKxKQ0AerUogFfhiuoWNcSkuwUo8jAMAIwutgDL0fhkcr&#10;HdNjl4GNejS28xquAze9MNhw8lFT+f80/VLSjhmrpNbLaXrtNN0KxvQuRstrK6uBOU3lVNBJRJOU&#10;oPtPpfxREqfnM4LQOD1Idc+4MYUeP0hlj0MGLWN1NuyIHWiaNzWcjN8XyEd6NvMZjs8IIw72m4d2&#10;PuqRmX1I6nIFDmRyLSPINRpZjKmWDgWpDKZEzlE4ZSMMNu2UmL/ePM0MjLA4zSycYbZyoGeZrR3q&#10;eWZw8b2IWeRwmtlmhhk5NwD0ekozMtVfY57WjJw7MO/m1IMdCea4nXswx23qwDPczj2Y5zZ1YUdW&#10;c9zOXZjbbGRqwsVug/ujcAeClu6MpKd2OCTQQlRXO9/ccR2X+o7agRVwCe2W+ohACkDpEzUDBm00&#10;eP0iMHDVYDD7JakJmGjg5t75KRMCuhp4NM1uhw0LFlBUL8upwAjK6V6PoXFHldbJNVGfYHsLlcOt&#10;rCMNP7IdNxj1WAzcEYcJHwF1OwXaVMBxgnUI978zKUekqRKQ0oXdfwuzteQlmCdmTGsumfVBL9t4&#10;Pa5fyza5YSWvq2xb1bVetRTF/l0t0JHCy2T7Xv8Nip/BarNtWq6H2WnsL3C9DxLri968NP6JSBD6&#10;b4NosV1t1oswD68X0drfLHwSvY1WfhiFd9t/h0nceCiKtsTYirjn2QOUG8HtQwkedtAoufiOUQ+P&#10;pATLbwcqGEb1ny1UzIiEutwq0wmv4VhjJKaR/TRC2xRSJVhhODC6+U7Zl9ihE1VRwkzEHKGW/wEv&#10;hrzS1cjws6yGDhRt0zJPIqP38HzTb65p36AeH5m3/wE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SsPo/zwMAAKwK&#10;AAAOAAAAAAAAAAAAAAAAAC4CAABkcnMvZTJvRG9jLnhtbFBLAQItABQABgAIAAAAIQB63McF4QAA&#10;AAsBAAAPAAAAAAAAAAAAAAAAACkGAABkcnMvZG93bnJldi54bWxQSwUGAAAAAAQABADzAAAANwcA&#10;AAAA&#10;">
              <v:shape id="Freeform 35"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o2MMA&#10;AADbAAAADwAAAGRycy9kb3ducmV2LnhtbESPzWrDMBCE74W8g9hALiWRHNMSnCgmFBL6c2qSB1is&#10;je3YWhlLtd23rwqFHoeZb4bZ5ZNtxUC9rx1rSFYKBHHhTM2lhuvluNyA8AHZYOuYNHyTh3w/e9hh&#10;ZtzInzScQyliCfsMNVQhdJmUvqjIol+5jjh6N9dbDFH2pTQ9jrHctnKt1LO0WHNcqLCjl4qK5vxl&#10;NaSn+/B+bC6pZHy0H+tGvd0TpfViPh22IAJN4T/8R7+ayD3B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Fo2M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784" behindDoc="1" locked="0" layoutInCell="1" allowOverlap="1" wp14:anchorId="7B872C6D" wp14:editId="0BC05A58">
              <wp:simplePos x="0" y="0"/>
              <wp:positionH relativeFrom="page">
                <wp:posOffset>1430655</wp:posOffset>
              </wp:positionH>
              <wp:positionV relativeFrom="page">
                <wp:posOffset>826770</wp:posOffset>
              </wp:positionV>
              <wp:extent cx="5419725" cy="427355"/>
              <wp:effectExtent l="0" t="127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6B0D8F" w14:textId="3F4F9ADF" w:rsidR="00814F91" w:rsidRDefault="00814F91">
                          <w:pPr>
                            <w:spacing w:line="245" w:lineRule="exact"/>
                            <w:ind w:right="1398"/>
                            <w:jc w:val="center"/>
                            <w:rPr>
                              <w:rFonts w:ascii="Times New Roman" w:eastAsia="Times New Roman" w:hAnsi="Times New Roman" w:cs="Times New Roman"/>
                              <w:sz w:val="16"/>
                              <w:szCs w:val="16"/>
                            </w:rPr>
                          </w:pPr>
                        </w:p>
                        <w:p w14:paraId="41F4086E" w14:textId="77777777" w:rsidR="00814F91" w:rsidRDefault="00814F91">
                          <w:pPr>
                            <w:pStyle w:val="BodyText"/>
                            <w:tabs>
                              <w:tab w:val="left" w:pos="871"/>
                            </w:tabs>
                            <w:spacing w:before="159"/>
                            <w:ind w:left="20"/>
                          </w:pPr>
                          <w:r>
                            <w:rPr>
                              <w:spacing w:val="-1"/>
                              <w:w w:val="95"/>
                            </w:rPr>
                            <w:t>34.5.2</w:t>
                          </w:r>
                          <w:r>
                            <w:rPr>
                              <w:spacing w:val="-1"/>
                              <w:w w:val="95"/>
                            </w:rPr>
                            <w:tab/>
                          </w:r>
                          <w:r>
                            <w:t>the</w:t>
                          </w:r>
                          <w:r>
                            <w:rPr>
                              <w:spacing w:val="60"/>
                            </w:rPr>
                            <w:t xml:space="preserve"> </w:t>
                          </w:r>
                          <w:r>
                            <w:rPr>
                              <w:spacing w:val="-1"/>
                            </w:rPr>
                            <w:t>Supplier</w:t>
                          </w:r>
                          <w:r>
                            <w:rPr>
                              <w:spacing w:val="59"/>
                            </w:rPr>
                            <w:t xml:space="preserve"> </w:t>
                          </w:r>
                          <w:r>
                            <w:t>may</w:t>
                          </w:r>
                          <w:r>
                            <w:rPr>
                              <w:spacing w:val="57"/>
                            </w:rPr>
                            <w:t xml:space="preserve"> </w:t>
                          </w:r>
                          <w:r>
                            <w:rPr>
                              <w:spacing w:val="-1"/>
                            </w:rPr>
                            <w:t>offer</w:t>
                          </w:r>
                          <w:r>
                            <w:rPr>
                              <w:spacing w:val="56"/>
                            </w:rPr>
                            <w:t xml:space="preserve"> </w:t>
                          </w:r>
                          <w:r>
                            <w:t>(or</w:t>
                          </w:r>
                          <w:r>
                            <w:rPr>
                              <w:spacing w:val="58"/>
                            </w:rPr>
                            <w:t xml:space="preserve"> </w:t>
                          </w:r>
                          <w:r>
                            <w:t>may</w:t>
                          </w:r>
                          <w:r>
                            <w:rPr>
                              <w:spacing w:val="57"/>
                            </w:rPr>
                            <w:t xml:space="preserve"> </w:t>
                          </w:r>
                          <w:r>
                            <w:rPr>
                              <w:spacing w:val="-1"/>
                            </w:rPr>
                            <w:t>procure</w:t>
                          </w:r>
                          <w:r>
                            <w:rPr>
                              <w:spacing w:val="59"/>
                            </w:rPr>
                            <w:t xml:space="preserve"> </w:t>
                          </w:r>
                          <w:r>
                            <w:rPr>
                              <w:spacing w:val="-1"/>
                            </w:rPr>
                            <w:t>that</w:t>
                          </w:r>
                          <w:r>
                            <w:t xml:space="preserve">  a</w:t>
                          </w:r>
                          <w:r>
                            <w:rPr>
                              <w:spacing w:val="57"/>
                            </w:rPr>
                            <w:t xml:space="preserve"> </w:t>
                          </w:r>
                          <w:r>
                            <w:rPr>
                              <w:spacing w:val="-1"/>
                            </w:rPr>
                            <w:t>Sub-Contractor</w:t>
                          </w:r>
                          <w:r>
                            <w:rPr>
                              <w:spacing w:val="59"/>
                            </w:rPr>
                            <w:t xml:space="preserve"> </w:t>
                          </w:r>
                          <w:r>
                            <w:t>may</w:t>
                          </w:r>
                          <w:r>
                            <w:rPr>
                              <w:spacing w:val="57"/>
                            </w:rPr>
                            <w:t xml:space="preserve"> </w:t>
                          </w:r>
                          <w:r>
                            <w:rPr>
                              <w:spacing w:val="-1"/>
                            </w:rPr>
                            <w:t>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72C6D" id="_x0000_t202" coordsize="21600,21600" o:spt="202" path="m,l,21600r21600,l21600,xe">
              <v:stroke joinstyle="miter"/>
              <v:path gradientshapeok="t" o:connecttype="rect"/>
            </v:shapetype>
            <v:shape id="Text Box 33" o:spid="_x0000_s1074" type="#_x0000_t202" style="position:absolute;margin-left:112.65pt;margin-top:65.1pt;width:426.75pt;height:33.65pt;z-index:-10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GLQwIAAD8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GxG&#10;iWQdavQgBktuYCDoQn56ZXIMu1cYaAf0o85+VqPugH81RMKuZvIktlpDXwtWYn+xywxfpY44xoEc&#10;+w9QYh12tuCBhkp3jjykgyA66vR00cb1wtE5T+Nsmcwp4fiWJsvZfO5LsHzKVtrYdwI64oyCatTe&#10;o7PHO2NdNyyfQlwxCYembb3+rfzNgYGjB2tjqntzXXg5n7Mou13drtIgTRa3QRqVZbA97NJgcYiX&#10;8/1sv9vt4x/jWr1KipM0ukmy4LBYLYO0SudBtoxWQRRnN9kiSrN0f/BJWHoq6slzfI3M2eE4eJ2S&#10;1STKEconpFPDuNX4C9GoQX+npMeNLqj5dmZaUNK+lyiJW//J0JNxnAwmOaYW1FIymjs7fpOz0s2p&#10;RuRRdAlblK1qPKNO37GLF7FxSz3RLz/KfYPXdx/1699vfgIAAP//AwBQSwMEFAAGAAgAAAAhAE5q&#10;YsjgAAAADAEAAA8AAABkcnMvZG93bnJldi54bWxMj81OwzAQhO9IvIO1SNyoTar+hThVheCEhEjD&#10;gaMTb5Oo8TrEbhvenu0JbjuaT7Mz2XZyvTjjGDpPGh5nCgRS7W1HjYbP8vVhDSJEQ9b0nlDDDwbY&#10;5rc3mUmtv1CB531sBIdQSI2GNsYhlTLULToTZn5AYu/gR2ciy7GRdjQXDne9TJRaSmc64g+tGfC5&#10;xfq4PzkNuy8qXrrv9+qjOBRdWW4UvS2PWt/fTbsnEBGn+AfDtT5Xh5w7Vf5ENoheQ5Is5oyyMVcJ&#10;iCuhVmteU/G1WS1A5pn8PyL/BQAA//8DAFBLAQItABQABgAIAAAAIQC2gziS/gAAAOEBAAATAAAA&#10;AAAAAAAAAAAAAAAAAABbQ29udGVudF9UeXBlc10ueG1sUEsBAi0AFAAGAAgAAAAhADj9If/WAAAA&#10;lAEAAAsAAAAAAAAAAAAAAAAALwEAAF9yZWxzLy5yZWxzUEsBAi0AFAAGAAgAAAAhAHW1gYtDAgAA&#10;PwQAAA4AAAAAAAAAAAAAAAAALgIAAGRycy9lMm9Eb2MueG1sUEsBAi0AFAAGAAgAAAAhAE5qYsjg&#10;AAAADAEAAA8AAAAAAAAAAAAAAAAAnQQAAGRycy9kb3ducmV2LnhtbFBLBQYAAAAABAAEAPMAAACq&#10;BQAAAAA=&#10;" filled="f" stroked="f">
              <v:textbox inset="0,0,0,0">
                <w:txbxContent>
                  <w:p w14:paraId="4C6B0D8F" w14:textId="3F4F9ADF" w:rsidR="00814F91" w:rsidRDefault="00814F91">
                    <w:pPr>
                      <w:spacing w:line="245" w:lineRule="exact"/>
                      <w:ind w:right="1398"/>
                      <w:jc w:val="center"/>
                      <w:rPr>
                        <w:rFonts w:ascii="Times New Roman" w:eastAsia="Times New Roman" w:hAnsi="Times New Roman" w:cs="Times New Roman"/>
                        <w:sz w:val="16"/>
                        <w:szCs w:val="16"/>
                      </w:rPr>
                    </w:pPr>
                  </w:p>
                  <w:p w14:paraId="41F4086E" w14:textId="77777777" w:rsidR="00814F91" w:rsidRDefault="00814F91">
                    <w:pPr>
                      <w:pStyle w:val="BodyText"/>
                      <w:tabs>
                        <w:tab w:val="left" w:pos="871"/>
                      </w:tabs>
                      <w:spacing w:before="159"/>
                      <w:ind w:left="20"/>
                    </w:pPr>
                    <w:r>
                      <w:rPr>
                        <w:spacing w:val="-1"/>
                        <w:w w:val="95"/>
                      </w:rPr>
                      <w:t>34.5.2</w:t>
                    </w:r>
                    <w:r>
                      <w:rPr>
                        <w:spacing w:val="-1"/>
                        <w:w w:val="95"/>
                      </w:rPr>
                      <w:tab/>
                    </w:r>
                    <w:r>
                      <w:t>the</w:t>
                    </w:r>
                    <w:r>
                      <w:rPr>
                        <w:spacing w:val="60"/>
                      </w:rPr>
                      <w:t xml:space="preserve"> </w:t>
                    </w:r>
                    <w:r>
                      <w:rPr>
                        <w:spacing w:val="-1"/>
                      </w:rPr>
                      <w:t>Supplier</w:t>
                    </w:r>
                    <w:r>
                      <w:rPr>
                        <w:spacing w:val="59"/>
                      </w:rPr>
                      <w:t xml:space="preserve"> </w:t>
                    </w:r>
                    <w:r>
                      <w:t>may</w:t>
                    </w:r>
                    <w:r>
                      <w:rPr>
                        <w:spacing w:val="57"/>
                      </w:rPr>
                      <w:t xml:space="preserve"> </w:t>
                    </w:r>
                    <w:r>
                      <w:rPr>
                        <w:spacing w:val="-1"/>
                      </w:rPr>
                      <w:t>offer</w:t>
                    </w:r>
                    <w:r>
                      <w:rPr>
                        <w:spacing w:val="56"/>
                      </w:rPr>
                      <w:t xml:space="preserve"> </w:t>
                    </w:r>
                    <w:r>
                      <w:t>(or</w:t>
                    </w:r>
                    <w:r>
                      <w:rPr>
                        <w:spacing w:val="58"/>
                      </w:rPr>
                      <w:t xml:space="preserve"> </w:t>
                    </w:r>
                    <w:r>
                      <w:t>may</w:t>
                    </w:r>
                    <w:r>
                      <w:rPr>
                        <w:spacing w:val="57"/>
                      </w:rPr>
                      <w:t xml:space="preserve"> </w:t>
                    </w:r>
                    <w:r>
                      <w:rPr>
                        <w:spacing w:val="-1"/>
                      </w:rPr>
                      <w:t>procure</w:t>
                    </w:r>
                    <w:r>
                      <w:rPr>
                        <w:spacing w:val="59"/>
                      </w:rPr>
                      <w:t xml:space="preserve"> </w:t>
                    </w:r>
                    <w:r>
                      <w:rPr>
                        <w:spacing w:val="-1"/>
                      </w:rPr>
                      <w:t>that</w:t>
                    </w:r>
                    <w:r>
                      <w:t xml:space="preserve">  a</w:t>
                    </w:r>
                    <w:r>
                      <w:rPr>
                        <w:spacing w:val="57"/>
                      </w:rPr>
                      <w:t xml:space="preserve"> </w:t>
                    </w:r>
                    <w:r>
                      <w:rPr>
                        <w:spacing w:val="-1"/>
                      </w:rPr>
                      <w:t>Sub-Contractor</w:t>
                    </w:r>
                    <w:r>
                      <w:rPr>
                        <w:spacing w:val="59"/>
                      </w:rPr>
                      <w:t xml:space="preserve"> </w:t>
                    </w:r>
                    <w:r>
                      <w:t>may</w:t>
                    </w:r>
                    <w:r>
                      <w:rPr>
                        <w:spacing w:val="57"/>
                      </w:rPr>
                      <w:t xml:space="preserve"> </w:t>
                    </w:r>
                    <w:r>
                      <w:rPr>
                        <w:spacing w:val="-1"/>
                      </w:rPr>
                      <w:t>offer)</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93B96"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2808" behindDoc="1" locked="0" layoutInCell="1" allowOverlap="1" wp14:anchorId="6D56A879" wp14:editId="308A273D">
              <wp:simplePos x="0" y="0"/>
              <wp:positionH relativeFrom="page">
                <wp:posOffset>723900</wp:posOffset>
              </wp:positionH>
              <wp:positionV relativeFrom="page">
                <wp:posOffset>456565</wp:posOffset>
              </wp:positionV>
              <wp:extent cx="6121400" cy="2044700"/>
              <wp:effectExtent l="0" t="0" r="0" b="63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2" name="Freeform 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5E6B4" id="Group 31" o:spid="_x0000_s1026" style="position:absolute;margin-left:57pt;margin-top:35.95pt;width:482pt;height:161pt;z-index:-10367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dw0AMAAKwKAAAOAAAAZHJzL2Uyb0RvYy54bWykVm1v2zYQ/j6g/4Hgxw6ORFmxLSFKsTZ1&#10;MKDbCtT7AbREvaCSqJG05WzYf9+RFGXZjbKghQGZ1D063j0Pj8e7d6emRkcmZMXbBJMbHyPWpjyr&#10;2iLBf+62iw1GUtE2ozVvWYKfmMTv7t/8dNd3MQt4yeuMCQROWhn3XYJLpbrY82RasobKG96xFow5&#10;Fw1VMBWFlwnag/em9gLfX3k9F1kneMqkhLcP1ojvjf88Z6n6I88lU6hOMMSmzFOY514/vfs7GheC&#10;dmWVDmHQ74iioVULi46uHqii6CCqb1w1VSq45Lm6SXnj8TyvUmZygGyIf5XNo+CHzuRSxH3RjTQB&#10;tVc8fbfb9PfjZ4GqLMFLglFLG9DILItgDuT0XRED5lF0X7rPwmYIw088/SrB7F3b9bywYLTvf+MZ&#10;+KMHxQ05p1w02gWkjU5Gg6dRA3ZSKIWXKxKQ0AepUrAFfhiuYWJUSkuQUn9HAIARmNfBaPo4fB6t&#10;tE1/uwys1aOxXdfEOsSmE4MNJ8+cyh/j9EtJO2akkpovx2ngON0KxvQuRsvA0mpgjlM5JXRi0UFK&#10;4P1/qfyWEsfnC4TQOD1I9ci4EYUeP0llyyGDkZE6G3bEDjjNmxoq4+cF8pFezTyG8hlhsIUs7K2H&#10;dj7qkVl9cOp8AScTX8sIfI1CFqOrpUOBK4MpgTqn9xkWOpgNzF9vno/s1uF0ZOFMZCsHMs7mIls7&#10;1MuRwcE3SZPMRhY5nI5sMxMZuRQA+HqOMzLlX2Oe54xcKjCv5lSDHQnmYrvUYC62qQIvxHapwXxs&#10;UxV2ZDUX26UKc5KSqQhXuw3Oj8IVBC1djaSndigSGCGqu51vzriOS31G7UAKOIR2S10i4AJQuqJm&#10;wMCNBq9fBYZYNRjEfo1rAiIa+O3r4MCrgUdTuE1gSFhAU71upwIjaKd7/Q2NO6o0T26I+gTbU6gc&#10;TmVtafiR7bjBqHMzcCUOC54BdTsFWlcQ4wTrEO6/My5HpOkS4NKZ3b+F2V7yGswzK6Y1l8zqoNM2&#10;Wo/5a9omJ6zkdZVtq7rWWUtR7D/UAh0p3Ey2H/VvYPwCVptt03L9mV3GvoHjfaBYH/TmpvFPRILQ&#10;fx9Ei+1qs16EeXi7iNb+ZuGT6H208sMofNj+OyzivoemaFuM7Yh7nj1BuxHcXpTgYgeDkou/Merh&#10;kpRg+deBCoZR/WsLHTMioW63ykzCWyhrjMTUsp9aaJuCqwQrDAWjhx+UvYkdOlEVJaxETAm1/Be4&#10;MeSV7kYmPhvVMIGmbUbmSmT4Hq5v+s41nRvU+ZJ5/x8A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mp+3cNADAACs&#10;CgAADgAAAAAAAAAAAAAAAAAuAgAAZHJzL2Uyb0RvYy54bWxQSwECLQAUAAYACAAAACEAetzHBeEA&#10;AAALAQAADwAAAAAAAAAAAAAAAAAqBgAAZHJzL2Rvd25yZXYueG1sUEsFBgAAAAAEAAQA8wAAADgH&#10;AAAAAA==&#10;">
              <v:shape id="Freeform 3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wrMMA&#10;AADbAAAADwAAAGRycy9kb3ducmV2LnhtbESPwWrDMBBE74H+g9hCL6GR7EAIbhRTCg5tekrSD1is&#10;re3YWhlLsd2/jwqFHoeZN8Ps8tl2YqTBN441JCsFgrh0puFKw9eleN6C8AHZYOeYNPyQh3z/sNhh&#10;ZtzEJxrPoRKxhH2GGuoQ+kxKX9Zk0a9cTxy9bzdYDFEOlTQDTrHcdjJVaiMtNhwXauzpraayPd+s&#10;hvXhOh6L9rKWjEv7mbbq45oorZ8e59cXEIHm8B/+o99N5FL4/RJ/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jwrM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832" behindDoc="1" locked="0" layoutInCell="1" allowOverlap="1" wp14:anchorId="3F101D9C" wp14:editId="684CCA54">
              <wp:simplePos x="0" y="0"/>
              <wp:positionH relativeFrom="page">
                <wp:posOffset>1430655</wp:posOffset>
              </wp:positionH>
              <wp:positionV relativeFrom="page">
                <wp:posOffset>826770</wp:posOffset>
              </wp:positionV>
              <wp:extent cx="5420360" cy="427355"/>
              <wp:effectExtent l="0" t="1270"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C27E53" w14:textId="23628F3B" w:rsidR="00814F91" w:rsidRDefault="00814F91">
                          <w:pPr>
                            <w:spacing w:line="245" w:lineRule="exact"/>
                            <w:ind w:right="1399"/>
                            <w:jc w:val="center"/>
                            <w:rPr>
                              <w:rFonts w:ascii="Times New Roman" w:eastAsia="Times New Roman" w:hAnsi="Times New Roman" w:cs="Times New Roman"/>
                              <w:sz w:val="16"/>
                              <w:szCs w:val="16"/>
                            </w:rPr>
                          </w:pPr>
                          <w:r>
                            <w:rPr>
                              <w:rFonts w:ascii="Times New Roman"/>
                              <w:sz w:val="16"/>
                            </w:rPr>
                            <w:t xml:space="preserve">- </w:t>
                          </w:r>
                          <w:r>
                            <w:rPr>
                              <w:rFonts w:ascii="Calibri"/>
                            </w:rPr>
                            <w:t>75</w:t>
                          </w:r>
                          <w:r>
                            <w:rPr>
                              <w:rFonts w:ascii="Calibri"/>
                              <w:spacing w:val="-11"/>
                            </w:rPr>
                            <w:t xml:space="preserve"> </w:t>
                          </w:r>
                          <w:r>
                            <w:rPr>
                              <w:rFonts w:ascii="Times New Roman"/>
                              <w:sz w:val="16"/>
                            </w:rPr>
                            <w:t>-</w:t>
                          </w:r>
                        </w:p>
                        <w:p w14:paraId="2F75043B" w14:textId="77777777" w:rsidR="00814F91" w:rsidRDefault="00814F91">
                          <w:pPr>
                            <w:pStyle w:val="BodyText"/>
                            <w:spacing w:before="159"/>
                            <w:ind w:left="20"/>
                          </w:pPr>
                          <w:r>
                            <w:rPr>
                              <w:spacing w:val="-1"/>
                            </w:rPr>
                            <w:t>Supplier</w:t>
                          </w:r>
                          <w:r>
                            <w:rPr>
                              <w:spacing w:val="-4"/>
                            </w:rPr>
                            <w:t xml:space="preserve"> </w:t>
                          </w:r>
                          <w:r>
                            <w:rPr>
                              <w:spacing w:val="-1"/>
                            </w:rPr>
                            <w:t>and/or</w:t>
                          </w:r>
                          <w:r>
                            <w:rPr>
                              <w:spacing w:val="-3"/>
                            </w:rPr>
                            <w:t xml:space="preserve"> </w:t>
                          </w:r>
                          <w:r>
                            <w:rPr>
                              <w:spacing w:val="-1"/>
                            </w:rPr>
                            <w:t>Replacement</w:t>
                          </w:r>
                          <w:r>
                            <w:rPr>
                              <w:spacing w:val="-5"/>
                            </w:rPr>
                            <w:t xml:space="preserve"> </w:t>
                          </w:r>
                          <w:r>
                            <w:rPr>
                              <w:spacing w:val="-1"/>
                            </w:rPr>
                            <w:t>Sub-Contractor</w:t>
                          </w:r>
                          <w:r>
                            <w:rPr>
                              <w:spacing w:val="-3"/>
                            </w:rPr>
                            <w:t xml:space="preserve"> </w:t>
                          </w:r>
                          <w:r>
                            <w:rPr>
                              <w:spacing w:val="-2"/>
                            </w:rPr>
                            <w:t>shall</w:t>
                          </w:r>
                          <w:r>
                            <w:rPr>
                              <w:spacing w:val="-5"/>
                            </w:rPr>
                            <w:t xml:space="preserve"> </w:t>
                          </w:r>
                          <w:r>
                            <w:rPr>
                              <w:spacing w:val="-1"/>
                            </w:rPr>
                            <w:t>comply</w:t>
                          </w:r>
                          <w:r>
                            <w:rPr>
                              <w:spacing w:val="-4"/>
                            </w:rPr>
                            <w:t xml:space="preserve"> </w:t>
                          </w:r>
                          <w:r>
                            <w:rPr>
                              <w:spacing w:val="-2"/>
                            </w:rPr>
                            <w:t>with</w:t>
                          </w:r>
                          <w:r>
                            <w:rPr>
                              <w:spacing w:val="-4"/>
                            </w:rPr>
                            <w:t xml:space="preserve"> </w:t>
                          </w:r>
                          <w:r>
                            <w:t>such</w:t>
                          </w:r>
                          <w:r>
                            <w:rPr>
                              <w:spacing w:val="-5"/>
                            </w:rPr>
                            <w:t xml:space="preserve"> </w:t>
                          </w:r>
                          <w:r>
                            <w:rPr>
                              <w:spacing w:val="-1"/>
                            </w:rPr>
                            <w:t>obligations</w:t>
                          </w:r>
                          <w:r>
                            <w:rPr>
                              <w:spacing w:val="-4"/>
                            </w:rPr>
                            <w:t xml:space="preserve"> </w:t>
                          </w:r>
                          <w:r>
                            <w:t>as</w:t>
                          </w:r>
                          <w:r>
                            <w:rPr>
                              <w:spacing w:val="-7"/>
                            </w:rPr>
                            <w:t xml:space="preserve"> </w:t>
                          </w:r>
                          <w:r>
                            <w:t>may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01D9C" id="_x0000_t202" coordsize="21600,21600" o:spt="202" path="m,l,21600r21600,l21600,xe">
              <v:stroke joinstyle="miter"/>
              <v:path gradientshapeok="t" o:connecttype="rect"/>
            </v:shapetype>
            <v:shape id="Text Box 30" o:spid="_x0000_s1075" type="#_x0000_t202" style="position:absolute;margin-left:112.65pt;margin-top:65.1pt;width:426.8pt;height:33.65pt;z-index:-1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uBQgIAAD8EAAAOAAAAZHJzL2Uyb0RvYy54bWysU8lu2zAQvRfoPxC8K1osLxIsB44dFwXS&#10;BUj6ATRFWUIlDkvSkdKg/94hFblpeyt6IYazvJl5j1xfD11LHoU2DciCxlcRJUJyKBt5KuiXh0Ow&#10;osRYJkvWghQFfRKGXm/evln3KhcJ1NCWQhMEkSbvVUFra1UehobXomPmCpSQGKxAd8ziVZ/CUrMe&#10;0bs2TKJoEfagS6WBC2PQux+DdOPxq0pw+6mqjLCkLSjOZv2p/Xl0Z7hZs/ykmaob/jIG+4cpOtZI&#10;bHqB2jPLyFk3f0F1DddgoLJXHLoQqqrhwu+A28TRH9vc10wJvwuSY9SFJvP/YPnHx8+aNGVBZ0iP&#10;ZB1q9CAGS25gIOhCfnplcky7V5hoB/Sjzn5Xo+6AfzVEwq5m8iS2WkNfC1bifLGrDF+VjjjGgRz7&#10;D1BiH3a24IGGSneOPKSDIDoO8nTRxs3C0TlPk2i2wBDHWJosZ/O5b8HyqVppY98J6IgzCqpRe4/O&#10;Hu+MddOwfEpxzSQcmrb1+rfyNwcmjh7sjaUu5qbwcj5nUXa7ul2lQZosboM0Kstge9ilweIQL+f7&#10;2X6328c/xmf1qihO0ugmyYLDYrUM0iqdB9kyWgVRnN1kiyjN0v3BF2Hrqaknz/E1MmeH4+B1SrJJ&#10;lCOUT0inhvFV4y9Eowb9nZIeX3RBzbcz04KS9r1ESdzznww9GcfJYJJjaUEtJaO5s+M3OSvdnGpE&#10;HkWXsEXZqsYz6vQdp3gRG1+pJ/rlR7lv8Prus379+81PAAAA//8DAFBLAwQUAAYACAAAACEAU5fX&#10;yeEAAAAMAQAADwAAAGRycy9kb3ducmV2LnhtbEyPy07DMBBF90j8gzVI7KjdVH0kjVNVCFZIiDQs&#10;WDrxNLEaj0PstuHvcVewm9E9unMm3022ZxccvXEkYT4TwJAapw21Ej6r16cNMB8UadU7Qgk/6GFX&#10;3N/lKtPuSiVeDqFlsYR8piR0IQwZ577p0Co/cwNSzI5utCrEdWy5HtU1ltueJ0KsuFWG4oVODfjc&#10;YXM6nK2E/ReVL+b7vf4oj6WpqlTQ2+ok5ePDtN8CCziFPxhu+lEdiuhUuzNpz3oJSbJcRDQGC5EA&#10;uxFivUmB1XFK10vgRc7/P1H8AgAA//8DAFBLAQItABQABgAIAAAAIQC2gziS/gAAAOEBAAATAAAA&#10;AAAAAAAAAAAAAAAAAABbQ29udGVudF9UeXBlc10ueG1sUEsBAi0AFAAGAAgAAAAhADj9If/WAAAA&#10;lAEAAAsAAAAAAAAAAAAAAAAALwEAAF9yZWxzLy5yZWxzUEsBAi0AFAAGAAgAAAAhAHdFu4FCAgAA&#10;PwQAAA4AAAAAAAAAAAAAAAAALgIAAGRycy9lMm9Eb2MueG1sUEsBAi0AFAAGAAgAAAAhAFOX18nh&#10;AAAADAEAAA8AAAAAAAAAAAAAAAAAnAQAAGRycy9kb3ducmV2LnhtbFBLBQYAAAAABAAEAPMAAACq&#10;BQAAAAA=&#10;" filled="f" stroked="f">
              <v:textbox inset="0,0,0,0">
                <w:txbxContent>
                  <w:p w14:paraId="3BC27E53" w14:textId="23628F3B" w:rsidR="00814F91" w:rsidRDefault="00814F91">
                    <w:pPr>
                      <w:spacing w:line="245" w:lineRule="exact"/>
                      <w:ind w:right="1399"/>
                      <w:jc w:val="center"/>
                      <w:rPr>
                        <w:rFonts w:ascii="Times New Roman" w:eastAsia="Times New Roman" w:hAnsi="Times New Roman" w:cs="Times New Roman"/>
                        <w:sz w:val="16"/>
                        <w:szCs w:val="16"/>
                      </w:rPr>
                    </w:pPr>
                    <w:r>
                      <w:rPr>
                        <w:rFonts w:ascii="Times New Roman"/>
                        <w:sz w:val="16"/>
                      </w:rPr>
                      <w:t xml:space="preserve">- </w:t>
                    </w:r>
                    <w:r>
                      <w:rPr>
                        <w:rFonts w:ascii="Calibri"/>
                      </w:rPr>
                      <w:t>75</w:t>
                    </w:r>
                    <w:r>
                      <w:rPr>
                        <w:rFonts w:ascii="Calibri"/>
                        <w:spacing w:val="-11"/>
                      </w:rPr>
                      <w:t xml:space="preserve"> </w:t>
                    </w:r>
                    <w:r>
                      <w:rPr>
                        <w:rFonts w:ascii="Times New Roman"/>
                        <w:sz w:val="16"/>
                      </w:rPr>
                      <w:t>-</w:t>
                    </w:r>
                  </w:p>
                  <w:p w14:paraId="2F75043B" w14:textId="77777777" w:rsidR="00814F91" w:rsidRDefault="00814F91">
                    <w:pPr>
                      <w:pStyle w:val="BodyText"/>
                      <w:spacing w:before="159"/>
                      <w:ind w:left="20"/>
                    </w:pPr>
                    <w:r>
                      <w:rPr>
                        <w:spacing w:val="-1"/>
                      </w:rPr>
                      <w:t>Supplier</w:t>
                    </w:r>
                    <w:r>
                      <w:rPr>
                        <w:spacing w:val="-4"/>
                      </w:rPr>
                      <w:t xml:space="preserve"> </w:t>
                    </w:r>
                    <w:r>
                      <w:rPr>
                        <w:spacing w:val="-1"/>
                      </w:rPr>
                      <w:t>and/or</w:t>
                    </w:r>
                    <w:r>
                      <w:rPr>
                        <w:spacing w:val="-3"/>
                      </w:rPr>
                      <w:t xml:space="preserve"> </w:t>
                    </w:r>
                    <w:r>
                      <w:rPr>
                        <w:spacing w:val="-1"/>
                      </w:rPr>
                      <w:t>Replacement</w:t>
                    </w:r>
                    <w:r>
                      <w:rPr>
                        <w:spacing w:val="-5"/>
                      </w:rPr>
                      <w:t xml:space="preserve"> </w:t>
                    </w:r>
                    <w:r>
                      <w:rPr>
                        <w:spacing w:val="-1"/>
                      </w:rPr>
                      <w:t>Sub-Contractor</w:t>
                    </w:r>
                    <w:r>
                      <w:rPr>
                        <w:spacing w:val="-3"/>
                      </w:rPr>
                      <w:t xml:space="preserve"> </w:t>
                    </w:r>
                    <w:r>
                      <w:rPr>
                        <w:spacing w:val="-2"/>
                      </w:rPr>
                      <w:t>shall</w:t>
                    </w:r>
                    <w:r>
                      <w:rPr>
                        <w:spacing w:val="-5"/>
                      </w:rPr>
                      <w:t xml:space="preserve"> </w:t>
                    </w:r>
                    <w:r>
                      <w:rPr>
                        <w:spacing w:val="-1"/>
                      </w:rPr>
                      <w:t>comply</w:t>
                    </w:r>
                    <w:r>
                      <w:rPr>
                        <w:spacing w:val="-4"/>
                      </w:rPr>
                      <w:t xml:space="preserve"> </w:t>
                    </w:r>
                    <w:r>
                      <w:rPr>
                        <w:spacing w:val="-2"/>
                      </w:rPr>
                      <w:t>with</w:t>
                    </w:r>
                    <w:r>
                      <w:rPr>
                        <w:spacing w:val="-4"/>
                      </w:rPr>
                      <w:t xml:space="preserve"> </w:t>
                    </w:r>
                    <w:r>
                      <w:t>such</w:t>
                    </w:r>
                    <w:r>
                      <w:rPr>
                        <w:spacing w:val="-5"/>
                      </w:rPr>
                      <w:t xml:space="preserve"> </w:t>
                    </w:r>
                    <w:r>
                      <w:rPr>
                        <w:spacing w:val="-1"/>
                      </w:rPr>
                      <w:t>obligations</w:t>
                    </w:r>
                    <w:r>
                      <w:rPr>
                        <w:spacing w:val="-4"/>
                      </w:rPr>
                      <w:t xml:space="preserve"> </w:t>
                    </w:r>
                    <w:r>
                      <w:t>as</w:t>
                    </w:r>
                    <w:r>
                      <w:rPr>
                        <w:spacing w:val="-7"/>
                      </w:rPr>
                      <w:t xml:space="preserve"> </w:t>
                    </w:r>
                    <w:r>
                      <w:t>may</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F252D" w14:textId="52C3F15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2856" behindDoc="1" locked="0" layoutInCell="1" allowOverlap="1" wp14:anchorId="64FADE7E" wp14:editId="073669C9">
              <wp:simplePos x="0" y="0"/>
              <wp:positionH relativeFrom="page">
                <wp:posOffset>723900</wp:posOffset>
              </wp:positionH>
              <wp:positionV relativeFrom="page">
                <wp:posOffset>456565</wp:posOffset>
              </wp:positionV>
              <wp:extent cx="6121400" cy="2044700"/>
              <wp:effectExtent l="0" t="0" r="0" b="6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9" name="Freeform 2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A1371" id="Group 28" o:spid="_x0000_s1026" style="position:absolute;margin-left:57pt;margin-top:35.95pt;width:482pt;height:161pt;z-index:-10362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aGzwMAAKwKAAAOAAAAZHJzL2Uyb0RvYy54bWykVm1v2zYQ/j6g/4Hgxw6OXqLYlhCnWJs6&#10;GNBtBer9AFqiXlBJ1Ejacjbsv+94FBXZjbKghQGZ1D06Hp+Hx7vbd6emJkcuVSXaDQ2ufEp4m4qs&#10;aosN/XO3XawpUZq1GatFyzf0kSv67u7NT7d9l/BQlKLOuCTgpFVJ321oqXWXeJ5KS94wdSU63oIx&#10;F7JhGqay8DLJevDe1F7o+0uvFzLrpEi5UvD23hrpHfrPc57qP/JccU3qDYXYND4lPvfm6d3dsqSQ&#10;rCurdAiDfUcUDataWHR0dc80IwdZfeOqqVIplMj1VSoaT+R5lXLcA+wm8C928yDFocO9FElfdCNN&#10;QO0FT9/tNv39+FmSKtvQEJRqWQMa4bIE5kBO3xUJYB5k96X7LO0OYfhJpF8VmL1Lu5kXFkz2/W8i&#10;A3/soAWSc8plY1zAtskJNXgcNeAnTVJ4uQzCIPJBqhRsoR9FK5igSmkJUprvAgBQAuZVOJo+Dp/H&#10;S2Mz316H1uqxxK6LsQ6xmY3BgVNPnKof4/RLyTqOUinDl+M0dpxuJefmFJMwtrQizHGqpoROLCZI&#10;Bbz/L5XfUuL4fIEQlqQHpR+4QFHY8ZPSNh0yGKHU2XAidsBp3tSQGT8viE/MavgY0meEBQ721iM7&#10;n/QEVx+cOl+hA6Gv6xh8jUIWo6trhwJXiCmJUxSybIRFDmYD81fr5yO7cTgTWTQT2dKBXoxs5VAv&#10;RwbpNKVsNjI4IhZnIlvPRBacCwB8PcdZMOXfYJ7nLDhXYF7NqQa7IJyL7VyDudimCrwQ27kG87FN&#10;VdgFy7nYzlWYO2zBVISL0wb3R+ESgpUuR9JTOyQJjAgz1c7HO64TytxRO5ACLqHdtUkRcAEok1Ez&#10;YODGgFevAkOsBgxiv8Z1ACIi/OZ1cOAV4XhNucDt/7BhCUX1spxKSqCc7s0SLOmYNjy5Iek31N5C&#10;5XArG0sjjnwnEKOfioFLcVjwCVC3U6B1BTFOsA7h/jt0OSKxSoBLZ3b/FmZryWswz6yY1kJxq4PZ&#10;Nmo97t/QNrlhlairbFvVtdm1ksX+Qy3JkUFnsv1ofoNAZ7Aaj00rzGd2GfsGrveBYnPRY6fxTxyE&#10;kf8+jBfb5Xq1iPLoZhGv/PXCD+L38dKP4uh++++wiPseiqItMbYi7kX2COVGCtsoQWMHg1LIvynp&#10;oUnaUPXXgUlOSf1rCxUzDiJTbjVOohtIa0rk1LKfWlibgqsN1RQSxgw/aNuJHTpZFSWsFGAKteIX&#10;6BjyylQjjM9GNUygaOMIWyLke2jfTM81nSPqqcm8+w8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LOdaGzwMAAKwK&#10;AAAOAAAAAAAAAAAAAAAAAC4CAABkcnMvZTJvRG9jLnhtbFBLAQItABQABgAIAAAAIQB63McF4QAA&#10;AAsBAAAPAAAAAAAAAAAAAAAAACkGAABkcnMvZG93bnJldi54bWxQSwUGAAAAAAQABADzAAAANwcA&#10;AAAA&#10;">
              <v:shape id="Freeform 29"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0AMMA&#10;AADbAAAADwAAAGRycy9kb3ducmV2LnhtbESP0WrCQBRE3wX/YbkFX6TuGkFq6ioiKLY+Vf2AS/Y2&#10;icneDdk1xr/vFgQfh5k5wyzXva1FR60vHWuYThQI4syZknMNl/Pu/QOED8gGa8ek4UEe1qvhYImp&#10;cXf+oe4UchEh7FPUUITQpFL6rCCLfuIa4uj9utZiiLLNpWnxHuG2lolSc2mx5LhQYEPbgrLqdLMa&#10;Zvtr972rzjPJOLbHpFJf16nSevTWbz5BBOrDK/xsH4yGZAH/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X0AM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92088" behindDoc="1" locked="0" layoutInCell="1" allowOverlap="1" wp14:anchorId="4D84E79C" wp14:editId="7EB63039">
              <wp:simplePos x="0" y="0"/>
              <wp:positionH relativeFrom="page">
                <wp:posOffset>3552190</wp:posOffset>
              </wp:positionH>
              <wp:positionV relativeFrom="page">
                <wp:posOffset>826770</wp:posOffset>
              </wp:positionV>
              <wp:extent cx="287020" cy="165735"/>
              <wp:effectExtent l="0" t="127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DFB078" w14:textId="49F0D3A0" w:rsidR="00814F91" w:rsidRDefault="00814F91">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4E79C" id="_x0000_t202" coordsize="21600,21600" o:spt="202" path="m,l,21600r21600,l21600,xe">
              <v:stroke joinstyle="miter"/>
              <v:path gradientshapeok="t" o:connecttype="rect"/>
            </v:shapetype>
            <v:shape id="Text Box 384" o:spid="_x0000_s1076" type="#_x0000_t202" style="position:absolute;margin-left:279.7pt;margin-top:65.1pt;width:22.6pt;height:13.05pt;z-index:-2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AQgIAAEAEAAAOAAAAZHJzL2Uyb0RvYy54bWysU9tu2zAMfR+wfxD07vpSJ7GNOkWbNMOA&#10;7gK0+wBFlmNjtqhJSu1u2L+PkuO0296GvQiUSB5S55BX12PfkSehTQuypPFFRImQHKpWHkr65XEX&#10;ZJQYy2TFOpCipM/C0Ov12zdXgypEAg10ldAEQaQpBlXSxlpVhKHhjeiZuQAlJDpr0D2zeNWHsNJs&#10;QPS+C5MoWoYD6Epp4MIYfN1OTrr2+HUtuP1U10ZY0pUUe7P+1P7cuzNcX7HioJlqWn5qg/1DFz1r&#10;JRY9Q22ZZeSo27+g+pZrMFDbCw59CHXdcuH/gL+Joz9+89AwJfxfkByjzjSZ/wfLPz591qStSnqZ&#10;pZRI1qNIj2K05BZG4t6QoUGZAgMfFIbaER2otP+tUffAvxoiYdMweRA3WsPQCFZhh7HLDF+lTjjG&#10;geyHD1BhIXa04IHGWveOPiSEIDoq9XxWxzXD8THJVlGCHo6ueLlYXS58BVbMyUob+05AT5xRUo3i&#10;e3D2dG+sa4YVc4irJWHXdp0fgE7+9oCB0wuWxlTnc014PX/kUX6X3WVpkCbLuyCNqiq42W3SYLmL&#10;V4vt5Xaz2cY/p7l6lRQnaXSb5MFuma2CtE4XQb6KsiCK89t8GaV5ut35JCw9F/XcObom4uy4Hyeh&#10;/NQ6YvdQPSObGqaxxjVEowH9nZIBR7qk5tuRaUFJ916iIm7+Z0PPxn42mOSYWlJLyWRu7LQnR6Xb&#10;Q4PIk+YSblC1uvWMvnRx0hrH1BN9Wim3B6/vPupl8de/AAAA//8DAFBLAwQUAAYACAAAACEAvUKr&#10;FOAAAAALAQAADwAAAGRycy9kb3ducmV2LnhtbEyPwU7DMAyG70i8Q2QkbixhWyNWmk4TghMSoisH&#10;jmmTtdEapzTZVt4ec4Kj/X/6/bnYzn5gZztFF1DB/UIAs9gG47BT8FG/3D0Ai0mj0UNAq+DbRtiW&#10;11eFzk24YGXP+9QxKsGYawV9SmPOeWx763VchNEiZYcweZ1onDpuJn2hcj/wpRCSe+2QLvR6tE+9&#10;bY/7k1ew+8Tq2X29Ne/VoXJ1vRH4Ko9K3d7Mu0dgyc7pD4ZffVKHkpyacEIT2aAgyzZrQilYiSUw&#10;IqRYS2ANbTK5Al4W/P8P5Q8AAAD//wMAUEsBAi0AFAAGAAgAAAAhALaDOJL+AAAA4QEAABMAAAAA&#10;AAAAAAAAAAAAAAAAAFtDb250ZW50X1R5cGVzXS54bWxQSwECLQAUAAYACAAAACEAOP0h/9YAAACU&#10;AQAACwAAAAAAAAAAAAAAAAAvAQAAX3JlbHMvLnJlbHNQSwECLQAUAAYACAAAACEAfgBogEICAABA&#10;BAAADgAAAAAAAAAAAAAAAAAuAgAAZHJzL2Uyb0RvYy54bWxQSwECLQAUAAYACAAAACEAvUKrFOAA&#10;AAALAQAADwAAAAAAAAAAAAAAAACcBAAAZHJzL2Rvd25yZXYueG1sUEsFBgAAAAAEAAQA8wAAAKkF&#10;AAAAAA==&#10;" filled="f" stroked="f">
              <v:textbox inset="0,0,0,0">
                <w:txbxContent>
                  <w:p w14:paraId="48DFB078" w14:textId="49F0D3A0" w:rsidR="00814F91" w:rsidRDefault="00814F91">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B507F"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2904" behindDoc="1" locked="0" layoutInCell="1" allowOverlap="1" wp14:anchorId="2E64F1C5" wp14:editId="719BDE2B">
              <wp:simplePos x="0" y="0"/>
              <wp:positionH relativeFrom="page">
                <wp:posOffset>723900</wp:posOffset>
              </wp:positionH>
              <wp:positionV relativeFrom="page">
                <wp:posOffset>456565</wp:posOffset>
              </wp:positionV>
              <wp:extent cx="6121400" cy="2044700"/>
              <wp:effectExtent l="0" t="0" r="0" b="63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6" name="Freeform 2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02627" id="Group 25" o:spid="_x0000_s1026" style="position:absolute;margin-left:57pt;margin-top:35.95pt;width:482pt;height:161pt;z-index:-1035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I0wMAAKwKAAAOAAAAZHJzL2Uyb0RvYy54bWykVttu2zgQfV9g/4Hg4xaOREWxLSFK0TZ1&#10;sEB6Aep+AC1RF6wkaknacrrov3dIiorsRmnQhQGZ1BwOZ87RcHj9+tjU6MCErHibYHLhY8TalGdV&#10;WyT463azWGMkFW0zWvOWJfiBSfz65s8/rvsuZgEveZ0xgcBJK+O+S3CpVBd7nkxL1lB5wTvWgjHn&#10;oqEKpqLwMkF78N7UXuD7S6/nIusET5mU8PbWGvGN8Z/nLFWf8lwyheoEQ2zKPIV57vTTu7mmcSFo&#10;V1bpEAb9jSgaWrWw6ejqliqK9qL6yVVTpYJLnquLlDcez/MqZSYHyIb4Z9ncCb7vTC5F3BfdSBNQ&#10;e8bTb7tNPx4+C1RlCQ6uMGppAxqZbRHMgZy+K2LA3InuS/dZ2AxheM/TfySYvXO7nhcWjHb9B56B&#10;P7pX3JBzzEWjXUDa6Gg0eBg1YEeFUni5JAEJfZAqBVvgh+EKJkaltAQp9ToCAIzAvApG0/thebTU&#10;Nr32MrBWj8Z2XxPrEJtODD44+cip/H+cfilpx4xUUvPlOF06TjeCMf0Vo2BpaTUwx6mcEjqx6CAl&#10;8P5LKn+mxPH5DCE0TvdS3TFuRKGHe6lsOWQwMlJnwxexBU7zpobKeLVAPtK7mcdQPiOMONhfHtr6&#10;qEdm98Gp8xU4kPF1GYGvUchidHXpUODKYErkFIUqG2Ghg9nA/NX66cjg47YJ6MjCmchArUmWc5Gt&#10;HOr5yODgmzgjs5FFDqcjW89ERk4FAL6e4oxM+deYpzkjpwrMqznVYEuCudhONZiLbarAM7GdajAf&#10;21SFLVnOxXaqwpykZCrC2dcG50fhCoKWrkbSYzsUCYwQ1d3ON2dcx6U+o7YgBRxC20tdIuACULqi&#10;ZsDAjQavXgSGWDUYxH6JawIiGrg5zn8ZCQFeDTyaerfLhoQFNNXzdiowgna602to3FGleXJD1CfY&#10;nkLlcCprS8MPbMsNRj02A1fisOEjoG6nQOsKYpxgHcL9d8bliDRdAlw6s/u3MNtLXoJ5Yse05pJZ&#10;HXTaRusxf03b5ISVvK6yTVXXOmspit27WqADhZvJ5r3+DYyfwGrz2bRcL7Pb2DdwvA8U64Pe3DT+&#10;i0gQ+m+DaLFZrleLMA+vFtHKXy98Er2Nln4Yhbeb78Mmbj00RdtibEfc8ewB2o3g9qIEFzsYlFx8&#10;w6iHS1KC5b97KhhG9d8tdMyIhLrdKjMJr6CsMRJTy25qoW0KrhKsMBSMHr5T9ia270RVlLATMSXU&#10;8jdwY8gr3Y1MfDaqYQJN24zMlcjwPVzf9J1rOjeox0vmzQ8A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P2kvCNMD&#10;AACsCgAADgAAAAAAAAAAAAAAAAAuAgAAZHJzL2Uyb0RvYy54bWxQSwECLQAUAAYACAAAACEAetzH&#10;BeEAAAALAQAADwAAAAAAAAAAAAAAAAAtBgAAZHJzL2Rvd25yZXYueG1sUEsFBgAAAAAEAAQA8wAA&#10;ADsHAAAAAA==&#10;">
              <v:shape id="Freeform 26"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gcsIA&#10;AADbAAAADwAAAGRycy9kb3ducmV2LnhtbESP3YrCMBSE7wXfIRxhb2RNrCDSNYosKK5e+fMAh+bY&#10;1jYnpcnW7ttvBMHLYWa+YZbr3taio9aXjjVMJwoEceZMybmG62X7uQDhA7LB2jFp+CMP69VwsMTU&#10;uAefqDuHXEQI+xQ1FCE0qZQ+K8iin7iGOHo311oMUba5NC0+ItzWMlFqLi2WHBcKbOi7oKw6/1oN&#10;s929O2yry0wyju0xqdTPfaq0/hj1my8QgfrwDr/ae6MhmcPz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mBywgAAANs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928" behindDoc="1" locked="0" layoutInCell="1" allowOverlap="1" wp14:anchorId="03A6FC07" wp14:editId="381F5B4E">
              <wp:simplePos x="0" y="0"/>
              <wp:positionH relativeFrom="page">
                <wp:posOffset>3552190</wp:posOffset>
              </wp:positionH>
              <wp:positionV relativeFrom="page">
                <wp:posOffset>826770</wp:posOffset>
              </wp:positionV>
              <wp:extent cx="287020" cy="165735"/>
              <wp:effectExtent l="0" t="127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717A22" w14:textId="77777777" w:rsidR="00814F91" w:rsidRDefault="00814F91">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77</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6FC07" id="_x0000_t202" coordsize="21600,21600" o:spt="202" path="m,l,21600r21600,l21600,xe">
              <v:stroke joinstyle="miter"/>
              <v:path gradientshapeok="t" o:connecttype="rect"/>
            </v:shapetype>
            <v:shape id="Text Box 24" o:spid="_x0000_s1077" type="#_x0000_t202" style="position:absolute;margin-left:279.7pt;margin-top:65.1pt;width:22.6pt;height:13.05pt;z-index:-1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WoPwIAAD4EAAAOAAAAZHJzL2Uyb0RvYy54bWysU8lu2zAQvRfoPxC8K1osLxIiB16LAukC&#10;JP0AmqIsoRKHJelIadF/75CynbS9Fb0Qw1nezLxH3t4NXUuehDYNyILGNxElQnIoG3ks6JfHfbCg&#10;xFgmS9aCFAV9FobeLd++ue1VLhKooS2FJggiTd6rgtbWqjwMDa9Fx8wNKCExWIHumMWrPoalZj2i&#10;d22YRNEs7EGXSgMXxqB3Owbp0uNXleD2U1UZYUlbUJzN+lP78+DOcHnL8qNmqm74eQz2D1N0rJHY&#10;9Aq1ZZaRk27+guoarsFAZW84dCFUVcOF3wG3iaM/tnmomRJ+FyTHqCtN5v/B8o9PnzVpyoImKSWS&#10;dajRoxgsWcNA0IX89MrkmPagMNEO6Eed/a5G3QP/aoiETc3kUay0hr4WrMT5YlcZviodcYwDOfQf&#10;oMQ+7GTBAw2V7hx5SAdBdNTp+aqNm4WjM1nMowQjHEPxbDqfTH0Hll+KlTb2nYCOOKOgGqX34Ozp&#10;3lg3DMsvKa6XhH3Ttl7+Vv7mwMTRg62x1MXcEF7NH1mU7Ra7RRqkyWwXpFFZBqv9Jg1m+3g+3U62&#10;m802/jm+qldFcZJG6yQL9rPFPEirdBpk82gRRHG2zmZRmqXbvS/C1pemnjtH10icHQ6Dl2nimXXE&#10;HqB8RjY1jI8aPyEaNejvlPT4oAtqvp2YFpS07yUq4l7/xdAX43AxmORYWlBLyWhu7PhLTko3xxqR&#10;R80lrFC1qvGMvkxx1hofqSf6/KHcL3h991kv3375CwAA//8DAFBLAwQUAAYACAAAACEAvUKrFOAA&#10;AAALAQAADwAAAGRycy9kb3ducmV2LnhtbEyPwU7DMAyG70i8Q2QkbixhWyNWmk4TghMSoisHjmmT&#10;tdEapzTZVt4ec4Kj/X/6/bnYzn5gZztFF1DB/UIAs9gG47BT8FG/3D0Ai0mj0UNAq+DbRtiW11eF&#10;zk24YGXP+9QxKsGYawV9SmPOeWx763VchNEiZYcweZ1onDpuJn2hcj/wpRCSe+2QLvR6tE+9bY/7&#10;k1ew+8Tq2X29Ne/VoXJ1vRH4Ko9K3d7Mu0dgyc7pD4ZffVKHkpyacEIT2aAgyzZrQilYiSUwIqRY&#10;S2ANbTK5Al4W/P8P5Q8AAAD//wMAUEsBAi0AFAAGAAgAAAAhALaDOJL+AAAA4QEAABMAAAAAAAAA&#10;AAAAAAAAAAAAAFtDb250ZW50X1R5cGVzXS54bWxQSwECLQAUAAYACAAAACEAOP0h/9YAAACUAQAA&#10;CwAAAAAAAAAAAAAAAAAvAQAAX3JlbHMvLnJlbHNQSwECLQAUAAYACAAAACEAiFh1qD8CAAA+BAAA&#10;DgAAAAAAAAAAAAAAAAAuAgAAZHJzL2Uyb0RvYy54bWxQSwECLQAUAAYACAAAACEAvUKrFOAAAAAL&#10;AQAADwAAAAAAAAAAAAAAAACZBAAAZHJzL2Rvd25yZXYueG1sUEsFBgAAAAAEAAQA8wAAAKYFAAAA&#10;AA==&#10;" filled="f" stroked="f">
              <v:textbox inset="0,0,0,0">
                <w:txbxContent>
                  <w:p w14:paraId="36717A22" w14:textId="77777777" w:rsidR="00814F91" w:rsidRDefault="00814F91">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77</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3A0CD"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2952" behindDoc="1" locked="0" layoutInCell="1" allowOverlap="1" wp14:anchorId="25FE931C" wp14:editId="325E4F7F">
              <wp:simplePos x="0" y="0"/>
              <wp:positionH relativeFrom="page">
                <wp:posOffset>723900</wp:posOffset>
              </wp:positionH>
              <wp:positionV relativeFrom="page">
                <wp:posOffset>456565</wp:posOffset>
              </wp:positionV>
              <wp:extent cx="6121400" cy="2044700"/>
              <wp:effectExtent l="0" t="0" r="0" b="63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3" name="Freeform 2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00820" id="Group 22" o:spid="_x0000_s1026" style="position:absolute;margin-left:57pt;margin-top:35.95pt;width:482pt;height:161pt;z-index:-10352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930QMAAKwKAAAOAAAAZHJzL2Uyb0RvYy54bWykVttu2zgQfV9g/4Hg4xaOREWxLSFK0TZ1&#10;sEB6Aep+AC1RF6wkaknacrrov3dIiorsRmnQRQCF9BwND8/RcHj9+tjU6MCErHibYHLhY8TalGdV&#10;WyT463azWGMkFW0zWvOWJfiBSfz65s8/rvsuZgEveZ0xgSBJK+O+S3CpVBd7nkxL1lB5wTvWQjDn&#10;oqEKpqLwMkF7yN7UXuD7S6/nIusET5mU8OutDeIbkz/PWao+5blkCtUJBm7KPIV57vTTu7mmcSFo&#10;V1bpQIP+BouGVi0sOqa6pYqivah+StVUqeCS5+oi5Y3H87xKmdkD7Ib4Z7u5E3zfmb0UcV90o0wg&#10;7ZlOv502/Xj4LFCVJTgIMGppAx6ZZRHMQZy+K2LA3InuS/dZ2B3C8J6n/0gIe+dxPS8sGO36DzyD&#10;fHSvuBHnmItGp4Bto6Px4GH0gB0VSuHHJQlI6INVKcQCPwxXMDEupSVYqd8jAMAIwqtgDL0fXo+W&#10;OqbfvQxs1KOxXddwHbjpjcEHJx81lf9P0y8l7ZixSmq9nKaXTtONYEx/xSi4tLIamNNUTgWdRDRJ&#10;Cbr/UsqfJXF6PiMIjdO9VHeMG1Po4V4qWw4ZjIzV2fBFbEHTvKmhMl4tkI/0auYxlM8IIw72l4e2&#10;PuqRWX1I6nLBdzbJdRlBrtHIYkwFylkUpDKYEjlHocpGWOhglpi/Wj/N7MrhNLNwhtnSgUyyOWYr&#10;h3qeGRx8k22SWWaRw2lm6xlm5NQA0OspzchUf415WjNy6sC8m1MPtiSY43bqwRy3qQPPcDv1YJ7b&#10;1IUtWc5xO3VhzlIyNeHsa4Pzo3AFQUtXI+mxHYoERojqbuebM67jUp9RW7ACDqGtqXZIAShdUTNg&#10;0EaDV7qefgkGrhoMZr8ETcBEA796GRx0NfBoCrechg0LaKrn7VRgBO10p9+hcUeV1skNUZ9gewqV&#10;w6msIw0/sC03GPXYDFyJw4KPgLqdAm0q4DjBOoT735mUI9J0CUjpwu6/hdle8hLMEyumNZfM+qC3&#10;bewb969lm5ywktdVtqnqWu9aimL3rhboQOFmsnmv/wbFT2C1+Wxarl+zy9hf4HgfJNYHvblp/BeR&#10;IPTfBtFis1yvFmEeXi2ilb9e+CR6Gy39MApvN9+HRdz70BRti7EdccezB2g3gtuLElzsYFBy8Q2j&#10;Hi5JCZb/7qlgGNV/t9AxIxLqdqvMJLyCssZITCO7aYS2KaRKsMJQMHr4Ttmb2L4TVVHCSsSUUMvf&#10;wI0hr3Q3Mvwsq2ECTduMzJXI6D1c3/Sdazo3qMdL5s0P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JhZD3fRAwAA&#10;rAoAAA4AAAAAAAAAAAAAAAAALgIAAGRycy9lMm9Eb2MueG1sUEsBAi0AFAAGAAgAAAAhAHrcxwXh&#10;AAAACwEAAA8AAAAAAAAAAAAAAAAAKwYAAGRycy9kb3ducmV2LnhtbFBLBQYAAAAABAAEAPMAAAA5&#10;BwAAAAA=&#10;">
              <v:shape id="Freeform 23"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D6sIA&#10;AADbAAAADwAAAGRycy9kb3ducmV2LnhtbESP0WrCQBRE3wv+w3KFvhTdNYEi0VVEUNr6VPUDLtlr&#10;EpO9G7JrTP++Kwg+DjNzhlmuB9uInjpfOdYwmyoQxLkzFRcazqfdZA7CB2SDjWPS8Ece1qvR2xIz&#10;4+78S/0xFCJC2GeooQyhzaT0eUkW/dS1xNG7uM5iiLIrpOnwHuG2kYlSn9JixXGhxJa2JeX18WY1&#10;pPtr/7OrT6lk/LCHpFbf15nS+n08bBYgAg3hFX62v4yGJIXH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cPqwgAAANs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976" behindDoc="1" locked="0" layoutInCell="1" allowOverlap="1" wp14:anchorId="671C890F" wp14:editId="4CC3010E">
              <wp:simplePos x="0" y="0"/>
              <wp:positionH relativeFrom="page">
                <wp:posOffset>1522095</wp:posOffset>
              </wp:positionH>
              <wp:positionV relativeFrom="page">
                <wp:posOffset>826770</wp:posOffset>
              </wp:positionV>
              <wp:extent cx="5327650" cy="427355"/>
              <wp:effectExtent l="0" t="127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7C1FCD" w14:textId="77777777" w:rsidR="00814F91" w:rsidRDefault="00814F91">
                          <w:pPr>
                            <w:spacing w:line="245" w:lineRule="exact"/>
                            <w:ind w:right="1541"/>
                            <w:jc w:val="center"/>
                            <w:rPr>
                              <w:rFonts w:ascii="Times New Roman" w:eastAsia="Times New Roman" w:hAnsi="Times New Roman" w:cs="Times New Roman"/>
                              <w:sz w:val="16"/>
                              <w:szCs w:val="16"/>
                            </w:rPr>
                          </w:pPr>
                          <w:r>
                            <w:rPr>
                              <w:rFonts w:ascii="Times New Roman"/>
                              <w:sz w:val="16"/>
                            </w:rPr>
                            <w:t xml:space="preserve">- </w:t>
                          </w:r>
                          <w:r>
                            <w:rPr>
                              <w:rFonts w:ascii="Calibri"/>
                            </w:rPr>
                            <w:t>78</w:t>
                          </w:r>
                          <w:r>
                            <w:rPr>
                              <w:rFonts w:ascii="Calibri"/>
                              <w:spacing w:val="-11"/>
                            </w:rPr>
                            <w:t xml:space="preserve"> </w:t>
                          </w:r>
                          <w:r>
                            <w:rPr>
                              <w:rFonts w:ascii="Times New Roman"/>
                              <w:sz w:val="16"/>
                            </w:rPr>
                            <w:t>-</w:t>
                          </w:r>
                        </w:p>
                        <w:p w14:paraId="02DCD252" w14:textId="77777777" w:rsidR="00814F91" w:rsidRDefault="00814F91">
                          <w:pPr>
                            <w:pStyle w:val="BodyText"/>
                            <w:spacing w:before="159"/>
                            <w:ind w:left="20"/>
                          </w:pPr>
                          <w:r>
                            <w:t>the</w:t>
                          </w:r>
                          <w:r>
                            <w:rPr>
                              <w:spacing w:val="-7"/>
                            </w:rPr>
                            <w:t xml:space="preserve"> </w:t>
                          </w:r>
                          <w:r>
                            <w:rPr>
                              <w:spacing w:val="-1"/>
                            </w:rPr>
                            <w:t>London</w:t>
                          </w:r>
                          <w:r>
                            <w:rPr>
                              <w:spacing w:val="-10"/>
                            </w:rPr>
                            <w:t xml:space="preserve"> </w:t>
                          </w:r>
                          <w:r>
                            <w:rPr>
                              <w:spacing w:val="-1"/>
                            </w:rPr>
                            <w:t>Court</w:t>
                          </w:r>
                          <w:r>
                            <w:rPr>
                              <w:spacing w:val="-6"/>
                            </w:rPr>
                            <w:t xml:space="preserve"> </w:t>
                          </w:r>
                          <w:r>
                            <w:rPr>
                              <w:spacing w:val="-2"/>
                            </w:rPr>
                            <w:t>of</w:t>
                          </w:r>
                          <w:r>
                            <w:rPr>
                              <w:spacing w:val="-8"/>
                            </w:rPr>
                            <w:t xml:space="preserve"> </w:t>
                          </w:r>
                          <w:r>
                            <w:rPr>
                              <w:spacing w:val="-1"/>
                            </w:rPr>
                            <w:t>International</w:t>
                          </w:r>
                          <w:r>
                            <w:rPr>
                              <w:spacing w:val="-8"/>
                            </w:rPr>
                            <w:t xml:space="preserve"> </w:t>
                          </w:r>
                          <w:r>
                            <w:rPr>
                              <w:spacing w:val="-1"/>
                            </w:rPr>
                            <w:t>Arbitration</w:t>
                          </w:r>
                          <w:r>
                            <w:rPr>
                              <w:spacing w:val="-10"/>
                            </w:rPr>
                            <w:t xml:space="preserve"> </w:t>
                          </w:r>
                          <w:r>
                            <w:rPr>
                              <w:spacing w:val="-1"/>
                            </w:rPr>
                            <w:t>(LCIA)</w:t>
                          </w:r>
                          <w:r>
                            <w:rPr>
                              <w:spacing w:val="-6"/>
                            </w:rPr>
                            <w:t xml:space="preserve"> </w:t>
                          </w:r>
                          <w:r>
                            <w:rPr>
                              <w:spacing w:val="-1"/>
                            </w:rPr>
                            <w:t>procedural</w:t>
                          </w:r>
                          <w:r>
                            <w:rPr>
                              <w:spacing w:val="-10"/>
                            </w:rPr>
                            <w:t xml:space="preserve"> </w:t>
                          </w:r>
                          <w:r>
                            <w:rPr>
                              <w:spacing w:val="-1"/>
                            </w:rPr>
                            <w:t>rules</w:t>
                          </w:r>
                          <w:r>
                            <w:rPr>
                              <w:spacing w:val="-7"/>
                            </w:rPr>
                            <w:t xml:space="preserve"> </w:t>
                          </w:r>
                          <w:r>
                            <w:rPr>
                              <w:spacing w:val="-2"/>
                            </w:rPr>
                            <w:t>will</w:t>
                          </w:r>
                          <w:r>
                            <w:rPr>
                              <w:spacing w:val="-8"/>
                            </w:rPr>
                            <w:t xml:space="preserve"> </w:t>
                          </w:r>
                          <w:r>
                            <w:rPr>
                              <w:spacing w:val="-1"/>
                            </w:rPr>
                            <w:t>apply,</w:t>
                          </w:r>
                          <w:r>
                            <w:rPr>
                              <w:spacing w:val="-6"/>
                            </w:rPr>
                            <w:t xml:space="preserve"> </w:t>
                          </w:r>
                          <w:r>
                            <w:rPr>
                              <w:spacing w:val="-1"/>
                            </w:rPr>
                            <w:t>and</w:t>
                          </w:r>
                          <w:r>
                            <w:rPr>
                              <w:spacing w:val="-7"/>
                            </w:rPr>
                            <w:t xml:space="preserve"> </w:t>
                          </w:r>
                          <w: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C890F" id="_x0000_t202" coordsize="21600,21600" o:spt="202" path="m,l,21600r21600,l21600,xe">
              <v:stroke joinstyle="miter"/>
              <v:path gradientshapeok="t" o:connecttype="rect"/>
            </v:shapetype>
            <v:shape id="Text Box 21" o:spid="_x0000_s1078" type="#_x0000_t202" style="position:absolute;margin-left:119.85pt;margin-top:65.1pt;width:419.5pt;height:33.65pt;z-index:-10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9PQQIAAD8EAAAOAAAAZHJzL2Uyb0RvYy54bWysU8lu2zAQvRfoPxC8y1osLzIiB4mXokC6&#10;AEk/gKYoS6jEYUnakhv03zukIjdtb0UvxHCWN8ububnt24achTY1yJzGk4gSITkUtTzm9MvTPlhS&#10;YiyTBWtAipxehKG367dvbjq1EglU0BRCEwSRZtWpnFbWqlUYGl6JlpkJKCHRWIJumcWvPoaFZh2i&#10;t02YRNE87EAXSgMXxqB2Oxjp2uOXpeD2U1kaYUmTU6zN+lf79+DecH3DVkfNVFXzlzLYP1TRslpi&#10;0ivUlllGTrr+C6qtuQYDpZ1waEMoy5oL3wN2E0d/dPNYMSV8Lzgco65jMv8Pln88f9akLnKaxJRI&#10;1iJHT6K35B56giqcT6fMCt0eFTraHvXIs+/VqAfgXw2RsKmYPIo7raGrBCuwPh8ZvgodcIwDOXQf&#10;oMA87GTBA/Wlbt3wcBwE0ZGny5UbVwtH5WyaLOYzNHG0pcliOpu54kK2GqOVNvadgJY4Iacauffo&#10;7Pxg7OA6urhkEvZ103j+G/mbAjEHDebGUGdzVXg6n7Mo2y13yzRIk/kuSKOiCO72mzSY7+PFbDvd&#10;bjbb+MewVq+C4iSN7pMs2M+XiyAt01mQLaJlEMXZfTaP0izd7n0Qph6T+uG5eQ2Ts/2h9zxNk5GU&#10;AxQXHKeGYavxClGoQH+npMONzqn5dmJaUNK8l0iJW/9R0KNwGAUmOYbm1FIyiBs7nMlJ6fpYIfJA&#10;uoQ7pK2s/UQdv0MVyIT74JZ6Tl4uyp3B67/3+nX3658AAAD//wMAUEsDBBQABgAIAAAAIQDipjDw&#10;4AAAAAwBAAAPAAAAZHJzL2Rvd25yZXYueG1sTI/BTsMwEETvSPyDtUjcqE0qmibEqSoEJyREGg4c&#10;ndhNrMbrELtt+Hu2p3Lb3RnNvik2sxvYyUzBepTwuBDADLZeW+wkfNVvD2tgISrUavBoJPyaAJvy&#10;9qZQufZnrMxpFztGIRhyJaGPccw5D21vnAoLPxokbe8npyKtU8f1pM4U7gaeCLHiTlmkD70azUtv&#10;2sPu6CRsv7F6tT8fzWe1r2xdZwLfVwcp7+/m7TOwaOZ4NcMFn9ChJKbGH1EHNkhIlllKVhKWIgF2&#10;cYh0TaeGpix9Al4W/H+J8g8AAP//AwBQSwECLQAUAAYACAAAACEAtoM4kv4AAADhAQAAEwAAAAAA&#10;AAAAAAAAAAAAAAAAW0NvbnRlbnRfVHlwZXNdLnhtbFBLAQItABQABgAIAAAAIQA4/SH/1gAAAJQB&#10;AAALAAAAAAAAAAAAAAAAAC8BAABfcmVscy8ucmVsc1BLAQItABQABgAIAAAAIQDlfG9PQQIAAD8E&#10;AAAOAAAAAAAAAAAAAAAAAC4CAABkcnMvZTJvRG9jLnhtbFBLAQItABQABgAIAAAAIQDipjDw4AAA&#10;AAwBAAAPAAAAAAAAAAAAAAAAAJsEAABkcnMvZG93bnJldi54bWxQSwUGAAAAAAQABADzAAAAqAUA&#10;AAAA&#10;" filled="f" stroked="f">
              <v:textbox inset="0,0,0,0">
                <w:txbxContent>
                  <w:p w14:paraId="267C1FCD" w14:textId="77777777" w:rsidR="00814F91" w:rsidRDefault="00814F91">
                    <w:pPr>
                      <w:spacing w:line="245" w:lineRule="exact"/>
                      <w:ind w:right="1541"/>
                      <w:jc w:val="center"/>
                      <w:rPr>
                        <w:rFonts w:ascii="Times New Roman" w:eastAsia="Times New Roman" w:hAnsi="Times New Roman" w:cs="Times New Roman"/>
                        <w:sz w:val="16"/>
                        <w:szCs w:val="16"/>
                      </w:rPr>
                    </w:pPr>
                    <w:r>
                      <w:rPr>
                        <w:rFonts w:ascii="Times New Roman"/>
                        <w:sz w:val="16"/>
                      </w:rPr>
                      <w:t xml:space="preserve">- </w:t>
                    </w:r>
                    <w:r>
                      <w:rPr>
                        <w:rFonts w:ascii="Calibri"/>
                      </w:rPr>
                      <w:t>78</w:t>
                    </w:r>
                    <w:r>
                      <w:rPr>
                        <w:rFonts w:ascii="Calibri"/>
                        <w:spacing w:val="-11"/>
                      </w:rPr>
                      <w:t xml:space="preserve"> </w:t>
                    </w:r>
                    <w:r>
                      <w:rPr>
                        <w:rFonts w:ascii="Times New Roman"/>
                        <w:sz w:val="16"/>
                      </w:rPr>
                      <w:t>-</w:t>
                    </w:r>
                  </w:p>
                  <w:p w14:paraId="02DCD252" w14:textId="77777777" w:rsidR="00814F91" w:rsidRDefault="00814F91">
                    <w:pPr>
                      <w:pStyle w:val="BodyText"/>
                      <w:spacing w:before="159"/>
                      <w:ind w:left="20"/>
                    </w:pPr>
                    <w:r>
                      <w:t>the</w:t>
                    </w:r>
                    <w:r>
                      <w:rPr>
                        <w:spacing w:val="-7"/>
                      </w:rPr>
                      <w:t xml:space="preserve"> </w:t>
                    </w:r>
                    <w:r>
                      <w:rPr>
                        <w:spacing w:val="-1"/>
                      </w:rPr>
                      <w:t>London</w:t>
                    </w:r>
                    <w:r>
                      <w:rPr>
                        <w:spacing w:val="-10"/>
                      </w:rPr>
                      <w:t xml:space="preserve"> </w:t>
                    </w:r>
                    <w:r>
                      <w:rPr>
                        <w:spacing w:val="-1"/>
                      </w:rPr>
                      <w:t>Court</w:t>
                    </w:r>
                    <w:r>
                      <w:rPr>
                        <w:spacing w:val="-6"/>
                      </w:rPr>
                      <w:t xml:space="preserve"> </w:t>
                    </w:r>
                    <w:r>
                      <w:rPr>
                        <w:spacing w:val="-2"/>
                      </w:rPr>
                      <w:t>of</w:t>
                    </w:r>
                    <w:r>
                      <w:rPr>
                        <w:spacing w:val="-8"/>
                      </w:rPr>
                      <w:t xml:space="preserve"> </w:t>
                    </w:r>
                    <w:r>
                      <w:rPr>
                        <w:spacing w:val="-1"/>
                      </w:rPr>
                      <w:t>International</w:t>
                    </w:r>
                    <w:r>
                      <w:rPr>
                        <w:spacing w:val="-8"/>
                      </w:rPr>
                      <w:t xml:space="preserve"> </w:t>
                    </w:r>
                    <w:r>
                      <w:rPr>
                        <w:spacing w:val="-1"/>
                      </w:rPr>
                      <w:t>Arbitration</w:t>
                    </w:r>
                    <w:r>
                      <w:rPr>
                        <w:spacing w:val="-10"/>
                      </w:rPr>
                      <w:t xml:space="preserve"> </w:t>
                    </w:r>
                    <w:r>
                      <w:rPr>
                        <w:spacing w:val="-1"/>
                      </w:rPr>
                      <w:t>(LCIA)</w:t>
                    </w:r>
                    <w:r>
                      <w:rPr>
                        <w:spacing w:val="-6"/>
                      </w:rPr>
                      <w:t xml:space="preserve"> </w:t>
                    </w:r>
                    <w:r>
                      <w:rPr>
                        <w:spacing w:val="-1"/>
                      </w:rPr>
                      <w:t>procedural</w:t>
                    </w:r>
                    <w:r>
                      <w:rPr>
                        <w:spacing w:val="-10"/>
                      </w:rPr>
                      <w:t xml:space="preserve"> </w:t>
                    </w:r>
                    <w:r>
                      <w:rPr>
                        <w:spacing w:val="-1"/>
                      </w:rPr>
                      <w:t>rules</w:t>
                    </w:r>
                    <w:r>
                      <w:rPr>
                        <w:spacing w:val="-7"/>
                      </w:rPr>
                      <w:t xml:space="preserve"> </w:t>
                    </w:r>
                    <w:r>
                      <w:rPr>
                        <w:spacing w:val="-2"/>
                      </w:rPr>
                      <w:t>will</w:t>
                    </w:r>
                    <w:r>
                      <w:rPr>
                        <w:spacing w:val="-8"/>
                      </w:rPr>
                      <w:t xml:space="preserve"> </w:t>
                    </w:r>
                    <w:r>
                      <w:rPr>
                        <w:spacing w:val="-1"/>
                      </w:rPr>
                      <w:t>apply,</w:t>
                    </w:r>
                    <w:r>
                      <w:rPr>
                        <w:spacing w:val="-6"/>
                      </w:rPr>
                      <w:t xml:space="preserve"> </w:t>
                    </w:r>
                    <w:r>
                      <w:rPr>
                        <w:spacing w:val="-1"/>
                      </w:rPr>
                      <w:t>and</w:t>
                    </w:r>
                    <w:r>
                      <w:rPr>
                        <w:spacing w:val="-7"/>
                      </w:rPr>
                      <w:t xml:space="preserve"> </w:t>
                    </w:r>
                    <w:r>
                      <w:t>are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13000" behindDoc="1" locked="0" layoutInCell="1" allowOverlap="1" wp14:anchorId="700C528B" wp14:editId="23C7A43F">
              <wp:simplePos x="0" y="0"/>
              <wp:positionH relativeFrom="page">
                <wp:posOffset>1252220</wp:posOffset>
              </wp:positionH>
              <wp:positionV relativeFrom="page">
                <wp:posOffset>1088390</wp:posOffset>
              </wp:positionV>
              <wp:extent cx="110490" cy="165735"/>
              <wp:effectExtent l="0"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638D11" w14:textId="77777777" w:rsidR="00814F91" w:rsidRDefault="00814F91">
                          <w:pPr>
                            <w:pStyle w:val="BodyText"/>
                            <w:spacing w:before="0" w:line="246" w:lineRule="exact"/>
                            <w:ind w:left="20"/>
                            <w:rPr>
                              <w:rFonts w:cs="Arial"/>
                            </w:rPr>
                          </w:pPr>
                          <w:r>
                            <w:rPr>
                              <w:rFonts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C528B" id="Text Box 20" o:spid="_x0000_s1079" type="#_x0000_t202" style="position:absolute;margin-left:98.6pt;margin-top:85.7pt;width:8.7pt;height:13.05pt;z-index:-10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MkQAIAAD4EAAAOAAAAZHJzL2Uyb0RvYy54bWysU9uOmzAQfa/Uf7D8ToCEXEBLVrvJpqq0&#10;vUi7/QDHmIAKHtd2AttV/71jE9K0fav6Yo3ncmbmHPvmtm8bchLa1CBzGk8iSoTkUNTykNMvz7tg&#10;RYmxTBasASly+iIMvV2/fXPTqUxMoYKmEJogiDRZp3JaWauyMDS8Ei0zE1BCYrAE3TKLV30IC806&#10;RG+bcBpFi7ADXSgNXBiD3u0QpGuPX5aC209laYQlTU5xNutP7c+9O8P1DcsOmqmq5ucx2D9M0bJa&#10;YtML1JZZRo66/guqrbkGA6WdcGhDKMuaC78DbhNHf2zzVDEl/C5IjlEXmsz/g+UfT581qYucTpEe&#10;yVrU6Fn0ltxDT9CF/HTKZJj2pDDR9uhHnf2uRj0C/2qIhE3F5EHcaQ1dJViB88WuMrwqHXCMA9l3&#10;H6DAPuxowQP1pW4deUgHQXQc5OWijZuFu5ZxlKQY4RiKF/PlbO47sGwsVtrYdwJa4oycapTeg7PT&#10;o7FuGJaNKa6XhF3dNF7+Rv7mwMTBg62x1MXcEF7N1zRKH1YPqyRIpouHIImKIrjbbZJgsYuX8+1s&#10;u9ls4x/Dq7oqiqdJdD9Ng91itQySMpkH6TJaBVGc3qcL3CvZ7nwRth6beu4cXQNxtt/3XqbZbNRk&#10;D8ULsqlheNT4CdGoQH+npMMHnVPz7ci0oKR5L1ER9/pHQ4/GfjSY5FiaU0vJYG7s8EuOSteHCpEH&#10;zSXcoWpl7Rl18g5TnLXGR+qJPn8o9wuu7z7r17df/wQAAP//AwBQSwMEFAAGAAgAAAAhAG7EuB7f&#10;AAAACwEAAA8AAABkcnMvZG93bnJldi54bWxMj0FPg0AQhe8m/ofNmHizC6RSiyxNY/RkYqR48LjA&#10;FDZlZ5HdtvjvHb3U27y8L2/eyzezHcQJJ28cKYgXEQikxrWGOgUf1cvdAwgfNLV6cIQKvtHDpri+&#10;ynXWujOVeNqFTnAI+Uwr6EMYMyl906PVfuFGJPb2brI6sJw62U76zOF2kEkUpdJqQ/yh1yM+9dgc&#10;dkerYPtJ5bP5eqvfy31pqmod0Wt6UOr2Zt4+ggg4hwsMv/W5OhTcqXZHar0YWK9XCaN8rOIlCCaS&#10;eJmCqP+se5BFLv9vKH4AAAD//wMAUEsBAi0AFAAGAAgAAAAhALaDOJL+AAAA4QEAABMAAAAAAAAA&#10;AAAAAAAAAAAAAFtDb250ZW50X1R5cGVzXS54bWxQSwECLQAUAAYACAAAACEAOP0h/9YAAACUAQAA&#10;CwAAAAAAAAAAAAAAAAAvAQAAX3JlbHMvLnJlbHNQSwECLQAUAAYACAAAACEA18fTJEACAAA+BAAA&#10;DgAAAAAAAAAAAAAAAAAuAgAAZHJzL2Uyb0RvYy54bWxQSwECLQAUAAYACAAAACEAbsS4Ht8AAAAL&#10;AQAADwAAAAAAAAAAAAAAAACaBAAAZHJzL2Rvd25yZXYueG1sUEsFBgAAAAAEAAQA8wAAAKYFAAAA&#10;AA==&#10;" filled="f" stroked="f">
              <v:textbox inset="0,0,0,0">
                <w:txbxContent>
                  <w:p w14:paraId="1A638D11" w14:textId="77777777" w:rsidR="00814F91" w:rsidRDefault="00814F91">
                    <w:pPr>
                      <w:pStyle w:val="BodyText"/>
                      <w:spacing w:before="0" w:line="246" w:lineRule="exact"/>
                      <w:ind w:left="20"/>
                      <w:rPr>
                        <w:rFonts w:cs="Arial"/>
                      </w:rPr>
                    </w:pPr>
                    <w:r>
                      <w:rPr>
                        <w:rFonts w:cs="Arial"/>
                      </w:rPr>
                      <w:t>●</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B61F9"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503213024" behindDoc="1" locked="0" layoutInCell="1" allowOverlap="1" wp14:anchorId="3CF4C134" wp14:editId="14A4CA33">
              <wp:simplePos x="0" y="0"/>
              <wp:positionH relativeFrom="page">
                <wp:posOffset>723900</wp:posOffset>
              </wp:positionH>
              <wp:positionV relativeFrom="page">
                <wp:posOffset>456565</wp:posOffset>
              </wp:positionV>
              <wp:extent cx="6121400" cy="2044700"/>
              <wp:effectExtent l="0" t="0" r="0" b="63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9" name="Freeform 1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56143" id="Group 18" o:spid="_x0000_s1026" style="position:absolute;margin-left:57pt;margin-top:35.95pt;width:482pt;height:161pt;z-index:-10345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Gu0AMAAKwKAAAOAAAAZHJzL2Uyb0RvYy54bWykVttu4zYQfS/QfyD42MLRJYptCXEW3c06&#10;KLBtF1j3A2iJuqCSqJK05bTov3c4FGXZG6XBFgZkUnM0HJ7D4cz9u1NTkyOXqhLthgY3PiW8TUVW&#10;tcWG/r7bLtaUKM3ajNWi5Rv6zBV99/D9d/d9l/BQlKLOuCTgpFVJ321oqXWXeJ5KS94wdSM63oIx&#10;F7JhGqay8DLJevDe1F7o+0uvFzLrpEi5UvD20RrpA/rPc57q3/JccU3qDYXYND4lPvfm6T3cs6SQ&#10;rCurdAiDfUMUDataWHR09cg0IwdZfeWqqVIplMj1TSoaT+R5lXLcA+wm8K928yTFocO9FElfdCNN&#10;QO0VT9/sNv31+FmSKgPtQKmWNaARLktgDuT0XZEA5kl2X7rP0u4Qhp9E+ocCs3dtN/PCgsm+/0Vk&#10;4I8dtEByTrlsjAvYNjmhBs+jBvykSQovl0EYRD5IlYIt9KNoBRNUKS1BSvNdAABKwLwKR9PH4fN4&#10;aWzm29vQWj2W2HUx1iE2szE4cOrMqfp/nH4pWcdRKmX4cpzGjtOt5NycYhLEllaEOU7VlNCJxQSp&#10;gPf/pPJrShyfrxDCkvSg9BMXKAo7flLapkMGI5Q6G07EDjjNmxoy48cF8YlZDR9D+oywwMF+8MjO&#10;Jz3B1QenzlfoQOjrNgZfo5DF6OrWocAVYkriFIUsG2GRg9nA/NX65cjuHM5EFs1EtnSgVyNbOdTr&#10;kUE6TSmbjQyOiMWZyNYzkQWXAgBfL3EWTPk3mJc5Cy4VmFdzqsEuCOdiu9RgLrapAq/EdqnBfGxT&#10;FXbBci62SxXmDhsk5VmEq9MG90fhEoKVLkfSUzskCYwIM9XOxzuuE8rcUTuQAi6h3a1JEXABKJNR&#10;M2DgxoBXbwJDrAYMYr/FdQAiIvzubXDgFeF4TbnA7f+wYQlF9bqcSkqgnO7NEizpmDY8uSHpN9Te&#10;QuVwKxtLI458JxCjz8XApTgseAbU7RRoXUGME6xDuP8OXY5IrBLg0pndv4XZWvIWzAsrprVQ3Opg&#10;to1aj/s3tE1uWCXqKttWdW12rWSx/1BLcmTQmWw/mt8g0AWsxmPTCvOZXca+get9oNhc9Nhp/B0H&#10;YeS/D+PFdrleLaI8ulvEK3+98IP4fbz0ozh63P4zLOK+h6JoS4ytiHuRPUO5kcI2StDYwaAU8i9K&#10;emiSNlT9eWCSU1L/3ELFjIPIlFuNk+gO0poSObXspxbWpuBqQzWFhDHDD9p2YodOVkUJKwWYQq34&#10;CTqGvDLVCOOzUQ0TKNo4wpYI+R7aN9NzTeeIOjeZD/8C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RmIRrtADAACs&#10;CgAADgAAAAAAAAAAAAAAAAAuAgAAZHJzL2Uyb0RvYy54bWxQSwECLQAUAAYACAAAACEAetzHBeEA&#10;AAALAQAADwAAAAAAAAAAAAAAAAAqBgAAZHJzL2Rvd25yZXYueG1sUEsFBgAAAAAEAAQA8wAAADgH&#10;AAAAAA==&#10;">
              <v:shape id="Freeform 19"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vcEA&#10;AADbAAAADwAAAGRycy9kb3ducmV2LnhtbERP22rCQBB9L/gPywi+FN2NgVKja5CC0stT1Q8YsmMS&#10;k50N2W2S/n23UOjbHM51dvlkWzFQ72vHGpKVAkFcOFNzqeF6OS6fQfiAbLB1TBq+yUO+nz3sMDNu&#10;5E8azqEUMYR9hhqqELpMSl9UZNGvXEccuZvrLYYI+1KaHscYblu5VupJWqw5NlTY0UtFRXP+shrS&#10;0314PzaXVDI+2o91o97uidJ6MZ8OWxCBpvAv/nO/mjh/A7+/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pPr3BAAAA2w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3048" behindDoc="1" locked="0" layoutInCell="1" allowOverlap="1" wp14:anchorId="10EDC5FF" wp14:editId="0CD17559">
              <wp:simplePos x="0" y="0"/>
              <wp:positionH relativeFrom="page">
                <wp:posOffset>2797810</wp:posOffset>
              </wp:positionH>
              <wp:positionV relativeFrom="page">
                <wp:posOffset>826770</wp:posOffset>
              </wp:positionV>
              <wp:extent cx="2193925" cy="424180"/>
              <wp:effectExtent l="3810" t="1270" r="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424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C2768D" w14:textId="0389AB9C" w:rsidR="00814F91" w:rsidRDefault="00814F91">
                          <w:pPr>
                            <w:spacing w:line="245" w:lineRule="exact"/>
                            <w:ind w:right="625"/>
                            <w:jc w:val="center"/>
                            <w:rPr>
                              <w:rFonts w:ascii="Times New Roman" w:eastAsia="Times New Roman" w:hAnsi="Times New Roman" w:cs="Times New Roman"/>
                              <w:sz w:val="16"/>
                              <w:szCs w:val="16"/>
                            </w:rPr>
                          </w:pPr>
                        </w:p>
                        <w:p w14:paraId="6B4AB864" w14:textId="77777777" w:rsidR="00814F91" w:rsidRDefault="00814F91">
                          <w:pPr>
                            <w:spacing w:before="155"/>
                            <w:ind w:left="20"/>
                            <w:rPr>
                              <w:rFonts w:ascii="Arial" w:eastAsia="Arial" w:hAnsi="Arial" w:cs="Arial"/>
                            </w:rPr>
                          </w:pPr>
                          <w:r>
                            <w:rPr>
                              <w:rFonts w:ascii="Arial"/>
                              <w:b/>
                              <w:spacing w:val="-2"/>
                            </w:rPr>
                            <w:t>SCHEDULE</w:t>
                          </w:r>
                          <w:r>
                            <w:rPr>
                              <w:rFonts w:ascii="Arial"/>
                              <w:b/>
                              <w:spacing w:val="-12"/>
                            </w:rPr>
                            <w:t xml:space="preserve"> </w:t>
                          </w:r>
                          <w:r>
                            <w:rPr>
                              <w:rFonts w:ascii="Arial"/>
                              <w:b/>
                              <w:spacing w:val="-1"/>
                            </w:rPr>
                            <w:t>5:</w:t>
                          </w:r>
                          <w:r>
                            <w:rPr>
                              <w:rFonts w:ascii="Arial"/>
                              <w:b/>
                              <w:spacing w:val="-10"/>
                            </w:rPr>
                            <w:t xml:space="preserve"> </w:t>
                          </w:r>
                          <w:r>
                            <w:rPr>
                              <w:rFonts w:ascii="Arial"/>
                              <w:b/>
                              <w:spacing w:val="-1"/>
                            </w:rPr>
                            <w:t>VARIATION</w:t>
                          </w:r>
                          <w:r>
                            <w:rPr>
                              <w:rFonts w:ascii="Arial"/>
                              <w:b/>
                              <w:spacing w:val="-11"/>
                            </w:rPr>
                            <w:t xml:space="preserve"> </w:t>
                          </w:r>
                          <w:r>
                            <w:rPr>
                              <w:rFonts w:ascii="Arial"/>
                              <w:b/>
                              <w:spacing w:val="-1"/>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DC5FF" id="_x0000_t202" coordsize="21600,21600" o:spt="202" path="m,l,21600r21600,l21600,xe">
              <v:stroke joinstyle="miter"/>
              <v:path gradientshapeok="t" o:connecttype="rect"/>
            </v:shapetype>
            <v:shape id="Text Box 17" o:spid="_x0000_s1080" type="#_x0000_t202" style="position:absolute;margin-left:220.3pt;margin-top:65.1pt;width:172.75pt;height:33.4pt;z-index:-10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9zQgIAAD8EAAAOAAAAZHJzL2Uyb0RvYy54bWysU9tu2zAMfR+wfxD07vhSN7GNOkWbNMOA&#10;7gK0+wBFlmNjtqhJSuyu2L+Pkuus296GvQgURR6S51BX12PfkZPQpgVZ0ngRUSIkh6qVh5J+edwF&#10;GSXGMlmxDqQo6ZMw9Hr99s3VoAqRQANdJTRBEGmKQZW0sVYVYWh4I3pmFqCExMcadM8sXvUhrDQb&#10;EL3vwiSKluEAulIauDAGvdvpka49fl0Lbj/VtRGWdCXF3qw/tT/37gzXV6w4aKaalr+0wf6hi561&#10;EoueobbMMnLU7V9Qfcs1GKjtgkMfQl23XPgZcJo4+mOah4Yp4WdBcow602T+Hyz/ePqsSVuhditK&#10;JOtRo0cxWnILI0EX8jMoU2DYg8JAO6IfY/2sRt0D/2qIhE3D5EHcaA1DI1iF/cUuM3yVOuEYB7If&#10;PkCFddjRggcaa9078pAOguio09NZG9cLR2cS5xd5ckkJx7c0SePMixeyYs5W2th3AnrijJJq1N6j&#10;s9O9sa4bVswhrpiEXdt1Xv9O/ubAwMmDtTHVvbkuvJzPeZTfZXdZGqTJ8i5Io6oKbnabNFju4tXl&#10;9mK72WzjH9NavUqKkzS6TfJgt8xWQVqnl0G+irIgivPbfBmlebrd+SQsPRf15Dm+JubsuB+9Thfp&#10;LMoeqiekU8O01fgL0WhAf6dkwI0uqfl2ZFpQ0r2XKIlb/9nQs7GfDSY5ppbUUjKZGzt9k6PS7aFB&#10;5El0CTcoW916Rp2+UxcvYuOWeqJffpT7Bq/vPurXv1//BAAA//8DAFBLAwQUAAYACAAAACEAcu0v&#10;yOAAAAALAQAADwAAAGRycy9kb3ducmV2LnhtbEyPwU7DMAyG70i8Q2QkbizZmLqtNJ0mBCckRFcO&#10;HNPGa6s1Tmmyrbw95jSO9v/p9+dsO7lenHEMnScN85kCgVR721Gj4bN8fViDCNGQNb0n1PCDAbb5&#10;7U1mUusvVOB5HxvBJRRSo6GNcUilDHWLzoSZH5A4O/jRmcjj2Eg7mguXu14ulEqkMx3xhdYM+Nxi&#10;fdyfnIbdFxUv3fd79VEciq4sN4rekqPW93fT7glExCleYfjTZ3XI2anyJ7JB9BqWS5UwysGjWoBg&#10;YrVO5iAq3mxWCmSeyf8/5L8AAAD//wMAUEsBAi0AFAAGAAgAAAAhALaDOJL+AAAA4QEAABMAAAAA&#10;AAAAAAAAAAAAAAAAAFtDb250ZW50X1R5cGVzXS54bWxQSwECLQAUAAYACAAAACEAOP0h/9YAAACU&#10;AQAACwAAAAAAAAAAAAAAAAAvAQAAX3JlbHMvLnJlbHNQSwECLQAUAAYACAAAACEAl2TPc0ICAAA/&#10;BAAADgAAAAAAAAAAAAAAAAAuAgAAZHJzL2Uyb0RvYy54bWxQSwECLQAUAAYACAAAACEAcu0vyOAA&#10;AAALAQAADwAAAAAAAAAAAAAAAACcBAAAZHJzL2Rvd25yZXYueG1sUEsFBgAAAAAEAAQA8wAAAKkF&#10;AAAAAA==&#10;" filled="f" stroked="f">
              <v:textbox inset="0,0,0,0">
                <w:txbxContent>
                  <w:p w14:paraId="1CC2768D" w14:textId="0389AB9C" w:rsidR="00814F91" w:rsidRDefault="00814F91">
                    <w:pPr>
                      <w:spacing w:line="245" w:lineRule="exact"/>
                      <w:ind w:right="625"/>
                      <w:jc w:val="center"/>
                      <w:rPr>
                        <w:rFonts w:ascii="Times New Roman" w:eastAsia="Times New Roman" w:hAnsi="Times New Roman" w:cs="Times New Roman"/>
                        <w:sz w:val="16"/>
                        <w:szCs w:val="16"/>
                      </w:rPr>
                    </w:pPr>
                  </w:p>
                  <w:p w14:paraId="6B4AB864" w14:textId="77777777" w:rsidR="00814F91" w:rsidRDefault="00814F91">
                    <w:pPr>
                      <w:spacing w:before="155"/>
                      <w:ind w:left="20"/>
                      <w:rPr>
                        <w:rFonts w:ascii="Arial" w:eastAsia="Arial" w:hAnsi="Arial" w:cs="Arial"/>
                      </w:rPr>
                    </w:pPr>
                    <w:r>
                      <w:rPr>
                        <w:rFonts w:ascii="Arial"/>
                        <w:b/>
                        <w:spacing w:val="-2"/>
                      </w:rPr>
                      <w:t>SCHEDULE</w:t>
                    </w:r>
                    <w:r>
                      <w:rPr>
                        <w:rFonts w:ascii="Arial"/>
                        <w:b/>
                        <w:spacing w:val="-12"/>
                      </w:rPr>
                      <w:t xml:space="preserve"> </w:t>
                    </w:r>
                    <w:r>
                      <w:rPr>
                        <w:rFonts w:ascii="Arial"/>
                        <w:b/>
                        <w:spacing w:val="-1"/>
                      </w:rPr>
                      <w:t>5:</w:t>
                    </w:r>
                    <w:r>
                      <w:rPr>
                        <w:rFonts w:ascii="Arial"/>
                        <w:b/>
                        <w:spacing w:val="-10"/>
                      </w:rPr>
                      <w:t xml:space="preserve"> </w:t>
                    </w:r>
                    <w:r>
                      <w:rPr>
                        <w:rFonts w:ascii="Arial"/>
                        <w:b/>
                        <w:spacing w:val="-1"/>
                      </w:rPr>
                      <w:t>VARIATION</w:t>
                    </w:r>
                    <w:r>
                      <w:rPr>
                        <w:rFonts w:ascii="Arial"/>
                        <w:b/>
                        <w:spacing w:val="-11"/>
                      </w:rPr>
                      <w:t xml:space="preserve"> </w:t>
                    </w:r>
                    <w:r>
                      <w:rPr>
                        <w:rFonts w:ascii="Arial"/>
                        <w:b/>
                        <w:spacing w:val="-1"/>
                      </w:rPr>
                      <w:t>FORM</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D796A" w14:textId="4FD9921E" w:rsidR="00814F91" w:rsidRDefault="00814F91">
    <w:pPr>
      <w:spacing w:line="14"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9A19E"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251601408" behindDoc="1" locked="0" layoutInCell="1" allowOverlap="1" wp14:anchorId="6AB56A1D" wp14:editId="4CB4D1BF">
              <wp:simplePos x="0" y="0"/>
              <wp:positionH relativeFrom="page">
                <wp:posOffset>723900</wp:posOffset>
              </wp:positionH>
              <wp:positionV relativeFrom="page">
                <wp:posOffset>456565</wp:posOffset>
              </wp:positionV>
              <wp:extent cx="6121400" cy="2044700"/>
              <wp:effectExtent l="0" t="0" r="0" b="635"/>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29" name="Freeform 22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00109" id="Group 228" o:spid="_x0000_s1026" style="position:absolute;margin-left:57pt;margin-top:35.95pt;width:482pt;height:161pt;z-index:-25171507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fy0QMAALAKAAAOAAAAZHJzL2Uyb0RvYy54bWykVu1u2zYU/T+g70DwZwdHH1FsS4hTrE0d&#10;DOi2AvUegJaoD1QSNZK2nA17911eiorsRlnQwoAs6R5dHp7Dy8vbd6emJkcuVSXaDQ2ufEp4m4qs&#10;aosN/XO3XawpUZq1GatFyzf0kSv67u7NT7d9l/BQlKLOuCSQpFVJ321oqXWXeJ5KS94wdSU63kIw&#10;F7JhGh5l4WWS9ZC9qb3Q95deL2TWSZFypeDtvQ3SO8yf5zzVf+S54prUGwrcNF4lXvfm6t3dsqSQ&#10;rCurdKDBvoNFw6oWBh1T3TPNyEFW36RqqlQKJXJ9lYrGE3lepRznALMJ/IvZPEhx6HAuRdIX3SgT&#10;SHuh03enTX8/fpakyjY0DMGqljVgEo5LzAuQp++KBFAPsvvSfZZ2jnD7SaRfFYS9y7h5LiyY7Pvf&#10;RAYJ2UELlOeUy8akgImTE7rwOLrAT5qk8HIZhEHkg1kpxEI/ilbwgD6lJZhpvgsAQAmEV+EY+jh8&#10;Hi9NzHx7HdqoxxI7LnIduJmJwZJTT6qqH1P1S8k6jmYpo9eoauxU3UrOzUIGYWMrLAKdqmoq6SRi&#10;aCpQ/n/F/FYUp+gLkrAkPSj9wAXawo6flLYlkcEdmp0Ni2IHquZNDdXx84L4xIyGl6GERljgYG89&#10;svNJT3D0IanLFToQ5rqOIddoZTGmunYoSIWYkjhPodJGWORglpi/Wj/P7MbhDLNohtnSgV5ktnKo&#10;l5lBRU0lm2UGa8TiDLP1DLPg3ADQ6znNgqn+BvO8ZsG5A/NuTj3YBeEct3MP5rhNHXiB27kH89ym&#10;LuyC5Ry3cxfmFlswNeFitcEOUriCYKWrkfTUDkUCd4SZjufjLtcJZXapHVgB29Du2pQIpACUqagZ&#10;MGhjwKtXgYGrAYPZr0kdgIkIv3kdHHRFOG5Tjrj9HyYsobFetlRJCbTUvRmCJR3TRid3S/oNtbtQ&#10;OezLJtKII98JxOinduBKHAZ8AtTtFGhTAccJ1iHcf4cpRyT2CUjpwu7fwmw3eQ3mmRHTWihufTDT&#10;Rq/H+RvZJjusEnWVbau6NrNWsth/qCU5MjidbD+a32DQGazGZdMK85kdxr6B7X2Q2Gz0eNr4Jw7C&#10;yH8fxovtcr1aRHl0s4hX/nrhB/H7eOlHcXS//XcYxH0PbdG2GNsT9yJ7hHYjhT0sweEObkoh/6ak&#10;h4PShqq/DkxySupfW+iZcRCZhqvxIbqBsqZETiP7aYS1KaTaUE2hYMztB21PY4dOVkUJIwVYQq34&#10;Bc4MeWW6EfKzrIYHaNt4h8ci1Hs4wplz1/QZUU8Hzbv/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CCVZ/LRAwAA&#10;sAoAAA4AAAAAAAAAAAAAAAAALgIAAGRycy9lMm9Eb2MueG1sUEsBAi0AFAAGAAgAAAAhAHrcxwXh&#10;AAAACwEAAA8AAAAAAAAAAAAAAAAAKwYAAGRycy9kb3ducmV2LnhtbFBLBQYAAAAABAAEAPMAAAA5&#10;BwAAAAA=&#10;">
              <v:shape id="Freeform 229"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jEMMA&#10;AADcAAAADwAAAGRycy9kb3ducmV2LnhtbESP0WrCQBRE3wX/YbkFX6TuGkFq6ioiKLY+Vf2AS/Y2&#10;icneDdk1xr/vFgQfh5k5wyzXva1FR60vHWuYThQI4syZknMNl/Pu/QOED8gGa8ek4UEe1qvhYImp&#10;cXf+oe4UchEh7FPUUITQpFL6rCCLfuIa4uj9utZiiLLNpWnxHuG2lolSc2mx5LhQYEPbgrLqdLMa&#10;Zvtr972rzjPJOLbHpFJf16nSevTWbz5BBOrDK/xsH4yGJFnA/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3jEM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2432" behindDoc="1" locked="0" layoutInCell="1" allowOverlap="1" wp14:anchorId="4FDF65DA" wp14:editId="48533163">
              <wp:simplePos x="0" y="0"/>
              <wp:positionH relativeFrom="page">
                <wp:posOffset>3587115</wp:posOffset>
              </wp:positionH>
              <wp:positionV relativeFrom="page">
                <wp:posOffset>826770</wp:posOffset>
              </wp:positionV>
              <wp:extent cx="216535" cy="165735"/>
              <wp:effectExtent l="5715" t="1270" r="635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8B0757" w14:textId="71E2664A" w:rsidR="00814F91" w:rsidRDefault="00814F91">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F65DA" id="_x0000_t202" coordsize="21600,21600" o:spt="202" path="m,l,21600r21600,l21600,xe">
              <v:stroke joinstyle="miter"/>
              <v:path gradientshapeok="t" o:connecttype="rect"/>
            </v:shapetype>
            <v:shape id="Text Box 227" o:spid="_x0000_s1048" type="#_x0000_t202" style="position:absolute;margin-left:282.45pt;margin-top:65.1pt;width:17.05pt;height:13.0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GhPgIAAD8EAAAOAAAAZHJzL2Uyb0RvYy54bWysU8lu2zAQvRfoPxC8K1oiLxIiB4kdFwXS&#10;BUj6ATRFWUIlDkvSltyg/94hZblpeyt6IYazvFnezM3t0LXkKLRpQBY0voooEZJD2ch9Qb88b4Ml&#10;JcYyWbIWpCjoSRh6u3r75qZXuUighrYUmiCINHmvClpbq/IwNLwWHTNXoIREYwW6Yxa/eh+WmvWI&#10;3rVhEkXzsAddKg1cGIPazWikK49fVYLbT1VlhCVtQbE261/t3517w9UNy/eaqbrh5zLYP1TRsUZi&#10;0gvUhllGDrr5C6pruAYDlb3i0IVQVQ0XvgfsJo7+6OapZkr4XnA4Rl3GZP4fLP94/KxJUxY0SRaU&#10;SNYhSc9isOQeBuJ0OKFemRwdnxS62gENyLTv1qhH4F8NkbCumdyLO62hrwUrscLYRYavQkcc40B2&#10;/QcoMRE7WPBAQ6U7Nz4cCEF0ZOp0YccVw1GZxPPZ9YwSjiYUFyi7DCyfgpU29p2AjjihoBrJ9+Ds&#10;+Gjs6Dq5uFwStk3bop7lrfxNgZijBlNjqLO5IjyfL1mUPSwflmmQJvOHII3KMrjbrtNgvo0Xs831&#10;Zr3exD/GvXoVFCdpdJ9kwXa+XARplc6CbBEtgyjO7rN5lGbpZuuDMPWU1M/OjWscnB12w0jURMkO&#10;yhMOU8O41XiFKNSgv1PS40YX1Hw7MC0oad9LJMSt/yToSdhNApMcQwtqKRnFtR3P5KB0s68ReaRc&#10;wh2SVjV+oI7dsYoz1bilnpLzRbkzeP33Xr/ufvUTAAD//wMAUEsDBBQABgAIAAAAIQAkl7gj4AAA&#10;AAsBAAAPAAAAZHJzL2Rvd25yZXYueG1sTI/BTsMwEETvSPyDtUjcqN2WRCSNU1UITkiINBw4OrGb&#10;WI3XIXbb8Pcsp3LcmafZmWI7u4GdzRSsRwnLhQBmsPXaYifhs359eAIWokKtBo9Gwo8JsC1vbwqV&#10;a3/Bypz3sWMUgiFXEvoYx5zz0PbGqbDwo0HyDn5yKtI5dVxP6kLhbuArIVLulEX60KvRPPemPe5P&#10;TsLuC6sX+/3efFSHytZ1JvAtPUp5fzfvNsCimeMVhr/6VB1K6tT4E+rABglJ+pgRSsZarIARkWQZ&#10;rWtISdI18LLg/zeUvwAAAP//AwBQSwECLQAUAAYACAAAACEAtoM4kv4AAADhAQAAEwAAAAAAAAAA&#10;AAAAAAAAAAAAW0NvbnRlbnRfVHlwZXNdLnhtbFBLAQItABQABgAIAAAAIQA4/SH/1gAAAJQBAAAL&#10;AAAAAAAAAAAAAAAAAC8BAABfcmVscy8ucmVsc1BLAQItABQABgAIAAAAIQADbCGhPgIAAD8EAAAO&#10;AAAAAAAAAAAAAAAAAC4CAABkcnMvZTJvRG9jLnhtbFBLAQItABQABgAIAAAAIQAkl7gj4AAAAAsB&#10;AAAPAAAAAAAAAAAAAAAAAJgEAABkcnMvZG93bnJldi54bWxQSwUGAAAAAAQABADzAAAApQUAAAAA&#10;" filled="f" stroked="f">
              <v:textbox inset="0,0,0,0">
                <w:txbxContent>
                  <w:p w14:paraId="138B0757" w14:textId="71E2664A" w:rsidR="00814F91" w:rsidRDefault="00814F91">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r>
      <w:rPr>
        <w:sz w:val="20"/>
        <w:szCs w:val="20"/>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10869"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251605504" behindDoc="1" locked="0" layoutInCell="1" allowOverlap="1" wp14:anchorId="7EAA5E94" wp14:editId="68FB6101">
              <wp:simplePos x="0" y="0"/>
              <wp:positionH relativeFrom="page">
                <wp:posOffset>723900</wp:posOffset>
              </wp:positionH>
              <wp:positionV relativeFrom="page">
                <wp:posOffset>456565</wp:posOffset>
              </wp:positionV>
              <wp:extent cx="6121400" cy="2044700"/>
              <wp:effectExtent l="0" t="0" r="0" b="63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26" name="Freeform 22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F5B34" id="Group 225" o:spid="_x0000_s1026" style="position:absolute;margin-left:57pt;margin-top:35.95pt;width:482pt;height:161pt;z-index:-2517109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SN1AMAALAKAAAOAAAAZHJzL2Uyb0RvYy54bWykVttu2zgQfV9g/4Hg4xaOREWxLSFK0TZ1&#10;sEB6Aep+AC1RF6wkaknacrrov3dIiorsRmnQhQGZ0hwOZ87hcHj9+tjU6MCErHibYHLhY8TalGdV&#10;WyT463azWGMkFW0zWvOWJfiBSfz65s8/rvsuZgEveZ0xgcBJK+O+S3CpVBd7nkxL1lB5wTvWgjHn&#10;oqEKXkXhZYL24L2pvcD3l17PRdYJnjIp4eutNeIb4z/PWao+5blkCtUJhtiUeQrz3Omnd3NN40LQ&#10;rqzSIQz6G1E0tGph0dHVLVUU7UX1k6umSgWXPFcXKW88nudVykwOkA3xz7K5E3zfmVyKuC+6kSag&#10;9oyn33abfjx8FqjKEhwEVxi1tAGRzLpIfwB6+q6IAXUnui/dZ2FzhOE9T/+RYPbO7fq9sGC06z/w&#10;DBzSveKGnmMuGu0CEkdHo8LDqAI7KpTCxyUJSOiDWCnYAj8MV/BidEpLEFPPIwDACMyrYDS9H6ZH&#10;S23Tcy8Da/VobNc1sQ6x6cRgy8lHVuX/Y/VLSTtmxJKar5HVpWN1IxjTGxmIXVpiDdCxKqeUTiw6&#10;TAnM/5LMn0lxjD5DCY3TvVR3jBtZ6OFeKlsSGYyM2NmwKbbAat7UUB2vFshHejXzGEpohBEH+8tD&#10;Wx/1yKw+OHW+Agcyvi4j8DVKWYyuLh0KXBlMiZymUGkjLHQwG5i/Wj8dGexvm4COLJyJDOSaZDkX&#10;2cqhno8MDr+JMzIbWeRwOrL1TGTkVADg6ynOyJR/jXmaM3KqwLyaUw22JJiL7VSDudimCjwT26kG&#10;87FNVdiS5VxspyrMSUqmIpztNjhBClcQtHQ1kh7boUhghKjueL455Tou9Sm1BSngGNpe6hIBF4DS&#10;FTUDBm40ePUiMMSqwSD2S1wTENHAzYH+y0gI8Grg0dS7nTYkLKCxnrdUgRG01J2eQ+OOKs2TG6I+&#10;wfYUKodzWVsafmBbbjDqsR24EocFHwF1OwVaVxDjBOsQ7r8zLkek6RPg0pndv4XZbvISzBMrpjWX&#10;zOqg0zZaj/lr2iYnrOR1lW2qutZZS1Hs3tUCHSjcTjbv9W9g/ARWm23Tcj3NLmO/wPE+UKwPenPb&#10;+C8iQei/DaLFZrleLcI8vFpEK3+98En0Nlr6YRTebr4Pi7j50BZti7E9ccezB2g3gtvLElzuYFBy&#10;8Q2jHi5KCZb/7qlgGNV/t9AzIxLqhqvMS3gFZY2RmFp2UwttU3CVYIWhYPTwnbK3sX0nqqKElYgp&#10;oZa/gTtDXuluZOKzUQ0v0LbNyFyLDN/DFU7fu6bvBvV40bz5AQAA//8DAFBLAwQUAAYACAAAACEA&#10;etzHBeEAAAALAQAADwAAAGRycy9kb3ducmV2LnhtbEyPwU7DMBBE70j8g7VI3KgTArQJcaqqAk5V&#10;JVokxG0bb5OosR3FbpL+PdsTHGd2NPsmX06mFQP1vnFWQTyLQJAtnW5speBr//6wAOEDWo2ts6Tg&#10;Qh6Wxe1Njpl2o/2kYRcqwSXWZ6igDqHLpPRlTQb9zHVk+XZ0vcHAsq+k7nHkctPKxyh6kQYbyx9q&#10;7GhdU3nanY2CjxHHVRK/DZvTcX352T9vvzcxKXV/N61eQQSawl8YrviMDgUzHdzZai9a1vETbwkK&#10;5nEK4hqI5gt2DgqSNElBFrn8v6H4BQAA//8DAFBLAQItABQABgAIAAAAIQC2gziS/gAAAOEBAAAT&#10;AAAAAAAAAAAAAAAAAAAAAABbQ29udGVudF9UeXBlc10ueG1sUEsBAi0AFAAGAAgAAAAhADj9If/W&#10;AAAAlAEAAAsAAAAAAAAAAAAAAAAALwEAAF9yZWxzLy5yZWxzUEsBAi0AFAAGAAgAAAAhAK8LpI3U&#10;AwAAsAoAAA4AAAAAAAAAAAAAAAAALgIAAGRycy9lMm9Eb2MueG1sUEsBAi0AFAAGAAgAAAAhAHrc&#10;xwXhAAAACwEAAA8AAAAAAAAAAAAAAAAALgYAAGRycy9kb3ducmV2LnhtbFBLBQYAAAAABAAEAPMA&#10;AAA8BwAAAAA=&#10;">
              <v:shape id="Freeform 226"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3YsMA&#10;AADcAAAADwAAAGRycy9kb3ducmV2LnhtbESP3YrCMBSE7wXfIRxhb2RNrCDSNYosKK5e+fMAh+bY&#10;1jYnpcnW7ttvBMHLYWa+YZbr3taio9aXjjVMJwoEceZMybmG62X7uQDhA7LB2jFp+CMP69VwsMTU&#10;uAefqDuHXEQI+xQ1FCE0qZQ+K8iin7iGOHo311oMUba5NC0+ItzWMlFqLi2WHBcKbOi7oKw6/1oN&#10;s929O2yry0wyju0xqdTPfaq0/hj1my8QgfrwDr/ae6MhSe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3Ys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6528" behindDoc="1" locked="0" layoutInCell="1" allowOverlap="1" wp14:anchorId="0EC54C57" wp14:editId="420E6B70">
              <wp:simplePos x="0" y="0"/>
              <wp:positionH relativeFrom="page">
                <wp:posOffset>3587115</wp:posOffset>
              </wp:positionH>
              <wp:positionV relativeFrom="page">
                <wp:posOffset>826770</wp:posOffset>
              </wp:positionV>
              <wp:extent cx="216535" cy="165735"/>
              <wp:effectExtent l="5715" t="1270" r="635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C83F6D" w14:textId="609E93CC" w:rsidR="00814F91" w:rsidRDefault="00814F91" w:rsidP="00776135">
                          <w:pPr>
                            <w:spacing w:line="245"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54C57" id="_x0000_t202" coordsize="21600,21600" o:spt="202" path="m,l,21600r21600,l21600,xe">
              <v:stroke joinstyle="miter"/>
              <v:path gradientshapeok="t" o:connecttype="rect"/>
            </v:shapetype>
            <v:shape id="Text Box 224" o:spid="_x0000_s1049" type="#_x0000_t202" style="position:absolute;margin-left:282.45pt;margin-top:65.1pt;width:17.05pt;height:13.0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1+PgIAAD8EAAAOAAAAZHJzL2Uyb0RvYy54bWysU8lu2zAQvRfoPxC8K1oiLxIiB/FWFEgX&#10;IOkH0BRlCZU4LElHSoP+e4eU5abtreiFGM7yZnkzN7dD15InoU0DsqDxVUSJkBzKRh4L+uVxHywp&#10;MZbJkrUgRUGfhaG3q7dvbnqViwRqaEuhCYJIk/eqoLW1Kg9Dw2vRMXMFSkg0VqA7ZvGrj2GpWY/o&#10;XRsmUTQPe9Cl0sCFMajdjka68vhVJbj9VFVGWNIWFGuz/tX+Pbg3XN2w/KiZqht+LoP9QxUdayQm&#10;vUBtmWXkpJu/oLqGazBQ2SsOXQhV1XDhe8Bu4uiPbh5qpoTvBYdj1GVM5v/B8o9PnzVpyoImSUqJ&#10;ZB2S9CgGS9YwEKfDCfXK5Oj4oNDVDmhApn23Rt0D/2qIhE3N5FHcaQ19LViJFcYuMnwVOuIYB3Lo&#10;P0CJidjJggcaKt258eFACKIjU88XdlwxHJVJPJ9dzyjhaEJxgbLLwPIpWGlj3wnoiBMKqpF8D86e&#10;7o0dXScXl0vCvmlb1LO8lb8pEHPUYGoMdTZXhOfzJYuy3XK3TIM0me+CNCrL4G6/SYP5Pl7Mttfb&#10;zWYb/xj36lVQnKTROsmC/Xy5CNIqnQXZIloGUZyts3mUZul274Mw9ZTUz86NaxycHQ6DJ+p6ouQA&#10;5TMOU8O41XiFKNSgv1PS40YX1Hw7MS0oad9LJMSt/yToSThMApMcQwtqKRnFjR3P5KR0c6wReaRc&#10;wh2SVjV+oI7dsYoz1bilnpLzRbkzeP33Xr/ufvUTAAD//wMAUEsDBBQABgAIAAAAIQAkl7gj4AAA&#10;AAsBAAAPAAAAZHJzL2Rvd25yZXYueG1sTI/BTsMwEETvSPyDtUjcqN2WRCSNU1UITkiINBw4OrGb&#10;WI3XIXbb8Pcsp3LcmafZmWI7u4GdzRSsRwnLhQBmsPXaYifhs359eAIWokKtBo9Gwo8JsC1vbwqV&#10;a3/Bypz3sWMUgiFXEvoYx5zz0PbGqbDwo0HyDn5yKtI5dVxP6kLhbuArIVLulEX60KvRPPemPe5P&#10;TsLuC6sX+/3efFSHytZ1JvAtPUp5fzfvNsCimeMVhr/6VB1K6tT4E+rABglJ+pgRSsZarIARkWQZ&#10;rWtISdI18LLg/zeUvwAAAP//AwBQSwECLQAUAAYACAAAACEAtoM4kv4AAADhAQAAEwAAAAAAAAAA&#10;AAAAAAAAAAAAW0NvbnRlbnRfVHlwZXNdLnhtbFBLAQItABQABgAIAAAAIQA4/SH/1gAAAJQBAAAL&#10;AAAAAAAAAAAAAAAAAC8BAABfcmVscy8ucmVsc1BLAQItABQABgAIAAAAIQAMgf1+PgIAAD8EAAAO&#10;AAAAAAAAAAAAAAAAAC4CAABkcnMvZTJvRG9jLnhtbFBLAQItABQABgAIAAAAIQAkl7gj4AAAAAsB&#10;AAAPAAAAAAAAAAAAAAAAAJgEAABkcnMvZG93bnJldi54bWxQSwUGAAAAAAQABADzAAAApQUAAAAA&#10;" filled="f" stroked="f">
              <v:textbox inset="0,0,0,0">
                <w:txbxContent>
                  <w:p w14:paraId="7AC83F6D" w14:textId="609E93CC" w:rsidR="00814F91" w:rsidRDefault="00814F91" w:rsidP="00776135">
                    <w:pPr>
                      <w:spacing w:line="245" w:lineRule="exact"/>
                      <w:rPr>
                        <w:rFonts w:ascii="Times New Roman" w:eastAsia="Times New Roman" w:hAnsi="Times New Roman" w:cs="Times New Roman"/>
                        <w:sz w:val="16"/>
                        <w:szCs w:val="16"/>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D6B06"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251607552" behindDoc="1" locked="0" layoutInCell="1" allowOverlap="1" wp14:anchorId="3E3C8C9E" wp14:editId="33EB5693">
              <wp:simplePos x="0" y="0"/>
              <wp:positionH relativeFrom="page">
                <wp:posOffset>723900</wp:posOffset>
              </wp:positionH>
              <wp:positionV relativeFrom="page">
                <wp:posOffset>456565</wp:posOffset>
              </wp:positionV>
              <wp:extent cx="6121400" cy="2044700"/>
              <wp:effectExtent l="0" t="0" r="0" b="635"/>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23" name="Freeform 22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1C985" id="Group 222" o:spid="_x0000_s1026" style="position:absolute;margin-left:57pt;margin-top:35.95pt;width:482pt;height:161pt;z-index:-25170892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Lm0gMAALAKAAAOAAAAZHJzL2Uyb0RvYy54bWykVu2OmzgU/b/SvoPln1tlwAyTBDRM1Xaa&#10;0UrTD6npAzhgPrSAWdsJma767r22MUPSYTrqKhIx3MP18TlcX1+/PjY1OjAhK94mmFz4GLE25VnV&#10;Fgn+ut0s1hhJRduM1rxlCX5gEr+++fOP676LWcBLXmdMIEjSyrjvElwq1cWeJ9OSNVRe8I61EMy5&#10;aKiCW1F4maA9ZG9qL/D9pddzkXWCp0xKeHprg/jG5M9zlqpPeS6ZQnWCgZsyV2GuO331bq5pXAja&#10;lVU60KC/waKhVQuTjqluqaJoL6qfUjVVKrjkubpIeePxPK9SZtYAqyH+2WruBN93Zi1F3BfdKBNI&#10;e6bTb6dNPx4+C1RlCQ6CAKOWNmCSmRfpByBP3xUxoO5E96X7LOwaYXjP038khL3zuL4vLBjt+g88&#10;g4R0r7iR55iLRqeAhaOjceFhdIEdFUrh4ZIEJPTBrBRigR+GK7gxPqUlmKnfIwDACMKrYAy9H16P&#10;ljqm370MbNSjsZ3XcB246YXBJycfVZX/T9UvJe2YMUtqvUZVL52qG8GY/pBB2EsrrAE6VeVU0klE&#10;05Sg/C/F/FkUp+gzktA43Ut1x7ixhR7upbIlkcHImJ0NH8UWVM2bGqrj1QL5SM9mLkMJjTDiYH95&#10;aOujHpnZh6QuF3xqk1yXEeQarSzGVCCdRUEqgymR8xQqbYSFDmaJ+av108yuHE4zC2eYLR3IJJtj&#10;tnKo55nB5jdZJpllFjmcZraeYUZODQC9ntKMTPXXmKc1I6cOzLs59WBLgjlupx7McZs68Ay3Uw/m&#10;uU1d2JLlHLdTF+YsJVMTzr422EEKVxC0dDWSHtuhSGCEqO54vtnlOi71LrUFK2Ab2ppqhxSA0hU1&#10;AwZtNHil6+mXYOCqwWD2S9AETDTwq5fBQVcDj6Zwy2lYsIDGet5SBUbQUnf6HRp3VGmd3BD1Cba7&#10;UDnsyzrS8APbcoNRj+3AlThM+Aio2ynQpgKOE6xDuP/OpByRpk9AShd2/xZmu8lLME/MmNZcMuuD&#10;Xraxb1y/lm2yw0peV9mmqmu9aimK3btaoAOF08nmvf4Nip/AavPZtFy/ZqexT2B7HyTWG705bfwX&#10;kSD03wbRYrNcrxZhHl4topW/Xvgkehst/TAKbzffh0nc+9AWbYuxPXHHswdoN4LbwxIc7mBQcvEN&#10;ox4OSgmW/+6pYBjVf7fQMyMS6oarzE14BWWNkZhGdtMIbVNIlWCFoWD08J2yp7F9J6qihJmIKaGW&#10;v4EzQ17pbmT4WVbDDbRtMzLHIqP3cITT567pvUE9HjRvfg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BFWDLm0gMA&#10;ALAKAAAOAAAAAAAAAAAAAAAAAC4CAABkcnMvZTJvRG9jLnhtbFBLAQItABQABgAIAAAAIQB63McF&#10;4QAAAAsBAAAPAAAAAAAAAAAAAAAAACwGAABkcnMvZG93bnJldi54bWxQSwUGAAAAAAQABADzAAAA&#10;OgcAAAAA&#10;">
              <v:shape id="Freeform 223"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U+sMA&#10;AADcAAAADwAAAGRycy9kb3ducmV2LnhtbESP0WrCQBRE3wv+w3KFvhTdNYEi0VVEUNr6VPUDLtlr&#10;EpO9G7JrTP++Kwg+DjNzhlmuB9uInjpfOdYwmyoQxLkzFRcazqfdZA7CB2SDjWPS8Ece1qvR2xIz&#10;4+78S/0xFCJC2GeooQyhzaT0eUkW/dS1xNG7uM5iiLIrpOnwHuG2kYlSn9JixXGhxJa2JeX18WY1&#10;pPtr/7OrT6lk/LCHpFbf15nS+n08bBYgAg3hFX62v4yGJEnhc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XU+s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8576" behindDoc="1" locked="0" layoutInCell="1" allowOverlap="1" wp14:anchorId="666522B0" wp14:editId="50F0993F">
              <wp:simplePos x="0" y="0"/>
              <wp:positionH relativeFrom="page">
                <wp:posOffset>939800</wp:posOffset>
              </wp:positionH>
              <wp:positionV relativeFrom="page">
                <wp:posOffset>826770</wp:posOffset>
              </wp:positionV>
              <wp:extent cx="5910580" cy="427355"/>
              <wp:effectExtent l="0" t="1270" r="0" b="317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C3C38D" w14:textId="30B6EA26" w:rsidR="00814F91" w:rsidRDefault="00814F91">
                          <w:pPr>
                            <w:pStyle w:val="BodyText"/>
                            <w:spacing w:before="15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522B0" id="_x0000_t202" coordsize="21600,21600" o:spt="202" path="m,l,21600r21600,l21600,xe">
              <v:stroke joinstyle="miter"/>
              <v:path gradientshapeok="t" o:connecttype="rect"/>
            </v:shapetype>
            <v:shape id="Text Box 221" o:spid="_x0000_s1050" type="#_x0000_t202" style="position:absolute;margin-left:74pt;margin-top:65.1pt;width:465.4pt;height:33.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oFGQQIAAEAEAAAOAAAAZHJzL2Uyb0RvYy54bWysU8lu2zAQvRfoPxC8y1oiLxIsB44dFwXS&#10;BUj6ATRFWUIlDkvSltKg/94hFaVpeyt6IYazvFnezPp66FpyEdo0IAsazyJKhORQNvJU0C8Ph2BF&#10;ibFMlqwFKQr6KAy93rx9s+5VLhKooS2FJggiTd6rgtbWqjwMDa9Fx8wMlJBorEB3zOJXn8JSsx7R&#10;uzZMomgR9qBLpYELY1C7H4104/GrSnD7qaqMsKQtKNZm/av9e3RvuFmz/KSZqhv+XAb7hyo61khM&#10;+gK1Z5aRs27+guoarsFAZWccuhCqquHC94DdxNEf3dzXTAnfCw7HqJcxmf8Hyz9ePmvSlAVNkpgS&#10;yTok6UEMltzAQJwOJ9Qrk6PjvUJXO6ABmfbdGnUH/KshEnY1kyex1Rr6WrASK/SR4avQEcc4kGP/&#10;AUpMxM4WPNBQ6c6NDwdCEB2ZenxhxxXDUTnP4mi+QhNHW5osr+ZzV1zI8ilaaWPfCeiIEwqqkX2P&#10;zi53xo6uk4tLJuHQtK3fgFb+pkDMUYO5MdTZXBWe0Kcsym5Xt6s0SJPFbZBGZRlsD7s0WBzi5Xx/&#10;td/t9vGPcbFeBcVJGt0kWXBYrJZBWqXzIFtGqyCKs5tsEaVZuj/4IEw9JfXDc/MaJ2eH4+CZSidO&#10;jlA+4jQ1jGuNZ4hCDfo7JT2udEHNtzPTgpL2vURG3P5Pgp6E4yQwyTG0oJaSUdzZ8U7OSjenGpFH&#10;ziVskbWq8QN19I5VIBHug2vqKXk+KXcHr//e69fhb34CAAD//wMAUEsDBBQABgAIAAAAIQBWinFM&#10;4AAAAAwBAAAPAAAAZHJzL2Rvd25yZXYueG1sTI/BTsMwEETvSPyDtUjcqE2BNg1xqgrBCQmRhgNH&#10;J94mUeN1iN02/D3bU7nNaEez87L15HpxxDF0njTczxQIpNrbjhoNX+XbXQIiREPW9J5Qwy8GWOfX&#10;V5lJrT9RgcdtbASXUEiNhjbGIZUy1C06E2Z+QOLbzo/ORLZjI+1oTlzuejlXaiGd6Yg/tGbAlxbr&#10;/fbgNGy+qXjtfj6qz2JXdGW5UvS+2Gt9ezNtnkFEnOIlDOf5PB1y3lT5A9kgevaPCbNEFg9qDuKc&#10;UMuEaSpWq+UTyDyT/yHyPwAAAP//AwBQSwECLQAUAAYACAAAACEAtoM4kv4AAADhAQAAEwAAAAAA&#10;AAAAAAAAAAAAAAAAW0NvbnRlbnRfVHlwZXNdLnhtbFBLAQItABQABgAIAAAAIQA4/SH/1gAAAJQB&#10;AAALAAAAAAAAAAAAAAAAAC8BAABfcmVscy8ucmVsc1BLAQItABQABgAIAAAAIQCe6oFGQQIAAEAE&#10;AAAOAAAAAAAAAAAAAAAAAC4CAABkcnMvZTJvRG9jLnhtbFBLAQItABQABgAIAAAAIQBWinFM4AAA&#10;AAwBAAAPAAAAAAAAAAAAAAAAAJsEAABkcnMvZG93bnJldi54bWxQSwUGAAAAAAQABADzAAAAqAUA&#10;AAAA&#10;" filled="f" stroked="f">
              <v:textbox inset="0,0,0,0">
                <w:txbxContent>
                  <w:p w14:paraId="2CC3C38D" w14:textId="30B6EA26" w:rsidR="00814F91" w:rsidRDefault="00814F91">
                    <w:pPr>
                      <w:pStyle w:val="BodyText"/>
                      <w:spacing w:before="159"/>
                      <w:ind w:left="20"/>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DC790" w14:textId="73AF142F" w:rsidR="00814F91" w:rsidRDefault="00814F91">
    <w:pPr>
      <w:spacing w:line="14" w:lineRule="auto"/>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965A7" w14:textId="77777777" w:rsidR="00814F91" w:rsidRDefault="00814F91">
    <w:pPr>
      <w:spacing w:line="14" w:lineRule="auto"/>
      <w:rPr>
        <w:sz w:val="20"/>
        <w:szCs w:val="20"/>
      </w:rPr>
    </w:pPr>
    <w:r>
      <w:rPr>
        <w:noProof/>
        <w:lang w:val="en-GB" w:eastAsia="en-GB"/>
      </w:rPr>
      <mc:AlternateContent>
        <mc:Choice Requires="wpg">
          <w:drawing>
            <wp:anchor distT="0" distB="0" distL="114300" distR="114300" simplePos="0" relativeHeight="251615744" behindDoc="1" locked="0" layoutInCell="1" allowOverlap="1" wp14:anchorId="181B0247" wp14:editId="5F331FA7">
              <wp:simplePos x="0" y="0"/>
              <wp:positionH relativeFrom="page">
                <wp:posOffset>723900</wp:posOffset>
              </wp:positionH>
              <wp:positionV relativeFrom="page">
                <wp:posOffset>456565</wp:posOffset>
              </wp:positionV>
              <wp:extent cx="6121400" cy="2044700"/>
              <wp:effectExtent l="0" t="0" r="0" b="635"/>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11" name="Freeform 211"/>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31876" id="Group 210" o:spid="_x0000_s1026" style="position:absolute;margin-left:57pt;margin-top:35.95pt;width:482pt;height:161pt;z-index:-25170073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86F0wMAALAKAAAOAAAAZHJzL2Uyb0RvYy54bWykVm2PmzgQ/l6p/8HyxztlwSybBLRsde02&#10;q5PaXqXmfoAD5kUFTG0nZHu6/35jGxOSLttVT5GIYR6Pn3nG4/Htm2NTowMTsuJtgsmVjxFrU55V&#10;bZHgv7ebxRojqWib0Zq3LMGPTOI3d69f3fZdzAJe8jpjAoGTVsZ9l+BSqS72PJmWrKHyinesBWPO&#10;RUMVvIrCywTtwXtTe4HvL72ei6wTPGVSwtd7a8R3xn+es1T9leeSKVQnGLgp8xTmudNP7+6WxoWg&#10;XVmlAw36CywaWrWw6OjqniqK9qL6wVVTpYJLnqurlDcez/MqZSYGiIb4F9E8CL7vTCxF3BfdKBNI&#10;e6HTL7tNPx0+C1RlCQ4I6NPSBpJk1kX6A8jTd0UMqAfRfek+CxsjDD/w9KsEs3dp1++FBaNd/5Fn&#10;4JDuFTfyHHPRaBcQODqaLDyOWWBHhVL4uCQBCX0gk4It8MNwBS8mT2kJydTzCAAwAvMqGE3vh+nR&#10;Utv03OvAWj0a23UN14GbDgy2nDypKv+fql9K2jGTLKn1GlUlTtWNYExvZBCWWGEN0Kkqp5JOLJqm&#10;BOV/KuaPojhFn5GExuleqgfGTVro4YNUtiQyGJlkZ8Om2IKqeVNDdfy+QD7Sq5nHUEIjDOK1sN88&#10;tPVRj8zqg1PnK3Ag4+s6Al9jKovR1bVDgSuDKZHLKVTaCAsdzBLzV+unmd04nGYWzjBbOtCzzFYO&#10;9TwzOPymks0yixxOM1vPMNP1OfEGej2lGeytk/4a87Rm5DwD89mc5mBLgjlu5zmY4zbNwDPcznMw&#10;z22ahS1ZznE7z8LcZiPTJFzsNjhBClcQtHQ1kh7boUhghKjueL455Tou9Sm1hVTAMbS91iUCLgCl&#10;K2oGDNpo8OpFYOCqwfYg+alrAkk08JsXOSegq4FHU7hdZQhYQGO9bKkCI2ipOz2Hxh1VWic3RH2C&#10;7SlUDueytjT8wLbcYNSpHbgShwVPgLqdAq0r4DjBOoT774zLEWn6BLh0ZvdvYbabvATzxIppzSWz&#10;KdZhm1yP8WvZJies5HWVbaq61lFLUeze1QIdKNxONu/1b1D8DFabbdNyPc0uY7/A8T5IrA96c9v4&#10;JyJB6L8NosVmuV4twjy8WUQrf73wSfQ2WvphFN5v/h0WcfOhLdoWY3vijmeP0G4Et5cluNzBoOTi&#10;O0Y9XJQSLL/tqWAY1X+20DMjEuqGq8xLeANljZGYWnZTC21TcJVghaFg9PCdsrexfSeqooSViCmh&#10;lv8Bd4a80t3I8LOshhdo22ZkrkVG7+EKp+9d03eDOl007/4D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Su/OhdMD&#10;AACwCgAADgAAAAAAAAAAAAAAAAAuAgAAZHJzL2Uyb0RvYy54bWxQSwECLQAUAAYACAAAACEAetzH&#10;BeEAAAALAQAADwAAAAAAAAAAAAAAAAAtBgAAZHJzL2Rvd25yZXYueG1sUEsFBgAAAAAEAAQA8wAA&#10;ADsHAAAAAA==&#10;">
              <v:shape id="Freeform 211"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lq8QA&#10;AADcAAAADwAAAGRycy9kb3ducmV2LnhtbESP0WrCQBRE3wX/YbkFX6TuJoJIdJUiKLZ9MvYDLtlr&#10;EpO9G7JrTP++Wyj0cZiZM8x2P9pWDNT72rGGZKFAEBfO1Fxq+LoeX9cgfEA22DomDd/kYb+bTraY&#10;GffkCw15KEWEsM9QQxVCl0npi4os+oXriKN3c73FEGVfStPjM8JtK1OlVtJizXGhwo4OFRVN/rAa&#10;lqf78HFsrkvJOLefaaPe74nSevYyvm1ABBrDf/ivfTYa0iSB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nJavEAAAA3A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16768" behindDoc="1" locked="0" layoutInCell="1" allowOverlap="1" wp14:anchorId="47523CE8" wp14:editId="38F7780F">
              <wp:simplePos x="0" y="0"/>
              <wp:positionH relativeFrom="page">
                <wp:posOffset>3552190</wp:posOffset>
              </wp:positionH>
              <wp:positionV relativeFrom="page">
                <wp:posOffset>826770</wp:posOffset>
              </wp:positionV>
              <wp:extent cx="287020" cy="165735"/>
              <wp:effectExtent l="0" t="127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57262D" w14:textId="1F27B700" w:rsidR="00814F91" w:rsidRDefault="00814F91" w:rsidP="009C3E02">
                          <w:pPr>
                            <w:spacing w:line="245"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23CE8" id="_x0000_t202" coordsize="21600,21600" o:spt="202" path="m,l,21600r21600,l21600,xe">
              <v:stroke joinstyle="miter"/>
              <v:path gradientshapeok="t" o:connecttype="rect"/>
            </v:shapetype>
            <v:shape id="Text Box 209" o:spid="_x0000_s1051" type="#_x0000_t202" style="position:absolute;margin-left:279.7pt;margin-top:65.1pt;width:22.6pt;height:13.0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JSQQIAAD8EAAAOAAAAZHJzL2Uyb0RvYy54bWysU9tu2zAMfR+wfxD07vpS52IjTpFLMwzo&#10;LkC7D1BkOTZmi5qkxM6G/fsouWmz7W3Yi0CR4iF5DrW4G7qWnIQ2DciCxjcRJUJyKBt5KOiXp10w&#10;p8RYJkvWghQFPQtD75Zv3yx6lYsEamhLoQmCSJP3qqC1tSoPQ8Nr0TFzA0pIDFagO2bxqg9hqVmP&#10;6F0bJlE0DXvQpdLAhTHo3Y5BuvT4VSW4/VRVRljSFhR7s/7U/ty7M1wuWH7QTNUNf26D/UMXHWsk&#10;Fn2B2jLLyFE3f0F1DddgoLI3HLoQqqrhws+A08TRH9M81kwJPwuSY9QLTeb/wfKPp8+aNGVBkyij&#10;RLIORXoSgyVrGIjzIUO9Mjk+fFT41A4YQKX9tEY9AP9qiIRNzeRBrLSGvhasxA5jlxlepY44xoHs&#10;+w9QYiF2tOCBhkp3jj4khCA6KnV+Ucc1w9GZzGdRghGOoXg6md1OfAWWX5KVNvadgI44o6Aaxffg&#10;7PRgrGuG5ZcnrpaEXdO2fgFa+ZsDH44eLI2pLuaa8Hr+yKLsfn4/T4M0md4HaVSWwWq3SYPpLp5N&#10;trfbzWYb/xz36iopTtJonWTBbjqfBWmVToJsFs2DKM7W2TRKs3S780lY+lLUc+foGomzw37wQvmx&#10;Ha97KM9IpoZxq/EXolGD/k5JjxtdUPPtyLSgpH0vURC3/hdDX4z9xWCSY2pBLSWjubHjNzkq3Rxq&#10;RB4ll7BC0arGE/raxbPUuKWe5+cf5b7B9d2/ev33y18A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BkvnJSQQIAAD8E&#10;AAAOAAAAAAAAAAAAAAAAAC4CAABkcnMvZTJvRG9jLnhtbFBLAQItABQABgAIAAAAIQC9QqsU4AAA&#10;AAsBAAAPAAAAAAAAAAAAAAAAAJsEAABkcnMvZG93bnJldi54bWxQSwUGAAAAAAQABADzAAAAqAUA&#10;AAAA&#10;" filled="f" stroked="f">
              <v:textbox inset="0,0,0,0">
                <w:txbxContent>
                  <w:p w14:paraId="5157262D" w14:textId="1F27B700" w:rsidR="00814F91" w:rsidRDefault="00814F91" w:rsidP="009C3E02">
                    <w:pPr>
                      <w:spacing w:line="245" w:lineRule="exact"/>
                      <w:rPr>
                        <w:rFonts w:ascii="Times New Roman" w:eastAsia="Times New Roman" w:hAnsi="Times New Roman" w:cs="Times New Roman"/>
                        <w:sz w:val="16"/>
                        <w:szCs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E55"/>
    <w:multiLevelType w:val="hybridMultilevel"/>
    <w:tmpl w:val="78F83A0C"/>
    <w:lvl w:ilvl="0" w:tplc="6BDA1078">
      <w:start w:val="1"/>
      <w:numFmt w:val="bullet"/>
      <w:lvlText w:val=""/>
      <w:lvlJc w:val="left"/>
      <w:pPr>
        <w:ind w:left="822" w:hanging="360"/>
      </w:pPr>
      <w:rPr>
        <w:rFonts w:ascii="Symbol" w:eastAsia="Symbol" w:hAnsi="Symbol" w:hint="default"/>
        <w:sz w:val="22"/>
        <w:szCs w:val="22"/>
      </w:rPr>
    </w:lvl>
    <w:lvl w:ilvl="1" w:tplc="2446E7D4">
      <w:start w:val="1"/>
      <w:numFmt w:val="bullet"/>
      <w:lvlText w:val="•"/>
      <w:lvlJc w:val="left"/>
      <w:pPr>
        <w:ind w:left="1400" w:hanging="360"/>
      </w:pPr>
      <w:rPr>
        <w:rFonts w:hint="default"/>
      </w:rPr>
    </w:lvl>
    <w:lvl w:ilvl="2" w:tplc="334A294E">
      <w:start w:val="1"/>
      <w:numFmt w:val="bullet"/>
      <w:lvlText w:val="•"/>
      <w:lvlJc w:val="left"/>
      <w:pPr>
        <w:ind w:left="1978" w:hanging="360"/>
      </w:pPr>
      <w:rPr>
        <w:rFonts w:hint="default"/>
      </w:rPr>
    </w:lvl>
    <w:lvl w:ilvl="3" w:tplc="ECFC1690">
      <w:start w:val="1"/>
      <w:numFmt w:val="bullet"/>
      <w:lvlText w:val="•"/>
      <w:lvlJc w:val="left"/>
      <w:pPr>
        <w:ind w:left="2556" w:hanging="360"/>
      </w:pPr>
      <w:rPr>
        <w:rFonts w:hint="default"/>
      </w:rPr>
    </w:lvl>
    <w:lvl w:ilvl="4" w:tplc="F908418C">
      <w:start w:val="1"/>
      <w:numFmt w:val="bullet"/>
      <w:lvlText w:val="•"/>
      <w:lvlJc w:val="left"/>
      <w:pPr>
        <w:ind w:left="3134" w:hanging="360"/>
      </w:pPr>
      <w:rPr>
        <w:rFonts w:hint="default"/>
      </w:rPr>
    </w:lvl>
    <w:lvl w:ilvl="5" w:tplc="07DE1B24">
      <w:start w:val="1"/>
      <w:numFmt w:val="bullet"/>
      <w:lvlText w:val="•"/>
      <w:lvlJc w:val="left"/>
      <w:pPr>
        <w:ind w:left="3712" w:hanging="360"/>
      </w:pPr>
      <w:rPr>
        <w:rFonts w:hint="default"/>
      </w:rPr>
    </w:lvl>
    <w:lvl w:ilvl="6" w:tplc="BB0EBC40">
      <w:start w:val="1"/>
      <w:numFmt w:val="bullet"/>
      <w:lvlText w:val="•"/>
      <w:lvlJc w:val="left"/>
      <w:pPr>
        <w:ind w:left="4290" w:hanging="360"/>
      </w:pPr>
      <w:rPr>
        <w:rFonts w:hint="default"/>
      </w:rPr>
    </w:lvl>
    <w:lvl w:ilvl="7" w:tplc="67DE10CC">
      <w:start w:val="1"/>
      <w:numFmt w:val="bullet"/>
      <w:lvlText w:val="•"/>
      <w:lvlJc w:val="left"/>
      <w:pPr>
        <w:ind w:left="4869" w:hanging="360"/>
      </w:pPr>
      <w:rPr>
        <w:rFonts w:hint="default"/>
      </w:rPr>
    </w:lvl>
    <w:lvl w:ilvl="8" w:tplc="DC9A8016">
      <w:start w:val="1"/>
      <w:numFmt w:val="bullet"/>
      <w:lvlText w:val="•"/>
      <w:lvlJc w:val="left"/>
      <w:pPr>
        <w:ind w:left="5447" w:hanging="360"/>
      </w:pPr>
      <w:rPr>
        <w:rFonts w:hint="default"/>
      </w:rPr>
    </w:lvl>
  </w:abstractNum>
  <w:abstractNum w:abstractNumId="1" w15:restartNumberingAfterBreak="0">
    <w:nsid w:val="057D358A"/>
    <w:multiLevelType w:val="multilevel"/>
    <w:tmpl w:val="5B2C2CFE"/>
    <w:lvl w:ilvl="0">
      <w:start w:val="17"/>
      <w:numFmt w:val="decimal"/>
      <w:lvlText w:val="%1."/>
      <w:lvlJc w:val="left"/>
      <w:pPr>
        <w:ind w:left="461" w:hanging="360"/>
      </w:pPr>
      <w:rPr>
        <w:rFonts w:ascii="Arial" w:eastAsia="Arial" w:hAnsi="Arial" w:hint="default"/>
        <w:b/>
        <w:bCs/>
        <w:spacing w:val="-1"/>
        <w:sz w:val="22"/>
        <w:szCs w:val="22"/>
      </w:rPr>
    </w:lvl>
    <w:lvl w:ilvl="1">
      <w:start w:val="1"/>
      <w:numFmt w:val="decimal"/>
      <w:lvlText w:val="%1.%2"/>
      <w:lvlJc w:val="left"/>
      <w:pPr>
        <w:ind w:left="1453" w:hanging="567"/>
        <w:jc w:val="right"/>
      </w:pPr>
      <w:rPr>
        <w:rFonts w:ascii="Arial" w:eastAsia="Arial" w:hAnsi="Arial" w:hint="default"/>
        <w:sz w:val="22"/>
        <w:szCs w:val="22"/>
      </w:rPr>
    </w:lvl>
    <w:lvl w:ilvl="2">
      <w:start w:val="1"/>
      <w:numFmt w:val="decimal"/>
      <w:lvlText w:val="%1.%2.%3"/>
      <w:lvlJc w:val="left"/>
      <w:pPr>
        <w:ind w:left="2305" w:hanging="852"/>
        <w:jc w:val="right"/>
      </w:pPr>
      <w:rPr>
        <w:rFonts w:ascii="Arial" w:eastAsia="Arial" w:hAnsi="Arial" w:hint="default"/>
        <w:sz w:val="22"/>
        <w:szCs w:val="22"/>
      </w:rPr>
    </w:lvl>
    <w:lvl w:ilvl="3">
      <w:start w:val="1"/>
      <w:numFmt w:val="lowerLetter"/>
      <w:lvlText w:val="%4)"/>
      <w:lvlJc w:val="left"/>
      <w:pPr>
        <w:ind w:left="3022" w:hanging="360"/>
      </w:pPr>
      <w:rPr>
        <w:rFonts w:ascii="Arial" w:eastAsia="Arial" w:hAnsi="Arial" w:hint="default"/>
        <w:spacing w:val="-1"/>
        <w:sz w:val="22"/>
        <w:szCs w:val="22"/>
      </w:rPr>
    </w:lvl>
    <w:lvl w:ilvl="4">
      <w:start w:val="1"/>
      <w:numFmt w:val="bullet"/>
      <w:lvlText w:val=""/>
      <w:lvlJc w:val="left"/>
      <w:pPr>
        <w:ind w:left="3743" w:hanging="360"/>
      </w:pPr>
      <w:rPr>
        <w:rFonts w:ascii="Symbol" w:eastAsia="Symbol" w:hAnsi="Symbol" w:hint="default"/>
        <w:sz w:val="22"/>
        <w:szCs w:val="22"/>
      </w:rPr>
    </w:lvl>
    <w:lvl w:ilvl="5">
      <w:start w:val="1"/>
      <w:numFmt w:val="bullet"/>
      <w:lvlText w:val="•"/>
      <w:lvlJc w:val="left"/>
      <w:pPr>
        <w:ind w:left="2805" w:hanging="360"/>
      </w:pPr>
      <w:rPr>
        <w:rFonts w:hint="default"/>
      </w:rPr>
    </w:lvl>
    <w:lvl w:ilvl="6">
      <w:start w:val="1"/>
      <w:numFmt w:val="bullet"/>
      <w:lvlText w:val="•"/>
      <w:lvlJc w:val="left"/>
      <w:pPr>
        <w:ind w:left="2947" w:hanging="360"/>
      </w:pPr>
      <w:rPr>
        <w:rFonts w:hint="default"/>
      </w:rPr>
    </w:lvl>
    <w:lvl w:ilvl="7">
      <w:start w:val="1"/>
      <w:numFmt w:val="bullet"/>
      <w:lvlText w:val="•"/>
      <w:lvlJc w:val="left"/>
      <w:pPr>
        <w:ind w:left="3022" w:hanging="360"/>
      </w:pPr>
      <w:rPr>
        <w:rFonts w:hint="default"/>
      </w:rPr>
    </w:lvl>
    <w:lvl w:ilvl="8">
      <w:start w:val="1"/>
      <w:numFmt w:val="bullet"/>
      <w:lvlText w:val="•"/>
      <w:lvlJc w:val="left"/>
      <w:pPr>
        <w:ind w:left="3667" w:hanging="360"/>
      </w:pPr>
      <w:rPr>
        <w:rFonts w:hint="default"/>
      </w:rPr>
    </w:lvl>
  </w:abstractNum>
  <w:abstractNum w:abstractNumId="2" w15:restartNumberingAfterBreak="0">
    <w:nsid w:val="05EF410B"/>
    <w:multiLevelType w:val="multilevel"/>
    <w:tmpl w:val="286C3418"/>
    <w:lvl w:ilvl="0">
      <w:start w:val="21"/>
      <w:numFmt w:val="decimal"/>
      <w:lvlText w:val="%1."/>
      <w:lvlJc w:val="left"/>
      <w:pPr>
        <w:ind w:left="460" w:hanging="361"/>
      </w:pPr>
      <w:rPr>
        <w:rFonts w:ascii="Arial" w:eastAsia="Arial" w:hAnsi="Arial" w:hint="default"/>
        <w:b/>
        <w:bCs/>
        <w:spacing w:val="-1"/>
        <w:sz w:val="22"/>
        <w:szCs w:val="22"/>
      </w:rPr>
    </w:lvl>
    <w:lvl w:ilvl="1">
      <w:start w:val="1"/>
      <w:numFmt w:val="decimal"/>
      <w:lvlText w:val="%1.%2."/>
      <w:lvlJc w:val="left"/>
      <w:pPr>
        <w:ind w:left="892" w:hanging="1080"/>
      </w:pPr>
      <w:rPr>
        <w:rFonts w:ascii="Arial" w:eastAsia="Arial" w:hAnsi="Arial" w:hint="default"/>
        <w:sz w:val="22"/>
        <w:szCs w:val="22"/>
      </w:rPr>
    </w:lvl>
    <w:lvl w:ilvl="2">
      <w:start w:val="1"/>
      <w:numFmt w:val="decimal"/>
      <w:lvlText w:val="%1.%2.%3."/>
      <w:lvlJc w:val="left"/>
      <w:pPr>
        <w:ind w:left="1324" w:hanging="720"/>
      </w:pPr>
      <w:rPr>
        <w:rFonts w:ascii="Arial" w:eastAsia="Arial" w:hAnsi="Arial" w:hint="default"/>
        <w:sz w:val="22"/>
        <w:szCs w:val="22"/>
      </w:rPr>
    </w:lvl>
    <w:lvl w:ilvl="3">
      <w:start w:val="1"/>
      <w:numFmt w:val="lowerLetter"/>
      <w:lvlText w:val="%4)"/>
      <w:lvlJc w:val="left"/>
      <w:pPr>
        <w:ind w:left="2226" w:hanging="425"/>
      </w:pPr>
      <w:rPr>
        <w:rFonts w:ascii="Arial" w:eastAsia="Arial" w:hAnsi="Arial" w:hint="default"/>
        <w:spacing w:val="-1"/>
        <w:sz w:val="22"/>
        <w:szCs w:val="22"/>
      </w:rPr>
    </w:lvl>
    <w:lvl w:ilvl="4">
      <w:start w:val="1"/>
      <w:numFmt w:val="bullet"/>
      <w:lvlText w:val="•"/>
      <w:lvlJc w:val="left"/>
      <w:pPr>
        <w:ind w:left="1660" w:hanging="425"/>
      </w:pPr>
      <w:rPr>
        <w:rFonts w:hint="default"/>
      </w:rPr>
    </w:lvl>
    <w:lvl w:ilvl="5">
      <w:start w:val="1"/>
      <w:numFmt w:val="bullet"/>
      <w:lvlText w:val="•"/>
      <w:lvlJc w:val="left"/>
      <w:pPr>
        <w:ind w:left="2226" w:hanging="425"/>
      </w:pPr>
      <w:rPr>
        <w:rFonts w:hint="default"/>
      </w:rPr>
    </w:lvl>
    <w:lvl w:ilvl="6">
      <w:start w:val="1"/>
      <w:numFmt w:val="bullet"/>
      <w:lvlText w:val="•"/>
      <w:lvlJc w:val="left"/>
      <w:pPr>
        <w:ind w:left="2260" w:hanging="425"/>
      </w:pPr>
      <w:rPr>
        <w:rFonts w:hint="default"/>
      </w:rPr>
    </w:lvl>
    <w:lvl w:ilvl="7">
      <w:start w:val="1"/>
      <w:numFmt w:val="bullet"/>
      <w:lvlText w:val="•"/>
      <w:lvlJc w:val="left"/>
      <w:pPr>
        <w:ind w:left="4156" w:hanging="425"/>
      </w:pPr>
      <w:rPr>
        <w:rFonts w:hint="default"/>
      </w:rPr>
    </w:lvl>
    <w:lvl w:ilvl="8">
      <w:start w:val="1"/>
      <w:numFmt w:val="bullet"/>
      <w:lvlText w:val="•"/>
      <w:lvlJc w:val="left"/>
      <w:pPr>
        <w:ind w:left="6053" w:hanging="425"/>
      </w:pPr>
      <w:rPr>
        <w:rFonts w:hint="default"/>
      </w:rPr>
    </w:lvl>
  </w:abstractNum>
  <w:abstractNum w:abstractNumId="3" w15:restartNumberingAfterBreak="0">
    <w:nsid w:val="067E3DCC"/>
    <w:multiLevelType w:val="multilevel"/>
    <w:tmpl w:val="6AEC7AEE"/>
    <w:lvl w:ilvl="0">
      <w:start w:val="8"/>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4" w15:restartNumberingAfterBreak="0">
    <w:nsid w:val="06A5296D"/>
    <w:multiLevelType w:val="multilevel"/>
    <w:tmpl w:val="659A57E4"/>
    <w:lvl w:ilvl="0">
      <w:start w:val="10"/>
      <w:numFmt w:val="decimal"/>
      <w:lvlText w:val="%1"/>
      <w:lvlJc w:val="left"/>
      <w:pPr>
        <w:ind w:left="808" w:hanging="492"/>
      </w:pPr>
      <w:rPr>
        <w:rFonts w:hint="default"/>
      </w:rPr>
    </w:lvl>
    <w:lvl w:ilvl="1">
      <w:start w:val="1"/>
      <w:numFmt w:val="decimal"/>
      <w:lvlText w:val="%1.%2"/>
      <w:lvlJc w:val="left"/>
      <w:pPr>
        <w:ind w:left="808" w:hanging="492"/>
      </w:pPr>
      <w:rPr>
        <w:rFonts w:ascii="Arial" w:eastAsia="Arial" w:hAnsi="Arial" w:hint="default"/>
        <w:sz w:val="22"/>
        <w:szCs w:val="22"/>
      </w:rPr>
    </w:lvl>
    <w:lvl w:ilvl="2">
      <w:start w:val="1"/>
      <w:numFmt w:val="decimal"/>
      <w:lvlText w:val="%1.%2.%3"/>
      <w:lvlJc w:val="left"/>
      <w:pPr>
        <w:ind w:left="1287" w:hanging="720"/>
      </w:pPr>
      <w:rPr>
        <w:rFonts w:ascii="Arial" w:eastAsia="Arial" w:hAnsi="Arial" w:hint="default"/>
        <w:sz w:val="22"/>
        <w:szCs w:val="22"/>
      </w:rPr>
    </w:lvl>
    <w:lvl w:ilvl="3">
      <w:start w:val="1"/>
      <w:numFmt w:val="bullet"/>
      <w:lvlText w:val="•"/>
      <w:lvlJc w:val="left"/>
      <w:pPr>
        <w:ind w:left="2578" w:hanging="720"/>
      </w:pPr>
      <w:rPr>
        <w:rFonts w:hint="default"/>
      </w:rPr>
    </w:lvl>
    <w:lvl w:ilvl="4">
      <w:start w:val="1"/>
      <w:numFmt w:val="bullet"/>
      <w:lvlText w:val="•"/>
      <w:lvlJc w:val="left"/>
      <w:pPr>
        <w:ind w:left="3616" w:hanging="720"/>
      </w:pPr>
      <w:rPr>
        <w:rFonts w:hint="default"/>
      </w:rPr>
    </w:lvl>
    <w:lvl w:ilvl="5">
      <w:start w:val="1"/>
      <w:numFmt w:val="bullet"/>
      <w:lvlText w:val="•"/>
      <w:lvlJc w:val="left"/>
      <w:pPr>
        <w:ind w:left="4655" w:hanging="720"/>
      </w:pPr>
      <w:rPr>
        <w:rFonts w:hint="default"/>
      </w:rPr>
    </w:lvl>
    <w:lvl w:ilvl="6">
      <w:start w:val="1"/>
      <w:numFmt w:val="bullet"/>
      <w:lvlText w:val="•"/>
      <w:lvlJc w:val="left"/>
      <w:pPr>
        <w:ind w:left="5693" w:hanging="720"/>
      </w:pPr>
      <w:rPr>
        <w:rFonts w:hint="default"/>
      </w:rPr>
    </w:lvl>
    <w:lvl w:ilvl="7">
      <w:start w:val="1"/>
      <w:numFmt w:val="bullet"/>
      <w:lvlText w:val="•"/>
      <w:lvlJc w:val="left"/>
      <w:pPr>
        <w:ind w:left="6731" w:hanging="720"/>
      </w:pPr>
      <w:rPr>
        <w:rFonts w:hint="default"/>
      </w:rPr>
    </w:lvl>
    <w:lvl w:ilvl="8">
      <w:start w:val="1"/>
      <w:numFmt w:val="bullet"/>
      <w:lvlText w:val="•"/>
      <w:lvlJc w:val="left"/>
      <w:pPr>
        <w:ind w:left="7769" w:hanging="720"/>
      </w:pPr>
      <w:rPr>
        <w:rFonts w:hint="default"/>
      </w:rPr>
    </w:lvl>
  </w:abstractNum>
  <w:abstractNum w:abstractNumId="5" w15:restartNumberingAfterBreak="0">
    <w:nsid w:val="06D07E28"/>
    <w:multiLevelType w:val="hybridMultilevel"/>
    <w:tmpl w:val="47E0D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FE5C23"/>
    <w:multiLevelType w:val="hybridMultilevel"/>
    <w:tmpl w:val="F94C8F5A"/>
    <w:lvl w:ilvl="0" w:tplc="0E1CCD1C">
      <w:start w:val="1"/>
      <w:numFmt w:val="decimal"/>
      <w:lvlText w:val="%1."/>
      <w:lvlJc w:val="left"/>
      <w:pPr>
        <w:ind w:left="962" w:hanging="360"/>
      </w:pPr>
      <w:rPr>
        <w:rFonts w:ascii="Arial" w:eastAsia="Arial" w:hAnsi="Arial" w:hint="default"/>
        <w:spacing w:val="-1"/>
        <w:sz w:val="22"/>
        <w:szCs w:val="22"/>
      </w:rPr>
    </w:lvl>
    <w:lvl w:ilvl="1" w:tplc="227AEBC6">
      <w:start w:val="1"/>
      <w:numFmt w:val="bullet"/>
      <w:lvlText w:val="•"/>
      <w:lvlJc w:val="left"/>
      <w:pPr>
        <w:ind w:left="1540" w:hanging="360"/>
      </w:pPr>
      <w:rPr>
        <w:rFonts w:hint="default"/>
      </w:rPr>
    </w:lvl>
    <w:lvl w:ilvl="2" w:tplc="A2808BAE">
      <w:start w:val="1"/>
      <w:numFmt w:val="bullet"/>
      <w:lvlText w:val="•"/>
      <w:lvlJc w:val="left"/>
      <w:pPr>
        <w:ind w:left="2463" w:hanging="360"/>
      </w:pPr>
      <w:rPr>
        <w:rFonts w:hint="default"/>
      </w:rPr>
    </w:lvl>
    <w:lvl w:ilvl="3" w:tplc="30C4592C">
      <w:start w:val="1"/>
      <w:numFmt w:val="bullet"/>
      <w:lvlText w:val="•"/>
      <w:lvlJc w:val="left"/>
      <w:pPr>
        <w:ind w:left="3386" w:hanging="360"/>
      </w:pPr>
      <w:rPr>
        <w:rFonts w:hint="default"/>
      </w:rPr>
    </w:lvl>
    <w:lvl w:ilvl="4" w:tplc="86561976">
      <w:start w:val="1"/>
      <w:numFmt w:val="bullet"/>
      <w:lvlText w:val="•"/>
      <w:lvlJc w:val="left"/>
      <w:pPr>
        <w:ind w:left="4309" w:hanging="360"/>
      </w:pPr>
      <w:rPr>
        <w:rFonts w:hint="default"/>
      </w:rPr>
    </w:lvl>
    <w:lvl w:ilvl="5" w:tplc="27B23F6E">
      <w:start w:val="1"/>
      <w:numFmt w:val="bullet"/>
      <w:lvlText w:val="•"/>
      <w:lvlJc w:val="left"/>
      <w:pPr>
        <w:ind w:left="5231" w:hanging="360"/>
      </w:pPr>
      <w:rPr>
        <w:rFonts w:hint="default"/>
      </w:rPr>
    </w:lvl>
    <w:lvl w:ilvl="6" w:tplc="D7CC6658">
      <w:start w:val="1"/>
      <w:numFmt w:val="bullet"/>
      <w:lvlText w:val="•"/>
      <w:lvlJc w:val="left"/>
      <w:pPr>
        <w:ind w:left="6154" w:hanging="360"/>
      </w:pPr>
      <w:rPr>
        <w:rFonts w:hint="default"/>
      </w:rPr>
    </w:lvl>
    <w:lvl w:ilvl="7" w:tplc="A104AE08">
      <w:start w:val="1"/>
      <w:numFmt w:val="bullet"/>
      <w:lvlText w:val="•"/>
      <w:lvlJc w:val="left"/>
      <w:pPr>
        <w:ind w:left="7077" w:hanging="360"/>
      </w:pPr>
      <w:rPr>
        <w:rFonts w:hint="default"/>
      </w:rPr>
    </w:lvl>
    <w:lvl w:ilvl="8" w:tplc="D9FE9B48">
      <w:start w:val="1"/>
      <w:numFmt w:val="bullet"/>
      <w:lvlText w:val="•"/>
      <w:lvlJc w:val="left"/>
      <w:pPr>
        <w:ind w:left="8000" w:hanging="360"/>
      </w:pPr>
      <w:rPr>
        <w:rFonts w:hint="default"/>
      </w:rPr>
    </w:lvl>
  </w:abstractNum>
  <w:abstractNum w:abstractNumId="7" w15:restartNumberingAfterBreak="0">
    <w:nsid w:val="0817194A"/>
    <w:multiLevelType w:val="multilevel"/>
    <w:tmpl w:val="5FE2FB6E"/>
    <w:lvl w:ilvl="0">
      <w:start w:val="22"/>
      <w:numFmt w:val="decimal"/>
      <w:lvlText w:val="%1"/>
      <w:lvlJc w:val="left"/>
      <w:pPr>
        <w:ind w:left="892" w:hanging="1080"/>
      </w:pPr>
      <w:rPr>
        <w:rFonts w:hint="default"/>
      </w:rPr>
    </w:lvl>
    <w:lvl w:ilvl="1">
      <w:start w:val="2"/>
      <w:numFmt w:val="decimal"/>
      <w:lvlText w:val="%1.%2."/>
      <w:lvlJc w:val="left"/>
      <w:pPr>
        <w:ind w:left="892" w:hanging="1080"/>
      </w:pPr>
      <w:rPr>
        <w:rFonts w:ascii="Arial" w:eastAsia="Arial" w:hAnsi="Arial" w:hint="default"/>
        <w:sz w:val="21"/>
        <w:szCs w:val="21"/>
      </w:rPr>
    </w:lvl>
    <w:lvl w:ilvl="2">
      <w:start w:val="1"/>
      <w:numFmt w:val="decimal"/>
      <w:lvlText w:val="%1.%2.%3."/>
      <w:lvlJc w:val="left"/>
      <w:pPr>
        <w:ind w:left="1324" w:hanging="720"/>
      </w:pPr>
      <w:rPr>
        <w:rFonts w:ascii="Arial" w:eastAsia="Arial" w:hAnsi="Arial" w:hint="default"/>
        <w:sz w:val="22"/>
        <w:szCs w:val="22"/>
      </w:rPr>
    </w:lvl>
    <w:lvl w:ilvl="3">
      <w:start w:val="1"/>
      <w:numFmt w:val="lowerLetter"/>
      <w:lvlText w:val="%4)"/>
      <w:lvlJc w:val="left"/>
      <w:pPr>
        <w:ind w:left="2226" w:hanging="425"/>
      </w:pPr>
      <w:rPr>
        <w:rFonts w:ascii="Arial" w:eastAsia="Arial" w:hAnsi="Arial" w:hint="default"/>
        <w:spacing w:val="-1"/>
        <w:sz w:val="22"/>
        <w:szCs w:val="22"/>
      </w:rPr>
    </w:lvl>
    <w:lvl w:ilvl="4">
      <w:start w:val="1"/>
      <w:numFmt w:val="bullet"/>
      <w:lvlText w:val="•"/>
      <w:lvlJc w:val="left"/>
      <w:pPr>
        <w:ind w:left="2260" w:hanging="425"/>
      </w:pPr>
      <w:rPr>
        <w:rFonts w:hint="default"/>
      </w:rPr>
    </w:lvl>
    <w:lvl w:ilvl="5">
      <w:start w:val="1"/>
      <w:numFmt w:val="bullet"/>
      <w:lvlText w:val="•"/>
      <w:lvlJc w:val="left"/>
      <w:pPr>
        <w:ind w:left="2981" w:hanging="425"/>
      </w:pPr>
      <w:rPr>
        <w:rFonts w:hint="default"/>
      </w:rPr>
    </w:lvl>
    <w:lvl w:ilvl="6">
      <w:start w:val="1"/>
      <w:numFmt w:val="bullet"/>
      <w:lvlText w:val="•"/>
      <w:lvlJc w:val="left"/>
      <w:pPr>
        <w:ind w:left="4354" w:hanging="425"/>
      </w:pPr>
      <w:rPr>
        <w:rFonts w:hint="default"/>
      </w:rPr>
    </w:lvl>
    <w:lvl w:ilvl="7">
      <w:start w:val="1"/>
      <w:numFmt w:val="bullet"/>
      <w:lvlText w:val="•"/>
      <w:lvlJc w:val="left"/>
      <w:pPr>
        <w:ind w:left="5727" w:hanging="425"/>
      </w:pPr>
      <w:rPr>
        <w:rFonts w:hint="default"/>
      </w:rPr>
    </w:lvl>
    <w:lvl w:ilvl="8">
      <w:start w:val="1"/>
      <w:numFmt w:val="bullet"/>
      <w:lvlText w:val="•"/>
      <w:lvlJc w:val="left"/>
      <w:pPr>
        <w:ind w:left="7100" w:hanging="425"/>
      </w:pPr>
      <w:rPr>
        <w:rFonts w:hint="default"/>
      </w:rPr>
    </w:lvl>
  </w:abstractNum>
  <w:abstractNum w:abstractNumId="8" w15:restartNumberingAfterBreak="0">
    <w:nsid w:val="08FB3D8E"/>
    <w:multiLevelType w:val="multilevel"/>
    <w:tmpl w:val="EBC0C768"/>
    <w:lvl w:ilvl="0">
      <w:start w:val="9"/>
      <w:numFmt w:val="decimal"/>
      <w:lvlText w:val="%1"/>
      <w:lvlJc w:val="left"/>
      <w:pPr>
        <w:ind w:left="1540" w:hanging="720"/>
      </w:pPr>
      <w:rPr>
        <w:rFonts w:hint="default"/>
      </w:rPr>
    </w:lvl>
    <w:lvl w:ilvl="1">
      <w:start w:val="4"/>
      <w:numFmt w:val="decimal"/>
      <w:lvlText w:val="%1.%2"/>
      <w:lvlJc w:val="left"/>
      <w:pPr>
        <w:ind w:left="1540" w:hanging="720"/>
      </w:pPr>
      <w:rPr>
        <w:rFonts w:hint="default"/>
      </w:rPr>
    </w:lvl>
    <w:lvl w:ilvl="2">
      <w:start w:val="4"/>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9" w15:restartNumberingAfterBreak="0">
    <w:nsid w:val="09F81510"/>
    <w:multiLevelType w:val="hybridMultilevel"/>
    <w:tmpl w:val="190A0780"/>
    <w:lvl w:ilvl="0" w:tplc="553EAF86">
      <w:start w:val="1"/>
      <w:numFmt w:val="upperLetter"/>
      <w:lvlText w:val="%1."/>
      <w:lvlJc w:val="left"/>
      <w:pPr>
        <w:ind w:left="643" w:hanging="360"/>
      </w:pPr>
      <w:rPr>
        <w:rFonts w:hint="default"/>
        <w:b/>
      </w:rPr>
    </w:lvl>
    <w:lvl w:ilvl="1" w:tplc="F990C386">
      <w:start w:val="1"/>
      <w:numFmt w:val="lowerLetter"/>
      <w:lvlText w:val="(%2)"/>
      <w:lvlJc w:val="left"/>
      <w:pPr>
        <w:ind w:left="1363" w:hanging="360"/>
      </w:pPr>
      <w:rPr>
        <w:rFonts w:hint="default"/>
      </w:r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0" w15:restartNumberingAfterBreak="0">
    <w:nsid w:val="0BBD02DE"/>
    <w:multiLevelType w:val="hybridMultilevel"/>
    <w:tmpl w:val="C1289B90"/>
    <w:lvl w:ilvl="0" w:tplc="51ACC9C0">
      <w:start w:val="2"/>
      <w:numFmt w:val="decimal"/>
      <w:lvlText w:val="%1."/>
      <w:lvlJc w:val="left"/>
      <w:pPr>
        <w:ind w:left="97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852FE9"/>
    <w:multiLevelType w:val="multilevel"/>
    <w:tmpl w:val="87101AC0"/>
    <w:lvl w:ilvl="0">
      <w:start w:val="18"/>
      <w:numFmt w:val="decimal"/>
      <w:lvlText w:val="%1"/>
      <w:lvlJc w:val="left"/>
      <w:pPr>
        <w:ind w:left="1540" w:hanging="720"/>
      </w:pPr>
      <w:rPr>
        <w:rFonts w:hint="default"/>
      </w:rPr>
    </w:lvl>
    <w:lvl w:ilvl="1">
      <w:start w:val="3"/>
      <w:numFmt w:val="decimal"/>
      <w:lvlText w:val="%1.%2"/>
      <w:lvlJc w:val="left"/>
      <w:pPr>
        <w:ind w:left="1540" w:hanging="720"/>
      </w:pPr>
      <w:rPr>
        <w:rFonts w:hint="default"/>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12" w15:restartNumberingAfterBreak="0">
    <w:nsid w:val="0FEE4FED"/>
    <w:multiLevelType w:val="multilevel"/>
    <w:tmpl w:val="5032E67A"/>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rFonts w:ascii="Calibri" w:hAnsi="Calibri"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19C4E5C"/>
    <w:multiLevelType w:val="hybridMultilevel"/>
    <w:tmpl w:val="35E62D6A"/>
    <w:lvl w:ilvl="0" w:tplc="0EDA215A">
      <w:start w:val="4"/>
      <w:numFmt w:val="decimal"/>
      <w:lvlText w:val="%1"/>
      <w:lvlJc w:val="left"/>
      <w:pPr>
        <w:ind w:left="820" w:hanging="721"/>
      </w:pPr>
      <w:rPr>
        <w:rFonts w:hint="default"/>
        <w:u w:val="thick" w:color="0000FF"/>
      </w:rPr>
    </w:lvl>
    <w:lvl w:ilvl="1" w:tplc="F3964888">
      <w:start w:val="1"/>
      <w:numFmt w:val="decimal"/>
      <w:lvlText w:val="(%2)"/>
      <w:lvlJc w:val="left"/>
      <w:pPr>
        <w:ind w:left="820" w:hanging="360"/>
      </w:pPr>
      <w:rPr>
        <w:rFonts w:ascii="Arial" w:eastAsia="Arial" w:hAnsi="Arial" w:hint="default"/>
        <w:sz w:val="22"/>
        <w:szCs w:val="22"/>
      </w:rPr>
    </w:lvl>
    <w:lvl w:ilvl="2" w:tplc="08D401FA">
      <w:start w:val="1"/>
      <w:numFmt w:val="bullet"/>
      <w:lvlText w:val="•"/>
      <w:lvlJc w:val="left"/>
      <w:pPr>
        <w:ind w:left="2625" w:hanging="360"/>
      </w:pPr>
      <w:rPr>
        <w:rFonts w:hint="default"/>
      </w:rPr>
    </w:lvl>
    <w:lvl w:ilvl="3" w:tplc="3FD2BEF2">
      <w:start w:val="1"/>
      <w:numFmt w:val="bullet"/>
      <w:lvlText w:val="•"/>
      <w:lvlJc w:val="left"/>
      <w:pPr>
        <w:ind w:left="3528" w:hanging="360"/>
      </w:pPr>
      <w:rPr>
        <w:rFonts w:hint="default"/>
      </w:rPr>
    </w:lvl>
    <w:lvl w:ilvl="4" w:tplc="C89CA7F2">
      <w:start w:val="1"/>
      <w:numFmt w:val="bullet"/>
      <w:lvlText w:val="•"/>
      <w:lvlJc w:val="left"/>
      <w:pPr>
        <w:ind w:left="4430" w:hanging="360"/>
      </w:pPr>
      <w:rPr>
        <w:rFonts w:hint="default"/>
      </w:rPr>
    </w:lvl>
    <w:lvl w:ilvl="5" w:tplc="8D6E27AC">
      <w:start w:val="1"/>
      <w:numFmt w:val="bullet"/>
      <w:lvlText w:val="•"/>
      <w:lvlJc w:val="left"/>
      <w:pPr>
        <w:ind w:left="5333" w:hanging="360"/>
      </w:pPr>
      <w:rPr>
        <w:rFonts w:hint="default"/>
      </w:rPr>
    </w:lvl>
    <w:lvl w:ilvl="6" w:tplc="404AAC78">
      <w:start w:val="1"/>
      <w:numFmt w:val="bullet"/>
      <w:lvlText w:val="•"/>
      <w:lvlJc w:val="left"/>
      <w:pPr>
        <w:ind w:left="6236" w:hanging="360"/>
      </w:pPr>
      <w:rPr>
        <w:rFonts w:hint="default"/>
      </w:rPr>
    </w:lvl>
    <w:lvl w:ilvl="7" w:tplc="FECEC67E">
      <w:start w:val="1"/>
      <w:numFmt w:val="bullet"/>
      <w:lvlText w:val="•"/>
      <w:lvlJc w:val="left"/>
      <w:pPr>
        <w:ind w:left="7138" w:hanging="360"/>
      </w:pPr>
      <w:rPr>
        <w:rFonts w:hint="default"/>
      </w:rPr>
    </w:lvl>
    <w:lvl w:ilvl="8" w:tplc="720A4838">
      <w:start w:val="1"/>
      <w:numFmt w:val="bullet"/>
      <w:lvlText w:val="•"/>
      <w:lvlJc w:val="left"/>
      <w:pPr>
        <w:ind w:left="8041" w:hanging="360"/>
      </w:pPr>
      <w:rPr>
        <w:rFonts w:hint="default"/>
      </w:rPr>
    </w:lvl>
  </w:abstractNum>
  <w:abstractNum w:abstractNumId="14" w15:restartNumberingAfterBreak="0">
    <w:nsid w:val="12102322"/>
    <w:multiLevelType w:val="hybridMultilevel"/>
    <w:tmpl w:val="28A6C436"/>
    <w:lvl w:ilvl="0" w:tplc="08090019">
      <w:start w:val="1"/>
      <w:numFmt w:val="lowerLetter"/>
      <w:lvlText w:val="%1."/>
      <w:lvlJc w:val="left"/>
      <w:pPr>
        <w:ind w:left="2869" w:hanging="360"/>
      </w:pPr>
    </w:lvl>
    <w:lvl w:ilvl="1" w:tplc="08090019" w:tentative="1">
      <w:start w:val="1"/>
      <w:numFmt w:val="lowerLetter"/>
      <w:lvlText w:val="%2."/>
      <w:lvlJc w:val="left"/>
      <w:pPr>
        <w:ind w:left="3589" w:hanging="360"/>
      </w:pPr>
    </w:lvl>
    <w:lvl w:ilvl="2" w:tplc="0809001B" w:tentative="1">
      <w:start w:val="1"/>
      <w:numFmt w:val="lowerRoman"/>
      <w:lvlText w:val="%3."/>
      <w:lvlJc w:val="right"/>
      <w:pPr>
        <w:ind w:left="4309" w:hanging="180"/>
      </w:pPr>
    </w:lvl>
    <w:lvl w:ilvl="3" w:tplc="0809000F" w:tentative="1">
      <w:start w:val="1"/>
      <w:numFmt w:val="decimal"/>
      <w:lvlText w:val="%4."/>
      <w:lvlJc w:val="left"/>
      <w:pPr>
        <w:ind w:left="5029" w:hanging="360"/>
      </w:pPr>
    </w:lvl>
    <w:lvl w:ilvl="4" w:tplc="08090019" w:tentative="1">
      <w:start w:val="1"/>
      <w:numFmt w:val="lowerLetter"/>
      <w:lvlText w:val="%5."/>
      <w:lvlJc w:val="left"/>
      <w:pPr>
        <w:ind w:left="5749" w:hanging="360"/>
      </w:pPr>
    </w:lvl>
    <w:lvl w:ilvl="5" w:tplc="0809001B" w:tentative="1">
      <w:start w:val="1"/>
      <w:numFmt w:val="lowerRoman"/>
      <w:lvlText w:val="%6."/>
      <w:lvlJc w:val="right"/>
      <w:pPr>
        <w:ind w:left="6469" w:hanging="180"/>
      </w:pPr>
    </w:lvl>
    <w:lvl w:ilvl="6" w:tplc="0809000F" w:tentative="1">
      <w:start w:val="1"/>
      <w:numFmt w:val="decimal"/>
      <w:lvlText w:val="%7."/>
      <w:lvlJc w:val="left"/>
      <w:pPr>
        <w:ind w:left="7189" w:hanging="360"/>
      </w:pPr>
    </w:lvl>
    <w:lvl w:ilvl="7" w:tplc="08090019" w:tentative="1">
      <w:start w:val="1"/>
      <w:numFmt w:val="lowerLetter"/>
      <w:lvlText w:val="%8."/>
      <w:lvlJc w:val="left"/>
      <w:pPr>
        <w:ind w:left="7909" w:hanging="360"/>
      </w:pPr>
    </w:lvl>
    <w:lvl w:ilvl="8" w:tplc="0809001B" w:tentative="1">
      <w:start w:val="1"/>
      <w:numFmt w:val="lowerRoman"/>
      <w:lvlText w:val="%9."/>
      <w:lvlJc w:val="right"/>
      <w:pPr>
        <w:ind w:left="8629" w:hanging="180"/>
      </w:pPr>
    </w:lvl>
  </w:abstractNum>
  <w:abstractNum w:abstractNumId="15" w15:restartNumberingAfterBreak="0">
    <w:nsid w:val="1354325F"/>
    <w:multiLevelType w:val="multilevel"/>
    <w:tmpl w:val="8FA07B1A"/>
    <w:lvl w:ilvl="0">
      <w:start w:val="18"/>
      <w:numFmt w:val="decimal"/>
      <w:lvlText w:val="%1"/>
      <w:lvlJc w:val="left"/>
      <w:pPr>
        <w:ind w:left="1324" w:hanging="720"/>
      </w:pPr>
      <w:rPr>
        <w:rFonts w:hint="default"/>
      </w:rPr>
    </w:lvl>
    <w:lvl w:ilvl="1">
      <w:start w:val="2"/>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16" w15:restartNumberingAfterBreak="0">
    <w:nsid w:val="1A1378C1"/>
    <w:multiLevelType w:val="multilevel"/>
    <w:tmpl w:val="5B2C2CFE"/>
    <w:lvl w:ilvl="0">
      <w:start w:val="17"/>
      <w:numFmt w:val="decimal"/>
      <w:lvlText w:val="%1."/>
      <w:lvlJc w:val="left"/>
      <w:pPr>
        <w:ind w:left="461" w:hanging="360"/>
      </w:pPr>
      <w:rPr>
        <w:rFonts w:ascii="Arial" w:eastAsia="Arial" w:hAnsi="Arial" w:hint="default"/>
        <w:b/>
        <w:bCs/>
        <w:spacing w:val="-1"/>
        <w:sz w:val="22"/>
        <w:szCs w:val="22"/>
      </w:rPr>
    </w:lvl>
    <w:lvl w:ilvl="1">
      <w:start w:val="1"/>
      <w:numFmt w:val="decimal"/>
      <w:lvlText w:val="%1.%2"/>
      <w:lvlJc w:val="left"/>
      <w:pPr>
        <w:ind w:left="1453" w:hanging="567"/>
        <w:jc w:val="right"/>
      </w:pPr>
      <w:rPr>
        <w:rFonts w:ascii="Arial" w:eastAsia="Arial" w:hAnsi="Arial" w:hint="default"/>
        <w:sz w:val="22"/>
        <w:szCs w:val="22"/>
      </w:rPr>
    </w:lvl>
    <w:lvl w:ilvl="2">
      <w:start w:val="1"/>
      <w:numFmt w:val="decimal"/>
      <w:lvlText w:val="%1.%2.%3"/>
      <w:lvlJc w:val="left"/>
      <w:pPr>
        <w:ind w:left="2305" w:hanging="852"/>
        <w:jc w:val="right"/>
      </w:pPr>
      <w:rPr>
        <w:rFonts w:ascii="Arial" w:eastAsia="Arial" w:hAnsi="Arial" w:hint="default"/>
        <w:sz w:val="22"/>
        <w:szCs w:val="22"/>
      </w:rPr>
    </w:lvl>
    <w:lvl w:ilvl="3">
      <w:start w:val="1"/>
      <w:numFmt w:val="lowerLetter"/>
      <w:lvlText w:val="%4)"/>
      <w:lvlJc w:val="left"/>
      <w:pPr>
        <w:ind w:left="3022" w:hanging="360"/>
      </w:pPr>
      <w:rPr>
        <w:rFonts w:ascii="Arial" w:eastAsia="Arial" w:hAnsi="Arial" w:hint="default"/>
        <w:spacing w:val="-1"/>
        <w:sz w:val="22"/>
        <w:szCs w:val="22"/>
      </w:rPr>
    </w:lvl>
    <w:lvl w:ilvl="4">
      <w:start w:val="1"/>
      <w:numFmt w:val="bullet"/>
      <w:lvlText w:val=""/>
      <w:lvlJc w:val="left"/>
      <w:pPr>
        <w:ind w:left="3743" w:hanging="360"/>
      </w:pPr>
      <w:rPr>
        <w:rFonts w:ascii="Symbol" w:eastAsia="Symbol" w:hAnsi="Symbol" w:hint="default"/>
        <w:sz w:val="22"/>
        <w:szCs w:val="22"/>
      </w:rPr>
    </w:lvl>
    <w:lvl w:ilvl="5">
      <w:start w:val="1"/>
      <w:numFmt w:val="bullet"/>
      <w:lvlText w:val="•"/>
      <w:lvlJc w:val="left"/>
      <w:pPr>
        <w:ind w:left="2805" w:hanging="360"/>
      </w:pPr>
      <w:rPr>
        <w:rFonts w:hint="default"/>
      </w:rPr>
    </w:lvl>
    <w:lvl w:ilvl="6">
      <w:start w:val="1"/>
      <w:numFmt w:val="bullet"/>
      <w:lvlText w:val="•"/>
      <w:lvlJc w:val="left"/>
      <w:pPr>
        <w:ind w:left="2947" w:hanging="360"/>
      </w:pPr>
      <w:rPr>
        <w:rFonts w:hint="default"/>
      </w:rPr>
    </w:lvl>
    <w:lvl w:ilvl="7">
      <w:start w:val="1"/>
      <w:numFmt w:val="bullet"/>
      <w:lvlText w:val="•"/>
      <w:lvlJc w:val="left"/>
      <w:pPr>
        <w:ind w:left="3022" w:hanging="360"/>
      </w:pPr>
      <w:rPr>
        <w:rFonts w:hint="default"/>
      </w:rPr>
    </w:lvl>
    <w:lvl w:ilvl="8">
      <w:start w:val="1"/>
      <w:numFmt w:val="bullet"/>
      <w:lvlText w:val="•"/>
      <w:lvlJc w:val="left"/>
      <w:pPr>
        <w:ind w:left="3667" w:hanging="360"/>
      </w:pPr>
      <w:rPr>
        <w:rFonts w:hint="default"/>
      </w:rPr>
    </w:lvl>
  </w:abstractNum>
  <w:abstractNum w:abstractNumId="17" w15:restartNumberingAfterBreak="0">
    <w:nsid w:val="1D113A46"/>
    <w:multiLevelType w:val="multilevel"/>
    <w:tmpl w:val="1E84390E"/>
    <w:lvl w:ilvl="0">
      <w:start w:val="6"/>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18" w15:restartNumberingAfterBreak="0">
    <w:nsid w:val="1F5361A6"/>
    <w:multiLevelType w:val="multilevel"/>
    <w:tmpl w:val="5994EDB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20A87A9D"/>
    <w:multiLevelType w:val="hybridMultilevel"/>
    <w:tmpl w:val="387C6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D80125"/>
    <w:multiLevelType w:val="multilevel"/>
    <w:tmpl w:val="D4E61150"/>
    <w:lvl w:ilvl="0">
      <w:start w:val="10"/>
      <w:numFmt w:val="decimal"/>
      <w:lvlText w:val="%1."/>
      <w:lvlJc w:val="left"/>
      <w:pPr>
        <w:ind w:left="743" w:hanging="360"/>
      </w:pPr>
      <w:rPr>
        <w:rFonts w:ascii="Arial" w:eastAsia="Arial" w:hAnsi="Arial" w:hint="default"/>
        <w:b/>
        <w:bCs/>
        <w:spacing w:val="-1"/>
        <w:sz w:val="22"/>
        <w:szCs w:val="22"/>
      </w:rPr>
    </w:lvl>
    <w:lvl w:ilvl="1">
      <w:start w:val="1"/>
      <w:numFmt w:val="decimal"/>
      <w:lvlText w:val="%1.%2"/>
      <w:lvlJc w:val="left"/>
      <w:pPr>
        <w:ind w:left="1233" w:hanging="567"/>
      </w:pPr>
      <w:rPr>
        <w:rFonts w:ascii="Arial" w:eastAsia="Arial" w:hAnsi="Arial" w:hint="default"/>
        <w:sz w:val="22"/>
        <w:szCs w:val="22"/>
      </w:rPr>
    </w:lvl>
    <w:lvl w:ilvl="2">
      <w:start w:val="1"/>
      <w:numFmt w:val="decimal"/>
      <w:lvlText w:val="%1.%2.%3"/>
      <w:lvlJc w:val="left"/>
      <w:pPr>
        <w:ind w:left="2226" w:hanging="992"/>
      </w:pPr>
      <w:rPr>
        <w:rFonts w:ascii="Arial" w:eastAsia="Arial" w:hAnsi="Arial" w:hint="default"/>
        <w:sz w:val="22"/>
        <w:szCs w:val="22"/>
      </w:rPr>
    </w:lvl>
    <w:lvl w:ilvl="3">
      <w:start w:val="1"/>
      <w:numFmt w:val="bullet"/>
      <w:lvlText w:val="•"/>
      <w:lvlJc w:val="left"/>
      <w:pPr>
        <w:ind w:left="3179" w:hanging="992"/>
      </w:pPr>
      <w:rPr>
        <w:rFonts w:hint="default"/>
      </w:rPr>
    </w:lvl>
    <w:lvl w:ilvl="4">
      <w:start w:val="1"/>
      <w:numFmt w:val="bullet"/>
      <w:lvlText w:val="•"/>
      <w:lvlJc w:val="left"/>
      <w:pPr>
        <w:ind w:left="4131" w:hanging="992"/>
      </w:pPr>
      <w:rPr>
        <w:rFonts w:hint="default"/>
      </w:rPr>
    </w:lvl>
    <w:lvl w:ilvl="5">
      <w:start w:val="1"/>
      <w:numFmt w:val="bullet"/>
      <w:lvlText w:val="•"/>
      <w:lvlJc w:val="left"/>
      <w:pPr>
        <w:ind w:left="5084" w:hanging="992"/>
      </w:pPr>
      <w:rPr>
        <w:rFonts w:hint="default"/>
      </w:rPr>
    </w:lvl>
    <w:lvl w:ilvl="6">
      <w:start w:val="1"/>
      <w:numFmt w:val="bullet"/>
      <w:lvlText w:val="•"/>
      <w:lvlJc w:val="left"/>
      <w:pPr>
        <w:ind w:left="6036" w:hanging="992"/>
      </w:pPr>
      <w:rPr>
        <w:rFonts w:hint="default"/>
      </w:rPr>
    </w:lvl>
    <w:lvl w:ilvl="7">
      <w:start w:val="1"/>
      <w:numFmt w:val="bullet"/>
      <w:lvlText w:val="•"/>
      <w:lvlJc w:val="left"/>
      <w:pPr>
        <w:ind w:left="6989" w:hanging="992"/>
      </w:pPr>
      <w:rPr>
        <w:rFonts w:hint="default"/>
      </w:rPr>
    </w:lvl>
    <w:lvl w:ilvl="8">
      <w:start w:val="1"/>
      <w:numFmt w:val="bullet"/>
      <w:lvlText w:val="•"/>
      <w:lvlJc w:val="left"/>
      <w:pPr>
        <w:ind w:left="7941" w:hanging="992"/>
      </w:pPr>
      <w:rPr>
        <w:rFonts w:hint="default"/>
      </w:rPr>
    </w:lvl>
  </w:abstractNum>
  <w:abstractNum w:abstractNumId="21" w15:restartNumberingAfterBreak="0">
    <w:nsid w:val="24F871E0"/>
    <w:multiLevelType w:val="multilevel"/>
    <w:tmpl w:val="B95EDC42"/>
    <w:lvl w:ilvl="0">
      <w:start w:val="15"/>
      <w:numFmt w:val="decimal"/>
      <w:lvlText w:val="%1"/>
      <w:lvlJc w:val="left"/>
      <w:pPr>
        <w:ind w:left="1324" w:hanging="720"/>
      </w:pPr>
      <w:rPr>
        <w:rFonts w:hint="default"/>
      </w:rPr>
    </w:lvl>
    <w:lvl w:ilvl="1">
      <w:start w:val="10"/>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22" w15:restartNumberingAfterBreak="0">
    <w:nsid w:val="25B36FFE"/>
    <w:multiLevelType w:val="multilevel"/>
    <w:tmpl w:val="D05623BE"/>
    <w:lvl w:ilvl="0">
      <w:start w:val="13"/>
      <w:numFmt w:val="decimal"/>
      <w:lvlText w:val="%1"/>
      <w:lvlJc w:val="left"/>
      <w:pPr>
        <w:ind w:left="1324" w:hanging="1440"/>
      </w:pPr>
      <w:rPr>
        <w:rFonts w:hint="default"/>
      </w:rPr>
    </w:lvl>
    <w:lvl w:ilvl="1">
      <w:start w:val="11"/>
      <w:numFmt w:val="decimal"/>
      <w:lvlText w:val="%1.%2"/>
      <w:lvlJc w:val="left"/>
      <w:pPr>
        <w:ind w:left="1324" w:hanging="1440"/>
      </w:pPr>
      <w:rPr>
        <w:rFonts w:hint="default"/>
      </w:rPr>
    </w:lvl>
    <w:lvl w:ilvl="2">
      <w:start w:val="2"/>
      <w:numFmt w:val="decimal"/>
      <w:lvlText w:val="%1.%2.%3."/>
      <w:lvlJc w:val="left"/>
      <w:pPr>
        <w:ind w:left="1324" w:hanging="1440"/>
      </w:pPr>
      <w:rPr>
        <w:rFonts w:ascii="Arial" w:eastAsia="Arial" w:hAnsi="Arial" w:hint="default"/>
        <w:sz w:val="22"/>
        <w:szCs w:val="22"/>
      </w:rPr>
    </w:lvl>
    <w:lvl w:ilvl="3">
      <w:start w:val="1"/>
      <w:numFmt w:val="bullet"/>
      <w:lvlText w:val="•"/>
      <w:lvlJc w:val="left"/>
      <w:pPr>
        <w:ind w:left="3881" w:hanging="1440"/>
      </w:pPr>
      <w:rPr>
        <w:rFonts w:hint="default"/>
      </w:rPr>
    </w:lvl>
    <w:lvl w:ilvl="4">
      <w:start w:val="1"/>
      <w:numFmt w:val="bullet"/>
      <w:lvlText w:val="•"/>
      <w:lvlJc w:val="left"/>
      <w:pPr>
        <w:ind w:left="4733" w:hanging="1440"/>
      </w:pPr>
      <w:rPr>
        <w:rFonts w:hint="default"/>
      </w:rPr>
    </w:lvl>
    <w:lvl w:ilvl="5">
      <w:start w:val="1"/>
      <w:numFmt w:val="bullet"/>
      <w:lvlText w:val="•"/>
      <w:lvlJc w:val="left"/>
      <w:pPr>
        <w:ind w:left="5585" w:hanging="1440"/>
      </w:pPr>
      <w:rPr>
        <w:rFonts w:hint="default"/>
      </w:rPr>
    </w:lvl>
    <w:lvl w:ilvl="6">
      <w:start w:val="1"/>
      <w:numFmt w:val="bullet"/>
      <w:lvlText w:val="•"/>
      <w:lvlJc w:val="left"/>
      <w:pPr>
        <w:ind w:left="6437" w:hanging="1440"/>
      </w:pPr>
      <w:rPr>
        <w:rFonts w:hint="default"/>
      </w:rPr>
    </w:lvl>
    <w:lvl w:ilvl="7">
      <w:start w:val="1"/>
      <w:numFmt w:val="bullet"/>
      <w:lvlText w:val="•"/>
      <w:lvlJc w:val="left"/>
      <w:pPr>
        <w:ind w:left="7289" w:hanging="1440"/>
      </w:pPr>
      <w:rPr>
        <w:rFonts w:hint="default"/>
      </w:rPr>
    </w:lvl>
    <w:lvl w:ilvl="8">
      <w:start w:val="1"/>
      <w:numFmt w:val="bullet"/>
      <w:lvlText w:val="•"/>
      <w:lvlJc w:val="left"/>
      <w:pPr>
        <w:ind w:left="8142" w:hanging="1440"/>
      </w:pPr>
      <w:rPr>
        <w:rFonts w:hint="default"/>
      </w:rPr>
    </w:lvl>
  </w:abstractNum>
  <w:abstractNum w:abstractNumId="23" w15:restartNumberingAfterBreak="0">
    <w:nsid w:val="25D33DD9"/>
    <w:multiLevelType w:val="hybridMultilevel"/>
    <w:tmpl w:val="7F2E6DFE"/>
    <w:lvl w:ilvl="0" w:tplc="9EEAF61E">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4" w15:restartNumberingAfterBreak="0">
    <w:nsid w:val="25D756C0"/>
    <w:multiLevelType w:val="multilevel"/>
    <w:tmpl w:val="C0C61EA2"/>
    <w:lvl w:ilvl="0">
      <w:start w:val="5"/>
      <w:numFmt w:val="decimal"/>
      <w:lvlText w:val="%1"/>
      <w:lvlJc w:val="left"/>
      <w:pPr>
        <w:ind w:left="820" w:hanging="495"/>
      </w:pPr>
      <w:rPr>
        <w:rFonts w:hint="default"/>
      </w:rPr>
    </w:lvl>
    <w:lvl w:ilvl="1">
      <w:start w:val="10"/>
      <w:numFmt w:val="decimal"/>
      <w:lvlText w:val="%1.%2"/>
      <w:lvlJc w:val="left"/>
      <w:pPr>
        <w:ind w:left="820" w:hanging="495"/>
      </w:pPr>
      <w:rPr>
        <w:rFonts w:ascii="Arial" w:eastAsia="Arial" w:hAnsi="Arial" w:hint="default"/>
        <w:sz w:val="21"/>
        <w:szCs w:val="21"/>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25" w15:restartNumberingAfterBreak="0">
    <w:nsid w:val="270A54C9"/>
    <w:multiLevelType w:val="hybridMultilevel"/>
    <w:tmpl w:val="73ECB934"/>
    <w:lvl w:ilvl="0" w:tplc="8A623148">
      <w:start w:val="4"/>
      <w:numFmt w:val="decimal"/>
      <w:lvlText w:val="%1"/>
      <w:lvlJc w:val="left"/>
      <w:pPr>
        <w:ind w:left="820" w:hanging="721"/>
      </w:pPr>
      <w:rPr>
        <w:rFonts w:hint="default"/>
        <w:b/>
        <w:color w:val="0000FF"/>
        <w:u w:val="thick" w:color="0000FF"/>
      </w:rPr>
    </w:lvl>
    <w:lvl w:ilvl="1" w:tplc="F3964888">
      <w:start w:val="1"/>
      <w:numFmt w:val="decimal"/>
      <w:lvlText w:val="(%2)"/>
      <w:lvlJc w:val="left"/>
      <w:pPr>
        <w:ind w:left="820" w:hanging="360"/>
      </w:pPr>
      <w:rPr>
        <w:rFonts w:ascii="Arial" w:eastAsia="Arial" w:hAnsi="Arial" w:hint="default"/>
        <w:sz w:val="22"/>
        <w:szCs w:val="22"/>
      </w:rPr>
    </w:lvl>
    <w:lvl w:ilvl="2" w:tplc="08D401FA">
      <w:start w:val="1"/>
      <w:numFmt w:val="bullet"/>
      <w:lvlText w:val="•"/>
      <w:lvlJc w:val="left"/>
      <w:pPr>
        <w:ind w:left="2625" w:hanging="360"/>
      </w:pPr>
      <w:rPr>
        <w:rFonts w:hint="default"/>
      </w:rPr>
    </w:lvl>
    <w:lvl w:ilvl="3" w:tplc="3FD2BEF2">
      <w:start w:val="1"/>
      <w:numFmt w:val="bullet"/>
      <w:lvlText w:val="•"/>
      <w:lvlJc w:val="left"/>
      <w:pPr>
        <w:ind w:left="3528" w:hanging="360"/>
      </w:pPr>
      <w:rPr>
        <w:rFonts w:hint="default"/>
      </w:rPr>
    </w:lvl>
    <w:lvl w:ilvl="4" w:tplc="C89CA7F2">
      <w:start w:val="1"/>
      <w:numFmt w:val="bullet"/>
      <w:lvlText w:val="•"/>
      <w:lvlJc w:val="left"/>
      <w:pPr>
        <w:ind w:left="4430" w:hanging="360"/>
      </w:pPr>
      <w:rPr>
        <w:rFonts w:hint="default"/>
      </w:rPr>
    </w:lvl>
    <w:lvl w:ilvl="5" w:tplc="8D6E27AC">
      <w:start w:val="1"/>
      <w:numFmt w:val="bullet"/>
      <w:lvlText w:val="•"/>
      <w:lvlJc w:val="left"/>
      <w:pPr>
        <w:ind w:left="5333" w:hanging="360"/>
      </w:pPr>
      <w:rPr>
        <w:rFonts w:hint="default"/>
      </w:rPr>
    </w:lvl>
    <w:lvl w:ilvl="6" w:tplc="404AAC78">
      <w:start w:val="1"/>
      <w:numFmt w:val="bullet"/>
      <w:lvlText w:val="•"/>
      <w:lvlJc w:val="left"/>
      <w:pPr>
        <w:ind w:left="6236" w:hanging="360"/>
      </w:pPr>
      <w:rPr>
        <w:rFonts w:hint="default"/>
      </w:rPr>
    </w:lvl>
    <w:lvl w:ilvl="7" w:tplc="FECEC67E">
      <w:start w:val="1"/>
      <w:numFmt w:val="bullet"/>
      <w:lvlText w:val="•"/>
      <w:lvlJc w:val="left"/>
      <w:pPr>
        <w:ind w:left="7138" w:hanging="360"/>
      </w:pPr>
      <w:rPr>
        <w:rFonts w:hint="default"/>
      </w:rPr>
    </w:lvl>
    <w:lvl w:ilvl="8" w:tplc="720A4838">
      <w:start w:val="1"/>
      <w:numFmt w:val="bullet"/>
      <w:lvlText w:val="•"/>
      <w:lvlJc w:val="left"/>
      <w:pPr>
        <w:ind w:left="8041" w:hanging="360"/>
      </w:pPr>
      <w:rPr>
        <w:rFonts w:hint="default"/>
      </w:rPr>
    </w:lvl>
  </w:abstractNum>
  <w:abstractNum w:abstractNumId="26" w15:restartNumberingAfterBreak="0">
    <w:nsid w:val="27DA184F"/>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BE0EFB"/>
    <w:multiLevelType w:val="hybridMultilevel"/>
    <w:tmpl w:val="CC8814BA"/>
    <w:lvl w:ilvl="0" w:tplc="87E624FE">
      <w:start w:val="4"/>
      <w:numFmt w:val="lowerLetter"/>
      <w:lvlText w:val="%1)"/>
      <w:lvlJc w:val="left"/>
      <w:pPr>
        <w:ind w:left="822" w:hanging="360"/>
      </w:pPr>
      <w:rPr>
        <w:rFonts w:ascii="Arial" w:eastAsia="Arial" w:hAnsi="Arial" w:hint="default"/>
        <w:spacing w:val="-1"/>
        <w:sz w:val="22"/>
        <w:szCs w:val="22"/>
      </w:rPr>
    </w:lvl>
    <w:lvl w:ilvl="1" w:tplc="90F45A7A">
      <w:start w:val="1"/>
      <w:numFmt w:val="bullet"/>
      <w:lvlText w:val="•"/>
      <w:lvlJc w:val="left"/>
      <w:pPr>
        <w:ind w:left="1400" w:hanging="360"/>
      </w:pPr>
      <w:rPr>
        <w:rFonts w:hint="default"/>
      </w:rPr>
    </w:lvl>
    <w:lvl w:ilvl="2" w:tplc="931033F8">
      <w:start w:val="1"/>
      <w:numFmt w:val="bullet"/>
      <w:lvlText w:val="•"/>
      <w:lvlJc w:val="left"/>
      <w:pPr>
        <w:ind w:left="1978" w:hanging="360"/>
      </w:pPr>
      <w:rPr>
        <w:rFonts w:hint="default"/>
      </w:rPr>
    </w:lvl>
    <w:lvl w:ilvl="3" w:tplc="27D226D4">
      <w:start w:val="1"/>
      <w:numFmt w:val="bullet"/>
      <w:lvlText w:val="•"/>
      <w:lvlJc w:val="left"/>
      <w:pPr>
        <w:ind w:left="2556" w:hanging="360"/>
      </w:pPr>
      <w:rPr>
        <w:rFonts w:hint="default"/>
      </w:rPr>
    </w:lvl>
    <w:lvl w:ilvl="4" w:tplc="110A339E">
      <w:start w:val="1"/>
      <w:numFmt w:val="bullet"/>
      <w:lvlText w:val="•"/>
      <w:lvlJc w:val="left"/>
      <w:pPr>
        <w:ind w:left="3134" w:hanging="360"/>
      </w:pPr>
      <w:rPr>
        <w:rFonts w:hint="default"/>
      </w:rPr>
    </w:lvl>
    <w:lvl w:ilvl="5" w:tplc="93303592">
      <w:start w:val="1"/>
      <w:numFmt w:val="bullet"/>
      <w:lvlText w:val="•"/>
      <w:lvlJc w:val="left"/>
      <w:pPr>
        <w:ind w:left="3712" w:hanging="360"/>
      </w:pPr>
      <w:rPr>
        <w:rFonts w:hint="default"/>
      </w:rPr>
    </w:lvl>
    <w:lvl w:ilvl="6" w:tplc="70087AC0">
      <w:start w:val="1"/>
      <w:numFmt w:val="bullet"/>
      <w:lvlText w:val="•"/>
      <w:lvlJc w:val="left"/>
      <w:pPr>
        <w:ind w:left="4290" w:hanging="360"/>
      </w:pPr>
      <w:rPr>
        <w:rFonts w:hint="default"/>
      </w:rPr>
    </w:lvl>
    <w:lvl w:ilvl="7" w:tplc="9FF6338C">
      <w:start w:val="1"/>
      <w:numFmt w:val="bullet"/>
      <w:lvlText w:val="•"/>
      <w:lvlJc w:val="left"/>
      <w:pPr>
        <w:ind w:left="4869" w:hanging="360"/>
      </w:pPr>
      <w:rPr>
        <w:rFonts w:hint="default"/>
      </w:rPr>
    </w:lvl>
    <w:lvl w:ilvl="8" w:tplc="F5F45484">
      <w:start w:val="1"/>
      <w:numFmt w:val="bullet"/>
      <w:lvlText w:val="•"/>
      <w:lvlJc w:val="left"/>
      <w:pPr>
        <w:ind w:left="5447" w:hanging="360"/>
      </w:pPr>
      <w:rPr>
        <w:rFonts w:hint="default"/>
      </w:rPr>
    </w:lvl>
  </w:abstractNum>
  <w:abstractNum w:abstractNumId="28" w15:restartNumberingAfterBreak="0">
    <w:nsid w:val="30393A75"/>
    <w:multiLevelType w:val="hybridMultilevel"/>
    <w:tmpl w:val="A2503EA4"/>
    <w:lvl w:ilvl="0" w:tplc="AEF2226E">
      <w:start w:val="3"/>
      <w:numFmt w:val="decimal"/>
      <w:lvlText w:val="%1."/>
      <w:lvlJc w:val="left"/>
      <w:pPr>
        <w:ind w:left="484" w:hanging="385"/>
      </w:pPr>
      <w:rPr>
        <w:rFonts w:ascii="Arial" w:eastAsia="Arial" w:hAnsi="Arial" w:hint="default"/>
        <w:spacing w:val="-1"/>
        <w:sz w:val="22"/>
        <w:szCs w:val="22"/>
      </w:rPr>
    </w:lvl>
    <w:lvl w:ilvl="1" w:tplc="3C2CD9B0">
      <w:start w:val="1"/>
      <w:numFmt w:val="bullet"/>
      <w:lvlText w:val="●"/>
      <w:lvlJc w:val="left"/>
      <w:pPr>
        <w:ind w:left="1518" w:hanging="425"/>
      </w:pPr>
      <w:rPr>
        <w:rFonts w:ascii="Arial" w:eastAsia="Arial" w:hAnsi="Arial" w:hint="default"/>
        <w:sz w:val="22"/>
        <w:szCs w:val="22"/>
      </w:rPr>
    </w:lvl>
    <w:lvl w:ilvl="2" w:tplc="E7EAB680">
      <w:start w:val="1"/>
      <w:numFmt w:val="bullet"/>
      <w:lvlText w:val="•"/>
      <w:lvlJc w:val="left"/>
      <w:pPr>
        <w:ind w:left="1518" w:hanging="425"/>
      </w:pPr>
      <w:rPr>
        <w:rFonts w:hint="default"/>
      </w:rPr>
    </w:lvl>
    <w:lvl w:ilvl="3" w:tplc="DEB0C808">
      <w:start w:val="1"/>
      <w:numFmt w:val="bullet"/>
      <w:lvlText w:val="•"/>
      <w:lvlJc w:val="left"/>
      <w:pPr>
        <w:ind w:left="2559" w:hanging="425"/>
      </w:pPr>
      <w:rPr>
        <w:rFonts w:hint="default"/>
      </w:rPr>
    </w:lvl>
    <w:lvl w:ilvl="4" w:tplc="901CF346">
      <w:start w:val="1"/>
      <w:numFmt w:val="bullet"/>
      <w:lvlText w:val="•"/>
      <w:lvlJc w:val="left"/>
      <w:pPr>
        <w:ind w:left="3600" w:hanging="425"/>
      </w:pPr>
      <w:rPr>
        <w:rFonts w:hint="default"/>
      </w:rPr>
    </w:lvl>
    <w:lvl w:ilvl="5" w:tplc="4C721B92">
      <w:start w:val="1"/>
      <w:numFmt w:val="bullet"/>
      <w:lvlText w:val="•"/>
      <w:lvlJc w:val="left"/>
      <w:pPr>
        <w:ind w:left="4641" w:hanging="425"/>
      </w:pPr>
      <w:rPr>
        <w:rFonts w:hint="default"/>
      </w:rPr>
    </w:lvl>
    <w:lvl w:ilvl="6" w:tplc="F03496FE">
      <w:start w:val="1"/>
      <w:numFmt w:val="bullet"/>
      <w:lvlText w:val="•"/>
      <w:lvlJc w:val="left"/>
      <w:pPr>
        <w:ind w:left="5682" w:hanging="425"/>
      </w:pPr>
      <w:rPr>
        <w:rFonts w:hint="default"/>
      </w:rPr>
    </w:lvl>
    <w:lvl w:ilvl="7" w:tplc="19A299A6">
      <w:start w:val="1"/>
      <w:numFmt w:val="bullet"/>
      <w:lvlText w:val="•"/>
      <w:lvlJc w:val="left"/>
      <w:pPr>
        <w:ind w:left="6723" w:hanging="425"/>
      </w:pPr>
      <w:rPr>
        <w:rFonts w:hint="default"/>
      </w:rPr>
    </w:lvl>
    <w:lvl w:ilvl="8" w:tplc="03D8DCE4">
      <w:start w:val="1"/>
      <w:numFmt w:val="bullet"/>
      <w:lvlText w:val="•"/>
      <w:lvlJc w:val="left"/>
      <w:pPr>
        <w:ind w:left="7764" w:hanging="425"/>
      </w:pPr>
      <w:rPr>
        <w:rFonts w:hint="default"/>
      </w:rPr>
    </w:lvl>
  </w:abstractNum>
  <w:abstractNum w:abstractNumId="29" w15:restartNumberingAfterBreak="0">
    <w:nsid w:val="327F6E53"/>
    <w:multiLevelType w:val="hybridMultilevel"/>
    <w:tmpl w:val="8B6E7708"/>
    <w:lvl w:ilvl="0" w:tplc="11E85772">
      <w:start w:val="1"/>
      <w:numFmt w:val="bullet"/>
      <w:lvlText w:val=""/>
      <w:lvlJc w:val="left"/>
      <w:pPr>
        <w:ind w:left="822" w:hanging="360"/>
      </w:pPr>
      <w:rPr>
        <w:rFonts w:ascii="Symbol" w:eastAsia="Symbol" w:hAnsi="Symbol" w:hint="default"/>
        <w:sz w:val="22"/>
        <w:szCs w:val="22"/>
      </w:rPr>
    </w:lvl>
    <w:lvl w:ilvl="1" w:tplc="3968B4A8">
      <w:start w:val="1"/>
      <w:numFmt w:val="bullet"/>
      <w:lvlText w:val="•"/>
      <w:lvlJc w:val="left"/>
      <w:pPr>
        <w:ind w:left="1400" w:hanging="360"/>
      </w:pPr>
      <w:rPr>
        <w:rFonts w:hint="default"/>
      </w:rPr>
    </w:lvl>
    <w:lvl w:ilvl="2" w:tplc="3B30164E">
      <w:start w:val="1"/>
      <w:numFmt w:val="bullet"/>
      <w:lvlText w:val="•"/>
      <w:lvlJc w:val="left"/>
      <w:pPr>
        <w:ind w:left="1978" w:hanging="360"/>
      </w:pPr>
      <w:rPr>
        <w:rFonts w:hint="default"/>
      </w:rPr>
    </w:lvl>
    <w:lvl w:ilvl="3" w:tplc="EF66C87A">
      <w:start w:val="1"/>
      <w:numFmt w:val="bullet"/>
      <w:lvlText w:val="•"/>
      <w:lvlJc w:val="left"/>
      <w:pPr>
        <w:ind w:left="2556" w:hanging="360"/>
      </w:pPr>
      <w:rPr>
        <w:rFonts w:hint="default"/>
      </w:rPr>
    </w:lvl>
    <w:lvl w:ilvl="4" w:tplc="AD0885F8">
      <w:start w:val="1"/>
      <w:numFmt w:val="bullet"/>
      <w:lvlText w:val="•"/>
      <w:lvlJc w:val="left"/>
      <w:pPr>
        <w:ind w:left="3134" w:hanging="360"/>
      </w:pPr>
      <w:rPr>
        <w:rFonts w:hint="default"/>
      </w:rPr>
    </w:lvl>
    <w:lvl w:ilvl="5" w:tplc="0C14CBAC">
      <w:start w:val="1"/>
      <w:numFmt w:val="bullet"/>
      <w:lvlText w:val="•"/>
      <w:lvlJc w:val="left"/>
      <w:pPr>
        <w:ind w:left="3712" w:hanging="360"/>
      </w:pPr>
      <w:rPr>
        <w:rFonts w:hint="default"/>
      </w:rPr>
    </w:lvl>
    <w:lvl w:ilvl="6" w:tplc="3252BA4A">
      <w:start w:val="1"/>
      <w:numFmt w:val="bullet"/>
      <w:lvlText w:val="•"/>
      <w:lvlJc w:val="left"/>
      <w:pPr>
        <w:ind w:left="4290" w:hanging="360"/>
      </w:pPr>
      <w:rPr>
        <w:rFonts w:hint="default"/>
      </w:rPr>
    </w:lvl>
    <w:lvl w:ilvl="7" w:tplc="30D853C0">
      <w:start w:val="1"/>
      <w:numFmt w:val="bullet"/>
      <w:lvlText w:val="•"/>
      <w:lvlJc w:val="left"/>
      <w:pPr>
        <w:ind w:left="4869" w:hanging="360"/>
      </w:pPr>
      <w:rPr>
        <w:rFonts w:hint="default"/>
      </w:rPr>
    </w:lvl>
    <w:lvl w:ilvl="8" w:tplc="7772B640">
      <w:start w:val="1"/>
      <w:numFmt w:val="bullet"/>
      <w:lvlText w:val="•"/>
      <w:lvlJc w:val="left"/>
      <w:pPr>
        <w:ind w:left="5447" w:hanging="360"/>
      </w:pPr>
      <w:rPr>
        <w:rFonts w:hint="default"/>
      </w:rPr>
    </w:lvl>
  </w:abstractNum>
  <w:abstractNum w:abstractNumId="30" w15:restartNumberingAfterBreak="0">
    <w:nsid w:val="365518E7"/>
    <w:multiLevelType w:val="multilevel"/>
    <w:tmpl w:val="60F05C14"/>
    <w:lvl w:ilvl="0">
      <w:start w:val="1"/>
      <w:numFmt w:val="decimal"/>
      <w:lvlText w:val="%1."/>
      <w:lvlJc w:val="left"/>
      <w:pPr>
        <w:ind w:left="710" w:hanging="710"/>
      </w:pPr>
      <w:rPr>
        <w:rFonts w:hint="default"/>
        <w:b/>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8C1063E"/>
    <w:multiLevelType w:val="multilevel"/>
    <w:tmpl w:val="6E86AC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93698F"/>
    <w:multiLevelType w:val="hybridMultilevel"/>
    <w:tmpl w:val="E1564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DB27FB"/>
    <w:multiLevelType w:val="hybridMultilevel"/>
    <w:tmpl w:val="F350EA5C"/>
    <w:lvl w:ilvl="0" w:tplc="CCE891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AF5036F"/>
    <w:multiLevelType w:val="hybridMultilevel"/>
    <w:tmpl w:val="F0F6BBC0"/>
    <w:lvl w:ilvl="0" w:tplc="69FE97CC">
      <w:start w:val="1"/>
      <w:numFmt w:val="lowerLetter"/>
      <w:lvlText w:val="(%1)"/>
      <w:lvlJc w:val="left"/>
      <w:pPr>
        <w:ind w:left="974" w:hanging="360"/>
      </w:pPr>
      <w:rPr>
        <w:rFonts w:ascii="Arial" w:eastAsia="Arial" w:hAnsi="Arial" w:hint="default"/>
        <w:sz w:val="22"/>
        <w:szCs w:val="22"/>
      </w:rPr>
    </w:lvl>
    <w:lvl w:ilvl="1" w:tplc="177E8EB2">
      <w:start w:val="1"/>
      <w:numFmt w:val="bullet"/>
      <w:lvlText w:val="•"/>
      <w:lvlJc w:val="left"/>
      <w:pPr>
        <w:ind w:left="1558" w:hanging="360"/>
      </w:pPr>
      <w:rPr>
        <w:rFonts w:hint="default"/>
      </w:rPr>
    </w:lvl>
    <w:lvl w:ilvl="2" w:tplc="B40A70D0">
      <w:start w:val="1"/>
      <w:numFmt w:val="bullet"/>
      <w:lvlText w:val="•"/>
      <w:lvlJc w:val="left"/>
      <w:pPr>
        <w:ind w:left="2141" w:hanging="360"/>
      </w:pPr>
      <w:rPr>
        <w:rFonts w:hint="default"/>
      </w:rPr>
    </w:lvl>
    <w:lvl w:ilvl="3" w:tplc="4D4E3BAE">
      <w:start w:val="1"/>
      <w:numFmt w:val="bullet"/>
      <w:lvlText w:val="•"/>
      <w:lvlJc w:val="left"/>
      <w:pPr>
        <w:ind w:left="2725" w:hanging="360"/>
      </w:pPr>
      <w:rPr>
        <w:rFonts w:hint="default"/>
      </w:rPr>
    </w:lvl>
    <w:lvl w:ilvl="4" w:tplc="CE8666B4">
      <w:start w:val="1"/>
      <w:numFmt w:val="bullet"/>
      <w:lvlText w:val="•"/>
      <w:lvlJc w:val="left"/>
      <w:pPr>
        <w:ind w:left="3308" w:hanging="360"/>
      </w:pPr>
      <w:rPr>
        <w:rFonts w:hint="default"/>
      </w:rPr>
    </w:lvl>
    <w:lvl w:ilvl="5" w:tplc="79BA5572">
      <w:start w:val="1"/>
      <w:numFmt w:val="bullet"/>
      <w:lvlText w:val="•"/>
      <w:lvlJc w:val="left"/>
      <w:pPr>
        <w:ind w:left="3892" w:hanging="360"/>
      </w:pPr>
      <w:rPr>
        <w:rFonts w:hint="default"/>
      </w:rPr>
    </w:lvl>
    <w:lvl w:ilvl="6" w:tplc="79C263DC">
      <w:start w:val="1"/>
      <w:numFmt w:val="bullet"/>
      <w:lvlText w:val="•"/>
      <w:lvlJc w:val="left"/>
      <w:pPr>
        <w:ind w:left="4475" w:hanging="360"/>
      </w:pPr>
      <w:rPr>
        <w:rFonts w:hint="default"/>
      </w:rPr>
    </w:lvl>
    <w:lvl w:ilvl="7" w:tplc="7854C37E">
      <w:start w:val="1"/>
      <w:numFmt w:val="bullet"/>
      <w:lvlText w:val="•"/>
      <w:lvlJc w:val="left"/>
      <w:pPr>
        <w:ind w:left="5059" w:hanging="360"/>
      </w:pPr>
      <w:rPr>
        <w:rFonts w:hint="default"/>
      </w:rPr>
    </w:lvl>
    <w:lvl w:ilvl="8" w:tplc="4A341868">
      <w:start w:val="1"/>
      <w:numFmt w:val="bullet"/>
      <w:lvlText w:val="•"/>
      <w:lvlJc w:val="left"/>
      <w:pPr>
        <w:ind w:left="5642" w:hanging="360"/>
      </w:pPr>
      <w:rPr>
        <w:rFonts w:hint="default"/>
      </w:rPr>
    </w:lvl>
  </w:abstractNum>
  <w:abstractNum w:abstractNumId="35" w15:restartNumberingAfterBreak="0">
    <w:nsid w:val="3C2920AD"/>
    <w:multiLevelType w:val="multilevel"/>
    <w:tmpl w:val="78D4C722"/>
    <w:lvl w:ilvl="0">
      <w:start w:val="9"/>
      <w:numFmt w:val="decimal"/>
      <w:lvlText w:val="%1."/>
      <w:lvlJc w:val="left"/>
      <w:pPr>
        <w:ind w:left="643" w:hanging="360"/>
      </w:pPr>
      <w:rPr>
        <w:rFonts w:ascii="Arial" w:eastAsia="Arial" w:hAnsi="Arial" w:hint="default"/>
        <w:b/>
        <w:bCs/>
        <w:spacing w:val="-1"/>
        <w:sz w:val="22"/>
        <w:szCs w:val="22"/>
      </w:rPr>
    </w:lvl>
    <w:lvl w:ilvl="1">
      <w:start w:val="1"/>
      <w:numFmt w:val="decimal"/>
      <w:lvlText w:val="%1.%2"/>
      <w:lvlJc w:val="left"/>
      <w:pPr>
        <w:ind w:left="1133" w:hanging="567"/>
      </w:pPr>
      <w:rPr>
        <w:rFonts w:ascii="Arial" w:eastAsia="Arial" w:hAnsi="Arial" w:hint="default"/>
        <w:sz w:val="22"/>
        <w:szCs w:val="22"/>
      </w:rPr>
    </w:lvl>
    <w:lvl w:ilvl="2">
      <w:start w:val="1"/>
      <w:numFmt w:val="bullet"/>
      <w:lvlText w:val="•"/>
      <w:lvlJc w:val="left"/>
      <w:pPr>
        <w:ind w:left="2126" w:hanging="567"/>
      </w:pPr>
      <w:rPr>
        <w:rFonts w:hint="default"/>
      </w:rPr>
    </w:lvl>
    <w:lvl w:ilvl="3">
      <w:start w:val="1"/>
      <w:numFmt w:val="bullet"/>
      <w:lvlText w:val="•"/>
      <w:lvlJc w:val="left"/>
      <w:pPr>
        <w:ind w:left="3065" w:hanging="567"/>
      </w:pPr>
      <w:rPr>
        <w:rFonts w:hint="default"/>
      </w:rPr>
    </w:lvl>
    <w:lvl w:ilvl="4">
      <w:start w:val="1"/>
      <w:numFmt w:val="bullet"/>
      <w:lvlText w:val="•"/>
      <w:lvlJc w:val="left"/>
      <w:pPr>
        <w:ind w:left="4005" w:hanging="567"/>
      </w:pPr>
      <w:rPr>
        <w:rFonts w:hint="default"/>
      </w:rPr>
    </w:lvl>
    <w:lvl w:ilvl="5">
      <w:start w:val="1"/>
      <w:numFmt w:val="bullet"/>
      <w:lvlText w:val="•"/>
      <w:lvlJc w:val="left"/>
      <w:pPr>
        <w:ind w:left="4944" w:hanging="567"/>
      </w:pPr>
      <w:rPr>
        <w:rFonts w:hint="default"/>
      </w:rPr>
    </w:lvl>
    <w:lvl w:ilvl="6">
      <w:start w:val="1"/>
      <w:numFmt w:val="bullet"/>
      <w:lvlText w:val="•"/>
      <w:lvlJc w:val="left"/>
      <w:pPr>
        <w:ind w:left="5883" w:hanging="567"/>
      </w:pPr>
      <w:rPr>
        <w:rFonts w:hint="default"/>
      </w:rPr>
    </w:lvl>
    <w:lvl w:ilvl="7">
      <w:start w:val="1"/>
      <w:numFmt w:val="bullet"/>
      <w:lvlText w:val="•"/>
      <w:lvlJc w:val="left"/>
      <w:pPr>
        <w:ind w:left="6822" w:hanging="567"/>
      </w:pPr>
      <w:rPr>
        <w:rFonts w:hint="default"/>
      </w:rPr>
    </w:lvl>
    <w:lvl w:ilvl="8">
      <w:start w:val="1"/>
      <w:numFmt w:val="bullet"/>
      <w:lvlText w:val="•"/>
      <w:lvlJc w:val="left"/>
      <w:pPr>
        <w:ind w:left="7761" w:hanging="567"/>
      </w:pPr>
      <w:rPr>
        <w:rFonts w:hint="default"/>
      </w:rPr>
    </w:lvl>
  </w:abstractNum>
  <w:abstractNum w:abstractNumId="36" w15:restartNumberingAfterBreak="0">
    <w:nsid w:val="3F52646D"/>
    <w:multiLevelType w:val="multilevel"/>
    <w:tmpl w:val="570272C4"/>
    <w:lvl w:ilvl="0">
      <w:start w:val="3"/>
      <w:numFmt w:val="decimal"/>
      <w:lvlText w:val="%1"/>
      <w:lvlJc w:val="left"/>
      <w:pPr>
        <w:ind w:left="1540" w:hanging="720"/>
      </w:pPr>
      <w:rPr>
        <w:rFonts w:hint="default"/>
      </w:rPr>
    </w:lvl>
    <w:lvl w:ilvl="1">
      <w:start w:val="1"/>
      <w:numFmt w:val="decimal"/>
      <w:lvlText w:val="%1.%2"/>
      <w:lvlJc w:val="left"/>
      <w:pPr>
        <w:ind w:left="1540" w:hanging="720"/>
      </w:pPr>
      <w:rPr>
        <w:rFonts w:hint="default"/>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37" w15:restartNumberingAfterBreak="0">
    <w:nsid w:val="3F5324C7"/>
    <w:multiLevelType w:val="multilevel"/>
    <w:tmpl w:val="BC581790"/>
    <w:lvl w:ilvl="0">
      <w:start w:val="15"/>
      <w:numFmt w:val="decimal"/>
      <w:lvlText w:val="%1"/>
      <w:lvlJc w:val="left"/>
      <w:pPr>
        <w:ind w:left="1324" w:hanging="720"/>
      </w:pPr>
      <w:rPr>
        <w:rFonts w:hint="default"/>
      </w:rPr>
    </w:lvl>
    <w:lvl w:ilvl="1">
      <w:start w:val="2"/>
      <w:numFmt w:val="decimal"/>
      <w:lvlText w:val="%1.%2"/>
      <w:lvlJc w:val="left"/>
      <w:pPr>
        <w:ind w:left="1324" w:hanging="720"/>
      </w:pPr>
      <w:rPr>
        <w:rFonts w:ascii="Arial" w:hAnsi="Arial" w:cs="Arial"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38" w15:restartNumberingAfterBreak="0">
    <w:nsid w:val="3FE16EB6"/>
    <w:multiLevelType w:val="multilevel"/>
    <w:tmpl w:val="DAD23DD2"/>
    <w:lvl w:ilvl="0">
      <w:start w:val="17"/>
      <w:numFmt w:val="decimal"/>
      <w:lvlText w:val="%1"/>
      <w:lvlJc w:val="left"/>
      <w:pPr>
        <w:ind w:left="1453" w:hanging="567"/>
      </w:pPr>
      <w:rPr>
        <w:rFonts w:hint="default"/>
      </w:rPr>
    </w:lvl>
    <w:lvl w:ilvl="1">
      <w:start w:val="6"/>
      <w:numFmt w:val="decimal"/>
      <w:lvlText w:val="%1.%2"/>
      <w:lvlJc w:val="left"/>
      <w:pPr>
        <w:ind w:left="1453" w:hanging="567"/>
      </w:pPr>
      <w:rPr>
        <w:rFonts w:ascii="Arial" w:eastAsia="Arial" w:hAnsi="Arial" w:hint="default"/>
        <w:sz w:val="22"/>
        <w:szCs w:val="22"/>
      </w:rPr>
    </w:lvl>
    <w:lvl w:ilvl="2">
      <w:start w:val="1"/>
      <w:numFmt w:val="decimal"/>
      <w:lvlText w:val="%1.%2.%3"/>
      <w:lvlJc w:val="left"/>
      <w:pPr>
        <w:ind w:left="2305" w:hanging="852"/>
      </w:pPr>
      <w:rPr>
        <w:rFonts w:ascii="Arial" w:eastAsia="Arial" w:hAnsi="Arial" w:hint="default"/>
        <w:sz w:val="22"/>
        <w:szCs w:val="22"/>
      </w:rPr>
    </w:lvl>
    <w:lvl w:ilvl="3">
      <w:start w:val="1"/>
      <w:numFmt w:val="lowerLetter"/>
      <w:lvlText w:val="%4)"/>
      <w:lvlJc w:val="left"/>
      <w:pPr>
        <w:ind w:left="3167" w:hanging="361"/>
      </w:pPr>
      <w:rPr>
        <w:rFonts w:ascii="Arial" w:eastAsia="Arial" w:hAnsi="Arial" w:hint="default"/>
        <w:spacing w:val="-1"/>
        <w:sz w:val="22"/>
        <w:szCs w:val="22"/>
      </w:rPr>
    </w:lvl>
    <w:lvl w:ilvl="4">
      <w:start w:val="1"/>
      <w:numFmt w:val="bullet"/>
      <w:lvlText w:val=""/>
      <w:lvlJc w:val="left"/>
      <w:pPr>
        <w:ind w:left="3877" w:hanging="207"/>
      </w:pPr>
      <w:rPr>
        <w:rFonts w:ascii="Symbol" w:eastAsia="Symbol" w:hAnsi="Symbol" w:hint="default"/>
        <w:sz w:val="22"/>
        <w:szCs w:val="22"/>
      </w:rPr>
    </w:lvl>
    <w:lvl w:ilvl="5">
      <w:start w:val="1"/>
      <w:numFmt w:val="bullet"/>
      <w:lvlText w:val="•"/>
      <w:lvlJc w:val="left"/>
      <w:pPr>
        <w:ind w:left="5645" w:hanging="207"/>
      </w:pPr>
      <w:rPr>
        <w:rFonts w:hint="default"/>
      </w:rPr>
    </w:lvl>
    <w:lvl w:ilvl="6">
      <w:start w:val="1"/>
      <w:numFmt w:val="bullet"/>
      <w:lvlText w:val="•"/>
      <w:lvlJc w:val="left"/>
      <w:pPr>
        <w:ind w:left="6530" w:hanging="207"/>
      </w:pPr>
      <w:rPr>
        <w:rFonts w:hint="default"/>
      </w:rPr>
    </w:lvl>
    <w:lvl w:ilvl="7">
      <w:start w:val="1"/>
      <w:numFmt w:val="bullet"/>
      <w:lvlText w:val="•"/>
      <w:lvlJc w:val="left"/>
      <w:pPr>
        <w:ind w:left="7414" w:hanging="207"/>
      </w:pPr>
      <w:rPr>
        <w:rFonts w:hint="default"/>
      </w:rPr>
    </w:lvl>
    <w:lvl w:ilvl="8">
      <w:start w:val="1"/>
      <w:numFmt w:val="bullet"/>
      <w:lvlText w:val="•"/>
      <w:lvlJc w:val="left"/>
      <w:pPr>
        <w:ind w:left="8298" w:hanging="207"/>
      </w:pPr>
      <w:rPr>
        <w:rFonts w:hint="default"/>
      </w:rPr>
    </w:lvl>
  </w:abstractNum>
  <w:abstractNum w:abstractNumId="39" w15:restartNumberingAfterBreak="0">
    <w:nsid w:val="40094E2F"/>
    <w:multiLevelType w:val="multilevel"/>
    <w:tmpl w:val="06649098"/>
    <w:lvl w:ilvl="0">
      <w:start w:val="16"/>
      <w:numFmt w:val="decimal"/>
      <w:lvlText w:val="%1"/>
      <w:lvlJc w:val="left"/>
      <w:pPr>
        <w:ind w:left="1324" w:hanging="720"/>
      </w:pPr>
      <w:rPr>
        <w:rFonts w:hint="default"/>
      </w:rPr>
    </w:lvl>
    <w:lvl w:ilvl="1">
      <w:start w:val="2"/>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40" w15:restartNumberingAfterBreak="0">
    <w:nsid w:val="43125812"/>
    <w:multiLevelType w:val="multilevel"/>
    <w:tmpl w:val="6CD6D8F2"/>
    <w:lvl w:ilvl="0">
      <w:start w:val="20"/>
      <w:numFmt w:val="decimal"/>
      <w:lvlText w:val="%1"/>
      <w:lvlJc w:val="left"/>
      <w:pPr>
        <w:ind w:left="892" w:hanging="1080"/>
      </w:pPr>
      <w:rPr>
        <w:rFonts w:hint="default"/>
      </w:rPr>
    </w:lvl>
    <w:lvl w:ilvl="1">
      <w:start w:val="2"/>
      <w:numFmt w:val="decimal"/>
      <w:lvlText w:val="%1.%2."/>
      <w:lvlJc w:val="left"/>
      <w:pPr>
        <w:ind w:left="892" w:hanging="1080"/>
      </w:pPr>
      <w:rPr>
        <w:rFonts w:ascii="Arial" w:eastAsia="Arial" w:hAnsi="Arial" w:hint="default"/>
        <w:sz w:val="22"/>
        <w:szCs w:val="22"/>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218" w:hanging="720"/>
      </w:pPr>
      <w:rPr>
        <w:rFonts w:hint="default"/>
      </w:rPr>
    </w:lvl>
    <w:lvl w:ilvl="4">
      <w:start w:val="1"/>
      <w:numFmt w:val="bullet"/>
      <w:lvlText w:val="•"/>
      <w:lvlJc w:val="left"/>
      <w:pPr>
        <w:ind w:left="4165" w:hanging="720"/>
      </w:pPr>
      <w:rPr>
        <w:rFonts w:hint="default"/>
      </w:rPr>
    </w:lvl>
    <w:lvl w:ilvl="5">
      <w:start w:val="1"/>
      <w:numFmt w:val="bullet"/>
      <w:lvlText w:val="•"/>
      <w:lvlJc w:val="left"/>
      <w:pPr>
        <w:ind w:left="5111" w:hanging="720"/>
      </w:pPr>
      <w:rPr>
        <w:rFonts w:hint="default"/>
      </w:rPr>
    </w:lvl>
    <w:lvl w:ilvl="6">
      <w:start w:val="1"/>
      <w:numFmt w:val="bullet"/>
      <w:lvlText w:val="•"/>
      <w:lvlJc w:val="left"/>
      <w:pPr>
        <w:ind w:left="6058" w:hanging="720"/>
      </w:pPr>
      <w:rPr>
        <w:rFonts w:hint="default"/>
      </w:rPr>
    </w:lvl>
    <w:lvl w:ilvl="7">
      <w:start w:val="1"/>
      <w:numFmt w:val="bullet"/>
      <w:lvlText w:val="•"/>
      <w:lvlJc w:val="left"/>
      <w:pPr>
        <w:ind w:left="7005" w:hanging="720"/>
      </w:pPr>
      <w:rPr>
        <w:rFonts w:hint="default"/>
      </w:rPr>
    </w:lvl>
    <w:lvl w:ilvl="8">
      <w:start w:val="1"/>
      <w:numFmt w:val="bullet"/>
      <w:lvlText w:val="•"/>
      <w:lvlJc w:val="left"/>
      <w:pPr>
        <w:ind w:left="7952" w:hanging="720"/>
      </w:pPr>
      <w:rPr>
        <w:rFonts w:hint="default"/>
      </w:rPr>
    </w:lvl>
  </w:abstractNum>
  <w:abstractNum w:abstractNumId="41" w15:restartNumberingAfterBreak="0">
    <w:nsid w:val="47AC681A"/>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48262ACF"/>
    <w:multiLevelType w:val="hybridMultilevel"/>
    <w:tmpl w:val="341A2188"/>
    <w:lvl w:ilvl="0" w:tplc="D28CC3C6">
      <w:start w:val="1"/>
      <w:numFmt w:val="lowerLetter"/>
      <w:lvlText w:val="%1)"/>
      <w:lvlJc w:val="left"/>
      <w:pPr>
        <w:tabs>
          <w:tab w:val="num" w:pos="1080"/>
        </w:tabs>
        <w:ind w:left="1080" w:hanging="360"/>
      </w:pPr>
      <w:rPr>
        <w:rFonts w:hint="default"/>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15:restartNumberingAfterBreak="0">
    <w:nsid w:val="4AF42A4B"/>
    <w:multiLevelType w:val="hybridMultilevel"/>
    <w:tmpl w:val="8B629850"/>
    <w:lvl w:ilvl="0" w:tplc="A44EBFA8">
      <w:start w:val="1"/>
      <w:numFmt w:val="bullet"/>
      <w:lvlText w:val=""/>
      <w:lvlJc w:val="left"/>
      <w:pPr>
        <w:ind w:left="822" w:hanging="360"/>
      </w:pPr>
      <w:rPr>
        <w:rFonts w:ascii="Symbol" w:eastAsia="Symbol" w:hAnsi="Symbol" w:hint="default"/>
        <w:sz w:val="22"/>
        <w:szCs w:val="22"/>
      </w:rPr>
    </w:lvl>
    <w:lvl w:ilvl="1" w:tplc="261A071E">
      <w:start w:val="1"/>
      <w:numFmt w:val="bullet"/>
      <w:lvlText w:val="•"/>
      <w:lvlJc w:val="left"/>
      <w:pPr>
        <w:ind w:left="1388" w:hanging="360"/>
      </w:pPr>
      <w:rPr>
        <w:rFonts w:hint="default"/>
      </w:rPr>
    </w:lvl>
    <w:lvl w:ilvl="2" w:tplc="756874B4">
      <w:start w:val="1"/>
      <w:numFmt w:val="bullet"/>
      <w:lvlText w:val="•"/>
      <w:lvlJc w:val="left"/>
      <w:pPr>
        <w:ind w:left="1954" w:hanging="360"/>
      </w:pPr>
      <w:rPr>
        <w:rFonts w:hint="default"/>
      </w:rPr>
    </w:lvl>
    <w:lvl w:ilvl="3" w:tplc="C1CEA3B6">
      <w:start w:val="1"/>
      <w:numFmt w:val="bullet"/>
      <w:lvlText w:val="•"/>
      <w:lvlJc w:val="left"/>
      <w:pPr>
        <w:ind w:left="2520" w:hanging="360"/>
      </w:pPr>
      <w:rPr>
        <w:rFonts w:hint="default"/>
      </w:rPr>
    </w:lvl>
    <w:lvl w:ilvl="4" w:tplc="1CAA2E04">
      <w:start w:val="1"/>
      <w:numFmt w:val="bullet"/>
      <w:lvlText w:val="•"/>
      <w:lvlJc w:val="left"/>
      <w:pPr>
        <w:ind w:left="3087" w:hanging="360"/>
      </w:pPr>
      <w:rPr>
        <w:rFonts w:hint="default"/>
      </w:rPr>
    </w:lvl>
    <w:lvl w:ilvl="5" w:tplc="DC4E3996">
      <w:start w:val="1"/>
      <w:numFmt w:val="bullet"/>
      <w:lvlText w:val="•"/>
      <w:lvlJc w:val="left"/>
      <w:pPr>
        <w:ind w:left="3653" w:hanging="360"/>
      </w:pPr>
      <w:rPr>
        <w:rFonts w:hint="default"/>
      </w:rPr>
    </w:lvl>
    <w:lvl w:ilvl="6" w:tplc="9C7A7BEA">
      <w:start w:val="1"/>
      <w:numFmt w:val="bullet"/>
      <w:lvlText w:val="•"/>
      <w:lvlJc w:val="left"/>
      <w:pPr>
        <w:ind w:left="4219" w:hanging="360"/>
      </w:pPr>
      <w:rPr>
        <w:rFonts w:hint="default"/>
      </w:rPr>
    </w:lvl>
    <w:lvl w:ilvl="7" w:tplc="4F4A4312">
      <w:start w:val="1"/>
      <w:numFmt w:val="bullet"/>
      <w:lvlText w:val="•"/>
      <w:lvlJc w:val="left"/>
      <w:pPr>
        <w:ind w:left="4785" w:hanging="360"/>
      </w:pPr>
      <w:rPr>
        <w:rFonts w:hint="default"/>
      </w:rPr>
    </w:lvl>
    <w:lvl w:ilvl="8" w:tplc="9556A8AE">
      <w:start w:val="1"/>
      <w:numFmt w:val="bullet"/>
      <w:lvlText w:val="•"/>
      <w:lvlJc w:val="left"/>
      <w:pPr>
        <w:ind w:left="5352" w:hanging="360"/>
      </w:pPr>
      <w:rPr>
        <w:rFonts w:hint="default"/>
      </w:rPr>
    </w:lvl>
  </w:abstractNum>
  <w:abstractNum w:abstractNumId="44" w15:restartNumberingAfterBreak="0">
    <w:nsid w:val="4B5659CD"/>
    <w:multiLevelType w:val="hybridMultilevel"/>
    <w:tmpl w:val="A7223226"/>
    <w:lvl w:ilvl="0" w:tplc="274E216E">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C8713E8"/>
    <w:multiLevelType w:val="hybridMultilevel"/>
    <w:tmpl w:val="E4704988"/>
    <w:lvl w:ilvl="0" w:tplc="4D2AC656">
      <w:start w:val="1"/>
      <w:numFmt w:val="lowerLetter"/>
      <w:lvlText w:val="(%1)"/>
      <w:lvlJc w:val="left"/>
      <w:pPr>
        <w:ind w:left="751" w:hanging="432"/>
      </w:pPr>
      <w:rPr>
        <w:rFonts w:ascii="Arial" w:eastAsia="Arial" w:hAnsi="Arial" w:hint="default"/>
        <w:sz w:val="22"/>
        <w:szCs w:val="22"/>
      </w:rPr>
    </w:lvl>
    <w:lvl w:ilvl="1" w:tplc="731EA30A">
      <w:start w:val="1"/>
      <w:numFmt w:val="bullet"/>
      <w:lvlText w:val="•"/>
      <w:lvlJc w:val="left"/>
      <w:pPr>
        <w:ind w:left="1323" w:hanging="432"/>
      </w:pPr>
      <w:rPr>
        <w:rFonts w:hint="default"/>
      </w:rPr>
    </w:lvl>
    <w:lvl w:ilvl="2" w:tplc="568A604E">
      <w:start w:val="1"/>
      <w:numFmt w:val="bullet"/>
      <w:lvlText w:val="•"/>
      <w:lvlJc w:val="left"/>
      <w:pPr>
        <w:ind w:left="1896" w:hanging="432"/>
      </w:pPr>
      <w:rPr>
        <w:rFonts w:hint="default"/>
      </w:rPr>
    </w:lvl>
    <w:lvl w:ilvl="3" w:tplc="F18AF65C">
      <w:start w:val="1"/>
      <w:numFmt w:val="bullet"/>
      <w:lvlText w:val="•"/>
      <w:lvlJc w:val="left"/>
      <w:pPr>
        <w:ind w:left="2469" w:hanging="432"/>
      </w:pPr>
      <w:rPr>
        <w:rFonts w:hint="default"/>
      </w:rPr>
    </w:lvl>
    <w:lvl w:ilvl="4" w:tplc="D494A908">
      <w:start w:val="1"/>
      <w:numFmt w:val="bullet"/>
      <w:lvlText w:val="•"/>
      <w:lvlJc w:val="left"/>
      <w:pPr>
        <w:ind w:left="3042" w:hanging="432"/>
      </w:pPr>
      <w:rPr>
        <w:rFonts w:hint="default"/>
      </w:rPr>
    </w:lvl>
    <w:lvl w:ilvl="5" w:tplc="04102C4A">
      <w:start w:val="1"/>
      <w:numFmt w:val="bullet"/>
      <w:lvlText w:val="•"/>
      <w:lvlJc w:val="left"/>
      <w:pPr>
        <w:ind w:left="3615" w:hanging="432"/>
      </w:pPr>
      <w:rPr>
        <w:rFonts w:hint="default"/>
      </w:rPr>
    </w:lvl>
    <w:lvl w:ilvl="6" w:tplc="90EE9E36">
      <w:start w:val="1"/>
      <w:numFmt w:val="bullet"/>
      <w:lvlText w:val="•"/>
      <w:lvlJc w:val="left"/>
      <w:pPr>
        <w:ind w:left="4188" w:hanging="432"/>
      </w:pPr>
      <w:rPr>
        <w:rFonts w:hint="default"/>
      </w:rPr>
    </w:lvl>
    <w:lvl w:ilvl="7" w:tplc="20ACBE8A">
      <w:start w:val="1"/>
      <w:numFmt w:val="bullet"/>
      <w:lvlText w:val="•"/>
      <w:lvlJc w:val="left"/>
      <w:pPr>
        <w:ind w:left="4761" w:hanging="432"/>
      </w:pPr>
      <w:rPr>
        <w:rFonts w:hint="default"/>
      </w:rPr>
    </w:lvl>
    <w:lvl w:ilvl="8" w:tplc="2CDAF55A">
      <w:start w:val="1"/>
      <w:numFmt w:val="bullet"/>
      <w:lvlText w:val="•"/>
      <w:lvlJc w:val="left"/>
      <w:pPr>
        <w:ind w:left="5334" w:hanging="432"/>
      </w:pPr>
      <w:rPr>
        <w:rFonts w:hint="default"/>
      </w:rPr>
    </w:lvl>
  </w:abstractNum>
  <w:abstractNum w:abstractNumId="46" w15:restartNumberingAfterBreak="0">
    <w:nsid w:val="4F2F14D4"/>
    <w:multiLevelType w:val="multilevel"/>
    <w:tmpl w:val="96AA5EBC"/>
    <w:lvl w:ilvl="0">
      <w:start w:val="1"/>
      <w:numFmt w:val="decimal"/>
      <w:lvlText w:val="SCHEDULE %1: "/>
      <w:lvlJc w:val="left"/>
      <w:pPr>
        <w:ind w:left="0" w:firstLine="0"/>
      </w:pPr>
      <w:rPr>
        <w:rFonts w:hint="default"/>
        <w:smallCaps w:val="0"/>
      </w:rPr>
    </w:lvl>
    <w:lvl w:ilvl="1">
      <w:start w:val="2"/>
      <w:numFmt w:val="decimal"/>
      <w:lvlText w:val="Part %2: "/>
      <w:lvlJc w:val="left"/>
      <w:pPr>
        <w:ind w:left="-13892" w:firstLine="15309"/>
      </w:pPr>
      <w:rPr>
        <w:rFonts w:hint="default"/>
        <w:smallCaps w:val="0"/>
      </w:rPr>
    </w:lvl>
    <w:lvl w:ilvl="2">
      <w:start w:val="1"/>
      <w:numFmt w:val="decimal"/>
      <w:lvlText w:val="Section %3: "/>
      <w:lvlJc w:val="left"/>
      <w:pPr>
        <w:ind w:left="0" w:firstLine="0"/>
      </w:pPr>
      <w:rPr>
        <w:rFonts w:hint="default"/>
        <w:smallCaps w:val="0"/>
      </w:rPr>
    </w:lvl>
    <w:lvl w:ilvl="3">
      <w:start w:val="1"/>
      <w:numFmt w:val="decimal"/>
      <w:lvlText w:val="(%4)"/>
      <w:lvlJc w:val="left"/>
      <w:pPr>
        <w:ind w:left="1440" w:firstLine="3960"/>
      </w:pPr>
      <w:rPr>
        <w:rFonts w:hint="default"/>
      </w:rPr>
    </w:lvl>
    <w:lvl w:ilvl="4">
      <w:start w:val="1"/>
      <w:numFmt w:val="lowerLetter"/>
      <w:lvlText w:val="(%5)"/>
      <w:lvlJc w:val="left"/>
      <w:pPr>
        <w:ind w:left="1800" w:firstLine="5040"/>
      </w:pPr>
      <w:rPr>
        <w:rFonts w:hint="default"/>
      </w:rPr>
    </w:lvl>
    <w:lvl w:ilvl="5">
      <w:start w:val="1"/>
      <w:numFmt w:val="lowerRoman"/>
      <w:lvlText w:val="(%6)"/>
      <w:lvlJc w:val="left"/>
      <w:pPr>
        <w:ind w:left="2160" w:firstLine="6120"/>
      </w:pPr>
      <w:rPr>
        <w:rFonts w:hint="default"/>
      </w:rPr>
    </w:lvl>
    <w:lvl w:ilvl="6">
      <w:start w:val="1"/>
      <w:numFmt w:val="decimal"/>
      <w:lvlText w:val="%7."/>
      <w:lvlJc w:val="left"/>
      <w:pPr>
        <w:ind w:left="1495" w:firstLine="4125"/>
      </w:pPr>
      <w:rPr>
        <w:rFonts w:hint="default"/>
      </w:rPr>
    </w:lvl>
    <w:lvl w:ilvl="7">
      <w:start w:val="1"/>
      <w:numFmt w:val="lowerLetter"/>
      <w:lvlText w:val="%8."/>
      <w:lvlJc w:val="left"/>
      <w:pPr>
        <w:ind w:left="2880" w:firstLine="8280"/>
      </w:pPr>
      <w:rPr>
        <w:rFonts w:hint="default"/>
      </w:rPr>
    </w:lvl>
    <w:lvl w:ilvl="8">
      <w:start w:val="1"/>
      <w:numFmt w:val="lowerRoman"/>
      <w:lvlText w:val="%9."/>
      <w:lvlJc w:val="left"/>
      <w:pPr>
        <w:ind w:left="3240" w:firstLine="9360"/>
      </w:pPr>
      <w:rPr>
        <w:rFonts w:hint="default"/>
      </w:rPr>
    </w:lvl>
  </w:abstractNum>
  <w:abstractNum w:abstractNumId="47" w15:restartNumberingAfterBreak="0">
    <w:nsid w:val="4FB359B5"/>
    <w:multiLevelType w:val="multilevel"/>
    <w:tmpl w:val="9E9A2190"/>
    <w:lvl w:ilvl="0">
      <w:start w:val="4"/>
      <w:numFmt w:val="decimal"/>
      <w:lvlText w:val="%1."/>
      <w:lvlJc w:val="left"/>
      <w:pPr>
        <w:ind w:left="743" w:hanging="360"/>
      </w:pPr>
      <w:rPr>
        <w:rFonts w:ascii="Arial" w:eastAsia="Arial" w:hAnsi="Arial" w:hint="default"/>
        <w:b/>
        <w:bCs/>
        <w:spacing w:val="-1"/>
        <w:sz w:val="22"/>
        <w:szCs w:val="22"/>
      </w:rPr>
    </w:lvl>
    <w:lvl w:ilvl="1">
      <w:start w:val="1"/>
      <w:numFmt w:val="decimal"/>
      <w:lvlText w:val="%1.%2"/>
      <w:lvlJc w:val="left"/>
      <w:pPr>
        <w:ind w:left="1233" w:hanging="567"/>
      </w:pPr>
      <w:rPr>
        <w:rFonts w:ascii="Arial" w:eastAsia="Arial" w:hAnsi="Arial" w:hint="default"/>
        <w:sz w:val="22"/>
        <w:szCs w:val="22"/>
      </w:rPr>
    </w:lvl>
    <w:lvl w:ilvl="2">
      <w:start w:val="1"/>
      <w:numFmt w:val="decimal"/>
      <w:lvlText w:val="%1.%2.%3"/>
      <w:lvlJc w:val="left"/>
      <w:pPr>
        <w:ind w:left="2226" w:hanging="992"/>
      </w:pPr>
      <w:rPr>
        <w:rFonts w:ascii="Arial" w:eastAsia="Arial" w:hAnsi="Arial" w:hint="default"/>
        <w:sz w:val="22"/>
        <w:szCs w:val="22"/>
      </w:rPr>
    </w:lvl>
    <w:lvl w:ilvl="3">
      <w:start w:val="1"/>
      <w:numFmt w:val="lowerLetter"/>
      <w:lvlText w:val="%4)"/>
      <w:lvlJc w:val="left"/>
      <w:pPr>
        <w:ind w:left="2947" w:hanging="361"/>
      </w:pPr>
      <w:rPr>
        <w:rFonts w:ascii="Arial" w:eastAsia="Arial" w:hAnsi="Arial" w:hint="default"/>
        <w:spacing w:val="-1"/>
        <w:sz w:val="22"/>
        <w:szCs w:val="22"/>
      </w:rPr>
    </w:lvl>
    <w:lvl w:ilvl="4">
      <w:start w:val="1"/>
      <w:numFmt w:val="bullet"/>
      <w:lvlText w:val=""/>
      <w:lvlJc w:val="left"/>
      <w:pPr>
        <w:ind w:left="3657" w:hanging="360"/>
      </w:pPr>
      <w:rPr>
        <w:rFonts w:ascii="Symbol" w:eastAsia="Symbol" w:hAnsi="Symbol" w:hint="default"/>
        <w:sz w:val="22"/>
        <w:szCs w:val="22"/>
      </w:rPr>
    </w:lvl>
    <w:lvl w:ilvl="5">
      <w:start w:val="1"/>
      <w:numFmt w:val="bullet"/>
      <w:lvlText w:val="•"/>
      <w:lvlJc w:val="left"/>
      <w:pPr>
        <w:ind w:left="4689" w:hanging="360"/>
      </w:pPr>
      <w:rPr>
        <w:rFonts w:hint="default"/>
      </w:rPr>
    </w:lvl>
    <w:lvl w:ilvl="6">
      <w:start w:val="1"/>
      <w:numFmt w:val="bullet"/>
      <w:lvlText w:val="•"/>
      <w:lvlJc w:val="left"/>
      <w:pPr>
        <w:ind w:left="5720" w:hanging="360"/>
      </w:pPr>
      <w:rPr>
        <w:rFonts w:hint="default"/>
      </w:rPr>
    </w:lvl>
    <w:lvl w:ilvl="7">
      <w:start w:val="1"/>
      <w:numFmt w:val="bullet"/>
      <w:lvlText w:val="•"/>
      <w:lvlJc w:val="left"/>
      <w:pPr>
        <w:ind w:left="6752" w:hanging="360"/>
      </w:pPr>
      <w:rPr>
        <w:rFonts w:hint="default"/>
      </w:rPr>
    </w:lvl>
    <w:lvl w:ilvl="8">
      <w:start w:val="1"/>
      <w:numFmt w:val="bullet"/>
      <w:lvlText w:val="•"/>
      <w:lvlJc w:val="left"/>
      <w:pPr>
        <w:ind w:left="7783" w:hanging="360"/>
      </w:pPr>
      <w:rPr>
        <w:rFonts w:hint="default"/>
      </w:rPr>
    </w:lvl>
  </w:abstractNum>
  <w:abstractNum w:abstractNumId="48" w15:restartNumberingAfterBreak="0">
    <w:nsid w:val="516E3506"/>
    <w:multiLevelType w:val="multilevel"/>
    <w:tmpl w:val="317A5C1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695"/>
        </w:tabs>
        <w:ind w:left="2695"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9" w15:restartNumberingAfterBreak="0">
    <w:nsid w:val="534718EB"/>
    <w:multiLevelType w:val="multilevel"/>
    <w:tmpl w:val="0A1EA5A8"/>
    <w:lvl w:ilvl="0">
      <w:start w:val="9"/>
      <w:numFmt w:val="decimal"/>
      <w:lvlText w:val="%1"/>
      <w:lvlJc w:val="left"/>
      <w:pPr>
        <w:ind w:left="808" w:hanging="348"/>
      </w:pPr>
      <w:rPr>
        <w:rFonts w:hint="default"/>
      </w:rPr>
    </w:lvl>
    <w:lvl w:ilvl="1">
      <w:start w:val="5"/>
      <w:numFmt w:val="decimal"/>
      <w:lvlText w:val="%1.%2"/>
      <w:lvlJc w:val="left"/>
      <w:pPr>
        <w:ind w:left="808" w:hanging="348"/>
      </w:pPr>
      <w:rPr>
        <w:rFonts w:ascii="Arial" w:eastAsia="Arial" w:hAnsi="Arial" w:hint="default"/>
        <w:sz w:val="22"/>
        <w:szCs w:val="22"/>
      </w:rPr>
    </w:lvl>
    <w:lvl w:ilvl="2">
      <w:start w:val="1"/>
      <w:numFmt w:val="bullet"/>
      <w:lvlText w:val="•"/>
      <w:lvlJc w:val="left"/>
      <w:pPr>
        <w:ind w:left="2616" w:hanging="348"/>
      </w:pPr>
      <w:rPr>
        <w:rFonts w:hint="default"/>
      </w:rPr>
    </w:lvl>
    <w:lvl w:ilvl="3">
      <w:start w:val="1"/>
      <w:numFmt w:val="bullet"/>
      <w:lvlText w:val="•"/>
      <w:lvlJc w:val="left"/>
      <w:pPr>
        <w:ind w:left="3519" w:hanging="348"/>
      </w:pPr>
      <w:rPr>
        <w:rFonts w:hint="default"/>
      </w:rPr>
    </w:lvl>
    <w:lvl w:ilvl="4">
      <w:start w:val="1"/>
      <w:numFmt w:val="bullet"/>
      <w:lvlText w:val="•"/>
      <w:lvlJc w:val="left"/>
      <w:pPr>
        <w:ind w:left="4423" w:hanging="348"/>
      </w:pPr>
      <w:rPr>
        <w:rFonts w:hint="default"/>
      </w:rPr>
    </w:lvl>
    <w:lvl w:ilvl="5">
      <w:start w:val="1"/>
      <w:numFmt w:val="bullet"/>
      <w:lvlText w:val="•"/>
      <w:lvlJc w:val="left"/>
      <w:pPr>
        <w:ind w:left="5327" w:hanging="348"/>
      </w:pPr>
      <w:rPr>
        <w:rFonts w:hint="default"/>
      </w:rPr>
    </w:lvl>
    <w:lvl w:ilvl="6">
      <w:start w:val="1"/>
      <w:numFmt w:val="bullet"/>
      <w:lvlText w:val="•"/>
      <w:lvlJc w:val="left"/>
      <w:pPr>
        <w:ind w:left="6231" w:hanging="348"/>
      </w:pPr>
      <w:rPr>
        <w:rFonts w:hint="default"/>
      </w:rPr>
    </w:lvl>
    <w:lvl w:ilvl="7">
      <w:start w:val="1"/>
      <w:numFmt w:val="bullet"/>
      <w:lvlText w:val="•"/>
      <w:lvlJc w:val="left"/>
      <w:pPr>
        <w:ind w:left="7135" w:hanging="348"/>
      </w:pPr>
      <w:rPr>
        <w:rFonts w:hint="default"/>
      </w:rPr>
    </w:lvl>
    <w:lvl w:ilvl="8">
      <w:start w:val="1"/>
      <w:numFmt w:val="bullet"/>
      <w:lvlText w:val="•"/>
      <w:lvlJc w:val="left"/>
      <w:pPr>
        <w:ind w:left="8038" w:hanging="348"/>
      </w:pPr>
      <w:rPr>
        <w:rFonts w:hint="default"/>
      </w:rPr>
    </w:lvl>
  </w:abstractNum>
  <w:abstractNum w:abstractNumId="50" w15:restartNumberingAfterBreak="0">
    <w:nsid w:val="56750387"/>
    <w:multiLevelType w:val="hybridMultilevel"/>
    <w:tmpl w:val="F53A4042"/>
    <w:lvl w:ilvl="0" w:tplc="B70487EC">
      <w:start w:val="1"/>
      <w:numFmt w:val="bullet"/>
      <w:lvlText w:val="●"/>
      <w:lvlJc w:val="left"/>
      <w:pPr>
        <w:ind w:left="1277" w:hanging="425"/>
      </w:pPr>
      <w:rPr>
        <w:rFonts w:ascii="Arial" w:eastAsia="Arial" w:hAnsi="Arial" w:hint="default"/>
        <w:sz w:val="22"/>
        <w:szCs w:val="22"/>
      </w:rPr>
    </w:lvl>
    <w:lvl w:ilvl="1" w:tplc="DB98E6AC">
      <w:start w:val="1"/>
      <w:numFmt w:val="bullet"/>
      <w:lvlText w:val="•"/>
      <w:lvlJc w:val="left"/>
      <w:pPr>
        <w:ind w:left="2113" w:hanging="425"/>
      </w:pPr>
      <w:rPr>
        <w:rFonts w:hint="default"/>
      </w:rPr>
    </w:lvl>
    <w:lvl w:ilvl="2" w:tplc="EB9A2920">
      <w:start w:val="1"/>
      <w:numFmt w:val="bullet"/>
      <w:lvlText w:val="•"/>
      <w:lvlJc w:val="left"/>
      <w:pPr>
        <w:ind w:left="2949" w:hanging="425"/>
      </w:pPr>
      <w:rPr>
        <w:rFonts w:hint="default"/>
      </w:rPr>
    </w:lvl>
    <w:lvl w:ilvl="3" w:tplc="25CC4AA2">
      <w:start w:val="1"/>
      <w:numFmt w:val="bullet"/>
      <w:lvlText w:val="•"/>
      <w:lvlJc w:val="left"/>
      <w:pPr>
        <w:ind w:left="3786" w:hanging="425"/>
      </w:pPr>
      <w:rPr>
        <w:rFonts w:hint="default"/>
      </w:rPr>
    </w:lvl>
    <w:lvl w:ilvl="4" w:tplc="994EEB18">
      <w:start w:val="1"/>
      <w:numFmt w:val="bullet"/>
      <w:lvlText w:val="•"/>
      <w:lvlJc w:val="left"/>
      <w:pPr>
        <w:ind w:left="4622" w:hanging="425"/>
      </w:pPr>
      <w:rPr>
        <w:rFonts w:hint="default"/>
      </w:rPr>
    </w:lvl>
    <w:lvl w:ilvl="5" w:tplc="BEF67D06">
      <w:start w:val="1"/>
      <w:numFmt w:val="bullet"/>
      <w:lvlText w:val="•"/>
      <w:lvlJc w:val="left"/>
      <w:pPr>
        <w:ind w:left="5458" w:hanging="425"/>
      </w:pPr>
      <w:rPr>
        <w:rFonts w:hint="default"/>
      </w:rPr>
    </w:lvl>
    <w:lvl w:ilvl="6" w:tplc="C526DDFE">
      <w:start w:val="1"/>
      <w:numFmt w:val="bullet"/>
      <w:lvlText w:val="•"/>
      <w:lvlJc w:val="left"/>
      <w:pPr>
        <w:ind w:left="6294" w:hanging="425"/>
      </w:pPr>
      <w:rPr>
        <w:rFonts w:hint="default"/>
      </w:rPr>
    </w:lvl>
    <w:lvl w:ilvl="7" w:tplc="FEC45DFE">
      <w:start w:val="1"/>
      <w:numFmt w:val="bullet"/>
      <w:lvlText w:val="•"/>
      <w:lvlJc w:val="left"/>
      <w:pPr>
        <w:ind w:left="7131" w:hanging="425"/>
      </w:pPr>
      <w:rPr>
        <w:rFonts w:hint="default"/>
      </w:rPr>
    </w:lvl>
    <w:lvl w:ilvl="8" w:tplc="739EF030">
      <w:start w:val="1"/>
      <w:numFmt w:val="bullet"/>
      <w:lvlText w:val="•"/>
      <w:lvlJc w:val="left"/>
      <w:pPr>
        <w:ind w:left="7967" w:hanging="425"/>
      </w:pPr>
      <w:rPr>
        <w:rFonts w:hint="default"/>
      </w:rPr>
    </w:lvl>
  </w:abstractNum>
  <w:abstractNum w:abstractNumId="51" w15:restartNumberingAfterBreak="0">
    <w:nsid w:val="57DE1EA6"/>
    <w:multiLevelType w:val="hybridMultilevel"/>
    <w:tmpl w:val="F544D27C"/>
    <w:lvl w:ilvl="0" w:tplc="F990C386">
      <w:start w:val="1"/>
      <w:numFmt w:val="lowerLetter"/>
      <w:lvlText w:val="(%1)"/>
      <w:lvlJc w:val="left"/>
      <w:pPr>
        <w:ind w:left="14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879600F"/>
    <w:multiLevelType w:val="multilevel"/>
    <w:tmpl w:val="9C1E92DE"/>
    <w:lvl w:ilvl="0">
      <w:start w:val="1"/>
      <w:numFmt w:val="decimal"/>
      <w:lvlText w:val="%1."/>
      <w:lvlJc w:val="left"/>
      <w:pPr>
        <w:ind w:left="1287" w:hanging="360"/>
      </w:pPr>
      <w:rPr>
        <w:rFonts w:asciiTheme="minorHAnsi" w:hAnsiTheme="minorHAnsi" w:cstheme="minorHAnsi" w:hint="default"/>
        <w:b/>
        <w:sz w:val="22"/>
        <w:szCs w:val="22"/>
      </w:rPr>
    </w:lvl>
    <w:lvl w:ilvl="1">
      <w:start w:val="1"/>
      <w:numFmt w:val="decimal"/>
      <w:isLgl/>
      <w:lvlText w:val="%1.%2"/>
      <w:lvlJc w:val="left"/>
      <w:pPr>
        <w:ind w:left="1287" w:hanging="360"/>
      </w:pPr>
      <w:rPr>
        <w:rFonts w:asciiTheme="minorHAnsi" w:hAnsiTheme="minorHAnsi" w:cstheme="minorHAnsi" w:hint="default"/>
        <w:b/>
        <w:sz w:val="22"/>
        <w:szCs w:val="22"/>
      </w:rPr>
    </w:lvl>
    <w:lvl w:ilvl="2">
      <w:start w:val="1"/>
      <w:numFmt w:val="decimal"/>
      <w:isLgl/>
      <w:lvlText w:val="%1.%2.%3"/>
      <w:lvlJc w:val="left"/>
      <w:pPr>
        <w:ind w:left="1647" w:hanging="720"/>
      </w:pPr>
      <w:rPr>
        <w:rFonts w:asciiTheme="minorHAnsi" w:hAnsiTheme="minorHAnsi" w:cstheme="minorHAnsi" w:hint="default"/>
        <w:b/>
        <w:sz w:val="22"/>
        <w:szCs w:val="22"/>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53" w15:restartNumberingAfterBreak="0">
    <w:nsid w:val="59431F12"/>
    <w:multiLevelType w:val="multilevel"/>
    <w:tmpl w:val="910E40C4"/>
    <w:lvl w:ilvl="0">
      <w:start w:val="1"/>
      <w:numFmt w:val="decimal"/>
      <w:lvlText w:val="%1."/>
      <w:lvlJc w:val="left"/>
      <w:pPr>
        <w:ind w:left="810" w:hanging="361"/>
      </w:pPr>
      <w:rPr>
        <w:rFonts w:ascii="Arial" w:eastAsia="Arial" w:hAnsi="Arial" w:hint="default"/>
        <w:b/>
        <w:bCs/>
        <w:spacing w:val="-1"/>
        <w:sz w:val="22"/>
        <w:szCs w:val="22"/>
      </w:rPr>
    </w:lvl>
    <w:lvl w:ilvl="1">
      <w:start w:val="1"/>
      <w:numFmt w:val="decimal"/>
      <w:lvlText w:val="%1.%2."/>
      <w:lvlJc w:val="left"/>
      <w:pPr>
        <w:ind w:left="892" w:hanging="432"/>
      </w:pPr>
      <w:rPr>
        <w:rFonts w:ascii="Arial" w:eastAsia="Arial" w:hAnsi="Arial" w:hint="default"/>
        <w:sz w:val="22"/>
        <w:szCs w:val="22"/>
      </w:rPr>
    </w:lvl>
    <w:lvl w:ilvl="2">
      <w:start w:val="1"/>
      <w:numFmt w:val="decimal"/>
      <w:lvlText w:val="%1.%2.%3"/>
      <w:lvlJc w:val="left"/>
      <w:pPr>
        <w:ind w:left="1540" w:hanging="648"/>
      </w:pPr>
      <w:rPr>
        <w:rFonts w:ascii="Arial" w:eastAsia="Arial" w:hAnsi="Arial" w:hint="default"/>
        <w:sz w:val="22"/>
        <w:szCs w:val="22"/>
      </w:rPr>
    </w:lvl>
    <w:lvl w:ilvl="3">
      <w:start w:val="1"/>
      <w:numFmt w:val="bullet"/>
      <w:lvlText w:val="•"/>
      <w:lvlJc w:val="left"/>
      <w:pPr>
        <w:ind w:left="2578" w:hanging="648"/>
      </w:pPr>
      <w:rPr>
        <w:rFonts w:hint="default"/>
      </w:rPr>
    </w:lvl>
    <w:lvl w:ilvl="4">
      <w:start w:val="1"/>
      <w:numFmt w:val="bullet"/>
      <w:lvlText w:val="•"/>
      <w:lvlJc w:val="left"/>
      <w:pPr>
        <w:ind w:left="3616" w:hanging="648"/>
      </w:pPr>
      <w:rPr>
        <w:rFonts w:hint="default"/>
      </w:rPr>
    </w:lvl>
    <w:lvl w:ilvl="5">
      <w:start w:val="1"/>
      <w:numFmt w:val="bullet"/>
      <w:lvlText w:val="•"/>
      <w:lvlJc w:val="left"/>
      <w:pPr>
        <w:ind w:left="4655" w:hanging="648"/>
      </w:pPr>
      <w:rPr>
        <w:rFonts w:hint="default"/>
      </w:rPr>
    </w:lvl>
    <w:lvl w:ilvl="6">
      <w:start w:val="1"/>
      <w:numFmt w:val="bullet"/>
      <w:lvlText w:val="•"/>
      <w:lvlJc w:val="left"/>
      <w:pPr>
        <w:ind w:left="5693" w:hanging="648"/>
      </w:pPr>
      <w:rPr>
        <w:rFonts w:hint="default"/>
      </w:rPr>
    </w:lvl>
    <w:lvl w:ilvl="7">
      <w:start w:val="1"/>
      <w:numFmt w:val="bullet"/>
      <w:lvlText w:val="•"/>
      <w:lvlJc w:val="left"/>
      <w:pPr>
        <w:ind w:left="6731" w:hanging="648"/>
      </w:pPr>
      <w:rPr>
        <w:rFonts w:hint="default"/>
      </w:rPr>
    </w:lvl>
    <w:lvl w:ilvl="8">
      <w:start w:val="1"/>
      <w:numFmt w:val="bullet"/>
      <w:lvlText w:val="•"/>
      <w:lvlJc w:val="left"/>
      <w:pPr>
        <w:ind w:left="7769" w:hanging="648"/>
      </w:pPr>
      <w:rPr>
        <w:rFonts w:hint="default"/>
      </w:rPr>
    </w:lvl>
  </w:abstractNum>
  <w:abstractNum w:abstractNumId="54" w15:restartNumberingAfterBreak="0">
    <w:nsid w:val="5A373834"/>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5C9769C0"/>
    <w:multiLevelType w:val="hybridMultilevel"/>
    <w:tmpl w:val="5EFC4E72"/>
    <w:lvl w:ilvl="0" w:tplc="E5906486">
      <w:start w:val="1"/>
      <w:numFmt w:val="lowerLetter"/>
      <w:lvlText w:val="%1)"/>
      <w:lvlJc w:val="left"/>
      <w:pPr>
        <w:ind w:left="822" w:hanging="360"/>
      </w:pPr>
      <w:rPr>
        <w:rFonts w:ascii="Arial" w:eastAsia="Arial" w:hAnsi="Arial" w:hint="default"/>
        <w:spacing w:val="-1"/>
        <w:sz w:val="22"/>
        <w:szCs w:val="22"/>
      </w:rPr>
    </w:lvl>
    <w:lvl w:ilvl="1" w:tplc="C19E502A">
      <w:start w:val="1"/>
      <w:numFmt w:val="bullet"/>
      <w:lvlText w:val=""/>
      <w:lvlJc w:val="left"/>
      <w:pPr>
        <w:ind w:left="1542" w:hanging="360"/>
      </w:pPr>
      <w:rPr>
        <w:rFonts w:ascii="Symbol" w:eastAsia="Symbol" w:hAnsi="Symbol" w:hint="default"/>
        <w:sz w:val="22"/>
        <w:szCs w:val="22"/>
      </w:rPr>
    </w:lvl>
    <w:lvl w:ilvl="2" w:tplc="D326DE32">
      <w:start w:val="1"/>
      <w:numFmt w:val="bullet"/>
      <w:lvlText w:val="•"/>
      <w:lvlJc w:val="left"/>
      <w:pPr>
        <w:ind w:left="2104" w:hanging="360"/>
      </w:pPr>
      <w:rPr>
        <w:rFonts w:hint="default"/>
      </w:rPr>
    </w:lvl>
    <w:lvl w:ilvl="3" w:tplc="B80E7404">
      <w:start w:val="1"/>
      <w:numFmt w:val="bullet"/>
      <w:lvlText w:val="•"/>
      <w:lvlJc w:val="left"/>
      <w:pPr>
        <w:ind w:left="2666" w:hanging="360"/>
      </w:pPr>
      <w:rPr>
        <w:rFonts w:hint="default"/>
      </w:rPr>
    </w:lvl>
    <w:lvl w:ilvl="4" w:tplc="44F4A84A">
      <w:start w:val="1"/>
      <w:numFmt w:val="bullet"/>
      <w:lvlText w:val="•"/>
      <w:lvlJc w:val="left"/>
      <w:pPr>
        <w:ind w:left="3229" w:hanging="360"/>
      </w:pPr>
      <w:rPr>
        <w:rFonts w:hint="default"/>
      </w:rPr>
    </w:lvl>
    <w:lvl w:ilvl="5" w:tplc="BA189D16">
      <w:start w:val="1"/>
      <w:numFmt w:val="bullet"/>
      <w:lvlText w:val="•"/>
      <w:lvlJc w:val="left"/>
      <w:pPr>
        <w:ind w:left="3791" w:hanging="360"/>
      </w:pPr>
      <w:rPr>
        <w:rFonts w:hint="default"/>
      </w:rPr>
    </w:lvl>
    <w:lvl w:ilvl="6" w:tplc="DBB2CF7C">
      <w:start w:val="1"/>
      <w:numFmt w:val="bullet"/>
      <w:lvlText w:val="•"/>
      <w:lvlJc w:val="left"/>
      <w:pPr>
        <w:ind w:left="4353" w:hanging="360"/>
      </w:pPr>
      <w:rPr>
        <w:rFonts w:hint="default"/>
      </w:rPr>
    </w:lvl>
    <w:lvl w:ilvl="7" w:tplc="87263EF6">
      <w:start w:val="1"/>
      <w:numFmt w:val="bullet"/>
      <w:lvlText w:val="•"/>
      <w:lvlJc w:val="left"/>
      <w:pPr>
        <w:ind w:left="4916" w:hanging="360"/>
      </w:pPr>
      <w:rPr>
        <w:rFonts w:hint="default"/>
      </w:rPr>
    </w:lvl>
    <w:lvl w:ilvl="8" w:tplc="DA86D99A">
      <w:start w:val="1"/>
      <w:numFmt w:val="bullet"/>
      <w:lvlText w:val="•"/>
      <w:lvlJc w:val="left"/>
      <w:pPr>
        <w:ind w:left="5478" w:hanging="360"/>
      </w:pPr>
      <w:rPr>
        <w:rFonts w:hint="default"/>
      </w:rPr>
    </w:lvl>
  </w:abstractNum>
  <w:abstractNum w:abstractNumId="56" w15:restartNumberingAfterBreak="0">
    <w:nsid w:val="5CA860FD"/>
    <w:multiLevelType w:val="multilevel"/>
    <w:tmpl w:val="9DFEA8F0"/>
    <w:lvl w:ilvl="0">
      <w:start w:val="9"/>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57" w15:restartNumberingAfterBreak="0">
    <w:nsid w:val="5D974675"/>
    <w:multiLevelType w:val="multilevel"/>
    <w:tmpl w:val="AB488616"/>
    <w:lvl w:ilvl="0">
      <w:start w:val="13"/>
      <w:numFmt w:val="decimal"/>
      <w:lvlText w:val="%1"/>
      <w:lvlJc w:val="left"/>
      <w:pPr>
        <w:ind w:left="1324" w:hanging="720"/>
      </w:pPr>
      <w:rPr>
        <w:rFonts w:hint="default"/>
      </w:rPr>
    </w:lvl>
    <w:lvl w:ilvl="1">
      <w:start w:val="7"/>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58" w15:restartNumberingAfterBreak="0">
    <w:nsid w:val="5E8E2EB1"/>
    <w:multiLevelType w:val="multilevel"/>
    <w:tmpl w:val="C4102046"/>
    <w:lvl w:ilvl="0">
      <w:start w:val="4"/>
      <w:numFmt w:val="decimal"/>
      <w:lvlText w:val="%1"/>
      <w:lvlJc w:val="left"/>
      <w:pPr>
        <w:ind w:left="360" w:hanging="360"/>
      </w:pPr>
      <w:rPr>
        <w:rFonts w:hint="default"/>
        <w:b/>
      </w:rPr>
    </w:lvl>
    <w:lvl w:ilvl="1">
      <w:start w:val="1"/>
      <w:numFmt w:val="decimal"/>
      <w:lvlText w:val="%1.%2"/>
      <w:lvlJc w:val="left"/>
      <w:pPr>
        <w:ind w:left="709" w:hanging="567"/>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F840473"/>
    <w:multiLevelType w:val="multilevel"/>
    <w:tmpl w:val="443E72B6"/>
    <w:lvl w:ilvl="0">
      <w:start w:val="9"/>
      <w:numFmt w:val="decimal"/>
      <w:lvlText w:val="%1"/>
      <w:lvlJc w:val="left"/>
      <w:pPr>
        <w:ind w:left="2226" w:hanging="992"/>
      </w:pPr>
      <w:rPr>
        <w:rFonts w:hint="default"/>
      </w:rPr>
    </w:lvl>
    <w:lvl w:ilvl="1">
      <w:start w:val="2"/>
      <w:numFmt w:val="decimal"/>
      <w:lvlText w:val="%1.%2"/>
      <w:lvlJc w:val="left"/>
      <w:pPr>
        <w:ind w:left="2226" w:hanging="992"/>
      </w:pPr>
      <w:rPr>
        <w:rFonts w:hint="default"/>
      </w:rPr>
    </w:lvl>
    <w:lvl w:ilvl="2">
      <w:start w:val="2"/>
      <w:numFmt w:val="decimal"/>
      <w:lvlText w:val="%1.%2.%3"/>
      <w:lvlJc w:val="left"/>
      <w:pPr>
        <w:ind w:left="2226" w:hanging="992"/>
      </w:pPr>
      <w:rPr>
        <w:rFonts w:ascii="Arial" w:eastAsia="Arial" w:hAnsi="Arial" w:hint="default"/>
        <w:sz w:val="22"/>
        <w:szCs w:val="22"/>
      </w:rPr>
    </w:lvl>
    <w:lvl w:ilvl="3">
      <w:start w:val="1"/>
      <w:numFmt w:val="bullet"/>
      <w:lvlText w:val="•"/>
      <w:lvlJc w:val="left"/>
      <w:pPr>
        <w:ind w:left="4512" w:hanging="992"/>
      </w:pPr>
      <w:rPr>
        <w:rFonts w:hint="default"/>
      </w:rPr>
    </w:lvl>
    <w:lvl w:ilvl="4">
      <w:start w:val="1"/>
      <w:numFmt w:val="bullet"/>
      <w:lvlText w:val="•"/>
      <w:lvlJc w:val="left"/>
      <w:pPr>
        <w:ind w:left="5274" w:hanging="992"/>
      </w:pPr>
      <w:rPr>
        <w:rFonts w:hint="default"/>
      </w:rPr>
    </w:lvl>
    <w:lvl w:ilvl="5">
      <w:start w:val="1"/>
      <w:numFmt w:val="bullet"/>
      <w:lvlText w:val="•"/>
      <w:lvlJc w:val="left"/>
      <w:pPr>
        <w:ind w:left="6036" w:hanging="992"/>
      </w:pPr>
      <w:rPr>
        <w:rFonts w:hint="default"/>
      </w:rPr>
    </w:lvl>
    <w:lvl w:ilvl="6">
      <w:start w:val="1"/>
      <w:numFmt w:val="bullet"/>
      <w:lvlText w:val="•"/>
      <w:lvlJc w:val="left"/>
      <w:pPr>
        <w:ind w:left="6798" w:hanging="992"/>
      </w:pPr>
      <w:rPr>
        <w:rFonts w:hint="default"/>
      </w:rPr>
    </w:lvl>
    <w:lvl w:ilvl="7">
      <w:start w:val="1"/>
      <w:numFmt w:val="bullet"/>
      <w:lvlText w:val="•"/>
      <w:lvlJc w:val="left"/>
      <w:pPr>
        <w:ind w:left="7560" w:hanging="992"/>
      </w:pPr>
      <w:rPr>
        <w:rFonts w:hint="default"/>
      </w:rPr>
    </w:lvl>
    <w:lvl w:ilvl="8">
      <w:start w:val="1"/>
      <w:numFmt w:val="bullet"/>
      <w:lvlText w:val="•"/>
      <w:lvlJc w:val="left"/>
      <w:pPr>
        <w:ind w:left="8322" w:hanging="992"/>
      </w:pPr>
      <w:rPr>
        <w:rFonts w:hint="default"/>
      </w:rPr>
    </w:lvl>
  </w:abstractNum>
  <w:abstractNum w:abstractNumId="60" w15:restartNumberingAfterBreak="0">
    <w:nsid w:val="61303E2E"/>
    <w:multiLevelType w:val="multilevel"/>
    <w:tmpl w:val="72B87D04"/>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1494" w:hanging="360"/>
      </w:pPr>
    </w:lvl>
    <w:lvl w:ilvl="8">
      <w:start w:val="1"/>
      <w:numFmt w:val="lowerRoman"/>
      <w:lvlText w:val="%9."/>
      <w:lvlJc w:val="left"/>
      <w:pPr>
        <w:ind w:left="3240" w:hanging="360"/>
      </w:pPr>
    </w:lvl>
  </w:abstractNum>
  <w:abstractNum w:abstractNumId="61" w15:restartNumberingAfterBreak="0">
    <w:nsid w:val="62AA6C80"/>
    <w:multiLevelType w:val="multilevel"/>
    <w:tmpl w:val="25E29D9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numFmt w:val="bullet"/>
      <w:lvlText w:val="-"/>
      <w:lvlJc w:val="left"/>
      <w:pPr>
        <w:ind w:left="2880" w:hanging="360"/>
      </w:pPr>
      <w:rPr>
        <w:rFonts w:ascii="Arial" w:eastAsia="Times New Roman" w:hAnsi="Arial" w:cs="Aria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3CB1CF4"/>
    <w:multiLevelType w:val="hybridMultilevel"/>
    <w:tmpl w:val="F28EF2C4"/>
    <w:lvl w:ilvl="0" w:tplc="E7E26626">
      <w:start w:val="1"/>
      <w:numFmt w:val="lowerLetter"/>
      <w:lvlText w:val="(%1)"/>
      <w:lvlJc w:val="left"/>
      <w:pPr>
        <w:ind w:left="1647" w:hanging="360"/>
      </w:pPr>
      <w:rPr>
        <w:rFonts w:hint="default"/>
        <w:b/>
      </w:r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63" w15:restartNumberingAfterBreak="0">
    <w:nsid w:val="64706531"/>
    <w:multiLevelType w:val="hybridMultilevel"/>
    <w:tmpl w:val="B4A81BEE"/>
    <w:lvl w:ilvl="0" w:tplc="E7240F12">
      <w:start w:val="1"/>
      <w:numFmt w:val="lowerLetter"/>
      <w:lvlText w:val="%1)"/>
      <w:lvlJc w:val="left"/>
      <w:pPr>
        <w:ind w:left="822" w:hanging="360"/>
      </w:pPr>
      <w:rPr>
        <w:rFonts w:ascii="Arial" w:eastAsia="Arial" w:hAnsi="Arial" w:hint="default"/>
        <w:spacing w:val="-1"/>
        <w:sz w:val="22"/>
        <w:szCs w:val="22"/>
      </w:rPr>
    </w:lvl>
    <w:lvl w:ilvl="1" w:tplc="72DCFDC0">
      <w:start w:val="1"/>
      <w:numFmt w:val="bullet"/>
      <w:lvlText w:val="•"/>
      <w:lvlJc w:val="left"/>
      <w:pPr>
        <w:ind w:left="1388" w:hanging="360"/>
      </w:pPr>
      <w:rPr>
        <w:rFonts w:hint="default"/>
      </w:rPr>
    </w:lvl>
    <w:lvl w:ilvl="2" w:tplc="64AEF79E">
      <w:start w:val="1"/>
      <w:numFmt w:val="bullet"/>
      <w:lvlText w:val="•"/>
      <w:lvlJc w:val="left"/>
      <w:pPr>
        <w:ind w:left="1954" w:hanging="360"/>
      </w:pPr>
      <w:rPr>
        <w:rFonts w:hint="default"/>
      </w:rPr>
    </w:lvl>
    <w:lvl w:ilvl="3" w:tplc="18F6E4A4">
      <w:start w:val="1"/>
      <w:numFmt w:val="bullet"/>
      <w:lvlText w:val="•"/>
      <w:lvlJc w:val="left"/>
      <w:pPr>
        <w:ind w:left="2520" w:hanging="360"/>
      </w:pPr>
      <w:rPr>
        <w:rFonts w:hint="default"/>
      </w:rPr>
    </w:lvl>
    <w:lvl w:ilvl="4" w:tplc="E62A9B62">
      <w:start w:val="1"/>
      <w:numFmt w:val="bullet"/>
      <w:lvlText w:val="•"/>
      <w:lvlJc w:val="left"/>
      <w:pPr>
        <w:ind w:left="3087" w:hanging="360"/>
      </w:pPr>
      <w:rPr>
        <w:rFonts w:hint="default"/>
      </w:rPr>
    </w:lvl>
    <w:lvl w:ilvl="5" w:tplc="98BCDB82">
      <w:start w:val="1"/>
      <w:numFmt w:val="bullet"/>
      <w:lvlText w:val="•"/>
      <w:lvlJc w:val="left"/>
      <w:pPr>
        <w:ind w:left="3653" w:hanging="360"/>
      </w:pPr>
      <w:rPr>
        <w:rFonts w:hint="default"/>
      </w:rPr>
    </w:lvl>
    <w:lvl w:ilvl="6" w:tplc="B3B6DF10">
      <w:start w:val="1"/>
      <w:numFmt w:val="bullet"/>
      <w:lvlText w:val="•"/>
      <w:lvlJc w:val="left"/>
      <w:pPr>
        <w:ind w:left="4219" w:hanging="360"/>
      </w:pPr>
      <w:rPr>
        <w:rFonts w:hint="default"/>
      </w:rPr>
    </w:lvl>
    <w:lvl w:ilvl="7" w:tplc="F12A6B4E">
      <w:start w:val="1"/>
      <w:numFmt w:val="bullet"/>
      <w:lvlText w:val="•"/>
      <w:lvlJc w:val="left"/>
      <w:pPr>
        <w:ind w:left="4785" w:hanging="360"/>
      </w:pPr>
      <w:rPr>
        <w:rFonts w:hint="default"/>
      </w:rPr>
    </w:lvl>
    <w:lvl w:ilvl="8" w:tplc="1B3ADDD4">
      <w:start w:val="1"/>
      <w:numFmt w:val="bullet"/>
      <w:lvlText w:val="•"/>
      <w:lvlJc w:val="left"/>
      <w:pPr>
        <w:ind w:left="5352" w:hanging="360"/>
      </w:pPr>
      <w:rPr>
        <w:rFonts w:hint="default"/>
      </w:rPr>
    </w:lvl>
  </w:abstractNum>
  <w:abstractNum w:abstractNumId="64" w15:restartNumberingAfterBreak="0">
    <w:nsid w:val="67527841"/>
    <w:multiLevelType w:val="multilevel"/>
    <w:tmpl w:val="3B242C50"/>
    <w:lvl w:ilvl="0">
      <w:start w:val="1"/>
      <w:numFmt w:val="decimal"/>
      <w:pStyle w:val="Outline1"/>
      <w:lvlText w:val="%1."/>
      <w:lvlJc w:val="left"/>
      <w:pPr>
        <w:tabs>
          <w:tab w:val="num" w:pos="720"/>
        </w:tabs>
        <w:ind w:left="720" w:hanging="720"/>
      </w:pPr>
    </w:lvl>
    <w:lvl w:ilvl="1">
      <w:start w:val="1"/>
      <w:numFmt w:val="decimal"/>
      <w:pStyle w:val="PCSchedule2"/>
      <w:lvlText w:val="%2."/>
      <w:lvlJc w:val="left"/>
      <w:pPr>
        <w:tabs>
          <w:tab w:val="num" w:pos="1440"/>
        </w:tabs>
        <w:ind w:left="1440" w:hanging="720"/>
      </w:pPr>
    </w:lvl>
    <w:lvl w:ilvl="2">
      <w:start w:val="1"/>
      <w:numFmt w:val="decimal"/>
      <w:pStyle w:val="Outline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6AAB65A5"/>
    <w:multiLevelType w:val="hybridMultilevel"/>
    <w:tmpl w:val="E0388356"/>
    <w:lvl w:ilvl="0" w:tplc="4E1AA9C0">
      <w:start w:val="1"/>
      <w:numFmt w:val="lowerLetter"/>
      <w:lvlText w:val="(%1)"/>
      <w:lvlJc w:val="left"/>
      <w:pPr>
        <w:ind w:left="720" w:hanging="360"/>
      </w:pPr>
      <w:rPr>
        <w:rFonts w:hint="default"/>
        <w:b/>
      </w:rPr>
    </w:lvl>
    <w:lvl w:ilvl="1" w:tplc="1EBA0E18">
      <w:start w:val="1"/>
      <w:numFmt w:val="lowerLetter"/>
      <w:lvlText w:val="(%2)"/>
      <w:lvlJc w:val="left"/>
      <w:pPr>
        <w:ind w:left="1440"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B501D60"/>
    <w:multiLevelType w:val="multilevel"/>
    <w:tmpl w:val="85E65506"/>
    <w:lvl w:ilvl="0">
      <w:start w:val="11"/>
      <w:numFmt w:val="decimal"/>
      <w:lvlText w:val="%1"/>
      <w:lvlJc w:val="left"/>
      <w:pPr>
        <w:ind w:left="1036" w:hanging="492"/>
      </w:pPr>
      <w:rPr>
        <w:rFonts w:hint="default"/>
      </w:rPr>
    </w:lvl>
    <w:lvl w:ilvl="1">
      <w:start w:val="1"/>
      <w:numFmt w:val="decimal"/>
      <w:lvlText w:val="%1.%2"/>
      <w:lvlJc w:val="left"/>
      <w:pPr>
        <w:ind w:left="892" w:hanging="492"/>
        <w:jc w:val="right"/>
      </w:pPr>
      <w:rPr>
        <w:rFonts w:ascii="Arial" w:eastAsia="Arial" w:hAnsi="Arial" w:hint="default"/>
        <w:sz w:val="22"/>
        <w:szCs w:val="22"/>
      </w:rPr>
    </w:lvl>
    <w:lvl w:ilvl="2">
      <w:start w:val="1"/>
      <w:numFmt w:val="decimal"/>
      <w:lvlText w:val="%1.%2.%3"/>
      <w:lvlJc w:val="left"/>
      <w:pPr>
        <w:ind w:left="1540" w:hanging="648"/>
      </w:pPr>
      <w:rPr>
        <w:rFonts w:ascii="Arial" w:eastAsia="Arial" w:hAnsi="Arial" w:hint="default"/>
        <w:sz w:val="22"/>
        <w:szCs w:val="22"/>
      </w:rPr>
    </w:lvl>
    <w:lvl w:ilvl="3">
      <w:start w:val="1"/>
      <w:numFmt w:val="bullet"/>
      <w:lvlText w:val="•"/>
      <w:lvlJc w:val="left"/>
      <w:pPr>
        <w:ind w:left="2578" w:hanging="648"/>
      </w:pPr>
      <w:rPr>
        <w:rFonts w:hint="default"/>
      </w:rPr>
    </w:lvl>
    <w:lvl w:ilvl="4">
      <w:start w:val="1"/>
      <w:numFmt w:val="bullet"/>
      <w:lvlText w:val="•"/>
      <w:lvlJc w:val="left"/>
      <w:pPr>
        <w:ind w:left="3616" w:hanging="648"/>
      </w:pPr>
      <w:rPr>
        <w:rFonts w:hint="default"/>
      </w:rPr>
    </w:lvl>
    <w:lvl w:ilvl="5">
      <w:start w:val="1"/>
      <w:numFmt w:val="bullet"/>
      <w:lvlText w:val="•"/>
      <w:lvlJc w:val="left"/>
      <w:pPr>
        <w:ind w:left="4655" w:hanging="648"/>
      </w:pPr>
      <w:rPr>
        <w:rFonts w:hint="default"/>
      </w:rPr>
    </w:lvl>
    <w:lvl w:ilvl="6">
      <w:start w:val="1"/>
      <w:numFmt w:val="bullet"/>
      <w:lvlText w:val="•"/>
      <w:lvlJc w:val="left"/>
      <w:pPr>
        <w:ind w:left="5693" w:hanging="648"/>
      </w:pPr>
      <w:rPr>
        <w:rFonts w:hint="default"/>
      </w:rPr>
    </w:lvl>
    <w:lvl w:ilvl="7">
      <w:start w:val="1"/>
      <w:numFmt w:val="bullet"/>
      <w:lvlText w:val="•"/>
      <w:lvlJc w:val="left"/>
      <w:pPr>
        <w:ind w:left="6731" w:hanging="648"/>
      </w:pPr>
      <w:rPr>
        <w:rFonts w:hint="default"/>
      </w:rPr>
    </w:lvl>
    <w:lvl w:ilvl="8">
      <w:start w:val="1"/>
      <w:numFmt w:val="bullet"/>
      <w:lvlText w:val="•"/>
      <w:lvlJc w:val="left"/>
      <w:pPr>
        <w:ind w:left="7769" w:hanging="648"/>
      </w:pPr>
      <w:rPr>
        <w:rFonts w:hint="default"/>
      </w:rPr>
    </w:lvl>
  </w:abstractNum>
  <w:abstractNum w:abstractNumId="67" w15:restartNumberingAfterBreak="0">
    <w:nsid w:val="6B8C36D9"/>
    <w:multiLevelType w:val="multilevel"/>
    <w:tmpl w:val="2B9A0162"/>
    <w:lvl w:ilvl="0">
      <w:start w:val="1"/>
      <w:numFmt w:val="decimal"/>
      <w:lvlText w:val="%1."/>
      <w:lvlJc w:val="left"/>
      <w:pPr>
        <w:ind w:left="820" w:hanging="721"/>
      </w:pPr>
      <w:rPr>
        <w:rFonts w:ascii="Arial" w:eastAsia="Arial" w:hAnsi="Arial" w:hint="default"/>
        <w:spacing w:val="-1"/>
        <w:sz w:val="22"/>
        <w:szCs w:val="22"/>
      </w:rPr>
    </w:lvl>
    <w:lvl w:ilvl="1">
      <w:start w:val="1"/>
      <w:numFmt w:val="decimal"/>
      <w:lvlText w:val="%1.%2."/>
      <w:lvlJc w:val="left"/>
      <w:pPr>
        <w:ind w:left="1180" w:hanging="721"/>
      </w:pPr>
      <w:rPr>
        <w:rFonts w:ascii="Arial" w:eastAsia="Arial" w:hAnsi="Arial" w:hint="default"/>
        <w:sz w:val="21"/>
        <w:szCs w:val="21"/>
      </w:rPr>
    </w:lvl>
    <w:lvl w:ilvl="2">
      <w:start w:val="1"/>
      <w:numFmt w:val="decimal"/>
      <w:lvlText w:val="%1.%2.%3."/>
      <w:lvlJc w:val="left"/>
      <w:pPr>
        <w:ind w:left="2620" w:hanging="1037"/>
      </w:pPr>
      <w:rPr>
        <w:rFonts w:ascii="Arial" w:eastAsia="Arial" w:hAnsi="Arial" w:hint="default"/>
        <w:sz w:val="22"/>
        <w:szCs w:val="22"/>
      </w:rPr>
    </w:lvl>
    <w:lvl w:ilvl="3">
      <w:start w:val="1"/>
      <w:numFmt w:val="bullet"/>
      <w:lvlText w:val="•"/>
      <w:lvlJc w:val="left"/>
      <w:pPr>
        <w:ind w:left="2620" w:hanging="1037"/>
      </w:pPr>
      <w:rPr>
        <w:rFonts w:hint="default"/>
      </w:rPr>
    </w:lvl>
    <w:lvl w:ilvl="4">
      <w:start w:val="1"/>
      <w:numFmt w:val="bullet"/>
      <w:lvlText w:val="•"/>
      <w:lvlJc w:val="left"/>
      <w:pPr>
        <w:ind w:left="2590" w:hanging="1037"/>
      </w:pPr>
      <w:rPr>
        <w:rFonts w:hint="default"/>
      </w:rPr>
    </w:lvl>
    <w:lvl w:ilvl="5">
      <w:start w:val="1"/>
      <w:numFmt w:val="bullet"/>
      <w:lvlText w:val="•"/>
      <w:lvlJc w:val="left"/>
      <w:pPr>
        <w:ind w:left="2560" w:hanging="1037"/>
      </w:pPr>
      <w:rPr>
        <w:rFonts w:hint="default"/>
      </w:rPr>
    </w:lvl>
    <w:lvl w:ilvl="6">
      <w:start w:val="1"/>
      <w:numFmt w:val="bullet"/>
      <w:lvlText w:val="•"/>
      <w:lvlJc w:val="left"/>
      <w:pPr>
        <w:ind w:left="2530" w:hanging="1037"/>
      </w:pPr>
      <w:rPr>
        <w:rFonts w:hint="default"/>
      </w:rPr>
    </w:lvl>
    <w:lvl w:ilvl="7">
      <w:start w:val="1"/>
      <w:numFmt w:val="bullet"/>
      <w:lvlText w:val="•"/>
      <w:lvlJc w:val="left"/>
      <w:pPr>
        <w:ind w:left="2499" w:hanging="1037"/>
      </w:pPr>
      <w:rPr>
        <w:rFonts w:hint="default"/>
      </w:rPr>
    </w:lvl>
    <w:lvl w:ilvl="8">
      <w:start w:val="1"/>
      <w:numFmt w:val="bullet"/>
      <w:lvlText w:val="•"/>
      <w:lvlJc w:val="left"/>
      <w:pPr>
        <w:ind w:left="2469" w:hanging="1037"/>
      </w:pPr>
      <w:rPr>
        <w:rFonts w:hint="default"/>
      </w:rPr>
    </w:lvl>
  </w:abstractNum>
  <w:abstractNum w:abstractNumId="68" w15:restartNumberingAfterBreak="0">
    <w:nsid w:val="736123B4"/>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49D0C33"/>
    <w:multiLevelType w:val="multilevel"/>
    <w:tmpl w:val="1B804AC0"/>
    <w:lvl w:ilvl="0">
      <w:start w:val="1"/>
      <w:numFmt w:val="decimal"/>
      <w:lvlText w:val="%1."/>
      <w:lvlJc w:val="left"/>
      <w:pPr>
        <w:ind w:left="360" w:hanging="360"/>
      </w:pPr>
      <w:rPr>
        <w:rFonts w:ascii="Arial" w:hAnsi="Arial" w:cs="Arial" w:hint="default"/>
        <w:b/>
        <w:sz w:val="22"/>
        <w:szCs w:val="22"/>
      </w:rPr>
    </w:lvl>
    <w:lvl w:ilvl="1">
      <w:start w:val="1"/>
      <w:numFmt w:val="decimal"/>
      <w:isLgl/>
      <w:lvlText w:val="%1.%2"/>
      <w:lvlJc w:val="left"/>
      <w:pPr>
        <w:ind w:left="360" w:hanging="360"/>
      </w:pPr>
      <w:rPr>
        <w:rFonts w:ascii="Arial" w:hAnsi="Arial" w:cs="Arial" w:hint="default"/>
        <w:b/>
        <w:sz w:val="22"/>
        <w:szCs w:val="22"/>
      </w:rPr>
    </w:lvl>
    <w:lvl w:ilvl="2">
      <w:start w:val="1"/>
      <w:numFmt w:val="decimal"/>
      <w:isLgl/>
      <w:lvlText w:val="%1.%2.%3"/>
      <w:lvlJc w:val="left"/>
      <w:pPr>
        <w:ind w:left="720" w:hanging="720"/>
      </w:pPr>
      <w:rPr>
        <w:rFonts w:ascii="Arial" w:hAnsi="Arial" w:cs="Arial" w:hint="default"/>
        <w:b/>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0" w15:restartNumberingAfterBreak="0">
    <w:nsid w:val="75C26CEF"/>
    <w:multiLevelType w:val="hybridMultilevel"/>
    <w:tmpl w:val="9DA8C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72936E4"/>
    <w:multiLevelType w:val="multilevel"/>
    <w:tmpl w:val="550ABD8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720"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782442F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7B3C77CE"/>
    <w:multiLevelType w:val="hybridMultilevel"/>
    <w:tmpl w:val="4874F216"/>
    <w:lvl w:ilvl="0" w:tplc="FAFADD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D9A560A"/>
    <w:multiLevelType w:val="hybridMultilevel"/>
    <w:tmpl w:val="283CF204"/>
    <w:lvl w:ilvl="0" w:tplc="36583A9E">
      <w:start w:val="1"/>
      <w:numFmt w:val="decimal"/>
      <w:lvlText w:val="%1."/>
      <w:lvlJc w:val="left"/>
      <w:pPr>
        <w:ind w:left="384" w:hanging="385"/>
      </w:pPr>
      <w:rPr>
        <w:rFonts w:ascii="Arial" w:eastAsia="Arial" w:hAnsi="Arial" w:hint="default"/>
        <w:spacing w:val="-1"/>
        <w:sz w:val="22"/>
        <w:szCs w:val="22"/>
      </w:rPr>
    </w:lvl>
    <w:lvl w:ilvl="1" w:tplc="470A9DD4">
      <w:start w:val="1"/>
      <w:numFmt w:val="bullet"/>
      <w:lvlText w:val="•"/>
      <w:lvlJc w:val="left"/>
      <w:pPr>
        <w:ind w:left="1310" w:hanging="385"/>
      </w:pPr>
      <w:rPr>
        <w:rFonts w:hint="default"/>
      </w:rPr>
    </w:lvl>
    <w:lvl w:ilvl="2" w:tplc="46E06F5C">
      <w:start w:val="1"/>
      <w:numFmt w:val="bullet"/>
      <w:lvlText w:val="•"/>
      <w:lvlJc w:val="left"/>
      <w:pPr>
        <w:ind w:left="2235" w:hanging="385"/>
      </w:pPr>
      <w:rPr>
        <w:rFonts w:hint="default"/>
      </w:rPr>
    </w:lvl>
    <w:lvl w:ilvl="3" w:tplc="7D28D782">
      <w:start w:val="1"/>
      <w:numFmt w:val="bullet"/>
      <w:lvlText w:val="•"/>
      <w:lvlJc w:val="left"/>
      <w:pPr>
        <w:ind w:left="3161" w:hanging="385"/>
      </w:pPr>
      <w:rPr>
        <w:rFonts w:hint="default"/>
      </w:rPr>
    </w:lvl>
    <w:lvl w:ilvl="4" w:tplc="26D03B7C">
      <w:start w:val="1"/>
      <w:numFmt w:val="bullet"/>
      <w:lvlText w:val="•"/>
      <w:lvlJc w:val="left"/>
      <w:pPr>
        <w:ind w:left="4086" w:hanging="385"/>
      </w:pPr>
      <w:rPr>
        <w:rFonts w:hint="default"/>
      </w:rPr>
    </w:lvl>
    <w:lvl w:ilvl="5" w:tplc="4CE0C42E">
      <w:start w:val="1"/>
      <w:numFmt w:val="bullet"/>
      <w:lvlText w:val="•"/>
      <w:lvlJc w:val="left"/>
      <w:pPr>
        <w:ind w:left="5012" w:hanging="385"/>
      </w:pPr>
      <w:rPr>
        <w:rFonts w:hint="default"/>
      </w:rPr>
    </w:lvl>
    <w:lvl w:ilvl="6" w:tplc="B680DB9C">
      <w:start w:val="1"/>
      <w:numFmt w:val="bullet"/>
      <w:lvlText w:val="•"/>
      <w:lvlJc w:val="left"/>
      <w:pPr>
        <w:ind w:left="5937" w:hanging="385"/>
      </w:pPr>
      <w:rPr>
        <w:rFonts w:hint="default"/>
      </w:rPr>
    </w:lvl>
    <w:lvl w:ilvl="7" w:tplc="784C5770">
      <w:start w:val="1"/>
      <w:numFmt w:val="bullet"/>
      <w:lvlText w:val="•"/>
      <w:lvlJc w:val="left"/>
      <w:pPr>
        <w:ind w:left="6863" w:hanging="385"/>
      </w:pPr>
      <w:rPr>
        <w:rFonts w:hint="default"/>
      </w:rPr>
    </w:lvl>
    <w:lvl w:ilvl="8" w:tplc="CF94E90E">
      <w:start w:val="1"/>
      <w:numFmt w:val="bullet"/>
      <w:lvlText w:val="•"/>
      <w:lvlJc w:val="left"/>
      <w:pPr>
        <w:ind w:left="7788" w:hanging="385"/>
      </w:pPr>
      <w:rPr>
        <w:rFonts w:hint="default"/>
      </w:rPr>
    </w:lvl>
  </w:abstractNum>
  <w:num w:numId="1">
    <w:abstractNumId w:val="6"/>
  </w:num>
  <w:num w:numId="2">
    <w:abstractNumId w:val="50"/>
  </w:num>
  <w:num w:numId="3">
    <w:abstractNumId w:val="74"/>
  </w:num>
  <w:num w:numId="4">
    <w:abstractNumId w:val="28"/>
  </w:num>
  <w:num w:numId="5">
    <w:abstractNumId w:val="38"/>
  </w:num>
  <w:num w:numId="6">
    <w:abstractNumId w:val="16"/>
  </w:num>
  <w:num w:numId="7">
    <w:abstractNumId w:val="35"/>
  </w:num>
  <w:num w:numId="8">
    <w:abstractNumId w:val="20"/>
  </w:num>
  <w:num w:numId="9">
    <w:abstractNumId w:val="59"/>
  </w:num>
  <w:num w:numId="10">
    <w:abstractNumId w:val="47"/>
  </w:num>
  <w:num w:numId="11">
    <w:abstractNumId w:val="34"/>
  </w:num>
  <w:num w:numId="12">
    <w:abstractNumId w:val="45"/>
  </w:num>
  <w:num w:numId="13">
    <w:abstractNumId w:val="0"/>
  </w:num>
  <w:num w:numId="14">
    <w:abstractNumId w:val="55"/>
  </w:num>
  <w:num w:numId="15">
    <w:abstractNumId w:val="29"/>
  </w:num>
  <w:num w:numId="16">
    <w:abstractNumId w:val="27"/>
  </w:num>
  <w:num w:numId="17">
    <w:abstractNumId w:val="63"/>
  </w:num>
  <w:num w:numId="18">
    <w:abstractNumId w:val="43"/>
  </w:num>
  <w:num w:numId="19">
    <w:abstractNumId w:val="7"/>
  </w:num>
  <w:num w:numId="20">
    <w:abstractNumId w:val="2"/>
  </w:num>
  <w:num w:numId="21">
    <w:abstractNumId w:val="40"/>
  </w:num>
  <w:num w:numId="22">
    <w:abstractNumId w:val="11"/>
  </w:num>
  <w:num w:numId="23">
    <w:abstractNumId w:val="15"/>
  </w:num>
  <w:num w:numId="24">
    <w:abstractNumId w:val="39"/>
  </w:num>
  <w:num w:numId="25">
    <w:abstractNumId w:val="37"/>
  </w:num>
  <w:num w:numId="26">
    <w:abstractNumId w:val="22"/>
  </w:num>
  <w:num w:numId="27">
    <w:abstractNumId w:val="57"/>
  </w:num>
  <w:num w:numId="28">
    <w:abstractNumId w:val="66"/>
  </w:num>
  <w:num w:numId="29">
    <w:abstractNumId w:val="4"/>
  </w:num>
  <w:num w:numId="30">
    <w:abstractNumId w:val="49"/>
  </w:num>
  <w:num w:numId="31">
    <w:abstractNumId w:val="8"/>
  </w:num>
  <w:num w:numId="32">
    <w:abstractNumId w:val="56"/>
  </w:num>
  <w:num w:numId="33">
    <w:abstractNumId w:val="3"/>
  </w:num>
  <w:num w:numId="34">
    <w:abstractNumId w:val="17"/>
  </w:num>
  <w:num w:numId="35">
    <w:abstractNumId w:val="24"/>
  </w:num>
  <w:num w:numId="36">
    <w:abstractNumId w:val="36"/>
  </w:num>
  <w:num w:numId="37">
    <w:abstractNumId w:val="53"/>
  </w:num>
  <w:num w:numId="38">
    <w:abstractNumId w:val="25"/>
  </w:num>
  <w:num w:numId="39">
    <w:abstractNumId w:val="12"/>
  </w:num>
  <w:num w:numId="40">
    <w:abstractNumId w:val="41"/>
  </w:num>
  <w:num w:numId="41">
    <w:abstractNumId w:val="26"/>
  </w:num>
  <w:num w:numId="42">
    <w:abstractNumId w:val="54"/>
  </w:num>
  <w:num w:numId="43">
    <w:abstractNumId w:val="30"/>
  </w:num>
  <w:num w:numId="44">
    <w:abstractNumId w:val="71"/>
  </w:num>
  <w:num w:numId="45">
    <w:abstractNumId w:val="60"/>
  </w:num>
  <w:num w:numId="46">
    <w:abstractNumId w:val="67"/>
  </w:num>
  <w:num w:numId="47">
    <w:abstractNumId w:val="10"/>
  </w:num>
  <w:num w:numId="48">
    <w:abstractNumId w:val="13"/>
  </w:num>
  <w:num w:numId="49">
    <w:abstractNumId w:val="1"/>
  </w:num>
  <w:num w:numId="50">
    <w:abstractNumId w:val="21"/>
  </w:num>
  <w:num w:numId="51">
    <w:abstractNumId w:val="33"/>
  </w:num>
  <w:num w:numId="52">
    <w:abstractNumId w:val="48"/>
  </w:num>
  <w:num w:numId="53">
    <w:abstractNumId w:val="68"/>
  </w:num>
  <w:num w:numId="54">
    <w:abstractNumId w:val="44"/>
  </w:num>
  <w:num w:numId="55">
    <w:abstractNumId w:val="61"/>
    <w:lvlOverride w:ilvl="0">
      <w:lvl w:ilvl="0">
        <w:numFmt w:val="decimal"/>
        <w:lvlText w:val="%1."/>
        <w:lvlJc w:val="left"/>
      </w:lvl>
    </w:lvlOverride>
    <w:lvlOverride w:ilvl="1">
      <w:lvl w:ilvl="1">
        <w:numFmt w:val="lowerLetter"/>
        <w:lvlText w:val="%2."/>
        <w:lvlJc w:val="left"/>
      </w:lvl>
    </w:lvlOverride>
  </w:num>
  <w:num w:numId="56">
    <w:abstractNumId w:val="31"/>
    <w:lvlOverride w:ilvl="1">
      <w:lvl w:ilvl="1">
        <w:numFmt w:val="lowerRoman"/>
        <w:lvlText w:val="%2."/>
        <w:lvlJc w:val="right"/>
      </w:lvl>
    </w:lvlOverride>
  </w:num>
  <w:num w:numId="57">
    <w:abstractNumId w:val="72"/>
  </w:num>
  <w:num w:numId="58">
    <w:abstractNumId w:val="5"/>
  </w:num>
  <w:num w:numId="59">
    <w:abstractNumId w:val="23"/>
  </w:num>
  <w:num w:numId="60">
    <w:abstractNumId w:val="52"/>
  </w:num>
  <w:num w:numId="61">
    <w:abstractNumId w:val="65"/>
  </w:num>
  <w:num w:numId="62">
    <w:abstractNumId w:val="9"/>
  </w:num>
  <w:num w:numId="63">
    <w:abstractNumId w:val="51"/>
  </w:num>
  <w:num w:numId="64">
    <w:abstractNumId w:val="62"/>
  </w:num>
  <w:num w:numId="65">
    <w:abstractNumId w:val="18"/>
  </w:num>
  <w:num w:numId="66">
    <w:abstractNumId w:val="69"/>
  </w:num>
  <w:num w:numId="67">
    <w:abstractNumId w:val="42"/>
  </w:num>
  <w:num w:numId="68">
    <w:abstractNumId w:val="64"/>
  </w:num>
  <w:num w:numId="69">
    <w:abstractNumId w:val="19"/>
  </w:num>
  <w:num w:numId="70">
    <w:abstractNumId w:val="14"/>
  </w:num>
  <w:num w:numId="71">
    <w:abstractNumId w:val="58"/>
  </w:num>
  <w:num w:numId="72">
    <w:abstractNumId w:val="32"/>
  </w:num>
  <w:num w:numId="73">
    <w:abstractNumId w:val="70"/>
  </w:num>
  <w:num w:numId="74">
    <w:abstractNumId w:val="73"/>
  </w:num>
  <w:num w:numId="75">
    <w:abstractNumId w:val="4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5C6"/>
    <w:rsid w:val="00016573"/>
    <w:rsid w:val="00016A59"/>
    <w:rsid w:val="00034702"/>
    <w:rsid w:val="00035714"/>
    <w:rsid w:val="00037B7C"/>
    <w:rsid w:val="0004335C"/>
    <w:rsid w:val="000544EF"/>
    <w:rsid w:val="0008275C"/>
    <w:rsid w:val="000879BC"/>
    <w:rsid w:val="00087CFA"/>
    <w:rsid w:val="0009111D"/>
    <w:rsid w:val="000A5695"/>
    <w:rsid w:val="000A74E4"/>
    <w:rsid w:val="000C1DA8"/>
    <w:rsid w:val="000D0E63"/>
    <w:rsid w:val="000E6075"/>
    <w:rsid w:val="000E72B9"/>
    <w:rsid w:val="000E7C54"/>
    <w:rsid w:val="000F131C"/>
    <w:rsid w:val="000F16C9"/>
    <w:rsid w:val="000F4E48"/>
    <w:rsid w:val="00102AA2"/>
    <w:rsid w:val="001164C5"/>
    <w:rsid w:val="00121A19"/>
    <w:rsid w:val="00131D51"/>
    <w:rsid w:val="00132D27"/>
    <w:rsid w:val="0014711C"/>
    <w:rsid w:val="001546AE"/>
    <w:rsid w:val="00170125"/>
    <w:rsid w:val="00176A6B"/>
    <w:rsid w:val="00186FE3"/>
    <w:rsid w:val="0019703B"/>
    <w:rsid w:val="001A722B"/>
    <w:rsid w:val="001B2735"/>
    <w:rsid w:val="001B5FB6"/>
    <w:rsid w:val="001C7DEF"/>
    <w:rsid w:val="00201342"/>
    <w:rsid w:val="00214D97"/>
    <w:rsid w:val="00214F67"/>
    <w:rsid w:val="00231490"/>
    <w:rsid w:val="00244977"/>
    <w:rsid w:val="002478B8"/>
    <w:rsid w:val="00252A8B"/>
    <w:rsid w:val="002657E2"/>
    <w:rsid w:val="002917F9"/>
    <w:rsid w:val="002A3F81"/>
    <w:rsid w:val="002B129A"/>
    <w:rsid w:val="002C274A"/>
    <w:rsid w:val="002D2385"/>
    <w:rsid w:val="002E03D4"/>
    <w:rsid w:val="00312797"/>
    <w:rsid w:val="00313BB7"/>
    <w:rsid w:val="00332F79"/>
    <w:rsid w:val="00336AB0"/>
    <w:rsid w:val="003410C5"/>
    <w:rsid w:val="0036451A"/>
    <w:rsid w:val="0037210C"/>
    <w:rsid w:val="0037435D"/>
    <w:rsid w:val="00377F2A"/>
    <w:rsid w:val="00380E9C"/>
    <w:rsid w:val="0038149C"/>
    <w:rsid w:val="00381814"/>
    <w:rsid w:val="00391D7D"/>
    <w:rsid w:val="00393697"/>
    <w:rsid w:val="00394AE2"/>
    <w:rsid w:val="00396EBF"/>
    <w:rsid w:val="003A1369"/>
    <w:rsid w:val="003A3BD6"/>
    <w:rsid w:val="003A57C8"/>
    <w:rsid w:val="003B37BF"/>
    <w:rsid w:val="003D3F79"/>
    <w:rsid w:val="003D3FED"/>
    <w:rsid w:val="003E14EF"/>
    <w:rsid w:val="003E5E4E"/>
    <w:rsid w:val="003F2968"/>
    <w:rsid w:val="003F3A82"/>
    <w:rsid w:val="003F3E5E"/>
    <w:rsid w:val="004022B4"/>
    <w:rsid w:val="00406D67"/>
    <w:rsid w:val="004146F6"/>
    <w:rsid w:val="004179AE"/>
    <w:rsid w:val="0042074F"/>
    <w:rsid w:val="004209B8"/>
    <w:rsid w:val="004241A6"/>
    <w:rsid w:val="0044584B"/>
    <w:rsid w:val="00446F9B"/>
    <w:rsid w:val="00450246"/>
    <w:rsid w:val="0045342E"/>
    <w:rsid w:val="004537FF"/>
    <w:rsid w:val="00465D62"/>
    <w:rsid w:val="00487C3A"/>
    <w:rsid w:val="00487DAC"/>
    <w:rsid w:val="00493D7D"/>
    <w:rsid w:val="00494C8D"/>
    <w:rsid w:val="00495991"/>
    <w:rsid w:val="004A1BD7"/>
    <w:rsid w:val="004A52C8"/>
    <w:rsid w:val="004B32A1"/>
    <w:rsid w:val="004B332F"/>
    <w:rsid w:val="004B7E4C"/>
    <w:rsid w:val="004F7D4F"/>
    <w:rsid w:val="00502097"/>
    <w:rsid w:val="005074A5"/>
    <w:rsid w:val="00511020"/>
    <w:rsid w:val="00536BD0"/>
    <w:rsid w:val="00540DC0"/>
    <w:rsid w:val="00543FAE"/>
    <w:rsid w:val="00546295"/>
    <w:rsid w:val="00556A71"/>
    <w:rsid w:val="00567498"/>
    <w:rsid w:val="005938DC"/>
    <w:rsid w:val="00594907"/>
    <w:rsid w:val="005A2B18"/>
    <w:rsid w:val="005A2B55"/>
    <w:rsid w:val="005B5011"/>
    <w:rsid w:val="005B7674"/>
    <w:rsid w:val="005D7F21"/>
    <w:rsid w:val="005E0169"/>
    <w:rsid w:val="005E0BF4"/>
    <w:rsid w:val="005E2B1C"/>
    <w:rsid w:val="005E2C82"/>
    <w:rsid w:val="005E5370"/>
    <w:rsid w:val="005E615A"/>
    <w:rsid w:val="005E7CF0"/>
    <w:rsid w:val="00603B64"/>
    <w:rsid w:val="006072F7"/>
    <w:rsid w:val="006150CD"/>
    <w:rsid w:val="00621F8A"/>
    <w:rsid w:val="0062297D"/>
    <w:rsid w:val="00623533"/>
    <w:rsid w:val="00630A5B"/>
    <w:rsid w:val="0064735D"/>
    <w:rsid w:val="0068511D"/>
    <w:rsid w:val="0069394B"/>
    <w:rsid w:val="006B239A"/>
    <w:rsid w:val="006D685A"/>
    <w:rsid w:val="006E53FA"/>
    <w:rsid w:val="006F2E25"/>
    <w:rsid w:val="007046D3"/>
    <w:rsid w:val="00720A6A"/>
    <w:rsid w:val="00722773"/>
    <w:rsid w:val="0072614B"/>
    <w:rsid w:val="00726AAE"/>
    <w:rsid w:val="007370CB"/>
    <w:rsid w:val="00740544"/>
    <w:rsid w:val="0074200A"/>
    <w:rsid w:val="00753622"/>
    <w:rsid w:val="007548C5"/>
    <w:rsid w:val="00763FC9"/>
    <w:rsid w:val="00773DC7"/>
    <w:rsid w:val="00774972"/>
    <w:rsid w:val="00776135"/>
    <w:rsid w:val="00785BDB"/>
    <w:rsid w:val="00787224"/>
    <w:rsid w:val="00790326"/>
    <w:rsid w:val="00793CD8"/>
    <w:rsid w:val="007B18AF"/>
    <w:rsid w:val="007D652F"/>
    <w:rsid w:val="007E466E"/>
    <w:rsid w:val="007F6402"/>
    <w:rsid w:val="008015D2"/>
    <w:rsid w:val="00801B0B"/>
    <w:rsid w:val="00803CAF"/>
    <w:rsid w:val="00804261"/>
    <w:rsid w:val="00807651"/>
    <w:rsid w:val="00814F91"/>
    <w:rsid w:val="00827AB4"/>
    <w:rsid w:val="00827AF3"/>
    <w:rsid w:val="00855B2E"/>
    <w:rsid w:val="00865688"/>
    <w:rsid w:val="00866477"/>
    <w:rsid w:val="00866A0B"/>
    <w:rsid w:val="00876BB9"/>
    <w:rsid w:val="008A2CF3"/>
    <w:rsid w:val="008B6734"/>
    <w:rsid w:val="008B696D"/>
    <w:rsid w:val="009268FC"/>
    <w:rsid w:val="009323EA"/>
    <w:rsid w:val="00935826"/>
    <w:rsid w:val="0094462A"/>
    <w:rsid w:val="00953306"/>
    <w:rsid w:val="00956E68"/>
    <w:rsid w:val="00965959"/>
    <w:rsid w:val="00991AEA"/>
    <w:rsid w:val="00992E52"/>
    <w:rsid w:val="009C3E02"/>
    <w:rsid w:val="009C75C6"/>
    <w:rsid w:val="009D5B2C"/>
    <w:rsid w:val="009E1B60"/>
    <w:rsid w:val="009E3EF4"/>
    <w:rsid w:val="00A105FA"/>
    <w:rsid w:val="00A32219"/>
    <w:rsid w:val="00A34BB8"/>
    <w:rsid w:val="00A6102D"/>
    <w:rsid w:val="00A64D34"/>
    <w:rsid w:val="00A73B20"/>
    <w:rsid w:val="00AA0D50"/>
    <w:rsid w:val="00AB03A4"/>
    <w:rsid w:val="00AB27B8"/>
    <w:rsid w:val="00AD10E8"/>
    <w:rsid w:val="00AF055D"/>
    <w:rsid w:val="00AF64C0"/>
    <w:rsid w:val="00B2572B"/>
    <w:rsid w:val="00B36748"/>
    <w:rsid w:val="00B3778C"/>
    <w:rsid w:val="00B42E15"/>
    <w:rsid w:val="00B433C0"/>
    <w:rsid w:val="00B54947"/>
    <w:rsid w:val="00B664BC"/>
    <w:rsid w:val="00B77E50"/>
    <w:rsid w:val="00B802C1"/>
    <w:rsid w:val="00BA0722"/>
    <w:rsid w:val="00BA6990"/>
    <w:rsid w:val="00BB7BB8"/>
    <w:rsid w:val="00BE3AB1"/>
    <w:rsid w:val="00BE6B0C"/>
    <w:rsid w:val="00BE70F4"/>
    <w:rsid w:val="00BF1EB8"/>
    <w:rsid w:val="00C12587"/>
    <w:rsid w:val="00C41DEE"/>
    <w:rsid w:val="00C42A3D"/>
    <w:rsid w:val="00C57CC2"/>
    <w:rsid w:val="00C723DA"/>
    <w:rsid w:val="00CA1710"/>
    <w:rsid w:val="00CA3989"/>
    <w:rsid w:val="00CB5F43"/>
    <w:rsid w:val="00CD64A2"/>
    <w:rsid w:val="00CF7F68"/>
    <w:rsid w:val="00D07130"/>
    <w:rsid w:val="00D1465B"/>
    <w:rsid w:val="00D31FC9"/>
    <w:rsid w:val="00D34B2E"/>
    <w:rsid w:val="00D40E5C"/>
    <w:rsid w:val="00D65216"/>
    <w:rsid w:val="00D65F6D"/>
    <w:rsid w:val="00D772E1"/>
    <w:rsid w:val="00D8280C"/>
    <w:rsid w:val="00D91BF3"/>
    <w:rsid w:val="00D94207"/>
    <w:rsid w:val="00D96D57"/>
    <w:rsid w:val="00DA189B"/>
    <w:rsid w:val="00DA64A2"/>
    <w:rsid w:val="00DA692D"/>
    <w:rsid w:val="00DB1310"/>
    <w:rsid w:val="00DC5B11"/>
    <w:rsid w:val="00DD2BFA"/>
    <w:rsid w:val="00DE021B"/>
    <w:rsid w:val="00DE20D2"/>
    <w:rsid w:val="00DE40C6"/>
    <w:rsid w:val="00E07C94"/>
    <w:rsid w:val="00E22F8D"/>
    <w:rsid w:val="00E24C4D"/>
    <w:rsid w:val="00E37679"/>
    <w:rsid w:val="00E65D6B"/>
    <w:rsid w:val="00E727F5"/>
    <w:rsid w:val="00E80D60"/>
    <w:rsid w:val="00E81785"/>
    <w:rsid w:val="00E850E1"/>
    <w:rsid w:val="00E90738"/>
    <w:rsid w:val="00E974C0"/>
    <w:rsid w:val="00EA1A0A"/>
    <w:rsid w:val="00EC047A"/>
    <w:rsid w:val="00EC19CF"/>
    <w:rsid w:val="00EC73A3"/>
    <w:rsid w:val="00EE4E86"/>
    <w:rsid w:val="00EE5A01"/>
    <w:rsid w:val="00F040BB"/>
    <w:rsid w:val="00F133AF"/>
    <w:rsid w:val="00F170A6"/>
    <w:rsid w:val="00F413A9"/>
    <w:rsid w:val="00F45269"/>
    <w:rsid w:val="00F53559"/>
    <w:rsid w:val="00F84538"/>
    <w:rsid w:val="00F874A5"/>
    <w:rsid w:val="00FB1B16"/>
    <w:rsid w:val="00FC3E07"/>
    <w:rsid w:val="00FE5E55"/>
    <w:rsid w:val="00FF1AF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14337"/>
    <o:shapelayout v:ext="edit">
      <o:idmap v:ext="edit" data="1"/>
    </o:shapelayout>
  </w:shapeDefaults>
  <w:decimalSymbol w:val="."/>
  <w:listSeparator w:val=","/>
  <w14:docId w14:val="7D4BA30A"/>
  <w15:docId w15:val="{83EA67CC-3F9B-46AD-AA2B-43F69A531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461" w:hanging="360"/>
      <w:outlineLvl w:val="0"/>
    </w:pPr>
    <w:rPr>
      <w:rFonts w:ascii="Arial" w:eastAsia="Arial" w:hAnsi="Arial"/>
      <w:b/>
      <w:bCs/>
    </w:rPr>
  </w:style>
  <w:style w:type="paragraph" w:styleId="Heading2">
    <w:name w:val="heading 2"/>
    <w:basedOn w:val="Normal"/>
    <w:uiPriority w:val="1"/>
    <w:qFormat/>
    <w:pPr>
      <w:spacing w:before="72"/>
      <w:ind w:left="666"/>
      <w:outlineLvl w:val="1"/>
    </w:pPr>
    <w:rPr>
      <w:rFonts w:ascii="Arial" w:eastAsia="Arial" w:hAnsi="Arial"/>
      <w:b/>
      <w:bCs/>
      <w:i/>
    </w:rPr>
  </w:style>
  <w:style w:type="paragraph" w:styleId="Heading3">
    <w:name w:val="heading 3"/>
    <w:basedOn w:val="Normal"/>
    <w:next w:val="Normal"/>
    <w:link w:val="Heading3Char"/>
    <w:uiPriority w:val="9"/>
    <w:semiHidden/>
    <w:unhideWhenUsed/>
    <w:qFormat/>
    <w:rsid w:val="007D65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21"/>
      <w:ind w:left="892"/>
    </w:pPr>
    <w:rPr>
      <w:rFonts w:ascii="Arial" w:eastAsia="Arial" w:hAnsi="Arial"/>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A0D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0D50"/>
    <w:rPr>
      <w:rFonts w:ascii="Lucida Grande" w:hAnsi="Lucida Grande" w:cs="Lucida Grande"/>
      <w:sz w:val="18"/>
      <w:szCs w:val="18"/>
    </w:rPr>
  </w:style>
  <w:style w:type="character" w:styleId="CommentReference">
    <w:name w:val="annotation reference"/>
    <w:basedOn w:val="DefaultParagraphFont"/>
    <w:uiPriority w:val="99"/>
    <w:semiHidden/>
    <w:unhideWhenUsed/>
    <w:rsid w:val="00E24C4D"/>
    <w:rPr>
      <w:sz w:val="18"/>
      <w:szCs w:val="18"/>
    </w:rPr>
  </w:style>
  <w:style w:type="paragraph" w:styleId="CommentText">
    <w:name w:val="annotation text"/>
    <w:basedOn w:val="Normal"/>
    <w:link w:val="CommentTextChar"/>
    <w:uiPriority w:val="99"/>
    <w:unhideWhenUsed/>
    <w:rsid w:val="00E24C4D"/>
    <w:rPr>
      <w:sz w:val="24"/>
      <w:szCs w:val="24"/>
    </w:rPr>
  </w:style>
  <w:style w:type="character" w:customStyle="1" w:styleId="CommentTextChar">
    <w:name w:val="Comment Text Char"/>
    <w:basedOn w:val="DefaultParagraphFont"/>
    <w:link w:val="CommentText"/>
    <w:uiPriority w:val="99"/>
    <w:rsid w:val="00E24C4D"/>
    <w:rPr>
      <w:sz w:val="24"/>
      <w:szCs w:val="24"/>
    </w:rPr>
  </w:style>
  <w:style w:type="paragraph" w:styleId="CommentSubject">
    <w:name w:val="annotation subject"/>
    <w:basedOn w:val="CommentText"/>
    <w:next w:val="CommentText"/>
    <w:link w:val="CommentSubjectChar"/>
    <w:uiPriority w:val="99"/>
    <w:semiHidden/>
    <w:unhideWhenUsed/>
    <w:rsid w:val="00E24C4D"/>
    <w:rPr>
      <w:b/>
      <w:bCs/>
      <w:sz w:val="20"/>
      <w:szCs w:val="20"/>
    </w:rPr>
  </w:style>
  <w:style w:type="character" w:customStyle="1" w:styleId="CommentSubjectChar">
    <w:name w:val="Comment Subject Char"/>
    <w:basedOn w:val="CommentTextChar"/>
    <w:link w:val="CommentSubject"/>
    <w:uiPriority w:val="99"/>
    <w:semiHidden/>
    <w:rsid w:val="00E24C4D"/>
    <w:rPr>
      <w:b/>
      <w:bCs/>
      <w:sz w:val="20"/>
      <w:szCs w:val="20"/>
    </w:rPr>
  </w:style>
  <w:style w:type="paragraph" w:styleId="Header">
    <w:name w:val="header"/>
    <w:basedOn w:val="Normal"/>
    <w:link w:val="HeaderChar"/>
    <w:uiPriority w:val="99"/>
    <w:unhideWhenUsed/>
    <w:rsid w:val="00F45269"/>
    <w:pPr>
      <w:tabs>
        <w:tab w:val="center" w:pos="4320"/>
        <w:tab w:val="right" w:pos="8640"/>
      </w:tabs>
    </w:pPr>
  </w:style>
  <w:style w:type="character" w:customStyle="1" w:styleId="HeaderChar">
    <w:name w:val="Header Char"/>
    <w:basedOn w:val="DefaultParagraphFont"/>
    <w:link w:val="Header"/>
    <w:uiPriority w:val="99"/>
    <w:rsid w:val="00F45269"/>
  </w:style>
  <w:style w:type="paragraph" w:styleId="Footer">
    <w:name w:val="footer"/>
    <w:basedOn w:val="Normal"/>
    <w:link w:val="FooterChar"/>
    <w:uiPriority w:val="99"/>
    <w:unhideWhenUsed/>
    <w:rsid w:val="00F45269"/>
    <w:pPr>
      <w:tabs>
        <w:tab w:val="center" w:pos="4320"/>
        <w:tab w:val="right" w:pos="8640"/>
      </w:tabs>
    </w:pPr>
  </w:style>
  <w:style w:type="character" w:customStyle="1" w:styleId="FooterChar">
    <w:name w:val="Footer Char"/>
    <w:basedOn w:val="DefaultParagraphFont"/>
    <w:link w:val="Footer"/>
    <w:uiPriority w:val="99"/>
    <w:rsid w:val="00F45269"/>
  </w:style>
  <w:style w:type="paragraph" w:customStyle="1" w:styleId="Normal1">
    <w:name w:val="Normal1"/>
    <w:rsid w:val="00E80D60"/>
    <w:pPr>
      <w:pBdr>
        <w:top w:val="nil"/>
        <w:left w:val="nil"/>
        <w:bottom w:val="nil"/>
        <w:right w:val="nil"/>
        <w:between w:val="nil"/>
      </w:pBdr>
      <w:spacing w:before="20" w:after="20"/>
      <w:ind w:left="792" w:hanging="432"/>
    </w:pPr>
    <w:rPr>
      <w:rFonts w:ascii="Calibri" w:eastAsia="Calibri" w:hAnsi="Calibri" w:cs="Calibri"/>
      <w:color w:val="000000"/>
      <w:sz w:val="24"/>
      <w:szCs w:val="24"/>
      <w:lang w:val="en-GB"/>
    </w:rPr>
  </w:style>
  <w:style w:type="paragraph" w:styleId="FootnoteText">
    <w:name w:val="footnote text"/>
    <w:basedOn w:val="Normal"/>
    <w:link w:val="FootnoteTextChar"/>
    <w:uiPriority w:val="99"/>
    <w:unhideWhenUsed/>
    <w:rsid w:val="00594907"/>
    <w:pPr>
      <w:widowControl/>
      <w:overflowPunct w:val="0"/>
      <w:autoSpaceDE w:val="0"/>
      <w:autoSpaceDN w:val="0"/>
      <w:adjustRightInd w:val="0"/>
      <w:spacing w:after="240"/>
      <w:ind w:left="1418"/>
      <w:jc w:val="both"/>
      <w:textAlignment w:val="baseline"/>
    </w:pPr>
    <w:rPr>
      <w:rFonts w:ascii="Arial" w:eastAsia="Times New Roman" w:hAnsi="Arial" w:cs="Arial"/>
      <w:sz w:val="20"/>
      <w:szCs w:val="20"/>
      <w:lang w:val="en-GB"/>
    </w:rPr>
  </w:style>
  <w:style w:type="character" w:customStyle="1" w:styleId="FootnoteTextChar">
    <w:name w:val="Footnote Text Char"/>
    <w:basedOn w:val="DefaultParagraphFont"/>
    <w:link w:val="FootnoteText"/>
    <w:uiPriority w:val="99"/>
    <w:rsid w:val="00594907"/>
    <w:rPr>
      <w:rFonts w:ascii="Arial" w:eastAsia="Times New Roman" w:hAnsi="Arial" w:cs="Arial"/>
      <w:sz w:val="20"/>
      <w:szCs w:val="20"/>
      <w:lang w:val="en-GB"/>
    </w:rPr>
  </w:style>
  <w:style w:type="paragraph" w:customStyle="1" w:styleId="GPsDefinition">
    <w:name w:val="GPs Definition"/>
    <w:basedOn w:val="Normal"/>
    <w:qFormat/>
    <w:rsid w:val="00594907"/>
    <w:pPr>
      <w:widowControl/>
      <w:numPr>
        <w:numId w:val="39"/>
      </w:numPr>
      <w:tabs>
        <w:tab w:val="left" w:pos="-9"/>
      </w:tabs>
      <w:overflowPunct w:val="0"/>
      <w:autoSpaceDE w:val="0"/>
      <w:autoSpaceDN w:val="0"/>
      <w:adjustRightInd w:val="0"/>
      <w:spacing w:after="120"/>
      <w:jc w:val="both"/>
      <w:textAlignment w:val="baseline"/>
    </w:pPr>
    <w:rPr>
      <w:rFonts w:ascii="Arial" w:eastAsia="Times New Roman" w:hAnsi="Arial" w:cs="Arial"/>
      <w:lang w:val="en-GB"/>
    </w:rPr>
  </w:style>
  <w:style w:type="paragraph" w:customStyle="1" w:styleId="GPSDefinitionL2">
    <w:name w:val="GPS Definition L2"/>
    <w:basedOn w:val="GPsDefinition"/>
    <w:link w:val="GPSDefinitionL2Char"/>
    <w:qFormat/>
    <w:rsid w:val="00594907"/>
    <w:pPr>
      <w:numPr>
        <w:ilvl w:val="1"/>
      </w:numPr>
      <w:tabs>
        <w:tab w:val="clear" w:pos="-9"/>
        <w:tab w:val="left" w:pos="144"/>
      </w:tabs>
    </w:pPr>
  </w:style>
  <w:style w:type="character" w:customStyle="1" w:styleId="GPSDefinitionL2Char">
    <w:name w:val="GPS Definition L2 Char"/>
    <w:link w:val="GPSDefinitionL2"/>
    <w:rsid w:val="00594907"/>
    <w:rPr>
      <w:rFonts w:ascii="Arial" w:eastAsia="Times New Roman" w:hAnsi="Arial" w:cs="Arial"/>
      <w:lang w:val="en-GB"/>
    </w:rPr>
  </w:style>
  <w:style w:type="paragraph" w:customStyle="1" w:styleId="GPSDefinitionL3">
    <w:name w:val="GPS Definition L3"/>
    <w:basedOn w:val="GPSDefinitionL2"/>
    <w:qFormat/>
    <w:rsid w:val="00594907"/>
    <w:pPr>
      <w:numPr>
        <w:ilvl w:val="2"/>
      </w:numPr>
      <w:ind w:left="2226" w:hanging="992"/>
    </w:pPr>
  </w:style>
  <w:style w:type="paragraph" w:customStyle="1" w:styleId="GPSDefinitionL4">
    <w:name w:val="GPS Definition L4"/>
    <w:basedOn w:val="GPSDefinitionL3"/>
    <w:qFormat/>
    <w:rsid w:val="00594907"/>
    <w:pPr>
      <w:numPr>
        <w:ilvl w:val="3"/>
      </w:numPr>
      <w:ind w:left="2947" w:hanging="361"/>
    </w:pPr>
  </w:style>
  <w:style w:type="paragraph" w:customStyle="1" w:styleId="GPSL1CLAUSEHEADING">
    <w:name w:val="GPS L1 CLAUSE HEADING"/>
    <w:basedOn w:val="Normal"/>
    <w:next w:val="Normal"/>
    <w:qFormat/>
    <w:rsid w:val="00D94207"/>
    <w:pPr>
      <w:widowControl/>
      <w:numPr>
        <w:numId w:val="44"/>
      </w:numPr>
      <w:tabs>
        <w:tab w:val="left" w:pos="0"/>
      </w:tabs>
      <w:adjustRightInd w:val="0"/>
      <w:spacing w:before="240" w:after="240"/>
      <w:ind w:left="567" w:hanging="567"/>
      <w:jc w:val="both"/>
      <w:outlineLvl w:val="1"/>
    </w:pPr>
    <w:rPr>
      <w:rFonts w:ascii="Arial Bold" w:eastAsia="STZhongsong" w:hAnsi="Arial Bold" w:cs="Arial"/>
      <w:b/>
      <w:caps/>
      <w:lang w:val="en-GB" w:eastAsia="zh-CN"/>
    </w:rPr>
  </w:style>
  <w:style w:type="paragraph" w:customStyle="1" w:styleId="GPSL2numberedclause">
    <w:name w:val="GPS L2 numbered clause"/>
    <w:basedOn w:val="Normal"/>
    <w:link w:val="GPSL2numberedclauseChar1"/>
    <w:qFormat/>
    <w:rsid w:val="00D94207"/>
    <w:pPr>
      <w:widowControl/>
      <w:numPr>
        <w:ilvl w:val="1"/>
        <w:numId w:val="44"/>
      </w:numPr>
      <w:tabs>
        <w:tab w:val="left" w:pos="1134"/>
      </w:tabs>
      <w:adjustRightInd w:val="0"/>
      <w:spacing w:before="120" w:after="120"/>
      <w:jc w:val="both"/>
    </w:pPr>
    <w:rPr>
      <w:rFonts w:ascii="Calibri" w:eastAsia="Times New Roman" w:hAnsi="Calibri" w:cs="Arial"/>
      <w:lang w:val="en-GB" w:eastAsia="zh-CN"/>
    </w:rPr>
  </w:style>
  <w:style w:type="paragraph" w:customStyle="1" w:styleId="GPSL3numberedclause">
    <w:name w:val="GPS L3 numbered clause"/>
    <w:basedOn w:val="GPSL2numberedclause"/>
    <w:link w:val="GPSL3numberedclauseChar"/>
    <w:qFormat/>
    <w:rsid w:val="00D94207"/>
    <w:pPr>
      <w:numPr>
        <w:ilvl w:val="2"/>
      </w:numPr>
      <w:tabs>
        <w:tab w:val="left" w:pos="2127"/>
      </w:tabs>
      <w:ind w:left="2127" w:hanging="993"/>
    </w:pPr>
  </w:style>
  <w:style w:type="paragraph" w:customStyle="1" w:styleId="GPSL4numberedclause">
    <w:name w:val="GPS L4 numbered clause"/>
    <w:basedOn w:val="GPSL3numberedclause"/>
    <w:qFormat/>
    <w:rsid w:val="00D94207"/>
    <w:pPr>
      <w:numPr>
        <w:ilvl w:val="3"/>
      </w:numPr>
      <w:tabs>
        <w:tab w:val="clear" w:pos="2127"/>
      </w:tabs>
      <w:ind w:left="2835" w:hanging="708"/>
    </w:pPr>
    <w:rPr>
      <w:szCs w:val="20"/>
    </w:rPr>
  </w:style>
  <w:style w:type="character" w:customStyle="1" w:styleId="GPSL2numberedclauseChar1">
    <w:name w:val="GPS L2 numbered clause Char1"/>
    <w:link w:val="GPSL2numberedclause"/>
    <w:rsid w:val="00D94207"/>
    <w:rPr>
      <w:rFonts w:ascii="Calibri" w:eastAsia="Times New Roman" w:hAnsi="Calibri" w:cs="Arial"/>
      <w:lang w:val="en-GB" w:eastAsia="zh-CN"/>
    </w:rPr>
  </w:style>
  <w:style w:type="paragraph" w:customStyle="1" w:styleId="GPSL5numberedclause">
    <w:name w:val="GPS L5 numbered clause"/>
    <w:basedOn w:val="GPSL4numberedclause"/>
    <w:qFormat/>
    <w:rsid w:val="00D94207"/>
    <w:pPr>
      <w:numPr>
        <w:ilvl w:val="4"/>
      </w:numPr>
      <w:tabs>
        <w:tab w:val="left" w:pos="3402"/>
      </w:tabs>
      <w:ind w:left="3402" w:hanging="567"/>
    </w:pPr>
  </w:style>
  <w:style w:type="paragraph" w:customStyle="1" w:styleId="GPSL6numbered">
    <w:name w:val="GPS L6 numbered"/>
    <w:basedOn w:val="GPSL5numberedclause"/>
    <w:qFormat/>
    <w:rsid w:val="00D94207"/>
    <w:pPr>
      <w:numPr>
        <w:ilvl w:val="5"/>
      </w:numPr>
      <w:tabs>
        <w:tab w:val="left" w:pos="4253"/>
      </w:tabs>
      <w:ind w:left="4253" w:hanging="709"/>
    </w:pPr>
  </w:style>
  <w:style w:type="character" w:customStyle="1" w:styleId="GPSL3numberedclauseChar">
    <w:name w:val="GPS L3 numbered clause Char"/>
    <w:link w:val="GPSL3numberedclause"/>
    <w:rsid w:val="00D94207"/>
    <w:rPr>
      <w:rFonts w:ascii="Calibri" w:eastAsia="Times New Roman" w:hAnsi="Calibri" w:cs="Arial"/>
      <w:lang w:val="en-GB" w:eastAsia="zh-CN"/>
    </w:rPr>
  </w:style>
  <w:style w:type="table" w:styleId="TableGrid">
    <w:name w:val="Table Grid"/>
    <w:basedOn w:val="TableNormal"/>
    <w:uiPriority w:val="39"/>
    <w:rsid w:val="00AB0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03A4"/>
    <w:rPr>
      <w:color w:val="0000FF" w:themeColor="hyperlink"/>
      <w:u w:val="single"/>
    </w:rPr>
  </w:style>
  <w:style w:type="character" w:styleId="FollowedHyperlink">
    <w:name w:val="FollowedHyperlink"/>
    <w:basedOn w:val="DefaultParagraphFont"/>
    <w:uiPriority w:val="99"/>
    <w:semiHidden/>
    <w:unhideWhenUsed/>
    <w:rsid w:val="00EE4E86"/>
    <w:rPr>
      <w:color w:val="800080" w:themeColor="followedHyperlink"/>
      <w:u w:val="single"/>
    </w:rPr>
  </w:style>
  <w:style w:type="paragraph" w:customStyle="1" w:styleId="m-8459989108395042616gmail-gpsl3indent">
    <w:name w:val="m_-8459989108395042616gmail-gpsl3indent"/>
    <w:basedOn w:val="Normal"/>
    <w:rsid w:val="00866477"/>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m-8459989108395042616gmail-gpsl3numberedclause">
    <w:name w:val="m_-8459989108395042616gmail-gpsl3numberedclause"/>
    <w:basedOn w:val="Normal"/>
    <w:rsid w:val="003F3A82"/>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6E53FA"/>
    <w:pPr>
      <w:widowControl/>
    </w:pPr>
  </w:style>
  <w:style w:type="character" w:customStyle="1" w:styleId="Heading3Char">
    <w:name w:val="Heading 3 Char"/>
    <w:basedOn w:val="DefaultParagraphFont"/>
    <w:link w:val="Heading3"/>
    <w:uiPriority w:val="9"/>
    <w:semiHidden/>
    <w:rsid w:val="007D652F"/>
    <w:rPr>
      <w:rFonts w:asciiTheme="majorHAnsi" w:eastAsiaTheme="majorEastAsia" w:hAnsiTheme="majorHAnsi" w:cstheme="majorBidi"/>
      <w:color w:val="243F60" w:themeColor="accent1" w:themeShade="7F"/>
      <w:sz w:val="24"/>
      <w:szCs w:val="24"/>
    </w:rPr>
  </w:style>
  <w:style w:type="character" w:styleId="FootnoteReference">
    <w:name w:val="footnote reference"/>
    <w:basedOn w:val="DefaultParagraphFont"/>
    <w:uiPriority w:val="99"/>
    <w:unhideWhenUsed/>
    <w:rsid w:val="007D652F"/>
    <w:rPr>
      <w:vertAlign w:val="superscript"/>
    </w:rPr>
  </w:style>
  <w:style w:type="paragraph" w:customStyle="1" w:styleId="Body2">
    <w:name w:val="Body2"/>
    <w:basedOn w:val="Normal"/>
    <w:uiPriority w:val="99"/>
    <w:rsid w:val="007D652F"/>
    <w:pPr>
      <w:widowControl/>
      <w:spacing w:after="220"/>
      <w:ind w:left="709"/>
      <w:jc w:val="both"/>
    </w:pPr>
    <w:rPr>
      <w:rFonts w:ascii="Trebuchet MS" w:eastAsia="Times New Roman" w:hAnsi="Trebuchet MS" w:cs="Times New Roman"/>
      <w:sz w:val="20"/>
      <w:szCs w:val="20"/>
      <w:lang w:val="en-GB"/>
    </w:rPr>
  </w:style>
  <w:style w:type="paragraph" w:styleId="NormalWeb">
    <w:name w:val="Normal (Web)"/>
    <w:basedOn w:val="Normal"/>
    <w:uiPriority w:val="99"/>
    <w:rsid w:val="007D652F"/>
    <w:pPr>
      <w:widowControl/>
      <w:spacing w:after="100" w:afterAutospacing="1" w:line="312" w:lineRule="atLeast"/>
    </w:pPr>
    <w:rPr>
      <w:rFonts w:ascii="Arial Unicode MS" w:eastAsia="Arial Unicode MS" w:hAnsi="Arial Unicode MS" w:cs="Arial Unicode MS"/>
      <w:sz w:val="24"/>
      <w:szCs w:val="24"/>
      <w:lang w:val="en-GB"/>
    </w:rPr>
  </w:style>
  <w:style w:type="paragraph" w:customStyle="1" w:styleId="paragraph">
    <w:name w:val="paragraph"/>
    <w:basedOn w:val="Normal"/>
    <w:rsid w:val="007D652F"/>
    <w:pPr>
      <w:widowControl/>
    </w:pPr>
    <w:rPr>
      <w:rFonts w:ascii="Times New Roman" w:eastAsia="Times New Roman" w:hAnsi="Times New Roman" w:cs="Times New Roman"/>
      <w:sz w:val="24"/>
      <w:szCs w:val="24"/>
      <w:lang w:val="en-GB" w:eastAsia="en-GB"/>
    </w:rPr>
  </w:style>
  <w:style w:type="character" w:customStyle="1" w:styleId="normaltextrun1">
    <w:name w:val="normaltextrun1"/>
    <w:basedOn w:val="DefaultParagraphFont"/>
    <w:rsid w:val="007D652F"/>
  </w:style>
  <w:style w:type="paragraph" w:customStyle="1" w:styleId="Normalindent1">
    <w:name w:val="Normal indent1"/>
    <w:basedOn w:val="Normal"/>
    <w:next w:val="Normal"/>
    <w:link w:val="Normalindent1Char"/>
    <w:rsid w:val="007D652F"/>
    <w:pPr>
      <w:widowControl/>
      <w:suppressAutoHyphens/>
      <w:ind w:left="720"/>
      <w:jc w:val="both"/>
    </w:pPr>
    <w:rPr>
      <w:rFonts w:ascii="Arial" w:eastAsia="Times New Roman" w:hAnsi="Arial" w:cs="Times New Roman"/>
      <w:sz w:val="24"/>
      <w:szCs w:val="20"/>
      <w:lang w:val="en-GB"/>
    </w:rPr>
  </w:style>
  <w:style w:type="character" w:customStyle="1" w:styleId="Normalindent1Char">
    <w:name w:val="Normal indent1 Char"/>
    <w:link w:val="Normalindent1"/>
    <w:rsid w:val="007D652F"/>
    <w:rPr>
      <w:rFonts w:ascii="Arial" w:eastAsia="Times New Roman" w:hAnsi="Arial" w:cs="Times New Roman"/>
      <w:sz w:val="24"/>
      <w:szCs w:val="20"/>
      <w:lang w:val="en-GB"/>
    </w:rPr>
  </w:style>
  <w:style w:type="paragraph" w:customStyle="1" w:styleId="Indenta">
    <w:name w:val="Indent a)"/>
    <w:basedOn w:val="Normal"/>
    <w:rsid w:val="007D652F"/>
    <w:pPr>
      <w:widowControl/>
      <w:suppressAutoHyphens/>
      <w:ind w:left="1440" w:hanging="720"/>
      <w:jc w:val="both"/>
    </w:pPr>
    <w:rPr>
      <w:rFonts w:ascii="Arial" w:eastAsia="Times New Roman" w:hAnsi="Arial" w:cs="Times New Roman"/>
      <w:sz w:val="24"/>
      <w:szCs w:val="20"/>
      <w:lang w:val="en-GB"/>
    </w:rPr>
  </w:style>
  <w:style w:type="paragraph" w:customStyle="1" w:styleId="NormalBold">
    <w:name w:val="Normal Bold"/>
    <w:basedOn w:val="Normal"/>
    <w:next w:val="Normal"/>
    <w:link w:val="NormalBoldChar1"/>
    <w:rsid w:val="007D652F"/>
    <w:pPr>
      <w:widowControl/>
      <w:suppressAutoHyphens/>
      <w:jc w:val="both"/>
    </w:pPr>
    <w:rPr>
      <w:rFonts w:ascii="Arial" w:eastAsia="Times New Roman" w:hAnsi="Arial" w:cs="Times New Roman"/>
      <w:b/>
      <w:sz w:val="24"/>
      <w:szCs w:val="20"/>
      <w:lang w:val="en-GB"/>
    </w:rPr>
  </w:style>
  <w:style w:type="character" w:customStyle="1" w:styleId="NormalBoldChar1">
    <w:name w:val="Normal Bold Char1"/>
    <w:link w:val="NormalBold"/>
    <w:rsid w:val="007D652F"/>
    <w:rPr>
      <w:rFonts w:ascii="Arial" w:eastAsia="Times New Roman" w:hAnsi="Arial" w:cs="Times New Roman"/>
      <w:b/>
      <w:sz w:val="24"/>
      <w:szCs w:val="20"/>
      <w:lang w:val="en-GB"/>
    </w:rPr>
  </w:style>
  <w:style w:type="paragraph" w:customStyle="1" w:styleId="Normalhangingindent">
    <w:name w:val="Normal hanging indent"/>
    <w:basedOn w:val="Normal"/>
    <w:next w:val="Normal"/>
    <w:link w:val="NormalhangingindentChar"/>
    <w:rsid w:val="007D652F"/>
    <w:pPr>
      <w:widowControl/>
      <w:suppressAutoHyphens/>
      <w:ind w:left="720" w:hanging="720"/>
      <w:jc w:val="both"/>
    </w:pPr>
    <w:rPr>
      <w:rFonts w:ascii="Arial" w:eastAsia="Times New Roman" w:hAnsi="Arial" w:cs="Arial"/>
      <w:sz w:val="24"/>
      <w:szCs w:val="20"/>
      <w:lang w:val="en-GB"/>
    </w:rPr>
  </w:style>
  <w:style w:type="character" w:customStyle="1" w:styleId="NormalhangingindentChar">
    <w:name w:val="Normal hanging indent Char"/>
    <w:link w:val="Normalhangingindent"/>
    <w:rsid w:val="007D652F"/>
    <w:rPr>
      <w:rFonts w:ascii="Arial" w:eastAsia="Times New Roman" w:hAnsi="Arial" w:cs="Arial"/>
      <w:sz w:val="24"/>
      <w:szCs w:val="20"/>
      <w:lang w:val="en-GB"/>
    </w:rPr>
  </w:style>
  <w:style w:type="paragraph" w:customStyle="1" w:styleId="1">
    <w:name w:val="1"/>
    <w:basedOn w:val="Normal"/>
    <w:rsid w:val="007D652F"/>
    <w:pPr>
      <w:widowControl/>
      <w:spacing w:after="160" w:line="240" w:lineRule="exact"/>
    </w:pPr>
    <w:rPr>
      <w:rFonts w:ascii="Tahoma" w:eastAsia="Times New Roman" w:hAnsi="Tahoma" w:cs="Tahoma"/>
      <w:sz w:val="20"/>
      <w:szCs w:val="20"/>
    </w:rPr>
  </w:style>
  <w:style w:type="paragraph" w:customStyle="1" w:styleId="PCSchedule2">
    <w:name w:val="PC Schedule 2"/>
    <w:basedOn w:val="Normal"/>
    <w:rsid w:val="007D652F"/>
    <w:pPr>
      <w:widowControl/>
      <w:numPr>
        <w:ilvl w:val="1"/>
        <w:numId w:val="68"/>
      </w:numPr>
      <w:tabs>
        <w:tab w:val="num" w:pos="0"/>
        <w:tab w:val="num" w:pos="720"/>
        <w:tab w:val="num" w:pos="851"/>
        <w:tab w:val="num" w:pos="2520"/>
      </w:tabs>
      <w:spacing w:after="240"/>
      <w:ind w:left="851" w:hanging="851"/>
      <w:jc w:val="both"/>
      <w:outlineLvl w:val="1"/>
    </w:pPr>
    <w:rPr>
      <w:rFonts w:ascii="Arial" w:eastAsia="Times New Roman" w:hAnsi="Arial" w:cs="Arial"/>
      <w:lang w:val="en-GB"/>
    </w:rPr>
  </w:style>
  <w:style w:type="paragraph" w:customStyle="1" w:styleId="Outline2">
    <w:name w:val="Outline 2"/>
    <w:basedOn w:val="Normal"/>
    <w:rsid w:val="007D652F"/>
    <w:pPr>
      <w:widowControl/>
      <w:spacing w:after="240"/>
      <w:jc w:val="both"/>
      <w:outlineLvl w:val="1"/>
    </w:pPr>
    <w:rPr>
      <w:rFonts w:ascii="Arial" w:eastAsia="Times New Roman" w:hAnsi="Arial" w:cs="Times New Roman"/>
      <w:szCs w:val="20"/>
      <w:lang w:val="en-GB"/>
    </w:rPr>
  </w:style>
  <w:style w:type="paragraph" w:customStyle="1" w:styleId="Outline3">
    <w:name w:val="Outline 3"/>
    <w:basedOn w:val="Normal"/>
    <w:rsid w:val="007D652F"/>
    <w:pPr>
      <w:widowControl/>
      <w:numPr>
        <w:ilvl w:val="2"/>
        <w:numId w:val="68"/>
      </w:numPr>
      <w:tabs>
        <w:tab w:val="num" w:pos="1701"/>
      </w:tabs>
      <w:spacing w:after="240"/>
      <w:ind w:left="1701" w:hanging="850"/>
      <w:jc w:val="both"/>
      <w:outlineLvl w:val="2"/>
    </w:pPr>
    <w:rPr>
      <w:rFonts w:ascii="Arial" w:eastAsia="Times New Roman" w:hAnsi="Arial" w:cs="Times New Roman"/>
      <w:szCs w:val="20"/>
      <w:lang w:val="en-GB"/>
    </w:rPr>
  </w:style>
  <w:style w:type="paragraph" w:customStyle="1" w:styleId="Outline1">
    <w:name w:val="Outline 1"/>
    <w:basedOn w:val="Normal"/>
    <w:rsid w:val="007D652F"/>
    <w:pPr>
      <w:keepNext/>
      <w:widowControl/>
      <w:numPr>
        <w:numId w:val="68"/>
      </w:numPr>
      <w:spacing w:after="240"/>
      <w:jc w:val="both"/>
      <w:outlineLvl w:val="0"/>
    </w:pPr>
    <w:rPr>
      <w:rFonts w:ascii="Arial" w:eastAsia="Times New Roman" w:hAnsi="Arial" w:cs="Times New Roman"/>
      <w:b/>
      <w:caps/>
      <w:szCs w:val="20"/>
      <w:lang w:val="en-GB"/>
    </w:rPr>
  </w:style>
  <w:style w:type="character" w:customStyle="1" w:styleId="BodyTextChar">
    <w:name w:val="Body Text Char"/>
    <w:basedOn w:val="DefaultParagraphFont"/>
    <w:link w:val="BodyText"/>
    <w:uiPriority w:val="1"/>
    <w:rsid w:val="007D652F"/>
    <w:rPr>
      <w:rFonts w:ascii="Arial" w:eastAsia="Arial" w:hAnsi="Arial"/>
    </w:rPr>
  </w:style>
  <w:style w:type="character" w:customStyle="1" w:styleId="ListParagraphChar">
    <w:name w:val="List Paragraph Char"/>
    <w:basedOn w:val="DefaultParagraphFont"/>
    <w:link w:val="ListParagraph"/>
    <w:uiPriority w:val="34"/>
    <w:rsid w:val="007D6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913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eader" Target="header9.xml"/><Relationship Id="rId39" Type="http://schemas.openxmlformats.org/officeDocument/2006/relationships/hyperlink" Target="http://www.gov.uk/government/publications/transparency-of-suppliers-and-government-to-the-public" TargetMode="External"/><Relationship Id="rId21" Type="http://schemas.openxmlformats.org/officeDocument/2006/relationships/header" Target="header4.xml"/><Relationship Id="rId34" Type="http://schemas.openxmlformats.org/officeDocument/2006/relationships/header" Target="header15.xml"/><Relationship Id="rId42" Type="http://schemas.openxmlformats.org/officeDocument/2006/relationships/header" Target="header19.xml"/><Relationship Id="rId47" Type="http://schemas.openxmlformats.org/officeDocument/2006/relationships/footer" Target="footer5.xml"/><Relationship Id="rId50" Type="http://schemas.openxmlformats.org/officeDocument/2006/relationships/header" Target="header22.xml"/><Relationship Id="rId55" Type="http://schemas.openxmlformats.org/officeDocument/2006/relationships/footer" Target="footer9.xml"/><Relationship Id="rId63" Type="http://schemas.openxmlformats.org/officeDocument/2006/relationships/header" Target="header32.xml"/><Relationship Id="rId68" Type="http://schemas.openxmlformats.org/officeDocument/2006/relationships/header" Target="header37.xml"/><Relationship Id="rId76" Type="http://schemas.openxmlformats.org/officeDocument/2006/relationships/header" Target="header45.xml"/><Relationship Id="rId7" Type="http://schemas.openxmlformats.org/officeDocument/2006/relationships/endnotes" Target="endnotes.xml"/><Relationship Id="rId71" Type="http://schemas.openxmlformats.org/officeDocument/2006/relationships/header" Target="header40.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gov.uk/government/uploads/system/uploads/attachment_data/file/458554/Procurement_Policy_Note_13_15.pdf" TargetMode="External"/><Relationship Id="rId11" Type="http://schemas.openxmlformats.org/officeDocument/2006/relationships/image" Target="media/image4.png"/><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yperlink" Target="https://www.gov.uk/government/publications/procurement-policy-note-0815-tax-arrangements-of-appointees" TargetMode="External"/><Relationship Id="rId45" Type="http://schemas.openxmlformats.org/officeDocument/2006/relationships/hyperlink" Target="https://www.gov.uk/guidance/accessibility-requirements-for-public-sector-websites-and-apps" TargetMode="External"/><Relationship Id="rId53" Type="http://schemas.openxmlformats.org/officeDocument/2006/relationships/footer" Target="footer8.xml"/><Relationship Id="rId58" Type="http://schemas.openxmlformats.org/officeDocument/2006/relationships/header" Target="header27.xml"/><Relationship Id="rId66" Type="http://schemas.openxmlformats.org/officeDocument/2006/relationships/header" Target="header35.xml"/><Relationship Id="rId74" Type="http://schemas.openxmlformats.org/officeDocument/2006/relationships/header" Target="header43.xml"/><Relationship Id="rId79" Type="http://schemas.openxmlformats.org/officeDocument/2006/relationships/header" Target="header48.xml"/><Relationship Id="rId5" Type="http://schemas.openxmlformats.org/officeDocument/2006/relationships/webSettings" Target="webSettings.xml"/><Relationship Id="rId61" Type="http://schemas.openxmlformats.org/officeDocument/2006/relationships/header" Target="header30.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yperlink" Target="http://www.gov.uk" TargetMode="External"/><Relationship Id="rId52" Type="http://schemas.openxmlformats.org/officeDocument/2006/relationships/header" Target="header23.xml"/><Relationship Id="rId60" Type="http://schemas.openxmlformats.org/officeDocument/2006/relationships/header" Target="header29.xml"/><Relationship Id="rId65" Type="http://schemas.openxmlformats.org/officeDocument/2006/relationships/header" Target="header34.xml"/><Relationship Id="rId73" Type="http://schemas.openxmlformats.org/officeDocument/2006/relationships/header" Target="header42.xml"/><Relationship Id="rId78" Type="http://schemas.openxmlformats.org/officeDocument/2006/relationships/header" Target="header47.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yperlink" Target="http://www.gov.uk/government/uploads/system/uploads/attachment_data/file/458554/Procurement_Policy_Note_13_15.pdf" TargetMode="External"/><Relationship Id="rId35" Type="http://schemas.openxmlformats.org/officeDocument/2006/relationships/header" Target="header16.xml"/><Relationship Id="rId43" Type="http://schemas.openxmlformats.org/officeDocument/2006/relationships/footer" Target="footer4.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header" Target="header33.xml"/><Relationship Id="rId69" Type="http://schemas.openxmlformats.org/officeDocument/2006/relationships/header" Target="header38.xml"/><Relationship Id="rId77" Type="http://schemas.openxmlformats.org/officeDocument/2006/relationships/header" Target="header46.xml"/><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header" Target="header4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yperlink" Target="http://www.gov.uk/government/publications/transparency-of-suppliers-and-government-to-the-public" TargetMode="External"/><Relationship Id="rId46" Type="http://schemas.openxmlformats.org/officeDocument/2006/relationships/header" Target="header20.xml"/><Relationship Id="rId59" Type="http://schemas.openxmlformats.org/officeDocument/2006/relationships/header" Target="header28.xml"/><Relationship Id="rId67" Type="http://schemas.openxmlformats.org/officeDocument/2006/relationships/header" Target="header36.xml"/><Relationship Id="rId20" Type="http://schemas.openxmlformats.org/officeDocument/2006/relationships/footer" Target="footer3.xml"/><Relationship Id="rId41" Type="http://schemas.openxmlformats.org/officeDocument/2006/relationships/hyperlink" Target="https://www.gov.uk/government/publications/procurement-policy-note-0815-tax-arrangements-of-appointees" TargetMode="External"/><Relationship Id="rId54" Type="http://schemas.openxmlformats.org/officeDocument/2006/relationships/header" Target="header24.xml"/><Relationship Id="rId62" Type="http://schemas.openxmlformats.org/officeDocument/2006/relationships/header" Target="header31.xml"/><Relationship Id="rId70" Type="http://schemas.openxmlformats.org/officeDocument/2006/relationships/header" Target="header39.xml"/><Relationship Id="rId75"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footer" Target="footer6.xml"/><Relationship Id="rId57" Type="http://schemas.openxmlformats.org/officeDocument/2006/relationships/header" Target="header26.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collections/tax-avoidance-schemes-currently-in-the-spotlight" TargetMode="External"/><Relationship Id="rId1" Type="http://schemas.openxmlformats.org/officeDocument/2006/relationships/hyperlink" Target="https://www.iasplus.com/en/standards/ifrs/ifrs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AF2FE-A483-4D84-BF99-25C08F2A3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40188</Words>
  <Characters>229076</Characters>
  <Application>Microsoft Office Word</Application>
  <DocSecurity>0</DocSecurity>
  <Lines>1908</Lines>
  <Paragraphs>537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Hay</dc:creator>
  <cp:lastModifiedBy>Moore, Catherine (Commercial)</cp:lastModifiedBy>
  <cp:revision>2</cp:revision>
  <cp:lastPrinted>2018-01-15T12:34:00Z</cp:lastPrinted>
  <dcterms:created xsi:type="dcterms:W3CDTF">2021-02-21T19:33:00Z</dcterms:created>
  <dcterms:modified xsi:type="dcterms:W3CDTF">2021-02-21T19:33:00Z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2017-10-06T00:00:00Z</vt:filetime>
  </property>
  <property fmtid="{D5CDD505-2E9C-101B-9397-08002B2CF9AE}" pid="3" name="LastSaved">
    <vt:filetime>2017-11-02T00:00:00Z</vt:filetime>
  </property>
  <property fmtid="{D5CDD505-2E9C-101B-9397-08002B2CF9AE}" pid="4" name="MSIP_Label_f9af038e-07b4-4369-a678-c835687cb272_Enabled">
    <vt:lpwstr>true</vt:lpwstr>
  </property>
  <property fmtid="{D5CDD505-2E9C-101B-9397-08002B2CF9AE}" pid="5" name="MSIP_Label_f9af038e-07b4-4369-a678-c835687cb272_SetDate">
    <vt:lpwstr>2020-10-21T16:45:29Z</vt:lpwstr>
  </property>
  <property fmtid="{D5CDD505-2E9C-101B-9397-08002B2CF9AE}" pid="6" name="MSIP_Label_f9af038e-07b4-4369-a678-c835687cb272_Method">
    <vt:lpwstr>Standard</vt:lpwstr>
  </property>
  <property fmtid="{D5CDD505-2E9C-101B-9397-08002B2CF9AE}" pid="7" name="MSIP_Label_f9af038e-07b4-4369-a678-c835687cb272_Name">
    <vt:lpwstr>OFFICIAL</vt:lpwstr>
  </property>
  <property fmtid="{D5CDD505-2E9C-101B-9397-08002B2CF9AE}" pid="8" name="MSIP_Label_f9af038e-07b4-4369-a678-c835687cb272_SiteId">
    <vt:lpwstr>ac52f73c-fd1a-4a9a-8e7a-4a248f3139e1</vt:lpwstr>
  </property>
  <property fmtid="{D5CDD505-2E9C-101B-9397-08002B2CF9AE}" pid="9" name="MSIP_Label_f9af038e-07b4-4369-a678-c835687cb272_ActionId">
    <vt:lpwstr>8c962138-590d-4de1-9830-f96e8e685aac</vt:lpwstr>
  </property>
  <property fmtid="{D5CDD505-2E9C-101B-9397-08002B2CF9AE}" pid="10" name="MSIP_Label_f9af038e-07b4-4369-a678-c835687cb272_ContentBits">
    <vt:lpwstr>2</vt:lpwstr>
  </property>
</Properties>
</file>