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A7FC" w14:textId="77777777" w:rsidR="00E62707" w:rsidRPr="006F5E16" w:rsidRDefault="00E62707" w:rsidP="006F5E16">
      <w:bookmarkStart w:id="0" w:name="_GoBack"/>
      <w:bookmarkEnd w:id="0"/>
    </w:p>
    <w:p w14:paraId="2D542C4A" w14:textId="77777777" w:rsidR="00E62707" w:rsidRPr="006F5E16" w:rsidRDefault="00E62707" w:rsidP="006F5E16"/>
    <w:p w14:paraId="1133E023" w14:textId="2795D07B" w:rsidR="00E62707" w:rsidRPr="009B031E" w:rsidRDefault="005B002F" w:rsidP="002929B3">
      <w:pPr>
        <w:jc w:val="center"/>
        <w:rPr>
          <w:b/>
          <w:sz w:val="44"/>
        </w:rPr>
      </w:pPr>
      <w:bookmarkStart w:id="1" w:name="_Hlk505163362"/>
      <w:r>
        <w:rPr>
          <w:b/>
          <w:sz w:val="44"/>
        </w:rPr>
        <w:t>INVITATION TO TENDER</w:t>
      </w:r>
    </w:p>
    <w:p w14:paraId="0E2A5C9C" w14:textId="77777777" w:rsidR="00E62707" w:rsidRPr="002929B3" w:rsidRDefault="00E62707" w:rsidP="002929B3">
      <w:pPr>
        <w:jc w:val="center"/>
        <w:rPr>
          <w:sz w:val="48"/>
          <w:szCs w:val="28"/>
        </w:rPr>
      </w:pPr>
    </w:p>
    <w:p w14:paraId="0A2F8180" w14:textId="77777777" w:rsidR="00EA7DAF" w:rsidRDefault="00EA7DAF" w:rsidP="002929B3">
      <w:pPr>
        <w:jc w:val="center"/>
        <w:rPr>
          <w:sz w:val="44"/>
        </w:rPr>
      </w:pPr>
    </w:p>
    <w:p w14:paraId="5B87C126" w14:textId="77777777" w:rsidR="00EA7DAF" w:rsidRDefault="00EA7DAF" w:rsidP="002929B3">
      <w:pPr>
        <w:jc w:val="center"/>
        <w:rPr>
          <w:sz w:val="44"/>
        </w:rPr>
      </w:pPr>
    </w:p>
    <w:p w14:paraId="0209AABF" w14:textId="77777777" w:rsidR="00EA7DAF" w:rsidRDefault="00EA7DAF" w:rsidP="002929B3">
      <w:pPr>
        <w:jc w:val="center"/>
        <w:rPr>
          <w:sz w:val="44"/>
        </w:rPr>
      </w:pPr>
    </w:p>
    <w:p w14:paraId="47E80FFE" w14:textId="77777777" w:rsidR="00EA7DAF" w:rsidRDefault="00EA7DAF" w:rsidP="002929B3">
      <w:pPr>
        <w:jc w:val="center"/>
        <w:rPr>
          <w:sz w:val="44"/>
        </w:rPr>
      </w:pPr>
    </w:p>
    <w:p w14:paraId="2CBA5C5E" w14:textId="77777777" w:rsidR="00EA7DAF" w:rsidRPr="00EA7DAF" w:rsidRDefault="00EA7DAF" w:rsidP="002929B3">
      <w:pPr>
        <w:jc w:val="center"/>
        <w:rPr>
          <w:sz w:val="40"/>
        </w:rPr>
      </w:pPr>
    </w:p>
    <w:p w14:paraId="04764B82" w14:textId="77777777" w:rsidR="00FF3FC5" w:rsidRPr="00EA7DAF" w:rsidRDefault="00E62707" w:rsidP="002929B3">
      <w:pPr>
        <w:jc w:val="center"/>
        <w:rPr>
          <w:sz w:val="40"/>
        </w:rPr>
      </w:pPr>
      <w:r w:rsidRPr="00EA7DAF">
        <w:rPr>
          <w:sz w:val="40"/>
        </w:rPr>
        <w:t>PROVISION OF</w:t>
      </w:r>
    </w:p>
    <w:p w14:paraId="493B6709" w14:textId="77777777" w:rsidR="00FF3FC5" w:rsidRPr="00EA7DAF" w:rsidRDefault="00A04503" w:rsidP="002929B3">
      <w:pPr>
        <w:jc w:val="center"/>
        <w:rPr>
          <w:b/>
          <w:sz w:val="44"/>
        </w:rPr>
      </w:pPr>
      <w:r>
        <w:rPr>
          <w:b/>
          <w:sz w:val="44"/>
        </w:rPr>
        <w:t xml:space="preserve">A </w:t>
      </w:r>
      <w:r w:rsidR="00282841" w:rsidRPr="00EA7DAF">
        <w:rPr>
          <w:b/>
          <w:sz w:val="44"/>
        </w:rPr>
        <w:t>Global Market Matrix Database</w:t>
      </w:r>
    </w:p>
    <w:p w14:paraId="06EC8F94" w14:textId="77777777" w:rsidR="00E62707" w:rsidRPr="002929B3" w:rsidRDefault="00E62707" w:rsidP="002929B3">
      <w:pPr>
        <w:jc w:val="center"/>
        <w:rPr>
          <w:sz w:val="44"/>
        </w:rPr>
      </w:pPr>
    </w:p>
    <w:p w14:paraId="3C4CC2EF" w14:textId="77777777" w:rsidR="00F230A1" w:rsidRDefault="00462690" w:rsidP="002929B3">
      <w:pPr>
        <w:jc w:val="center"/>
        <w:rPr>
          <w:sz w:val="44"/>
        </w:rPr>
      </w:pPr>
      <w:r w:rsidRPr="002929B3">
        <w:rPr>
          <w:sz w:val="44"/>
        </w:rPr>
        <w:t xml:space="preserve">Please respond by </w:t>
      </w:r>
    </w:p>
    <w:p w14:paraId="67DF1E11" w14:textId="48108EE1" w:rsidR="005361A6" w:rsidRPr="00F230A1" w:rsidRDefault="00B00B92" w:rsidP="002929B3">
      <w:pPr>
        <w:jc w:val="center"/>
        <w:rPr>
          <w:b/>
          <w:color w:val="FF0000"/>
          <w:sz w:val="44"/>
        </w:rPr>
      </w:pPr>
      <w:r>
        <w:rPr>
          <w:b/>
          <w:color w:val="FF0000"/>
          <w:sz w:val="44"/>
        </w:rPr>
        <w:t xml:space="preserve">12:00hrs on </w:t>
      </w:r>
      <w:r w:rsidR="00103825">
        <w:rPr>
          <w:b/>
          <w:color w:val="FF0000"/>
          <w:sz w:val="44"/>
        </w:rPr>
        <w:t>11</w:t>
      </w:r>
      <w:r w:rsidR="009B6E01">
        <w:rPr>
          <w:b/>
          <w:color w:val="FF0000"/>
          <w:sz w:val="44"/>
        </w:rPr>
        <w:t xml:space="preserve"> JULY</w:t>
      </w:r>
      <w:r w:rsidR="00670011" w:rsidRPr="00F230A1">
        <w:rPr>
          <w:b/>
          <w:color w:val="FF0000"/>
          <w:sz w:val="44"/>
        </w:rPr>
        <w:t xml:space="preserve"> 2018</w:t>
      </w:r>
    </w:p>
    <w:bookmarkEnd w:id="1"/>
    <w:p w14:paraId="75916ACF" w14:textId="77777777" w:rsidR="005361A6" w:rsidRPr="002929B3" w:rsidRDefault="005361A6" w:rsidP="002929B3">
      <w:pPr>
        <w:jc w:val="center"/>
        <w:rPr>
          <w:sz w:val="44"/>
        </w:rPr>
      </w:pPr>
    </w:p>
    <w:p w14:paraId="66BB71F8" w14:textId="77777777" w:rsidR="00E62707" w:rsidRPr="006F5E16" w:rsidRDefault="00E62707" w:rsidP="00E62707">
      <w:pPr>
        <w:pStyle w:val="Default"/>
        <w:spacing w:line="276" w:lineRule="auto"/>
        <w:jc w:val="center"/>
        <w:rPr>
          <w:rFonts w:asciiTheme="minorHAnsi" w:hAnsiTheme="minorHAnsi" w:cstheme="minorHAnsi"/>
        </w:rPr>
      </w:pPr>
    </w:p>
    <w:p w14:paraId="40103127" w14:textId="77777777" w:rsidR="00E62707" w:rsidRPr="006F5E16" w:rsidRDefault="00E62707" w:rsidP="006F5E16"/>
    <w:p w14:paraId="483A7AE3" w14:textId="77777777" w:rsidR="00E62707" w:rsidRPr="006F5E16" w:rsidRDefault="00E62707" w:rsidP="006F5E16"/>
    <w:p w14:paraId="06892884" w14:textId="77777777" w:rsidR="00C25225" w:rsidRPr="006F5E16" w:rsidRDefault="00C25225" w:rsidP="006F5E16"/>
    <w:p w14:paraId="56E3FF75" w14:textId="77777777" w:rsidR="00E62707" w:rsidRPr="006F5E16" w:rsidRDefault="00E62707" w:rsidP="006F5E16"/>
    <w:p w14:paraId="03CC0B7E" w14:textId="77777777" w:rsidR="00673E08" w:rsidRPr="006F5E16" w:rsidRDefault="00673E08" w:rsidP="006F5E16"/>
    <w:p w14:paraId="45E18809" w14:textId="77777777" w:rsidR="00E62707" w:rsidRPr="006F5E16" w:rsidRDefault="00E62707" w:rsidP="006F5E16"/>
    <w:p w14:paraId="782CA200" w14:textId="77777777" w:rsidR="00E62707" w:rsidRPr="006F5E16" w:rsidRDefault="00E62707" w:rsidP="006F5E16"/>
    <w:p w14:paraId="634FC6F2" w14:textId="77777777" w:rsidR="00BC6E55" w:rsidRPr="006F5E16" w:rsidRDefault="00BC6E55" w:rsidP="006F5E16"/>
    <w:p w14:paraId="06900FF4" w14:textId="77777777" w:rsidR="00093A63" w:rsidRPr="006F5E16" w:rsidRDefault="00093A63" w:rsidP="006F5E16">
      <w:r w:rsidRPr="006F5E16">
        <w:br w:type="page"/>
      </w:r>
    </w:p>
    <w:p w14:paraId="7F016E48" w14:textId="77777777" w:rsidR="00E62707" w:rsidRPr="006F5E16" w:rsidRDefault="00E62707" w:rsidP="006F5E16">
      <w:pPr>
        <w:pStyle w:val="Heading1"/>
      </w:pPr>
      <w:r w:rsidRPr="006F5E16">
        <w:lastRenderedPageBreak/>
        <w:t>SATELLITE APPLICATIONS CATAPULT</w:t>
      </w:r>
    </w:p>
    <w:p w14:paraId="74F0C9B9" w14:textId="77777777" w:rsidR="002E4CB4" w:rsidRPr="006F5E16" w:rsidRDefault="002E4CB4" w:rsidP="00606343">
      <w:pPr>
        <w:pStyle w:val="Default"/>
        <w:spacing w:line="276" w:lineRule="auto"/>
        <w:jc w:val="both"/>
        <w:rPr>
          <w:rFonts w:asciiTheme="minorHAnsi" w:hAnsiTheme="minorHAnsi" w:cstheme="minorHAnsi"/>
        </w:rPr>
      </w:pPr>
      <w:r w:rsidRPr="006F5E16">
        <w:rPr>
          <w:rFonts w:asciiTheme="minorHAnsi" w:hAnsiTheme="minorHAnsi" w:cstheme="minorHAnsi"/>
        </w:rPr>
        <w:t>The Satellite Applications Catapult Ltd (The Catapult) 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5477AAED" w14:textId="77777777" w:rsidR="002E4CB4" w:rsidRPr="006F5E16" w:rsidRDefault="002E4CB4" w:rsidP="00606343">
      <w:pPr>
        <w:pStyle w:val="Default"/>
        <w:spacing w:line="276" w:lineRule="auto"/>
        <w:jc w:val="both"/>
        <w:rPr>
          <w:rFonts w:asciiTheme="minorHAnsi" w:hAnsiTheme="minorHAnsi" w:cstheme="minorHAnsi"/>
        </w:rPr>
      </w:pPr>
    </w:p>
    <w:p w14:paraId="0DE53585" w14:textId="5E33C264" w:rsidR="002E4CB4" w:rsidRDefault="002E4CB4" w:rsidP="00606343">
      <w:pPr>
        <w:pStyle w:val="Default"/>
        <w:spacing w:line="276" w:lineRule="auto"/>
        <w:jc w:val="both"/>
        <w:rPr>
          <w:rFonts w:asciiTheme="minorHAnsi" w:hAnsiTheme="minorHAnsi" w:cstheme="minorHAnsi"/>
        </w:rPr>
      </w:pPr>
      <w:r w:rsidRPr="006F5E16">
        <w:rPr>
          <w:rFonts w:asciiTheme="minorHAnsi" w:hAnsiTheme="minorHAnsi" w:cstheme="minorHAnsi"/>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02B571BD" w14:textId="37F76DD7" w:rsidR="0025369A" w:rsidRDefault="0025369A" w:rsidP="00606343">
      <w:pPr>
        <w:pStyle w:val="Default"/>
        <w:spacing w:line="276" w:lineRule="auto"/>
        <w:jc w:val="both"/>
        <w:rPr>
          <w:rFonts w:asciiTheme="minorHAnsi" w:hAnsiTheme="minorHAnsi" w:cstheme="minorHAnsi"/>
        </w:rPr>
      </w:pPr>
    </w:p>
    <w:p w14:paraId="79AC8E9C" w14:textId="68CA8F8C" w:rsidR="0025369A" w:rsidRDefault="0025369A" w:rsidP="0025369A">
      <w:pPr>
        <w:pStyle w:val="Default"/>
        <w:spacing w:line="276" w:lineRule="auto"/>
        <w:jc w:val="both"/>
        <w:rPr>
          <w:rFonts w:asciiTheme="minorHAnsi" w:hAnsiTheme="minorHAnsi" w:cstheme="minorHAnsi"/>
        </w:rPr>
      </w:pPr>
      <w:r>
        <w:rPr>
          <w:rFonts w:asciiTheme="minorHAnsi" w:hAnsiTheme="minorHAnsi" w:cstheme="minorHAnsi"/>
        </w:rPr>
        <w:t xml:space="preserve">The Catapult has a significant growth target over the next 5 years. The central pillars of that growth stem from ‘Geospatial Insights’ and ‘Ubiquitous Connectivity.’ </w:t>
      </w:r>
    </w:p>
    <w:p w14:paraId="3C12324A" w14:textId="77777777" w:rsidR="0025369A" w:rsidRDefault="0025369A" w:rsidP="0025369A">
      <w:pPr>
        <w:pStyle w:val="Default"/>
        <w:spacing w:line="276" w:lineRule="auto"/>
        <w:rPr>
          <w:rFonts w:asciiTheme="minorHAnsi" w:hAnsiTheme="minorHAnsi" w:cstheme="minorHAnsi"/>
        </w:rPr>
      </w:pPr>
    </w:p>
    <w:p w14:paraId="6BE7E377" w14:textId="77777777" w:rsidR="0025369A" w:rsidRPr="00875AE7" w:rsidRDefault="0025369A" w:rsidP="0025369A">
      <w:pPr>
        <w:pStyle w:val="Default"/>
        <w:spacing w:line="276" w:lineRule="auto"/>
        <w:rPr>
          <w:rFonts w:asciiTheme="minorHAnsi" w:hAnsiTheme="minorHAnsi" w:cstheme="minorHAnsi"/>
          <w:b/>
        </w:rPr>
      </w:pPr>
      <w:r>
        <w:rPr>
          <w:rFonts w:asciiTheme="minorHAnsi" w:hAnsiTheme="minorHAnsi" w:cstheme="minorHAnsi"/>
          <w:b/>
        </w:rPr>
        <w:t>Geospatial Insights -</w:t>
      </w:r>
      <w:r w:rsidRPr="001E0037">
        <w:rPr>
          <w:rFonts w:asciiTheme="minorHAnsi" w:hAnsiTheme="minorHAnsi" w:cstheme="minorHAnsi"/>
          <w:b/>
        </w:rPr>
        <w:t xml:space="preserve"> </w:t>
      </w:r>
      <w:r w:rsidRPr="001E0037">
        <w:rPr>
          <w:b/>
          <w:bCs/>
          <w:sz w:val="22"/>
          <w:szCs w:val="22"/>
        </w:rPr>
        <w:t>Contextual information to power the digital economy</w:t>
      </w:r>
    </w:p>
    <w:p w14:paraId="3A0E428B" w14:textId="77777777" w:rsidR="0025369A" w:rsidRPr="001E0037" w:rsidRDefault="0025369A" w:rsidP="0025369A">
      <w:pPr>
        <w:autoSpaceDE w:val="0"/>
        <w:autoSpaceDN w:val="0"/>
        <w:adjustRightInd w:val="0"/>
        <w:spacing w:line="240" w:lineRule="auto"/>
        <w:rPr>
          <w:szCs w:val="22"/>
        </w:rPr>
      </w:pPr>
      <w:r w:rsidRPr="001E0037">
        <w:rPr>
          <w:szCs w:val="22"/>
        </w:rPr>
        <w:t xml:space="preserve">Data has to be useful to be valuable – it needs context. Very often it is location, and information about that location, that provides the all-important context - geospatial intelligence.  A single satellite image can reveal information about topography, vegetation cover, mineral content, land use and any number of other parameters. Collected over time, this provides a historical record to help us analyse change, respond to disruptive events and forecast future trends. We are at the beginning of a revolution where the world satellite fleet is delivering petabytes of data at increased frequency and lower-cost – a source of knowledge we have never had before. Ideally suited to machine learning techniques, satellite data is increasingly combined with terrestrial information to provide business and government with incredible new levels of insight, with applications in urban planning, flood control and emergency response, to commodities tracking, carbon trading and ecological management. </w:t>
      </w:r>
    </w:p>
    <w:p w14:paraId="501BA124" w14:textId="77777777" w:rsidR="0025369A" w:rsidRDefault="0025369A" w:rsidP="0025369A">
      <w:pPr>
        <w:pStyle w:val="Default"/>
        <w:spacing w:line="276" w:lineRule="auto"/>
        <w:rPr>
          <w:rFonts w:asciiTheme="minorHAnsi" w:hAnsiTheme="minorHAnsi" w:cstheme="minorHAnsi"/>
          <w:i/>
        </w:rPr>
      </w:pPr>
    </w:p>
    <w:p w14:paraId="4F01C954" w14:textId="77777777" w:rsidR="0025369A" w:rsidRPr="00A471ED" w:rsidRDefault="0025369A" w:rsidP="0025369A">
      <w:pPr>
        <w:pStyle w:val="Default"/>
        <w:spacing w:line="276" w:lineRule="auto"/>
        <w:rPr>
          <w:rFonts w:asciiTheme="minorHAnsi" w:hAnsiTheme="minorHAnsi" w:cstheme="minorHAnsi"/>
        </w:rPr>
      </w:pPr>
      <w:r w:rsidRPr="00A471ED">
        <w:rPr>
          <w:rFonts w:asciiTheme="minorHAnsi" w:hAnsiTheme="minorHAnsi" w:cstheme="minorHAnsi"/>
          <w:b/>
        </w:rPr>
        <w:t>Ubiquitous Communications</w:t>
      </w:r>
      <w:r>
        <w:rPr>
          <w:rFonts w:asciiTheme="minorHAnsi" w:hAnsiTheme="minorHAnsi" w:cstheme="minorHAnsi"/>
        </w:rPr>
        <w:t xml:space="preserve"> -</w:t>
      </w:r>
      <w:r w:rsidRPr="00A471ED">
        <w:rPr>
          <w:rFonts w:asciiTheme="minorHAnsi" w:hAnsiTheme="minorHAnsi" w:cstheme="minorHAnsi"/>
        </w:rPr>
        <w:t xml:space="preserve"> </w:t>
      </w:r>
      <w:r w:rsidRPr="001E0037">
        <w:rPr>
          <w:rFonts w:asciiTheme="minorHAnsi" w:hAnsiTheme="minorHAnsi" w:cstheme="minorHAnsi"/>
          <w:b/>
        </w:rPr>
        <w:t>Super-fast, always on connectivity for the digital age</w:t>
      </w:r>
      <w:r w:rsidRPr="00A471ED">
        <w:rPr>
          <w:rFonts w:asciiTheme="minorHAnsi" w:hAnsiTheme="minorHAnsi" w:cstheme="minorHAnsi"/>
        </w:rPr>
        <w:t xml:space="preserve"> </w:t>
      </w:r>
    </w:p>
    <w:p w14:paraId="129580E6" w14:textId="77777777" w:rsidR="0025369A" w:rsidRPr="00A471ED" w:rsidRDefault="0025369A" w:rsidP="0025369A">
      <w:pPr>
        <w:pStyle w:val="Default"/>
        <w:jc w:val="both"/>
        <w:rPr>
          <w:rFonts w:asciiTheme="minorHAnsi" w:hAnsiTheme="minorHAnsi" w:cstheme="minorHAnsi"/>
        </w:rPr>
      </w:pPr>
      <w:r w:rsidRPr="00A471ED">
        <w:rPr>
          <w:rFonts w:asciiTheme="minorHAnsi" w:hAnsiTheme="minorHAnsi" w:cstheme="minorHAnsi"/>
        </w:rPr>
        <w:t xml:space="preserve">Communications today are a hotchpotch of wired, wireless and satellite systems, which leaves more than half the world’s population completely off the digital grid. Even in the world’s most developed nations, large areas outside of the major conurbations offer little reliable connectivity, leaving significant communities disenfranchised. Increasingly, connectivity is seen as a right. People want it wherever they go and, with the ‘Internet of Things’ advancing and the drive for vehicle autonomy, today’s inhomogeneous and fragmented network is just not going to deliver. The need is for ubiquitous connectivity. Over the oceans and in the skies, satellites are the only solution. In urban areas, terrestrial systems of fibre and wireless will continue to dominate, with satellites role to supplement capacity and improve resilience. The challenge for ubiquity, is to ensure seamless and reliable integration between the terrestrial domain and the satellite domain, so that future cars, </w:t>
      </w:r>
      <w:r w:rsidRPr="00A471ED">
        <w:rPr>
          <w:rFonts w:asciiTheme="minorHAnsi" w:hAnsiTheme="minorHAnsi" w:cstheme="minorHAnsi"/>
        </w:rPr>
        <w:lastRenderedPageBreak/>
        <w:t>trucks, ships, aircraft, drones, tractors, emergency vehicles, and so on, do not need to know what system they are communicating on. This is a challenge for policy, technology, standardisation and market awareness.</w:t>
      </w:r>
    </w:p>
    <w:p w14:paraId="2A3DA208" w14:textId="77777777" w:rsidR="0025369A" w:rsidRPr="006F5E16" w:rsidRDefault="0025369A" w:rsidP="00606343">
      <w:pPr>
        <w:pStyle w:val="Default"/>
        <w:spacing w:line="276" w:lineRule="auto"/>
        <w:jc w:val="both"/>
        <w:rPr>
          <w:rFonts w:asciiTheme="minorHAnsi" w:hAnsiTheme="minorHAnsi" w:cstheme="minorHAnsi"/>
        </w:rPr>
      </w:pPr>
    </w:p>
    <w:p w14:paraId="7A95F0D2" w14:textId="1AD238AC" w:rsidR="002E4CB4" w:rsidRPr="006F5E16" w:rsidRDefault="002E4CB4" w:rsidP="00606343">
      <w:pPr>
        <w:pStyle w:val="Default"/>
        <w:spacing w:line="276" w:lineRule="auto"/>
        <w:jc w:val="both"/>
        <w:rPr>
          <w:rFonts w:asciiTheme="minorHAnsi" w:hAnsiTheme="minorHAnsi" w:cstheme="minorHAnsi"/>
        </w:rPr>
      </w:pPr>
      <w:r w:rsidRPr="006F5E16">
        <w:rPr>
          <w:rFonts w:asciiTheme="minorHAnsi" w:hAnsiTheme="minorHAnsi" w:cstheme="minorHAnsi"/>
        </w:rPr>
        <w:t xml:space="preserve">Find out more at </w:t>
      </w:r>
      <w:hyperlink r:id="rId11" w:history="1">
        <w:r w:rsidRPr="006F5E16">
          <w:rPr>
            <w:rFonts w:asciiTheme="minorHAnsi" w:hAnsiTheme="minorHAnsi" w:cstheme="minorHAnsi"/>
          </w:rPr>
          <w:t>http://www.sa.catapult.org.uk/</w:t>
        </w:r>
      </w:hyperlink>
    </w:p>
    <w:p w14:paraId="654495AF" w14:textId="77777777" w:rsidR="00E62707" w:rsidRPr="006F5E16" w:rsidRDefault="00E62707" w:rsidP="006F5E16"/>
    <w:p w14:paraId="132F3BE9" w14:textId="77777777" w:rsidR="009905C9" w:rsidRPr="006F5E16" w:rsidRDefault="009905C9" w:rsidP="006F5E16">
      <w:pPr>
        <w:pStyle w:val="Heading1"/>
      </w:pPr>
      <w:r w:rsidRPr="006F5E16">
        <w:t>BACKGROUND TO REQUIREMENT</w:t>
      </w:r>
    </w:p>
    <w:p w14:paraId="161A0B40" w14:textId="47D7579B" w:rsidR="002E4CB4" w:rsidRPr="006F5E16" w:rsidRDefault="002E4CB4" w:rsidP="00606343">
      <w:pPr>
        <w:pStyle w:val="Default"/>
        <w:spacing w:line="276" w:lineRule="auto"/>
        <w:jc w:val="both"/>
        <w:rPr>
          <w:rFonts w:asciiTheme="minorHAnsi" w:hAnsiTheme="minorHAnsi" w:cstheme="minorHAnsi"/>
        </w:rPr>
      </w:pPr>
      <w:r w:rsidRPr="006F5E16">
        <w:rPr>
          <w:rFonts w:asciiTheme="minorHAnsi" w:hAnsiTheme="minorHAnsi" w:cstheme="minorHAnsi"/>
        </w:rPr>
        <w:t>The Catapult has four main ‘</w:t>
      </w:r>
      <w:r w:rsidR="00606343" w:rsidRPr="006F5E16">
        <w:rPr>
          <w:rFonts w:asciiTheme="minorHAnsi" w:hAnsiTheme="minorHAnsi" w:cstheme="minorHAnsi"/>
        </w:rPr>
        <w:t>Value Streams</w:t>
      </w:r>
      <w:r w:rsidRPr="006F5E16">
        <w:rPr>
          <w:rFonts w:asciiTheme="minorHAnsi" w:hAnsiTheme="minorHAnsi" w:cstheme="minorHAnsi"/>
        </w:rPr>
        <w:t xml:space="preserve">’ which provide a focus to our work. These are: Sustainable Living, Blue Economy, Governments Services and Intelligent Transport Systems. As the market for </w:t>
      </w:r>
      <w:r w:rsidR="00623353" w:rsidRPr="006F5E16">
        <w:rPr>
          <w:rFonts w:asciiTheme="minorHAnsi" w:hAnsiTheme="minorHAnsi" w:cstheme="minorHAnsi"/>
        </w:rPr>
        <w:t xml:space="preserve">downstream </w:t>
      </w:r>
      <w:r w:rsidRPr="006F5E16">
        <w:rPr>
          <w:rFonts w:asciiTheme="minorHAnsi" w:hAnsiTheme="minorHAnsi" w:cstheme="minorHAnsi"/>
        </w:rPr>
        <w:t>space services grows, the Catapult is</w:t>
      </w:r>
      <w:r w:rsidR="00623353" w:rsidRPr="006F5E16">
        <w:rPr>
          <w:rFonts w:asciiTheme="minorHAnsi" w:hAnsiTheme="minorHAnsi" w:cstheme="minorHAnsi"/>
        </w:rPr>
        <w:t xml:space="preserve"> also growing. </w:t>
      </w:r>
      <w:r w:rsidRPr="006F5E16">
        <w:rPr>
          <w:rFonts w:asciiTheme="minorHAnsi" w:hAnsiTheme="minorHAnsi" w:cstheme="minorHAnsi"/>
        </w:rPr>
        <w:t xml:space="preserve">The new ‘Explore Markets’ </w:t>
      </w:r>
      <w:r w:rsidR="00606343" w:rsidRPr="006F5E16">
        <w:rPr>
          <w:rFonts w:asciiTheme="minorHAnsi" w:hAnsiTheme="minorHAnsi" w:cstheme="minorHAnsi"/>
        </w:rPr>
        <w:t>Value Stream at</w:t>
      </w:r>
      <w:r w:rsidRPr="006F5E16">
        <w:rPr>
          <w:rFonts w:asciiTheme="minorHAnsi" w:hAnsiTheme="minorHAnsi" w:cstheme="minorHAnsi"/>
        </w:rPr>
        <w:t xml:space="preserve"> the Catapult has the mandate to ‘explore’ markets outside these four key </w:t>
      </w:r>
      <w:r w:rsidR="00606343" w:rsidRPr="006F5E16">
        <w:rPr>
          <w:rFonts w:asciiTheme="minorHAnsi" w:hAnsiTheme="minorHAnsi" w:cstheme="minorHAnsi"/>
        </w:rPr>
        <w:t>areas</w:t>
      </w:r>
      <w:r w:rsidR="009B6E01">
        <w:rPr>
          <w:rFonts w:asciiTheme="minorHAnsi" w:hAnsiTheme="minorHAnsi" w:cstheme="minorHAnsi"/>
        </w:rPr>
        <w:t xml:space="preserve">, </w:t>
      </w:r>
      <w:r w:rsidRPr="006F5E16">
        <w:rPr>
          <w:rFonts w:asciiTheme="minorHAnsi" w:hAnsiTheme="minorHAnsi" w:cstheme="minorHAnsi"/>
        </w:rPr>
        <w:t xml:space="preserve">to </w:t>
      </w:r>
      <w:r w:rsidR="00623353" w:rsidRPr="006F5E16">
        <w:rPr>
          <w:rFonts w:asciiTheme="minorHAnsi" w:hAnsiTheme="minorHAnsi" w:cstheme="minorHAnsi"/>
        </w:rPr>
        <w:t xml:space="preserve">decide on </w:t>
      </w:r>
      <w:r w:rsidRPr="006F5E16">
        <w:rPr>
          <w:rFonts w:asciiTheme="minorHAnsi" w:hAnsiTheme="minorHAnsi" w:cstheme="minorHAnsi"/>
        </w:rPr>
        <w:t xml:space="preserve">a fifth </w:t>
      </w:r>
      <w:r w:rsidR="00606343" w:rsidRPr="006F5E16">
        <w:rPr>
          <w:rFonts w:asciiTheme="minorHAnsi" w:hAnsiTheme="minorHAnsi" w:cstheme="minorHAnsi"/>
        </w:rPr>
        <w:t>value stream</w:t>
      </w:r>
      <w:r w:rsidRPr="006F5E16">
        <w:rPr>
          <w:rFonts w:asciiTheme="minorHAnsi" w:hAnsiTheme="minorHAnsi" w:cstheme="minorHAnsi"/>
        </w:rPr>
        <w:t xml:space="preserve"> by 2020. Each new </w:t>
      </w:r>
      <w:r w:rsidR="00606343" w:rsidRPr="006F5E16">
        <w:rPr>
          <w:rFonts w:asciiTheme="minorHAnsi" w:hAnsiTheme="minorHAnsi" w:cstheme="minorHAnsi"/>
        </w:rPr>
        <w:t>stream</w:t>
      </w:r>
      <w:r w:rsidRPr="006F5E16">
        <w:rPr>
          <w:rFonts w:asciiTheme="minorHAnsi" w:hAnsiTheme="minorHAnsi" w:cstheme="minorHAnsi"/>
        </w:rPr>
        <w:t xml:space="preserve"> is expected to have a pipeline of projects and activities</w:t>
      </w:r>
      <w:r w:rsidR="0049678A">
        <w:rPr>
          <w:rFonts w:asciiTheme="minorHAnsi" w:hAnsiTheme="minorHAnsi" w:cstheme="minorHAnsi"/>
        </w:rPr>
        <w:t xml:space="preserve"> worth £500m-£2b in </w:t>
      </w:r>
      <w:r w:rsidRPr="006F5E16">
        <w:rPr>
          <w:rFonts w:asciiTheme="minorHAnsi" w:hAnsiTheme="minorHAnsi" w:cstheme="minorHAnsi"/>
        </w:rPr>
        <w:t>revenue for the space sector by 2030.</w:t>
      </w:r>
    </w:p>
    <w:p w14:paraId="002E532C" w14:textId="77777777" w:rsidR="002E4CB4" w:rsidRPr="006F5E16" w:rsidRDefault="002E4CB4" w:rsidP="00606343">
      <w:pPr>
        <w:pStyle w:val="Default"/>
        <w:spacing w:line="276" w:lineRule="auto"/>
        <w:jc w:val="both"/>
        <w:rPr>
          <w:rFonts w:asciiTheme="minorHAnsi" w:hAnsiTheme="minorHAnsi" w:cstheme="minorHAnsi"/>
        </w:rPr>
      </w:pPr>
    </w:p>
    <w:p w14:paraId="0C3965F3" w14:textId="38FE3CC6" w:rsidR="002E4CB4" w:rsidRDefault="002E4CB4" w:rsidP="00606343">
      <w:pPr>
        <w:pStyle w:val="Default"/>
        <w:spacing w:line="276" w:lineRule="auto"/>
        <w:jc w:val="both"/>
        <w:rPr>
          <w:rFonts w:asciiTheme="minorHAnsi" w:hAnsiTheme="minorHAnsi" w:cstheme="minorHAnsi"/>
        </w:rPr>
      </w:pPr>
      <w:r w:rsidRPr="006F5E16">
        <w:rPr>
          <w:rFonts w:asciiTheme="minorHAnsi" w:hAnsiTheme="minorHAnsi" w:cstheme="minorHAnsi"/>
        </w:rPr>
        <w:t>As a start to this effort, the Catapult wants to</w:t>
      </w:r>
      <w:r w:rsidR="00606343" w:rsidRPr="006F5E16">
        <w:rPr>
          <w:rFonts w:asciiTheme="minorHAnsi" w:hAnsiTheme="minorHAnsi" w:cstheme="minorHAnsi"/>
        </w:rPr>
        <w:t xml:space="preserve"> procure and</w:t>
      </w:r>
      <w:r w:rsidRPr="006F5E16">
        <w:rPr>
          <w:rFonts w:asciiTheme="minorHAnsi" w:hAnsiTheme="minorHAnsi" w:cstheme="minorHAnsi"/>
        </w:rPr>
        <w:t xml:space="preserve"> maintain a ‘Global Market Matrix’ – </w:t>
      </w:r>
      <w:r w:rsidRPr="006F5E16">
        <w:rPr>
          <w:rFonts w:asciiTheme="minorHAnsi" w:hAnsiTheme="minorHAnsi" w:cstheme="minorHAnsi"/>
          <w:u w:val="single"/>
        </w:rPr>
        <w:t xml:space="preserve">A </w:t>
      </w:r>
      <w:r w:rsidR="004D0400" w:rsidRPr="006F5E16">
        <w:rPr>
          <w:rFonts w:asciiTheme="minorHAnsi" w:hAnsiTheme="minorHAnsi" w:cstheme="minorHAnsi"/>
          <w:u w:val="single"/>
        </w:rPr>
        <w:t xml:space="preserve">spreadsheet or </w:t>
      </w:r>
      <w:r w:rsidRPr="006F5E16">
        <w:rPr>
          <w:rFonts w:asciiTheme="minorHAnsi" w:hAnsiTheme="minorHAnsi" w:cstheme="minorHAnsi"/>
          <w:u w:val="single"/>
        </w:rPr>
        <w:t xml:space="preserve">database </w:t>
      </w:r>
      <w:r w:rsidRPr="006F5E16">
        <w:rPr>
          <w:rFonts w:asciiTheme="minorHAnsi" w:hAnsiTheme="minorHAnsi" w:cstheme="minorHAnsi"/>
        </w:rPr>
        <w:t xml:space="preserve">detailing the top-level opportunities for space services within globally recognised industries. This database will provide a ‘snapshot’ of the opportunity areas for satellite applications and will be used to select key markets to conduct ‘Deep Dive’ analyses on in a later second phase, leading to the development of </w:t>
      </w:r>
      <w:r w:rsidR="00606343" w:rsidRPr="006F5E16">
        <w:rPr>
          <w:rFonts w:asciiTheme="minorHAnsi" w:hAnsiTheme="minorHAnsi" w:cstheme="minorHAnsi"/>
        </w:rPr>
        <w:t>the new value stream described</w:t>
      </w:r>
      <w:r w:rsidRPr="006F5E16">
        <w:rPr>
          <w:rFonts w:asciiTheme="minorHAnsi" w:hAnsiTheme="minorHAnsi" w:cstheme="minorHAnsi"/>
        </w:rPr>
        <w:t>.</w:t>
      </w:r>
      <w:r w:rsidR="00BB5BDF">
        <w:rPr>
          <w:rFonts w:asciiTheme="minorHAnsi" w:hAnsiTheme="minorHAnsi" w:cstheme="minorHAnsi"/>
        </w:rPr>
        <w:t xml:space="preserve"> Alongside this spreadsheet, we also require a 2-page summary of the key insights gained from the database, and any general trends driving the use of satellite services.</w:t>
      </w:r>
    </w:p>
    <w:p w14:paraId="35C76482" w14:textId="77777777" w:rsidR="0025369A" w:rsidRPr="006F5E16" w:rsidRDefault="0025369A" w:rsidP="00606343">
      <w:pPr>
        <w:pStyle w:val="Default"/>
        <w:spacing w:line="276" w:lineRule="auto"/>
        <w:jc w:val="both"/>
        <w:rPr>
          <w:rFonts w:asciiTheme="minorHAnsi" w:hAnsiTheme="minorHAnsi" w:cstheme="minorHAnsi"/>
        </w:rPr>
      </w:pPr>
    </w:p>
    <w:p w14:paraId="1C8B8429" w14:textId="77777777" w:rsidR="002250D0" w:rsidRPr="006F5E16" w:rsidRDefault="00E62707" w:rsidP="006F5E16">
      <w:pPr>
        <w:pStyle w:val="Heading1"/>
      </w:pPr>
      <w:r w:rsidRPr="006F5E16">
        <w:t>PURPOSE OF THIS DOCUMENT</w:t>
      </w:r>
    </w:p>
    <w:p w14:paraId="1CB35904" w14:textId="15CF2CE9" w:rsidR="00E62707" w:rsidRPr="006F5E16" w:rsidRDefault="002E4CB4" w:rsidP="00331670">
      <w:pPr>
        <w:pStyle w:val="Default"/>
        <w:spacing w:line="276" w:lineRule="auto"/>
        <w:jc w:val="both"/>
        <w:rPr>
          <w:rFonts w:asciiTheme="minorHAnsi" w:hAnsiTheme="minorHAnsi" w:cstheme="minorHAnsi"/>
        </w:rPr>
      </w:pPr>
      <w:r w:rsidRPr="006F5E16">
        <w:rPr>
          <w:rFonts w:asciiTheme="minorHAnsi" w:hAnsiTheme="minorHAnsi" w:cstheme="minorHAnsi"/>
        </w:rPr>
        <w:t>This Invitation to Tender is to cover the provision of the Gl</w:t>
      </w:r>
      <w:r w:rsidR="00F17B82">
        <w:rPr>
          <w:rFonts w:asciiTheme="minorHAnsi" w:hAnsiTheme="minorHAnsi" w:cstheme="minorHAnsi"/>
        </w:rPr>
        <w:t xml:space="preserve">obal Market Matrix database and </w:t>
      </w:r>
      <w:r w:rsidR="00F17B82" w:rsidRPr="00F17B82">
        <w:rPr>
          <w:rFonts w:ascii="Calibri" w:eastAsia="Times New Roman" w:hAnsi="Calibri" w:cs="Calibri"/>
        </w:rPr>
        <w:t>two-page insights summary</w:t>
      </w:r>
      <w:r w:rsidR="00F17B82">
        <w:rPr>
          <w:rFonts w:ascii="Calibri" w:eastAsia="Times New Roman" w:hAnsi="Calibri" w:cs="Calibri"/>
        </w:rPr>
        <w:t xml:space="preserve"> only</w:t>
      </w:r>
      <w:r w:rsidRPr="006F5E16">
        <w:rPr>
          <w:rFonts w:asciiTheme="minorHAnsi" w:hAnsiTheme="minorHAnsi" w:cstheme="minorHAnsi"/>
        </w:rPr>
        <w:t xml:space="preserve">. </w:t>
      </w:r>
      <w:r w:rsidR="00D02744">
        <w:rPr>
          <w:rFonts w:asciiTheme="minorHAnsi" w:hAnsiTheme="minorHAnsi" w:cstheme="minorHAnsi"/>
        </w:rPr>
        <w:t>Based on the findings, one or more d</w:t>
      </w:r>
      <w:r w:rsidRPr="006F5E16">
        <w:rPr>
          <w:rFonts w:asciiTheme="minorHAnsi" w:hAnsiTheme="minorHAnsi" w:cstheme="minorHAnsi"/>
        </w:rPr>
        <w:t>eep dive analyses will be tendered separately</w:t>
      </w:r>
      <w:r w:rsidR="00D02744">
        <w:rPr>
          <w:rFonts w:asciiTheme="minorHAnsi" w:hAnsiTheme="minorHAnsi" w:cstheme="minorHAnsi"/>
        </w:rPr>
        <w:t>,</w:t>
      </w:r>
      <w:r w:rsidR="009B6E01">
        <w:rPr>
          <w:rFonts w:asciiTheme="minorHAnsi" w:hAnsiTheme="minorHAnsi" w:cstheme="minorHAnsi"/>
        </w:rPr>
        <w:t xml:space="preserve"> at a </w:t>
      </w:r>
      <w:r w:rsidRPr="006F5E16">
        <w:rPr>
          <w:rFonts w:asciiTheme="minorHAnsi" w:hAnsiTheme="minorHAnsi" w:cstheme="minorHAnsi"/>
        </w:rPr>
        <w:t>date to be determined.</w:t>
      </w:r>
      <w:r w:rsidR="009B6E01">
        <w:rPr>
          <w:rFonts w:asciiTheme="minorHAnsi" w:hAnsiTheme="minorHAnsi" w:cstheme="minorHAnsi"/>
        </w:rPr>
        <w:t xml:space="preserve"> </w:t>
      </w:r>
      <w:r w:rsidR="00E62707" w:rsidRPr="006F5E16">
        <w:rPr>
          <w:rFonts w:asciiTheme="minorHAnsi" w:hAnsiTheme="minorHAnsi" w:cstheme="minorHAnsi"/>
        </w:rPr>
        <w:t xml:space="preserve">The purpose of this </w:t>
      </w:r>
      <w:r w:rsidR="00363AFC" w:rsidRPr="006F5E16">
        <w:rPr>
          <w:rFonts w:asciiTheme="minorHAnsi" w:hAnsiTheme="minorHAnsi" w:cstheme="minorHAnsi"/>
        </w:rPr>
        <w:t>request i</w:t>
      </w:r>
      <w:r w:rsidR="00E62707" w:rsidRPr="006F5E16">
        <w:rPr>
          <w:rFonts w:asciiTheme="minorHAnsi" w:hAnsiTheme="minorHAnsi" w:cstheme="minorHAnsi"/>
        </w:rPr>
        <w:t xml:space="preserve">s </w:t>
      </w:r>
      <w:r w:rsidR="00E137DD">
        <w:rPr>
          <w:rFonts w:asciiTheme="minorHAnsi" w:hAnsiTheme="minorHAnsi" w:cstheme="minorHAnsi"/>
        </w:rPr>
        <w:t xml:space="preserve">to </w:t>
      </w:r>
      <w:r w:rsidR="00E62707" w:rsidRPr="006F5E16">
        <w:rPr>
          <w:rFonts w:asciiTheme="minorHAnsi" w:hAnsiTheme="minorHAnsi" w:cstheme="minorHAnsi"/>
        </w:rPr>
        <w:t xml:space="preserve">receive sufficient information from potential </w:t>
      </w:r>
      <w:r w:rsidRPr="006F5E16">
        <w:rPr>
          <w:rFonts w:asciiTheme="minorHAnsi" w:hAnsiTheme="minorHAnsi" w:cstheme="minorHAnsi"/>
        </w:rPr>
        <w:t>s</w:t>
      </w:r>
      <w:r w:rsidR="00E62707" w:rsidRPr="006F5E16">
        <w:rPr>
          <w:rFonts w:asciiTheme="minorHAnsi" w:hAnsiTheme="minorHAnsi" w:cstheme="minorHAnsi"/>
        </w:rPr>
        <w:t>uppliers to al</w:t>
      </w:r>
      <w:r w:rsidR="00E137DD">
        <w:rPr>
          <w:rFonts w:asciiTheme="minorHAnsi" w:hAnsiTheme="minorHAnsi" w:cstheme="minorHAnsi"/>
        </w:rPr>
        <w:t>low an assessment to be made on the ability of the supplier</w:t>
      </w:r>
      <w:r w:rsidR="00E62707" w:rsidRPr="006F5E16">
        <w:rPr>
          <w:rFonts w:asciiTheme="minorHAnsi" w:hAnsiTheme="minorHAnsi" w:cstheme="minorHAnsi"/>
        </w:rPr>
        <w:t xml:space="preserve"> to </w:t>
      </w:r>
      <w:r w:rsidRPr="006F5E16">
        <w:rPr>
          <w:rFonts w:asciiTheme="minorHAnsi" w:hAnsiTheme="minorHAnsi" w:cstheme="minorHAnsi"/>
        </w:rPr>
        <w:t>carry out the market research specified</w:t>
      </w:r>
      <w:r w:rsidR="00E62707" w:rsidRPr="006F5E16">
        <w:rPr>
          <w:rFonts w:asciiTheme="minorHAnsi" w:hAnsiTheme="minorHAnsi" w:cstheme="minorHAnsi"/>
        </w:rPr>
        <w:t xml:space="preserve">. </w:t>
      </w:r>
    </w:p>
    <w:p w14:paraId="276AB1EE" w14:textId="77777777" w:rsidR="00E62707" w:rsidRPr="006F5E16" w:rsidRDefault="00E62707" w:rsidP="00E62707">
      <w:pPr>
        <w:pStyle w:val="Default"/>
        <w:spacing w:line="276" w:lineRule="auto"/>
        <w:jc w:val="both"/>
        <w:rPr>
          <w:rFonts w:asciiTheme="minorHAnsi" w:hAnsiTheme="minorHAnsi" w:cstheme="minorHAnsi"/>
          <w:lang w:val="en-US"/>
        </w:rPr>
      </w:pPr>
    </w:p>
    <w:p w14:paraId="4338AD86" w14:textId="77777777" w:rsidR="00E62707" w:rsidRPr="004B4C24" w:rsidRDefault="00E62707" w:rsidP="006F5E16">
      <w:r w:rsidRPr="004B4C24">
        <w:t>Please respond in the format presented</w:t>
      </w:r>
      <w:r w:rsidR="00363AFC" w:rsidRPr="004B4C24">
        <w:t>.</w:t>
      </w:r>
      <w:r w:rsidRPr="004B4C24">
        <w:t xml:space="preserve"> </w:t>
      </w:r>
      <w:bookmarkStart w:id="2" w:name="_DV_M82"/>
      <w:bookmarkEnd w:id="2"/>
      <w:r w:rsidR="004C15B6" w:rsidRPr="004B4C24">
        <w:t>Responses should contain</w:t>
      </w:r>
      <w:r w:rsidRPr="004B4C24">
        <w:t>:</w:t>
      </w:r>
    </w:p>
    <w:p w14:paraId="7065B665" w14:textId="77777777" w:rsidR="00A04421" w:rsidRPr="004B4C24" w:rsidRDefault="00A04421" w:rsidP="00660498">
      <w:pPr>
        <w:pStyle w:val="Default"/>
        <w:widowControl w:val="0"/>
        <w:numPr>
          <w:ilvl w:val="0"/>
          <w:numId w:val="9"/>
        </w:numPr>
        <w:spacing w:line="276" w:lineRule="auto"/>
        <w:jc w:val="both"/>
        <w:rPr>
          <w:rFonts w:asciiTheme="minorHAnsi" w:eastAsiaTheme="minorEastAsia" w:hAnsiTheme="minorHAnsi" w:cstheme="minorHAnsi"/>
          <w:lang w:eastAsia="en-GB"/>
        </w:rPr>
      </w:pPr>
      <w:r w:rsidRPr="004B4C24">
        <w:rPr>
          <w:rFonts w:asciiTheme="minorHAnsi" w:eastAsiaTheme="minorEastAsia" w:hAnsiTheme="minorHAnsi" w:cstheme="minorHAnsi"/>
          <w:lang w:eastAsia="en-GB"/>
        </w:rPr>
        <w:t xml:space="preserve">Information relating to requirements detailed in </w:t>
      </w:r>
      <w:r w:rsidR="00C3732E" w:rsidRPr="004B4C24">
        <w:rPr>
          <w:rFonts w:asciiTheme="minorHAnsi" w:eastAsiaTheme="minorEastAsia" w:hAnsiTheme="minorHAnsi" w:cstheme="minorHAnsi"/>
          <w:lang w:eastAsia="en-GB"/>
        </w:rPr>
        <w:t xml:space="preserve">Section </w:t>
      </w:r>
      <w:r w:rsidR="009B031E">
        <w:rPr>
          <w:rFonts w:asciiTheme="minorHAnsi" w:eastAsiaTheme="minorEastAsia" w:hAnsiTheme="minorHAnsi" w:cstheme="minorHAnsi"/>
          <w:lang w:eastAsia="en-GB"/>
        </w:rPr>
        <w:t>4</w:t>
      </w:r>
      <w:r w:rsidRPr="004B4C24">
        <w:rPr>
          <w:rFonts w:asciiTheme="minorHAnsi" w:eastAsiaTheme="minorEastAsia" w:hAnsiTheme="minorHAnsi" w:cstheme="minorHAnsi"/>
          <w:lang w:eastAsia="en-GB"/>
        </w:rPr>
        <w:t xml:space="preserve"> and evaluation criteria in Section </w:t>
      </w:r>
      <w:r w:rsidR="009B031E">
        <w:rPr>
          <w:rFonts w:asciiTheme="minorHAnsi" w:eastAsiaTheme="minorEastAsia" w:hAnsiTheme="minorHAnsi" w:cstheme="minorHAnsi"/>
          <w:lang w:eastAsia="en-GB"/>
        </w:rPr>
        <w:t>10</w:t>
      </w:r>
      <w:r w:rsidRPr="004B4C24">
        <w:rPr>
          <w:rFonts w:asciiTheme="minorHAnsi" w:eastAsiaTheme="minorEastAsia" w:hAnsiTheme="minorHAnsi" w:cstheme="minorHAnsi"/>
          <w:lang w:eastAsia="en-GB"/>
        </w:rPr>
        <w:t xml:space="preserve"> of this </w:t>
      </w:r>
      <w:r w:rsidR="002E599B" w:rsidRPr="004B4C24">
        <w:rPr>
          <w:rFonts w:asciiTheme="minorHAnsi" w:eastAsiaTheme="minorEastAsia" w:hAnsiTheme="minorHAnsi" w:cstheme="minorHAnsi"/>
          <w:lang w:eastAsia="en-GB"/>
        </w:rPr>
        <w:t>document</w:t>
      </w:r>
    </w:p>
    <w:p w14:paraId="09133895" w14:textId="77777777" w:rsidR="00E17A0B" w:rsidRPr="004B4C24" w:rsidRDefault="002E599B" w:rsidP="003E737D">
      <w:pPr>
        <w:pStyle w:val="Default"/>
        <w:widowControl w:val="0"/>
        <w:numPr>
          <w:ilvl w:val="0"/>
          <w:numId w:val="9"/>
        </w:numPr>
        <w:spacing w:line="276" w:lineRule="auto"/>
        <w:jc w:val="both"/>
        <w:rPr>
          <w:rFonts w:asciiTheme="minorHAnsi" w:eastAsiaTheme="minorEastAsia" w:hAnsiTheme="minorHAnsi" w:cstheme="minorHAnsi"/>
          <w:lang w:eastAsia="en-GB"/>
        </w:rPr>
      </w:pPr>
      <w:r w:rsidRPr="004B4C24">
        <w:rPr>
          <w:rFonts w:asciiTheme="minorHAnsi" w:eastAsiaTheme="minorEastAsia" w:hAnsiTheme="minorHAnsi" w:cstheme="minorHAnsi"/>
          <w:lang w:eastAsia="en-GB"/>
        </w:rPr>
        <w:t xml:space="preserve">Supplier </w:t>
      </w:r>
      <w:r w:rsidR="00F82E40" w:rsidRPr="004B4C24">
        <w:rPr>
          <w:rFonts w:asciiTheme="minorHAnsi" w:eastAsiaTheme="minorEastAsia" w:hAnsiTheme="minorHAnsi" w:cstheme="minorHAnsi"/>
          <w:lang w:eastAsia="en-GB"/>
        </w:rPr>
        <w:t>Organisational</w:t>
      </w:r>
      <w:r w:rsidR="00E62707" w:rsidRPr="004B4C24">
        <w:rPr>
          <w:rFonts w:asciiTheme="minorHAnsi" w:eastAsiaTheme="minorEastAsia" w:hAnsiTheme="minorHAnsi" w:cstheme="minorHAnsi"/>
          <w:lang w:eastAsia="en-GB"/>
        </w:rPr>
        <w:t xml:space="preserve"> information</w:t>
      </w:r>
      <w:r w:rsidR="006403EE" w:rsidRPr="004B4C24">
        <w:rPr>
          <w:rFonts w:asciiTheme="minorHAnsi" w:eastAsiaTheme="minorEastAsia" w:hAnsiTheme="minorHAnsi" w:cstheme="minorHAnsi"/>
          <w:lang w:eastAsia="en-GB"/>
        </w:rPr>
        <w:t xml:space="preserve"> (Section</w:t>
      </w:r>
      <w:r w:rsidRPr="004B4C24">
        <w:rPr>
          <w:rFonts w:asciiTheme="minorHAnsi" w:eastAsiaTheme="minorEastAsia" w:hAnsiTheme="minorHAnsi" w:cstheme="minorHAnsi"/>
          <w:lang w:eastAsia="en-GB"/>
        </w:rPr>
        <w:t>s</w:t>
      </w:r>
      <w:r w:rsidR="006403EE" w:rsidRPr="004B4C24">
        <w:rPr>
          <w:rFonts w:asciiTheme="minorHAnsi" w:eastAsiaTheme="minorEastAsia" w:hAnsiTheme="minorHAnsi" w:cstheme="minorHAnsi"/>
          <w:lang w:eastAsia="en-GB"/>
        </w:rPr>
        <w:t xml:space="preserve"> A</w:t>
      </w:r>
      <w:r w:rsidRPr="004B4C24">
        <w:rPr>
          <w:rFonts w:asciiTheme="minorHAnsi" w:eastAsiaTheme="minorEastAsia" w:hAnsiTheme="minorHAnsi" w:cstheme="minorHAnsi"/>
          <w:lang w:eastAsia="en-GB"/>
        </w:rPr>
        <w:t>&amp;B</w:t>
      </w:r>
      <w:r w:rsidR="006403EE" w:rsidRPr="004B4C24">
        <w:rPr>
          <w:rFonts w:asciiTheme="minorHAnsi" w:eastAsiaTheme="minorEastAsia" w:hAnsiTheme="minorHAnsi" w:cstheme="minorHAnsi"/>
          <w:lang w:eastAsia="en-GB"/>
        </w:rPr>
        <w:t>)</w:t>
      </w:r>
      <w:r w:rsidR="00E17A0B" w:rsidRPr="004B4C24">
        <w:rPr>
          <w:rFonts w:asciiTheme="minorHAnsi" w:eastAsiaTheme="minorEastAsia" w:hAnsiTheme="minorHAnsi" w:cstheme="minorHAnsi"/>
          <w:lang w:eastAsia="en-GB"/>
        </w:rPr>
        <w:t>;</w:t>
      </w:r>
    </w:p>
    <w:p w14:paraId="416E5138" w14:textId="46A35D09" w:rsidR="00FD3517" w:rsidRDefault="00E17A0B" w:rsidP="00660498">
      <w:pPr>
        <w:pStyle w:val="Default"/>
        <w:widowControl w:val="0"/>
        <w:numPr>
          <w:ilvl w:val="0"/>
          <w:numId w:val="9"/>
        </w:numPr>
        <w:spacing w:line="276" w:lineRule="auto"/>
        <w:jc w:val="both"/>
        <w:rPr>
          <w:rFonts w:asciiTheme="minorHAnsi" w:eastAsiaTheme="minorEastAsia" w:hAnsiTheme="minorHAnsi" w:cstheme="minorHAnsi"/>
          <w:color w:val="auto"/>
          <w:lang w:eastAsia="en-GB"/>
        </w:rPr>
      </w:pPr>
      <w:r w:rsidRPr="004B4C24">
        <w:rPr>
          <w:rFonts w:asciiTheme="minorHAnsi" w:eastAsiaTheme="minorEastAsia" w:hAnsiTheme="minorHAnsi" w:cstheme="minorHAnsi"/>
          <w:color w:val="auto"/>
          <w:lang w:eastAsia="en-GB"/>
        </w:rPr>
        <w:t>Provision of commercial and pricing Information (Section C)</w:t>
      </w:r>
      <w:r w:rsidR="004950CD" w:rsidRPr="004B4C24">
        <w:rPr>
          <w:rFonts w:asciiTheme="minorHAnsi" w:eastAsiaTheme="minorEastAsia" w:hAnsiTheme="minorHAnsi" w:cstheme="minorHAnsi"/>
          <w:color w:val="auto"/>
          <w:lang w:eastAsia="en-GB"/>
        </w:rPr>
        <w:t>.</w:t>
      </w:r>
    </w:p>
    <w:p w14:paraId="0434F778" w14:textId="7BD439D3" w:rsidR="0025369A" w:rsidRDefault="0025369A">
      <w:pPr>
        <w:spacing w:after="200"/>
        <w:jc w:val="left"/>
        <w:rPr>
          <w:rFonts w:eastAsiaTheme="minorEastAsia"/>
          <w:color w:val="auto"/>
          <w:lang w:eastAsia="en-GB"/>
        </w:rPr>
      </w:pPr>
      <w:r>
        <w:rPr>
          <w:rFonts w:eastAsiaTheme="minorEastAsia"/>
          <w:color w:val="auto"/>
          <w:lang w:eastAsia="en-GB"/>
        </w:rPr>
        <w:br w:type="page"/>
      </w:r>
    </w:p>
    <w:p w14:paraId="58E8A191" w14:textId="77777777" w:rsidR="0010082A" w:rsidRDefault="00DD58F0" w:rsidP="006F5E16">
      <w:pPr>
        <w:pStyle w:val="Heading1"/>
      </w:pPr>
      <w:r w:rsidRPr="006F5E16">
        <w:lastRenderedPageBreak/>
        <w:t>REQUIREMENTS</w:t>
      </w:r>
    </w:p>
    <w:p w14:paraId="3C1E8E37" w14:textId="77777777" w:rsidR="0025369A" w:rsidRPr="00F230A1" w:rsidRDefault="0025369A" w:rsidP="00F230A1"/>
    <w:p w14:paraId="44263265" w14:textId="77777777" w:rsidR="00606343" w:rsidRPr="006F5E16" w:rsidRDefault="00606343" w:rsidP="006F5E16">
      <w:pPr>
        <w:pStyle w:val="Heading3"/>
      </w:pPr>
      <w:r w:rsidRPr="006F5E16">
        <w:t xml:space="preserve">SUMMARY OF </w:t>
      </w:r>
      <w:r w:rsidR="00DD58F0" w:rsidRPr="006F5E16">
        <w:t>DATA REQUIREMENTS</w:t>
      </w:r>
    </w:p>
    <w:p w14:paraId="08681D8B" w14:textId="1BF91A74" w:rsidR="000A2F7F" w:rsidRDefault="00D02744" w:rsidP="000A2F7F">
      <w:pPr>
        <w:pStyle w:val="Default"/>
        <w:spacing w:line="276" w:lineRule="auto"/>
        <w:jc w:val="both"/>
        <w:rPr>
          <w:rFonts w:asciiTheme="minorHAnsi" w:hAnsiTheme="minorHAnsi" w:cstheme="minorHAnsi"/>
        </w:rPr>
      </w:pPr>
      <w:r>
        <w:rPr>
          <w:rFonts w:asciiTheme="minorHAnsi" w:hAnsiTheme="minorHAnsi" w:cstheme="minorHAnsi"/>
        </w:rPr>
        <w:t xml:space="preserve">The Catapult would like to use a </w:t>
      </w:r>
      <w:r w:rsidR="000A2F7F" w:rsidRPr="006F5E16">
        <w:rPr>
          <w:rFonts w:asciiTheme="minorHAnsi" w:hAnsiTheme="minorHAnsi" w:cstheme="minorHAnsi"/>
        </w:rPr>
        <w:t>standard classification scheme to define t</w:t>
      </w:r>
      <w:r w:rsidR="00BB5BDF">
        <w:rPr>
          <w:rFonts w:asciiTheme="minorHAnsi" w:hAnsiTheme="minorHAnsi" w:cstheme="minorHAnsi"/>
        </w:rPr>
        <w:t>he global markets</w:t>
      </w:r>
      <w:r w:rsidR="00875AE7">
        <w:rPr>
          <w:rFonts w:asciiTheme="minorHAnsi" w:hAnsiTheme="minorHAnsi" w:cstheme="minorHAnsi"/>
        </w:rPr>
        <w:t xml:space="preserve"> for analysis, ensuring </w:t>
      </w:r>
      <w:r w:rsidR="000A2F7F" w:rsidRPr="006F5E16">
        <w:rPr>
          <w:rFonts w:asciiTheme="minorHAnsi" w:hAnsiTheme="minorHAnsi" w:cstheme="minorHAnsi"/>
        </w:rPr>
        <w:t>that</w:t>
      </w:r>
      <w:r w:rsidR="00875AE7">
        <w:rPr>
          <w:rFonts w:asciiTheme="minorHAnsi" w:hAnsiTheme="minorHAnsi" w:cstheme="minorHAnsi"/>
        </w:rPr>
        <w:t>:</w:t>
      </w:r>
    </w:p>
    <w:p w14:paraId="3E7885AB" w14:textId="77777777" w:rsidR="00BB5BDF" w:rsidRPr="006F5E16" w:rsidRDefault="00BB5BDF" w:rsidP="000A2F7F">
      <w:pPr>
        <w:pStyle w:val="Default"/>
        <w:spacing w:line="276" w:lineRule="auto"/>
        <w:jc w:val="both"/>
        <w:rPr>
          <w:rFonts w:asciiTheme="minorHAnsi" w:hAnsiTheme="minorHAnsi" w:cstheme="minorHAnsi"/>
        </w:rPr>
      </w:pPr>
    </w:p>
    <w:p w14:paraId="1D42109A" w14:textId="77777777" w:rsidR="00875AE7" w:rsidRDefault="000A2F7F" w:rsidP="000A2F7F">
      <w:pPr>
        <w:pStyle w:val="Default"/>
        <w:numPr>
          <w:ilvl w:val="0"/>
          <w:numId w:val="16"/>
        </w:numPr>
        <w:spacing w:line="276" w:lineRule="auto"/>
        <w:jc w:val="both"/>
        <w:rPr>
          <w:rFonts w:asciiTheme="minorHAnsi" w:hAnsiTheme="minorHAnsi" w:cstheme="minorHAnsi"/>
        </w:rPr>
      </w:pPr>
      <w:r w:rsidRPr="006F5E16">
        <w:rPr>
          <w:rFonts w:asciiTheme="minorHAnsi" w:hAnsiTheme="minorHAnsi" w:cstheme="minorHAnsi"/>
        </w:rPr>
        <w:t>The data is relevant and digestible by potential customers.</w:t>
      </w:r>
    </w:p>
    <w:p w14:paraId="0A8392C7" w14:textId="77777777" w:rsidR="00875AE7" w:rsidRDefault="00875AE7" w:rsidP="00875AE7">
      <w:pPr>
        <w:pStyle w:val="Default"/>
        <w:numPr>
          <w:ilvl w:val="0"/>
          <w:numId w:val="16"/>
        </w:numPr>
        <w:spacing w:line="276" w:lineRule="auto"/>
        <w:jc w:val="both"/>
        <w:rPr>
          <w:rFonts w:asciiTheme="minorHAnsi" w:hAnsiTheme="minorHAnsi" w:cstheme="minorHAnsi"/>
        </w:rPr>
      </w:pPr>
      <w:r>
        <w:rPr>
          <w:rFonts w:asciiTheme="minorHAnsi" w:hAnsiTheme="minorHAnsi" w:cstheme="minorHAnsi"/>
        </w:rPr>
        <w:t xml:space="preserve">As much as possible, the data is </w:t>
      </w:r>
      <w:r w:rsidR="00A43B89">
        <w:rPr>
          <w:rFonts w:asciiTheme="minorHAnsi" w:hAnsiTheme="minorHAnsi" w:cstheme="minorHAnsi"/>
        </w:rPr>
        <w:t>m</w:t>
      </w:r>
      <w:r>
        <w:rPr>
          <w:rFonts w:asciiTheme="minorHAnsi" w:hAnsiTheme="minorHAnsi" w:cstheme="minorHAnsi"/>
        </w:rPr>
        <w:t>utually exclusive and collectively exhaustive</w:t>
      </w:r>
      <w:r w:rsidR="00A43B89">
        <w:rPr>
          <w:rFonts w:asciiTheme="minorHAnsi" w:hAnsiTheme="minorHAnsi" w:cstheme="minorHAnsi"/>
        </w:rPr>
        <w:t xml:space="preserve"> (MECE)</w:t>
      </w:r>
    </w:p>
    <w:p w14:paraId="74A2A3EC" w14:textId="5FF0A265" w:rsidR="00875AE7" w:rsidRDefault="00875AE7" w:rsidP="00D02744">
      <w:pPr>
        <w:pStyle w:val="Default"/>
        <w:spacing w:line="276" w:lineRule="auto"/>
        <w:jc w:val="both"/>
        <w:rPr>
          <w:rFonts w:asciiTheme="minorHAnsi" w:hAnsiTheme="minorHAnsi" w:cstheme="minorHAnsi"/>
        </w:rPr>
      </w:pPr>
    </w:p>
    <w:p w14:paraId="771D0526" w14:textId="2C96891B" w:rsidR="00D02744" w:rsidRPr="006F5E16" w:rsidRDefault="00D02744" w:rsidP="00D02744">
      <w:pPr>
        <w:ind w:right="-46"/>
      </w:pPr>
      <w:r w:rsidRPr="006F5E16">
        <w:t xml:space="preserve">The Catapult welcomes </w:t>
      </w:r>
      <w:r w:rsidR="00B92FEC">
        <w:t>suggestions</w:t>
      </w:r>
      <w:r w:rsidRPr="006F5E16">
        <w:t xml:space="preserve"> on which classification system to use, and this should be presented in your proposal. </w:t>
      </w:r>
      <w:r w:rsidR="002A67DA">
        <w:t>Suggestions should be provided with rationale</w:t>
      </w:r>
      <w:r w:rsidRPr="006F5E16">
        <w:t>.</w:t>
      </w:r>
    </w:p>
    <w:p w14:paraId="2D92DE8D" w14:textId="701A31FF" w:rsidR="00D02744" w:rsidRDefault="00D02744" w:rsidP="00D02744">
      <w:pPr>
        <w:pStyle w:val="Default"/>
        <w:spacing w:line="276" w:lineRule="auto"/>
        <w:jc w:val="both"/>
        <w:rPr>
          <w:rFonts w:asciiTheme="minorHAnsi" w:hAnsiTheme="minorHAnsi" w:cstheme="minorHAnsi"/>
        </w:rPr>
      </w:pPr>
    </w:p>
    <w:p w14:paraId="682DDCBE" w14:textId="21E98655" w:rsidR="009B6E01" w:rsidRDefault="002A67DA" w:rsidP="00BB5BDF">
      <w:pPr>
        <w:pStyle w:val="Default"/>
        <w:spacing w:line="276" w:lineRule="auto"/>
        <w:jc w:val="both"/>
        <w:rPr>
          <w:rFonts w:asciiTheme="minorHAnsi" w:hAnsiTheme="minorHAnsi" w:cstheme="minorHAnsi"/>
        </w:rPr>
      </w:pPr>
      <w:r>
        <w:rPr>
          <w:rFonts w:asciiTheme="minorHAnsi" w:hAnsiTheme="minorHAnsi" w:cstheme="minorHAnsi"/>
        </w:rPr>
        <w:t xml:space="preserve">One example is the potential </w:t>
      </w:r>
      <w:r w:rsidR="000A2F7F" w:rsidRPr="006F5E16">
        <w:rPr>
          <w:rFonts w:asciiTheme="minorHAnsi" w:hAnsiTheme="minorHAnsi" w:cstheme="minorHAnsi"/>
        </w:rPr>
        <w:t>Industry Classification Benchmark (</w:t>
      </w:r>
      <w:r w:rsidR="00900A34" w:rsidRPr="006F5E16">
        <w:t>ICB</w:t>
      </w:r>
      <w:r w:rsidR="00900A34">
        <w:rPr>
          <w:rStyle w:val="FootnoteReference"/>
        </w:rPr>
        <w:footnoteReference w:id="1"/>
      </w:r>
      <w:r w:rsidR="000A2F7F" w:rsidRPr="006F5E16">
        <w:rPr>
          <w:rFonts w:asciiTheme="minorHAnsi" w:hAnsiTheme="minorHAnsi" w:cstheme="minorHAnsi"/>
        </w:rPr>
        <w:t>) – a globally recognized standard, providing a definitive categorizing system for the global investment community. It is operated and managed by FTSE Russell for categorizing companies and securities across four levels of classification accor</w:t>
      </w:r>
      <w:r w:rsidR="00BB5BDF">
        <w:rPr>
          <w:rFonts w:asciiTheme="minorHAnsi" w:hAnsiTheme="minorHAnsi" w:cstheme="minorHAnsi"/>
        </w:rPr>
        <w:t xml:space="preserve">ding to the below nomenclature: </w:t>
      </w:r>
    </w:p>
    <w:p w14:paraId="2278820C" w14:textId="77777777" w:rsidR="009B6E01" w:rsidRDefault="009B6E01" w:rsidP="00BB5BDF">
      <w:pPr>
        <w:pStyle w:val="Default"/>
        <w:spacing w:line="276" w:lineRule="auto"/>
        <w:jc w:val="both"/>
        <w:rPr>
          <w:rFonts w:asciiTheme="minorHAnsi" w:hAnsiTheme="minorHAnsi" w:cstheme="minorHAnsi"/>
        </w:rPr>
      </w:pPr>
    </w:p>
    <w:p w14:paraId="2D4AE367" w14:textId="593A0902" w:rsidR="000A2F7F" w:rsidRPr="006F5E16" w:rsidRDefault="00900A34" w:rsidP="00BB5BDF">
      <w:pPr>
        <w:pStyle w:val="Default"/>
        <w:spacing w:line="276" w:lineRule="auto"/>
        <w:jc w:val="both"/>
        <w:rPr>
          <w:rFonts w:asciiTheme="minorHAnsi" w:hAnsiTheme="minorHAnsi" w:cstheme="minorHAnsi"/>
        </w:rPr>
      </w:pPr>
      <w:r>
        <w:rPr>
          <w:rFonts w:asciiTheme="minorHAnsi" w:hAnsiTheme="minorHAnsi" w:cstheme="minorHAnsi"/>
        </w:rPr>
        <w:t xml:space="preserve">- 10 Industries, </w:t>
      </w:r>
      <w:r w:rsidR="000A2F7F" w:rsidRPr="006F5E16">
        <w:rPr>
          <w:rFonts w:asciiTheme="minorHAnsi" w:hAnsiTheme="minorHAnsi" w:cstheme="minorHAnsi"/>
        </w:rPr>
        <w:t>-19 Supersectors</w:t>
      </w:r>
      <w:r>
        <w:rPr>
          <w:rFonts w:asciiTheme="minorHAnsi" w:hAnsiTheme="minorHAnsi" w:cstheme="minorHAnsi"/>
        </w:rPr>
        <w:t xml:space="preserve">, </w:t>
      </w:r>
      <w:r w:rsidR="000A2F7F" w:rsidRPr="006F5E16">
        <w:rPr>
          <w:rFonts w:asciiTheme="minorHAnsi" w:hAnsiTheme="minorHAnsi" w:cstheme="minorHAnsi"/>
        </w:rPr>
        <w:t>-41 Sectors</w:t>
      </w:r>
      <w:r>
        <w:rPr>
          <w:rFonts w:asciiTheme="minorHAnsi" w:hAnsiTheme="minorHAnsi" w:cstheme="minorHAnsi"/>
        </w:rPr>
        <w:t xml:space="preserve">, </w:t>
      </w:r>
      <w:r w:rsidR="000A2F7F" w:rsidRPr="006F5E16">
        <w:rPr>
          <w:rFonts w:asciiTheme="minorHAnsi" w:hAnsiTheme="minorHAnsi" w:cstheme="minorHAnsi"/>
        </w:rPr>
        <w:t>-114 Subsectors</w:t>
      </w:r>
    </w:p>
    <w:p w14:paraId="37326C03" w14:textId="77777777" w:rsidR="009B6E01" w:rsidRDefault="009B6E01" w:rsidP="000A2F7F">
      <w:pPr>
        <w:pStyle w:val="Default"/>
        <w:spacing w:line="276" w:lineRule="auto"/>
        <w:jc w:val="both"/>
        <w:rPr>
          <w:rFonts w:asciiTheme="minorHAnsi" w:hAnsiTheme="minorHAnsi" w:cstheme="minorHAnsi"/>
        </w:rPr>
      </w:pPr>
    </w:p>
    <w:p w14:paraId="7E1808AC" w14:textId="2A02598E" w:rsidR="00B359EC" w:rsidRDefault="00BB5BDF" w:rsidP="000A2F7F">
      <w:pPr>
        <w:pStyle w:val="Default"/>
        <w:spacing w:line="276" w:lineRule="auto"/>
        <w:jc w:val="both"/>
        <w:rPr>
          <w:rFonts w:asciiTheme="minorHAnsi" w:hAnsiTheme="minorHAnsi" w:cstheme="minorHAnsi"/>
        </w:rPr>
      </w:pPr>
      <w:r>
        <w:rPr>
          <w:rFonts w:asciiTheme="minorHAnsi" w:hAnsiTheme="minorHAnsi" w:cstheme="minorHAnsi"/>
        </w:rPr>
        <w:t>Using</w:t>
      </w:r>
      <w:r w:rsidR="0025369A">
        <w:rPr>
          <w:rFonts w:asciiTheme="minorHAnsi" w:hAnsiTheme="minorHAnsi" w:cstheme="minorHAnsi"/>
        </w:rPr>
        <w:t xml:space="preserve"> this scheme, t</w:t>
      </w:r>
      <w:r w:rsidR="000A2F7F" w:rsidRPr="006F5E16">
        <w:rPr>
          <w:rFonts w:asciiTheme="minorHAnsi" w:hAnsiTheme="minorHAnsi" w:cstheme="minorHAnsi"/>
        </w:rPr>
        <w:t xml:space="preserve">he </w:t>
      </w:r>
      <w:r>
        <w:rPr>
          <w:rFonts w:asciiTheme="minorHAnsi" w:hAnsiTheme="minorHAnsi" w:cstheme="minorHAnsi"/>
        </w:rPr>
        <w:t xml:space="preserve">Catapult would expect the granularity of data to </w:t>
      </w:r>
      <w:r w:rsidR="0025369A">
        <w:rPr>
          <w:rFonts w:asciiTheme="minorHAnsi" w:hAnsiTheme="minorHAnsi" w:cstheme="minorHAnsi"/>
        </w:rPr>
        <w:t>be</w:t>
      </w:r>
      <w:r w:rsidR="00AD79C5" w:rsidRPr="006F5E16">
        <w:rPr>
          <w:rFonts w:asciiTheme="minorHAnsi" w:hAnsiTheme="minorHAnsi" w:cstheme="minorHAnsi"/>
        </w:rPr>
        <w:t xml:space="preserve"> at</w:t>
      </w:r>
      <w:r w:rsidR="000A2F7F" w:rsidRPr="006F5E16">
        <w:rPr>
          <w:rFonts w:asciiTheme="minorHAnsi" w:hAnsiTheme="minorHAnsi" w:cstheme="minorHAnsi"/>
        </w:rPr>
        <w:t xml:space="preserve"> the 41 Sector level</w:t>
      </w:r>
      <w:r w:rsidR="0025369A">
        <w:rPr>
          <w:rFonts w:asciiTheme="minorHAnsi" w:hAnsiTheme="minorHAnsi" w:cstheme="minorHAnsi"/>
        </w:rPr>
        <w:t xml:space="preserve">, </w:t>
      </w:r>
      <w:r w:rsidR="000A2F7F" w:rsidRPr="006F5E16">
        <w:rPr>
          <w:rFonts w:asciiTheme="minorHAnsi" w:hAnsiTheme="minorHAnsi" w:cstheme="minorHAnsi"/>
        </w:rPr>
        <w:t>de</w:t>
      </w:r>
      <w:r w:rsidR="0025369A">
        <w:rPr>
          <w:rFonts w:asciiTheme="minorHAnsi" w:hAnsiTheme="minorHAnsi" w:cstheme="minorHAnsi"/>
        </w:rPr>
        <w:t>tailed</w:t>
      </w:r>
      <w:r w:rsidR="000A2F7F" w:rsidRPr="006F5E16">
        <w:rPr>
          <w:rFonts w:asciiTheme="minorHAnsi" w:hAnsiTheme="minorHAnsi" w:cstheme="minorHAnsi"/>
        </w:rPr>
        <w:t xml:space="preserve"> below:</w:t>
      </w:r>
    </w:p>
    <w:p w14:paraId="6AA32C78" w14:textId="5EB4F194" w:rsidR="0025369A" w:rsidRDefault="0025369A" w:rsidP="000A2F7F">
      <w:pPr>
        <w:pStyle w:val="Default"/>
        <w:spacing w:line="276" w:lineRule="auto"/>
        <w:jc w:val="both"/>
        <w:rPr>
          <w:rFonts w:asciiTheme="minorHAnsi" w:hAnsiTheme="minorHAnsi" w:cstheme="minorHAnsi"/>
        </w:rPr>
      </w:pPr>
    </w:p>
    <w:p w14:paraId="5EA4B4AC" w14:textId="77777777" w:rsidR="0025369A" w:rsidRDefault="0025369A" w:rsidP="000A2F7F">
      <w:pPr>
        <w:pStyle w:val="Default"/>
        <w:spacing w:line="276" w:lineRule="auto"/>
        <w:jc w:val="both"/>
        <w:rPr>
          <w:rFonts w:asciiTheme="minorHAnsi" w:hAnsiTheme="minorHAnsi" w:cstheme="minorHAnsi"/>
        </w:rPr>
        <w:sectPr w:rsidR="0025369A" w:rsidSect="00B359E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843" w:right="991" w:bottom="510" w:left="1276" w:header="709" w:footer="709" w:gutter="0"/>
          <w:cols w:space="283"/>
          <w:docGrid w:linePitch="360"/>
        </w:sectPr>
      </w:pPr>
    </w:p>
    <w:p w14:paraId="7B11AE15"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0530 Oil &amp; Gas Producers</w:t>
      </w:r>
    </w:p>
    <w:p w14:paraId="705068B7"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0570 Oil Equipment, Services &amp; Distribution</w:t>
      </w:r>
    </w:p>
    <w:p w14:paraId="57CE35E1"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0580 Alternative Energy</w:t>
      </w:r>
    </w:p>
    <w:p w14:paraId="1CF5ED41"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1350 Chemicals</w:t>
      </w:r>
    </w:p>
    <w:p w14:paraId="219B9B66"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1730 Forestry &amp; Paper</w:t>
      </w:r>
    </w:p>
    <w:p w14:paraId="69A56827"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1750 Industrial Metals &amp; Mining</w:t>
      </w:r>
    </w:p>
    <w:p w14:paraId="099980AE"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1770 Mining</w:t>
      </w:r>
    </w:p>
    <w:p w14:paraId="60EA44E3"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2350 Construction &amp; Materials</w:t>
      </w:r>
    </w:p>
    <w:p w14:paraId="1661A2B7"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2710 Aerospace &amp; Defense</w:t>
      </w:r>
    </w:p>
    <w:p w14:paraId="3AAC0FB0"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2720 General Industrials</w:t>
      </w:r>
    </w:p>
    <w:p w14:paraId="75E2982B"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2730 Electronic &amp; Electrical Equipment</w:t>
      </w:r>
    </w:p>
    <w:p w14:paraId="10F4A388"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2750 Industrial Engineering</w:t>
      </w:r>
    </w:p>
    <w:p w14:paraId="14326044"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2770 Industrial Transportation</w:t>
      </w:r>
    </w:p>
    <w:p w14:paraId="6BA3CB98"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2790 Support Services</w:t>
      </w:r>
    </w:p>
    <w:p w14:paraId="05C67D95"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3350 Automobiles &amp; Parts</w:t>
      </w:r>
    </w:p>
    <w:p w14:paraId="2ACC7E3E"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3530 Beverages</w:t>
      </w:r>
    </w:p>
    <w:p w14:paraId="0213E472"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3570 Food Producers</w:t>
      </w:r>
    </w:p>
    <w:p w14:paraId="502FADAC"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3720 Household Goods &amp; Home Construction</w:t>
      </w:r>
    </w:p>
    <w:p w14:paraId="50268B88"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3740 Leisure Goods</w:t>
      </w:r>
    </w:p>
    <w:p w14:paraId="71C3CE66"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3760 Personal Goods</w:t>
      </w:r>
    </w:p>
    <w:p w14:paraId="7FD211C4"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3780 Tobacco</w:t>
      </w:r>
    </w:p>
    <w:p w14:paraId="39009001"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4530 Health Care Equipment &amp; Services</w:t>
      </w:r>
    </w:p>
    <w:p w14:paraId="65A13D52"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4570 Pharmaceuticals &amp; Biotechnology</w:t>
      </w:r>
    </w:p>
    <w:p w14:paraId="75BA4D26"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5330 Food &amp; Drug Retailers</w:t>
      </w:r>
    </w:p>
    <w:p w14:paraId="072EAD42"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5370 General Retailers</w:t>
      </w:r>
    </w:p>
    <w:p w14:paraId="24B97998"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5550 Media</w:t>
      </w:r>
    </w:p>
    <w:p w14:paraId="7A7A9408"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5750 Travel &amp; Leisure</w:t>
      </w:r>
    </w:p>
    <w:p w14:paraId="4B8DF29D"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6530 Fixed Line Telecommunications</w:t>
      </w:r>
    </w:p>
    <w:p w14:paraId="1FA146AE"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6570 Mobile Telecommunications</w:t>
      </w:r>
    </w:p>
    <w:p w14:paraId="09214C4B"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7530 Electricity</w:t>
      </w:r>
    </w:p>
    <w:p w14:paraId="5D788CDF"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lastRenderedPageBreak/>
        <w:t>7570 Gas, Water &amp; Multiutilities</w:t>
      </w:r>
    </w:p>
    <w:p w14:paraId="74C1269E"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8350 Banks</w:t>
      </w:r>
    </w:p>
    <w:p w14:paraId="30F372E9"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8530 Nonlife Insurance</w:t>
      </w:r>
    </w:p>
    <w:p w14:paraId="068C23B3"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8570 Life Insurance</w:t>
      </w:r>
    </w:p>
    <w:p w14:paraId="49422F57"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8630 Real Estate Investment &amp; Services</w:t>
      </w:r>
    </w:p>
    <w:p w14:paraId="0B1F07FB"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8670 Real Estate Investment Trusts</w:t>
      </w:r>
    </w:p>
    <w:p w14:paraId="4081E6D3"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8770 Financial Services</w:t>
      </w:r>
    </w:p>
    <w:p w14:paraId="528100CC"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8980 Equity Investment Instruments</w:t>
      </w:r>
    </w:p>
    <w:p w14:paraId="3A086B46"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8990 Nonequity Investment Instruments</w:t>
      </w:r>
    </w:p>
    <w:p w14:paraId="70083C1C"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9530 Software &amp; Computer Services</w:t>
      </w:r>
    </w:p>
    <w:p w14:paraId="06F6FCA8" w14:textId="77777777" w:rsidR="000A2F7F" w:rsidRPr="006F5E16" w:rsidRDefault="000A2F7F" w:rsidP="000A2F7F">
      <w:pPr>
        <w:pStyle w:val="Default"/>
        <w:numPr>
          <w:ilvl w:val="0"/>
          <w:numId w:val="18"/>
        </w:numPr>
        <w:spacing w:line="276" w:lineRule="auto"/>
        <w:ind w:left="360"/>
        <w:rPr>
          <w:rFonts w:asciiTheme="minorHAnsi" w:hAnsiTheme="minorHAnsi" w:cstheme="minorHAnsi"/>
          <w:sz w:val="22"/>
          <w:szCs w:val="22"/>
        </w:rPr>
      </w:pPr>
      <w:r w:rsidRPr="006F5E16">
        <w:rPr>
          <w:rFonts w:asciiTheme="minorHAnsi" w:hAnsiTheme="minorHAnsi" w:cstheme="minorHAnsi"/>
          <w:sz w:val="22"/>
          <w:szCs w:val="22"/>
        </w:rPr>
        <w:t>9570 Technology Hardware &amp; Equipment</w:t>
      </w:r>
    </w:p>
    <w:p w14:paraId="4C475D85" w14:textId="77777777" w:rsidR="000A2F7F" w:rsidRPr="006F5E16" w:rsidRDefault="000A2F7F" w:rsidP="000A2F7F">
      <w:pPr>
        <w:pStyle w:val="Default"/>
        <w:spacing w:line="276" w:lineRule="auto"/>
        <w:jc w:val="both"/>
        <w:rPr>
          <w:rFonts w:asciiTheme="minorHAnsi" w:hAnsiTheme="minorHAnsi" w:cstheme="minorHAnsi"/>
        </w:rPr>
        <w:sectPr w:rsidR="000A2F7F" w:rsidRPr="006F5E16" w:rsidSect="0025369A">
          <w:type w:val="continuous"/>
          <w:pgSz w:w="11906" w:h="16838"/>
          <w:pgMar w:top="1843" w:right="991" w:bottom="510" w:left="1418" w:header="709" w:footer="709" w:gutter="0"/>
          <w:cols w:num="2" w:space="283"/>
          <w:docGrid w:linePitch="360"/>
        </w:sectPr>
      </w:pPr>
    </w:p>
    <w:p w14:paraId="012A9D05" w14:textId="77777777" w:rsidR="0025369A" w:rsidRDefault="0025369A" w:rsidP="006F5E16"/>
    <w:p w14:paraId="310C4C1F" w14:textId="7AA088D5" w:rsidR="009B6E01" w:rsidRDefault="00AD79C5" w:rsidP="00BB5BDF">
      <w:r w:rsidRPr="006F5E16">
        <w:t xml:space="preserve">The data required for each sector defined is shown below, along with an explanation of the format requested. </w:t>
      </w:r>
      <w:r w:rsidR="00BB5BDF" w:rsidRPr="00BB5BDF">
        <w:t xml:space="preserve">All data for questions 7-22 </w:t>
      </w:r>
      <w:r w:rsidR="00B00B92">
        <w:t xml:space="preserve">(below) </w:t>
      </w:r>
      <w:r w:rsidR="00BB5BDF" w:rsidRPr="00BB5BDF">
        <w:t xml:space="preserve">should be segmented by </w:t>
      </w:r>
      <w:r w:rsidR="00BB5BDF">
        <w:t xml:space="preserve">Geospatial Insights and Ubiquitous Communications.  </w:t>
      </w:r>
    </w:p>
    <w:p w14:paraId="786FA94E" w14:textId="77777777" w:rsidR="009B6E01" w:rsidRDefault="009B6E01" w:rsidP="00BB5BDF"/>
    <w:p w14:paraId="764A2232" w14:textId="755C7E8C" w:rsidR="00AD79C5" w:rsidRPr="006F5E16" w:rsidRDefault="00BB5BDF" w:rsidP="00BB5BDF">
      <w:r>
        <w:t>All t</w:t>
      </w:r>
      <w:r w:rsidR="00AD79C5" w:rsidRPr="006F5E16">
        <w:t xml:space="preserve">ext is expected to be </w:t>
      </w:r>
      <w:r w:rsidR="00606343" w:rsidRPr="006F5E16">
        <w:t xml:space="preserve">in </w:t>
      </w:r>
      <w:r w:rsidR="00AD79C5" w:rsidRPr="006F5E16">
        <w:t>bul</w:t>
      </w:r>
      <w:r>
        <w:t>let points (prose not required), and n</w:t>
      </w:r>
      <w:r w:rsidR="00AD79C5" w:rsidRPr="006F5E16">
        <w:t>umber values should be considered as of 2017.</w:t>
      </w:r>
    </w:p>
    <w:p w14:paraId="150ED932" w14:textId="77777777" w:rsidR="0010082A" w:rsidRPr="006F5E16" w:rsidRDefault="0010082A" w:rsidP="0010082A">
      <w:pPr>
        <w:pStyle w:val="Default"/>
        <w:spacing w:line="276" w:lineRule="auto"/>
        <w:rPr>
          <w:rFonts w:asciiTheme="minorHAnsi" w:hAnsiTheme="minorHAnsi" w:cstheme="minorHAnsi"/>
          <w:color w:val="auto"/>
        </w:rPr>
      </w:pPr>
    </w:p>
    <w:tbl>
      <w:tblPr>
        <w:tblW w:w="9214" w:type="dxa"/>
        <w:tblLook w:val="04A0" w:firstRow="1" w:lastRow="0" w:firstColumn="1" w:lastColumn="0" w:noHBand="0" w:noVBand="1"/>
      </w:tblPr>
      <w:tblGrid>
        <w:gridCol w:w="460"/>
        <w:gridCol w:w="5860"/>
        <w:gridCol w:w="2894"/>
      </w:tblGrid>
      <w:tr w:rsidR="003E737D" w:rsidRPr="006F5E16" w14:paraId="24C866A6" w14:textId="77777777" w:rsidTr="00C3732E">
        <w:trPr>
          <w:trHeight w:val="290"/>
        </w:trPr>
        <w:tc>
          <w:tcPr>
            <w:tcW w:w="460" w:type="dxa"/>
            <w:tcBorders>
              <w:top w:val="nil"/>
              <w:left w:val="nil"/>
              <w:bottom w:val="nil"/>
              <w:right w:val="nil"/>
            </w:tcBorders>
            <w:shd w:val="clear" w:color="000000" w:fill="F2F2F2"/>
            <w:noWrap/>
            <w:hideMark/>
          </w:tcPr>
          <w:p w14:paraId="75AEFE8B" w14:textId="77777777" w:rsidR="003E737D" w:rsidRPr="006F5E16" w:rsidRDefault="003E737D" w:rsidP="006F5E16">
            <w:pPr>
              <w:rPr>
                <w:lang w:eastAsia="en-GB"/>
              </w:rPr>
            </w:pPr>
            <w:r w:rsidRPr="006F5E16">
              <w:rPr>
                <w:lang w:eastAsia="en-GB"/>
              </w:rPr>
              <w:t>ID</w:t>
            </w:r>
          </w:p>
        </w:tc>
        <w:tc>
          <w:tcPr>
            <w:tcW w:w="5860" w:type="dxa"/>
            <w:tcBorders>
              <w:top w:val="nil"/>
              <w:left w:val="nil"/>
              <w:bottom w:val="nil"/>
              <w:right w:val="nil"/>
            </w:tcBorders>
            <w:shd w:val="clear" w:color="000000" w:fill="F2F2F2"/>
            <w:noWrap/>
            <w:vAlign w:val="bottom"/>
            <w:hideMark/>
          </w:tcPr>
          <w:p w14:paraId="55682137" w14:textId="77777777" w:rsidR="003E737D" w:rsidRPr="006F5E16" w:rsidRDefault="003E737D" w:rsidP="006F5E16">
            <w:pPr>
              <w:rPr>
                <w:lang w:eastAsia="en-GB"/>
              </w:rPr>
            </w:pPr>
            <w:r w:rsidRPr="006F5E16">
              <w:rPr>
                <w:lang w:eastAsia="en-GB"/>
              </w:rPr>
              <w:t>Data</w:t>
            </w:r>
          </w:p>
        </w:tc>
        <w:tc>
          <w:tcPr>
            <w:tcW w:w="2894" w:type="dxa"/>
            <w:tcBorders>
              <w:top w:val="nil"/>
              <w:left w:val="nil"/>
              <w:bottom w:val="nil"/>
              <w:right w:val="nil"/>
            </w:tcBorders>
            <w:shd w:val="clear" w:color="000000" w:fill="F2F2F2"/>
            <w:noWrap/>
            <w:vAlign w:val="bottom"/>
            <w:hideMark/>
          </w:tcPr>
          <w:p w14:paraId="16CF2B9A" w14:textId="77777777" w:rsidR="003E737D" w:rsidRPr="006F5E16" w:rsidRDefault="003E737D" w:rsidP="006F5E16">
            <w:pPr>
              <w:rPr>
                <w:lang w:eastAsia="en-GB"/>
              </w:rPr>
            </w:pPr>
            <w:r w:rsidRPr="006F5E16">
              <w:rPr>
                <w:lang w:eastAsia="en-GB"/>
              </w:rPr>
              <w:t>Format</w:t>
            </w:r>
          </w:p>
        </w:tc>
      </w:tr>
      <w:tr w:rsidR="003E737D" w:rsidRPr="006F5E16" w14:paraId="0087E70E" w14:textId="77777777" w:rsidTr="00C3732E">
        <w:trPr>
          <w:trHeight w:val="310"/>
        </w:trPr>
        <w:tc>
          <w:tcPr>
            <w:tcW w:w="460" w:type="dxa"/>
            <w:tcBorders>
              <w:top w:val="nil"/>
              <w:left w:val="nil"/>
              <w:bottom w:val="nil"/>
              <w:right w:val="nil"/>
            </w:tcBorders>
            <w:shd w:val="clear" w:color="auto" w:fill="auto"/>
            <w:noWrap/>
            <w:hideMark/>
          </w:tcPr>
          <w:p w14:paraId="3716AE85" w14:textId="77777777" w:rsidR="003E737D" w:rsidRPr="006F5E16" w:rsidRDefault="003E737D" w:rsidP="006F5E16">
            <w:pPr>
              <w:rPr>
                <w:lang w:eastAsia="en-GB"/>
              </w:rPr>
            </w:pPr>
            <w:r w:rsidRPr="006F5E16">
              <w:rPr>
                <w:lang w:eastAsia="en-GB"/>
              </w:rPr>
              <w:t>1</w:t>
            </w:r>
          </w:p>
        </w:tc>
        <w:tc>
          <w:tcPr>
            <w:tcW w:w="5860" w:type="dxa"/>
            <w:tcBorders>
              <w:top w:val="nil"/>
              <w:left w:val="nil"/>
              <w:bottom w:val="nil"/>
              <w:right w:val="nil"/>
            </w:tcBorders>
            <w:shd w:val="clear" w:color="auto" w:fill="auto"/>
            <w:noWrap/>
            <w:hideMark/>
          </w:tcPr>
          <w:p w14:paraId="7C31F157" w14:textId="77777777" w:rsidR="003E737D" w:rsidRPr="006F5E16" w:rsidRDefault="003E737D" w:rsidP="006F5E16">
            <w:pPr>
              <w:rPr>
                <w:lang w:eastAsia="en-GB"/>
              </w:rPr>
            </w:pPr>
            <w:r w:rsidRPr="006F5E16">
              <w:rPr>
                <w:lang w:eastAsia="en-GB"/>
              </w:rPr>
              <w:t>Industry</w:t>
            </w:r>
          </w:p>
        </w:tc>
        <w:tc>
          <w:tcPr>
            <w:tcW w:w="2894" w:type="dxa"/>
            <w:tcBorders>
              <w:top w:val="nil"/>
              <w:left w:val="nil"/>
              <w:bottom w:val="nil"/>
              <w:right w:val="nil"/>
            </w:tcBorders>
            <w:shd w:val="clear" w:color="auto" w:fill="auto"/>
            <w:noWrap/>
            <w:vAlign w:val="bottom"/>
            <w:hideMark/>
          </w:tcPr>
          <w:p w14:paraId="23048C52" w14:textId="77777777" w:rsidR="003E737D" w:rsidRPr="006F5E16" w:rsidRDefault="003E737D" w:rsidP="006F5E16">
            <w:pPr>
              <w:rPr>
                <w:lang w:eastAsia="en-GB"/>
              </w:rPr>
            </w:pPr>
            <w:r w:rsidRPr="006F5E16">
              <w:rPr>
                <w:lang w:eastAsia="en-GB"/>
              </w:rPr>
              <w:t>Text</w:t>
            </w:r>
          </w:p>
        </w:tc>
      </w:tr>
      <w:tr w:rsidR="003E737D" w:rsidRPr="006F5E16" w14:paraId="001F757E" w14:textId="77777777" w:rsidTr="00C3732E">
        <w:trPr>
          <w:trHeight w:val="310"/>
        </w:trPr>
        <w:tc>
          <w:tcPr>
            <w:tcW w:w="460" w:type="dxa"/>
            <w:tcBorders>
              <w:top w:val="nil"/>
              <w:left w:val="nil"/>
              <w:bottom w:val="nil"/>
              <w:right w:val="nil"/>
            </w:tcBorders>
            <w:shd w:val="clear" w:color="auto" w:fill="auto"/>
            <w:noWrap/>
            <w:hideMark/>
          </w:tcPr>
          <w:p w14:paraId="5D083CCB" w14:textId="18093211" w:rsidR="003E737D" w:rsidRPr="006F5E16" w:rsidRDefault="00900A34" w:rsidP="006F5E16">
            <w:pPr>
              <w:rPr>
                <w:lang w:eastAsia="en-GB"/>
              </w:rPr>
            </w:pPr>
            <w:r>
              <w:rPr>
                <w:lang w:eastAsia="en-GB"/>
              </w:rPr>
              <w:t>2</w:t>
            </w:r>
          </w:p>
        </w:tc>
        <w:tc>
          <w:tcPr>
            <w:tcW w:w="5860" w:type="dxa"/>
            <w:tcBorders>
              <w:top w:val="nil"/>
              <w:left w:val="nil"/>
              <w:bottom w:val="nil"/>
              <w:right w:val="nil"/>
            </w:tcBorders>
            <w:shd w:val="clear" w:color="auto" w:fill="auto"/>
            <w:noWrap/>
            <w:hideMark/>
          </w:tcPr>
          <w:p w14:paraId="20112BBD" w14:textId="77777777" w:rsidR="003E737D" w:rsidRPr="006F5E16" w:rsidRDefault="003E737D" w:rsidP="006F5E16">
            <w:pPr>
              <w:rPr>
                <w:lang w:eastAsia="en-GB"/>
              </w:rPr>
            </w:pPr>
            <w:r w:rsidRPr="006F5E16">
              <w:rPr>
                <w:lang w:eastAsia="en-GB"/>
              </w:rPr>
              <w:t>Sector</w:t>
            </w:r>
          </w:p>
        </w:tc>
        <w:tc>
          <w:tcPr>
            <w:tcW w:w="2894" w:type="dxa"/>
            <w:tcBorders>
              <w:top w:val="nil"/>
              <w:left w:val="nil"/>
              <w:bottom w:val="nil"/>
              <w:right w:val="nil"/>
            </w:tcBorders>
            <w:shd w:val="clear" w:color="auto" w:fill="auto"/>
            <w:noWrap/>
            <w:vAlign w:val="bottom"/>
            <w:hideMark/>
          </w:tcPr>
          <w:p w14:paraId="4DC7AC07" w14:textId="77777777" w:rsidR="003E737D" w:rsidRPr="006F5E16" w:rsidRDefault="003E737D" w:rsidP="006F5E16">
            <w:pPr>
              <w:rPr>
                <w:lang w:eastAsia="en-GB"/>
              </w:rPr>
            </w:pPr>
            <w:r w:rsidRPr="006F5E16">
              <w:rPr>
                <w:lang w:eastAsia="en-GB"/>
              </w:rPr>
              <w:t>Text</w:t>
            </w:r>
          </w:p>
        </w:tc>
      </w:tr>
      <w:tr w:rsidR="003E737D" w:rsidRPr="006F5E16" w14:paraId="24277CF9" w14:textId="77777777" w:rsidTr="00C3732E">
        <w:trPr>
          <w:trHeight w:val="310"/>
        </w:trPr>
        <w:tc>
          <w:tcPr>
            <w:tcW w:w="460" w:type="dxa"/>
            <w:tcBorders>
              <w:top w:val="nil"/>
              <w:left w:val="nil"/>
              <w:bottom w:val="nil"/>
              <w:right w:val="nil"/>
            </w:tcBorders>
            <w:shd w:val="clear" w:color="auto" w:fill="auto"/>
            <w:noWrap/>
            <w:hideMark/>
          </w:tcPr>
          <w:p w14:paraId="51EB1A4B" w14:textId="033878AB" w:rsidR="003E737D" w:rsidRPr="006F5E16" w:rsidRDefault="00900A34" w:rsidP="006F5E16">
            <w:pPr>
              <w:rPr>
                <w:lang w:eastAsia="en-GB"/>
              </w:rPr>
            </w:pPr>
            <w:r>
              <w:rPr>
                <w:lang w:eastAsia="en-GB"/>
              </w:rPr>
              <w:t>3</w:t>
            </w:r>
          </w:p>
        </w:tc>
        <w:tc>
          <w:tcPr>
            <w:tcW w:w="5860" w:type="dxa"/>
            <w:tcBorders>
              <w:top w:val="nil"/>
              <w:left w:val="nil"/>
              <w:bottom w:val="nil"/>
              <w:right w:val="nil"/>
            </w:tcBorders>
            <w:shd w:val="clear" w:color="auto" w:fill="auto"/>
            <w:noWrap/>
            <w:hideMark/>
          </w:tcPr>
          <w:p w14:paraId="435C9FF1" w14:textId="77777777" w:rsidR="003E737D" w:rsidRPr="006F5E16" w:rsidRDefault="003E737D" w:rsidP="006F5E16">
            <w:pPr>
              <w:rPr>
                <w:lang w:eastAsia="en-GB"/>
              </w:rPr>
            </w:pPr>
            <w:r w:rsidRPr="006F5E16">
              <w:rPr>
                <w:lang w:eastAsia="en-GB"/>
              </w:rPr>
              <w:t>Sector Description</w:t>
            </w:r>
          </w:p>
        </w:tc>
        <w:tc>
          <w:tcPr>
            <w:tcW w:w="2894" w:type="dxa"/>
            <w:tcBorders>
              <w:top w:val="nil"/>
              <w:left w:val="nil"/>
              <w:bottom w:val="nil"/>
              <w:right w:val="nil"/>
            </w:tcBorders>
            <w:shd w:val="clear" w:color="auto" w:fill="auto"/>
            <w:noWrap/>
            <w:vAlign w:val="bottom"/>
            <w:hideMark/>
          </w:tcPr>
          <w:p w14:paraId="5370A99B" w14:textId="77777777" w:rsidR="003E737D" w:rsidRPr="006F5E16" w:rsidRDefault="003E737D" w:rsidP="006F5E16">
            <w:pPr>
              <w:rPr>
                <w:lang w:eastAsia="en-GB"/>
              </w:rPr>
            </w:pPr>
            <w:r w:rsidRPr="006F5E16">
              <w:rPr>
                <w:lang w:eastAsia="en-GB"/>
              </w:rPr>
              <w:t>Text</w:t>
            </w:r>
          </w:p>
        </w:tc>
      </w:tr>
      <w:tr w:rsidR="003E737D" w:rsidRPr="006F5E16" w14:paraId="2017689E" w14:textId="77777777" w:rsidTr="00C3732E">
        <w:trPr>
          <w:trHeight w:val="310"/>
        </w:trPr>
        <w:tc>
          <w:tcPr>
            <w:tcW w:w="460" w:type="dxa"/>
            <w:tcBorders>
              <w:top w:val="nil"/>
              <w:left w:val="nil"/>
              <w:bottom w:val="nil"/>
              <w:right w:val="nil"/>
            </w:tcBorders>
            <w:shd w:val="clear" w:color="auto" w:fill="auto"/>
            <w:noWrap/>
            <w:hideMark/>
          </w:tcPr>
          <w:p w14:paraId="19F211E2" w14:textId="5641611E" w:rsidR="003E737D" w:rsidRPr="006F5E16" w:rsidRDefault="00900A34" w:rsidP="006F5E16">
            <w:pPr>
              <w:rPr>
                <w:lang w:eastAsia="en-GB"/>
              </w:rPr>
            </w:pPr>
            <w:r>
              <w:rPr>
                <w:lang w:eastAsia="en-GB"/>
              </w:rPr>
              <w:t>4</w:t>
            </w:r>
          </w:p>
        </w:tc>
        <w:tc>
          <w:tcPr>
            <w:tcW w:w="5860" w:type="dxa"/>
            <w:tcBorders>
              <w:top w:val="nil"/>
              <w:left w:val="nil"/>
              <w:bottom w:val="nil"/>
              <w:right w:val="nil"/>
            </w:tcBorders>
            <w:shd w:val="clear" w:color="auto" w:fill="auto"/>
            <w:noWrap/>
            <w:hideMark/>
          </w:tcPr>
          <w:p w14:paraId="76A4D221" w14:textId="62E80D02" w:rsidR="003E737D" w:rsidRPr="006F5E16" w:rsidRDefault="003E737D" w:rsidP="006F5E16">
            <w:pPr>
              <w:rPr>
                <w:lang w:eastAsia="en-GB"/>
              </w:rPr>
            </w:pPr>
            <w:r w:rsidRPr="006F5E16">
              <w:rPr>
                <w:lang w:eastAsia="en-GB"/>
              </w:rPr>
              <w:t>Global Sector Market Size</w:t>
            </w:r>
            <w:r w:rsidR="00D02744">
              <w:rPr>
                <w:lang w:eastAsia="en-GB"/>
              </w:rPr>
              <w:t xml:space="preserve"> (Sector Revenue)</w:t>
            </w:r>
            <w:r w:rsidRPr="006F5E16">
              <w:rPr>
                <w:lang w:eastAsia="en-GB"/>
              </w:rPr>
              <w:t xml:space="preserve"> </w:t>
            </w:r>
          </w:p>
        </w:tc>
        <w:tc>
          <w:tcPr>
            <w:tcW w:w="2894" w:type="dxa"/>
            <w:tcBorders>
              <w:top w:val="nil"/>
              <w:left w:val="nil"/>
              <w:bottom w:val="nil"/>
              <w:right w:val="nil"/>
            </w:tcBorders>
            <w:shd w:val="clear" w:color="auto" w:fill="auto"/>
            <w:noWrap/>
            <w:vAlign w:val="bottom"/>
            <w:hideMark/>
          </w:tcPr>
          <w:p w14:paraId="2C1E43AF" w14:textId="77777777" w:rsidR="003E737D" w:rsidRPr="006F5E16" w:rsidRDefault="003E737D" w:rsidP="006F5E16">
            <w:pPr>
              <w:rPr>
                <w:lang w:eastAsia="en-GB"/>
              </w:rPr>
            </w:pPr>
            <w:r w:rsidRPr="006F5E16">
              <w:rPr>
                <w:lang w:eastAsia="en-GB"/>
              </w:rPr>
              <w:t>Value</w:t>
            </w:r>
          </w:p>
        </w:tc>
      </w:tr>
      <w:tr w:rsidR="00D02744" w:rsidRPr="006F5E16" w14:paraId="17769B83" w14:textId="77777777" w:rsidTr="00C3732E">
        <w:trPr>
          <w:trHeight w:val="310"/>
        </w:trPr>
        <w:tc>
          <w:tcPr>
            <w:tcW w:w="460" w:type="dxa"/>
            <w:tcBorders>
              <w:top w:val="nil"/>
              <w:left w:val="nil"/>
              <w:bottom w:val="nil"/>
              <w:right w:val="nil"/>
            </w:tcBorders>
            <w:shd w:val="clear" w:color="auto" w:fill="auto"/>
            <w:noWrap/>
          </w:tcPr>
          <w:p w14:paraId="76CB3936" w14:textId="271B76AD" w:rsidR="00D02744" w:rsidRPr="006F5E16" w:rsidRDefault="00900A34" w:rsidP="006F5E16">
            <w:pPr>
              <w:rPr>
                <w:lang w:eastAsia="en-GB"/>
              </w:rPr>
            </w:pPr>
            <w:r>
              <w:rPr>
                <w:lang w:eastAsia="en-GB"/>
              </w:rPr>
              <w:t>5</w:t>
            </w:r>
          </w:p>
        </w:tc>
        <w:tc>
          <w:tcPr>
            <w:tcW w:w="5860" w:type="dxa"/>
            <w:tcBorders>
              <w:top w:val="nil"/>
              <w:left w:val="nil"/>
              <w:bottom w:val="nil"/>
              <w:right w:val="nil"/>
            </w:tcBorders>
            <w:shd w:val="clear" w:color="auto" w:fill="auto"/>
            <w:noWrap/>
          </w:tcPr>
          <w:p w14:paraId="6D5EC4BA" w14:textId="079BDA94" w:rsidR="00D02744" w:rsidRPr="006F5E16" w:rsidRDefault="00D02744" w:rsidP="006F5E16">
            <w:pPr>
              <w:rPr>
                <w:lang w:eastAsia="en-GB"/>
              </w:rPr>
            </w:pPr>
            <w:r>
              <w:rPr>
                <w:lang w:eastAsia="en-GB"/>
              </w:rPr>
              <w:t xml:space="preserve">Value of Services into the market </w:t>
            </w:r>
          </w:p>
        </w:tc>
        <w:tc>
          <w:tcPr>
            <w:tcW w:w="2894" w:type="dxa"/>
            <w:tcBorders>
              <w:top w:val="nil"/>
              <w:left w:val="nil"/>
              <w:bottom w:val="nil"/>
              <w:right w:val="nil"/>
            </w:tcBorders>
            <w:shd w:val="clear" w:color="auto" w:fill="auto"/>
            <w:noWrap/>
            <w:vAlign w:val="bottom"/>
          </w:tcPr>
          <w:p w14:paraId="67ADF400" w14:textId="24659C36" w:rsidR="00D02744" w:rsidRPr="006F5E16" w:rsidRDefault="00D02744" w:rsidP="006F5E16">
            <w:pPr>
              <w:rPr>
                <w:lang w:eastAsia="en-GB"/>
              </w:rPr>
            </w:pPr>
            <w:r>
              <w:rPr>
                <w:lang w:eastAsia="en-GB"/>
              </w:rPr>
              <w:t>Value</w:t>
            </w:r>
          </w:p>
        </w:tc>
      </w:tr>
      <w:tr w:rsidR="003E737D" w:rsidRPr="006F5E16" w14:paraId="126EA462" w14:textId="77777777" w:rsidTr="00C3732E">
        <w:trPr>
          <w:trHeight w:val="310"/>
        </w:trPr>
        <w:tc>
          <w:tcPr>
            <w:tcW w:w="460" w:type="dxa"/>
            <w:tcBorders>
              <w:top w:val="nil"/>
              <w:left w:val="nil"/>
              <w:bottom w:val="nil"/>
              <w:right w:val="nil"/>
            </w:tcBorders>
            <w:shd w:val="clear" w:color="auto" w:fill="auto"/>
            <w:noWrap/>
            <w:hideMark/>
          </w:tcPr>
          <w:p w14:paraId="3D153949" w14:textId="77777777" w:rsidR="003E737D" w:rsidRPr="006F5E16" w:rsidRDefault="003E737D" w:rsidP="006F5E16">
            <w:pPr>
              <w:rPr>
                <w:lang w:eastAsia="en-GB"/>
              </w:rPr>
            </w:pPr>
            <w:r w:rsidRPr="006F5E16">
              <w:rPr>
                <w:lang w:eastAsia="en-GB"/>
              </w:rPr>
              <w:t>6</w:t>
            </w:r>
          </w:p>
        </w:tc>
        <w:tc>
          <w:tcPr>
            <w:tcW w:w="5860" w:type="dxa"/>
            <w:tcBorders>
              <w:top w:val="nil"/>
              <w:left w:val="nil"/>
              <w:bottom w:val="nil"/>
              <w:right w:val="nil"/>
            </w:tcBorders>
            <w:shd w:val="clear" w:color="auto" w:fill="auto"/>
            <w:noWrap/>
            <w:hideMark/>
          </w:tcPr>
          <w:p w14:paraId="72436EB9" w14:textId="77777777" w:rsidR="003E737D" w:rsidRPr="006F5E16" w:rsidRDefault="003E737D" w:rsidP="006F5E16">
            <w:pPr>
              <w:rPr>
                <w:lang w:eastAsia="en-GB"/>
              </w:rPr>
            </w:pPr>
            <w:r w:rsidRPr="006F5E16">
              <w:rPr>
                <w:lang w:eastAsia="en-GB"/>
              </w:rPr>
              <w:t>Sector Growth Rate</w:t>
            </w:r>
          </w:p>
        </w:tc>
        <w:tc>
          <w:tcPr>
            <w:tcW w:w="2894" w:type="dxa"/>
            <w:tcBorders>
              <w:top w:val="nil"/>
              <w:left w:val="nil"/>
              <w:bottom w:val="nil"/>
              <w:right w:val="nil"/>
            </w:tcBorders>
            <w:shd w:val="clear" w:color="auto" w:fill="auto"/>
            <w:noWrap/>
            <w:vAlign w:val="bottom"/>
            <w:hideMark/>
          </w:tcPr>
          <w:p w14:paraId="1FFB9ACE" w14:textId="77777777" w:rsidR="003E737D" w:rsidRPr="006F5E16" w:rsidRDefault="003E737D" w:rsidP="006F5E16">
            <w:pPr>
              <w:rPr>
                <w:lang w:eastAsia="en-GB"/>
              </w:rPr>
            </w:pPr>
            <w:r w:rsidRPr="006F5E16">
              <w:rPr>
                <w:lang w:eastAsia="en-GB"/>
              </w:rPr>
              <w:t>Value</w:t>
            </w:r>
          </w:p>
        </w:tc>
      </w:tr>
      <w:tr w:rsidR="003E737D" w:rsidRPr="006F5E16" w14:paraId="6AB295F0" w14:textId="77777777" w:rsidTr="00C3732E">
        <w:trPr>
          <w:trHeight w:val="310"/>
        </w:trPr>
        <w:tc>
          <w:tcPr>
            <w:tcW w:w="460" w:type="dxa"/>
            <w:tcBorders>
              <w:top w:val="nil"/>
              <w:left w:val="nil"/>
              <w:bottom w:val="nil"/>
              <w:right w:val="nil"/>
            </w:tcBorders>
            <w:shd w:val="clear" w:color="auto" w:fill="auto"/>
            <w:noWrap/>
            <w:hideMark/>
          </w:tcPr>
          <w:p w14:paraId="39A50B62" w14:textId="77777777" w:rsidR="003E737D" w:rsidRPr="006F5E16" w:rsidRDefault="003E737D" w:rsidP="006F5E16">
            <w:pPr>
              <w:rPr>
                <w:lang w:eastAsia="en-GB"/>
              </w:rPr>
            </w:pPr>
            <w:r w:rsidRPr="006F5E16">
              <w:rPr>
                <w:lang w:eastAsia="en-GB"/>
              </w:rPr>
              <w:t>7</w:t>
            </w:r>
          </w:p>
        </w:tc>
        <w:tc>
          <w:tcPr>
            <w:tcW w:w="5860" w:type="dxa"/>
            <w:tcBorders>
              <w:top w:val="nil"/>
              <w:left w:val="nil"/>
              <w:bottom w:val="nil"/>
              <w:right w:val="nil"/>
            </w:tcBorders>
            <w:shd w:val="clear" w:color="auto" w:fill="auto"/>
            <w:noWrap/>
            <w:hideMark/>
          </w:tcPr>
          <w:p w14:paraId="0BB288E5" w14:textId="77777777" w:rsidR="003E737D" w:rsidRPr="006F5E16" w:rsidRDefault="003E737D" w:rsidP="006F5E16">
            <w:pPr>
              <w:rPr>
                <w:lang w:eastAsia="en-GB"/>
              </w:rPr>
            </w:pPr>
            <w:r w:rsidRPr="006F5E16">
              <w:rPr>
                <w:lang w:eastAsia="en-GB"/>
              </w:rPr>
              <w:t xml:space="preserve">Market opportunity for Space Services into this sector </w:t>
            </w:r>
          </w:p>
        </w:tc>
        <w:tc>
          <w:tcPr>
            <w:tcW w:w="2894" w:type="dxa"/>
            <w:tcBorders>
              <w:top w:val="nil"/>
              <w:left w:val="nil"/>
              <w:bottom w:val="nil"/>
              <w:right w:val="nil"/>
            </w:tcBorders>
            <w:shd w:val="clear" w:color="auto" w:fill="auto"/>
            <w:noWrap/>
            <w:vAlign w:val="bottom"/>
            <w:hideMark/>
          </w:tcPr>
          <w:p w14:paraId="5B3A67F2" w14:textId="77777777" w:rsidR="003E737D" w:rsidRPr="006F5E16" w:rsidRDefault="003E737D" w:rsidP="006F5E16">
            <w:pPr>
              <w:rPr>
                <w:lang w:eastAsia="en-GB"/>
              </w:rPr>
            </w:pPr>
            <w:r w:rsidRPr="006F5E16">
              <w:rPr>
                <w:lang w:eastAsia="en-GB"/>
              </w:rPr>
              <w:t>Text</w:t>
            </w:r>
          </w:p>
        </w:tc>
      </w:tr>
      <w:tr w:rsidR="003E737D" w:rsidRPr="006F5E16" w14:paraId="304FAC35" w14:textId="77777777" w:rsidTr="00C3732E">
        <w:trPr>
          <w:trHeight w:val="310"/>
        </w:trPr>
        <w:tc>
          <w:tcPr>
            <w:tcW w:w="460" w:type="dxa"/>
            <w:tcBorders>
              <w:top w:val="nil"/>
              <w:left w:val="nil"/>
              <w:bottom w:val="nil"/>
              <w:right w:val="nil"/>
            </w:tcBorders>
            <w:shd w:val="clear" w:color="auto" w:fill="auto"/>
            <w:noWrap/>
            <w:hideMark/>
          </w:tcPr>
          <w:p w14:paraId="602F0F06" w14:textId="77777777" w:rsidR="003E737D" w:rsidRPr="006F5E16" w:rsidRDefault="003E737D" w:rsidP="006F5E16">
            <w:pPr>
              <w:rPr>
                <w:lang w:eastAsia="en-GB"/>
              </w:rPr>
            </w:pPr>
            <w:r w:rsidRPr="006F5E16">
              <w:rPr>
                <w:lang w:eastAsia="en-GB"/>
              </w:rPr>
              <w:t>8</w:t>
            </w:r>
          </w:p>
        </w:tc>
        <w:tc>
          <w:tcPr>
            <w:tcW w:w="5860" w:type="dxa"/>
            <w:tcBorders>
              <w:top w:val="nil"/>
              <w:left w:val="nil"/>
              <w:bottom w:val="nil"/>
              <w:right w:val="nil"/>
            </w:tcBorders>
            <w:shd w:val="clear" w:color="auto" w:fill="auto"/>
            <w:noWrap/>
            <w:hideMark/>
          </w:tcPr>
          <w:p w14:paraId="0860362B" w14:textId="77777777" w:rsidR="003E737D" w:rsidRPr="006F5E16" w:rsidRDefault="003E737D" w:rsidP="006F5E16">
            <w:pPr>
              <w:rPr>
                <w:lang w:eastAsia="en-GB"/>
              </w:rPr>
            </w:pPr>
            <w:r w:rsidRPr="006F5E16">
              <w:rPr>
                <w:lang w:eastAsia="en-GB"/>
              </w:rPr>
              <w:t xml:space="preserve">Key customer segments for Space Services into this sector </w:t>
            </w:r>
          </w:p>
        </w:tc>
        <w:tc>
          <w:tcPr>
            <w:tcW w:w="2894" w:type="dxa"/>
            <w:tcBorders>
              <w:top w:val="nil"/>
              <w:left w:val="nil"/>
              <w:bottom w:val="nil"/>
              <w:right w:val="nil"/>
            </w:tcBorders>
            <w:shd w:val="clear" w:color="auto" w:fill="auto"/>
            <w:noWrap/>
            <w:vAlign w:val="bottom"/>
            <w:hideMark/>
          </w:tcPr>
          <w:p w14:paraId="6E0AD30E" w14:textId="77777777" w:rsidR="003E737D" w:rsidRPr="006F5E16" w:rsidRDefault="003E737D" w:rsidP="006F5E16">
            <w:pPr>
              <w:rPr>
                <w:lang w:eastAsia="en-GB"/>
              </w:rPr>
            </w:pPr>
            <w:r w:rsidRPr="006F5E16">
              <w:rPr>
                <w:lang w:eastAsia="en-GB"/>
              </w:rPr>
              <w:t>Text</w:t>
            </w:r>
          </w:p>
        </w:tc>
      </w:tr>
      <w:tr w:rsidR="003E737D" w:rsidRPr="006F5E16" w14:paraId="58FEAA2A" w14:textId="77777777" w:rsidTr="00C3732E">
        <w:trPr>
          <w:trHeight w:val="310"/>
        </w:trPr>
        <w:tc>
          <w:tcPr>
            <w:tcW w:w="460" w:type="dxa"/>
            <w:tcBorders>
              <w:top w:val="nil"/>
              <w:left w:val="nil"/>
              <w:bottom w:val="nil"/>
              <w:right w:val="nil"/>
            </w:tcBorders>
            <w:shd w:val="clear" w:color="auto" w:fill="auto"/>
            <w:noWrap/>
            <w:hideMark/>
          </w:tcPr>
          <w:p w14:paraId="7B8E4B49" w14:textId="77777777" w:rsidR="003E737D" w:rsidRPr="006F5E16" w:rsidRDefault="003E737D" w:rsidP="006F5E16">
            <w:pPr>
              <w:rPr>
                <w:lang w:eastAsia="en-GB"/>
              </w:rPr>
            </w:pPr>
            <w:r w:rsidRPr="006F5E16">
              <w:rPr>
                <w:lang w:eastAsia="en-GB"/>
              </w:rPr>
              <w:t>9</w:t>
            </w:r>
          </w:p>
        </w:tc>
        <w:tc>
          <w:tcPr>
            <w:tcW w:w="5860" w:type="dxa"/>
            <w:tcBorders>
              <w:top w:val="nil"/>
              <w:left w:val="nil"/>
              <w:bottom w:val="nil"/>
              <w:right w:val="nil"/>
            </w:tcBorders>
            <w:shd w:val="clear" w:color="auto" w:fill="auto"/>
            <w:noWrap/>
            <w:hideMark/>
          </w:tcPr>
          <w:p w14:paraId="1CEB2E27" w14:textId="77777777" w:rsidR="003E737D" w:rsidRPr="006F5E16" w:rsidRDefault="003E737D" w:rsidP="006F5E16">
            <w:pPr>
              <w:rPr>
                <w:lang w:eastAsia="en-GB"/>
              </w:rPr>
            </w:pPr>
            <w:r w:rsidRPr="006F5E16">
              <w:rPr>
                <w:lang w:eastAsia="en-GB"/>
              </w:rPr>
              <w:t xml:space="preserve">Global Addressable market size for space sector </w:t>
            </w:r>
          </w:p>
        </w:tc>
        <w:tc>
          <w:tcPr>
            <w:tcW w:w="2894" w:type="dxa"/>
            <w:tcBorders>
              <w:top w:val="nil"/>
              <w:left w:val="nil"/>
              <w:bottom w:val="nil"/>
              <w:right w:val="nil"/>
            </w:tcBorders>
            <w:shd w:val="clear" w:color="auto" w:fill="auto"/>
            <w:noWrap/>
            <w:vAlign w:val="bottom"/>
            <w:hideMark/>
          </w:tcPr>
          <w:p w14:paraId="055640C0" w14:textId="77777777" w:rsidR="003E737D" w:rsidRPr="006F5E16" w:rsidRDefault="003E737D" w:rsidP="006F5E16">
            <w:pPr>
              <w:rPr>
                <w:lang w:eastAsia="en-GB"/>
              </w:rPr>
            </w:pPr>
            <w:r w:rsidRPr="006F5E16">
              <w:rPr>
                <w:lang w:eastAsia="en-GB"/>
              </w:rPr>
              <w:t>Value</w:t>
            </w:r>
          </w:p>
        </w:tc>
      </w:tr>
      <w:tr w:rsidR="005D592F" w:rsidRPr="006F5E16" w14:paraId="610B72CC" w14:textId="77777777" w:rsidTr="00C3732E">
        <w:trPr>
          <w:trHeight w:val="310"/>
        </w:trPr>
        <w:tc>
          <w:tcPr>
            <w:tcW w:w="460" w:type="dxa"/>
            <w:tcBorders>
              <w:top w:val="nil"/>
              <w:left w:val="nil"/>
              <w:bottom w:val="nil"/>
              <w:right w:val="nil"/>
            </w:tcBorders>
            <w:shd w:val="clear" w:color="auto" w:fill="auto"/>
            <w:noWrap/>
          </w:tcPr>
          <w:p w14:paraId="5195CE51" w14:textId="4B755409" w:rsidR="005D592F" w:rsidRPr="006F5E16" w:rsidRDefault="005E6341" w:rsidP="006F5E16">
            <w:pPr>
              <w:rPr>
                <w:lang w:eastAsia="en-GB"/>
              </w:rPr>
            </w:pPr>
            <w:r>
              <w:rPr>
                <w:lang w:eastAsia="en-GB"/>
              </w:rPr>
              <w:t>10</w:t>
            </w:r>
          </w:p>
        </w:tc>
        <w:tc>
          <w:tcPr>
            <w:tcW w:w="5860" w:type="dxa"/>
            <w:tcBorders>
              <w:top w:val="nil"/>
              <w:left w:val="nil"/>
              <w:bottom w:val="nil"/>
              <w:right w:val="nil"/>
            </w:tcBorders>
            <w:shd w:val="clear" w:color="auto" w:fill="auto"/>
            <w:noWrap/>
          </w:tcPr>
          <w:p w14:paraId="7B18E83E" w14:textId="2EEA85CC" w:rsidR="005D592F" w:rsidRPr="006F5E16" w:rsidRDefault="00BC624C" w:rsidP="006F5E16">
            <w:pPr>
              <w:rPr>
                <w:lang w:eastAsia="en-GB"/>
              </w:rPr>
            </w:pPr>
            <w:r>
              <w:rPr>
                <w:lang w:eastAsia="en-GB"/>
              </w:rPr>
              <w:t>Current g</w:t>
            </w:r>
            <w:r w:rsidR="005E6341">
              <w:rPr>
                <w:lang w:eastAsia="en-GB"/>
              </w:rPr>
              <w:t>lobal space sector penetration</w:t>
            </w:r>
          </w:p>
        </w:tc>
        <w:tc>
          <w:tcPr>
            <w:tcW w:w="2894" w:type="dxa"/>
            <w:tcBorders>
              <w:top w:val="nil"/>
              <w:left w:val="nil"/>
              <w:bottom w:val="nil"/>
              <w:right w:val="nil"/>
            </w:tcBorders>
            <w:shd w:val="clear" w:color="auto" w:fill="auto"/>
            <w:noWrap/>
            <w:vAlign w:val="bottom"/>
          </w:tcPr>
          <w:p w14:paraId="0592852B" w14:textId="718B4F21" w:rsidR="005D592F" w:rsidRPr="006F5E16" w:rsidRDefault="00D02744" w:rsidP="006F5E16">
            <w:pPr>
              <w:rPr>
                <w:lang w:eastAsia="en-GB"/>
              </w:rPr>
            </w:pPr>
            <w:r>
              <w:rPr>
                <w:lang w:eastAsia="en-GB"/>
              </w:rPr>
              <w:t>Value</w:t>
            </w:r>
          </w:p>
        </w:tc>
      </w:tr>
      <w:tr w:rsidR="003E737D" w:rsidRPr="006F5E16" w14:paraId="44C6C3E2" w14:textId="77777777" w:rsidTr="00C3732E">
        <w:trPr>
          <w:trHeight w:val="310"/>
        </w:trPr>
        <w:tc>
          <w:tcPr>
            <w:tcW w:w="460" w:type="dxa"/>
            <w:tcBorders>
              <w:top w:val="nil"/>
              <w:left w:val="nil"/>
              <w:bottom w:val="nil"/>
              <w:right w:val="nil"/>
            </w:tcBorders>
            <w:shd w:val="clear" w:color="auto" w:fill="auto"/>
            <w:noWrap/>
            <w:hideMark/>
          </w:tcPr>
          <w:p w14:paraId="3CD2F1BD" w14:textId="220AC523" w:rsidR="003E737D" w:rsidRPr="006F5E16" w:rsidRDefault="00BC624C" w:rsidP="006F5E16">
            <w:pPr>
              <w:rPr>
                <w:lang w:eastAsia="en-GB"/>
              </w:rPr>
            </w:pPr>
            <w:r>
              <w:rPr>
                <w:lang w:eastAsia="en-GB"/>
              </w:rPr>
              <w:t>11</w:t>
            </w:r>
          </w:p>
        </w:tc>
        <w:tc>
          <w:tcPr>
            <w:tcW w:w="5860" w:type="dxa"/>
            <w:tcBorders>
              <w:top w:val="nil"/>
              <w:left w:val="nil"/>
              <w:bottom w:val="nil"/>
              <w:right w:val="nil"/>
            </w:tcBorders>
            <w:shd w:val="clear" w:color="auto" w:fill="auto"/>
            <w:noWrap/>
            <w:hideMark/>
          </w:tcPr>
          <w:p w14:paraId="0390A965" w14:textId="77777777" w:rsidR="003E737D" w:rsidRPr="006F5E16" w:rsidRDefault="003E737D" w:rsidP="006F5E16">
            <w:pPr>
              <w:rPr>
                <w:lang w:eastAsia="en-GB"/>
              </w:rPr>
            </w:pPr>
            <w:r w:rsidRPr="006F5E16">
              <w:rPr>
                <w:lang w:eastAsia="en-GB"/>
              </w:rPr>
              <w:t>UK Addressable market size for space sector</w:t>
            </w:r>
          </w:p>
        </w:tc>
        <w:tc>
          <w:tcPr>
            <w:tcW w:w="2894" w:type="dxa"/>
            <w:tcBorders>
              <w:top w:val="nil"/>
              <w:left w:val="nil"/>
              <w:bottom w:val="nil"/>
              <w:right w:val="nil"/>
            </w:tcBorders>
            <w:shd w:val="clear" w:color="auto" w:fill="auto"/>
            <w:noWrap/>
            <w:vAlign w:val="bottom"/>
            <w:hideMark/>
          </w:tcPr>
          <w:p w14:paraId="5FBF30FA" w14:textId="77777777" w:rsidR="003E737D" w:rsidRPr="006F5E16" w:rsidRDefault="003E737D" w:rsidP="006F5E16">
            <w:pPr>
              <w:rPr>
                <w:lang w:eastAsia="en-GB"/>
              </w:rPr>
            </w:pPr>
            <w:r w:rsidRPr="006F5E16">
              <w:rPr>
                <w:lang w:eastAsia="en-GB"/>
              </w:rPr>
              <w:t>Value</w:t>
            </w:r>
          </w:p>
        </w:tc>
      </w:tr>
      <w:tr w:rsidR="003E737D" w:rsidRPr="006F5E16" w14:paraId="1CBFC48A" w14:textId="77777777" w:rsidTr="00C3732E">
        <w:trPr>
          <w:trHeight w:val="310"/>
        </w:trPr>
        <w:tc>
          <w:tcPr>
            <w:tcW w:w="460" w:type="dxa"/>
            <w:tcBorders>
              <w:top w:val="nil"/>
              <w:left w:val="nil"/>
              <w:bottom w:val="nil"/>
              <w:right w:val="nil"/>
            </w:tcBorders>
            <w:shd w:val="clear" w:color="auto" w:fill="auto"/>
            <w:noWrap/>
            <w:hideMark/>
          </w:tcPr>
          <w:p w14:paraId="18557F82" w14:textId="36D9D802" w:rsidR="003E737D" w:rsidRPr="006F5E16" w:rsidRDefault="00BC624C" w:rsidP="006F5E16">
            <w:pPr>
              <w:rPr>
                <w:lang w:eastAsia="en-GB"/>
              </w:rPr>
            </w:pPr>
            <w:r>
              <w:rPr>
                <w:lang w:eastAsia="en-GB"/>
              </w:rPr>
              <w:t>12</w:t>
            </w:r>
          </w:p>
        </w:tc>
        <w:tc>
          <w:tcPr>
            <w:tcW w:w="5860" w:type="dxa"/>
            <w:tcBorders>
              <w:top w:val="nil"/>
              <w:left w:val="nil"/>
              <w:bottom w:val="nil"/>
              <w:right w:val="nil"/>
            </w:tcBorders>
            <w:shd w:val="clear" w:color="auto" w:fill="auto"/>
            <w:noWrap/>
            <w:hideMark/>
          </w:tcPr>
          <w:p w14:paraId="23095FDE" w14:textId="77777777" w:rsidR="003E737D" w:rsidRPr="006F5E16" w:rsidRDefault="003E737D" w:rsidP="006F5E16">
            <w:pPr>
              <w:rPr>
                <w:lang w:eastAsia="en-GB"/>
              </w:rPr>
            </w:pPr>
            <w:r w:rsidRPr="006F5E16">
              <w:rPr>
                <w:lang w:eastAsia="en-GB"/>
              </w:rPr>
              <w:t>Current UK space sector penetration</w:t>
            </w:r>
          </w:p>
        </w:tc>
        <w:tc>
          <w:tcPr>
            <w:tcW w:w="2894" w:type="dxa"/>
            <w:tcBorders>
              <w:top w:val="nil"/>
              <w:left w:val="nil"/>
              <w:bottom w:val="nil"/>
              <w:right w:val="nil"/>
            </w:tcBorders>
            <w:shd w:val="clear" w:color="auto" w:fill="auto"/>
            <w:noWrap/>
            <w:vAlign w:val="bottom"/>
            <w:hideMark/>
          </w:tcPr>
          <w:p w14:paraId="39AF7F9F" w14:textId="77777777" w:rsidR="003E737D" w:rsidRPr="006F5E16" w:rsidRDefault="003E737D" w:rsidP="006F5E16">
            <w:pPr>
              <w:rPr>
                <w:lang w:eastAsia="en-GB"/>
              </w:rPr>
            </w:pPr>
            <w:r w:rsidRPr="006F5E16">
              <w:rPr>
                <w:lang w:eastAsia="en-GB"/>
              </w:rPr>
              <w:t>Value</w:t>
            </w:r>
          </w:p>
        </w:tc>
      </w:tr>
      <w:tr w:rsidR="003E737D" w:rsidRPr="006F5E16" w14:paraId="6AF42004" w14:textId="77777777" w:rsidTr="00C3732E">
        <w:trPr>
          <w:trHeight w:val="310"/>
        </w:trPr>
        <w:tc>
          <w:tcPr>
            <w:tcW w:w="460" w:type="dxa"/>
            <w:tcBorders>
              <w:top w:val="nil"/>
              <w:left w:val="nil"/>
              <w:bottom w:val="nil"/>
              <w:right w:val="nil"/>
            </w:tcBorders>
            <w:shd w:val="clear" w:color="auto" w:fill="auto"/>
            <w:noWrap/>
            <w:hideMark/>
          </w:tcPr>
          <w:p w14:paraId="03E3AA71" w14:textId="51EE22DC" w:rsidR="003E737D" w:rsidRPr="006F5E16" w:rsidRDefault="00E261F0" w:rsidP="006F5E16">
            <w:pPr>
              <w:rPr>
                <w:lang w:eastAsia="en-GB"/>
              </w:rPr>
            </w:pPr>
            <w:r>
              <w:rPr>
                <w:lang w:eastAsia="en-GB"/>
              </w:rPr>
              <w:t>13</w:t>
            </w:r>
          </w:p>
        </w:tc>
        <w:tc>
          <w:tcPr>
            <w:tcW w:w="5860" w:type="dxa"/>
            <w:tcBorders>
              <w:top w:val="nil"/>
              <w:left w:val="nil"/>
              <w:bottom w:val="nil"/>
              <w:right w:val="nil"/>
            </w:tcBorders>
            <w:shd w:val="clear" w:color="auto" w:fill="auto"/>
            <w:noWrap/>
            <w:hideMark/>
          </w:tcPr>
          <w:p w14:paraId="500E6F64" w14:textId="77777777" w:rsidR="003E737D" w:rsidRPr="006F5E16" w:rsidRDefault="003E737D" w:rsidP="006F5E16">
            <w:pPr>
              <w:rPr>
                <w:lang w:eastAsia="en-GB"/>
              </w:rPr>
            </w:pPr>
            <w:r w:rsidRPr="006F5E16">
              <w:rPr>
                <w:lang w:eastAsia="en-GB"/>
              </w:rPr>
              <w:t xml:space="preserve">UK space sector penetration growth stage </w:t>
            </w:r>
          </w:p>
        </w:tc>
        <w:tc>
          <w:tcPr>
            <w:tcW w:w="2894" w:type="dxa"/>
            <w:tcBorders>
              <w:top w:val="nil"/>
              <w:left w:val="nil"/>
              <w:bottom w:val="nil"/>
              <w:right w:val="nil"/>
            </w:tcBorders>
            <w:shd w:val="clear" w:color="auto" w:fill="auto"/>
            <w:noWrap/>
            <w:vAlign w:val="bottom"/>
            <w:hideMark/>
          </w:tcPr>
          <w:p w14:paraId="54D42DF6" w14:textId="77777777" w:rsidR="003E737D" w:rsidRPr="006F5E16" w:rsidRDefault="003E737D" w:rsidP="00C3732E">
            <w:pPr>
              <w:jc w:val="left"/>
              <w:rPr>
                <w:lang w:eastAsia="en-GB"/>
              </w:rPr>
            </w:pPr>
            <w:r w:rsidRPr="006F5E16">
              <w:rPr>
                <w:lang w:eastAsia="en-GB"/>
              </w:rPr>
              <w:t>Emerging, Stable, Declining</w:t>
            </w:r>
          </w:p>
        </w:tc>
      </w:tr>
      <w:tr w:rsidR="003E737D" w:rsidRPr="006F5E16" w14:paraId="2212C9B8" w14:textId="77777777" w:rsidTr="00C3732E">
        <w:trPr>
          <w:trHeight w:val="310"/>
        </w:trPr>
        <w:tc>
          <w:tcPr>
            <w:tcW w:w="460" w:type="dxa"/>
            <w:tcBorders>
              <w:top w:val="nil"/>
              <w:left w:val="nil"/>
              <w:bottom w:val="nil"/>
              <w:right w:val="nil"/>
            </w:tcBorders>
            <w:shd w:val="clear" w:color="auto" w:fill="auto"/>
            <w:noWrap/>
            <w:hideMark/>
          </w:tcPr>
          <w:p w14:paraId="327D17A4" w14:textId="0276E4AB" w:rsidR="003E737D" w:rsidRPr="006F5E16" w:rsidRDefault="00E261F0" w:rsidP="006F5E16">
            <w:pPr>
              <w:rPr>
                <w:lang w:eastAsia="en-GB"/>
              </w:rPr>
            </w:pPr>
            <w:r>
              <w:rPr>
                <w:lang w:eastAsia="en-GB"/>
              </w:rPr>
              <w:t>14</w:t>
            </w:r>
          </w:p>
        </w:tc>
        <w:tc>
          <w:tcPr>
            <w:tcW w:w="5860" w:type="dxa"/>
            <w:tcBorders>
              <w:top w:val="nil"/>
              <w:left w:val="nil"/>
              <w:bottom w:val="nil"/>
              <w:right w:val="nil"/>
            </w:tcBorders>
            <w:shd w:val="clear" w:color="auto" w:fill="auto"/>
            <w:noWrap/>
            <w:hideMark/>
          </w:tcPr>
          <w:p w14:paraId="0400AE7F" w14:textId="77777777" w:rsidR="003E737D" w:rsidRPr="006F5E16" w:rsidRDefault="003E737D" w:rsidP="006F5E16">
            <w:pPr>
              <w:rPr>
                <w:lang w:eastAsia="en-GB"/>
              </w:rPr>
            </w:pPr>
            <w:r w:rsidRPr="006F5E16">
              <w:rPr>
                <w:lang w:eastAsia="en-GB"/>
              </w:rPr>
              <w:t>Countries of relevance for export</w:t>
            </w:r>
          </w:p>
        </w:tc>
        <w:tc>
          <w:tcPr>
            <w:tcW w:w="2894" w:type="dxa"/>
            <w:tcBorders>
              <w:top w:val="nil"/>
              <w:left w:val="nil"/>
              <w:bottom w:val="nil"/>
              <w:right w:val="nil"/>
            </w:tcBorders>
            <w:shd w:val="clear" w:color="auto" w:fill="auto"/>
            <w:noWrap/>
            <w:vAlign w:val="bottom"/>
            <w:hideMark/>
          </w:tcPr>
          <w:p w14:paraId="2932EF4B" w14:textId="77777777" w:rsidR="003E737D" w:rsidRPr="006F5E16" w:rsidRDefault="003E737D" w:rsidP="006F5E16">
            <w:pPr>
              <w:rPr>
                <w:lang w:eastAsia="en-GB"/>
              </w:rPr>
            </w:pPr>
            <w:r w:rsidRPr="006F5E16">
              <w:rPr>
                <w:lang w:eastAsia="en-GB"/>
              </w:rPr>
              <w:t>Text</w:t>
            </w:r>
          </w:p>
        </w:tc>
      </w:tr>
      <w:tr w:rsidR="003E737D" w:rsidRPr="006F5E16" w14:paraId="3C48D541" w14:textId="77777777" w:rsidTr="00C3732E">
        <w:trPr>
          <w:trHeight w:val="310"/>
        </w:trPr>
        <w:tc>
          <w:tcPr>
            <w:tcW w:w="460" w:type="dxa"/>
            <w:tcBorders>
              <w:top w:val="nil"/>
              <w:left w:val="nil"/>
              <w:bottom w:val="nil"/>
              <w:right w:val="nil"/>
            </w:tcBorders>
            <w:shd w:val="clear" w:color="auto" w:fill="auto"/>
            <w:noWrap/>
            <w:hideMark/>
          </w:tcPr>
          <w:p w14:paraId="45D15788" w14:textId="19E77264" w:rsidR="003E737D" w:rsidRPr="006F5E16" w:rsidRDefault="00E261F0" w:rsidP="006F5E16">
            <w:pPr>
              <w:rPr>
                <w:lang w:eastAsia="en-GB"/>
              </w:rPr>
            </w:pPr>
            <w:r>
              <w:rPr>
                <w:lang w:eastAsia="en-GB"/>
              </w:rPr>
              <w:t>15</w:t>
            </w:r>
          </w:p>
        </w:tc>
        <w:tc>
          <w:tcPr>
            <w:tcW w:w="5860" w:type="dxa"/>
            <w:tcBorders>
              <w:top w:val="nil"/>
              <w:left w:val="nil"/>
              <w:bottom w:val="nil"/>
              <w:right w:val="nil"/>
            </w:tcBorders>
            <w:shd w:val="clear" w:color="auto" w:fill="auto"/>
            <w:noWrap/>
            <w:hideMark/>
          </w:tcPr>
          <w:p w14:paraId="0B17E562" w14:textId="77777777" w:rsidR="003E737D" w:rsidRPr="006F5E16" w:rsidRDefault="003E737D" w:rsidP="006F5E16">
            <w:pPr>
              <w:rPr>
                <w:lang w:eastAsia="en-GB"/>
              </w:rPr>
            </w:pPr>
            <w:r w:rsidRPr="006F5E16">
              <w:rPr>
                <w:lang w:eastAsia="en-GB"/>
              </w:rPr>
              <w:t xml:space="preserve">UK academic capabilities </w:t>
            </w:r>
          </w:p>
        </w:tc>
        <w:tc>
          <w:tcPr>
            <w:tcW w:w="2894" w:type="dxa"/>
            <w:tcBorders>
              <w:top w:val="nil"/>
              <w:left w:val="nil"/>
              <w:bottom w:val="nil"/>
              <w:right w:val="nil"/>
            </w:tcBorders>
            <w:shd w:val="clear" w:color="auto" w:fill="auto"/>
            <w:noWrap/>
            <w:vAlign w:val="bottom"/>
            <w:hideMark/>
          </w:tcPr>
          <w:p w14:paraId="2EC7A670" w14:textId="77777777" w:rsidR="003E737D" w:rsidRPr="006F5E16" w:rsidRDefault="003E737D" w:rsidP="006F5E16">
            <w:pPr>
              <w:rPr>
                <w:lang w:eastAsia="en-GB"/>
              </w:rPr>
            </w:pPr>
            <w:r w:rsidRPr="006F5E16">
              <w:rPr>
                <w:lang w:eastAsia="en-GB"/>
              </w:rPr>
              <w:t>Low, Medium, High</w:t>
            </w:r>
          </w:p>
        </w:tc>
      </w:tr>
      <w:tr w:rsidR="003E737D" w:rsidRPr="006F5E16" w14:paraId="4054C399" w14:textId="77777777" w:rsidTr="00C3732E">
        <w:trPr>
          <w:trHeight w:val="310"/>
        </w:trPr>
        <w:tc>
          <w:tcPr>
            <w:tcW w:w="460" w:type="dxa"/>
            <w:tcBorders>
              <w:top w:val="nil"/>
              <w:left w:val="nil"/>
              <w:bottom w:val="nil"/>
              <w:right w:val="nil"/>
            </w:tcBorders>
            <w:shd w:val="clear" w:color="auto" w:fill="auto"/>
            <w:noWrap/>
            <w:hideMark/>
          </w:tcPr>
          <w:p w14:paraId="5129EBCA" w14:textId="6CCC49A7" w:rsidR="003E737D" w:rsidRPr="006F5E16" w:rsidRDefault="00E261F0" w:rsidP="006F5E16">
            <w:pPr>
              <w:rPr>
                <w:lang w:eastAsia="en-GB"/>
              </w:rPr>
            </w:pPr>
            <w:r>
              <w:rPr>
                <w:lang w:eastAsia="en-GB"/>
              </w:rPr>
              <w:t>16</w:t>
            </w:r>
          </w:p>
        </w:tc>
        <w:tc>
          <w:tcPr>
            <w:tcW w:w="5860" w:type="dxa"/>
            <w:tcBorders>
              <w:top w:val="nil"/>
              <w:left w:val="nil"/>
              <w:bottom w:val="nil"/>
              <w:right w:val="nil"/>
            </w:tcBorders>
            <w:shd w:val="clear" w:color="auto" w:fill="auto"/>
            <w:noWrap/>
            <w:hideMark/>
          </w:tcPr>
          <w:p w14:paraId="504781AB" w14:textId="77777777" w:rsidR="003E737D" w:rsidRPr="006F5E16" w:rsidRDefault="003E737D" w:rsidP="006F5E16">
            <w:pPr>
              <w:rPr>
                <w:lang w:eastAsia="en-GB"/>
              </w:rPr>
            </w:pPr>
            <w:r w:rsidRPr="006F5E16">
              <w:rPr>
                <w:lang w:eastAsia="en-GB"/>
              </w:rPr>
              <w:t>Key academic players</w:t>
            </w:r>
          </w:p>
        </w:tc>
        <w:tc>
          <w:tcPr>
            <w:tcW w:w="2894" w:type="dxa"/>
            <w:tcBorders>
              <w:top w:val="nil"/>
              <w:left w:val="nil"/>
              <w:bottom w:val="nil"/>
              <w:right w:val="nil"/>
            </w:tcBorders>
            <w:shd w:val="clear" w:color="auto" w:fill="auto"/>
            <w:noWrap/>
            <w:vAlign w:val="bottom"/>
            <w:hideMark/>
          </w:tcPr>
          <w:p w14:paraId="62465C6E" w14:textId="77777777" w:rsidR="003E737D" w:rsidRPr="006F5E16" w:rsidRDefault="003E737D" w:rsidP="006F5E16">
            <w:pPr>
              <w:rPr>
                <w:lang w:eastAsia="en-GB"/>
              </w:rPr>
            </w:pPr>
            <w:r w:rsidRPr="006F5E16">
              <w:rPr>
                <w:lang w:eastAsia="en-GB"/>
              </w:rPr>
              <w:t>Text</w:t>
            </w:r>
          </w:p>
        </w:tc>
      </w:tr>
      <w:tr w:rsidR="003E737D" w:rsidRPr="006F5E16" w14:paraId="36B432EB" w14:textId="77777777" w:rsidTr="00C3732E">
        <w:trPr>
          <w:trHeight w:val="310"/>
        </w:trPr>
        <w:tc>
          <w:tcPr>
            <w:tcW w:w="460" w:type="dxa"/>
            <w:tcBorders>
              <w:top w:val="nil"/>
              <w:left w:val="nil"/>
              <w:bottom w:val="nil"/>
              <w:right w:val="nil"/>
            </w:tcBorders>
            <w:shd w:val="clear" w:color="auto" w:fill="auto"/>
            <w:noWrap/>
            <w:hideMark/>
          </w:tcPr>
          <w:p w14:paraId="0EE0A40B" w14:textId="2FAF08E0" w:rsidR="003E737D" w:rsidRPr="006F5E16" w:rsidRDefault="00E261F0" w:rsidP="006F5E16">
            <w:pPr>
              <w:rPr>
                <w:lang w:eastAsia="en-GB"/>
              </w:rPr>
            </w:pPr>
            <w:r>
              <w:rPr>
                <w:lang w:eastAsia="en-GB"/>
              </w:rPr>
              <w:t>17</w:t>
            </w:r>
          </w:p>
        </w:tc>
        <w:tc>
          <w:tcPr>
            <w:tcW w:w="5860" w:type="dxa"/>
            <w:tcBorders>
              <w:top w:val="nil"/>
              <w:left w:val="nil"/>
              <w:bottom w:val="nil"/>
              <w:right w:val="nil"/>
            </w:tcBorders>
            <w:shd w:val="clear" w:color="auto" w:fill="auto"/>
            <w:noWrap/>
            <w:hideMark/>
          </w:tcPr>
          <w:p w14:paraId="5B01FD35" w14:textId="77777777" w:rsidR="003E737D" w:rsidRPr="006F5E16" w:rsidRDefault="003E737D" w:rsidP="006F5E16">
            <w:pPr>
              <w:rPr>
                <w:lang w:eastAsia="en-GB"/>
              </w:rPr>
            </w:pPr>
            <w:r w:rsidRPr="006F5E16">
              <w:rPr>
                <w:lang w:eastAsia="en-GB"/>
              </w:rPr>
              <w:t>UK Industry capabilities</w:t>
            </w:r>
          </w:p>
        </w:tc>
        <w:tc>
          <w:tcPr>
            <w:tcW w:w="2894" w:type="dxa"/>
            <w:tcBorders>
              <w:top w:val="nil"/>
              <w:left w:val="nil"/>
              <w:bottom w:val="nil"/>
              <w:right w:val="nil"/>
            </w:tcBorders>
            <w:shd w:val="clear" w:color="auto" w:fill="auto"/>
            <w:noWrap/>
            <w:vAlign w:val="bottom"/>
            <w:hideMark/>
          </w:tcPr>
          <w:p w14:paraId="765BB178" w14:textId="77777777" w:rsidR="003E737D" w:rsidRPr="006F5E16" w:rsidRDefault="003E737D" w:rsidP="006F5E16">
            <w:pPr>
              <w:rPr>
                <w:lang w:eastAsia="en-GB"/>
              </w:rPr>
            </w:pPr>
            <w:r w:rsidRPr="006F5E16">
              <w:rPr>
                <w:lang w:eastAsia="en-GB"/>
              </w:rPr>
              <w:t>Low, Medium, High</w:t>
            </w:r>
          </w:p>
        </w:tc>
      </w:tr>
      <w:tr w:rsidR="003E737D" w:rsidRPr="006F5E16" w14:paraId="662479B3" w14:textId="77777777" w:rsidTr="00C3732E">
        <w:trPr>
          <w:trHeight w:val="310"/>
        </w:trPr>
        <w:tc>
          <w:tcPr>
            <w:tcW w:w="460" w:type="dxa"/>
            <w:tcBorders>
              <w:top w:val="nil"/>
              <w:left w:val="nil"/>
              <w:bottom w:val="nil"/>
              <w:right w:val="nil"/>
            </w:tcBorders>
            <w:shd w:val="clear" w:color="auto" w:fill="auto"/>
            <w:noWrap/>
            <w:hideMark/>
          </w:tcPr>
          <w:p w14:paraId="3A12319F" w14:textId="54A3DC67" w:rsidR="003E737D" w:rsidRPr="006F5E16" w:rsidRDefault="00E261F0" w:rsidP="006F5E16">
            <w:pPr>
              <w:rPr>
                <w:lang w:eastAsia="en-GB"/>
              </w:rPr>
            </w:pPr>
            <w:r>
              <w:rPr>
                <w:lang w:eastAsia="en-GB"/>
              </w:rPr>
              <w:t>18</w:t>
            </w:r>
          </w:p>
        </w:tc>
        <w:tc>
          <w:tcPr>
            <w:tcW w:w="5860" w:type="dxa"/>
            <w:tcBorders>
              <w:top w:val="nil"/>
              <w:left w:val="nil"/>
              <w:bottom w:val="nil"/>
              <w:right w:val="nil"/>
            </w:tcBorders>
            <w:shd w:val="clear" w:color="auto" w:fill="auto"/>
            <w:noWrap/>
            <w:hideMark/>
          </w:tcPr>
          <w:p w14:paraId="670668D7" w14:textId="77777777" w:rsidR="003E737D" w:rsidRPr="006F5E16" w:rsidRDefault="003E737D" w:rsidP="006F5E16">
            <w:pPr>
              <w:rPr>
                <w:lang w:eastAsia="en-GB"/>
              </w:rPr>
            </w:pPr>
            <w:r w:rsidRPr="006F5E16">
              <w:rPr>
                <w:lang w:eastAsia="en-GB"/>
              </w:rPr>
              <w:t>Key Industry Players</w:t>
            </w:r>
          </w:p>
        </w:tc>
        <w:tc>
          <w:tcPr>
            <w:tcW w:w="2894" w:type="dxa"/>
            <w:tcBorders>
              <w:top w:val="nil"/>
              <w:left w:val="nil"/>
              <w:bottom w:val="nil"/>
              <w:right w:val="nil"/>
            </w:tcBorders>
            <w:shd w:val="clear" w:color="auto" w:fill="auto"/>
            <w:noWrap/>
            <w:vAlign w:val="bottom"/>
            <w:hideMark/>
          </w:tcPr>
          <w:p w14:paraId="7BF0F644" w14:textId="77777777" w:rsidR="003E737D" w:rsidRPr="006F5E16" w:rsidRDefault="003E737D" w:rsidP="006F5E16">
            <w:pPr>
              <w:rPr>
                <w:lang w:eastAsia="en-GB"/>
              </w:rPr>
            </w:pPr>
            <w:r w:rsidRPr="006F5E16">
              <w:rPr>
                <w:lang w:eastAsia="en-GB"/>
              </w:rPr>
              <w:t>Text</w:t>
            </w:r>
          </w:p>
        </w:tc>
      </w:tr>
      <w:tr w:rsidR="003E737D" w:rsidRPr="006F5E16" w14:paraId="76DE3CAD" w14:textId="77777777" w:rsidTr="00C3732E">
        <w:trPr>
          <w:trHeight w:val="310"/>
        </w:trPr>
        <w:tc>
          <w:tcPr>
            <w:tcW w:w="460" w:type="dxa"/>
            <w:tcBorders>
              <w:top w:val="nil"/>
              <w:left w:val="nil"/>
              <w:bottom w:val="nil"/>
              <w:right w:val="nil"/>
            </w:tcBorders>
            <w:shd w:val="clear" w:color="auto" w:fill="auto"/>
            <w:noWrap/>
            <w:hideMark/>
          </w:tcPr>
          <w:p w14:paraId="205DB08E" w14:textId="1FA4F273" w:rsidR="003E737D" w:rsidRPr="006F5E16" w:rsidRDefault="00E261F0" w:rsidP="006F5E16">
            <w:pPr>
              <w:rPr>
                <w:lang w:eastAsia="en-GB"/>
              </w:rPr>
            </w:pPr>
            <w:r>
              <w:rPr>
                <w:lang w:eastAsia="en-GB"/>
              </w:rPr>
              <w:t>19</w:t>
            </w:r>
          </w:p>
        </w:tc>
        <w:tc>
          <w:tcPr>
            <w:tcW w:w="5860" w:type="dxa"/>
            <w:tcBorders>
              <w:top w:val="nil"/>
              <w:left w:val="nil"/>
              <w:bottom w:val="nil"/>
              <w:right w:val="nil"/>
            </w:tcBorders>
            <w:shd w:val="clear" w:color="auto" w:fill="auto"/>
            <w:noWrap/>
            <w:hideMark/>
          </w:tcPr>
          <w:p w14:paraId="454AF9F9" w14:textId="77777777" w:rsidR="003E737D" w:rsidRPr="006F5E16" w:rsidRDefault="003E737D" w:rsidP="006F5E16">
            <w:pPr>
              <w:rPr>
                <w:lang w:eastAsia="en-GB"/>
              </w:rPr>
            </w:pPr>
            <w:r w:rsidRPr="006F5E16">
              <w:rPr>
                <w:lang w:eastAsia="en-GB"/>
              </w:rPr>
              <w:t>Barriers to Entry</w:t>
            </w:r>
          </w:p>
        </w:tc>
        <w:tc>
          <w:tcPr>
            <w:tcW w:w="2894" w:type="dxa"/>
            <w:tcBorders>
              <w:top w:val="nil"/>
              <w:left w:val="nil"/>
              <w:bottom w:val="nil"/>
              <w:right w:val="nil"/>
            </w:tcBorders>
            <w:shd w:val="clear" w:color="auto" w:fill="auto"/>
            <w:noWrap/>
            <w:vAlign w:val="bottom"/>
            <w:hideMark/>
          </w:tcPr>
          <w:p w14:paraId="68649CBF" w14:textId="77777777" w:rsidR="003E737D" w:rsidRPr="006F5E16" w:rsidRDefault="003E737D" w:rsidP="006F5E16">
            <w:pPr>
              <w:rPr>
                <w:lang w:eastAsia="en-GB"/>
              </w:rPr>
            </w:pPr>
            <w:r w:rsidRPr="006F5E16">
              <w:rPr>
                <w:lang w:eastAsia="en-GB"/>
              </w:rPr>
              <w:t>Low, Medium, High</w:t>
            </w:r>
          </w:p>
        </w:tc>
      </w:tr>
      <w:tr w:rsidR="003E737D" w:rsidRPr="006F5E16" w14:paraId="49D8C56F" w14:textId="77777777" w:rsidTr="00C3732E">
        <w:trPr>
          <w:trHeight w:val="310"/>
        </w:trPr>
        <w:tc>
          <w:tcPr>
            <w:tcW w:w="460" w:type="dxa"/>
            <w:tcBorders>
              <w:top w:val="nil"/>
              <w:left w:val="nil"/>
              <w:bottom w:val="nil"/>
              <w:right w:val="nil"/>
            </w:tcBorders>
            <w:shd w:val="clear" w:color="auto" w:fill="auto"/>
            <w:noWrap/>
            <w:hideMark/>
          </w:tcPr>
          <w:p w14:paraId="46CAAB43" w14:textId="72A4093A" w:rsidR="003E737D" w:rsidRPr="006F5E16" w:rsidRDefault="00E261F0" w:rsidP="006F5E16">
            <w:pPr>
              <w:rPr>
                <w:lang w:eastAsia="en-GB"/>
              </w:rPr>
            </w:pPr>
            <w:r>
              <w:rPr>
                <w:lang w:eastAsia="en-GB"/>
              </w:rPr>
              <w:t>20</w:t>
            </w:r>
          </w:p>
        </w:tc>
        <w:tc>
          <w:tcPr>
            <w:tcW w:w="5860" w:type="dxa"/>
            <w:tcBorders>
              <w:top w:val="nil"/>
              <w:left w:val="nil"/>
              <w:bottom w:val="nil"/>
              <w:right w:val="nil"/>
            </w:tcBorders>
            <w:shd w:val="clear" w:color="auto" w:fill="auto"/>
            <w:noWrap/>
            <w:hideMark/>
          </w:tcPr>
          <w:p w14:paraId="68191143" w14:textId="77777777" w:rsidR="003E737D" w:rsidRPr="006F5E16" w:rsidRDefault="003E737D" w:rsidP="006F5E16">
            <w:pPr>
              <w:rPr>
                <w:lang w:eastAsia="en-GB"/>
              </w:rPr>
            </w:pPr>
            <w:r w:rsidRPr="006F5E16">
              <w:rPr>
                <w:lang w:eastAsia="en-GB"/>
              </w:rPr>
              <w:t>Description of Key Barriers to Entry</w:t>
            </w:r>
          </w:p>
        </w:tc>
        <w:tc>
          <w:tcPr>
            <w:tcW w:w="2894" w:type="dxa"/>
            <w:tcBorders>
              <w:top w:val="nil"/>
              <w:left w:val="nil"/>
              <w:bottom w:val="nil"/>
              <w:right w:val="nil"/>
            </w:tcBorders>
            <w:shd w:val="clear" w:color="auto" w:fill="auto"/>
            <w:noWrap/>
            <w:vAlign w:val="bottom"/>
            <w:hideMark/>
          </w:tcPr>
          <w:p w14:paraId="24B83512" w14:textId="77777777" w:rsidR="003E737D" w:rsidRPr="006F5E16" w:rsidRDefault="003E737D" w:rsidP="006F5E16">
            <w:pPr>
              <w:rPr>
                <w:lang w:eastAsia="en-GB"/>
              </w:rPr>
            </w:pPr>
            <w:r w:rsidRPr="006F5E16">
              <w:rPr>
                <w:lang w:eastAsia="en-GB"/>
              </w:rPr>
              <w:t>Text</w:t>
            </w:r>
          </w:p>
        </w:tc>
      </w:tr>
      <w:tr w:rsidR="003E737D" w:rsidRPr="006F5E16" w14:paraId="5AFCD4C6" w14:textId="77777777" w:rsidTr="00C3732E">
        <w:trPr>
          <w:trHeight w:val="310"/>
        </w:trPr>
        <w:tc>
          <w:tcPr>
            <w:tcW w:w="460" w:type="dxa"/>
            <w:tcBorders>
              <w:top w:val="nil"/>
              <w:left w:val="nil"/>
              <w:bottom w:val="nil"/>
              <w:right w:val="nil"/>
            </w:tcBorders>
            <w:shd w:val="clear" w:color="auto" w:fill="auto"/>
            <w:noWrap/>
            <w:hideMark/>
          </w:tcPr>
          <w:p w14:paraId="1C1B219F" w14:textId="2A6E4ADD" w:rsidR="003E737D" w:rsidRPr="006F5E16" w:rsidRDefault="00E261F0" w:rsidP="006F5E16">
            <w:pPr>
              <w:rPr>
                <w:lang w:eastAsia="en-GB"/>
              </w:rPr>
            </w:pPr>
            <w:r>
              <w:rPr>
                <w:lang w:eastAsia="en-GB"/>
              </w:rPr>
              <w:t>21</w:t>
            </w:r>
          </w:p>
        </w:tc>
        <w:tc>
          <w:tcPr>
            <w:tcW w:w="5860" w:type="dxa"/>
            <w:tcBorders>
              <w:top w:val="nil"/>
              <w:left w:val="nil"/>
              <w:bottom w:val="nil"/>
              <w:right w:val="nil"/>
            </w:tcBorders>
            <w:shd w:val="clear" w:color="auto" w:fill="auto"/>
            <w:noWrap/>
            <w:hideMark/>
          </w:tcPr>
          <w:p w14:paraId="57E5929F" w14:textId="77777777" w:rsidR="003E737D" w:rsidRPr="006F5E16" w:rsidRDefault="003E737D" w:rsidP="006F5E16">
            <w:pPr>
              <w:rPr>
                <w:lang w:eastAsia="en-GB"/>
              </w:rPr>
            </w:pPr>
            <w:r w:rsidRPr="006F5E16">
              <w:rPr>
                <w:lang w:eastAsia="en-GB"/>
              </w:rPr>
              <w:t>Utility of Catapult Intervention</w:t>
            </w:r>
          </w:p>
        </w:tc>
        <w:tc>
          <w:tcPr>
            <w:tcW w:w="2894" w:type="dxa"/>
            <w:tcBorders>
              <w:top w:val="nil"/>
              <w:left w:val="nil"/>
              <w:bottom w:val="nil"/>
              <w:right w:val="nil"/>
            </w:tcBorders>
            <w:shd w:val="clear" w:color="auto" w:fill="auto"/>
            <w:noWrap/>
            <w:vAlign w:val="bottom"/>
            <w:hideMark/>
          </w:tcPr>
          <w:p w14:paraId="1D36D101" w14:textId="77777777" w:rsidR="003E737D" w:rsidRPr="006F5E16" w:rsidRDefault="003E737D" w:rsidP="006F5E16">
            <w:pPr>
              <w:rPr>
                <w:lang w:eastAsia="en-GB"/>
              </w:rPr>
            </w:pPr>
            <w:r w:rsidRPr="006F5E16">
              <w:rPr>
                <w:lang w:eastAsia="en-GB"/>
              </w:rPr>
              <w:t>Low, Medium, High</w:t>
            </w:r>
          </w:p>
        </w:tc>
      </w:tr>
      <w:tr w:rsidR="003E737D" w:rsidRPr="006F5E16" w14:paraId="5BEF9FDB" w14:textId="77777777" w:rsidTr="00C3732E">
        <w:trPr>
          <w:trHeight w:val="310"/>
        </w:trPr>
        <w:tc>
          <w:tcPr>
            <w:tcW w:w="460" w:type="dxa"/>
            <w:tcBorders>
              <w:top w:val="nil"/>
              <w:left w:val="nil"/>
              <w:bottom w:val="nil"/>
              <w:right w:val="nil"/>
            </w:tcBorders>
            <w:shd w:val="clear" w:color="auto" w:fill="auto"/>
            <w:noWrap/>
            <w:hideMark/>
          </w:tcPr>
          <w:p w14:paraId="307B9FB9" w14:textId="4220BF3C" w:rsidR="003E737D" w:rsidRPr="006F5E16" w:rsidRDefault="00E261F0" w:rsidP="006F5E16">
            <w:pPr>
              <w:rPr>
                <w:lang w:eastAsia="en-GB"/>
              </w:rPr>
            </w:pPr>
            <w:r>
              <w:rPr>
                <w:lang w:eastAsia="en-GB"/>
              </w:rPr>
              <w:t>22</w:t>
            </w:r>
          </w:p>
        </w:tc>
        <w:tc>
          <w:tcPr>
            <w:tcW w:w="5860" w:type="dxa"/>
            <w:tcBorders>
              <w:top w:val="nil"/>
              <w:left w:val="nil"/>
              <w:bottom w:val="nil"/>
              <w:right w:val="nil"/>
            </w:tcBorders>
            <w:shd w:val="clear" w:color="auto" w:fill="auto"/>
            <w:noWrap/>
            <w:hideMark/>
          </w:tcPr>
          <w:p w14:paraId="11AB5659" w14:textId="77777777" w:rsidR="003E737D" w:rsidRPr="006F5E16" w:rsidRDefault="003E737D" w:rsidP="006F5E16">
            <w:pPr>
              <w:rPr>
                <w:lang w:eastAsia="en-GB"/>
              </w:rPr>
            </w:pPr>
            <w:r w:rsidRPr="006F5E16">
              <w:rPr>
                <w:lang w:eastAsia="en-GB"/>
              </w:rPr>
              <w:t>Description of possible Catapult Intervention</w:t>
            </w:r>
          </w:p>
        </w:tc>
        <w:tc>
          <w:tcPr>
            <w:tcW w:w="2894" w:type="dxa"/>
            <w:tcBorders>
              <w:top w:val="nil"/>
              <w:left w:val="nil"/>
              <w:bottom w:val="nil"/>
              <w:right w:val="nil"/>
            </w:tcBorders>
            <w:shd w:val="clear" w:color="auto" w:fill="auto"/>
            <w:noWrap/>
            <w:vAlign w:val="bottom"/>
            <w:hideMark/>
          </w:tcPr>
          <w:p w14:paraId="751C5B83" w14:textId="77777777" w:rsidR="003E737D" w:rsidRPr="006F5E16" w:rsidRDefault="003E737D" w:rsidP="006F5E16">
            <w:pPr>
              <w:rPr>
                <w:lang w:eastAsia="en-GB"/>
              </w:rPr>
            </w:pPr>
            <w:r w:rsidRPr="006F5E16">
              <w:rPr>
                <w:lang w:eastAsia="en-GB"/>
              </w:rPr>
              <w:t>Text</w:t>
            </w:r>
          </w:p>
        </w:tc>
      </w:tr>
    </w:tbl>
    <w:p w14:paraId="12D48AB9" w14:textId="77777777" w:rsidR="003E737D" w:rsidRPr="006F5E16" w:rsidRDefault="003E737D" w:rsidP="003E737D">
      <w:pPr>
        <w:pStyle w:val="Default"/>
        <w:spacing w:line="276" w:lineRule="auto"/>
        <w:ind w:left="360"/>
        <w:rPr>
          <w:rFonts w:asciiTheme="minorHAnsi" w:hAnsiTheme="minorHAnsi" w:cstheme="minorHAnsi"/>
        </w:rPr>
      </w:pPr>
    </w:p>
    <w:p w14:paraId="7FD1D521" w14:textId="77777777" w:rsidR="00875AE7" w:rsidRDefault="00875AE7" w:rsidP="003E737D">
      <w:pPr>
        <w:pStyle w:val="Default"/>
        <w:spacing w:line="276" w:lineRule="auto"/>
        <w:ind w:left="1080"/>
        <w:rPr>
          <w:rFonts w:asciiTheme="minorHAnsi" w:hAnsiTheme="minorHAnsi" w:cstheme="minorHAnsi"/>
          <w:i/>
        </w:rPr>
      </w:pPr>
    </w:p>
    <w:p w14:paraId="2FEA5836" w14:textId="77777777" w:rsidR="009B031E" w:rsidRDefault="009B031E" w:rsidP="003E737D">
      <w:pPr>
        <w:pStyle w:val="Default"/>
        <w:spacing w:line="276" w:lineRule="auto"/>
        <w:ind w:left="1080"/>
        <w:rPr>
          <w:rFonts w:asciiTheme="minorHAnsi" w:hAnsiTheme="minorHAnsi" w:cstheme="minorHAnsi"/>
          <w:i/>
        </w:rPr>
        <w:sectPr w:rsidR="009B031E" w:rsidSect="00B359EC">
          <w:headerReference w:type="default" r:id="rId18"/>
          <w:footerReference w:type="default" r:id="rId19"/>
          <w:type w:val="continuous"/>
          <w:pgSz w:w="11906" w:h="16838"/>
          <w:pgMar w:top="1843" w:right="1440" w:bottom="510" w:left="1440" w:header="709" w:footer="709" w:gutter="0"/>
          <w:cols w:space="708"/>
          <w:docGrid w:linePitch="360"/>
        </w:sectPr>
      </w:pPr>
    </w:p>
    <w:p w14:paraId="4C46E7F5" w14:textId="77777777" w:rsidR="0014570B" w:rsidRDefault="0014570B" w:rsidP="00F230A1">
      <w:pPr>
        <w:pStyle w:val="Heading3"/>
        <w:spacing w:line="240" w:lineRule="auto"/>
      </w:pPr>
      <w:r>
        <w:t>AVAILABLE BACKGROUND DATA</w:t>
      </w:r>
    </w:p>
    <w:p w14:paraId="573D81C3" w14:textId="77777777" w:rsidR="0014570B" w:rsidRPr="008E7EB4" w:rsidRDefault="0014570B" w:rsidP="00F230A1">
      <w:pPr>
        <w:pStyle w:val="Heading5"/>
        <w:spacing w:line="240" w:lineRule="auto"/>
      </w:pPr>
      <w:r w:rsidRPr="008E7EB4">
        <w:t>Routes to Market Reports</w:t>
      </w:r>
    </w:p>
    <w:p w14:paraId="6DA7F4EC" w14:textId="0CD744A1" w:rsidR="00D03D47" w:rsidRPr="005A46D4" w:rsidRDefault="00515D18" w:rsidP="005A46D4">
      <w:pPr>
        <w:pStyle w:val="Default"/>
        <w:spacing w:line="276" w:lineRule="auto"/>
        <w:jc w:val="both"/>
        <w:rPr>
          <w:rFonts w:asciiTheme="minorHAnsi" w:hAnsiTheme="minorHAnsi" w:cstheme="minorHAnsi"/>
        </w:rPr>
      </w:pPr>
      <w:r>
        <w:rPr>
          <w:rFonts w:asciiTheme="minorHAnsi" w:hAnsiTheme="minorHAnsi" w:cstheme="minorHAnsi"/>
        </w:rPr>
        <w:t xml:space="preserve">In 2017, the Catapult, </w:t>
      </w:r>
      <w:r w:rsidR="005A46D4" w:rsidRPr="005A46D4">
        <w:rPr>
          <w:rFonts w:asciiTheme="minorHAnsi" w:hAnsiTheme="minorHAnsi" w:cstheme="minorHAnsi"/>
        </w:rPr>
        <w:t xml:space="preserve">funded </w:t>
      </w:r>
      <w:r>
        <w:rPr>
          <w:rFonts w:asciiTheme="minorHAnsi" w:hAnsiTheme="minorHAnsi" w:cstheme="minorHAnsi"/>
        </w:rPr>
        <w:t>by</w:t>
      </w:r>
      <w:r w:rsidR="00D03D47" w:rsidRPr="005A46D4">
        <w:rPr>
          <w:rFonts w:asciiTheme="minorHAnsi" w:hAnsiTheme="minorHAnsi" w:cstheme="minorHAnsi"/>
        </w:rPr>
        <w:t xml:space="preserve"> Innovate UK (The UK Government Innovation agency)</w:t>
      </w:r>
      <w:r>
        <w:rPr>
          <w:rFonts w:asciiTheme="minorHAnsi" w:hAnsiTheme="minorHAnsi" w:cstheme="minorHAnsi"/>
        </w:rPr>
        <w:t>,</w:t>
      </w:r>
      <w:r w:rsidR="00D03D47" w:rsidRPr="005A46D4">
        <w:rPr>
          <w:rFonts w:asciiTheme="minorHAnsi" w:hAnsiTheme="minorHAnsi" w:cstheme="minorHAnsi"/>
        </w:rPr>
        <w:t xml:space="preserve"> commissioned 35 ‘Route to Market’ </w:t>
      </w:r>
      <w:r w:rsidR="005A46D4" w:rsidRPr="005A46D4">
        <w:rPr>
          <w:rFonts w:asciiTheme="minorHAnsi" w:hAnsiTheme="minorHAnsi" w:cstheme="minorHAnsi"/>
        </w:rPr>
        <w:t>briefings</w:t>
      </w:r>
      <w:r w:rsidR="00D03D47" w:rsidRPr="005A46D4">
        <w:rPr>
          <w:rFonts w:asciiTheme="minorHAnsi" w:hAnsiTheme="minorHAnsi" w:cstheme="minorHAnsi"/>
        </w:rPr>
        <w:t xml:space="preserve">, completed by 20 external consultants. </w:t>
      </w:r>
      <w:r w:rsidR="005A46D4" w:rsidRPr="005A46D4">
        <w:rPr>
          <w:rFonts w:asciiTheme="minorHAnsi" w:hAnsiTheme="minorHAnsi" w:cstheme="minorHAnsi"/>
        </w:rPr>
        <w:t>The briefings outlined (at a very top level) 66</w:t>
      </w:r>
      <w:r w:rsidR="00D03D47" w:rsidRPr="005A46D4">
        <w:rPr>
          <w:rFonts w:asciiTheme="minorHAnsi" w:hAnsiTheme="minorHAnsi" w:cstheme="minorHAnsi"/>
        </w:rPr>
        <w:t xml:space="preserve"> new opportunities that are expected to be of great commercial interest to the UK space sector. The reports follow four thematic areas:</w:t>
      </w:r>
    </w:p>
    <w:p w14:paraId="5F6BEED4" w14:textId="77777777" w:rsidR="00D03D47" w:rsidRPr="005A46D4" w:rsidRDefault="00D03D47" w:rsidP="005A46D4">
      <w:pPr>
        <w:pStyle w:val="ListParagraph"/>
        <w:numPr>
          <w:ilvl w:val="0"/>
          <w:numId w:val="32"/>
        </w:numPr>
        <w:autoSpaceDE w:val="0"/>
        <w:autoSpaceDN w:val="0"/>
        <w:adjustRightInd w:val="0"/>
      </w:pPr>
      <w:r w:rsidRPr="005A46D4">
        <w:rPr>
          <w:b/>
        </w:rPr>
        <w:t xml:space="preserve">Monitoring – </w:t>
      </w:r>
      <w:r w:rsidRPr="005A46D4">
        <w:t>Investigating EO and sensor integration related to</w:t>
      </w:r>
      <w:r w:rsidRPr="005A46D4">
        <w:rPr>
          <w:b/>
        </w:rPr>
        <w:t xml:space="preserve"> </w:t>
      </w:r>
      <w:r w:rsidRPr="005A46D4">
        <w:t>Agriculture, Weather, Climate, Energy, Environment and Traffic management services</w:t>
      </w:r>
      <w:r w:rsidR="005A46D4" w:rsidRPr="005A46D4">
        <w:t>.</w:t>
      </w:r>
    </w:p>
    <w:p w14:paraId="4AB626D6" w14:textId="77777777" w:rsidR="00D03D47" w:rsidRPr="005A46D4" w:rsidRDefault="00D03D47" w:rsidP="005A46D4">
      <w:pPr>
        <w:pStyle w:val="ListParagraph"/>
        <w:numPr>
          <w:ilvl w:val="0"/>
          <w:numId w:val="32"/>
        </w:numPr>
        <w:autoSpaceDE w:val="0"/>
        <w:autoSpaceDN w:val="0"/>
        <w:adjustRightInd w:val="0"/>
      </w:pPr>
      <w:r w:rsidRPr="005A46D4">
        <w:rPr>
          <w:b/>
        </w:rPr>
        <w:t xml:space="preserve">Connecting – </w:t>
      </w:r>
      <w:r w:rsidRPr="005A46D4">
        <w:t>Investigating broadband for vehicles, ships, trains and aircraft, as well as satellite communications for emerging applications</w:t>
      </w:r>
      <w:r w:rsidR="005A46D4" w:rsidRPr="005A46D4">
        <w:t>.</w:t>
      </w:r>
    </w:p>
    <w:p w14:paraId="48FCC831" w14:textId="77777777" w:rsidR="00D03D47" w:rsidRPr="005A46D4" w:rsidRDefault="00D03D47" w:rsidP="005A46D4">
      <w:pPr>
        <w:pStyle w:val="ListParagraph"/>
        <w:numPr>
          <w:ilvl w:val="0"/>
          <w:numId w:val="32"/>
        </w:numPr>
        <w:autoSpaceDE w:val="0"/>
        <w:autoSpaceDN w:val="0"/>
        <w:adjustRightInd w:val="0"/>
        <w:rPr>
          <w:b/>
        </w:rPr>
      </w:pPr>
      <w:r w:rsidRPr="005A46D4">
        <w:rPr>
          <w:b/>
        </w:rPr>
        <w:t xml:space="preserve">In Space – </w:t>
      </w:r>
      <w:r w:rsidRPr="005A46D4">
        <w:t>Reports related to the upstream space industry including space weather and space situational awareness</w:t>
      </w:r>
      <w:r w:rsidR="005A46D4" w:rsidRPr="005A46D4">
        <w:t>.</w:t>
      </w:r>
    </w:p>
    <w:p w14:paraId="2498E196" w14:textId="77777777" w:rsidR="00D03D47" w:rsidRPr="005A46D4" w:rsidRDefault="00D03D47" w:rsidP="005A46D4">
      <w:pPr>
        <w:pStyle w:val="ListParagraph"/>
        <w:numPr>
          <w:ilvl w:val="0"/>
          <w:numId w:val="32"/>
        </w:numPr>
        <w:autoSpaceDE w:val="0"/>
        <w:autoSpaceDN w:val="0"/>
        <w:adjustRightInd w:val="0"/>
      </w:pPr>
      <w:r w:rsidRPr="005A46D4">
        <w:rPr>
          <w:b/>
        </w:rPr>
        <w:t xml:space="preserve">Citizen Services – </w:t>
      </w:r>
      <w:r w:rsidRPr="005A46D4">
        <w:t>Investigating the integration of satellite technologies in applications such as gaming, future cities, disaster resilience and indoor positioning</w:t>
      </w:r>
      <w:r w:rsidR="005A46D4" w:rsidRPr="005A46D4">
        <w:t>.</w:t>
      </w:r>
    </w:p>
    <w:p w14:paraId="1812EC8B" w14:textId="77777777" w:rsidR="00D03D47" w:rsidRPr="005A46D4" w:rsidRDefault="00D03D47" w:rsidP="0014570B">
      <w:pPr>
        <w:pStyle w:val="Default"/>
        <w:spacing w:line="276" w:lineRule="auto"/>
        <w:jc w:val="both"/>
        <w:rPr>
          <w:rFonts w:asciiTheme="minorHAnsi" w:hAnsiTheme="minorHAnsi" w:cstheme="minorHAnsi"/>
        </w:rPr>
      </w:pPr>
    </w:p>
    <w:p w14:paraId="25C826B4" w14:textId="683D186E" w:rsidR="0014570B" w:rsidRPr="009B6E01" w:rsidRDefault="005A46D4" w:rsidP="009B6E01">
      <w:pPr>
        <w:pStyle w:val="Default"/>
        <w:spacing w:line="276" w:lineRule="auto"/>
        <w:jc w:val="both"/>
        <w:rPr>
          <w:rFonts w:asciiTheme="minorHAnsi" w:hAnsiTheme="minorHAnsi" w:cstheme="minorHAnsi"/>
        </w:rPr>
      </w:pPr>
      <w:r w:rsidRPr="005A46D4">
        <w:rPr>
          <w:rFonts w:asciiTheme="minorHAnsi" w:hAnsiTheme="minorHAnsi" w:cstheme="minorHAnsi"/>
        </w:rPr>
        <w:t>These reports will be made available to the selected provider as a data source</w:t>
      </w:r>
      <w:r w:rsidR="009B6E01">
        <w:rPr>
          <w:rFonts w:asciiTheme="minorHAnsi" w:hAnsiTheme="minorHAnsi" w:cstheme="minorHAnsi"/>
        </w:rPr>
        <w:t xml:space="preserve"> for the work to be undertaken. </w:t>
      </w:r>
      <w:r w:rsidR="002E5329" w:rsidRPr="009B6E01">
        <w:rPr>
          <w:rFonts w:asciiTheme="minorHAnsi" w:hAnsiTheme="minorHAnsi" w:cstheme="minorHAnsi"/>
        </w:rPr>
        <w:t xml:space="preserve">Other sources of data may also be available to the selected provider, subject to discussions </w:t>
      </w:r>
      <w:r w:rsidR="009B6E01">
        <w:rPr>
          <w:rFonts w:asciiTheme="minorHAnsi" w:hAnsiTheme="minorHAnsi" w:cstheme="minorHAnsi"/>
        </w:rPr>
        <w:t>in phase 1 of the work</w:t>
      </w:r>
      <w:r w:rsidR="002E5329" w:rsidRPr="009B6E01">
        <w:rPr>
          <w:rFonts w:asciiTheme="minorHAnsi" w:hAnsiTheme="minorHAnsi" w:cstheme="minorHAnsi"/>
        </w:rPr>
        <w:t>.</w:t>
      </w:r>
    </w:p>
    <w:p w14:paraId="7DBAE7BA" w14:textId="77777777" w:rsidR="009C2E3F" w:rsidRPr="0014570B" w:rsidRDefault="009C2E3F" w:rsidP="0014570B"/>
    <w:p w14:paraId="286119A3" w14:textId="77777777" w:rsidR="006D1C53" w:rsidRPr="006F5E16" w:rsidRDefault="00DD58F0" w:rsidP="006F5E16">
      <w:pPr>
        <w:pStyle w:val="Heading3"/>
      </w:pPr>
      <w:r w:rsidRPr="006F5E16">
        <w:t>EXPECTED SCOPE OF RESEARCH</w:t>
      </w:r>
    </w:p>
    <w:p w14:paraId="30213DB6" w14:textId="77777777" w:rsidR="00DD58F0" w:rsidRPr="006F5E16" w:rsidRDefault="00DD58F0" w:rsidP="006F5E16">
      <w:r w:rsidRPr="006F5E16">
        <w:t>As requested, the deliverable should not be a report but instead a spreadsheet (</w:t>
      </w:r>
      <w:r w:rsidR="00F64835">
        <w:t xml:space="preserve">Microsoft </w:t>
      </w:r>
      <w:r w:rsidRPr="006F5E16">
        <w:t>Excel) or database, which must be ‘analysis friendly’ as we expect to manipulate the data as necessary to analyse which sectors will be the focus of our next ‘Deep Dive’ phase.</w:t>
      </w:r>
    </w:p>
    <w:p w14:paraId="06492B23" w14:textId="77777777" w:rsidR="00DD58F0" w:rsidRPr="006F5E16" w:rsidRDefault="00DD58F0" w:rsidP="006F5E16"/>
    <w:p w14:paraId="4008A426" w14:textId="77777777" w:rsidR="00DD58F0" w:rsidRPr="006F5E16" w:rsidRDefault="00DD58F0" w:rsidP="006F5E16">
      <w:r w:rsidRPr="006F5E16">
        <w:t xml:space="preserve">The Catapult expects </w:t>
      </w:r>
      <w:r w:rsidR="0018238B" w:rsidRPr="006F5E16">
        <w:t>work to</w:t>
      </w:r>
      <w:r w:rsidRPr="006F5E16">
        <w:t xml:space="preserve"> be completed using mostly secondary market research, to include:</w:t>
      </w:r>
    </w:p>
    <w:p w14:paraId="268E15C1" w14:textId="4E5E2494" w:rsidR="00DD58F0" w:rsidRPr="006F5E16" w:rsidRDefault="00DD58F0" w:rsidP="006F5E16">
      <w:pPr>
        <w:pStyle w:val="ListParagraph"/>
        <w:numPr>
          <w:ilvl w:val="0"/>
          <w:numId w:val="23"/>
        </w:numPr>
      </w:pPr>
      <w:r w:rsidRPr="006F5E16">
        <w:t xml:space="preserve">Data from the existing 35 ‘Routes to </w:t>
      </w:r>
      <w:r w:rsidR="002848E6">
        <w:t>Market' reports, as above</w:t>
      </w:r>
    </w:p>
    <w:p w14:paraId="33E55FAF" w14:textId="77777777" w:rsidR="00DD58F0" w:rsidRPr="006F5E16" w:rsidRDefault="00DD58F0" w:rsidP="006F5E16">
      <w:pPr>
        <w:pStyle w:val="ListParagraph"/>
        <w:numPr>
          <w:ilvl w:val="0"/>
          <w:numId w:val="23"/>
        </w:numPr>
      </w:pPr>
      <w:r w:rsidRPr="006F5E16">
        <w:t xml:space="preserve">Existing work having been completed </w:t>
      </w:r>
      <w:r w:rsidR="0018238B" w:rsidRPr="006F5E16">
        <w:t xml:space="preserve">previously </w:t>
      </w:r>
      <w:r w:rsidRPr="006F5E16">
        <w:t>by the provider</w:t>
      </w:r>
      <w:r w:rsidR="0018238B" w:rsidRPr="006F5E16">
        <w:t>.</w:t>
      </w:r>
    </w:p>
    <w:p w14:paraId="01949CDC" w14:textId="6953BCE6" w:rsidR="00DD58F0" w:rsidRDefault="00DD58F0" w:rsidP="006F5E16">
      <w:pPr>
        <w:pStyle w:val="ListParagraph"/>
        <w:numPr>
          <w:ilvl w:val="0"/>
          <w:numId w:val="23"/>
        </w:numPr>
      </w:pPr>
      <w:r w:rsidRPr="006F5E16">
        <w:t xml:space="preserve">Desk-based research </w:t>
      </w:r>
    </w:p>
    <w:p w14:paraId="4C82B080" w14:textId="77777777" w:rsidR="00BB5BDF" w:rsidRPr="006F5E16" w:rsidRDefault="00BB5BDF" w:rsidP="00BB5BDF">
      <w:pPr>
        <w:pStyle w:val="ListParagraph"/>
      </w:pPr>
    </w:p>
    <w:p w14:paraId="3D52670F" w14:textId="77777777" w:rsidR="00DD58F0" w:rsidRPr="006F5E16" w:rsidRDefault="00DD58F0" w:rsidP="006F5E16">
      <w:r w:rsidRPr="006F5E16">
        <w:t>Some primary research may be required, depen</w:t>
      </w:r>
      <w:r w:rsidR="0018238B" w:rsidRPr="006F5E16">
        <w:t>ding on the sector in question. However, t</w:t>
      </w:r>
      <w:r w:rsidRPr="006F5E16">
        <w:t>he Catapult does not expect lar</w:t>
      </w:r>
      <w:r w:rsidR="00C93E71" w:rsidRPr="006F5E16">
        <w:t xml:space="preserve">ge scale surveys, focus groups, </w:t>
      </w:r>
      <w:r w:rsidRPr="006F5E16">
        <w:t xml:space="preserve">or workshops to be necessary, and will not </w:t>
      </w:r>
      <w:r w:rsidR="0018238B" w:rsidRPr="006F5E16">
        <w:t>accept</w:t>
      </w:r>
      <w:r w:rsidRPr="006F5E16">
        <w:t xml:space="preserve"> these activities </w:t>
      </w:r>
      <w:r w:rsidR="0018238B" w:rsidRPr="006F5E16">
        <w:t>being</w:t>
      </w:r>
      <w:r w:rsidRPr="006F5E16">
        <w:t xml:space="preserve"> included in the quotation breakdown for this activity.</w:t>
      </w:r>
    </w:p>
    <w:p w14:paraId="1D487AB3" w14:textId="77777777" w:rsidR="0018238B" w:rsidRPr="006F5E16" w:rsidRDefault="0018238B" w:rsidP="006F5E16"/>
    <w:p w14:paraId="33A7D529" w14:textId="69D1A3BA" w:rsidR="0018238B" w:rsidRPr="00736176" w:rsidRDefault="0018238B" w:rsidP="00834835">
      <w:r w:rsidRPr="006F5E16">
        <w:t xml:space="preserve">The Catapult is open to procuring this work to either a single market research provider or </w:t>
      </w:r>
      <w:r w:rsidR="00834835">
        <w:t>a lead market researcher who subcontracts part of the work to another company</w:t>
      </w:r>
      <w:r w:rsidRPr="006F5E16">
        <w:t xml:space="preserve">, depending on the relative skills and competencies of the companies in question. </w:t>
      </w:r>
    </w:p>
    <w:p w14:paraId="0AFB56C6" w14:textId="26DB54CB" w:rsidR="0014570B" w:rsidRPr="00906707" w:rsidRDefault="0014570B" w:rsidP="0014570B">
      <w:pPr>
        <w:pStyle w:val="Heading3"/>
      </w:pPr>
      <w:r w:rsidRPr="00906707">
        <w:lastRenderedPageBreak/>
        <w:t>DELIVERABLES</w:t>
      </w:r>
    </w:p>
    <w:p w14:paraId="3153E8F6" w14:textId="64CB4CC2" w:rsidR="00BB5BDF" w:rsidRDefault="00BB5BDF" w:rsidP="006F5E16">
      <w:r>
        <w:t xml:space="preserve">The </w:t>
      </w:r>
      <w:r w:rsidR="003F4619">
        <w:t xml:space="preserve">work </w:t>
      </w:r>
      <w:r w:rsidR="00B92E6A">
        <w:t xml:space="preserve">will be </w:t>
      </w:r>
      <w:r w:rsidR="003F4619">
        <w:t>broken into three phases with corresponding deliverables</w:t>
      </w:r>
      <w:r>
        <w:t>:</w:t>
      </w:r>
    </w:p>
    <w:p w14:paraId="566DFDF8" w14:textId="77777777" w:rsidR="00E60E73" w:rsidRDefault="00E60E73" w:rsidP="006F5E16"/>
    <w:p w14:paraId="1FCE3883" w14:textId="07F4D3CC" w:rsidR="003F4619" w:rsidRDefault="00A12701" w:rsidP="006F5E16">
      <w:r w:rsidRPr="00E60E73">
        <w:rPr>
          <w:b/>
        </w:rPr>
        <w:t>Phase 1</w:t>
      </w:r>
      <w:r>
        <w:t xml:space="preserve"> will be an initial two-week period following contract award where the sector segmentation method should be fully defined and aligned with Catapult objectives, ensuring that both the researcher and the Catapult are in agreement moving forward</w:t>
      </w:r>
      <w:r w:rsidR="00E60E73">
        <w:t>.</w:t>
      </w:r>
      <w:r>
        <w:t xml:space="preserve"> </w:t>
      </w:r>
    </w:p>
    <w:p w14:paraId="1A3CC348" w14:textId="316975CB" w:rsidR="003F4619" w:rsidRDefault="00E60E73" w:rsidP="00E60E73">
      <w:pPr>
        <w:ind w:left="426"/>
        <w:rPr>
          <w:i/>
        </w:rPr>
      </w:pPr>
      <w:r w:rsidRPr="00E60E73">
        <w:rPr>
          <w:i/>
        </w:rPr>
        <w:t>D1:</w:t>
      </w:r>
      <w:r w:rsidR="00ED54B5">
        <w:rPr>
          <w:i/>
        </w:rPr>
        <w:t xml:space="preserve"> List of market sectors to be analysed, sector definitions completed and alignment on intention and feasibility of data requested.</w:t>
      </w:r>
    </w:p>
    <w:p w14:paraId="35D8A7F1" w14:textId="77777777" w:rsidR="009B6E01" w:rsidRPr="00E60E73" w:rsidRDefault="009B6E01" w:rsidP="00E60E73">
      <w:pPr>
        <w:ind w:left="426"/>
        <w:rPr>
          <w:i/>
        </w:rPr>
      </w:pPr>
    </w:p>
    <w:p w14:paraId="3E49FF0E" w14:textId="265818FA" w:rsidR="00E60E73" w:rsidRDefault="003F4619" w:rsidP="00E60E73">
      <w:r w:rsidRPr="00E60E73">
        <w:rPr>
          <w:b/>
        </w:rPr>
        <w:t>Phase 2</w:t>
      </w:r>
      <w:r w:rsidR="00E60E73">
        <w:t xml:space="preserve"> is when the bulk of the work is expected to be completed. Following Phase 2 there will be a midterm review. </w:t>
      </w:r>
    </w:p>
    <w:p w14:paraId="629323F8" w14:textId="5740D738" w:rsidR="00E60E73" w:rsidRDefault="00E60E73" w:rsidP="00E60E73">
      <w:pPr>
        <w:ind w:left="426"/>
        <w:rPr>
          <w:i/>
        </w:rPr>
      </w:pPr>
      <w:r w:rsidRPr="008C262A">
        <w:rPr>
          <w:i/>
        </w:rPr>
        <w:t>D2.</w:t>
      </w:r>
      <w:r w:rsidR="008C262A">
        <w:rPr>
          <w:i/>
        </w:rPr>
        <w:t xml:space="preserve">Draft: </w:t>
      </w:r>
      <w:r w:rsidRPr="00E60E73">
        <w:rPr>
          <w:i/>
        </w:rPr>
        <w:t xml:space="preserve"> (Intermediary Deliverable): Draft </w:t>
      </w:r>
      <w:r w:rsidR="00ED54B5">
        <w:rPr>
          <w:i/>
        </w:rPr>
        <w:t>data</w:t>
      </w:r>
      <w:r w:rsidRPr="00E60E73">
        <w:rPr>
          <w:i/>
        </w:rPr>
        <w:t xml:space="preserve"> to be submitted 3 days before the Mid-Term review</w:t>
      </w:r>
    </w:p>
    <w:p w14:paraId="11671151" w14:textId="77777777" w:rsidR="009B6E01" w:rsidRPr="00E60E73" w:rsidRDefault="009B6E01" w:rsidP="00E60E73">
      <w:pPr>
        <w:ind w:left="426"/>
        <w:rPr>
          <w:i/>
        </w:rPr>
      </w:pPr>
    </w:p>
    <w:p w14:paraId="5133DA3E" w14:textId="36021286" w:rsidR="00E60E73" w:rsidRDefault="00E60E73" w:rsidP="00E60E73">
      <w:r w:rsidRPr="00E60E73">
        <w:rPr>
          <w:b/>
        </w:rPr>
        <w:t>Phase 3</w:t>
      </w:r>
      <w:r>
        <w:t xml:space="preserve"> allows for the completion of deliverables following feedback from the Mid Term Review.</w:t>
      </w:r>
    </w:p>
    <w:p w14:paraId="7CA22409" w14:textId="15B2BF5A" w:rsidR="00E60E73" w:rsidRPr="00E60E73" w:rsidRDefault="00E60E73" w:rsidP="00E60E73">
      <w:pPr>
        <w:ind w:left="426"/>
        <w:rPr>
          <w:i/>
        </w:rPr>
      </w:pPr>
      <w:r w:rsidRPr="008C262A">
        <w:rPr>
          <w:i/>
        </w:rPr>
        <w:t>D2</w:t>
      </w:r>
      <w:r w:rsidR="008C262A">
        <w:rPr>
          <w:i/>
        </w:rPr>
        <w:t>.Final</w:t>
      </w:r>
      <w:r w:rsidRPr="008C262A">
        <w:rPr>
          <w:i/>
        </w:rPr>
        <w:t>:</w:t>
      </w:r>
      <w:r w:rsidRPr="00E60E73">
        <w:rPr>
          <w:i/>
        </w:rPr>
        <w:t xml:space="preserve"> Final spreadsheet or database containing all data requested in section 4.1</w:t>
      </w:r>
    </w:p>
    <w:p w14:paraId="05D16066" w14:textId="404A25C8" w:rsidR="00E60E73" w:rsidRPr="00E60E73" w:rsidRDefault="00E60E73" w:rsidP="00E60E73">
      <w:pPr>
        <w:pStyle w:val="Default"/>
        <w:spacing w:line="276" w:lineRule="auto"/>
        <w:ind w:left="426"/>
        <w:jc w:val="both"/>
        <w:rPr>
          <w:rFonts w:asciiTheme="minorHAnsi" w:hAnsiTheme="minorHAnsi" w:cstheme="minorHAnsi"/>
          <w:i/>
        </w:rPr>
      </w:pPr>
      <w:r w:rsidRPr="00E60E73">
        <w:rPr>
          <w:rFonts w:asciiTheme="minorHAnsi" w:hAnsiTheme="minorHAnsi" w:cstheme="minorHAnsi"/>
          <w:i/>
        </w:rPr>
        <w:t xml:space="preserve">D3: </w:t>
      </w:r>
      <w:r w:rsidR="00ED54B5">
        <w:rPr>
          <w:rFonts w:asciiTheme="minorHAnsi" w:hAnsiTheme="minorHAnsi" w:cstheme="minorHAnsi"/>
          <w:i/>
        </w:rPr>
        <w:t>T</w:t>
      </w:r>
      <w:r w:rsidRPr="00E60E73">
        <w:rPr>
          <w:rFonts w:asciiTheme="minorHAnsi" w:hAnsiTheme="minorHAnsi" w:cstheme="minorHAnsi"/>
          <w:i/>
        </w:rPr>
        <w:t xml:space="preserve">wo-page synthesis of the underlying trends, insights and thoughts of the researcher as a result of the work done. What areas would you suggest ‘Deep Dive’ Analyses be completed? </w:t>
      </w:r>
      <w:r w:rsidR="00A82985">
        <w:rPr>
          <w:rFonts w:asciiTheme="minorHAnsi" w:hAnsiTheme="minorHAnsi" w:cstheme="minorHAnsi"/>
          <w:i/>
        </w:rPr>
        <w:t>Are there any significant markets which materialised through this work but which are unanalysed?</w:t>
      </w:r>
    </w:p>
    <w:p w14:paraId="3FBCBDC1" w14:textId="0E0712BE" w:rsidR="00E60E73" w:rsidRDefault="00E60E73" w:rsidP="00E60E73"/>
    <w:p w14:paraId="673CB29C" w14:textId="2F2EF2E7" w:rsidR="00A471ED" w:rsidRPr="00F1311A" w:rsidRDefault="00A471ED" w:rsidP="006F5E16">
      <w:r w:rsidRPr="00F1311A">
        <w:t xml:space="preserve">The Catapult will have exclusive </w:t>
      </w:r>
      <w:r w:rsidR="00620A30" w:rsidRPr="00F1311A">
        <w:t>ownership of the data</w:t>
      </w:r>
      <w:r w:rsidR="000E2F2D" w:rsidRPr="00F1311A">
        <w:t xml:space="preserve">base </w:t>
      </w:r>
      <w:r w:rsidR="00906707" w:rsidRPr="00F1311A">
        <w:t xml:space="preserve">produced </w:t>
      </w:r>
      <w:r w:rsidR="009B6E01" w:rsidRPr="00F1311A">
        <w:t>by</w:t>
      </w:r>
      <w:r w:rsidR="000E2F2D" w:rsidRPr="00F1311A">
        <w:t xml:space="preserve"> this project </w:t>
      </w:r>
      <w:r w:rsidR="00906707" w:rsidRPr="00F1311A">
        <w:t>and the exclusive rights to</w:t>
      </w:r>
      <w:r w:rsidRPr="00F1311A">
        <w:t xml:space="preserve"> share this </w:t>
      </w:r>
      <w:r w:rsidR="00906707" w:rsidRPr="00F1311A">
        <w:t xml:space="preserve">data </w:t>
      </w:r>
      <w:r w:rsidRPr="00F1311A">
        <w:t>with other parties (industry and space ecosystem) as required</w:t>
      </w:r>
      <w:r w:rsidR="00906707" w:rsidRPr="00F1311A">
        <w:t>.</w:t>
      </w:r>
      <w:r w:rsidRPr="00F1311A">
        <w:t xml:space="preserve"> </w:t>
      </w:r>
    </w:p>
    <w:p w14:paraId="1E9CEBDB" w14:textId="77777777" w:rsidR="00C93E71" w:rsidRPr="006F5E16" w:rsidRDefault="00C93E71" w:rsidP="00C93E71">
      <w:pPr>
        <w:pStyle w:val="Default"/>
        <w:spacing w:line="276" w:lineRule="auto"/>
        <w:rPr>
          <w:rFonts w:asciiTheme="minorHAnsi" w:hAnsiTheme="minorHAnsi" w:cstheme="minorHAnsi"/>
        </w:rPr>
      </w:pPr>
    </w:p>
    <w:p w14:paraId="0510FA97" w14:textId="77777777" w:rsidR="0010082A" w:rsidRPr="006F5E16" w:rsidRDefault="00617783" w:rsidP="006F5E16">
      <w:pPr>
        <w:pStyle w:val="Heading1"/>
      </w:pPr>
      <w:r w:rsidRPr="006F5E16">
        <w:t>AWARD</w:t>
      </w:r>
      <w:r w:rsidR="0010082A" w:rsidRPr="006F5E16">
        <w:t xml:space="preserve"> TERM</w:t>
      </w:r>
      <w:r w:rsidR="00363AFC" w:rsidRPr="006F5E16">
        <w:t>S</w:t>
      </w:r>
    </w:p>
    <w:p w14:paraId="776A3803" w14:textId="77777777" w:rsidR="005361A6" w:rsidRPr="006F5E16" w:rsidRDefault="00673E08" w:rsidP="006F5E16">
      <w:r w:rsidRPr="006F5E16">
        <w:t xml:space="preserve">Any Contract awarded will be </w:t>
      </w:r>
      <w:r w:rsidR="0010082A" w:rsidRPr="006F5E16">
        <w:t xml:space="preserve">let </w:t>
      </w:r>
      <w:r w:rsidR="00374AF7" w:rsidRPr="006F5E16">
        <w:t>based on</w:t>
      </w:r>
      <w:r w:rsidR="0010082A" w:rsidRPr="006F5E16">
        <w:t xml:space="preserve"> the </w:t>
      </w:r>
      <w:r w:rsidR="00F82E40" w:rsidRPr="006F5E16">
        <w:t xml:space="preserve">Satellite Applications </w:t>
      </w:r>
      <w:r w:rsidR="0010082A" w:rsidRPr="006F5E16">
        <w:t>Catapults</w:t>
      </w:r>
      <w:r w:rsidR="00F82E40" w:rsidRPr="006F5E16">
        <w:t>’</w:t>
      </w:r>
      <w:r w:rsidR="0010082A" w:rsidRPr="006F5E16">
        <w:t xml:space="preserve"> provided terms and conditions </w:t>
      </w:r>
      <w:r w:rsidR="000B6143" w:rsidRPr="006F5E16">
        <w:t>(</w:t>
      </w:r>
      <w:r w:rsidR="002F4503" w:rsidRPr="006F5E16">
        <w:t>s</w:t>
      </w:r>
      <w:r w:rsidR="00C45B3F" w:rsidRPr="006F5E16">
        <w:t xml:space="preserve">ee </w:t>
      </w:r>
      <w:r w:rsidR="00C45B3F" w:rsidRPr="006F5E16">
        <w:rPr>
          <w:b/>
        </w:rPr>
        <w:t xml:space="preserve">Annex </w:t>
      </w:r>
      <w:r w:rsidR="00A04503">
        <w:rPr>
          <w:b/>
        </w:rPr>
        <w:t>A</w:t>
      </w:r>
      <w:r w:rsidR="000B6143" w:rsidRPr="006F5E16">
        <w:t>)</w:t>
      </w:r>
      <w:r w:rsidRPr="006F5E16">
        <w:t>. T</w:t>
      </w:r>
      <w:r w:rsidR="005361A6" w:rsidRPr="006F5E16">
        <w:t xml:space="preserve">erms and conditions will not be amended after the contract award has been made.  </w:t>
      </w:r>
      <w:r w:rsidR="005361A6" w:rsidRPr="006F5E16">
        <w:rPr>
          <w:b/>
          <w:u w:val="single"/>
        </w:rPr>
        <w:t xml:space="preserve">Any questions regarding terms and conditions should be made in writing before the closing date </w:t>
      </w:r>
      <w:r w:rsidR="005D5A42" w:rsidRPr="006F5E16">
        <w:rPr>
          <w:b/>
          <w:u w:val="single"/>
        </w:rPr>
        <w:t>for responses to this RFQ</w:t>
      </w:r>
      <w:r w:rsidR="005361A6" w:rsidRPr="006F5E16">
        <w:t>.</w:t>
      </w:r>
      <w:r w:rsidR="00AE129B" w:rsidRPr="006F5E16">
        <w:t xml:space="preserve"> </w:t>
      </w:r>
    </w:p>
    <w:p w14:paraId="40F3BE08" w14:textId="77777777" w:rsidR="0010082A" w:rsidRPr="006F5E16" w:rsidRDefault="0010082A" w:rsidP="000A77AF">
      <w:pPr>
        <w:pStyle w:val="Default"/>
        <w:spacing w:line="276" w:lineRule="auto"/>
        <w:jc w:val="both"/>
        <w:rPr>
          <w:rFonts w:asciiTheme="minorHAnsi" w:hAnsiTheme="minorHAnsi" w:cstheme="minorHAnsi"/>
        </w:rPr>
      </w:pPr>
    </w:p>
    <w:p w14:paraId="61CE04F5" w14:textId="77777777" w:rsidR="005361A6" w:rsidRPr="006F5E16" w:rsidRDefault="005361A6" w:rsidP="006F5E16">
      <w:pPr>
        <w:pStyle w:val="Heading1"/>
        <w:rPr>
          <w:bCs/>
          <w:caps/>
          <w:kern w:val="28"/>
        </w:rPr>
      </w:pPr>
      <w:bookmarkStart w:id="3" w:name="_Toc238467455"/>
      <w:r w:rsidRPr="006F5E16">
        <w:t>CLARIFICATION QUESTIONS</w:t>
      </w:r>
      <w:bookmarkEnd w:id="3"/>
    </w:p>
    <w:p w14:paraId="37A112DB" w14:textId="5490E022" w:rsidR="00673E08" w:rsidRPr="00BF1E37" w:rsidRDefault="005361A6" w:rsidP="006F5E16">
      <w:r w:rsidRPr="00BF1E37">
        <w:t xml:space="preserve">Clarification questions about the procurement should be submitted through the </w:t>
      </w:r>
      <w:r w:rsidRPr="00BF1E37">
        <w:rPr>
          <w:u w:val="single"/>
        </w:rPr>
        <w:t>procurement@sa.catapult.org.uk</w:t>
      </w:r>
      <w:r w:rsidRPr="00BF1E37">
        <w:t xml:space="preserve"> email address by</w:t>
      </w:r>
      <w:r w:rsidR="0007024E" w:rsidRPr="00BF1E37">
        <w:t xml:space="preserve"> </w:t>
      </w:r>
      <w:r w:rsidR="00DF2F54" w:rsidRPr="00DF2F54">
        <w:rPr>
          <w:b/>
        </w:rPr>
        <w:t>29</w:t>
      </w:r>
      <w:r w:rsidR="00F230A1" w:rsidRPr="00DF2F54">
        <w:rPr>
          <w:b/>
        </w:rPr>
        <w:t xml:space="preserve"> J</w:t>
      </w:r>
      <w:r w:rsidR="00F230A1" w:rsidRPr="00F230A1">
        <w:rPr>
          <w:b/>
        </w:rPr>
        <w:t>une 2018</w:t>
      </w:r>
      <w:r w:rsidR="00673E08" w:rsidRPr="00BF1E37">
        <w:t xml:space="preserve">. </w:t>
      </w:r>
      <w:r w:rsidR="005D5A42" w:rsidRPr="00BF1E37">
        <w:t>Please use the following reference when submitting questions related to this RFQ:</w:t>
      </w:r>
      <w:r w:rsidR="0007024E" w:rsidRPr="00BF1E37">
        <w:t xml:space="preserve"> </w:t>
      </w:r>
      <w:r w:rsidR="005C54C7" w:rsidRPr="005C54C7">
        <w:rPr>
          <w:b/>
        </w:rPr>
        <w:t>FY19-04</w:t>
      </w:r>
      <w:r w:rsidR="005D5A42" w:rsidRPr="00BF1E37">
        <w:t>.</w:t>
      </w:r>
    </w:p>
    <w:p w14:paraId="395D2BF5" w14:textId="77777777" w:rsidR="00673E08" w:rsidRPr="00BF1E37" w:rsidRDefault="00673E08" w:rsidP="006F5E16"/>
    <w:p w14:paraId="72397D0B" w14:textId="14CFB91A" w:rsidR="009B031E" w:rsidRDefault="00673E08" w:rsidP="007029F8">
      <w:r w:rsidRPr="00BF1E37">
        <w:lastRenderedPageBreak/>
        <w:t xml:space="preserve">Answers to all clarification questions </w:t>
      </w:r>
      <w:r w:rsidR="008A415C">
        <w:t xml:space="preserve">&amp; answers </w:t>
      </w:r>
      <w:r w:rsidRPr="00BF1E37">
        <w:t xml:space="preserve">will be issued to all vendors who signal their intent to respond, by </w:t>
      </w:r>
      <w:r w:rsidRPr="00BF1E37">
        <w:rPr>
          <w:b/>
        </w:rPr>
        <w:t>close of business on</w:t>
      </w:r>
      <w:r w:rsidR="0007024E" w:rsidRPr="00BF1E37">
        <w:rPr>
          <w:b/>
        </w:rPr>
        <w:t xml:space="preserve"> </w:t>
      </w:r>
      <w:r w:rsidR="008A415C">
        <w:rPr>
          <w:b/>
        </w:rPr>
        <w:t>03 July</w:t>
      </w:r>
      <w:r w:rsidR="00F230A1">
        <w:rPr>
          <w:b/>
        </w:rPr>
        <w:t xml:space="preserve"> 2018</w:t>
      </w:r>
      <w:r w:rsidR="005361A6" w:rsidRPr="00BF1E37">
        <w:t>.</w:t>
      </w:r>
      <w:r w:rsidR="005361A6" w:rsidRPr="006F5E16">
        <w:t xml:space="preserve">  </w:t>
      </w:r>
    </w:p>
    <w:p w14:paraId="227EF07B" w14:textId="77777777" w:rsidR="009B031E" w:rsidRPr="006F5E16" w:rsidRDefault="009B031E" w:rsidP="00FD3517">
      <w:pPr>
        <w:pStyle w:val="Default"/>
        <w:spacing w:line="276" w:lineRule="auto"/>
        <w:ind w:left="283"/>
        <w:jc w:val="both"/>
        <w:rPr>
          <w:rFonts w:asciiTheme="minorHAnsi" w:hAnsiTheme="minorHAnsi" w:cstheme="minorHAnsi"/>
        </w:rPr>
      </w:pPr>
    </w:p>
    <w:p w14:paraId="7ADC5E4B" w14:textId="77777777" w:rsidR="005361A6" w:rsidRPr="006F5E16" w:rsidRDefault="007F767F" w:rsidP="006F5E16">
      <w:pPr>
        <w:pStyle w:val="Heading1"/>
      </w:pPr>
      <w:r w:rsidRPr="006F5E16">
        <w:t>CONFIDENTIALITY</w:t>
      </w:r>
    </w:p>
    <w:p w14:paraId="731A6B9D" w14:textId="77777777" w:rsidR="00C25225" w:rsidRDefault="007F767F" w:rsidP="006F5E16">
      <w:r w:rsidRPr="006F5E16">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14:paraId="579F565A" w14:textId="77777777" w:rsidR="009B031E" w:rsidRPr="006F5E16" w:rsidRDefault="009B031E" w:rsidP="006F5E16"/>
    <w:p w14:paraId="16C09F54" w14:textId="77777777" w:rsidR="00C44240" w:rsidRPr="006F5E16" w:rsidRDefault="00CC484A" w:rsidP="006F5E16">
      <w:pPr>
        <w:pStyle w:val="Heading1"/>
      </w:pPr>
      <w:bookmarkStart w:id="4" w:name="_Toc266195505"/>
      <w:r w:rsidRPr="006F5E16">
        <w:t>D</w:t>
      </w:r>
      <w:bookmarkEnd w:id="4"/>
      <w:r w:rsidRPr="006F5E16">
        <w:t>ISCLAIMER</w:t>
      </w:r>
    </w:p>
    <w:p w14:paraId="76AD0AD1" w14:textId="77777777" w:rsidR="00CC484A" w:rsidRPr="006F5E16" w:rsidRDefault="00CC484A" w:rsidP="006F5E16">
      <w:r w:rsidRPr="006F5E16">
        <w:t xml:space="preserve">The Satellite Applications Catapult reserves the right to </w:t>
      </w:r>
      <w:r w:rsidR="00B54727" w:rsidRPr="006F5E16">
        <w:t xml:space="preserve">award a contract to any or no Vendor responding to this invitation, and </w:t>
      </w:r>
      <w:r w:rsidR="00374AF7" w:rsidRPr="006F5E16">
        <w:t>to amend</w:t>
      </w:r>
      <w:r w:rsidRPr="006F5E16">
        <w:t xml:space="preserve"> any information or any requirements contained in the documentation</w:t>
      </w:r>
      <w:r w:rsidR="00232B70" w:rsidRPr="006F5E16">
        <w:t>.</w:t>
      </w:r>
      <w:r w:rsidRPr="006F5E16">
        <w:t xml:space="preserve"> Suppliers should form their own conclusions about the methods and resources needed to meet these requirements.</w:t>
      </w:r>
    </w:p>
    <w:p w14:paraId="6784E1B2" w14:textId="77777777" w:rsidR="00CC484A" w:rsidRPr="006F5E16" w:rsidRDefault="00CC484A" w:rsidP="00CC484A">
      <w:pPr>
        <w:pStyle w:val="Default"/>
        <w:spacing w:line="276" w:lineRule="auto"/>
        <w:jc w:val="both"/>
        <w:rPr>
          <w:rFonts w:asciiTheme="minorHAnsi" w:hAnsiTheme="minorHAnsi" w:cstheme="minorHAnsi"/>
        </w:rPr>
      </w:pPr>
    </w:p>
    <w:p w14:paraId="6FD3478C" w14:textId="77777777" w:rsidR="00CC484A" w:rsidRPr="006F5E16" w:rsidRDefault="00CC484A" w:rsidP="006F5E16">
      <w:r w:rsidRPr="006F5E16">
        <w:t xml:space="preserve">The documentation and the information contained within it are the property of the Satellite Applications Catapult; all rights, including intellectual property rights, are reserved. </w:t>
      </w:r>
    </w:p>
    <w:p w14:paraId="176CB68E" w14:textId="77777777" w:rsidR="00E55379" w:rsidRPr="006F5E16" w:rsidRDefault="00E55379" w:rsidP="006F5E16"/>
    <w:p w14:paraId="40A42041" w14:textId="77777777" w:rsidR="00040D89" w:rsidRPr="006F5E16" w:rsidRDefault="00CC484A" w:rsidP="006F5E16">
      <w:pPr>
        <w:rPr>
          <w:color w:val="212121"/>
          <w:sz w:val="21"/>
          <w:szCs w:val="21"/>
          <w:shd w:val="clear" w:color="auto" w:fill="FFFFFF"/>
        </w:rPr>
      </w:pPr>
      <w:r w:rsidRPr="006F5E16">
        <w:t>Suppliers may withdraw their responses at any time prior to accepting the notification of award by sending a notice of withdrawal to the Satellite Applications Catapult.</w:t>
      </w:r>
      <w:r w:rsidR="00040D89" w:rsidRPr="006F5E16">
        <w:rPr>
          <w:color w:val="212121"/>
          <w:sz w:val="21"/>
          <w:szCs w:val="21"/>
          <w:shd w:val="clear" w:color="auto" w:fill="FFFFFF"/>
        </w:rPr>
        <w:t xml:space="preserve"> </w:t>
      </w:r>
    </w:p>
    <w:p w14:paraId="73764011" w14:textId="77777777" w:rsidR="00040D89" w:rsidRPr="006F5E16" w:rsidRDefault="00040D89" w:rsidP="006F5E16">
      <w:pPr>
        <w:rPr>
          <w:color w:val="212121"/>
          <w:sz w:val="21"/>
          <w:szCs w:val="21"/>
          <w:shd w:val="clear" w:color="auto" w:fill="FFFFFF"/>
        </w:rPr>
      </w:pPr>
    </w:p>
    <w:p w14:paraId="1A84BFF1" w14:textId="77777777" w:rsidR="00040D89" w:rsidRDefault="00BA1570" w:rsidP="006F5E16">
      <w:r w:rsidRPr="00BA1570">
        <w:t>The Satellite Applications Catapult shall observe all its obligations under the any data protection legislation from time to time in force in the UK including the Data Protection Act 1998 or any successor legislation (together the ‘DPA’)</w:t>
      </w:r>
      <w:r>
        <w:t>.</w:t>
      </w:r>
    </w:p>
    <w:p w14:paraId="71C44C73" w14:textId="77777777" w:rsidR="00BA1570" w:rsidRPr="006F5E16" w:rsidRDefault="00BA1570" w:rsidP="006F5E16"/>
    <w:p w14:paraId="12B5D80F" w14:textId="77777777" w:rsidR="00F87942" w:rsidRPr="006F5E16" w:rsidRDefault="00F114E2" w:rsidP="006F5E16">
      <w:r w:rsidRPr="006F5E16">
        <w:t>Any expenditure, work or effort undertaken by your Company prior to the award of a contract is a matter solely for your Company’s own commercial judgement.</w:t>
      </w:r>
      <w:bookmarkStart w:id="5" w:name="_Toc238467456"/>
    </w:p>
    <w:p w14:paraId="652E69B9" w14:textId="77777777" w:rsidR="00875AE7" w:rsidRPr="006F5E16" w:rsidRDefault="00875AE7" w:rsidP="00F019CA">
      <w:pPr>
        <w:pStyle w:val="Default"/>
        <w:spacing w:line="276" w:lineRule="auto"/>
        <w:ind w:left="360"/>
        <w:jc w:val="both"/>
        <w:rPr>
          <w:rFonts w:asciiTheme="minorHAnsi" w:hAnsiTheme="minorHAnsi" w:cstheme="minorHAnsi"/>
          <w:sz w:val="28"/>
          <w:szCs w:val="28"/>
        </w:rPr>
      </w:pPr>
    </w:p>
    <w:p w14:paraId="409AD9D7" w14:textId="77777777" w:rsidR="00CF1A92" w:rsidRPr="00C3732E" w:rsidRDefault="00C3732E" w:rsidP="006F5E16">
      <w:pPr>
        <w:pStyle w:val="Heading1"/>
      </w:pPr>
      <w:r w:rsidRPr="00C3732E">
        <w:rPr>
          <w:rStyle w:val="Strong"/>
          <w:b/>
        </w:rPr>
        <w:t>PROCUREMENT</w:t>
      </w:r>
      <w:r w:rsidRPr="00C3732E">
        <w:rPr>
          <w:rStyle w:val="Strong"/>
        </w:rPr>
        <w:t xml:space="preserve"> </w:t>
      </w:r>
      <w:r w:rsidR="00F87942" w:rsidRPr="00C3732E">
        <w:t>TIMETABLE</w:t>
      </w:r>
      <w:bookmarkEnd w:id="5"/>
    </w:p>
    <w:p w14:paraId="0FA3DBB5" w14:textId="77777777" w:rsidR="00F87942" w:rsidRDefault="00232B70" w:rsidP="00AE46AE">
      <w:pPr>
        <w:pStyle w:val="Default"/>
        <w:spacing w:line="276" w:lineRule="auto"/>
        <w:ind w:left="360"/>
        <w:jc w:val="both"/>
        <w:rPr>
          <w:rFonts w:asciiTheme="minorHAnsi" w:hAnsiTheme="minorHAnsi" w:cstheme="minorHAnsi"/>
        </w:rPr>
      </w:pPr>
      <w:r w:rsidRPr="006F5E16">
        <w:rPr>
          <w:rFonts w:asciiTheme="minorHAnsi" w:hAnsiTheme="minorHAnsi" w:cstheme="minorHAnsi"/>
        </w:rPr>
        <w:t>The indicative timetable</w:t>
      </w:r>
      <w:r w:rsidR="00F87942" w:rsidRPr="006F5E16">
        <w:rPr>
          <w:rFonts w:asciiTheme="minorHAnsi" w:hAnsiTheme="minorHAnsi" w:cstheme="minorHAnsi"/>
        </w:rPr>
        <w:t xml:space="preserve"> </w:t>
      </w:r>
      <w:r w:rsidR="00C3732E">
        <w:rPr>
          <w:rFonts w:asciiTheme="minorHAnsi" w:hAnsiTheme="minorHAnsi" w:cstheme="minorHAnsi"/>
        </w:rPr>
        <w:t xml:space="preserve">for this procurement </w:t>
      </w:r>
      <w:r w:rsidR="00F87942" w:rsidRPr="006F5E16">
        <w:rPr>
          <w:rFonts w:asciiTheme="minorHAnsi" w:hAnsiTheme="minorHAnsi" w:cstheme="minorHAnsi"/>
        </w:rPr>
        <w:t xml:space="preserve">is </w:t>
      </w:r>
      <w:r w:rsidR="005C54C7">
        <w:rPr>
          <w:rFonts w:asciiTheme="minorHAnsi" w:hAnsiTheme="minorHAnsi" w:cstheme="minorHAnsi"/>
        </w:rPr>
        <w:t xml:space="preserve">detailed as </w:t>
      </w:r>
      <w:r w:rsidR="00F87942" w:rsidRPr="006F5E16">
        <w:rPr>
          <w:rFonts w:asciiTheme="minorHAnsi" w:hAnsiTheme="minorHAnsi" w:cstheme="minorHAnsi"/>
        </w:rPr>
        <w:t>follow</w:t>
      </w:r>
      <w:r w:rsidR="005C54C7">
        <w:rPr>
          <w:rFonts w:asciiTheme="minorHAnsi" w:hAnsiTheme="minorHAnsi" w:cstheme="minorHAnsi"/>
        </w:rPr>
        <w:t>s</w:t>
      </w:r>
      <w:r w:rsidR="00F87942" w:rsidRPr="006F5E16">
        <w:rPr>
          <w:rFonts w:asciiTheme="minorHAnsi" w:hAnsiTheme="minorHAnsi" w:cstheme="minorHAnsi"/>
        </w:rPr>
        <w:t>:</w:t>
      </w:r>
      <w:bookmarkStart w:id="6" w:name="_DV_M120"/>
      <w:bookmarkEnd w:id="6"/>
    </w:p>
    <w:tbl>
      <w:tblPr>
        <w:tblW w:w="5186" w:type="pct"/>
        <w:tblLook w:val="0000" w:firstRow="0" w:lastRow="0" w:firstColumn="0" w:lastColumn="0" w:noHBand="0" w:noVBand="0"/>
      </w:tblPr>
      <w:tblGrid>
        <w:gridCol w:w="6757"/>
        <w:gridCol w:w="2594"/>
      </w:tblGrid>
      <w:tr w:rsidR="00C3732E" w:rsidRPr="00526365" w14:paraId="738CCFE9" w14:textId="77777777" w:rsidTr="009C2E3F">
        <w:trPr>
          <w:trHeight w:val="615"/>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1C3076FD" w14:textId="77777777" w:rsidR="00C3732E" w:rsidRPr="004A6363" w:rsidRDefault="00C3732E" w:rsidP="0048271A">
            <w:pPr>
              <w:pStyle w:val="Default"/>
              <w:spacing w:before="100" w:beforeAutospacing="1" w:after="100" w:afterAutospacing="1"/>
              <w:contextualSpacing/>
              <w:rPr>
                <w:color w:val="FFFFFF" w:themeColor="background1"/>
                <w:sz w:val="22"/>
                <w:szCs w:val="22"/>
              </w:rPr>
            </w:pPr>
            <w:r w:rsidRPr="004A6363">
              <w:rPr>
                <w:b/>
                <w:color w:val="FFFFFF" w:themeColor="background1"/>
                <w:sz w:val="22"/>
                <w:szCs w:val="22"/>
              </w:rPr>
              <w:t xml:space="preserve">Activity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0A517F49" w14:textId="77777777" w:rsidR="00C3732E" w:rsidRPr="004A6363" w:rsidRDefault="00C3732E" w:rsidP="0048271A">
            <w:pPr>
              <w:pStyle w:val="Default"/>
              <w:spacing w:before="100" w:beforeAutospacing="1" w:after="100" w:afterAutospacing="1"/>
              <w:contextualSpacing/>
              <w:rPr>
                <w:color w:val="FFFFFF" w:themeColor="background1"/>
                <w:sz w:val="22"/>
                <w:szCs w:val="22"/>
              </w:rPr>
            </w:pPr>
            <w:r w:rsidRPr="004A6363">
              <w:rPr>
                <w:b/>
                <w:color w:val="FFFFFF" w:themeColor="background1"/>
                <w:sz w:val="22"/>
                <w:szCs w:val="22"/>
              </w:rPr>
              <w:t xml:space="preserve">Date </w:t>
            </w:r>
          </w:p>
        </w:tc>
      </w:tr>
      <w:tr w:rsidR="00C3732E" w:rsidRPr="00526365" w14:paraId="2D4F211A"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0C48D" w14:textId="77777777" w:rsidR="00C3732E" w:rsidRPr="0007024E" w:rsidRDefault="00C3732E" w:rsidP="0048271A">
            <w:pPr>
              <w:pStyle w:val="Default"/>
              <w:spacing w:before="100" w:beforeAutospacing="1" w:after="100" w:afterAutospacing="1"/>
              <w:contextualSpacing/>
              <w:rPr>
                <w:rFonts w:asciiTheme="minorHAnsi" w:hAnsiTheme="minorHAnsi" w:cstheme="minorHAnsi"/>
                <w:b/>
              </w:rPr>
            </w:pPr>
            <w:bookmarkStart w:id="7" w:name="_Hlk503516157"/>
            <w:r w:rsidRPr="0007024E">
              <w:rPr>
                <w:rFonts w:asciiTheme="minorHAnsi" w:hAnsiTheme="minorHAnsi" w:cstheme="minorHAnsi"/>
                <w:b/>
              </w:rPr>
              <w:t xml:space="preserve">Receipt of questions relating to this ITT Process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1470A" w14:textId="7617F7D5" w:rsidR="00C3732E" w:rsidRPr="0007024E" w:rsidRDefault="003F60A6" w:rsidP="00A04503">
            <w:pPr>
              <w:pStyle w:val="Default"/>
              <w:spacing w:before="100" w:beforeAutospacing="1" w:after="100" w:afterAutospacing="1"/>
              <w:contextualSpacing/>
              <w:jc w:val="center"/>
              <w:rPr>
                <w:b/>
                <w:color w:val="FF0000"/>
                <w:sz w:val="22"/>
                <w:szCs w:val="22"/>
              </w:rPr>
            </w:pPr>
            <w:r>
              <w:rPr>
                <w:b/>
                <w:color w:val="FF0000"/>
                <w:sz w:val="22"/>
                <w:szCs w:val="22"/>
              </w:rPr>
              <w:t>2</w:t>
            </w:r>
            <w:r w:rsidR="00DF2F54">
              <w:rPr>
                <w:b/>
                <w:color w:val="FF0000"/>
                <w:sz w:val="22"/>
                <w:szCs w:val="22"/>
              </w:rPr>
              <w:t>9</w:t>
            </w:r>
            <w:r w:rsidR="00F230A1">
              <w:rPr>
                <w:b/>
                <w:color w:val="FF0000"/>
                <w:sz w:val="22"/>
                <w:szCs w:val="22"/>
              </w:rPr>
              <w:t xml:space="preserve"> June 2018</w:t>
            </w:r>
          </w:p>
        </w:tc>
      </w:tr>
      <w:tr w:rsidR="00C3732E" w:rsidRPr="00526365" w14:paraId="348860D7"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5AD73" w14:textId="77777777" w:rsidR="00C3732E" w:rsidRPr="0007024E" w:rsidRDefault="00C3732E" w:rsidP="0048271A">
            <w:pPr>
              <w:pStyle w:val="Default"/>
              <w:spacing w:before="100" w:beforeAutospacing="1" w:after="100" w:afterAutospacing="1"/>
              <w:contextualSpacing/>
              <w:rPr>
                <w:rFonts w:asciiTheme="minorHAnsi" w:hAnsiTheme="minorHAnsi" w:cstheme="minorHAnsi"/>
                <w:b/>
              </w:rPr>
            </w:pPr>
            <w:r w:rsidRPr="0007024E">
              <w:rPr>
                <w:rFonts w:asciiTheme="minorHAnsi" w:hAnsiTheme="minorHAnsi" w:cstheme="minorHAnsi"/>
                <w:b/>
              </w:rPr>
              <w:t xml:space="preserve">Issue of all answers relating to the ITT Process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BE7CD" w14:textId="079AE486" w:rsidR="00C3732E" w:rsidRPr="0007024E" w:rsidRDefault="00DF2F54" w:rsidP="00A04503">
            <w:pPr>
              <w:pStyle w:val="Default"/>
              <w:spacing w:before="100" w:beforeAutospacing="1" w:after="100" w:afterAutospacing="1"/>
              <w:contextualSpacing/>
              <w:jc w:val="center"/>
              <w:rPr>
                <w:b/>
                <w:color w:val="FF0000"/>
                <w:sz w:val="22"/>
                <w:szCs w:val="22"/>
              </w:rPr>
            </w:pPr>
            <w:r>
              <w:rPr>
                <w:b/>
                <w:color w:val="FF0000"/>
                <w:sz w:val="22"/>
                <w:szCs w:val="22"/>
              </w:rPr>
              <w:t>03 July</w:t>
            </w:r>
            <w:r w:rsidR="00F230A1">
              <w:rPr>
                <w:b/>
                <w:color w:val="FF0000"/>
                <w:sz w:val="22"/>
                <w:szCs w:val="22"/>
              </w:rPr>
              <w:t xml:space="preserve"> 2018</w:t>
            </w:r>
          </w:p>
        </w:tc>
      </w:tr>
      <w:bookmarkEnd w:id="7"/>
      <w:tr w:rsidR="00C3732E" w:rsidRPr="00526365" w14:paraId="6970FCA9"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E8E0" w14:textId="21FFE41D" w:rsidR="00C3732E" w:rsidRPr="0007024E" w:rsidRDefault="00C3732E" w:rsidP="0048271A">
            <w:pPr>
              <w:pStyle w:val="Default"/>
              <w:spacing w:before="100" w:beforeAutospacing="1" w:after="100" w:afterAutospacing="1"/>
              <w:contextualSpacing/>
              <w:rPr>
                <w:rFonts w:asciiTheme="minorHAnsi" w:hAnsiTheme="minorHAnsi" w:cstheme="minorHAnsi"/>
                <w:b/>
              </w:rPr>
            </w:pPr>
            <w:r w:rsidRPr="0007024E">
              <w:rPr>
                <w:rFonts w:asciiTheme="minorHAnsi" w:hAnsiTheme="minorHAnsi" w:cstheme="minorHAnsi"/>
                <w:b/>
              </w:rPr>
              <w:t xml:space="preserve">Deadline for receipt of proposals in response to this ITT </w:t>
            </w:r>
            <w:r w:rsidR="008A415C">
              <w:rPr>
                <w:rFonts w:asciiTheme="minorHAnsi" w:hAnsiTheme="minorHAnsi" w:cstheme="minorHAnsi"/>
                <w:b/>
              </w:rPr>
              <w:t xml:space="preserve">– Offers received after this date/time will not be </w:t>
            </w:r>
            <w:r w:rsidR="00B00B92">
              <w:rPr>
                <w:rFonts w:asciiTheme="minorHAnsi" w:hAnsiTheme="minorHAnsi" w:cstheme="minorHAnsi"/>
                <w:b/>
              </w:rPr>
              <w:t>evaluated</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72130" w14:textId="2777377D" w:rsidR="00C3732E" w:rsidRPr="0007024E" w:rsidRDefault="009C2E3F" w:rsidP="009C2E3F">
            <w:pPr>
              <w:pStyle w:val="Default"/>
              <w:spacing w:before="100" w:beforeAutospacing="1" w:after="100" w:afterAutospacing="1"/>
              <w:contextualSpacing/>
              <w:jc w:val="center"/>
              <w:rPr>
                <w:b/>
                <w:color w:val="FF0000"/>
                <w:sz w:val="22"/>
                <w:szCs w:val="22"/>
              </w:rPr>
            </w:pPr>
            <w:r>
              <w:rPr>
                <w:b/>
                <w:color w:val="FF0000"/>
                <w:sz w:val="22"/>
                <w:szCs w:val="22"/>
              </w:rPr>
              <w:t>12:00</w:t>
            </w:r>
            <w:r w:rsidR="00DF2F54">
              <w:rPr>
                <w:b/>
                <w:color w:val="FF0000"/>
                <w:sz w:val="22"/>
                <w:szCs w:val="22"/>
              </w:rPr>
              <w:t>hrs 11</w:t>
            </w:r>
            <w:r w:rsidR="003F60A6">
              <w:rPr>
                <w:b/>
                <w:color w:val="FF0000"/>
                <w:sz w:val="22"/>
                <w:szCs w:val="22"/>
              </w:rPr>
              <w:t xml:space="preserve"> July</w:t>
            </w:r>
            <w:r w:rsidR="00355B9F">
              <w:rPr>
                <w:b/>
                <w:color w:val="FF0000"/>
                <w:sz w:val="22"/>
                <w:szCs w:val="22"/>
              </w:rPr>
              <w:t xml:space="preserve"> 2018</w:t>
            </w:r>
          </w:p>
        </w:tc>
      </w:tr>
      <w:tr w:rsidR="00C3732E" w:rsidRPr="00526365" w14:paraId="5B2A4D8F"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9D183" w14:textId="77777777" w:rsidR="00C3732E" w:rsidRPr="0007024E" w:rsidRDefault="00C3732E" w:rsidP="0048271A">
            <w:pPr>
              <w:pStyle w:val="Default"/>
              <w:spacing w:before="100" w:beforeAutospacing="1" w:after="100" w:afterAutospacing="1"/>
              <w:contextualSpacing/>
              <w:rPr>
                <w:rFonts w:asciiTheme="minorHAnsi" w:hAnsiTheme="minorHAnsi" w:cstheme="minorHAnsi"/>
                <w:b/>
              </w:rPr>
            </w:pPr>
            <w:r w:rsidRPr="0007024E">
              <w:rPr>
                <w:rFonts w:asciiTheme="minorHAnsi" w:hAnsiTheme="minorHAnsi" w:cstheme="minorHAnsi"/>
                <w:b/>
              </w:rPr>
              <w:lastRenderedPageBreak/>
              <w:t xml:space="preserve">Evaluation of proposals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75A91" w14:textId="4A1C0D5D" w:rsidR="00C3732E" w:rsidRPr="0007024E" w:rsidRDefault="003F60A6" w:rsidP="00A04503">
            <w:pPr>
              <w:pStyle w:val="Default"/>
              <w:spacing w:before="100" w:beforeAutospacing="1" w:after="100" w:afterAutospacing="1"/>
              <w:contextualSpacing/>
              <w:jc w:val="center"/>
              <w:rPr>
                <w:b/>
                <w:color w:val="FF0000"/>
                <w:sz w:val="22"/>
                <w:szCs w:val="22"/>
              </w:rPr>
            </w:pPr>
            <w:r>
              <w:rPr>
                <w:b/>
                <w:color w:val="FF0000"/>
                <w:sz w:val="22"/>
                <w:szCs w:val="22"/>
              </w:rPr>
              <w:t>11</w:t>
            </w:r>
            <w:r w:rsidR="00DF2F54">
              <w:rPr>
                <w:b/>
                <w:color w:val="FF0000"/>
                <w:sz w:val="22"/>
                <w:szCs w:val="22"/>
              </w:rPr>
              <w:t>- 18</w:t>
            </w:r>
            <w:r w:rsidR="00355B9F">
              <w:rPr>
                <w:b/>
                <w:color w:val="FF0000"/>
                <w:sz w:val="22"/>
                <w:szCs w:val="22"/>
              </w:rPr>
              <w:t xml:space="preserve"> Ju</w:t>
            </w:r>
            <w:r>
              <w:rPr>
                <w:b/>
                <w:color w:val="FF0000"/>
                <w:sz w:val="22"/>
                <w:szCs w:val="22"/>
              </w:rPr>
              <w:t>ly</w:t>
            </w:r>
            <w:r w:rsidR="00355B9F">
              <w:rPr>
                <w:b/>
                <w:color w:val="FF0000"/>
                <w:sz w:val="22"/>
                <w:szCs w:val="22"/>
              </w:rPr>
              <w:t xml:space="preserve"> 2018</w:t>
            </w:r>
          </w:p>
        </w:tc>
      </w:tr>
      <w:tr w:rsidR="0048271A" w:rsidRPr="00526365" w14:paraId="29E92F3E"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E3B79" w14:textId="77777777" w:rsidR="0048271A" w:rsidRPr="0007024E" w:rsidRDefault="0048271A" w:rsidP="0048271A">
            <w:pPr>
              <w:pStyle w:val="Default"/>
              <w:spacing w:before="100" w:beforeAutospacing="1" w:after="100" w:afterAutospacing="1"/>
              <w:contextualSpacing/>
              <w:rPr>
                <w:rFonts w:asciiTheme="minorHAnsi" w:hAnsiTheme="minorHAnsi" w:cstheme="minorHAnsi"/>
                <w:b/>
              </w:rPr>
            </w:pPr>
            <w:r w:rsidRPr="0007024E">
              <w:rPr>
                <w:rFonts w:asciiTheme="minorHAnsi" w:hAnsiTheme="minorHAnsi" w:cstheme="minorHAnsi"/>
                <w:b/>
              </w:rPr>
              <w:t>Notification of award decision</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C403C" w14:textId="6238694B" w:rsidR="0048271A" w:rsidRPr="0007024E" w:rsidRDefault="00DF2F54" w:rsidP="00A04503">
            <w:pPr>
              <w:pStyle w:val="Default"/>
              <w:spacing w:before="100" w:beforeAutospacing="1" w:after="100" w:afterAutospacing="1"/>
              <w:contextualSpacing/>
              <w:jc w:val="center"/>
              <w:rPr>
                <w:b/>
                <w:color w:val="FF0000"/>
                <w:sz w:val="22"/>
                <w:szCs w:val="22"/>
              </w:rPr>
            </w:pPr>
            <w:r>
              <w:rPr>
                <w:b/>
                <w:color w:val="FF0000"/>
                <w:sz w:val="22"/>
                <w:szCs w:val="22"/>
              </w:rPr>
              <w:t>18</w:t>
            </w:r>
            <w:r w:rsidR="003F60A6">
              <w:rPr>
                <w:b/>
                <w:color w:val="FF0000"/>
                <w:sz w:val="22"/>
                <w:szCs w:val="22"/>
              </w:rPr>
              <w:t xml:space="preserve"> July</w:t>
            </w:r>
            <w:r w:rsidR="00355B9F">
              <w:rPr>
                <w:b/>
                <w:color w:val="FF0000"/>
                <w:sz w:val="22"/>
                <w:szCs w:val="22"/>
              </w:rPr>
              <w:t xml:space="preserve"> 2018</w:t>
            </w:r>
          </w:p>
        </w:tc>
      </w:tr>
      <w:tr w:rsidR="00C3732E" w:rsidRPr="00526365" w14:paraId="58870300"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61C9C" w14:textId="77777777" w:rsidR="00C3732E" w:rsidRPr="0007024E" w:rsidRDefault="00C3732E" w:rsidP="0048271A">
            <w:pPr>
              <w:pStyle w:val="Default"/>
              <w:spacing w:before="100" w:beforeAutospacing="1" w:after="100" w:afterAutospacing="1"/>
              <w:contextualSpacing/>
              <w:rPr>
                <w:rFonts w:asciiTheme="minorHAnsi" w:hAnsiTheme="minorHAnsi" w:cstheme="minorHAnsi"/>
              </w:rPr>
            </w:pPr>
            <w:r w:rsidRPr="0007024E">
              <w:rPr>
                <w:rFonts w:asciiTheme="minorHAnsi" w:hAnsiTheme="minorHAnsi" w:cstheme="minorHAnsi"/>
                <w:b/>
              </w:rPr>
              <w:t>Contract commences</w:t>
            </w:r>
            <w:r w:rsidRPr="0007024E">
              <w:rPr>
                <w:rFonts w:asciiTheme="minorHAnsi" w:hAnsiTheme="minorHAnsi" w:cstheme="minorHAnsi"/>
              </w:rPr>
              <w:t xml:space="preserve">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48AA0" w14:textId="6FD67998" w:rsidR="00C3732E" w:rsidRPr="00F230A1" w:rsidRDefault="00DF2F54" w:rsidP="00A04503">
            <w:pPr>
              <w:pStyle w:val="Default"/>
              <w:spacing w:before="100" w:beforeAutospacing="1" w:after="100" w:afterAutospacing="1"/>
              <w:contextualSpacing/>
              <w:jc w:val="center"/>
              <w:rPr>
                <w:b/>
                <w:color w:val="FF0000"/>
                <w:sz w:val="22"/>
                <w:szCs w:val="22"/>
              </w:rPr>
            </w:pPr>
            <w:r>
              <w:rPr>
                <w:b/>
                <w:color w:val="FF0000"/>
                <w:sz w:val="22"/>
                <w:szCs w:val="22"/>
              </w:rPr>
              <w:t>25</w:t>
            </w:r>
            <w:r w:rsidR="005842A0" w:rsidRPr="00F230A1">
              <w:rPr>
                <w:b/>
                <w:color w:val="FF0000"/>
                <w:sz w:val="22"/>
                <w:szCs w:val="22"/>
              </w:rPr>
              <w:t xml:space="preserve"> July 2018</w:t>
            </w:r>
          </w:p>
        </w:tc>
      </w:tr>
      <w:tr w:rsidR="007C0B1A" w:rsidRPr="00526365" w14:paraId="77A891C1"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57844" w14:textId="1CD73D68" w:rsidR="007C0B1A" w:rsidRPr="0007024E" w:rsidRDefault="007C0B1A" w:rsidP="0048271A">
            <w:pPr>
              <w:pStyle w:val="Default"/>
              <w:spacing w:before="100" w:beforeAutospacing="1" w:after="100" w:afterAutospacing="1"/>
              <w:contextualSpacing/>
              <w:rPr>
                <w:rFonts w:asciiTheme="minorHAnsi" w:hAnsiTheme="minorHAnsi" w:cstheme="minorHAnsi"/>
                <w:b/>
              </w:rPr>
            </w:pPr>
            <w:r>
              <w:rPr>
                <w:rFonts w:asciiTheme="minorHAnsi" w:hAnsiTheme="minorHAnsi" w:cstheme="minorHAnsi"/>
                <w:b/>
              </w:rPr>
              <w:t>Phase 1 Deliverable</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3985B" w14:textId="753F2B6C" w:rsidR="007C0B1A" w:rsidRPr="00F230A1" w:rsidRDefault="008C262A" w:rsidP="00A04503">
            <w:pPr>
              <w:pStyle w:val="Default"/>
              <w:spacing w:before="100" w:beforeAutospacing="1" w:after="100" w:afterAutospacing="1"/>
              <w:contextualSpacing/>
              <w:jc w:val="center"/>
              <w:rPr>
                <w:b/>
                <w:color w:val="FF0000"/>
                <w:sz w:val="22"/>
                <w:szCs w:val="22"/>
              </w:rPr>
            </w:pPr>
            <w:r>
              <w:rPr>
                <w:b/>
                <w:color w:val="FF0000"/>
                <w:sz w:val="22"/>
                <w:szCs w:val="22"/>
              </w:rPr>
              <w:t>08 August</w:t>
            </w:r>
          </w:p>
        </w:tc>
      </w:tr>
      <w:tr w:rsidR="007C0B1A" w:rsidRPr="00526365" w14:paraId="087C6A92"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AE447" w14:textId="723FB3AF" w:rsidR="007C0B1A" w:rsidRPr="0007024E" w:rsidRDefault="00FD7EDE" w:rsidP="0048271A">
            <w:pPr>
              <w:pStyle w:val="Default"/>
              <w:spacing w:before="100" w:beforeAutospacing="1" w:after="100" w:afterAutospacing="1"/>
              <w:contextualSpacing/>
              <w:rPr>
                <w:rFonts w:asciiTheme="minorHAnsi" w:hAnsiTheme="minorHAnsi" w:cstheme="minorHAnsi"/>
                <w:b/>
              </w:rPr>
            </w:pPr>
            <w:r>
              <w:rPr>
                <w:rFonts w:asciiTheme="minorHAnsi" w:hAnsiTheme="minorHAnsi" w:cstheme="minorHAnsi"/>
                <w:b/>
              </w:rPr>
              <w:t>Mid Term Review</w:t>
            </w:r>
            <w:r w:rsidR="009C2E3F">
              <w:rPr>
                <w:rFonts w:asciiTheme="minorHAnsi" w:hAnsiTheme="minorHAnsi" w:cstheme="minorHAnsi"/>
                <w:b/>
              </w:rPr>
              <w:t xml:space="preserve">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44EB7" w14:textId="65C2E57B" w:rsidR="007C0B1A" w:rsidRPr="008C262A" w:rsidRDefault="008C262A" w:rsidP="00A04503">
            <w:pPr>
              <w:pStyle w:val="Default"/>
              <w:spacing w:before="100" w:beforeAutospacing="1" w:after="100" w:afterAutospacing="1"/>
              <w:contextualSpacing/>
              <w:jc w:val="center"/>
              <w:rPr>
                <w:b/>
                <w:color w:val="FF0000"/>
                <w:sz w:val="22"/>
                <w:szCs w:val="22"/>
              </w:rPr>
            </w:pPr>
            <w:r w:rsidRPr="008C262A">
              <w:rPr>
                <w:b/>
                <w:color w:val="FF0000"/>
                <w:sz w:val="22"/>
                <w:szCs w:val="22"/>
              </w:rPr>
              <w:t>24</w:t>
            </w:r>
            <w:r>
              <w:rPr>
                <w:b/>
                <w:color w:val="FF0000"/>
                <w:sz w:val="22"/>
                <w:szCs w:val="22"/>
              </w:rPr>
              <w:t xml:space="preserve"> </w:t>
            </w:r>
            <w:r w:rsidR="009C2E3F" w:rsidRPr="008C262A">
              <w:rPr>
                <w:b/>
                <w:color w:val="FF0000"/>
                <w:sz w:val="22"/>
                <w:szCs w:val="22"/>
              </w:rPr>
              <w:t>September</w:t>
            </w:r>
          </w:p>
        </w:tc>
      </w:tr>
      <w:tr w:rsidR="0048271A" w:rsidRPr="00526365" w14:paraId="0D6C84B6" w14:textId="77777777" w:rsidTr="009C2E3F">
        <w:trPr>
          <w:trHeight w:val="567"/>
        </w:trPr>
        <w:tc>
          <w:tcPr>
            <w:tcW w:w="3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AFFE6" w14:textId="6D9BA7B2" w:rsidR="0048271A" w:rsidRPr="0007024E" w:rsidRDefault="007C0B1A" w:rsidP="0048271A">
            <w:pPr>
              <w:pStyle w:val="Default"/>
              <w:spacing w:before="100" w:beforeAutospacing="1" w:after="100" w:afterAutospacing="1"/>
              <w:contextualSpacing/>
              <w:rPr>
                <w:rFonts w:asciiTheme="minorHAnsi" w:hAnsiTheme="minorHAnsi" w:cstheme="minorHAnsi"/>
                <w:b/>
              </w:rPr>
            </w:pPr>
            <w:r>
              <w:rPr>
                <w:rFonts w:asciiTheme="minorHAnsi" w:hAnsiTheme="minorHAnsi" w:cstheme="minorHAnsi"/>
                <w:b/>
              </w:rPr>
              <w:t>Final Deliverable</w:t>
            </w:r>
            <w:r w:rsidR="009C2E3F">
              <w:rPr>
                <w:rFonts w:asciiTheme="minorHAnsi" w:hAnsiTheme="minorHAnsi" w:cstheme="minorHAnsi"/>
                <w:b/>
              </w:rPr>
              <w:t xml:space="preserve"> </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7FFC8" w14:textId="44C678CE" w:rsidR="0048271A" w:rsidRPr="008C262A" w:rsidRDefault="008C262A" w:rsidP="00A04503">
            <w:pPr>
              <w:pStyle w:val="Default"/>
              <w:spacing w:before="100" w:beforeAutospacing="1" w:after="100" w:afterAutospacing="1"/>
              <w:contextualSpacing/>
              <w:jc w:val="center"/>
              <w:rPr>
                <w:b/>
                <w:color w:val="FF0000"/>
                <w:sz w:val="22"/>
                <w:szCs w:val="22"/>
              </w:rPr>
            </w:pPr>
            <w:r w:rsidRPr="008C262A">
              <w:rPr>
                <w:b/>
                <w:color w:val="FF0000"/>
                <w:sz w:val="22"/>
                <w:szCs w:val="22"/>
              </w:rPr>
              <w:t>30</w:t>
            </w:r>
            <w:r w:rsidR="005842A0" w:rsidRPr="008C262A">
              <w:rPr>
                <w:b/>
                <w:color w:val="FF0000"/>
                <w:sz w:val="22"/>
                <w:szCs w:val="22"/>
              </w:rPr>
              <w:t xml:space="preserve"> October 2018</w:t>
            </w:r>
          </w:p>
        </w:tc>
      </w:tr>
    </w:tbl>
    <w:p w14:paraId="172BE08F" w14:textId="77777777" w:rsidR="00C3732E" w:rsidRDefault="00C3732E" w:rsidP="006F5E16"/>
    <w:p w14:paraId="09528866" w14:textId="26F6E86C" w:rsidR="00C178E2" w:rsidRDefault="00C178E2" w:rsidP="006F5E16">
      <w:r w:rsidRPr="006F5E16">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693F471B" w14:textId="77777777" w:rsidR="008A415C" w:rsidRPr="006F5E16" w:rsidRDefault="008A415C" w:rsidP="006F5E16"/>
    <w:p w14:paraId="52111C49" w14:textId="77777777" w:rsidR="008F4BD5" w:rsidRPr="006F5E16" w:rsidRDefault="008F4BD5" w:rsidP="006F5E16">
      <w:pPr>
        <w:pStyle w:val="Heading1"/>
      </w:pPr>
      <w:r w:rsidRPr="006F5E16">
        <w:t>THE EVALUATION APPROACH</w:t>
      </w:r>
    </w:p>
    <w:p w14:paraId="75770D95" w14:textId="77777777" w:rsidR="006F5E16" w:rsidRDefault="00EF0FC7" w:rsidP="008A415C">
      <w:pPr>
        <w:spacing w:line="240" w:lineRule="auto"/>
      </w:pPr>
      <w:r w:rsidRPr="006F5E16">
        <w:t>The Award will be based upon the assessment made by the Satellite Applications Catapult of the information submitted by vendors responding to th</w:t>
      </w:r>
      <w:r w:rsidR="005D5A42" w:rsidRPr="006F5E16">
        <w:t xml:space="preserve">e </w:t>
      </w:r>
      <w:r w:rsidR="00C95B5B" w:rsidRPr="006F5E16">
        <w:t>requirements</w:t>
      </w:r>
      <w:r w:rsidR="006F5E16" w:rsidRPr="006F5E16">
        <w:t>, outlined within Section 4</w:t>
      </w:r>
      <w:r w:rsidRPr="006F5E16">
        <w:t xml:space="preserve">. </w:t>
      </w:r>
    </w:p>
    <w:p w14:paraId="73511100" w14:textId="77777777" w:rsidR="00BF1E37" w:rsidRDefault="00BF1E37" w:rsidP="008A415C">
      <w:pPr>
        <w:spacing w:line="240" w:lineRule="auto"/>
      </w:pPr>
    </w:p>
    <w:p w14:paraId="08062138" w14:textId="77777777" w:rsidR="0061406D" w:rsidRDefault="0061406D" w:rsidP="008A415C">
      <w:pPr>
        <w:pStyle w:val="Default"/>
        <w:jc w:val="both"/>
        <w:rPr>
          <w:rFonts w:asciiTheme="minorHAnsi" w:hAnsiTheme="minorHAnsi" w:cstheme="minorHAnsi"/>
        </w:rPr>
      </w:pPr>
      <w:r w:rsidRPr="006F5E16">
        <w:rPr>
          <w:rFonts w:asciiTheme="minorHAnsi" w:hAnsiTheme="minorHAnsi" w:cstheme="minorHAnsi"/>
        </w:rPr>
        <w:t xml:space="preserve">The Table below contains a list of </w:t>
      </w:r>
      <w:r w:rsidR="00F65AB1">
        <w:rPr>
          <w:rFonts w:asciiTheme="minorHAnsi" w:hAnsiTheme="minorHAnsi" w:cstheme="minorHAnsi"/>
        </w:rPr>
        <w:t xml:space="preserve">what will </w:t>
      </w:r>
      <w:r w:rsidR="00675AD9">
        <w:rPr>
          <w:rFonts w:asciiTheme="minorHAnsi" w:hAnsiTheme="minorHAnsi" w:cstheme="minorHAnsi"/>
        </w:rPr>
        <w:t>be expected in the proposal and</w:t>
      </w:r>
      <w:r w:rsidR="00F65AB1">
        <w:rPr>
          <w:rFonts w:asciiTheme="minorHAnsi" w:hAnsiTheme="minorHAnsi" w:cstheme="minorHAnsi"/>
        </w:rPr>
        <w:t xml:space="preserve"> the scores which will be used to evaluate responses: </w:t>
      </w:r>
      <w:r w:rsidRPr="006F5E16">
        <w:rPr>
          <w:rFonts w:asciiTheme="minorHAnsi" w:hAnsiTheme="minorHAnsi" w:cstheme="minorHAnsi"/>
        </w:rPr>
        <w:t xml:space="preserve"> </w:t>
      </w:r>
    </w:p>
    <w:p w14:paraId="6E350A54" w14:textId="77777777" w:rsidR="00EF1F46" w:rsidRDefault="00EF1F46" w:rsidP="0054473E">
      <w:pPr>
        <w:pStyle w:val="Default"/>
        <w:spacing w:line="276" w:lineRule="auto"/>
        <w:jc w:val="both"/>
        <w:rPr>
          <w:rFonts w:asciiTheme="minorHAnsi" w:hAnsiTheme="minorHAnsi" w:cstheme="minorHAnsi"/>
        </w:rPr>
      </w:pPr>
    </w:p>
    <w:tbl>
      <w:tblPr>
        <w:tblW w:w="5000" w:type="pct"/>
        <w:tblLook w:val="04A0" w:firstRow="1" w:lastRow="0" w:firstColumn="1" w:lastColumn="0" w:noHBand="0" w:noVBand="1"/>
      </w:tblPr>
      <w:tblGrid>
        <w:gridCol w:w="5887"/>
        <w:gridCol w:w="3129"/>
      </w:tblGrid>
      <w:tr w:rsidR="00F65AB1" w:rsidRPr="00526365" w14:paraId="28DA970F" w14:textId="77777777" w:rsidTr="0049678A">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03DA2012" w14:textId="77777777" w:rsidR="00F65AB1" w:rsidRPr="006825E6" w:rsidRDefault="00F65AB1" w:rsidP="00EF1F46">
            <w:pPr>
              <w:spacing w:line="240" w:lineRule="auto"/>
              <w:rPr>
                <w:rFonts w:eastAsia="Times New Roman" w:cs="Arial"/>
                <w:b/>
                <w:bCs/>
                <w:color w:val="FFFFFF"/>
                <w:lang w:eastAsia="en-GB"/>
              </w:rPr>
            </w:pPr>
            <w:bookmarkStart w:id="8" w:name="_Hlk503887828"/>
            <w:r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620D0736" w14:textId="77777777" w:rsidR="00F65AB1" w:rsidRPr="006825E6" w:rsidRDefault="00F65AB1" w:rsidP="0049678A">
            <w:pPr>
              <w:spacing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F65AB1" w:rsidRPr="00526365" w14:paraId="47327CEC" w14:textId="77777777" w:rsidTr="0049678A">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64E1D843" w14:textId="77777777" w:rsidR="00F65AB1" w:rsidRPr="004A6363" w:rsidRDefault="00F65AB1" w:rsidP="0049678A">
            <w:pPr>
              <w:spacing w:line="240" w:lineRule="auto"/>
              <w:rPr>
                <w:rFonts w:eastAsia="Times New Roman" w:cs="Arial"/>
                <w:b/>
                <w:bCs/>
                <w:color w:val="FFFFFF"/>
                <w:szCs w:val="28"/>
                <w:lang w:eastAsia="en-GB"/>
              </w:rPr>
            </w:pPr>
            <w:r w:rsidRPr="004A6363">
              <w:rPr>
                <w:rFonts w:eastAsia="Times New Roman" w:cs="Arial"/>
                <w:b/>
                <w:bCs/>
                <w:color w:val="FFFFFF"/>
                <w:szCs w:val="28"/>
                <w:lang w:eastAsia="en-GB"/>
              </w:rPr>
              <w:t xml:space="preserve">Experience of </w:t>
            </w:r>
            <w:r w:rsidR="00675AD9">
              <w:rPr>
                <w:rFonts w:eastAsia="Times New Roman" w:cs="Arial"/>
                <w:b/>
                <w:bCs/>
                <w:color w:val="FFFFFF"/>
                <w:szCs w:val="28"/>
                <w:lang w:eastAsia="en-GB"/>
              </w:rPr>
              <w:t>o</w:t>
            </w:r>
            <w:r w:rsidRPr="004A6363">
              <w:rPr>
                <w:rFonts w:eastAsia="Times New Roman" w:cs="Arial"/>
                <w:b/>
                <w:bCs/>
                <w:color w:val="FFFFFF"/>
                <w:szCs w:val="28"/>
                <w:lang w:eastAsia="en-GB"/>
              </w:rPr>
              <w:t>rganisation and proposed team</w:t>
            </w:r>
          </w:p>
        </w:tc>
      </w:tr>
      <w:tr w:rsidR="003A1B4F" w:rsidRPr="00526365" w14:paraId="77DC58D1" w14:textId="77777777" w:rsidTr="0049678A">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76EF49DD" w14:textId="77777777" w:rsidR="003A1B4F" w:rsidRDefault="003A1B4F" w:rsidP="0049678A">
            <w:pPr>
              <w:spacing w:line="240" w:lineRule="auto"/>
              <w:rPr>
                <w:rFonts w:eastAsia="Times New Roman" w:cs="Arial"/>
                <w:lang w:eastAsia="en-GB"/>
              </w:rPr>
            </w:pPr>
            <w:r>
              <w:rPr>
                <w:rFonts w:eastAsia="Times New Roman" w:cs="Arial"/>
                <w:lang w:eastAsia="en-GB"/>
              </w:rPr>
              <w:t>Please detail the scope of the work you would like to propose:</w:t>
            </w:r>
          </w:p>
          <w:p w14:paraId="54F1A536" w14:textId="77777777" w:rsidR="003A1B4F" w:rsidRPr="003A1B4F" w:rsidRDefault="003A1B4F" w:rsidP="003A1B4F">
            <w:pPr>
              <w:pStyle w:val="ListParagraph"/>
              <w:numPr>
                <w:ilvl w:val="0"/>
                <w:numId w:val="31"/>
              </w:numPr>
              <w:spacing w:line="240" w:lineRule="auto"/>
              <w:rPr>
                <w:rFonts w:eastAsia="Times New Roman" w:cs="Arial"/>
                <w:lang w:eastAsia="en-GB"/>
              </w:rPr>
            </w:pPr>
            <w:r w:rsidRPr="003A1B4F">
              <w:rPr>
                <w:rFonts w:eastAsia="Times New Roman" w:cs="Arial"/>
                <w:lang w:eastAsia="en-GB"/>
              </w:rPr>
              <w:t>Full scope</w:t>
            </w:r>
          </w:p>
          <w:p w14:paraId="40DD763F" w14:textId="77777777" w:rsidR="003A1B4F" w:rsidRDefault="003A1B4F" w:rsidP="003A1B4F">
            <w:pPr>
              <w:pStyle w:val="ListParagraph"/>
              <w:numPr>
                <w:ilvl w:val="0"/>
                <w:numId w:val="31"/>
              </w:numPr>
              <w:spacing w:line="240" w:lineRule="auto"/>
              <w:rPr>
                <w:rFonts w:eastAsia="Times New Roman" w:cs="Arial"/>
                <w:lang w:eastAsia="en-GB"/>
              </w:rPr>
            </w:pPr>
            <w:r w:rsidRPr="003A1B4F">
              <w:rPr>
                <w:rFonts w:eastAsia="Times New Roman" w:cs="Arial"/>
                <w:lang w:eastAsia="en-GB"/>
              </w:rPr>
              <w:t xml:space="preserve">Partnering </w:t>
            </w:r>
          </w:p>
          <w:p w14:paraId="0B0E1D7D" w14:textId="0F017BAD" w:rsidR="003A1B4F" w:rsidRDefault="003A1B4F" w:rsidP="003A1B4F">
            <w:pPr>
              <w:spacing w:line="240" w:lineRule="auto"/>
              <w:rPr>
                <w:rFonts w:eastAsia="Times New Roman" w:cs="Arial"/>
                <w:lang w:eastAsia="en-GB"/>
              </w:rPr>
            </w:pPr>
            <w:r>
              <w:rPr>
                <w:rFonts w:eastAsia="Times New Roman" w:cs="Arial"/>
                <w:lang w:eastAsia="en-GB"/>
              </w:rPr>
              <w:t>In the case of II please provide</w:t>
            </w:r>
            <w:r w:rsidR="009B6E01">
              <w:rPr>
                <w:rFonts w:eastAsia="Times New Roman" w:cs="Arial"/>
                <w:lang w:eastAsia="en-GB"/>
              </w:rPr>
              <w:t xml:space="preserve"> details of the partner company (Name, Address) and the sectors to be completed by each partner.</w:t>
            </w:r>
          </w:p>
          <w:p w14:paraId="378E0CA4" w14:textId="77777777" w:rsidR="00873983" w:rsidRPr="003A1B4F" w:rsidRDefault="00873983" w:rsidP="003A1B4F">
            <w:pPr>
              <w:spacing w:line="240" w:lineRule="auto"/>
              <w:rPr>
                <w:rFonts w:eastAsia="Times New Roman" w:cs="Arial"/>
                <w:lang w:eastAsia="en-GB"/>
              </w:rPr>
            </w:pPr>
          </w:p>
        </w:tc>
        <w:tc>
          <w:tcPr>
            <w:tcW w:w="1735" w:type="pct"/>
            <w:tcBorders>
              <w:top w:val="single" w:sz="4" w:space="0" w:color="auto"/>
              <w:left w:val="nil"/>
              <w:bottom w:val="single" w:sz="4" w:space="0" w:color="auto"/>
              <w:right w:val="single" w:sz="8" w:space="0" w:color="auto"/>
            </w:tcBorders>
            <w:shd w:val="clear" w:color="auto" w:fill="auto"/>
            <w:vAlign w:val="center"/>
          </w:tcPr>
          <w:p w14:paraId="5F87CD50" w14:textId="77777777" w:rsidR="003A1B4F" w:rsidRPr="006825E6" w:rsidRDefault="003C176E" w:rsidP="0049678A">
            <w:pPr>
              <w:spacing w:line="240" w:lineRule="auto"/>
              <w:jc w:val="center"/>
              <w:rPr>
                <w:rFonts w:eastAsia="Times New Roman" w:cs="Arial"/>
                <w:lang w:eastAsia="en-GB"/>
              </w:rPr>
            </w:pPr>
            <w:r>
              <w:rPr>
                <w:rFonts w:eastAsia="Times New Roman" w:cs="Arial"/>
                <w:lang w:eastAsia="en-GB"/>
              </w:rPr>
              <w:t>5</w:t>
            </w:r>
          </w:p>
        </w:tc>
      </w:tr>
      <w:tr w:rsidR="00F65AB1" w:rsidRPr="00526365" w14:paraId="03C86B1E" w14:textId="77777777" w:rsidTr="001D3B9C">
        <w:trPr>
          <w:trHeight w:val="853"/>
        </w:trPr>
        <w:tc>
          <w:tcPr>
            <w:tcW w:w="3265" w:type="pct"/>
            <w:tcBorders>
              <w:top w:val="nil"/>
              <w:left w:val="single" w:sz="4" w:space="0" w:color="auto"/>
              <w:bottom w:val="single" w:sz="4" w:space="0" w:color="auto"/>
              <w:right w:val="single" w:sz="4" w:space="0" w:color="auto"/>
            </w:tcBorders>
            <w:shd w:val="clear" w:color="auto" w:fill="auto"/>
            <w:hideMark/>
          </w:tcPr>
          <w:p w14:paraId="3CED27E7" w14:textId="77777777" w:rsidR="00873983" w:rsidRDefault="00F65AB1" w:rsidP="0049678A">
            <w:pPr>
              <w:spacing w:line="240" w:lineRule="auto"/>
              <w:rPr>
                <w:rFonts w:eastAsia="Times New Roman" w:cs="Arial"/>
                <w:lang w:eastAsia="en-GB"/>
              </w:rPr>
            </w:pPr>
            <w:r w:rsidRPr="006825E6">
              <w:rPr>
                <w:rFonts w:eastAsia="Times New Roman" w:cs="Arial"/>
                <w:lang w:eastAsia="en-GB"/>
              </w:rPr>
              <w:t xml:space="preserve">Please provide summary CVs of your proposed project delivery team. Please detail their experience of supporting projects of a similar nature to that proposed by the Catapult. </w:t>
            </w:r>
            <w:r w:rsidRPr="006825E6">
              <w:rPr>
                <w:rFonts w:eastAsia="Times New Roman" w:cs="Arial"/>
                <w:lang w:eastAsia="en-GB"/>
              </w:rPr>
              <w:br/>
              <w:t xml:space="preserve">We are specifically interested in their experience of the </w:t>
            </w:r>
            <w:r w:rsidRPr="006825E6">
              <w:rPr>
                <w:rFonts w:eastAsia="Times New Roman" w:cs="Arial"/>
                <w:lang w:eastAsia="en-GB"/>
              </w:rPr>
              <w:lastRenderedPageBreak/>
              <w:t>issues they have come across in these activities and how they h</w:t>
            </w:r>
            <w:r w:rsidR="00117765">
              <w:rPr>
                <w:rFonts w:eastAsia="Times New Roman" w:cs="Arial"/>
                <w:lang w:eastAsia="en-GB"/>
              </w:rPr>
              <w:t>ave developed solutions to them.</w:t>
            </w:r>
            <w:r w:rsidRPr="006825E6">
              <w:rPr>
                <w:rFonts w:eastAsia="Times New Roman" w:cs="Arial"/>
                <w:lang w:eastAsia="en-GB"/>
              </w:rPr>
              <w:t xml:space="preserve"> </w:t>
            </w:r>
          </w:p>
          <w:p w14:paraId="5B483333" w14:textId="0144869F" w:rsidR="00D90DF5" w:rsidRPr="006825E6" w:rsidRDefault="00D90DF5" w:rsidP="0049678A">
            <w:pPr>
              <w:spacing w:line="240" w:lineRule="auto"/>
              <w:rPr>
                <w:rFonts w:eastAsia="Times New Roman" w:cs="Arial"/>
                <w:lang w:eastAsia="en-GB"/>
              </w:rPr>
            </w:pPr>
          </w:p>
        </w:tc>
        <w:tc>
          <w:tcPr>
            <w:tcW w:w="1735" w:type="pct"/>
            <w:tcBorders>
              <w:top w:val="nil"/>
              <w:left w:val="nil"/>
              <w:bottom w:val="single" w:sz="4" w:space="0" w:color="auto"/>
              <w:right w:val="single" w:sz="8" w:space="0" w:color="auto"/>
            </w:tcBorders>
            <w:shd w:val="clear" w:color="auto" w:fill="auto"/>
            <w:vAlign w:val="center"/>
          </w:tcPr>
          <w:p w14:paraId="7BE10D4E" w14:textId="77777777" w:rsidR="00F65AB1" w:rsidRPr="006825E6" w:rsidRDefault="00BE6302" w:rsidP="0049678A">
            <w:pPr>
              <w:spacing w:line="240" w:lineRule="auto"/>
              <w:jc w:val="center"/>
              <w:rPr>
                <w:rFonts w:eastAsia="Times New Roman" w:cs="Arial"/>
                <w:lang w:eastAsia="en-GB"/>
              </w:rPr>
            </w:pPr>
            <w:r>
              <w:rPr>
                <w:rFonts w:eastAsia="Times New Roman" w:cs="Arial"/>
                <w:lang w:eastAsia="en-GB"/>
              </w:rPr>
              <w:lastRenderedPageBreak/>
              <w:t>2</w:t>
            </w:r>
            <w:r w:rsidR="003C176E">
              <w:rPr>
                <w:rFonts w:eastAsia="Times New Roman" w:cs="Arial"/>
                <w:lang w:eastAsia="en-GB"/>
              </w:rPr>
              <w:t>5</w:t>
            </w:r>
          </w:p>
        </w:tc>
      </w:tr>
      <w:tr w:rsidR="00F65AB1" w:rsidRPr="00526365" w14:paraId="60CF9DF5" w14:textId="77777777" w:rsidTr="00D90DF5">
        <w:trPr>
          <w:trHeight w:val="286"/>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3AC20217" w14:textId="77777777" w:rsidR="00F65AB1" w:rsidRDefault="00F65AB1" w:rsidP="00F65AB1">
            <w:pPr>
              <w:spacing w:line="240" w:lineRule="auto"/>
              <w:jc w:val="left"/>
              <w:rPr>
                <w:rFonts w:eastAsia="Times New Roman" w:cs="Arial"/>
                <w:lang w:eastAsia="en-GB"/>
              </w:rPr>
            </w:pPr>
            <w:r w:rsidRPr="006825E6">
              <w:rPr>
                <w:rFonts w:eastAsia="Times New Roman" w:cs="Arial"/>
                <w:lang w:eastAsia="en-GB"/>
              </w:rPr>
              <w:t xml:space="preserve">Please provide a high-level project plan </w:t>
            </w:r>
            <w:r>
              <w:rPr>
                <w:rFonts w:eastAsia="Times New Roman" w:cs="Arial"/>
                <w:lang w:eastAsia="en-GB"/>
              </w:rPr>
              <w:t xml:space="preserve">(methodology) </w:t>
            </w:r>
            <w:r w:rsidRPr="006825E6">
              <w:rPr>
                <w:rFonts w:eastAsia="Times New Roman" w:cs="Arial"/>
                <w:lang w:eastAsia="en-GB"/>
              </w:rPr>
              <w:t>for the completion of the project</w:t>
            </w:r>
            <w:r>
              <w:rPr>
                <w:rFonts w:eastAsia="Times New Roman" w:cs="Arial"/>
                <w:lang w:eastAsia="en-GB"/>
              </w:rPr>
              <w:t>, to include:</w:t>
            </w:r>
          </w:p>
          <w:p w14:paraId="3FD6FBEE" w14:textId="77777777" w:rsidR="00F65AB1" w:rsidRPr="006F5E16" w:rsidRDefault="00F65AB1" w:rsidP="00F65AB1">
            <w:pPr>
              <w:pStyle w:val="Default"/>
              <w:numPr>
                <w:ilvl w:val="1"/>
                <w:numId w:val="28"/>
              </w:numPr>
              <w:spacing w:line="276" w:lineRule="auto"/>
              <w:ind w:left="591"/>
              <w:rPr>
                <w:rFonts w:asciiTheme="minorHAnsi" w:hAnsiTheme="minorHAnsi" w:cstheme="minorHAnsi"/>
              </w:rPr>
            </w:pPr>
            <w:r w:rsidRPr="006F5E16">
              <w:rPr>
                <w:rFonts w:asciiTheme="minorHAnsi" w:hAnsiTheme="minorHAnsi" w:cstheme="minorHAnsi"/>
              </w:rPr>
              <w:t xml:space="preserve">Sources of data </w:t>
            </w:r>
          </w:p>
          <w:p w14:paraId="358BAF8E" w14:textId="77777777" w:rsidR="00F65AB1" w:rsidRPr="006F5E16" w:rsidRDefault="00F65AB1" w:rsidP="00F65AB1">
            <w:pPr>
              <w:pStyle w:val="Default"/>
              <w:numPr>
                <w:ilvl w:val="1"/>
                <w:numId w:val="28"/>
              </w:numPr>
              <w:spacing w:line="276" w:lineRule="auto"/>
              <w:ind w:left="591"/>
              <w:rPr>
                <w:rFonts w:asciiTheme="minorHAnsi" w:hAnsiTheme="minorHAnsi" w:cstheme="minorHAnsi"/>
              </w:rPr>
            </w:pPr>
            <w:r w:rsidRPr="006F5E16">
              <w:rPr>
                <w:rFonts w:asciiTheme="minorHAnsi" w:hAnsiTheme="minorHAnsi" w:cstheme="minorHAnsi"/>
              </w:rPr>
              <w:t>Sector segmentation method (if not recommending ICB)</w:t>
            </w:r>
          </w:p>
          <w:p w14:paraId="4ADAA91C" w14:textId="77777777" w:rsidR="00F65AB1" w:rsidRPr="006F5E16" w:rsidRDefault="00F65AB1" w:rsidP="00F65AB1">
            <w:pPr>
              <w:pStyle w:val="Default"/>
              <w:numPr>
                <w:ilvl w:val="1"/>
                <w:numId w:val="28"/>
              </w:numPr>
              <w:spacing w:line="276" w:lineRule="auto"/>
              <w:ind w:left="591"/>
              <w:rPr>
                <w:rFonts w:asciiTheme="minorHAnsi" w:hAnsiTheme="minorHAnsi" w:cstheme="minorHAnsi"/>
              </w:rPr>
            </w:pPr>
            <w:r w:rsidRPr="006F5E16">
              <w:rPr>
                <w:rFonts w:asciiTheme="minorHAnsi" w:hAnsiTheme="minorHAnsi" w:cstheme="minorHAnsi"/>
              </w:rPr>
              <w:t>Spreadsheet or database software to be used</w:t>
            </w:r>
          </w:p>
          <w:p w14:paraId="41967ECC" w14:textId="77777777" w:rsidR="00F65AB1" w:rsidRDefault="00F65AB1" w:rsidP="00F65AB1">
            <w:pPr>
              <w:spacing w:line="240" w:lineRule="auto"/>
              <w:jc w:val="left"/>
              <w:rPr>
                <w:rFonts w:eastAsia="Times New Roman" w:cs="Arial"/>
                <w:lang w:eastAsia="en-GB"/>
              </w:rPr>
            </w:pPr>
          </w:p>
          <w:p w14:paraId="458B39F7" w14:textId="77777777" w:rsidR="00F65AB1" w:rsidRDefault="00F65AB1" w:rsidP="00F65AB1">
            <w:pPr>
              <w:spacing w:line="240" w:lineRule="auto"/>
              <w:jc w:val="left"/>
              <w:rPr>
                <w:rFonts w:eastAsia="Times New Roman" w:cs="Arial"/>
                <w:sz w:val="20"/>
                <w:lang w:eastAsia="en-GB"/>
              </w:rPr>
            </w:pPr>
            <w:r w:rsidRPr="006825E6">
              <w:rPr>
                <w:rFonts w:eastAsia="Times New Roman" w:cs="Arial"/>
                <w:lang w:eastAsia="en-GB"/>
              </w:rPr>
              <w:t>Please detail the resources required from yourselves and the Catapult to deliver the requ</w:t>
            </w:r>
            <w:r w:rsidR="003A1B4F">
              <w:rPr>
                <w:rFonts w:eastAsia="Times New Roman" w:cs="Arial"/>
                <w:lang w:eastAsia="en-GB"/>
              </w:rPr>
              <w:t xml:space="preserve">irements within both financial </w:t>
            </w:r>
            <w:r w:rsidRPr="006825E6">
              <w:rPr>
                <w:rFonts w:eastAsia="Times New Roman" w:cs="Arial"/>
                <w:lang w:eastAsia="en-GB"/>
              </w:rPr>
              <w:t>a</w:t>
            </w:r>
            <w:r w:rsidR="003A1B4F">
              <w:rPr>
                <w:rFonts w:eastAsia="Times New Roman" w:cs="Arial"/>
                <w:lang w:eastAsia="en-GB"/>
              </w:rPr>
              <w:t xml:space="preserve">nd time expectations?  </w:t>
            </w:r>
            <w:r w:rsidR="003A1B4F" w:rsidRPr="003A1B4F">
              <w:rPr>
                <w:rFonts w:eastAsia="Times New Roman" w:cs="Arial"/>
                <w:i/>
                <w:sz w:val="20"/>
                <w:lang w:eastAsia="en-GB"/>
              </w:rPr>
              <w:t>Note:</w:t>
            </w:r>
            <w:r w:rsidRPr="003A1B4F">
              <w:rPr>
                <w:rFonts w:eastAsia="Times New Roman" w:cs="Arial"/>
                <w:i/>
                <w:sz w:val="20"/>
                <w:lang w:eastAsia="en-GB"/>
              </w:rPr>
              <w:t xml:space="preserve"> this plan may be subject to amendment prior to kick off once members from both the vendor &amp; Catapult projects</w:t>
            </w:r>
            <w:r w:rsidR="003A1B4F" w:rsidRPr="003A1B4F">
              <w:rPr>
                <w:rFonts w:eastAsia="Times New Roman" w:cs="Arial"/>
                <w:i/>
                <w:sz w:val="20"/>
                <w:lang w:eastAsia="en-GB"/>
              </w:rPr>
              <w:t xml:space="preserve"> teams have reviewed together.</w:t>
            </w:r>
            <w:r w:rsidR="003A1B4F" w:rsidRPr="003A1B4F">
              <w:rPr>
                <w:rFonts w:eastAsia="Times New Roman" w:cs="Arial"/>
                <w:sz w:val="20"/>
                <w:lang w:eastAsia="en-GB"/>
              </w:rPr>
              <w:t xml:space="preserve"> </w:t>
            </w:r>
          </w:p>
          <w:p w14:paraId="093B9B1D" w14:textId="77777777" w:rsidR="003A1B4F" w:rsidRDefault="003A1B4F" w:rsidP="00F65AB1">
            <w:pPr>
              <w:spacing w:line="240" w:lineRule="auto"/>
              <w:jc w:val="left"/>
              <w:rPr>
                <w:rFonts w:eastAsia="Times New Roman" w:cs="Arial"/>
                <w:lang w:eastAsia="en-GB"/>
              </w:rPr>
            </w:pPr>
          </w:p>
          <w:p w14:paraId="4EBA6DF8" w14:textId="77777777" w:rsidR="003A1B4F" w:rsidRDefault="003A1B4F" w:rsidP="00F65AB1">
            <w:pPr>
              <w:spacing w:line="240" w:lineRule="auto"/>
              <w:jc w:val="left"/>
              <w:rPr>
                <w:rFonts w:eastAsia="Times New Roman" w:cs="Arial"/>
                <w:lang w:eastAsia="en-GB"/>
              </w:rPr>
            </w:pPr>
            <w:r w:rsidRPr="006825E6">
              <w:rPr>
                <w:rFonts w:eastAsia="Times New Roman" w:cs="Arial"/>
                <w:lang w:eastAsia="en-GB"/>
              </w:rPr>
              <w:t>Describe what are your standard contingencies in the event of the agreed timetable slipping?</w:t>
            </w:r>
          </w:p>
          <w:p w14:paraId="6119930A" w14:textId="77777777" w:rsidR="001D3B9C" w:rsidRPr="006825E6" w:rsidRDefault="001D3B9C" w:rsidP="00F65AB1">
            <w:pPr>
              <w:spacing w:line="240" w:lineRule="auto"/>
              <w:jc w:val="left"/>
              <w:rPr>
                <w:rFonts w:eastAsia="Times New Roman" w:cs="Arial"/>
                <w:lang w:eastAsia="en-GB"/>
              </w:rPr>
            </w:pPr>
          </w:p>
        </w:tc>
        <w:tc>
          <w:tcPr>
            <w:tcW w:w="1735" w:type="pct"/>
            <w:tcBorders>
              <w:top w:val="single" w:sz="4" w:space="0" w:color="auto"/>
              <w:left w:val="nil"/>
              <w:bottom w:val="single" w:sz="4" w:space="0" w:color="auto"/>
              <w:right w:val="single" w:sz="4" w:space="0" w:color="auto"/>
            </w:tcBorders>
            <w:shd w:val="clear" w:color="auto" w:fill="auto"/>
            <w:vAlign w:val="center"/>
          </w:tcPr>
          <w:p w14:paraId="2D2ADF92" w14:textId="77777777" w:rsidR="00F65AB1" w:rsidRPr="006825E6" w:rsidRDefault="00BE6302" w:rsidP="0049678A">
            <w:pPr>
              <w:spacing w:line="240" w:lineRule="auto"/>
              <w:jc w:val="center"/>
              <w:rPr>
                <w:rFonts w:eastAsia="Times New Roman" w:cs="Arial"/>
                <w:lang w:eastAsia="en-GB"/>
              </w:rPr>
            </w:pPr>
            <w:r>
              <w:rPr>
                <w:rFonts w:eastAsia="Times New Roman" w:cs="Arial"/>
                <w:lang w:eastAsia="en-GB"/>
              </w:rPr>
              <w:t>20</w:t>
            </w:r>
          </w:p>
        </w:tc>
      </w:tr>
      <w:tr w:rsidR="00F65AB1" w:rsidRPr="00526365" w14:paraId="1609429E" w14:textId="77777777" w:rsidTr="005358E1">
        <w:trPr>
          <w:trHeight w:val="315"/>
        </w:trPr>
        <w:tc>
          <w:tcPr>
            <w:tcW w:w="3265" w:type="pct"/>
            <w:tcBorders>
              <w:top w:val="nil"/>
              <w:left w:val="single" w:sz="8" w:space="0" w:color="auto"/>
              <w:bottom w:val="nil"/>
              <w:right w:val="nil"/>
            </w:tcBorders>
            <w:shd w:val="clear" w:color="auto" w:fill="FF0000"/>
            <w:vAlign w:val="center"/>
            <w:hideMark/>
          </w:tcPr>
          <w:p w14:paraId="17EBA981" w14:textId="77777777" w:rsidR="00F65AB1" w:rsidRPr="006825E6" w:rsidRDefault="00F65AB1" w:rsidP="0049678A">
            <w:pPr>
              <w:spacing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tcPr>
          <w:p w14:paraId="46D28A1D" w14:textId="77777777" w:rsidR="00F65AB1" w:rsidRPr="006825E6" w:rsidRDefault="003C176E" w:rsidP="0049678A">
            <w:pPr>
              <w:spacing w:line="240" w:lineRule="auto"/>
              <w:jc w:val="center"/>
              <w:rPr>
                <w:rFonts w:eastAsia="Times New Roman" w:cs="Arial"/>
                <w:b/>
                <w:bCs/>
                <w:color w:val="FFFFFF"/>
                <w:lang w:eastAsia="en-GB"/>
              </w:rPr>
            </w:pPr>
            <w:r>
              <w:rPr>
                <w:rFonts w:eastAsia="Times New Roman" w:cs="Arial"/>
                <w:b/>
                <w:bCs/>
                <w:color w:val="FFFFFF"/>
                <w:lang w:eastAsia="en-GB"/>
              </w:rPr>
              <w:t>50</w:t>
            </w:r>
          </w:p>
        </w:tc>
      </w:tr>
      <w:tr w:rsidR="00F65AB1" w:rsidRPr="00526365" w14:paraId="42E2A429" w14:textId="77777777" w:rsidTr="0049678A">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7C4D7732" w14:textId="77777777" w:rsidR="00F65AB1" w:rsidRPr="004A6363" w:rsidRDefault="00F65AB1" w:rsidP="0049678A">
            <w:pPr>
              <w:spacing w:line="240" w:lineRule="auto"/>
              <w:rPr>
                <w:rFonts w:eastAsia="Times New Roman" w:cs="Arial"/>
                <w:b/>
                <w:bCs/>
                <w:color w:val="FFFFFF"/>
                <w:szCs w:val="28"/>
                <w:lang w:eastAsia="en-GB"/>
              </w:rPr>
            </w:pPr>
            <w:r w:rsidRPr="004A6363">
              <w:rPr>
                <w:rFonts w:eastAsia="Times New Roman" w:cs="Arial"/>
                <w:b/>
                <w:bCs/>
                <w:color w:val="FFFFFF"/>
                <w:szCs w:val="28"/>
                <w:lang w:eastAsia="en-GB"/>
              </w:rPr>
              <w:t>Meeting the requirements</w:t>
            </w:r>
          </w:p>
        </w:tc>
      </w:tr>
      <w:tr w:rsidR="00F65AB1" w:rsidRPr="00526365" w14:paraId="4AF46117" w14:textId="77777777" w:rsidTr="00EA0AC7">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051EC64E" w14:textId="2EEC2BD2" w:rsidR="00D90DF5" w:rsidRDefault="00DF2F54" w:rsidP="0049678A">
            <w:pPr>
              <w:spacing w:line="240" w:lineRule="auto"/>
              <w:rPr>
                <w:rFonts w:eastAsia="Times New Roman" w:cs="Arial"/>
                <w:lang w:eastAsia="en-GB"/>
              </w:rPr>
            </w:pPr>
            <w:r w:rsidRPr="008C262A">
              <w:rPr>
                <w:rFonts w:eastAsia="Times New Roman" w:cs="Arial"/>
                <w:color w:val="auto"/>
                <w:lang w:eastAsia="en-GB"/>
              </w:rPr>
              <w:t xml:space="preserve">In order for the Catapult to </w:t>
            </w:r>
            <w:r w:rsidR="008C262A" w:rsidRPr="008C262A">
              <w:rPr>
                <w:rFonts w:eastAsia="Times New Roman" w:cs="Arial"/>
                <w:color w:val="auto"/>
                <w:lang w:eastAsia="en-GB"/>
              </w:rPr>
              <w:t>evaluate the relevance &amp; usefulness of the data collected</w:t>
            </w:r>
            <w:r>
              <w:rPr>
                <w:rFonts w:eastAsia="Times New Roman" w:cs="Arial"/>
                <w:lang w:eastAsia="en-GB"/>
              </w:rPr>
              <w:t xml:space="preserve">, </w:t>
            </w:r>
            <w:r w:rsidR="00675AD9">
              <w:rPr>
                <w:rFonts w:eastAsia="Times New Roman" w:cs="Arial"/>
                <w:lang w:eastAsia="en-GB"/>
              </w:rPr>
              <w:t>P</w:t>
            </w:r>
            <w:r w:rsidR="00DA2468">
              <w:rPr>
                <w:rFonts w:eastAsia="Times New Roman" w:cs="Arial"/>
                <w:lang w:eastAsia="en-GB"/>
              </w:rPr>
              <w:t xml:space="preserve">lease choose </w:t>
            </w:r>
            <w:r>
              <w:rPr>
                <w:rFonts w:eastAsia="Times New Roman" w:cs="Arial"/>
                <w:lang w:eastAsia="en-GB"/>
              </w:rPr>
              <w:t>one</w:t>
            </w:r>
            <w:r w:rsidR="00DA2468">
              <w:rPr>
                <w:rFonts w:eastAsia="Times New Roman" w:cs="Arial"/>
                <w:lang w:eastAsia="en-GB"/>
              </w:rPr>
              <w:t xml:space="preserve"> </w:t>
            </w:r>
            <w:r w:rsidR="00675AD9">
              <w:rPr>
                <w:rFonts w:eastAsia="Times New Roman" w:cs="Arial"/>
                <w:lang w:eastAsia="en-GB"/>
              </w:rPr>
              <w:t>‘Sector’</w:t>
            </w:r>
            <w:r w:rsidR="00DA2468">
              <w:rPr>
                <w:rFonts w:eastAsia="Times New Roman" w:cs="Arial"/>
                <w:lang w:eastAsia="en-GB"/>
              </w:rPr>
              <w:t xml:space="preserve"> of your choice</w:t>
            </w:r>
            <w:r w:rsidR="00675AD9">
              <w:rPr>
                <w:rFonts w:eastAsia="Times New Roman" w:cs="Arial"/>
                <w:lang w:eastAsia="en-GB"/>
              </w:rPr>
              <w:t xml:space="preserve"> </w:t>
            </w:r>
            <w:r w:rsidR="00D90DF5">
              <w:rPr>
                <w:rFonts w:eastAsia="Times New Roman" w:cs="Arial"/>
                <w:lang w:eastAsia="en-GB"/>
              </w:rPr>
              <w:t xml:space="preserve">from the ICB </w:t>
            </w:r>
            <w:r w:rsidR="00675AD9">
              <w:rPr>
                <w:rFonts w:eastAsia="Times New Roman" w:cs="Arial"/>
                <w:lang w:eastAsia="en-GB"/>
              </w:rPr>
              <w:t>and provide the full dataset outlined in section 4</w:t>
            </w:r>
            <w:r w:rsidR="003721BF">
              <w:rPr>
                <w:rFonts w:eastAsia="Times New Roman" w:cs="Arial"/>
                <w:lang w:eastAsia="en-GB"/>
              </w:rPr>
              <w:t xml:space="preserve"> for this sector.</w:t>
            </w:r>
            <w:r w:rsidR="00DB1758">
              <w:rPr>
                <w:rFonts w:eastAsia="Times New Roman" w:cs="Arial"/>
                <w:lang w:eastAsia="en-GB"/>
              </w:rPr>
              <w:t xml:space="preserve"> </w:t>
            </w:r>
          </w:p>
          <w:p w14:paraId="52F51FC5" w14:textId="77777777" w:rsidR="00D90DF5" w:rsidRDefault="00D90DF5" w:rsidP="0049678A">
            <w:pPr>
              <w:spacing w:line="240" w:lineRule="auto"/>
              <w:rPr>
                <w:rFonts w:eastAsia="Times New Roman" w:cs="Arial"/>
                <w:lang w:eastAsia="en-GB"/>
              </w:rPr>
            </w:pPr>
          </w:p>
          <w:p w14:paraId="0BC0A16C" w14:textId="025005A4" w:rsidR="00F65AB1" w:rsidRDefault="00DB1758" w:rsidP="0049678A">
            <w:pPr>
              <w:spacing w:line="240" w:lineRule="auto"/>
              <w:rPr>
                <w:rFonts w:eastAsia="Times New Roman" w:cs="Arial"/>
                <w:lang w:eastAsia="en-GB"/>
              </w:rPr>
            </w:pPr>
            <w:r>
              <w:rPr>
                <w:rFonts w:eastAsia="Times New Roman" w:cs="Arial"/>
                <w:lang w:eastAsia="en-GB"/>
              </w:rPr>
              <w:t xml:space="preserve">This </w:t>
            </w:r>
            <w:r w:rsidR="001D3B9C">
              <w:rPr>
                <w:rFonts w:eastAsia="Times New Roman" w:cs="Arial"/>
                <w:lang w:eastAsia="en-GB"/>
              </w:rPr>
              <w:t>will be used by the Catapult</w:t>
            </w:r>
            <w:r>
              <w:rPr>
                <w:rFonts w:eastAsia="Times New Roman" w:cs="Arial"/>
                <w:lang w:eastAsia="en-GB"/>
              </w:rPr>
              <w:t xml:space="preserve"> for the purposes of evaluation only and will not be used if your proposal is unsuccessful.</w:t>
            </w:r>
          </w:p>
          <w:p w14:paraId="77FD6E9E" w14:textId="77777777" w:rsidR="001D3B9C" w:rsidRPr="006825E6" w:rsidRDefault="001D3B9C" w:rsidP="0049678A">
            <w:pPr>
              <w:spacing w:line="240" w:lineRule="auto"/>
              <w:rPr>
                <w:rFonts w:eastAsia="Times New Roman" w:cs="Arial"/>
                <w:lang w:eastAsia="en-GB"/>
              </w:rPr>
            </w:pPr>
          </w:p>
        </w:tc>
        <w:tc>
          <w:tcPr>
            <w:tcW w:w="1735" w:type="pct"/>
            <w:tcBorders>
              <w:top w:val="single" w:sz="4" w:space="0" w:color="auto"/>
              <w:left w:val="nil"/>
              <w:bottom w:val="single" w:sz="4" w:space="0" w:color="auto"/>
              <w:right w:val="single" w:sz="8" w:space="0" w:color="auto"/>
            </w:tcBorders>
            <w:shd w:val="clear" w:color="auto" w:fill="auto"/>
            <w:vAlign w:val="center"/>
            <w:hideMark/>
          </w:tcPr>
          <w:p w14:paraId="5089A10D" w14:textId="77777777" w:rsidR="00F65AB1" w:rsidRPr="006825E6" w:rsidRDefault="003C176E" w:rsidP="003C176E">
            <w:pPr>
              <w:spacing w:line="240" w:lineRule="auto"/>
              <w:jc w:val="center"/>
              <w:rPr>
                <w:rFonts w:eastAsia="Times New Roman" w:cs="Arial"/>
                <w:lang w:eastAsia="en-GB"/>
              </w:rPr>
            </w:pPr>
            <w:r>
              <w:rPr>
                <w:rFonts w:eastAsia="Times New Roman" w:cs="Arial"/>
                <w:lang w:eastAsia="en-GB"/>
              </w:rPr>
              <w:t>30</w:t>
            </w:r>
          </w:p>
        </w:tc>
      </w:tr>
      <w:tr w:rsidR="00F65AB1" w:rsidRPr="00526365" w14:paraId="13B58B16" w14:textId="77777777" w:rsidTr="0049678A">
        <w:trPr>
          <w:trHeight w:val="315"/>
        </w:trPr>
        <w:tc>
          <w:tcPr>
            <w:tcW w:w="3265" w:type="pct"/>
            <w:tcBorders>
              <w:top w:val="nil"/>
              <w:left w:val="single" w:sz="8" w:space="0" w:color="auto"/>
              <w:bottom w:val="nil"/>
              <w:right w:val="nil"/>
            </w:tcBorders>
            <w:shd w:val="clear" w:color="auto" w:fill="FF0000"/>
            <w:vAlign w:val="center"/>
            <w:hideMark/>
          </w:tcPr>
          <w:p w14:paraId="1C3D8261" w14:textId="77777777" w:rsidR="00F65AB1" w:rsidRPr="006825E6" w:rsidRDefault="00F65AB1" w:rsidP="0049678A">
            <w:pPr>
              <w:spacing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7EBF809A" w14:textId="77777777" w:rsidR="00F65AB1" w:rsidRPr="006825E6" w:rsidRDefault="003C176E" w:rsidP="003C176E">
            <w:pPr>
              <w:spacing w:line="240" w:lineRule="auto"/>
              <w:jc w:val="center"/>
              <w:rPr>
                <w:rFonts w:eastAsia="Times New Roman" w:cs="Arial"/>
                <w:b/>
                <w:bCs/>
                <w:color w:val="FFFFFF"/>
                <w:lang w:eastAsia="en-GB"/>
              </w:rPr>
            </w:pPr>
            <w:r>
              <w:rPr>
                <w:rFonts w:eastAsia="Times New Roman" w:cs="Arial"/>
                <w:b/>
                <w:bCs/>
                <w:color w:val="FFFFFF"/>
                <w:lang w:eastAsia="en-GB"/>
              </w:rPr>
              <w:t>30</w:t>
            </w:r>
          </w:p>
        </w:tc>
      </w:tr>
      <w:tr w:rsidR="00F65AB1" w:rsidRPr="00526365" w14:paraId="04DD9FAF" w14:textId="77777777" w:rsidTr="0049678A">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36A57747" w14:textId="77777777" w:rsidR="00F65AB1" w:rsidRPr="006825E6" w:rsidRDefault="00F65AB1" w:rsidP="0049678A">
            <w:pPr>
              <w:spacing w:line="240" w:lineRule="auto"/>
              <w:rPr>
                <w:rFonts w:eastAsia="Times New Roman" w:cs="Arial"/>
                <w:b/>
                <w:bCs/>
                <w:color w:val="FFFFFF"/>
                <w:sz w:val="28"/>
                <w:szCs w:val="28"/>
                <w:lang w:eastAsia="en-GB"/>
              </w:rPr>
            </w:pPr>
            <w:r w:rsidRPr="004A6363">
              <w:rPr>
                <w:rFonts w:eastAsia="Times New Roman" w:cs="Arial"/>
                <w:b/>
                <w:bCs/>
                <w:color w:val="FFFFFF"/>
                <w:szCs w:val="28"/>
                <w:lang w:eastAsia="en-GB"/>
              </w:rPr>
              <w:t>Cost</w:t>
            </w:r>
          </w:p>
        </w:tc>
      </w:tr>
      <w:tr w:rsidR="00F65AB1" w:rsidRPr="00526365" w14:paraId="44A91315" w14:textId="77777777" w:rsidTr="00573050">
        <w:trPr>
          <w:trHeight w:val="537"/>
        </w:trPr>
        <w:tc>
          <w:tcPr>
            <w:tcW w:w="32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4543BB97" w14:textId="63996FAB" w:rsidR="00F65AB1" w:rsidRDefault="0088160F" w:rsidP="00EA0AC7">
            <w:pPr>
              <w:spacing w:line="240" w:lineRule="auto"/>
              <w:jc w:val="left"/>
              <w:rPr>
                <w:rFonts w:eastAsia="Times New Roman" w:cs="Arial"/>
                <w:lang w:eastAsia="en-GB"/>
              </w:rPr>
            </w:pPr>
            <w:r>
              <w:rPr>
                <w:rFonts w:eastAsia="Times New Roman" w:cs="Arial"/>
                <w:lang w:eastAsia="en-GB"/>
              </w:rPr>
              <w:t>Please provide a full cost breakdown</w:t>
            </w:r>
            <w:r w:rsidR="00BB300B">
              <w:rPr>
                <w:rFonts w:eastAsia="Times New Roman" w:cs="Arial"/>
                <w:lang w:eastAsia="en-GB"/>
              </w:rPr>
              <w:t xml:space="preserve"> for the scope of the activity </w:t>
            </w:r>
            <w:r w:rsidR="00DF2F54">
              <w:rPr>
                <w:rFonts w:eastAsia="Times New Roman" w:cs="Arial"/>
                <w:lang w:eastAsia="en-GB"/>
              </w:rPr>
              <w:t xml:space="preserve">required </w:t>
            </w:r>
            <w:r w:rsidR="00DF2F54" w:rsidRPr="008C262A">
              <w:rPr>
                <w:rFonts w:eastAsia="Times New Roman" w:cs="Arial"/>
                <w:color w:val="auto"/>
                <w:lang w:eastAsia="en-GB"/>
              </w:rPr>
              <w:t xml:space="preserve">to complete all of the 41 Sectors identified </w:t>
            </w:r>
            <w:r w:rsidR="00822AB5" w:rsidRPr="008C262A">
              <w:rPr>
                <w:rFonts w:eastAsia="Times New Roman" w:cs="Arial"/>
                <w:color w:val="auto"/>
                <w:lang w:eastAsia="en-GB"/>
              </w:rPr>
              <w:t xml:space="preserve">using the </w:t>
            </w:r>
            <w:r w:rsidR="00822AB5">
              <w:rPr>
                <w:rFonts w:eastAsia="Times New Roman" w:cs="Arial"/>
                <w:lang w:eastAsia="en-GB"/>
              </w:rPr>
              <w:t>template contained within this document</w:t>
            </w:r>
            <w:r w:rsidR="00BB300B">
              <w:rPr>
                <w:rFonts w:eastAsia="Times New Roman" w:cs="Arial"/>
                <w:lang w:eastAsia="en-GB"/>
              </w:rPr>
              <w:t>.</w:t>
            </w:r>
          </w:p>
          <w:p w14:paraId="105DD67B" w14:textId="35A5D7FF" w:rsidR="008A415C" w:rsidRDefault="008A415C" w:rsidP="00EA0AC7">
            <w:pPr>
              <w:spacing w:line="240" w:lineRule="auto"/>
              <w:jc w:val="left"/>
              <w:rPr>
                <w:rFonts w:eastAsia="Times New Roman" w:cs="Arial"/>
                <w:lang w:eastAsia="en-GB"/>
              </w:rPr>
            </w:pPr>
          </w:p>
          <w:p w14:paraId="365C2F00" w14:textId="38FEB604" w:rsidR="008A415C" w:rsidRDefault="008A415C" w:rsidP="00EA0AC7">
            <w:pPr>
              <w:spacing w:line="240" w:lineRule="auto"/>
              <w:jc w:val="left"/>
              <w:rPr>
                <w:rFonts w:eastAsia="Times New Roman" w:cs="Arial"/>
                <w:lang w:eastAsia="en-GB"/>
              </w:rPr>
            </w:pPr>
            <w:r>
              <w:rPr>
                <w:rFonts w:eastAsia="Times New Roman" w:cs="Arial"/>
                <w:lang w:eastAsia="en-GB"/>
              </w:rPr>
              <w:t xml:space="preserve">Please use the pricing template detailed in Section C. Other pricing submissions will not be evaluated. </w:t>
            </w:r>
          </w:p>
          <w:p w14:paraId="5280607A" w14:textId="77777777" w:rsidR="001D3B9C" w:rsidRPr="006825E6" w:rsidRDefault="001D3B9C" w:rsidP="00EA0AC7">
            <w:pPr>
              <w:spacing w:line="240" w:lineRule="auto"/>
              <w:jc w:val="left"/>
              <w:rPr>
                <w:rFonts w:eastAsia="Times New Roman" w:cs="Arial"/>
                <w:lang w:eastAsia="en-GB"/>
              </w:rPr>
            </w:pP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2202133F" w14:textId="77777777" w:rsidR="00F65AB1" w:rsidRPr="006825E6" w:rsidRDefault="003C176E" w:rsidP="003C176E">
            <w:pPr>
              <w:spacing w:line="240" w:lineRule="auto"/>
              <w:jc w:val="center"/>
              <w:rPr>
                <w:rFonts w:eastAsia="Times New Roman" w:cs="Arial"/>
                <w:lang w:eastAsia="en-GB"/>
              </w:rPr>
            </w:pPr>
            <w:r>
              <w:rPr>
                <w:rFonts w:eastAsia="Times New Roman" w:cs="Arial"/>
                <w:lang w:eastAsia="en-GB"/>
              </w:rPr>
              <w:t>20</w:t>
            </w:r>
          </w:p>
        </w:tc>
      </w:tr>
      <w:tr w:rsidR="00F65AB1" w:rsidRPr="00526365" w14:paraId="4BB6614D" w14:textId="77777777" w:rsidTr="00B42E20">
        <w:trPr>
          <w:trHeight w:val="315"/>
        </w:trPr>
        <w:tc>
          <w:tcPr>
            <w:tcW w:w="3265" w:type="pct"/>
            <w:tcBorders>
              <w:top w:val="nil"/>
              <w:left w:val="single" w:sz="8" w:space="0" w:color="auto"/>
              <w:bottom w:val="nil"/>
              <w:right w:val="nil"/>
            </w:tcBorders>
            <w:shd w:val="clear" w:color="auto" w:fill="FF0000"/>
            <w:vAlign w:val="center"/>
            <w:hideMark/>
          </w:tcPr>
          <w:p w14:paraId="254DD323" w14:textId="77777777" w:rsidR="00F65AB1" w:rsidRPr="006825E6" w:rsidRDefault="00F65AB1" w:rsidP="0049678A">
            <w:pPr>
              <w:spacing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tcPr>
          <w:p w14:paraId="35A9BCA2" w14:textId="77777777" w:rsidR="00F65AB1" w:rsidRPr="006825E6" w:rsidRDefault="003C176E" w:rsidP="0049678A">
            <w:pPr>
              <w:spacing w:line="240" w:lineRule="auto"/>
              <w:jc w:val="center"/>
              <w:rPr>
                <w:rFonts w:eastAsia="Times New Roman" w:cs="Arial"/>
                <w:b/>
                <w:bCs/>
                <w:color w:val="FFFFFF"/>
                <w:lang w:eastAsia="en-GB"/>
              </w:rPr>
            </w:pPr>
            <w:r>
              <w:rPr>
                <w:rFonts w:eastAsia="Times New Roman" w:cs="Arial"/>
                <w:b/>
                <w:bCs/>
                <w:color w:val="FFFFFF"/>
                <w:lang w:eastAsia="en-GB"/>
              </w:rPr>
              <w:t>20</w:t>
            </w:r>
          </w:p>
        </w:tc>
      </w:tr>
      <w:tr w:rsidR="00F65AB1" w:rsidRPr="00526365" w14:paraId="423B043D" w14:textId="77777777" w:rsidTr="00B42E20">
        <w:trPr>
          <w:trHeight w:val="435"/>
        </w:trPr>
        <w:tc>
          <w:tcPr>
            <w:tcW w:w="3265" w:type="pct"/>
            <w:tcBorders>
              <w:top w:val="single" w:sz="8" w:space="0" w:color="auto"/>
              <w:left w:val="single" w:sz="8" w:space="0" w:color="auto"/>
              <w:bottom w:val="single" w:sz="8" w:space="0" w:color="auto"/>
              <w:right w:val="nil"/>
            </w:tcBorders>
            <w:shd w:val="clear" w:color="auto" w:fill="FF0000"/>
            <w:vAlign w:val="center"/>
            <w:hideMark/>
          </w:tcPr>
          <w:p w14:paraId="2EBFA7A2" w14:textId="77777777" w:rsidR="00F65AB1" w:rsidRPr="0007024E" w:rsidRDefault="00F65AB1" w:rsidP="0049678A">
            <w:pPr>
              <w:spacing w:line="240" w:lineRule="auto"/>
              <w:jc w:val="center"/>
              <w:rPr>
                <w:rFonts w:eastAsia="Times New Roman" w:cs="Arial"/>
                <w:b/>
                <w:bCs/>
                <w:color w:val="FFFFFF"/>
                <w:lang w:eastAsia="en-GB"/>
              </w:rPr>
            </w:pPr>
            <w:r w:rsidRPr="0007024E">
              <w:rPr>
                <w:rFonts w:eastAsia="Times New Roman" w:cs="Arial"/>
                <w:b/>
                <w:bCs/>
                <w:color w:val="FFFFFF"/>
                <w:lang w:eastAsia="en-GB"/>
              </w:rPr>
              <w:t>Total Evaluated score</w:t>
            </w:r>
          </w:p>
        </w:tc>
        <w:tc>
          <w:tcPr>
            <w:tcW w:w="1735" w:type="pct"/>
            <w:tcBorders>
              <w:top w:val="nil"/>
              <w:left w:val="single" w:sz="4" w:space="0" w:color="auto"/>
              <w:bottom w:val="single" w:sz="4" w:space="0" w:color="auto"/>
              <w:right w:val="single" w:sz="8" w:space="0" w:color="auto"/>
            </w:tcBorders>
            <w:shd w:val="clear" w:color="auto" w:fill="FF0000"/>
            <w:vAlign w:val="center"/>
          </w:tcPr>
          <w:p w14:paraId="098EB178" w14:textId="77777777" w:rsidR="00F65AB1" w:rsidRPr="0007024E" w:rsidRDefault="003C176E" w:rsidP="0049678A">
            <w:pPr>
              <w:spacing w:line="240" w:lineRule="auto"/>
              <w:jc w:val="center"/>
              <w:rPr>
                <w:rFonts w:eastAsia="Times New Roman" w:cs="Arial"/>
                <w:b/>
                <w:bCs/>
                <w:color w:val="FFFFFF"/>
                <w:lang w:eastAsia="en-GB"/>
              </w:rPr>
            </w:pPr>
            <w:r w:rsidRPr="0007024E">
              <w:rPr>
                <w:rFonts w:eastAsia="Times New Roman" w:cs="Arial"/>
                <w:b/>
                <w:bCs/>
                <w:color w:val="FFFFFF"/>
                <w:lang w:eastAsia="en-GB"/>
              </w:rPr>
              <w:t>100</w:t>
            </w:r>
          </w:p>
        </w:tc>
      </w:tr>
    </w:tbl>
    <w:bookmarkEnd w:id="8"/>
    <w:p w14:paraId="4C2CB752" w14:textId="4CEB0FDE" w:rsidR="001D3B9C" w:rsidRPr="006F5E16" w:rsidRDefault="005D6662" w:rsidP="006F5E16">
      <w:r>
        <w:lastRenderedPageBreak/>
        <w:t xml:space="preserve">   </w:t>
      </w:r>
    </w:p>
    <w:p w14:paraId="6A81981B" w14:textId="77777777" w:rsidR="002A0DA5" w:rsidRPr="006F5E16" w:rsidRDefault="00B1298C" w:rsidP="006F5E16">
      <w:pPr>
        <w:pStyle w:val="Heading1"/>
      </w:pPr>
      <w:r w:rsidRPr="006F5E16">
        <w:t xml:space="preserve"> </w:t>
      </w:r>
      <w:r w:rsidR="002A0DA5" w:rsidRPr="006F5E16">
        <w:t>RESPONSE REQUIREMENTS</w:t>
      </w:r>
    </w:p>
    <w:p w14:paraId="08B5436A" w14:textId="323996A0" w:rsidR="002A0DA5" w:rsidRDefault="00B506BE" w:rsidP="0088160F">
      <w:pPr>
        <w:pStyle w:val="Default"/>
        <w:spacing w:line="276" w:lineRule="auto"/>
        <w:jc w:val="both"/>
        <w:rPr>
          <w:rFonts w:asciiTheme="minorHAnsi" w:hAnsiTheme="minorHAnsi" w:cstheme="minorHAnsi"/>
          <w:color w:val="000000" w:themeColor="text1"/>
        </w:rPr>
      </w:pPr>
      <w:r w:rsidRPr="006F5E16">
        <w:rPr>
          <w:rFonts w:asciiTheme="minorHAnsi" w:hAnsiTheme="minorHAnsi" w:cstheme="minorHAnsi"/>
        </w:rPr>
        <w:t>P</w:t>
      </w:r>
      <w:r w:rsidR="0017125E" w:rsidRPr="006F5E16">
        <w:rPr>
          <w:rFonts w:asciiTheme="minorHAnsi" w:hAnsiTheme="minorHAnsi" w:cstheme="minorHAnsi"/>
        </w:rPr>
        <w:t xml:space="preserve">lease </w:t>
      </w:r>
      <w:r w:rsidR="00FD3517" w:rsidRPr="006F5E16">
        <w:rPr>
          <w:rFonts w:asciiTheme="minorHAnsi" w:hAnsiTheme="minorHAnsi" w:cstheme="minorHAnsi"/>
        </w:rPr>
        <w:t>use</w:t>
      </w:r>
      <w:r w:rsidR="00B24D1F" w:rsidRPr="006F5E16">
        <w:rPr>
          <w:rFonts w:asciiTheme="minorHAnsi" w:hAnsiTheme="minorHAnsi" w:cstheme="minorHAnsi"/>
        </w:rPr>
        <w:t xml:space="preserve"> this document, including all the attachments to</w:t>
      </w:r>
      <w:r w:rsidR="002A0DA5" w:rsidRPr="006F5E16">
        <w:rPr>
          <w:rFonts w:asciiTheme="minorHAnsi" w:hAnsiTheme="minorHAnsi" w:cstheme="minorHAnsi"/>
        </w:rPr>
        <w:t xml:space="preserve"> return by email to </w:t>
      </w:r>
      <w:r w:rsidR="00254853" w:rsidRPr="006F5E16">
        <w:rPr>
          <w:rFonts w:asciiTheme="minorHAnsi" w:hAnsiTheme="minorHAnsi" w:cstheme="minorHAnsi"/>
          <w:color w:val="000000" w:themeColor="text1"/>
        </w:rPr>
        <w:t>procurement</w:t>
      </w:r>
      <w:r w:rsidR="00D41DD2" w:rsidRPr="006F5E16">
        <w:rPr>
          <w:rFonts w:asciiTheme="minorHAnsi" w:hAnsiTheme="minorHAnsi" w:cstheme="minorHAnsi"/>
          <w:color w:val="000000" w:themeColor="text1"/>
        </w:rPr>
        <w:t>@sa.catapult.org.uk</w:t>
      </w:r>
      <w:hyperlink r:id="rId20" w:history="1"/>
      <w:r w:rsidR="002A0DA5" w:rsidRPr="006F5E16">
        <w:rPr>
          <w:rFonts w:asciiTheme="minorHAnsi" w:hAnsiTheme="minorHAnsi" w:cstheme="minorHAnsi"/>
          <w:color w:val="000000" w:themeColor="text1"/>
        </w:rPr>
        <w:t xml:space="preserve"> by</w:t>
      </w:r>
      <w:r w:rsidR="008F387E">
        <w:rPr>
          <w:rFonts w:asciiTheme="minorHAnsi" w:hAnsiTheme="minorHAnsi" w:cstheme="minorHAnsi"/>
          <w:color w:val="000000" w:themeColor="text1"/>
        </w:rPr>
        <w:t xml:space="preserve"> </w:t>
      </w:r>
      <w:r w:rsidR="008A415C" w:rsidRPr="008A415C">
        <w:rPr>
          <w:rFonts w:asciiTheme="minorHAnsi" w:hAnsiTheme="minorHAnsi" w:cstheme="minorHAnsi"/>
          <w:b/>
          <w:color w:val="000000" w:themeColor="text1"/>
        </w:rPr>
        <w:t>12:00hrs on 11 July</w:t>
      </w:r>
      <w:r w:rsidR="00822AB5" w:rsidRPr="00822AB5">
        <w:rPr>
          <w:rFonts w:asciiTheme="minorHAnsi" w:hAnsiTheme="minorHAnsi" w:cstheme="minorHAnsi"/>
          <w:b/>
          <w:color w:val="000000" w:themeColor="text1"/>
        </w:rPr>
        <w:t xml:space="preserve"> 2018</w:t>
      </w:r>
      <w:r w:rsidR="00A33996">
        <w:rPr>
          <w:rFonts w:asciiTheme="minorHAnsi" w:hAnsiTheme="minorHAnsi" w:cstheme="minorHAnsi"/>
          <w:b/>
          <w:color w:val="000000" w:themeColor="text1"/>
        </w:rPr>
        <w:t>.</w:t>
      </w:r>
      <w:r w:rsidR="002A0DA5" w:rsidRPr="006F5E16">
        <w:rPr>
          <w:rFonts w:asciiTheme="minorHAnsi" w:hAnsiTheme="minorHAnsi" w:cstheme="minorHAnsi"/>
          <w:color w:val="000000" w:themeColor="text1"/>
        </w:rPr>
        <w:t xml:space="preserve"> </w:t>
      </w:r>
    </w:p>
    <w:p w14:paraId="2CE7F9CC" w14:textId="77777777" w:rsidR="0030056F" w:rsidRPr="006F5E16" w:rsidRDefault="0030056F" w:rsidP="0088160F">
      <w:pPr>
        <w:pStyle w:val="Default"/>
        <w:spacing w:line="276" w:lineRule="auto"/>
        <w:jc w:val="both"/>
        <w:rPr>
          <w:rFonts w:asciiTheme="minorHAnsi" w:hAnsiTheme="minorHAnsi" w:cstheme="minorHAnsi"/>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2A0DA5" w:rsidRPr="006F5E16" w14:paraId="44F60888" w14:textId="77777777" w:rsidTr="0088160F">
        <w:tc>
          <w:tcPr>
            <w:tcW w:w="2552" w:type="dxa"/>
            <w:tcBorders>
              <w:bottom w:val="single" w:sz="4" w:space="0" w:color="auto"/>
            </w:tcBorders>
            <w:shd w:val="clear" w:color="auto" w:fill="FF0000"/>
            <w:vAlign w:val="center"/>
          </w:tcPr>
          <w:p w14:paraId="5A66DB1A" w14:textId="77777777" w:rsidR="002A0DA5" w:rsidRPr="006F5E16" w:rsidRDefault="002A0DA5" w:rsidP="00434398">
            <w:pPr>
              <w:pStyle w:val="Title"/>
              <w:spacing w:line="276" w:lineRule="auto"/>
              <w:rPr>
                <w:rFonts w:asciiTheme="minorHAnsi" w:hAnsiTheme="minorHAnsi" w:cstheme="minorHAnsi"/>
                <w:b/>
                <w:sz w:val="20"/>
              </w:rPr>
            </w:pPr>
          </w:p>
        </w:tc>
        <w:tc>
          <w:tcPr>
            <w:tcW w:w="2410" w:type="dxa"/>
            <w:shd w:val="clear" w:color="auto" w:fill="FF0000"/>
            <w:vAlign w:val="center"/>
          </w:tcPr>
          <w:p w14:paraId="36F0660A" w14:textId="77777777" w:rsidR="002A0DA5" w:rsidRPr="006F5E16" w:rsidRDefault="002A0DA5" w:rsidP="00434398">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Supplier</w:t>
            </w:r>
          </w:p>
        </w:tc>
        <w:tc>
          <w:tcPr>
            <w:tcW w:w="4110" w:type="dxa"/>
            <w:shd w:val="clear" w:color="auto" w:fill="FF0000"/>
          </w:tcPr>
          <w:p w14:paraId="3F874F32" w14:textId="77777777" w:rsidR="002A0DA5" w:rsidRPr="006F5E16" w:rsidRDefault="002A0DA5" w:rsidP="00434398">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Buyer</w:t>
            </w:r>
          </w:p>
        </w:tc>
      </w:tr>
      <w:tr w:rsidR="002A0DA5" w:rsidRPr="006F5E16" w14:paraId="0984EE57" w14:textId="77777777" w:rsidTr="0088160F">
        <w:trPr>
          <w:trHeight w:val="454"/>
        </w:trPr>
        <w:tc>
          <w:tcPr>
            <w:tcW w:w="2552" w:type="dxa"/>
            <w:shd w:val="clear" w:color="auto" w:fill="FF0000"/>
            <w:vAlign w:val="center"/>
          </w:tcPr>
          <w:p w14:paraId="2DB21B4E" w14:textId="77777777" w:rsidR="002A0DA5" w:rsidRPr="006F5E16" w:rsidRDefault="00956384" w:rsidP="00434398">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 xml:space="preserve">Company </w:t>
            </w:r>
            <w:r w:rsidR="006920CF" w:rsidRPr="006F5E16">
              <w:rPr>
                <w:rFonts w:asciiTheme="minorHAnsi" w:hAnsiTheme="minorHAnsi" w:cstheme="minorHAnsi"/>
                <w:color w:val="FFFFFF" w:themeColor="background1"/>
                <w:sz w:val="20"/>
                <w:szCs w:val="22"/>
              </w:rPr>
              <w:t>N</w:t>
            </w:r>
            <w:r w:rsidRPr="006F5E16">
              <w:rPr>
                <w:rFonts w:asciiTheme="minorHAnsi" w:hAnsiTheme="minorHAnsi" w:cstheme="minorHAnsi"/>
                <w:color w:val="FFFFFF" w:themeColor="background1"/>
                <w:sz w:val="20"/>
                <w:szCs w:val="22"/>
              </w:rPr>
              <w:t>ame</w:t>
            </w:r>
            <w:r w:rsidR="002A0DA5" w:rsidRPr="006F5E16">
              <w:rPr>
                <w:rFonts w:asciiTheme="minorHAnsi" w:hAnsiTheme="minorHAnsi" w:cstheme="minorHAnsi"/>
                <w:color w:val="FFFFFF" w:themeColor="background1"/>
                <w:sz w:val="20"/>
                <w:szCs w:val="22"/>
              </w:rPr>
              <w:t>:-</w:t>
            </w:r>
          </w:p>
        </w:tc>
        <w:tc>
          <w:tcPr>
            <w:tcW w:w="2410" w:type="dxa"/>
            <w:vAlign w:val="center"/>
          </w:tcPr>
          <w:p w14:paraId="24CE4745" w14:textId="77777777" w:rsidR="002A0DA5" w:rsidRPr="006F5E16" w:rsidRDefault="002A0DA5" w:rsidP="00434398">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bookmarkStart w:id="9" w:name="Text1"/>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bookmarkEnd w:id="9"/>
          </w:p>
        </w:tc>
        <w:tc>
          <w:tcPr>
            <w:tcW w:w="4110" w:type="dxa"/>
            <w:vAlign w:val="center"/>
          </w:tcPr>
          <w:p w14:paraId="1890E3EE" w14:textId="77777777" w:rsidR="002A0DA5" w:rsidRPr="006F5E16" w:rsidRDefault="0070144B" w:rsidP="0070144B">
            <w:pPr>
              <w:pStyle w:val="Title"/>
              <w:spacing w:line="276" w:lineRule="auto"/>
              <w:rPr>
                <w:rFonts w:asciiTheme="minorHAnsi" w:hAnsiTheme="minorHAnsi" w:cstheme="minorHAnsi"/>
                <w:sz w:val="20"/>
              </w:rPr>
            </w:pPr>
            <w:r w:rsidRPr="006F5E16">
              <w:rPr>
                <w:rFonts w:asciiTheme="minorHAnsi" w:hAnsiTheme="minorHAnsi" w:cstheme="minorHAnsi"/>
                <w:sz w:val="20"/>
              </w:rPr>
              <w:t xml:space="preserve">Satellite Applications </w:t>
            </w:r>
            <w:r w:rsidR="002A0DA5" w:rsidRPr="006F5E16">
              <w:rPr>
                <w:rFonts w:asciiTheme="minorHAnsi" w:hAnsiTheme="minorHAnsi" w:cstheme="minorHAnsi"/>
                <w:sz w:val="20"/>
              </w:rPr>
              <w:t xml:space="preserve">Catapult </w:t>
            </w:r>
            <w:r w:rsidR="00457075" w:rsidRPr="006F5E16">
              <w:rPr>
                <w:rFonts w:asciiTheme="minorHAnsi" w:hAnsiTheme="minorHAnsi" w:cstheme="minorHAnsi"/>
                <w:sz w:val="20"/>
              </w:rPr>
              <w:t>Ltd</w:t>
            </w:r>
          </w:p>
        </w:tc>
      </w:tr>
      <w:tr w:rsidR="002A0DA5" w:rsidRPr="006F5E16" w14:paraId="346FE8CD" w14:textId="77777777" w:rsidTr="0088160F">
        <w:trPr>
          <w:trHeight w:val="454"/>
        </w:trPr>
        <w:tc>
          <w:tcPr>
            <w:tcW w:w="2552" w:type="dxa"/>
            <w:shd w:val="clear" w:color="auto" w:fill="FF0000"/>
            <w:vAlign w:val="center"/>
          </w:tcPr>
          <w:p w14:paraId="4BB84104" w14:textId="77777777" w:rsidR="002A0DA5" w:rsidRPr="006F5E16" w:rsidRDefault="00956384" w:rsidP="00434398">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Contact</w:t>
            </w:r>
            <w:r w:rsidR="006920CF" w:rsidRPr="006F5E16">
              <w:rPr>
                <w:rFonts w:asciiTheme="minorHAnsi" w:hAnsiTheme="minorHAnsi" w:cstheme="minorHAnsi"/>
                <w:color w:val="FFFFFF" w:themeColor="background1"/>
                <w:sz w:val="20"/>
                <w:szCs w:val="22"/>
              </w:rPr>
              <w:t xml:space="preserve"> N</w:t>
            </w:r>
            <w:r w:rsidRPr="006F5E16">
              <w:rPr>
                <w:rFonts w:asciiTheme="minorHAnsi" w:hAnsiTheme="minorHAnsi" w:cstheme="minorHAnsi"/>
                <w:color w:val="FFFFFF" w:themeColor="background1"/>
                <w:sz w:val="20"/>
                <w:szCs w:val="22"/>
              </w:rPr>
              <w:t>ame</w:t>
            </w:r>
            <w:r w:rsidR="002A0DA5" w:rsidRPr="006F5E16">
              <w:rPr>
                <w:rFonts w:asciiTheme="minorHAnsi" w:hAnsiTheme="minorHAnsi" w:cstheme="minorHAnsi"/>
                <w:color w:val="FFFFFF" w:themeColor="background1"/>
                <w:sz w:val="20"/>
                <w:szCs w:val="22"/>
              </w:rPr>
              <w:t>:-</w:t>
            </w:r>
          </w:p>
        </w:tc>
        <w:tc>
          <w:tcPr>
            <w:tcW w:w="2410" w:type="dxa"/>
            <w:vAlign w:val="center"/>
          </w:tcPr>
          <w:p w14:paraId="76A3263E" w14:textId="77777777" w:rsidR="002A0DA5" w:rsidRPr="006F5E16" w:rsidRDefault="002A0DA5" w:rsidP="00434398">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bookmarkStart w:id="10" w:name="Text2"/>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bookmarkEnd w:id="10"/>
          </w:p>
        </w:tc>
        <w:tc>
          <w:tcPr>
            <w:tcW w:w="4110" w:type="dxa"/>
            <w:vAlign w:val="center"/>
          </w:tcPr>
          <w:p w14:paraId="6BFF1906" w14:textId="77777777" w:rsidR="002A0DA5" w:rsidRPr="006F5E16" w:rsidRDefault="00C95B5B" w:rsidP="00434398">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3B3619" w:rsidRPr="006F5E16" w14:paraId="62A0A465" w14:textId="77777777" w:rsidTr="0088160F">
        <w:trPr>
          <w:trHeight w:val="454"/>
        </w:trPr>
        <w:tc>
          <w:tcPr>
            <w:tcW w:w="2552" w:type="dxa"/>
            <w:shd w:val="clear" w:color="auto" w:fill="FF0000"/>
            <w:vAlign w:val="center"/>
          </w:tcPr>
          <w:p w14:paraId="4442D06C" w14:textId="77777777" w:rsidR="003B3619" w:rsidRPr="006F5E16" w:rsidRDefault="006920CF" w:rsidP="00956384">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Telephone N</w:t>
            </w:r>
            <w:r w:rsidR="00956384" w:rsidRPr="006F5E16">
              <w:rPr>
                <w:rFonts w:asciiTheme="minorHAnsi" w:hAnsiTheme="minorHAnsi" w:cstheme="minorHAnsi"/>
                <w:color w:val="FFFFFF" w:themeColor="background1"/>
                <w:sz w:val="20"/>
                <w:szCs w:val="22"/>
              </w:rPr>
              <w:t>umber</w:t>
            </w:r>
            <w:r w:rsidR="003B3619" w:rsidRPr="006F5E16">
              <w:rPr>
                <w:rFonts w:asciiTheme="minorHAnsi" w:hAnsiTheme="minorHAnsi" w:cstheme="minorHAnsi"/>
                <w:color w:val="FFFFFF" w:themeColor="background1"/>
                <w:sz w:val="20"/>
                <w:szCs w:val="22"/>
              </w:rPr>
              <w:t>:-</w:t>
            </w:r>
          </w:p>
        </w:tc>
        <w:tc>
          <w:tcPr>
            <w:tcW w:w="2410" w:type="dxa"/>
            <w:vAlign w:val="center"/>
          </w:tcPr>
          <w:p w14:paraId="524291CE" w14:textId="77777777" w:rsidR="003B3619" w:rsidRPr="006F5E16" w:rsidRDefault="00D63D53" w:rsidP="00434398">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5EE06C1E" w14:textId="77777777" w:rsidR="003B3619" w:rsidRPr="006F5E16" w:rsidRDefault="00C95B5B" w:rsidP="00434398">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2A0DA5" w:rsidRPr="006F5E16" w14:paraId="58B59C1E" w14:textId="77777777" w:rsidTr="0088160F">
        <w:trPr>
          <w:trHeight w:val="454"/>
        </w:trPr>
        <w:tc>
          <w:tcPr>
            <w:tcW w:w="2552" w:type="dxa"/>
            <w:shd w:val="clear" w:color="auto" w:fill="FF0000"/>
            <w:vAlign w:val="center"/>
          </w:tcPr>
          <w:p w14:paraId="47CFAD4E" w14:textId="77777777" w:rsidR="002A0DA5" w:rsidRPr="006F5E16" w:rsidRDefault="00956384" w:rsidP="00434398">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Email</w:t>
            </w:r>
            <w:r w:rsidR="006920CF" w:rsidRPr="006F5E16">
              <w:rPr>
                <w:rFonts w:asciiTheme="minorHAnsi" w:hAnsiTheme="minorHAnsi" w:cstheme="minorHAnsi"/>
                <w:color w:val="FFFFFF" w:themeColor="background1"/>
                <w:sz w:val="20"/>
                <w:szCs w:val="22"/>
              </w:rPr>
              <w:t xml:space="preserve"> A</w:t>
            </w:r>
            <w:r w:rsidRPr="006F5E16">
              <w:rPr>
                <w:rFonts w:asciiTheme="minorHAnsi" w:hAnsiTheme="minorHAnsi" w:cstheme="minorHAnsi"/>
                <w:color w:val="FFFFFF" w:themeColor="background1"/>
                <w:sz w:val="20"/>
                <w:szCs w:val="22"/>
              </w:rPr>
              <w:t>ddress</w:t>
            </w:r>
            <w:r w:rsidR="002A0DA5" w:rsidRPr="006F5E16">
              <w:rPr>
                <w:rFonts w:asciiTheme="minorHAnsi" w:hAnsiTheme="minorHAnsi" w:cstheme="minorHAnsi"/>
                <w:color w:val="FFFFFF" w:themeColor="background1"/>
                <w:sz w:val="20"/>
                <w:szCs w:val="22"/>
              </w:rPr>
              <w:t>:-</w:t>
            </w:r>
          </w:p>
        </w:tc>
        <w:tc>
          <w:tcPr>
            <w:tcW w:w="2410" w:type="dxa"/>
            <w:vAlign w:val="center"/>
          </w:tcPr>
          <w:p w14:paraId="0538516C" w14:textId="77777777" w:rsidR="002A0DA5" w:rsidRPr="006F5E16" w:rsidRDefault="002A0DA5" w:rsidP="00434398">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bookmarkStart w:id="11" w:name="Text6"/>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bookmarkEnd w:id="11"/>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bookmarkStart w:id="12" w:name="Text163"/>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bookmarkEnd w:id="12"/>
          </w:p>
        </w:tc>
        <w:tc>
          <w:tcPr>
            <w:tcW w:w="4110" w:type="dxa"/>
            <w:vAlign w:val="center"/>
          </w:tcPr>
          <w:p w14:paraId="5C9845AB" w14:textId="77777777" w:rsidR="002A0DA5" w:rsidRPr="006F5E16" w:rsidRDefault="006829FD" w:rsidP="00F6459D">
            <w:pPr>
              <w:pStyle w:val="Title"/>
              <w:spacing w:line="276" w:lineRule="auto"/>
              <w:rPr>
                <w:rFonts w:asciiTheme="minorHAnsi" w:hAnsiTheme="minorHAnsi" w:cstheme="minorHAnsi"/>
                <w:sz w:val="20"/>
              </w:rPr>
            </w:pPr>
            <w:hyperlink r:id="rId21" w:history="1">
              <w:r w:rsidR="00AE006A" w:rsidRPr="006F5E16">
                <w:rPr>
                  <w:rStyle w:val="Hyperlink"/>
                  <w:rFonts w:asciiTheme="minorHAnsi" w:hAnsiTheme="minorHAnsi" w:cstheme="minorHAnsi"/>
                  <w:sz w:val="20"/>
                </w:rPr>
                <w:t>procurement@sa.catapult.org.uk</w:t>
              </w:r>
            </w:hyperlink>
            <w:r w:rsidR="00D41DD2" w:rsidRPr="006F5E16">
              <w:rPr>
                <w:rFonts w:asciiTheme="minorHAnsi" w:hAnsiTheme="minorHAnsi" w:cstheme="minorHAnsi"/>
                <w:sz w:val="20"/>
              </w:rPr>
              <w:t xml:space="preserve"> </w:t>
            </w:r>
          </w:p>
        </w:tc>
      </w:tr>
      <w:tr w:rsidR="0017125E" w:rsidRPr="006F5E16" w14:paraId="6F146308" w14:textId="77777777" w:rsidTr="0088160F">
        <w:trPr>
          <w:trHeight w:val="454"/>
        </w:trPr>
        <w:tc>
          <w:tcPr>
            <w:tcW w:w="2552" w:type="dxa"/>
            <w:shd w:val="clear" w:color="auto" w:fill="FF0000"/>
            <w:vAlign w:val="center"/>
          </w:tcPr>
          <w:p w14:paraId="4A33136C" w14:textId="77777777" w:rsidR="0017125E" w:rsidRPr="006F5E16" w:rsidRDefault="00956384" w:rsidP="00434398">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Position within the Company</w:t>
            </w:r>
          </w:p>
        </w:tc>
        <w:tc>
          <w:tcPr>
            <w:tcW w:w="2410" w:type="dxa"/>
            <w:vAlign w:val="center"/>
          </w:tcPr>
          <w:p w14:paraId="247CFEFC" w14:textId="77777777" w:rsidR="0017125E" w:rsidRPr="006F5E16" w:rsidRDefault="0017125E" w:rsidP="00434398">
            <w:pPr>
              <w:pStyle w:val="Title"/>
              <w:spacing w:line="276" w:lineRule="auto"/>
              <w:rPr>
                <w:rFonts w:asciiTheme="minorHAnsi" w:hAnsiTheme="minorHAnsi" w:cstheme="minorHAnsi"/>
                <w:sz w:val="20"/>
              </w:rPr>
            </w:pPr>
          </w:p>
        </w:tc>
        <w:tc>
          <w:tcPr>
            <w:tcW w:w="4110" w:type="dxa"/>
            <w:vAlign w:val="center"/>
          </w:tcPr>
          <w:p w14:paraId="6A4EE0D6" w14:textId="77777777" w:rsidR="0017125E" w:rsidRPr="006F5E16" w:rsidRDefault="00C95B5B" w:rsidP="00434398">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956384" w:rsidRPr="006F5E16" w14:paraId="385F929A" w14:textId="77777777" w:rsidTr="0088160F">
        <w:trPr>
          <w:trHeight w:val="454"/>
        </w:trPr>
        <w:tc>
          <w:tcPr>
            <w:tcW w:w="2552" w:type="dxa"/>
            <w:shd w:val="clear" w:color="auto" w:fill="FF0000"/>
            <w:vAlign w:val="center"/>
          </w:tcPr>
          <w:p w14:paraId="7C281C52" w14:textId="77777777" w:rsidR="00956384" w:rsidRPr="006F5E16" w:rsidRDefault="00956384" w:rsidP="00434398">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Persons authorised to sign on behalf of the Company</w:t>
            </w:r>
          </w:p>
        </w:tc>
        <w:tc>
          <w:tcPr>
            <w:tcW w:w="2410" w:type="dxa"/>
            <w:vAlign w:val="center"/>
          </w:tcPr>
          <w:p w14:paraId="29D35DB7" w14:textId="77777777" w:rsidR="00956384" w:rsidRPr="006F5E16" w:rsidRDefault="00956384" w:rsidP="00434398">
            <w:pPr>
              <w:pStyle w:val="Title"/>
              <w:spacing w:line="276" w:lineRule="auto"/>
              <w:rPr>
                <w:rFonts w:asciiTheme="minorHAnsi" w:hAnsiTheme="minorHAnsi" w:cstheme="minorHAnsi"/>
                <w:sz w:val="20"/>
              </w:rPr>
            </w:pPr>
          </w:p>
        </w:tc>
        <w:tc>
          <w:tcPr>
            <w:tcW w:w="4110" w:type="dxa"/>
            <w:vAlign w:val="center"/>
          </w:tcPr>
          <w:p w14:paraId="2CBF0CEC" w14:textId="77777777" w:rsidR="00956384" w:rsidRPr="006F5E16" w:rsidRDefault="00C753B1" w:rsidP="00434398">
            <w:pPr>
              <w:pStyle w:val="Title"/>
              <w:spacing w:line="276" w:lineRule="auto"/>
              <w:rPr>
                <w:rFonts w:asciiTheme="minorHAnsi" w:hAnsiTheme="minorHAnsi" w:cstheme="minorHAnsi"/>
                <w:color w:val="FF0000"/>
                <w:sz w:val="20"/>
              </w:rPr>
            </w:pPr>
            <w:r w:rsidRPr="006F5E16">
              <w:rPr>
                <w:rFonts w:asciiTheme="minorHAnsi" w:hAnsiTheme="minorHAnsi" w:cstheme="minorHAnsi"/>
                <w:color w:val="000000" w:themeColor="text1"/>
                <w:sz w:val="20"/>
              </w:rPr>
              <w:t>Stuart Martin</w:t>
            </w:r>
            <w:r w:rsidR="00956384" w:rsidRPr="006F5E16">
              <w:rPr>
                <w:rFonts w:asciiTheme="minorHAnsi" w:hAnsiTheme="minorHAnsi" w:cstheme="minorHAnsi"/>
                <w:color w:val="000000" w:themeColor="text1"/>
                <w:sz w:val="20"/>
              </w:rPr>
              <w:t xml:space="preserve"> – C</w:t>
            </w:r>
            <w:r w:rsidRPr="006F5E16">
              <w:rPr>
                <w:rFonts w:asciiTheme="minorHAnsi" w:hAnsiTheme="minorHAnsi" w:cstheme="minorHAnsi"/>
                <w:color w:val="000000" w:themeColor="text1"/>
                <w:sz w:val="20"/>
              </w:rPr>
              <w:t>EO</w:t>
            </w:r>
          </w:p>
        </w:tc>
      </w:tr>
    </w:tbl>
    <w:p w14:paraId="11FF1CAF" w14:textId="77777777" w:rsidR="008A415C" w:rsidRDefault="008A415C" w:rsidP="00BF28E3">
      <w:pPr>
        <w:pStyle w:val="Heading4"/>
        <w:jc w:val="center"/>
        <w:rPr>
          <w:rStyle w:val="JBBodyText"/>
          <w:sz w:val="24"/>
        </w:rPr>
      </w:pPr>
    </w:p>
    <w:p w14:paraId="08EC91B8" w14:textId="4E258F81" w:rsidR="002A0DA5" w:rsidRPr="003721BF" w:rsidRDefault="0070144B" w:rsidP="00BF28E3">
      <w:pPr>
        <w:pStyle w:val="Heading4"/>
        <w:jc w:val="center"/>
        <w:rPr>
          <w:rStyle w:val="JBBodyText"/>
          <w:sz w:val="24"/>
        </w:rPr>
      </w:pPr>
      <w:r w:rsidRPr="003721BF">
        <w:rPr>
          <w:rStyle w:val="JBBodyText"/>
          <w:sz w:val="24"/>
        </w:rPr>
        <w:t>SECTION A – SUPPLIER ORGANISATION INFORMATION</w:t>
      </w:r>
    </w:p>
    <w:p w14:paraId="769EE2D5" w14:textId="77777777" w:rsidR="002A0DA5" w:rsidRPr="006F5E16" w:rsidRDefault="002A0DA5" w:rsidP="006F5E16">
      <w:pPr>
        <w:rPr>
          <w:rStyle w:val="JBBodyText"/>
          <w:sz w:val="24"/>
        </w:rPr>
      </w:pPr>
      <w:r w:rsidRPr="006F5E16">
        <w:rPr>
          <w:rStyle w:val="JBBodyText"/>
          <w:sz w:val="24"/>
        </w:rPr>
        <w:t>Please ensure that you complete the questions</w:t>
      </w:r>
      <w:r w:rsidR="004C7C0B" w:rsidRPr="006F5E16">
        <w:rPr>
          <w:rStyle w:val="JBBodyText"/>
          <w:sz w:val="24"/>
        </w:rPr>
        <w:t xml:space="preserve"> relevant to your organisation.</w:t>
      </w:r>
    </w:p>
    <w:tbl>
      <w:tblPr>
        <w:tblW w:w="921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6F5E16" w14:paraId="6466DF55" w14:textId="77777777" w:rsidTr="00573050">
        <w:trPr>
          <w:trHeight w:val="284"/>
        </w:trPr>
        <w:tc>
          <w:tcPr>
            <w:tcW w:w="708" w:type="dxa"/>
            <w:shd w:val="clear" w:color="auto" w:fill="FF0000"/>
            <w:vAlign w:val="center"/>
          </w:tcPr>
          <w:p w14:paraId="4870FEEA" w14:textId="77777777" w:rsidR="002A0DA5" w:rsidRPr="006F5E16" w:rsidRDefault="002A0DA5" w:rsidP="006F5E16">
            <w:pPr>
              <w:pStyle w:val="NumberedBodyText"/>
              <w:rPr>
                <w:rStyle w:val="JBBodyText"/>
                <w:rFonts w:asciiTheme="minorHAnsi" w:hAnsiTheme="minorHAnsi" w:cstheme="minorHAnsi"/>
                <w:b/>
                <w:szCs w:val="22"/>
              </w:rPr>
            </w:pPr>
            <w:r w:rsidRPr="006F5E16">
              <w:rPr>
                <w:rStyle w:val="JBBodyText"/>
                <w:rFonts w:asciiTheme="minorHAnsi" w:hAnsiTheme="minorHAnsi" w:cstheme="minorHAnsi"/>
                <w:b/>
                <w:color w:val="FFFFFF" w:themeColor="background1"/>
                <w:szCs w:val="22"/>
              </w:rPr>
              <w:t>A1</w:t>
            </w:r>
          </w:p>
        </w:tc>
        <w:tc>
          <w:tcPr>
            <w:tcW w:w="8505" w:type="dxa"/>
            <w:gridSpan w:val="2"/>
            <w:shd w:val="clear" w:color="auto" w:fill="CCCCCC"/>
            <w:vAlign w:val="center"/>
          </w:tcPr>
          <w:p w14:paraId="31F02276" w14:textId="77777777" w:rsidR="002A0DA5" w:rsidRPr="006F5E16" w:rsidRDefault="002A0DA5" w:rsidP="006F5E16">
            <w:pPr>
              <w:pStyle w:val="NumberedBodyText"/>
              <w:rPr>
                <w:rStyle w:val="JBBodyText"/>
                <w:rFonts w:asciiTheme="minorHAnsi" w:hAnsiTheme="minorHAnsi" w:cstheme="minorHAnsi"/>
                <w:szCs w:val="22"/>
              </w:rPr>
            </w:pPr>
            <w:r w:rsidRPr="006F5E16">
              <w:rPr>
                <w:rStyle w:val="JBBodyText"/>
                <w:rFonts w:asciiTheme="minorHAnsi" w:hAnsiTheme="minorHAnsi" w:cstheme="minorHAnsi"/>
                <w:szCs w:val="22"/>
              </w:rPr>
              <w:t xml:space="preserve">Full name of the organisation submitting the </w:t>
            </w:r>
            <w:r w:rsidR="00363AFC" w:rsidRPr="006F5E16">
              <w:rPr>
                <w:rStyle w:val="JBBodyText"/>
                <w:rFonts w:asciiTheme="minorHAnsi" w:hAnsiTheme="minorHAnsi" w:cstheme="minorHAnsi"/>
                <w:szCs w:val="22"/>
              </w:rPr>
              <w:t>quotation</w:t>
            </w:r>
          </w:p>
        </w:tc>
      </w:tr>
      <w:tr w:rsidR="002A0DA5" w:rsidRPr="006F5E16" w14:paraId="6BA690E8" w14:textId="77777777" w:rsidTr="00573050">
        <w:trPr>
          <w:trHeight w:val="238"/>
        </w:trPr>
        <w:tc>
          <w:tcPr>
            <w:tcW w:w="9213" w:type="dxa"/>
            <w:gridSpan w:val="3"/>
            <w:vAlign w:val="center"/>
          </w:tcPr>
          <w:p w14:paraId="5992B13F" w14:textId="77777777" w:rsidR="002A0DA5" w:rsidRPr="006F5E16" w:rsidRDefault="002A0DA5" w:rsidP="006F5E16">
            <w:pPr>
              <w:pStyle w:val="NumberedBodyText"/>
              <w:rPr>
                <w:rStyle w:val="JBBodyText"/>
                <w:rFonts w:asciiTheme="minorHAnsi" w:hAnsiTheme="minorHAnsi" w:cstheme="minorHAnsi"/>
                <w:b/>
                <w:szCs w:val="22"/>
              </w:rPr>
            </w:pPr>
          </w:p>
        </w:tc>
      </w:tr>
      <w:tr w:rsidR="001B2FA1" w:rsidRPr="006F5E16" w14:paraId="3127DFBA" w14:textId="77777777" w:rsidTr="00573050">
        <w:trPr>
          <w:trHeight w:val="391"/>
        </w:trPr>
        <w:tc>
          <w:tcPr>
            <w:tcW w:w="708" w:type="dxa"/>
            <w:tcBorders>
              <w:bottom w:val="single" w:sz="6" w:space="0" w:color="auto"/>
            </w:tcBorders>
            <w:shd w:val="clear" w:color="auto" w:fill="FF0000"/>
            <w:vAlign w:val="center"/>
          </w:tcPr>
          <w:p w14:paraId="7011F802" w14:textId="77777777" w:rsidR="001B2FA1" w:rsidRPr="006F5E16" w:rsidRDefault="001B2FA1" w:rsidP="006F5E16">
            <w:r w:rsidRPr="006F5E16">
              <w:t>A2</w:t>
            </w:r>
          </w:p>
        </w:tc>
        <w:tc>
          <w:tcPr>
            <w:tcW w:w="8505" w:type="dxa"/>
            <w:gridSpan w:val="2"/>
            <w:tcBorders>
              <w:bottom w:val="single" w:sz="6" w:space="0" w:color="auto"/>
            </w:tcBorders>
            <w:shd w:val="clear" w:color="auto" w:fill="CCCCCC"/>
            <w:vAlign w:val="center"/>
          </w:tcPr>
          <w:p w14:paraId="7C645BEF" w14:textId="77777777" w:rsidR="001B2FA1" w:rsidRPr="006F5E16" w:rsidRDefault="001B2FA1" w:rsidP="006F5E16">
            <w:r w:rsidRPr="006F5E16">
              <w:t>Please confirm the status of the Supplier to be considered:</w:t>
            </w:r>
          </w:p>
        </w:tc>
      </w:tr>
      <w:tr w:rsidR="001B2FA1" w:rsidRPr="006F5E16" w14:paraId="4DD43CD1" w14:textId="77777777" w:rsidTr="00573050">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61BEBECE" w14:textId="77777777" w:rsidR="001B2FA1" w:rsidRPr="006F5E16" w:rsidRDefault="001B2FA1" w:rsidP="006F5E16"/>
        </w:tc>
        <w:tc>
          <w:tcPr>
            <w:tcW w:w="8505" w:type="dxa"/>
            <w:gridSpan w:val="2"/>
            <w:tcBorders>
              <w:left w:val="single" w:sz="4" w:space="0" w:color="auto"/>
            </w:tcBorders>
            <w:shd w:val="clear" w:color="auto" w:fill="F3F3F3"/>
          </w:tcPr>
          <w:p w14:paraId="6DAAD5AD" w14:textId="77777777" w:rsidR="001B2FA1" w:rsidRPr="006F5E16" w:rsidRDefault="001B2FA1" w:rsidP="006F5E16">
            <w:r w:rsidRPr="006F5E16">
              <w:t>A response to this question is for the Catapult to understand the Supplier.</w:t>
            </w:r>
          </w:p>
        </w:tc>
      </w:tr>
      <w:tr w:rsidR="001B2FA1" w:rsidRPr="006F5E16" w14:paraId="24FA13A6" w14:textId="77777777" w:rsidTr="00573050">
        <w:trPr>
          <w:trHeight w:val="345"/>
        </w:trPr>
        <w:tc>
          <w:tcPr>
            <w:tcW w:w="708" w:type="dxa"/>
            <w:tcBorders>
              <w:top w:val="single" w:sz="4" w:space="0" w:color="auto"/>
            </w:tcBorders>
            <w:vAlign w:val="center"/>
          </w:tcPr>
          <w:p w14:paraId="622DF836" w14:textId="77777777" w:rsidR="001B2FA1" w:rsidRPr="006F5E16" w:rsidRDefault="001B2FA1" w:rsidP="006F5E16">
            <w:r w:rsidRPr="006F5E16">
              <w:t>A</w:t>
            </w:r>
          </w:p>
        </w:tc>
        <w:tc>
          <w:tcPr>
            <w:tcW w:w="6919" w:type="dxa"/>
          </w:tcPr>
          <w:p w14:paraId="18982B1A" w14:textId="77777777" w:rsidR="001B2FA1" w:rsidRPr="006F5E16" w:rsidRDefault="001B2FA1" w:rsidP="006F5E16">
            <w:pPr>
              <w:rPr>
                <w:rStyle w:val="JBBodyText"/>
              </w:rPr>
            </w:pPr>
            <w:r w:rsidRPr="006F5E16">
              <w:rPr>
                <w:rStyle w:val="JBBodyText"/>
              </w:rPr>
              <w:t>Your organisation is bidding to provide the services required itself</w:t>
            </w:r>
            <w:r w:rsidRPr="006F5E16">
              <w:rPr>
                <w:rStyle w:val="JBBodyText"/>
                <w:i/>
              </w:rPr>
              <w:t xml:space="preserve"> </w:t>
            </w:r>
          </w:p>
        </w:tc>
        <w:bookmarkStart w:id="13" w:name="Dropdown1"/>
        <w:tc>
          <w:tcPr>
            <w:tcW w:w="1586" w:type="dxa"/>
            <w:vAlign w:val="center"/>
          </w:tcPr>
          <w:p w14:paraId="20BA451C" w14:textId="77777777" w:rsidR="001B2FA1" w:rsidRPr="006F5E16" w:rsidRDefault="001B2FA1" w:rsidP="006F5E16">
            <w:r w:rsidRPr="006F5E16">
              <w:fldChar w:fldCharType="begin">
                <w:ffData>
                  <w:name w:val="Dropdown1"/>
                  <w:enabled/>
                  <w:calcOnExit w:val="0"/>
                  <w:ddList>
                    <w:listEntry w:val="Please Select"/>
                    <w:listEntry w:val="Yes"/>
                    <w:listEntry w:val="No"/>
                  </w:ddList>
                </w:ffData>
              </w:fldChar>
            </w:r>
            <w:r w:rsidRPr="006F5E16">
              <w:instrText xml:space="preserve"> FORMDROPDOWN </w:instrText>
            </w:r>
            <w:r w:rsidR="006829FD">
              <w:fldChar w:fldCharType="separate"/>
            </w:r>
            <w:r w:rsidRPr="006F5E16">
              <w:fldChar w:fldCharType="end"/>
            </w:r>
            <w:bookmarkEnd w:id="13"/>
          </w:p>
        </w:tc>
      </w:tr>
      <w:tr w:rsidR="001B2FA1" w:rsidRPr="006F5E16" w14:paraId="1F890A06" w14:textId="77777777" w:rsidTr="00573050">
        <w:trPr>
          <w:trHeight w:val="345"/>
        </w:trPr>
        <w:tc>
          <w:tcPr>
            <w:tcW w:w="708" w:type="dxa"/>
            <w:vAlign w:val="center"/>
          </w:tcPr>
          <w:p w14:paraId="28D07DEE" w14:textId="77777777" w:rsidR="001B2FA1" w:rsidRPr="006F5E16" w:rsidRDefault="001B2FA1" w:rsidP="006F5E16">
            <w:r w:rsidRPr="006F5E16">
              <w:t>B</w:t>
            </w:r>
          </w:p>
        </w:tc>
        <w:tc>
          <w:tcPr>
            <w:tcW w:w="6919" w:type="dxa"/>
          </w:tcPr>
          <w:p w14:paraId="617BD6E5" w14:textId="77777777" w:rsidR="001B2FA1" w:rsidRPr="006F5E16" w:rsidRDefault="001B2FA1" w:rsidP="006F5E16">
            <w:pPr>
              <w:rPr>
                <w:rStyle w:val="JBBodyText"/>
              </w:rPr>
            </w:pPr>
            <w:r w:rsidRPr="006F5E16">
              <w:rPr>
                <w:rStyle w:val="JBBodyText"/>
              </w:rPr>
              <w:t xml:space="preserve">Your organisation is bidding in the role of Prime Contractor and intends to use third parties to provide some services </w:t>
            </w:r>
            <w:r w:rsidR="00A0422C" w:rsidRPr="006F5E16">
              <w:rPr>
                <w:rStyle w:val="JBBodyText"/>
                <w:i/>
              </w:rPr>
              <w:t>(If yes go to question A3</w:t>
            </w:r>
            <w:r w:rsidRPr="006F5E16">
              <w:rPr>
                <w:rStyle w:val="JBBodyText"/>
                <w:i/>
              </w:rPr>
              <w:t>)</w:t>
            </w:r>
          </w:p>
        </w:tc>
        <w:tc>
          <w:tcPr>
            <w:tcW w:w="1586" w:type="dxa"/>
            <w:vAlign w:val="center"/>
          </w:tcPr>
          <w:p w14:paraId="66EFFB50" w14:textId="77777777" w:rsidR="001B2FA1" w:rsidRPr="006F5E16" w:rsidRDefault="001B2FA1" w:rsidP="006F5E16">
            <w:r w:rsidRPr="006F5E16">
              <w:fldChar w:fldCharType="begin">
                <w:ffData>
                  <w:name w:val=""/>
                  <w:enabled/>
                  <w:calcOnExit w:val="0"/>
                  <w:ddList>
                    <w:listEntry w:val="Please Select"/>
                    <w:listEntry w:val="Yes"/>
                    <w:listEntry w:val="No"/>
                  </w:ddList>
                </w:ffData>
              </w:fldChar>
            </w:r>
            <w:r w:rsidRPr="006F5E16">
              <w:instrText xml:space="preserve"> FORMDROPDOWN </w:instrText>
            </w:r>
            <w:r w:rsidR="006829FD">
              <w:fldChar w:fldCharType="separate"/>
            </w:r>
            <w:r w:rsidRPr="006F5E16">
              <w:fldChar w:fldCharType="end"/>
            </w:r>
          </w:p>
        </w:tc>
      </w:tr>
      <w:tr w:rsidR="00233FE5" w:rsidRPr="006F5E16" w14:paraId="45805695" w14:textId="77777777" w:rsidTr="00575DFB">
        <w:trPr>
          <w:trHeight w:val="345"/>
        </w:trPr>
        <w:tc>
          <w:tcPr>
            <w:tcW w:w="708" w:type="dxa"/>
          </w:tcPr>
          <w:p w14:paraId="6752597A" w14:textId="77777777" w:rsidR="00233FE5" w:rsidRPr="006F5E16" w:rsidRDefault="00233FE5" w:rsidP="00233FE5">
            <w:r w:rsidRPr="00465F05">
              <w:t>C</w:t>
            </w:r>
          </w:p>
        </w:tc>
        <w:tc>
          <w:tcPr>
            <w:tcW w:w="6919" w:type="dxa"/>
          </w:tcPr>
          <w:p w14:paraId="5D3F7A3B" w14:textId="77777777" w:rsidR="00233FE5" w:rsidRPr="00D00307" w:rsidRDefault="00233FE5" w:rsidP="00233FE5">
            <w:pPr>
              <w:rPr>
                <w:rStyle w:val="JBBodyText"/>
                <w:szCs w:val="22"/>
              </w:rPr>
            </w:pPr>
            <w:r w:rsidRPr="00D00307">
              <w:rPr>
                <w:sz w:val="22"/>
                <w:szCs w:val="22"/>
              </w:rPr>
              <w:t>The Potential Provider is a consortium (If you tick yes go to question A3)</w:t>
            </w:r>
          </w:p>
        </w:tc>
        <w:tc>
          <w:tcPr>
            <w:tcW w:w="1586" w:type="dxa"/>
          </w:tcPr>
          <w:p w14:paraId="67410C43" w14:textId="77777777" w:rsidR="00233FE5" w:rsidRPr="006F5E16" w:rsidRDefault="00233FE5" w:rsidP="00233FE5">
            <w:r w:rsidRPr="00233FE5">
              <w:rPr>
                <w:highlight w:val="lightGray"/>
              </w:rPr>
              <w:t>Please Select</w:t>
            </w:r>
          </w:p>
        </w:tc>
      </w:tr>
    </w:tbl>
    <w:p w14:paraId="67866FB6" w14:textId="77777777" w:rsidR="001B2FA1" w:rsidRDefault="001B2FA1" w:rsidP="006F5E16"/>
    <w:p w14:paraId="2B78944D" w14:textId="77777777" w:rsidR="003721BF" w:rsidRPr="006F5E16" w:rsidRDefault="003721BF" w:rsidP="006F5E16"/>
    <w:tbl>
      <w:tblPr>
        <w:tblW w:w="921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6F5E16" w14:paraId="40ED4C9E" w14:textId="77777777" w:rsidTr="00573050">
        <w:trPr>
          <w:trHeight w:val="357"/>
        </w:trPr>
        <w:tc>
          <w:tcPr>
            <w:tcW w:w="708" w:type="dxa"/>
            <w:tcBorders>
              <w:bottom w:val="single" w:sz="6" w:space="0" w:color="auto"/>
            </w:tcBorders>
            <w:shd w:val="clear" w:color="auto" w:fill="FF0000"/>
            <w:vAlign w:val="center"/>
          </w:tcPr>
          <w:p w14:paraId="4BDE1920" w14:textId="77777777" w:rsidR="001B2FA1" w:rsidRPr="006F5E16" w:rsidRDefault="001B2FA1" w:rsidP="006F5E16">
            <w:r w:rsidRPr="006F5E16">
              <w:t>A3</w:t>
            </w:r>
          </w:p>
        </w:tc>
        <w:tc>
          <w:tcPr>
            <w:tcW w:w="8505" w:type="dxa"/>
            <w:gridSpan w:val="3"/>
            <w:tcBorders>
              <w:bottom w:val="single" w:sz="4" w:space="0" w:color="auto"/>
            </w:tcBorders>
            <w:shd w:val="clear" w:color="auto" w:fill="CCCCCC"/>
            <w:vAlign w:val="center"/>
          </w:tcPr>
          <w:p w14:paraId="2276C196" w14:textId="77777777" w:rsidR="001B2FA1" w:rsidRPr="006F5E16" w:rsidRDefault="001B2FA1" w:rsidP="006F5E16">
            <w:pPr>
              <w:rPr>
                <w:rStyle w:val="JBBodyText"/>
              </w:rPr>
            </w:pPr>
            <w:r w:rsidRPr="006F5E16">
              <w:rPr>
                <w:rStyle w:val="JBBodyText"/>
              </w:rPr>
              <w:t xml:space="preserve">If your answer to </w:t>
            </w:r>
            <w:r w:rsidRPr="006F5E16">
              <w:rPr>
                <w:rStyle w:val="JBBodyText"/>
                <w:b/>
              </w:rPr>
              <w:t>A2</w:t>
            </w:r>
            <w:r w:rsidRPr="006F5E16">
              <w:rPr>
                <w:rStyle w:val="JBBodyText"/>
              </w:rPr>
              <w:t xml:space="preserve"> was </w:t>
            </w:r>
            <w:r w:rsidRPr="006F5E16">
              <w:rPr>
                <w:rStyle w:val="JBBodyText"/>
                <w:b/>
              </w:rPr>
              <w:t>b or c</w:t>
            </w:r>
            <w:r w:rsidRPr="006F5E16">
              <w:rPr>
                <w:rStyle w:val="JBBodyText"/>
              </w:rPr>
              <w:t xml:space="preserve">, please indicate in the table all sub-contractors or members of the consortium which will be responsible for each element of the requirement.  </w:t>
            </w:r>
          </w:p>
        </w:tc>
      </w:tr>
      <w:tr w:rsidR="001B2FA1" w:rsidRPr="006F5E16" w14:paraId="305856E8" w14:textId="77777777" w:rsidTr="00573050">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6AA11AEB" w14:textId="77777777" w:rsidR="001B2FA1" w:rsidRPr="006F5E16" w:rsidRDefault="001B2FA1" w:rsidP="006F5E16">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41929B30" w14:textId="77777777" w:rsidR="001B2FA1" w:rsidRPr="006F5E16" w:rsidRDefault="001B2FA1" w:rsidP="006F5E16">
            <w:pPr>
              <w:rPr>
                <w:rStyle w:val="JBBodyText"/>
                <w:i/>
              </w:rPr>
            </w:pPr>
            <w:r w:rsidRPr="006F5E16">
              <w:t xml:space="preserve">If you have answered ‘yes’ to question b or c, please response to this question.  </w:t>
            </w:r>
          </w:p>
        </w:tc>
      </w:tr>
      <w:tr w:rsidR="001B2FA1" w:rsidRPr="006F5E16" w14:paraId="0EE2B810" w14:textId="77777777" w:rsidTr="00573050">
        <w:trPr>
          <w:trHeight w:val="282"/>
        </w:trPr>
        <w:tc>
          <w:tcPr>
            <w:tcW w:w="2851" w:type="dxa"/>
            <w:gridSpan w:val="2"/>
            <w:tcBorders>
              <w:top w:val="single" w:sz="4" w:space="0" w:color="auto"/>
            </w:tcBorders>
            <w:shd w:val="clear" w:color="auto" w:fill="FFFFFF"/>
            <w:vAlign w:val="center"/>
          </w:tcPr>
          <w:p w14:paraId="480ACD49" w14:textId="77777777" w:rsidR="001B2FA1" w:rsidRPr="006F5E16" w:rsidRDefault="001B2FA1" w:rsidP="006F5E16">
            <w:pPr>
              <w:rPr>
                <w:rStyle w:val="JBBodyText"/>
              </w:rPr>
            </w:pPr>
            <w:r w:rsidRPr="006F5E16">
              <w:rPr>
                <w:rStyle w:val="JBBodyText"/>
              </w:rPr>
              <w:t>Element of Requirement</w:t>
            </w:r>
          </w:p>
        </w:tc>
        <w:tc>
          <w:tcPr>
            <w:tcW w:w="3125" w:type="dxa"/>
            <w:tcBorders>
              <w:top w:val="single" w:sz="4" w:space="0" w:color="auto"/>
            </w:tcBorders>
            <w:shd w:val="clear" w:color="auto" w:fill="FFFFFF"/>
            <w:vAlign w:val="center"/>
          </w:tcPr>
          <w:p w14:paraId="61723C8A" w14:textId="77777777" w:rsidR="001B2FA1" w:rsidRPr="006F5E16" w:rsidRDefault="001B2FA1" w:rsidP="006F5E16">
            <w:pPr>
              <w:rPr>
                <w:rStyle w:val="JBBodyText"/>
              </w:rPr>
            </w:pPr>
            <w:r w:rsidRPr="006F5E16">
              <w:rPr>
                <w:rStyle w:val="JBBodyText"/>
              </w:rPr>
              <w:t>Company / Organisation</w:t>
            </w:r>
          </w:p>
        </w:tc>
        <w:tc>
          <w:tcPr>
            <w:tcW w:w="3237" w:type="dxa"/>
            <w:tcBorders>
              <w:top w:val="single" w:sz="4" w:space="0" w:color="auto"/>
            </w:tcBorders>
            <w:shd w:val="clear" w:color="auto" w:fill="FFFFFF"/>
            <w:vAlign w:val="center"/>
          </w:tcPr>
          <w:p w14:paraId="76895DDC" w14:textId="77777777" w:rsidR="001B2FA1" w:rsidRPr="006F5E16" w:rsidRDefault="001B2FA1" w:rsidP="006F5E16">
            <w:pPr>
              <w:rPr>
                <w:rStyle w:val="JBBodyText"/>
              </w:rPr>
            </w:pPr>
            <w:r w:rsidRPr="006F5E16">
              <w:rPr>
                <w:rStyle w:val="JBBodyText"/>
              </w:rPr>
              <w:t>How much of the requirement will they directly deliver (%)</w:t>
            </w:r>
          </w:p>
        </w:tc>
      </w:tr>
      <w:tr w:rsidR="001B2FA1" w:rsidRPr="006F5E16" w14:paraId="1BBAAE95" w14:textId="77777777" w:rsidTr="00573050">
        <w:trPr>
          <w:trHeight w:val="282"/>
        </w:trPr>
        <w:tc>
          <w:tcPr>
            <w:tcW w:w="2851" w:type="dxa"/>
            <w:gridSpan w:val="2"/>
            <w:shd w:val="clear" w:color="auto" w:fill="FFFFFF"/>
            <w:vAlign w:val="center"/>
          </w:tcPr>
          <w:p w14:paraId="2ABBEA19" w14:textId="77777777" w:rsidR="001B2FA1" w:rsidRPr="006F5E16" w:rsidRDefault="001B2FA1" w:rsidP="006F5E16"/>
        </w:tc>
        <w:tc>
          <w:tcPr>
            <w:tcW w:w="3125" w:type="dxa"/>
            <w:shd w:val="clear" w:color="auto" w:fill="FFFFFF"/>
            <w:vAlign w:val="center"/>
          </w:tcPr>
          <w:p w14:paraId="061081F9" w14:textId="77777777" w:rsidR="001B2FA1" w:rsidRPr="006F5E16" w:rsidRDefault="001B2FA1" w:rsidP="006F5E16"/>
        </w:tc>
        <w:tc>
          <w:tcPr>
            <w:tcW w:w="3237" w:type="dxa"/>
            <w:shd w:val="clear" w:color="auto" w:fill="FFFFFF"/>
            <w:vAlign w:val="center"/>
          </w:tcPr>
          <w:p w14:paraId="4256EC79" w14:textId="77777777" w:rsidR="001B2FA1" w:rsidRPr="006F5E16" w:rsidRDefault="001B2FA1" w:rsidP="006F5E16">
            <w:r w:rsidRPr="006F5E16">
              <w:t xml:space="preserve">            %</w:t>
            </w:r>
          </w:p>
        </w:tc>
      </w:tr>
      <w:tr w:rsidR="001B2FA1" w:rsidRPr="006F5E16" w14:paraId="33EFF5DC" w14:textId="77777777" w:rsidTr="00573050">
        <w:trPr>
          <w:trHeight w:val="317"/>
        </w:trPr>
        <w:tc>
          <w:tcPr>
            <w:tcW w:w="2851" w:type="dxa"/>
            <w:gridSpan w:val="2"/>
            <w:shd w:val="clear" w:color="auto" w:fill="FFFFFF"/>
            <w:vAlign w:val="center"/>
          </w:tcPr>
          <w:p w14:paraId="63C84EB0" w14:textId="77777777" w:rsidR="001B2FA1" w:rsidRPr="006F5E16" w:rsidRDefault="001B2FA1" w:rsidP="006F5E16"/>
        </w:tc>
        <w:tc>
          <w:tcPr>
            <w:tcW w:w="3125" w:type="dxa"/>
            <w:shd w:val="clear" w:color="auto" w:fill="FFFFFF"/>
            <w:vAlign w:val="center"/>
          </w:tcPr>
          <w:p w14:paraId="167F977F" w14:textId="77777777" w:rsidR="001B2FA1" w:rsidRPr="006F5E16" w:rsidRDefault="001B2FA1" w:rsidP="006F5E16"/>
        </w:tc>
        <w:tc>
          <w:tcPr>
            <w:tcW w:w="3237" w:type="dxa"/>
            <w:shd w:val="clear" w:color="auto" w:fill="FFFFFF"/>
            <w:vAlign w:val="center"/>
          </w:tcPr>
          <w:p w14:paraId="37E3A9A5" w14:textId="77777777" w:rsidR="001B2FA1" w:rsidRPr="006F5E16" w:rsidRDefault="001B2FA1" w:rsidP="006F5E16">
            <w:r w:rsidRPr="006F5E16">
              <w:t xml:space="preserve">            %</w:t>
            </w:r>
          </w:p>
        </w:tc>
      </w:tr>
    </w:tbl>
    <w:p w14:paraId="17B7C760" w14:textId="77777777" w:rsidR="00693251" w:rsidRDefault="00693251" w:rsidP="006F5E16"/>
    <w:p w14:paraId="0068682C" w14:textId="77777777" w:rsidR="003721BF" w:rsidRPr="006F5E16" w:rsidRDefault="003721BF" w:rsidP="006F5E16"/>
    <w:tbl>
      <w:tblPr>
        <w:tblW w:w="92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6F5E16" w14:paraId="05940333" w14:textId="77777777" w:rsidTr="00573050">
        <w:trPr>
          <w:gridAfter w:val="1"/>
          <w:wAfter w:w="7" w:type="dxa"/>
          <w:trHeight w:val="416"/>
        </w:trPr>
        <w:tc>
          <w:tcPr>
            <w:tcW w:w="708" w:type="dxa"/>
            <w:tcBorders>
              <w:bottom w:val="single" w:sz="6" w:space="0" w:color="auto"/>
            </w:tcBorders>
            <w:shd w:val="clear" w:color="auto" w:fill="FF0000"/>
            <w:vAlign w:val="center"/>
          </w:tcPr>
          <w:p w14:paraId="40711F99" w14:textId="77777777" w:rsidR="002A0DA5" w:rsidRPr="006F5E16" w:rsidRDefault="001B2FA1" w:rsidP="006F5E16">
            <w:pPr>
              <w:rPr>
                <w:lang w:eastAsia="en-GB"/>
              </w:rPr>
            </w:pPr>
            <w:r w:rsidRPr="006F5E16">
              <w:rPr>
                <w:lang w:eastAsia="en-GB"/>
              </w:rPr>
              <w:t>A4</w:t>
            </w:r>
          </w:p>
        </w:tc>
        <w:tc>
          <w:tcPr>
            <w:tcW w:w="8505" w:type="dxa"/>
            <w:gridSpan w:val="4"/>
            <w:tcBorders>
              <w:bottom w:val="single" w:sz="6" w:space="0" w:color="auto"/>
            </w:tcBorders>
            <w:shd w:val="clear" w:color="auto" w:fill="CCCCCC"/>
            <w:vAlign w:val="center"/>
          </w:tcPr>
          <w:p w14:paraId="4ED61297" w14:textId="77777777" w:rsidR="002A0DA5" w:rsidRPr="006F5E16" w:rsidRDefault="002A0DA5" w:rsidP="006F5E16">
            <w:pPr>
              <w:rPr>
                <w:color w:val="FFFFFF"/>
                <w:lang w:eastAsia="en-GB"/>
              </w:rPr>
            </w:pPr>
            <w:r w:rsidRPr="006F5E16">
              <w:rPr>
                <w:lang w:eastAsia="en-GB"/>
              </w:rPr>
              <w:t>Details abou</w:t>
            </w:r>
            <w:r w:rsidR="00D63D53" w:rsidRPr="006F5E16">
              <w:rPr>
                <w:lang w:eastAsia="en-GB"/>
              </w:rPr>
              <w:t>t the organisation named in A1</w:t>
            </w:r>
            <w:r w:rsidRPr="006F5E16">
              <w:rPr>
                <w:lang w:eastAsia="en-GB"/>
              </w:rPr>
              <w:t>:</w:t>
            </w:r>
          </w:p>
        </w:tc>
      </w:tr>
      <w:tr w:rsidR="002A0DA5" w:rsidRPr="006F5E16" w14:paraId="56BEEEA3" w14:textId="77777777" w:rsidTr="00573050">
        <w:trPr>
          <w:gridAfter w:val="1"/>
          <w:wAfter w:w="7" w:type="dxa"/>
          <w:trHeight w:val="410"/>
        </w:trPr>
        <w:tc>
          <w:tcPr>
            <w:tcW w:w="708" w:type="dxa"/>
            <w:tcBorders>
              <w:top w:val="single" w:sz="4" w:space="0" w:color="auto"/>
            </w:tcBorders>
            <w:shd w:val="clear" w:color="auto" w:fill="FFFFFF"/>
            <w:vAlign w:val="center"/>
          </w:tcPr>
          <w:p w14:paraId="1A4B74ED" w14:textId="77777777" w:rsidR="002A0DA5" w:rsidRPr="006F5E16" w:rsidRDefault="002A0DA5" w:rsidP="006F5E16">
            <w:pPr>
              <w:rPr>
                <w:rStyle w:val="JBBodyText"/>
                <w:rFonts w:eastAsiaTheme="minorEastAsia"/>
                <w:b/>
                <w:lang w:eastAsia="en-GB"/>
              </w:rPr>
            </w:pPr>
            <w:r w:rsidRPr="006F5E16">
              <w:rPr>
                <w:rStyle w:val="JBBodyText"/>
                <w:rFonts w:eastAsiaTheme="minorEastAsia"/>
                <w:b/>
                <w:lang w:eastAsia="en-GB"/>
              </w:rPr>
              <w:t>A</w:t>
            </w:r>
          </w:p>
        </w:tc>
        <w:tc>
          <w:tcPr>
            <w:tcW w:w="4253" w:type="dxa"/>
            <w:shd w:val="clear" w:color="auto" w:fill="FFFFFF"/>
            <w:vAlign w:val="center"/>
          </w:tcPr>
          <w:p w14:paraId="5BD160D1"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Company Registration Number</w:t>
            </w:r>
          </w:p>
        </w:tc>
        <w:tc>
          <w:tcPr>
            <w:tcW w:w="4252" w:type="dxa"/>
            <w:gridSpan w:val="3"/>
            <w:shd w:val="clear" w:color="auto" w:fill="FFFFFF"/>
            <w:vAlign w:val="center"/>
          </w:tcPr>
          <w:p w14:paraId="0A7C1F06" w14:textId="77777777" w:rsidR="002A0DA5" w:rsidRPr="006F5E16" w:rsidRDefault="002A0DA5" w:rsidP="006F5E16">
            <w:pPr>
              <w:rPr>
                <w:rStyle w:val="JBBodyText"/>
                <w:rFonts w:eastAsiaTheme="minorEastAsia"/>
                <w:b/>
                <w:lang w:eastAsia="en-GB"/>
              </w:rPr>
            </w:pPr>
          </w:p>
        </w:tc>
      </w:tr>
      <w:tr w:rsidR="00FC2066" w:rsidRPr="006F5E16" w14:paraId="1CBAD449" w14:textId="77777777" w:rsidTr="00573050">
        <w:trPr>
          <w:gridAfter w:val="1"/>
          <w:wAfter w:w="7" w:type="dxa"/>
          <w:trHeight w:val="432"/>
        </w:trPr>
        <w:tc>
          <w:tcPr>
            <w:tcW w:w="708" w:type="dxa"/>
            <w:shd w:val="clear" w:color="auto" w:fill="FFFFFF"/>
            <w:vAlign w:val="center"/>
          </w:tcPr>
          <w:p w14:paraId="75D5CBA9" w14:textId="77777777" w:rsidR="00FC2066" w:rsidRPr="006F5E16" w:rsidRDefault="00FC2066" w:rsidP="006F5E16">
            <w:pPr>
              <w:rPr>
                <w:rStyle w:val="JBBodyText"/>
                <w:rFonts w:eastAsiaTheme="minorEastAsia"/>
                <w:b/>
                <w:lang w:eastAsia="en-GB"/>
              </w:rPr>
            </w:pPr>
            <w:r w:rsidRPr="006F5E16">
              <w:rPr>
                <w:rStyle w:val="JBBodyText"/>
                <w:rFonts w:eastAsiaTheme="minorEastAsia"/>
                <w:b/>
                <w:lang w:eastAsia="en-GB"/>
              </w:rPr>
              <w:t>B</w:t>
            </w:r>
          </w:p>
        </w:tc>
        <w:tc>
          <w:tcPr>
            <w:tcW w:w="4253" w:type="dxa"/>
            <w:shd w:val="clear" w:color="auto" w:fill="FFFFFF"/>
            <w:vAlign w:val="center"/>
          </w:tcPr>
          <w:p w14:paraId="25F31A8B" w14:textId="77777777" w:rsidR="00FC2066" w:rsidRPr="006F5E16" w:rsidRDefault="00FC2066" w:rsidP="006F5E16">
            <w:pPr>
              <w:rPr>
                <w:rStyle w:val="JBBodyText"/>
                <w:rFonts w:eastAsiaTheme="minorEastAsia"/>
                <w:lang w:eastAsia="en-GB"/>
              </w:rPr>
            </w:pPr>
            <w:r w:rsidRPr="006F5E16">
              <w:rPr>
                <w:rStyle w:val="JBBodyText"/>
                <w:rFonts w:eastAsiaTheme="minorEastAsia"/>
                <w:lang w:eastAsia="en-GB"/>
              </w:rPr>
              <w:t>Date of Registration</w:t>
            </w:r>
          </w:p>
        </w:tc>
        <w:tc>
          <w:tcPr>
            <w:tcW w:w="4252" w:type="dxa"/>
            <w:gridSpan w:val="3"/>
            <w:shd w:val="clear" w:color="auto" w:fill="FFFFFF"/>
            <w:vAlign w:val="center"/>
          </w:tcPr>
          <w:p w14:paraId="7A4DFB9E" w14:textId="77777777" w:rsidR="00FC2066" w:rsidRPr="006F5E16" w:rsidRDefault="00FC2066" w:rsidP="006F5E16">
            <w:pPr>
              <w:rPr>
                <w:rStyle w:val="JBBodyText"/>
                <w:rFonts w:eastAsiaTheme="minorEastAsia"/>
                <w:lang w:eastAsia="en-GB"/>
              </w:rPr>
            </w:pPr>
          </w:p>
        </w:tc>
      </w:tr>
      <w:tr w:rsidR="00FC2066" w:rsidRPr="006F5E16" w14:paraId="3426FC78" w14:textId="77777777" w:rsidTr="00573050">
        <w:trPr>
          <w:gridAfter w:val="1"/>
          <w:wAfter w:w="7" w:type="dxa"/>
          <w:trHeight w:val="410"/>
        </w:trPr>
        <w:tc>
          <w:tcPr>
            <w:tcW w:w="708" w:type="dxa"/>
            <w:shd w:val="clear" w:color="auto" w:fill="FFFFFF"/>
            <w:vAlign w:val="center"/>
          </w:tcPr>
          <w:p w14:paraId="466EBFF9" w14:textId="77777777" w:rsidR="00FC2066" w:rsidRPr="006F5E16" w:rsidRDefault="00FC2066" w:rsidP="006F5E16">
            <w:pPr>
              <w:rPr>
                <w:rStyle w:val="JBBodyText"/>
                <w:rFonts w:eastAsiaTheme="minorEastAsia"/>
                <w:b/>
                <w:lang w:eastAsia="en-GB"/>
              </w:rPr>
            </w:pPr>
            <w:r w:rsidRPr="006F5E16">
              <w:rPr>
                <w:rStyle w:val="JBBodyText"/>
                <w:rFonts w:eastAsiaTheme="minorEastAsia"/>
                <w:b/>
                <w:lang w:eastAsia="en-GB"/>
              </w:rPr>
              <w:t>C</w:t>
            </w:r>
          </w:p>
        </w:tc>
        <w:tc>
          <w:tcPr>
            <w:tcW w:w="4253" w:type="dxa"/>
            <w:shd w:val="clear" w:color="auto" w:fill="FFFFFF"/>
            <w:vAlign w:val="center"/>
          </w:tcPr>
          <w:p w14:paraId="21C789ED" w14:textId="77777777" w:rsidR="00FC2066" w:rsidRPr="006F5E16" w:rsidRDefault="00FC2066" w:rsidP="006F5E16">
            <w:pPr>
              <w:rPr>
                <w:rStyle w:val="JBBodyText"/>
                <w:rFonts w:eastAsiaTheme="minorEastAsia"/>
                <w:lang w:eastAsia="en-GB"/>
              </w:rPr>
            </w:pPr>
            <w:r w:rsidRPr="006F5E16">
              <w:rPr>
                <w:rStyle w:val="JBBodyText"/>
                <w:rFonts w:eastAsiaTheme="minorEastAsia"/>
                <w:lang w:eastAsia="en-GB"/>
              </w:rPr>
              <w:t>Registered Address</w:t>
            </w:r>
          </w:p>
        </w:tc>
        <w:tc>
          <w:tcPr>
            <w:tcW w:w="4252" w:type="dxa"/>
            <w:gridSpan w:val="3"/>
            <w:shd w:val="clear" w:color="auto" w:fill="FFFFFF"/>
            <w:vAlign w:val="center"/>
          </w:tcPr>
          <w:p w14:paraId="7F031419" w14:textId="77777777" w:rsidR="00FC2066" w:rsidRPr="006F5E16" w:rsidRDefault="00FC2066" w:rsidP="006F5E16">
            <w:pPr>
              <w:rPr>
                <w:rStyle w:val="JBBodyText"/>
                <w:rFonts w:eastAsiaTheme="minorEastAsia"/>
                <w:lang w:eastAsia="en-GB"/>
              </w:rPr>
            </w:pPr>
          </w:p>
        </w:tc>
      </w:tr>
      <w:tr w:rsidR="00457075" w:rsidRPr="006F5E16" w14:paraId="70F3CDB7" w14:textId="77777777" w:rsidTr="00573050">
        <w:trPr>
          <w:gridAfter w:val="1"/>
          <w:wAfter w:w="7" w:type="dxa"/>
          <w:trHeight w:val="410"/>
        </w:trPr>
        <w:tc>
          <w:tcPr>
            <w:tcW w:w="708" w:type="dxa"/>
            <w:shd w:val="clear" w:color="auto" w:fill="FFFFFF"/>
            <w:vAlign w:val="center"/>
          </w:tcPr>
          <w:p w14:paraId="56B044F5" w14:textId="77777777" w:rsidR="00457075" w:rsidRPr="006F5E16" w:rsidRDefault="00FC2066" w:rsidP="006F5E16">
            <w:pPr>
              <w:rPr>
                <w:rStyle w:val="JBBodyText"/>
                <w:b/>
              </w:rPr>
            </w:pPr>
            <w:r w:rsidRPr="006F5E16">
              <w:rPr>
                <w:rStyle w:val="JBBodyText"/>
                <w:rFonts w:eastAsiaTheme="minorEastAsia"/>
                <w:b/>
                <w:lang w:eastAsia="en-GB"/>
              </w:rPr>
              <w:t>D</w:t>
            </w:r>
          </w:p>
        </w:tc>
        <w:tc>
          <w:tcPr>
            <w:tcW w:w="4253" w:type="dxa"/>
            <w:shd w:val="clear" w:color="auto" w:fill="FFFFFF"/>
            <w:vAlign w:val="center"/>
          </w:tcPr>
          <w:p w14:paraId="43526224" w14:textId="77777777" w:rsidR="00457075" w:rsidRPr="006F5E16" w:rsidRDefault="00457075" w:rsidP="006F5E16">
            <w:pPr>
              <w:rPr>
                <w:rStyle w:val="JBBodyText"/>
                <w:rFonts w:eastAsiaTheme="minorEastAsia"/>
                <w:lang w:eastAsia="en-GB"/>
              </w:rPr>
            </w:pPr>
            <w:r w:rsidRPr="006F5E16">
              <w:rPr>
                <w:rStyle w:val="JBBodyText"/>
                <w:rFonts w:eastAsiaTheme="minorEastAsia"/>
                <w:lang w:eastAsia="en-GB"/>
              </w:rPr>
              <w:t>Annual turnover</w:t>
            </w:r>
          </w:p>
        </w:tc>
        <w:tc>
          <w:tcPr>
            <w:tcW w:w="4252" w:type="dxa"/>
            <w:gridSpan w:val="3"/>
            <w:shd w:val="clear" w:color="auto" w:fill="FFFFFF"/>
            <w:vAlign w:val="center"/>
          </w:tcPr>
          <w:p w14:paraId="4A8BD193" w14:textId="77777777" w:rsidR="00457075" w:rsidRPr="006F5E16" w:rsidRDefault="00457075" w:rsidP="006F5E16">
            <w:pPr>
              <w:rPr>
                <w:rStyle w:val="JBBodyText"/>
                <w:rFonts w:eastAsiaTheme="minorEastAsia"/>
                <w:lang w:eastAsia="en-GB"/>
              </w:rPr>
            </w:pPr>
          </w:p>
        </w:tc>
      </w:tr>
      <w:tr w:rsidR="002A0DA5" w:rsidRPr="006F5E16" w14:paraId="65FB279F" w14:textId="77777777" w:rsidTr="00573050">
        <w:trPr>
          <w:gridAfter w:val="1"/>
          <w:wAfter w:w="7" w:type="dxa"/>
          <w:trHeight w:val="410"/>
        </w:trPr>
        <w:tc>
          <w:tcPr>
            <w:tcW w:w="708" w:type="dxa"/>
            <w:shd w:val="clear" w:color="auto" w:fill="FFFFFF"/>
            <w:vAlign w:val="center"/>
          </w:tcPr>
          <w:p w14:paraId="5427D31A" w14:textId="77777777" w:rsidR="002A0DA5" w:rsidRPr="006F5E16" w:rsidRDefault="00FC2066" w:rsidP="006F5E16">
            <w:pPr>
              <w:rPr>
                <w:rStyle w:val="JBBodyText"/>
                <w:b/>
              </w:rPr>
            </w:pPr>
            <w:r w:rsidRPr="006F5E16">
              <w:rPr>
                <w:rStyle w:val="JBBodyText"/>
                <w:rFonts w:eastAsiaTheme="minorEastAsia"/>
                <w:b/>
                <w:lang w:eastAsia="en-GB"/>
              </w:rPr>
              <w:t>E</w:t>
            </w:r>
          </w:p>
        </w:tc>
        <w:tc>
          <w:tcPr>
            <w:tcW w:w="4253" w:type="dxa"/>
            <w:shd w:val="clear" w:color="auto" w:fill="FFFFFF"/>
            <w:vAlign w:val="center"/>
          </w:tcPr>
          <w:p w14:paraId="16DA5C66"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VAT Registration Number</w:t>
            </w:r>
            <w:r w:rsidR="006920CF" w:rsidRPr="006F5E16">
              <w:rPr>
                <w:rStyle w:val="JBBodyText"/>
                <w:rFonts w:eastAsiaTheme="minorEastAsia"/>
                <w:lang w:eastAsia="en-GB"/>
              </w:rPr>
              <w:t xml:space="preserve"> (if applicable)</w:t>
            </w:r>
          </w:p>
        </w:tc>
        <w:tc>
          <w:tcPr>
            <w:tcW w:w="4252" w:type="dxa"/>
            <w:gridSpan w:val="3"/>
            <w:shd w:val="clear" w:color="auto" w:fill="FFFFFF"/>
            <w:vAlign w:val="center"/>
          </w:tcPr>
          <w:p w14:paraId="52176143" w14:textId="77777777" w:rsidR="002A0DA5" w:rsidRPr="006F5E16" w:rsidRDefault="002A0DA5" w:rsidP="006F5E16">
            <w:pPr>
              <w:rPr>
                <w:rStyle w:val="JBBodyText"/>
                <w:rFonts w:eastAsiaTheme="minorEastAsia"/>
                <w:lang w:eastAsia="en-GB"/>
              </w:rPr>
            </w:pPr>
          </w:p>
        </w:tc>
      </w:tr>
      <w:tr w:rsidR="002A0DA5" w:rsidRPr="006F5E16" w14:paraId="70EBFB85" w14:textId="77777777" w:rsidTr="00573050">
        <w:trPr>
          <w:trHeight w:val="240"/>
        </w:trPr>
        <w:tc>
          <w:tcPr>
            <w:tcW w:w="708" w:type="dxa"/>
            <w:vMerge w:val="restart"/>
            <w:shd w:val="clear" w:color="auto" w:fill="FFFFFF"/>
            <w:vAlign w:val="center"/>
          </w:tcPr>
          <w:p w14:paraId="6F2BE842" w14:textId="77777777" w:rsidR="002A0DA5" w:rsidRPr="006F5E16" w:rsidRDefault="00BC3091" w:rsidP="006F5E16">
            <w:pPr>
              <w:rPr>
                <w:rStyle w:val="JBBodyText"/>
                <w:b/>
              </w:rPr>
            </w:pPr>
            <w:r w:rsidRPr="006F5E16">
              <w:rPr>
                <w:rStyle w:val="JBBodyText"/>
                <w:b/>
              </w:rPr>
              <w:t>F</w:t>
            </w:r>
          </w:p>
        </w:tc>
        <w:tc>
          <w:tcPr>
            <w:tcW w:w="4253" w:type="dxa"/>
            <w:vMerge w:val="restart"/>
            <w:shd w:val="clear" w:color="auto" w:fill="FFFFFF"/>
            <w:vAlign w:val="center"/>
          </w:tcPr>
          <w:p w14:paraId="027A2298"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 xml:space="preserve">Please select </w:t>
            </w:r>
            <w:r w:rsidR="00363AFC" w:rsidRPr="006F5E16">
              <w:rPr>
                <w:rStyle w:val="JBBodyText"/>
                <w:rFonts w:eastAsiaTheme="minorEastAsia"/>
                <w:lang w:eastAsia="en-GB"/>
              </w:rPr>
              <w:t xml:space="preserve">the legal status of the organisation applying </w:t>
            </w:r>
          </w:p>
        </w:tc>
        <w:tc>
          <w:tcPr>
            <w:tcW w:w="425" w:type="dxa"/>
            <w:shd w:val="clear" w:color="auto" w:fill="FFFFFF"/>
            <w:vAlign w:val="center"/>
          </w:tcPr>
          <w:p w14:paraId="228DC303"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1</w:t>
            </w:r>
          </w:p>
        </w:tc>
        <w:tc>
          <w:tcPr>
            <w:tcW w:w="3119" w:type="dxa"/>
            <w:shd w:val="clear" w:color="auto" w:fill="FFFFFF"/>
            <w:vAlign w:val="center"/>
          </w:tcPr>
          <w:p w14:paraId="337F20DC"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a public limited company</w:t>
            </w:r>
          </w:p>
        </w:tc>
        <w:tc>
          <w:tcPr>
            <w:tcW w:w="715" w:type="dxa"/>
            <w:gridSpan w:val="2"/>
            <w:shd w:val="clear" w:color="auto" w:fill="FFFFFF"/>
            <w:vAlign w:val="center"/>
          </w:tcPr>
          <w:p w14:paraId="2F1C6F71"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fldChar w:fldCharType="begin">
                <w:ffData>
                  <w:name w:val="Check25"/>
                  <w:enabled/>
                  <w:calcOnExit w:val="0"/>
                  <w:checkBox>
                    <w:sizeAuto/>
                    <w:default w:val="0"/>
                  </w:checkBox>
                </w:ffData>
              </w:fldChar>
            </w:r>
            <w:bookmarkStart w:id="14" w:name="Check25"/>
            <w:r w:rsidRPr="006F5E16">
              <w:rPr>
                <w:rStyle w:val="JBBodyText"/>
                <w:rFonts w:eastAsiaTheme="minorEastAsia"/>
                <w:lang w:eastAsia="en-GB"/>
              </w:rPr>
              <w:instrText xml:space="preserve"> FORMCHECKBOX </w:instrText>
            </w:r>
            <w:r w:rsidR="006829FD">
              <w:rPr>
                <w:rStyle w:val="JBBodyText"/>
                <w:rFonts w:eastAsiaTheme="minorEastAsia"/>
                <w:lang w:eastAsia="en-GB"/>
              </w:rPr>
            </w:r>
            <w:r w:rsidR="006829FD">
              <w:rPr>
                <w:rStyle w:val="JBBodyText"/>
                <w:rFonts w:eastAsiaTheme="minorEastAsia"/>
                <w:lang w:eastAsia="en-GB"/>
              </w:rPr>
              <w:fldChar w:fldCharType="separate"/>
            </w:r>
            <w:r w:rsidRPr="006F5E16">
              <w:rPr>
                <w:rStyle w:val="JBBodyText"/>
                <w:rFonts w:eastAsiaTheme="minorEastAsia"/>
                <w:lang w:eastAsia="en-GB"/>
              </w:rPr>
              <w:fldChar w:fldCharType="end"/>
            </w:r>
            <w:bookmarkEnd w:id="14"/>
          </w:p>
        </w:tc>
      </w:tr>
      <w:tr w:rsidR="002A0DA5" w:rsidRPr="006F5E16" w14:paraId="6DC9414D" w14:textId="77777777" w:rsidTr="00573050">
        <w:trPr>
          <w:trHeight w:val="237"/>
        </w:trPr>
        <w:tc>
          <w:tcPr>
            <w:tcW w:w="708" w:type="dxa"/>
            <w:vMerge/>
            <w:shd w:val="clear" w:color="auto" w:fill="FFFFFF"/>
            <w:vAlign w:val="center"/>
          </w:tcPr>
          <w:p w14:paraId="281D035F" w14:textId="77777777" w:rsidR="002A0DA5" w:rsidRPr="006F5E16" w:rsidRDefault="002A0DA5" w:rsidP="006F5E16">
            <w:pPr>
              <w:rPr>
                <w:rStyle w:val="JBBodyText"/>
                <w:b/>
              </w:rPr>
            </w:pPr>
          </w:p>
        </w:tc>
        <w:tc>
          <w:tcPr>
            <w:tcW w:w="4253" w:type="dxa"/>
            <w:vMerge/>
            <w:shd w:val="clear" w:color="auto" w:fill="FFFFFF"/>
            <w:vAlign w:val="center"/>
          </w:tcPr>
          <w:p w14:paraId="7C171645" w14:textId="77777777" w:rsidR="002A0DA5" w:rsidRPr="006F5E16" w:rsidRDefault="002A0DA5" w:rsidP="006F5E16">
            <w:pPr>
              <w:rPr>
                <w:rStyle w:val="JBBodyText"/>
                <w:rFonts w:eastAsiaTheme="minorEastAsia"/>
                <w:lang w:eastAsia="en-GB"/>
              </w:rPr>
            </w:pPr>
          </w:p>
        </w:tc>
        <w:tc>
          <w:tcPr>
            <w:tcW w:w="425" w:type="dxa"/>
            <w:shd w:val="clear" w:color="auto" w:fill="FFFFFF"/>
            <w:vAlign w:val="center"/>
          </w:tcPr>
          <w:p w14:paraId="1CBE4F34"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2</w:t>
            </w:r>
          </w:p>
        </w:tc>
        <w:tc>
          <w:tcPr>
            <w:tcW w:w="3119" w:type="dxa"/>
            <w:shd w:val="clear" w:color="auto" w:fill="FFFFFF"/>
            <w:vAlign w:val="center"/>
          </w:tcPr>
          <w:p w14:paraId="4BF1345D"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a limited company</w:t>
            </w:r>
          </w:p>
        </w:tc>
        <w:tc>
          <w:tcPr>
            <w:tcW w:w="715" w:type="dxa"/>
            <w:gridSpan w:val="2"/>
            <w:shd w:val="clear" w:color="auto" w:fill="FFFFFF"/>
            <w:vAlign w:val="center"/>
          </w:tcPr>
          <w:p w14:paraId="7F72AFA5"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fldChar w:fldCharType="begin">
                <w:ffData>
                  <w:name w:val="Check26"/>
                  <w:enabled/>
                  <w:calcOnExit w:val="0"/>
                  <w:checkBox>
                    <w:sizeAuto/>
                    <w:default w:val="0"/>
                  </w:checkBox>
                </w:ffData>
              </w:fldChar>
            </w:r>
            <w:bookmarkStart w:id="15" w:name="Check26"/>
            <w:r w:rsidRPr="006F5E16">
              <w:rPr>
                <w:rStyle w:val="JBBodyText"/>
                <w:rFonts w:eastAsiaTheme="minorEastAsia"/>
                <w:lang w:eastAsia="en-GB"/>
              </w:rPr>
              <w:instrText xml:space="preserve"> FORMCHECKBOX </w:instrText>
            </w:r>
            <w:r w:rsidR="006829FD">
              <w:rPr>
                <w:rStyle w:val="JBBodyText"/>
                <w:rFonts w:eastAsiaTheme="minorEastAsia"/>
                <w:lang w:eastAsia="en-GB"/>
              </w:rPr>
            </w:r>
            <w:r w:rsidR="006829FD">
              <w:rPr>
                <w:rStyle w:val="JBBodyText"/>
                <w:rFonts w:eastAsiaTheme="minorEastAsia"/>
                <w:lang w:eastAsia="en-GB"/>
              </w:rPr>
              <w:fldChar w:fldCharType="separate"/>
            </w:r>
            <w:r w:rsidRPr="006F5E16">
              <w:rPr>
                <w:rStyle w:val="JBBodyText"/>
                <w:rFonts w:eastAsiaTheme="minorEastAsia"/>
                <w:lang w:eastAsia="en-GB"/>
              </w:rPr>
              <w:fldChar w:fldCharType="end"/>
            </w:r>
            <w:bookmarkEnd w:id="15"/>
          </w:p>
        </w:tc>
      </w:tr>
      <w:tr w:rsidR="002A0DA5" w:rsidRPr="006F5E16" w14:paraId="5B9E0299" w14:textId="77777777" w:rsidTr="00573050">
        <w:trPr>
          <w:trHeight w:val="237"/>
        </w:trPr>
        <w:tc>
          <w:tcPr>
            <w:tcW w:w="708" w:type="dxa"/>
            <w:vMerge/>
            <w:shd w:val="clear" w:color="auto" w:fill="FFFFFF"/>
            <w:vAlign w:val="center"/>
          </w:tcPr>
          <w:p w14:paraId="5CDB2A9F" w14:textId="77777777" w:rsidR="002A0DA5" w:rsidRPr="006F5E16" w:rsidRDefault="002A0DA5" w:rsidP="006F5E16">
            <w:pPr>
              <w:rPr>
                <w:rStyle w:val="JBBodyText"/>
                <w:b/>
              </w:rPr>
            </w:pPr>
          </w:p>
        </w:tc>
        <w:tc>
          <w:tcPr>
            <w:tcW w:w="4253" w:type="dxa"/>
            <w:vMerge/>
            <w:shd w:val="clear" w:color="auto" w:fill="FFFFFF"/>
            <w:vAlign w:val="center"/>
          </w:tcPr>
          <w:p w14:paraId="5EFEF525" w14:textId="77777777" w:rsidR="002A0DA5" w:rsidRPr="006F5E16" w:rsidRDefault="002A0DA5" w:rsidP="006F5E16">
            <w:pPr>
              <w:rPr>
                <w:rStyle w:val="JBBodyText"/>
                <w:rFonts w:eastAsiaTheme="minorEastAsia"/>
                <w:lang w:eastAsia="en-GB"/>
              </w:rPr>
            </w:pPr>
          </w:p>
        </w:tc>
        <w:tc>
          <w:tcPr>
            <w:tcW w:w="425" w:type="dxa"/>
            <w:shd w:val="clear" w:color="auto" w:fill="FFFFFF"/>
            <w:vAlign w:val="center"/>
          </w:tcPr>
          <w:p w14:paraId="760F6F0B"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3</w:t>
            </w:r>
          </w:p>
        </w:tc>
        <w:tc>
          <w:tcPr>
            <w:tcW w:w="3119" w:type="dxa"/>
            <w:shd w:val="clear" w:color="auto" w:fill="FFFFFF"/>
            <w:vAlign w:val="center"/>
          </w:tcPr>
          <w:p w14:paraId="4923FAB2"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a sole trader</w:t>
            </w:r>
          </w:p>
        </w:tc>
        <w:tc>
          <w:tcPr>
            <w:tcW w:w="715" w:type="dxa"/>
            <w:gridSpan w:val="2"/>
            <w:shd w:val="clear" w:color="auto" w:fill="FFFFFF"/>
            <w:vAlign w:val="center"/>
          </w:tcPr>
          <w:p w14:paraId="045568B1"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fldChar w:fldCharType="begin">
                <w:ffData>
                  <w:name w:val="Check27"/>
                  <w:enabled/>
                  <w:calcOnExit w:val="0"/>
                  <w:checkBox>
                    <w:sizeAuto/>
                    <w:default w:val="0"/>
                  </w:checkBox>
                </w:ffData>
              </w:fldChar>
            </w:r>
            <w:bookmarkStart w:id="16" w:name="Check27"/>
            <w:r w:rsidRPr="006F5E16">
              <w:rPr>
                <w:rStyle w:val="JBBodyText"/>
                <w:rFonts w:eastAsiaTheme="minorEastAsia"/>
                <w:lang w:eastAsia="en-GB"/>
              </w:rPr>
              <w:instrText xml:space="preserve"> FORMCHECKBOX </w:instrText>
            </w:r>
            <w:r w:rsidR="006829FD">
              <w:rPr>
                <w:rStyle w:val="JBBodyText"/>
                <w:rFonts w:eastAsiaTheme="minorEastAsia"/>
                <w:lang w:eastAsia="en-GB"/>
              </w:rPr>
            </w:r>
            <w:r w:rsidR="006829FD">
              <w:rPr>
                <w:rStyle w:val="JBBodyText"/>
                <w:rFonts w:eastAsiaTheme="minorEastAsia"/>
                <w:lang w:eastAsia="en-GB"/>
              </w:rPr>
              <w:fldChar w:fldCharType="separate"/>
            </w:r>
            <w:r w:rsidRPr="006F5E16">
              <w:rPr>
                <w:rStyle w:val="JBBodyText"/>
                <w:rFonts w:eastAsiaTheme="minorEastAsia"/>
                <w:lang w:eastAsia="en-GB"/>
              </w:rPr>
              <w:fldChar w:fldCharType="end"/>
            </w:r>
            <w:bookmarkEnd w:id="16"/>
          </w:p>
        </w:tc>
      </w:tr>
      <w:tr w:rsidR="002A0DA5" w:rsidRPr="006F5E16" w14:paraId="49FA31E1" w14:textId="77777777" w:rsidTr="00573050">
        <w:trPr>
          <w:trHeight w:val="237"/>
        </w:trPr>
        <w:tc>
          <w:tcPr>
            <w:tcW w:w="708" w:type="dxa"/>
            <w:vMerge/>
            <w:shd w:val="clear" w:color="auto" w:fill="FFFFFF"/>
            <w:vAlign w:val="center"/>
          </w:tcPr>
          <w:p w14:paraId="57D69F8B" w14:textId="77777777" w:rsidR="002A0DA5" w:rsidRPr="006F5E16" w:rsidRDefault="002A0DA5" w:rsidP="006F5E16">
            <w:pPr>
              <w:rPr>
                <w:rStyle w:val="JBBodyText"/>
                <w:b/>
              </w:rPr>
            </w:pPr>
          </w:p>
        </w:tc>
        <w:tc>
          <w:tcPr>
            <w:tcW w:w="4253" w:type="dxa"/>
            <w:vMerge/>
            <w:shd w:val="clear" w:color="auto" w:fill="FFFFFF"/>
            <w:vAlign w:val="center"/>
          </w:tcPr>
          <w:p w14:paraId="5FB369EA" w14:textId="77777777" w:rsidR="002A0DA5" w:rsidRPr="006F5E16" w:rsidRDefault="002A0DA5" w:rsidP="006F5E16">
            <w:pPr>
              <w:rPr>
                <w:rStyle w:val="JBBodyText"/>
                <w:rFonts w:eastAsiaTheme="minorEastAsia"/>
                <w:lang w:eastAsia="en-GB"/>
              </w:rPr>
            </w:pPr>
          </w:p>
        </w:tc>
        <w:tc>
          <w:tcPr>
            <w:tcW w:w="425" w:type="dxa"/>
            <w:shd w:val="clear" w:color="auto" w:fill="FFFFFF"/>
            <w:vAlign w:val="center"/>
          </w:tcPr>
          <w:p w14:paraId="00F32EB9"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4</w:t>
            </w:r>
          </w:p>
        </w:tc>
        <w:tc>
          <w:tcPr>
            <w:tcW w:w="3119" w:type="dxa"/>
            <w:shd w:val="clear" w:color="auto" w:fill="FFFFFF"/>
            <w:vAlign w:val="center"/>
          </w:tcPr>
          <w:p w14:paraId="0C54143A"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a partnership</w:t>
            </w:r>
          </w:p>
        </w:tc>
        <w:tc>
          <w:tcPr>
            <w:tcW w:w="715" w:type="dxa"/>
            <w:gridSpan w:val="2"/>
            <w:shd w:val="clear" w:color="auto" w:fill="FFFFFF"/>
            <w:vAlign w:val="center"/>
          </w:tcPr>
          <w:p w14:paraId="10989E36"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fldChar w:fldCharType="begin">
                <w:ffData>
                  <w:name w:val="Check28"/>
                  <w:enabled/>
                  <w:calcOnExit w:val="0"/>
                  <w:checkBox>
                    <w:sizeAuto/>
                    <w:default w:val="0"/>
                  </w:checkBox>
                </w:ffData>
              </w:fldChar>
            </w:r>
            <w:bookmarkStart w:id="17" w:name="Check28"/>
            <w:r w:rsidRPr="006F5E16">
              <w:rPr>
                <w:rStyle w:val="JBBodyText"/>
                <w:rFonts w:eastAsiaTheme="minorEastAsia"/>
                <w:lang w:eastAsia="en-GB"/>
              </w:rPr>
              <w:instrText xml:space="preserve"> FORMCHECKBOX </w:instrText>
            </w:r>
            <w:r w:rsidR="006829FD">
              <w:rPr>
                <w:rStyle w:val="JBBodyText"/>
                <w:rFonts w:eastAsiaTheme="minorEastAsia"/>
                <w:lang w:eastAsia="en-GB"/>
              </w:rPr>
            </w:r>
            <w:r w:rsidR="006829FD">
              <w:rPr>
                <w:rStyle w:val="JBBodyText"/>
                <w:rFonts w:eastAsiaTheme="minorEastAsia"/>
                <w:lang w:eastAsia="en-GB"/>
              </w:rPr>
              <w:fldChar w:fldCharType="separate"/>
            </w:r>
            <w:r w:rsidRPr="006F5E16">
              <w:rPr>
                <w:rStyle w:val="JBBodyText"/>
                <w:rFonts w:eastAsiaTheme="minorEastAsia"/>
                <w:lang w:eastAsia="en-GB"/>
              </w:rPr>
              <w:fldChar w:fldCharType="end"/>
            </w:r>
            <w:bookmarkEnd w:id="17"/>
          </w:p>
        </w:tc>
      </w:tr>
      <w:tr w:rsidR="002A0DA5" w:rsidRPr="006F5E16" w14:paraId="5E47A0E5" w14:textId="77777777" w:rsidTr="00573050">
        <w:trPr>
          <w:trHeight w:val="237"/>
        </w:trPr>
        <w:tc>
          <w:tcPr>
            <w:tcW w:w="708" w:type="dxa"/>
            <w:vMerge/>
            <w:shd w:val="clear" w:color="auto" w:fill="FFFFFF"/>
            <w:vAlign w:val="center"/>
          </w:tcPr>
          <w:p w14:paraId="1E586609" w14:textId="77777777" w:rsidR="002A0DA5" w:rsidRPr="006F5E16" w:rsidRDefault="002A0DA5" w:rsidP="006F5E16">
            <w:pPr>
              <w:rPr>
                <w:rStyle w:val="JBBodyText"/>
                <w:b/>
              </w:rPr>
            </w:pPr>
          </w:p>
        </w:tc>
        <w:tc>
          <w:tcPr>
            <w:tcW w:w="4253" w:type="dxa"/>
            <w:vMerge/>
            <w:shd w:val="clear" w:color="auto" w:fill="FFFFFF"/>
            <w:vAlign w:val="center"/>
          </w:tcPr>
          <w:p w14:paraId="404F289B" w14:textId="77777777" w:rsidR="002A0DA5" w:rsidRPr="006F5E16" w:rsidRDefault="002A0DA5" w:rsidP="006F5E16">
            <w:pPr>
              <w:rPr>
                <w:rStyle w:val="JBBodyText"/>
                <w:rFonts w:eastAsiaTheme="minorEastAsia"/>
                <w:lang w:eastAsia="en-GB"/>
              </w:rPr>
            </w:pPr>
          </w:p>
        </w:tc>
        <w:tc>
          <w:tcPr>
            <w:tcW w:w="425" w:type="dxa"/>
            <w:shd w:val="clear" w:color="auto" w:fill="FFFFFF"/>
            <w:vAlign w:val="center"/>
          </w:tcPr>
          <w:p w14:paraId="37D5AB22"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5</w:t>
            </w:r>
          </w:p>
        </w:tc>
        <w:tc>
          <w:tcPr>
            <w:tcW w:w="3119" w:type="dxa"/>
            <w:shd w:val="clear" w:color="auto" w:fill="FFFFFF"/>
            <w:vAlign w:val="center"/>
          </w:tcPr>
          <w:p w14:paraId="1B13159D"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a Limited Liability Partnership</w:t>
            </w:r>
          </w:p>
        </w:tc>
        <w:tc>
          <w:tcPr>
            <w:tcW w:w="715" w:type="dxa"/>
            <w:gridSpan w:val="2"/>
            <w:shd w:val="clear" w:color="auto" w:fill="FFFFFF"/>
            <w:vAlign w:val="center"/>
          </w:tcPr>
          <w:p w14:paraId="4630EED8"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fldChar w:fldCharType="begin">
                <w:ffData>
                  <w:name w:val="Check29"/>
                  <w:enabled/>
                  <w:calcOnExit w:val="0"/>
                  <w:checkBox>
                    <w:sizeAuto/>
                    <w:default w:val="0"/>
                  </w:checkBox>
                </w:ffData>
              </w:fldChar>
            </w:r>
            <w:bookmarkStart w:id="18" w:name="Check29"/>
            <w:r w:rsidRPr="006F5E16">
              <w:rPr>
                <w:rStyle w:val="JBBodyText"/>
                <w:rFonts w:eastAsiaTheme="minorEastAsia"/>
                <w:lang w:eastAsia="en-GB"/>
              </w:rPr>
              <w:instrText xml:space="preserve"> FORMCHECKBOX </w:instrText>
            </w:r>
            <w:r w:rsidR="006829FD">
              <w:rPr>
                <w:rStyle w:val="JBBodyText"/>
                <w:rFonts w:eastAsiaTheme="minorEastAsia"/>
                <w:lang w:eastAsia="en-GB"/>
              </w:rPr>
            </w:r>
            <w:r w:rsidR="006829FD">
              <w:rPr>
                <w:rStyle w:val="JBBodyText"/>
                <w:rFonts w:eastAsiaTheme="minorEastAsia"/>
                <w:lang w:eastAsia="en-GB"/>
              </w:rPr>
              <w:fldChar w:fldCharType="separate"/>
            </w:r>
            <w:r w:rsidRPr="006F5E16">
              <w:rPr>
                <w:rStyle w:val="JBBodyText"/>
                <w:rFonts w:eastAsiaTheme="minorEastAsia"/>
                <w:lang w:eastAsia="en-GB"/>
              </w:rPr>
              <w:fldChar w:fldCharType="end"/>
            </w:r>
            <w:bookmarkEnd w:id="18"/>
          </w:p>
        </w:tc>
      </w:tr>
      <w:tr w:rsidR="002A0DA5" w:rsidRPr="006F5E16" w14:paraId="189482B9" w14:textId="77777777" w:rsidTr="00573050">
        <w:trPr>
          <w:trHeight w:val="237"/>
        </w:trPr>
        <w:tc>
          <w:tcPr>
            <w:tcW w:w="708" w:type="dxa"/>
            <w:vMerge/>
            <w:shd w:val="clear" w:color="auto" w:fill="FFFFFF"/>
            <w:vAlign w:val="center"/>
          </w:tcPr>
          <w:p w14:paraId="7CF45584" w14:textId="77777777" w:rsidR="002A0DA5" w:rsidRPr="006F5E16" w:rsidRDefault="002A0DA5" w:rsidP="006F5E16">
            <w:pPr>
              <w:rPr>
                <w:rStyle w:val="JBBodyText"/>
                <w:b/>
              </w:rPr>
            </w:pPr>
          </w:p>
        </w:tc>
        <w:tc>
          <w:tcPr>
            <w:tcW w:w="4253" w:type="dxa"/>
            <w:vMerge/>
            <w:shd w:val="clear" w:color="auto" w:fill="FFFFFF"/>
            <w:vAlign w:val="center"/>
          </w:tcPr>
          <w:p w14:paraId="4481B179" w14:textId="77777777" w:rsidR="002A0DA5" w:rsidRPr="006F5E16" w:rsidRDefault="002A0DA5" w:rsidP="006F5E16">
            <w:pPr>
              <w:rPr>
                <w:rStyle w:val="JBBodyText"/>
                <w:rFonts w:eastAsiaTheme="minorEastAsia"/>
                <w:lang w:eastAsia="en-GB"/>
              </w:rPr>
            </w:pPr>
          </w:p>
        </w:tc>
        <w:tc>
          <w:tcPr>
            <w:tcW w:w="425" w:type="dxa"/>
            <w:shd w:val="clear" w:color="auto" w:fill="FFFFFF"/>
            <w:vAlign w:val="center"/>
          </w:tcPr>
          <w:p w14:paraId="3E824700"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6</w:t>
            </w:r>
          </w:p>
        </w:tc>
        <w:tc>
          <w:tcPr>
            <w:tcW w:w="3119" w:type="dxa"/>
            <w:shd w:val="clear" w:color="auto" w:fill="FFFFFF"/>
            <w:vAlign w:val="center"/>
          </w:tcPr>
          <w:p w14:paraId="26EA8EE3"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t>a consortium</w:t>
            </w:r>
          </w:p>
        </w:tc>
        <w:tc>
          <w:tcPr>
            <w:tcW w:w="715" w:type="dxa"/>
            <w:gridSpan w:val="2"/>
            <w:shd w:val="clear" w:color="auto" w:fill="FFFFFF"/>
            <w:vAlign w:val="center"/>
          </w:tcPr>
          <w:p w14:paraId="0F7863AC" w14:textId="77777777" w:rsidR="002A0DA5" w:rsidRPr="006F5E16" w:rsidRDefault="002A0DA5" w:rsidP="006F5E16">
            <w:pPr>
              <w:rPr>
                <w:rStyle w:val="JBBodyText"/>
                <w:rFonts w:eastAsiaTheme="minorEastAsia"/>
                <w:lang w:eastAsia="en-GB"/>
              </w:rPr>
            </w:pPr>
            <w:r w:rsidRPr="006F5E16">
              <w:rPr>
                <w:rStyle w:val="JBBodyText"/>
                <w:rFonts w:eastAsiaTheme="minorEastAsia"/>
                <w:lang w:eastAsia="en-GB"/>
              </w:rPr>
              <w:fldChar w:fldCharType="begin">
                <w:ffData>
                  <w:name w:val="Check30"/>
                  <w:enabled/>
                  <w:calcOnExit w:val="0"/>
                  <w:checkBox>
                    <w:sizeAuto/>
                    <w:default w:val="0"/>
                  </w:checkBox>
                </w:ffData>
              </w:fldChar>
            </w:r>
            <w:bookmarkStart w:id="19" w:name="Check30"/>
            <w:r w:rsidRPr="006F5E16">
              <w:rPr>
                <w:rStyle w:val="JBBodyText"/>
                <w:rFonts w:eastAsiaTheme="minorEastAsia"/>
                <w:lang w:eastAsia="en-GB"/>
              </w:rPr>
              <w:instrText xml:space="preserve"> FORMCHECKBOX </w:instrText>
            </w:r>
            <w:r w:rsidR="006829FD">
              <w:rPr>
                <w:rStyle w:val="JBBodyText"/>
                <w:rFonts w:eastAsiaTheme="minorEastAsia"/>
                <w:lang w:eastAsia="en-GB"/>
              </w:rPr>
            </w:r>
            <w:r w:rsidR="006829FD">
              <w:rPr>
                <w:rStyle w:val="JBBodyText"/>
                <w:rFonts w:eastAsiaTheme="minorEastAsia"/>
                <w:lang w:eastAsia="en-GB"/>
              </w:rPr>
              <w:fldChar w:fldCharType="separate"/>
            </w:r>
            <w:r w:rsidRPr="006F5E16">
              <w:rPr>
                <w:rStyle w:val="JBBodyText"/>
                <w:rFonts w:eastAsiaTheme="minorEastAsia"/>
                <w:lang w:eastAsia="en-GB"/>
              </w:rPr>
              <w:fldChar w:fldCharType="end"/>
            </w:r>
            <w:bookmarkEnd w:id="19"/>
          </w:p>
        </w:tc>
      </w:tr>
      <w:tr w:rsidR="003721BF" w:rsidRPr="006F5E16" w14:paraId="403C1D39" w14:textId="77777777" w:rsidTr="00573050">
        <w:trPr>
          <w:trHeight w:val="237"/>
        </w:trPr>
        <w:tc>
          <w:tcPr>
            <w:tcW w:w="708" w:type="dxa"/>
            <w:shd w:val="clear" w:color="auto" w:fill="FFFFFF"/>
            <w:vAlign w:val="center"/>
          </w:tcPr>
          <w:p w14:paraId="1467A064" w14:textId="77777777" w:rsidR="003721BF" w:rsidRDefault="003721BF" w:rsidP="006F5E16">
            <w:pPr>
              <w:rPr>
                <w:rStyle w:val="JBBodyText"/>
                <w:b/>
              </w:rPr>
            </w:pPr>
          </w:p>
          <w:p w14:paraId="6680E41B" w14:textId="77777777" w:rsidR="003721BF" w:rsidRDefault="003721BF" w:rsidP="006F5E16">
            <w:pPr>
              <w:rPr>
                <w:rStyle w:val="JBBodyText"/>
                <w:b/>
              </w:rPr>
            </w:pPr>
          </w:p>
          <w:p w14:paraId="79BBE075" w14:textId="77777777" w:rsidR="003721BF" w:rsidRPr="006F5E16" w:rsidRDefault="003721BF" w:rsidP="006F5E16">
            <w:pPr>
              <w:rPr>
                <w:rStyle w:val="JBBodyText"/>
                <w:b/>
              </w:rPr>
            </w:pPr>
          </w:p>
        </w:tc>
        <w:tc>
          <w:tcPr>
            <w:tcW w:w="4253" w:type="dxa"/>
            <w:shd w:val="clear" w:color="auto" w:fill="FFFFFF"/>
            <w:vAlign w:val="center"/>
          </w:tcPr>
          <w:p w14:paraId="379EE3FD" w14:textId="77777777" w:rsidR="003721BF" w:rsidRPr="006F5E16" w:rsidRDefault="003721BF" w:rsidP="006F5E16">
            <w:pPr>
              <w:rPr>
                <w:rStyle w:val="JBBodyText"/>
                <w:rFonts w:eastAsiaTheme="minorEastAsia"/>
                <w:lang w:eastAsia="en-GB"/>
              </w:rPr>
            </w:pPr>
          </w:p>
        </w:tc>
        <w:tc>
          <w:tcPr>
            <w:tcW w:w="425" w:type="dxa"/>
            <w:shd w:val="clear" w:color="auto" w:fill="FFFFFF"/>
            <w:vAlign w:val="center"/>
          </w:tcPr>
          <w:p w14:paraId="659D2192" w14:textId="77777777" w:rsidR="003721BF" w:rsidRPr="006F5E16" w:rsidRDefault="003721BF" w:rsidP="006F5E16">
            <w:pPr>
              <w:rPr>
                <w:rStyle w:val="JBBodyText"/>
                <w:rFonts w:eastAsiaTheme="minorEastAsia"/>
                <w:lang w:eastAsia="en-GB"/>
              </w:rPr>
            </w:pPr>
          </w:p>
        </w:tc>
        <w:tc>
          <w:tcPr>
            <w:tcW w:w="3119" w:type="dxa"/>
            <w:shd w:val="clear" w:color="auto" w:fill="FFFFFF"/>
            <w:vAlign w:val="center"/>
          </w:tcPr>
          <w:p w14:paraId="581DD4E0" w14:textId="77777777" w:rsidR="003721BF" w:rsidRPr="006F5E16" w:rsidRDefault="003721BF" w:rsidP="006F5E16">
            <w:pPr>
              <w:rPr>
                <w:rStyle w:val="JBBodyText"/>
                <w:rFonts w:eastAsiaTheme="minorEastAsia"/>
                <w:lang w:eastAsia="en-GB"/>
              </w:rPr>
            </w:pPr>
          </w:p>
        </w:tc>
        <w:tc>
          <w:tcPr>
            <w:tcW w:w="715" w:type="dxa"/>
            <w:gridSpan w:val="2"/>
            <w:shd w:val="clear" w:color="auto" w:fill="FFFFFF"/>
            <w:vAlign w:val="center"/>
          </w:tcPr>
          <w:p w14:paraId="0B7C725D" w14:textId="77777777" w:rsidR="003721BF" w:rsidRPr="006F5E16" w:rsidRDefault="003721BF" w:rsidP="006F5E16">
            <w:pPr>
              <w:rPr>
                <w:rStyle w:val="JBBodyText"/>
                <w:rFonts w:eastAsiaTheme="minorEastAsia"/>
                <w:lang w:eastAsia="en-GB"/>
              </w:rPr>
            </w:pPr>
          </w:p>
        </w:tc>
      </w:tr>
    </w:tbl>
    <w:tbl>
      <w:tblPr>
        <w:tblpPr w:leftFromText="180" w:rightFromText="180" w:vertAnchor="text" w:horzAnchor="margin" w:tblpX="81" w:tblpY="194"/>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8509"/>
      </w:tblGrid>
      <w:tr w:rsidR="00944164" w:rsidRPr="006F5E16" w14:paraId="526D9119" w14:textId="77777777" w:rsidTr="00573050">
        <w:trPr>
          <w:trHeight w:val="421"/>
        </w:trPr>
        <w:tc>
          <w:tcPr>
            <w:tcW w:w="582" w:type="dxa"/>
            <w:tcBorders>
              <w:top w:val="single" w:sz="4" w:space="0" w:color="auto"/>
              <w:left w:val="single" w:sz="4" w:space="0" w:color="auto"/>
              <w:bottom w:val="single" w:sz="4" w:space="0" w:color="auto"/>
              <w:right w:val="single" w:sz="4" w:space="0" w:color="auto"/>
            </w:tcBorders>
            <w:shd w:val="clear" w:color="auto" w:fill="FF0000"/>
            <w:vAlign w:val="center"/>
          </w:tcPr>
          <w:p w14:paraId="5D39D977" w14:textId="77777777" w:rsidR="00944164" w:rsidRPr="006F5E16" w:rsidRDefault="001B2FA1" w:rsidP="00573050">
            <w:pPr>
              <w:rPr>
                <w:color w:val="000000" w:themeColor="text1"/>
                <w:lang w:eastAsia="en-GB"/>
              </w:rPr>
            </w:pPr>
            <w:r w:rsidRPr="006F5E16">
              <w:rPr>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0F588832" w14:textId="77777777" w:rsidR="00944164" w:rsidRPr="006F5E16" w:rsidRDefault="00944164" w:rsidP="00573050">
            <w:pPr>
              <w:rPr>
                <w:lang w:eastAsia="en-GB"/>
              </w:rPr>
            </w:pPr>
            <w:r w:rsidRPr="006F5E16">
              <w:rPr>
                <w:lang w:eastAsia="en-GB"/>
              </w:rPr>
              <w:t>Conflicts of Interest/Related Parties</w:t>
            </w:r>
          </w:p>
        </w:tc>
      </w:tr>
      <w:tr w:rsidR="00FE4C04" w:rsidRPr="006F5E16" w14:paraId="78559798" w14:textId="77777777" w:rsidTr="00573050">
        <w:trPr>
          <w:trHeight w:val="1119"/>
        </w:trPr>
        <w:tc>
          <w:tcPr>
            <w:tcW w:w="9091" w:type="dxa"/>
            <w:gridSpan w:val="2"/>
            <w:shd w:val="clear" w:color="auto" w:fill="FFFFFF"/>
            <w:vAlign w:val="center"/>
          </w:tcPr>
          <w:p w14:paraId="506448FE" w14:textId="77777777" w:rsidR="00FE4C04" w:rsidRPr="006F5E16" w:rsidRDefault="00FE4C04" w:rsidP="00573050">
            <w:pPr>
              <w:rPr>
                <w:lang w:eastAsia="en-GB"/>
              </w:rPr>
            </w:pPr>
            <w:r w:rsidRPr="006F5E16">
              <w:rPr>
                <w:lang w:eastAsia="en-GB"/>
              </w:rPr>
              <w:t xml:space="preserve">Is there any other work being undertaken or likely to be undertaken by your organisation (or consortium) which could give rise to a conflict of interest? </w:t>
            </w:r>
            <w:r w:rsidR="008F387E">
              <w:rPr>
                <w:lang w:eastAsia="en-GB"/>
              </w:rPr>
              <w:t xml:space="preserve"> Y/N</w:t>
            </w:r>
          </w:p>
          <w:p w14:paraId="32511B1B" w14:textId="77777777" w:rsidR="00FE4C04" w:rsidRPr="006F5E16" w:rsidRDefault="00FE4C04" w:rsidP="00573050">
            <w:pPr>
              <w:rPr>
                <w:lang w:eastAsia="en-GB"/>
              </w:rPr>
            </w:pPr>
            <w:r w:rsidRPr="006F5E16">
              <w:rPr>
                <w:lang w:eastAsia="en-GB"/>
              </w:rPr>
              <w:t>If Yes please provide details below</w:t>
            </w:r>
          </w:p>
          <w:p w14:paraId="6C89A4AF" w14:textId="77777777" w:rsidR="007C02C0" w:rsidRDefault="007C02C0" w:rsidP="00573050"/>
          <w:p w14:paraId="777FD185" w14:textId="77777777" w:rsidR="008F387E" w:rsidRDefault="008F387E" w:rsidP="00573050"/>
          <w:p w14:paraId="7D95D692" w14:textId="77777777" w:rsidR="008F387E" w:rsidRPr="006F5E16" w:rsidRDefault="008F387E" w:rsidP="00573050"/>
        </w:tc>
      </w:tr>
      <w:tr w:rsidR="00944164" w:rsidRPr="006F5E16" w14:paraId="758A2CC5" w14:textId="77777777" w:rsidTr="00573050">
        <w:trPr>
          <w:trHeight w:val="1119"/>
        </w:trPr>
        <w:tc>
          <w:tcPr>
            <w:tcW w:w="9091" w:type="dxa"/>
            <w:gridSpan w:val="2"/>
            <w:shd w:val="clear" w:color="auto" w:fill="FFFFFF"/>
            <w:vAlign w:val="center"/>
          </w:tcPr>
          <w:p w14:paraId="06A5AC77" w14:textId="77777777" w:rsidR="00944164" w:rsidRDefault="00944164" w:rsidP="00573050">
            <w:r w:rsidRPr="006F5E16">
              <w:t xml:space="preserve">Is your organisation, or are any members of your organisation, </w:t>
            </w:r>
            <w:r w:rsidRPr="006F5E16">
              <w:rPr>
                <w:i/>
              </w:rPr>
              <w:t>related parties</w:t>
            </w:r>
            <w:r w:rsidRPr="006F5E16">
              <w:t xml:space="preserve"> to any members of the </w:t>
            </w:r>
            <w:r w:rsidR="001707DD" w:rsidRPr="006F5E16">
              <w:t xml:space="preserve">Satellite Applications </w:t>
            </w:r>
            <w:r w:rsidRPr="006F5E16">
              <w:t xml:space="preserve">Catapult? (A </w:t>
            </w:r>
            <w:r w:rsidRPr="006F5E16">
              <w:rPr>
                <w:i/>
              </w:rPr>
              <w:t>related party</w:t>
            </w:r>
            <w:r w:rsidRPr="006F5E16">
              <w:t xml:space="preserve"> could be a family member, relative, friend, prior business supplier or related corporation) </w:t>
            </w:r>
            <w:r w:rsidR="008F387E">
              <w:t xml:space="preserve">  Y/N</w:t>
            </w:r>
          </w:p>
          <w:p w14:paraId="1CD609A7" w14:textId="77777777" w:rsidR="008F387E" w:rsidRPr="006F5E16" w:rsidRDefault="008F387E" w:rsidP="00573050"/>
          <w:p w14:paraId="5A3D1CE4" w14:textId="77777777" w:rsidR="00EB5D41" w:rsidRPr="006F5E16" w:rsidRDefault="00EB5D41" w:rsidP="00573050"/>
        </w:tc>
      </w:tr>
    </w:tbl>
    <w:p w14:paraId="50E46884" w14:textId="77777777" w:rsidR="00242211" w:rsidRPr="006F5E16" w:rsidRDefault="00242211" w:rsidP="006F5E16">
      <w:pPr>
        <w:pStyle w:val="NumberedBodyText"/>
        <w:rPr>
          <w:shd w:val="clear" w:color="auto" w:fill="3366FF"/>
        </w:rPr>
      </w:pPr>
    </w:p>
    <w:p w14:paraId="658A7FF8" w14:textId="77777777" w:rsidR="00F16210" w:rsidRPr="003721BF" w:rsidRDefault="00F16210" w:rsidP="006F5E16">
      <w:pPr>
        <w:rPr>
          <w:b/>
        </w:rPr>
      </w:pPr>
      <w:r w:rsidRPr="003721BF">
        <w:rPr>
          <w:b/>
        </w:rPr>
        <w:t>SECURITY REQUIREMENTS</w:t>
      </w:r>
    </w:p>
    <w:tbl>
      <w:tblPr>
        <w:tblW w:w="918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6F5E16" w14:paraId="2D685652" w14:textId="77777777" w:rsidTr="00573050">
        <w:trPr>
          <w:trHeight w:val="925"/>
        </w:trPr>
        <w:tc>
          <w:tcPr>
            <w:tcW w:w="708" w:type="dxa"/>
            <w:shd w:val="clear" w:color="auto" w:fill="FF0000"/>
            <w:vAlign w:val="center"/>
          </w:tcPr>
          <w:p w14:paraId="0D5C3C24" w14:textId="77777777" w:rsidR="00F16210" w:rsidRPr="006F5E16" w:rsidRDefault="00C753B1" w:rsidP="006F5E16">
            <w:pPr>
              <w:rPr>
                <w:lang w:eastAsia="en-GB"/>
              </w:rPr>
            </w:pPr>
            <w:r w:rsidRPr="006F5E16">
              <w:rPr>
                <w:lang w:eastAsia="en-GB"/>
              </w:rPr>
              <w:t>A6</w:t>
            </w:r>
          </w:p>
        </w:tc>
        <w:tc>
          <w:tcPr>
            <w:tcW w:w="7088" w:type="dxa"/>
            <w:gridSpan w:val="4"/>
            <w:shd w:val="clear" w:color="auto" w:fill="F2F2F2"/>
          </w:tcPr>
          <w:p w14:paraId="267BEBE6" w14:textId="77777777" w:rsidR="00F16210" w:rsidRPr="006F5E16" w:rsidRDefault="00F16210" w:rsidP="006F5E16">
            <w:pPr>
              <w:rPr>
                <w:lang w:eastAsia="en-GB"/>
              </w:rPr>
            </w:pPr>
            <w:r w:rsidRPr="006F5E16">
              <w:rPr>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7B15A095"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Yes</w:t>
            </w:r>
          </w:p>
          <w:p w14:paraId="07BE5FA8"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No</w:t>
            </w:r>
          </w:p>
        </w:tc>
      </w:tr>
      <w:tr w:rsidR="00F16210" w:rsidRPr="006F5E16" w14:paraId="6E218CD2" w14:textId="77777777" w:rsidTr="00573050">
        <w:trPr>
          <w:trHeight w:val="837"/>
        </w:trPr>
        <w:tc>
          <w:tcPr>
            <w:tcW w:w="708" w:type="dxa"/>
            <w:shd w:val="clear" w:color="auto" w:fill="FF0000"/>
            <w:vAlign w:val="center"/>
          </w:tcPr>
          <w:p w14:paraId="16C45AAA" w14:textId="77777777" w:rsidR="00F16210" w:rsidRPr="006F5E16" w:rsidRDefault="00C753B1" w:rsidP="006F5E16">
            <w:pPr>
              <w:rPr>
                <w:lang w:eastAsia="en-GB"/>
              </w:rPr>
            </w:pPr>
            <w:r w:rsidRPr="006F5E16">
              <w:rPr>
                <w:lang w:eastAsia="en-GB"/>
              </w:rPr>
              <w:t>A7</w:t>
            </w:r>
          </w:p>
        </w:tc>
        <w:tc>
          <w:tcPr>
            <w:tcW w:w="7088" w:type="dxa"/>
            <w:gridSpan w:val="4"/>
            <w:shd w:val="clear" w:color="auto" w:fill="F2F2F2"/>
            <w:vAlign w:val="center"/>
          </w:tcPr>
          <w:p w14:paraId="05D6DB31" w14:textId="77777777" w:rsidR="00F16210" w:rsidRPr="006F5E16" w:rsidRDefault="00F16210" w:rsidP="006F5E16">
            <w:pPr>
              <w:rPr>
                <w:lang w:eastAsia="en-GB"/>
              </w:rPr>
            </w:pPr>
            <w:r w:rsidRPr="006F5E16">
              <w:rPr>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1EA39974"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Yes</w:t>
            </w:r>
          </w:p>
          <w:p w14:paraId="0542C8E4"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No</w:t>
            </w:r>
          </w:p>
        </w:tc>
      </w:tr>
      <w:tr w:rsidR="00F16210" w:rsidRPr="006F5E16" w14:paraId="736CAAD1" w14:textId="77777777" w:rsidTr="00573050">
        <w:trPr>
          <w:trHeight w:val="770"/>
        </w:trPr>
        <w:tc>
          <w:tcPr>
            <w:tcW w:w="708" w:type="dxa"/>
            <w:vMerge w:val="restart"/>
            <w:shd w:val="clear" w:color="auto" w:fill="FF0000"/>
            <w:vAlign w:val="center"/>
          </w:tcPr>
          <w:p w14:paraId="182444C2" w14:textId="77777777" w:rsidR="00F16210" w:rsidRPr="006F5E16" w:rsidRDefault="00F16210" w:rsidP="006F5E16">
            <w:pPr>
              <w:rPr>
                <w:lang w:eastAsia="en-GB"/>
              </w:rPr>
            </w:pPr>
          </w:p>
          <w:p w14:paraId="426E92AE" w14:textId="77777777" w:rsidR="00F16210" w:rsidRPr="006F5E16" w:rsidRDefault="00C753B1" w:rsidP="006F5E16">
            <w:pPr>
              <w:rPr>
                <w:lang w:eastAsia="en-GB"/>
              </w:rPr>
            </w:pPr>
            <w:r w:rsidRPr="006F5E16">
              <w:t>A8</w:t>
            </w:r>
          </w:p>
        </w:tc>
        <w:tc>
          <w:tcPr>
            <w:tcW w:w="2525" w:type="dxa"/>
            <w:vMerge w:val="restart"/>
            <w:shd w:val="clear" w:color="auto" w:fill="F2F2F2"/>
            <w:vAlign w:val="center"/>
          </w:tcPr>
          <w:p w14:paraId="26FDECA3" w14:textId="77777777" w:rsidR="00F16210" w:rsidRPr="006F5E16" w:rsidRDefault="00F16210" w:rsidP="006F5E16">
            <w:pPr>
              <w:rPr>
                <w:lang w:eastAsia="en-GB"/>
              </w:rPr>
            </w:pPr>
            <w:r w:rsidRPr="006F5E16">
              <w:rPr>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766BF15E" w14:textId="77777777" w:rsidR="00F16210" w:rsidRPr="006F5E16" w:rsidRDefault="00F16210" w:rsidP="006F5E16">
            <w:r w:rsidRPr="006F5E16">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2617A048" w14:textId="77777777" w:rsidR="00F16210" w:rsidRPr="006F5E16" w:rsidRDefault="00F16210" w:rsidP="006F5E16"/>
        </w:tc>
      </w:tr>
      <w:tr w:rsidR="00F16210" w:rsidRPr="006F5E16" w14:paraId="0FAF7BEC" w14:textId="77777777" w:rsidTr="00573050">
        <w:trPr>
          <w:trHeight w:val="431"/>
        </w:trPr>
        <w:tc>
          <w:tcPr>
            <w:tcW w:w="708" w:type="dxa"/>
            <w:vMerge/>
            <w:shd w:val="clear" w:color="auto" w:fill="FF0000"/>
            <w:vAlign w:val="center"/>
          </w:tcPr>
          <w:p w14:paraId="2AE20AC4" w14:textId="77777777" w:rsidR="00F16210" w:rsidRPr="006F5E16" w:rsidRDefault="00F16210" w:rsidP="006F5E16">
            <w:pPr>
              <w:rPr>
                <w:lang w:eastAsia="en-GB"/>
              </w:rPr>
            </w:pPr>
          </w:p>
        </w:tc>
        <w:tc>
          <w:tcPr>
            <w:tcW w:w="2525" w:type="dxa"/>
            <w:vMerge/>
            <w:shd w:val="clear" w:color="auto" w:fill="F2F2F2"/>
            <w:vAlign w:val="center"/>
          </w:tcPr>
          <w:p w14:paraId="3CC3B7FA" w14:textId="77777777" w:rsidR="00F16210" w:rsidRPr="006F5E16" w:rsidRDefault="00F16210" w:rsidP="006F5E16">
            <w:pPr>
              <w:rPr>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3B75C331" w14:textId="77777777" w:rsidR="00F16210" w:rsidRPr="006F5E16" w:rsidRDefault="00F16210" w:rsidP="006F5E16">
            <w:r w:rsidRPr="006F5E16">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2FCE12AE" w14:textId="77777777" w:rsidR="00F16210" w:rsidRPr="006F5E16" w:rsidRDefault="00F16210" w:rsidP="006F5E16"/>
        </w:tc>
      </w:tr>
      <w:tr w:rsidR="00F16210" w:rsidRPr="006F5E16" w14:paraId="5807B4F5" w14:textId="77777777" w:rsidTr="00573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5A31D6FD" w14:textId="77777777" w:rsidR="00F16210" w:rsidRPr="006F5E16" w:rsidRDefault="00C753B1" w:rsidP="006F5E16">
            <w:r w:rsidRPr="006F5E16">
              <w:t>A9</w:t>
            </w:r>
          </w:p>
        </w:tc>
        <w:tc>
          <w:tcPr>
            <w:tcW w:w="7088" w:type="dxa"/>
            <w:gridSpan w:val="4"/>
            <w:shd w:val="clear" w:color="auto" w:fill="F2F2F2"/>
            <w:vAlign w:val="center"/>
          </w:tcPr>
          <w:p w14:paraId="451181F9" w14:textId="77777777" w:rsidR="00F16210" w:rsidRPr="006F5E16" w:rsidRDefault="00F16210" w:rsidP="006F5E16">
            <w:r w:rsidRPr="006F5E16">
              <w:t>Please self-certify that your organisation has an in-house policy for the management of information security that fully complies with current legislative requirements.</w:t>
            </w:r>
          </w:p>
        </w:tc>
        <w:tc>
          <w:tcPr>
            <w:tcW w:w="1392" w:type="dxa"/>
            <w:shd w:val="clear" w:color="auto" w:fill="auto"/>
            <w:vAlign w:val="center"/>
          </w:tcPr>
          <w:p w14:paraId="4BB41409"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Yes</w:t>
            </w:r>
          </w:p>
          <w:p w14:paraId="56716A4B" w14:textId="77777777" w:rsidR="00F16210" w:rsidRPr="006F5E16" w:rsidRDefault="00F16210" w:rsidP="006F5E16">
            <w:pPr>
              <w:rPr>
                <w:b/>
              </w:rPr>
            </w:pPr>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No</w:t>
            </w:r>
          </w:p>
        </w:tc>
      </w:tr>
      <w:tr w:rsidR="00F16210" w:rsidRPr="006F5E16" w14:paraId="485E0FA4" w14:textId="77777777" w:rsidTr="00573050">
        <w:tblPrEx>
          <w:tblLook w:val="0000" w:firstRow="0" w:lastRow="0" w:firstColumn="0" w:lastColumn="0" w:noHBand="0" w:noVBand="0"/>
        </w:tblPrEx>
        <w:trPr>
          <w:trHeight w:val="1481"/>
        </w:trPr>
        <w:tc>
          <w:tcPr>
            <w:tcW w:w="708" w:type="dxa"/>
            <w:shd w:val="clear" w:color="auto" w:fill="FF0000"/>
            <w:vAlign w:val="center"/>
          </w:tcPr>
          <w:p w14:paraId="3AB6028E" w14:textId="77777777" w:rsidR="00F16210" w:rsidRPr="006F5E16" w:rsidRDefault="00C753B1" w:rsidP="006F5E16">
            <w:r w:rsidRPr="006F5E16">
              <w:t>A10</w:t>
            </w:r>
          </w:p>
        </w:tc>
        <w:tc>
          <w:tcPr>
            <w:tcW w:w="6379" w:type="dxa"/>
            <w:gridSpan w:val="3"/>
            <w:shd w:val="clear" w:color="auto" w:fill="F2F2F2"/>
          </w:tcPr>
          <w:p w14:paraId="738CDC79" w14:textId="77777777" w:rsidR="00F16210" w:rsidRPr="006F5E16" w:rsidRDefault="00F16210" w:rsidP="006F5E16">
            <w:r w:rsidRPr="006F5E16">
              <w:t>Has your organisation (or any member of your proposed consortium, if applicable) 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7DF2F475"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Yes</w:t>
            </w:r>
          </w:p>
          <w:p w14:paraId="6C9918EC" w14:textId="77777777" w:rsidR="00F16210" w:rsidRPr="006F5E16" w:rsidRDefault="00F16210" w:rsidP="006F5E16">
            <w:r w:rsidRPr="006F5E16">
              <w:fldChar w:fldCharType="begin">
                <w:ffData>
                  <w:name w:val=""/>
                  <w:enabled/>
                  <w:calcOnExit w:val="0"/>
                  <w:checkBox>
                    <w:sizeAuto/>
                    <w:default w:val="0"/>
                  </w:checkBox>
                </w:ffData>
              </w:fldChar>
            </w:r>
            <w:r w:rsidRPr="006F5E16">
              <w:instrText xml:space="preserve"> FORMCHECKBOX </w:instrText>
            </w:r>
            <w:r w:rsidR="006829FD">
              <w:fldChar w:fldCharType="separate"/>
            </w:r>
            <w:r w:rsidRPr="006F5E16">
              <w:fldChar w:fldCharType="end"/>
            </w:r>
            <w:r w:rsidRPr="006F5E16">
              <w:t xml:space="preserve">   No</w:t>
            </w:r>
          </w:p>
        </w:tc>
      </w:tr>
    </w:tbl>
    <w:p w14:paraId="5B8AF4CC" w14:textId="77777777" w:rsidR="003721BF" w:rsidRDefault="003721BF" w:rsidP="006F5E16">
      <w:pPr>
        <w:pStyle w:val="NumberedBodyText"/>
        <w:rPr>
          <w:shd w:val="clear" w:color="auto" w:fill="3366FF"/>
        </w:rPr>
      </w:pPr>
    </w:p>
    <w:p w14:paraId="7CDE175D" w14:textId="77777777" w:rsidR="006920CF" w:rsidRPr="003721BF" w:rsidRDefault="00944164" w:rsidP="003721BF">
      <w:pPr>
        <w:pStyle w:val="Heading4"/>
      </w:pPr>
      <w:r w:rsidRPr="006F5E16">
        <w:t>SECTION B</w:t>
      </w:r>
      <w:r w:rsidR="007C02C0" w:rsidRPr="006F5E16">
        <w:t xml:space="preserve"> – </w:t>
      </w:r>
      <w:r w:rsidRPr="006F5E16">
        <w:t>RESPONSE REQUIREMENTS</w:t>
      </w:r>
    </w:p>
    <w:p w14:paraId="6F334225" w14:textId="77777777" w:rsidR="008B2886" w:rsidRPr="006F5E16" w:rsidRDefault="008B2886" w:rsidP="006F5E16">
      <w:r w:rsidRPr="006F5E16">
        <w:t>This section seeks to understand how your organisation can meet the requirements of the User Requirement Specification</w:t>
      </w:r>
      <w:r w:rsidR="001707DD" w:rsidRPr="006F5E16">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6F5E16" w14:paraId="2866AC61"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1C7D6CEB" w14:textId="77777777" w:rsidR="00944164" w:rsidRPr="006F5E16" w:rsidRDefault="00944164" w:rsidP="006F5E16">
            <w:pPr>
              <w:rPr>
                <w:lang w:eastAsia="en-GB"/>
              </w:rPr>
            </w:pPr>
            <w:r w:rsidRPr="006F5E16">
              <w:rPr>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C8475E" w14:textId="77777777" w:rsidR="00944164" w:rsidRPr="006F5E16" w:rsidRDefault="00944164" w:rsidP="006F5E16">
            <w:pPr>
              <w:rPr>
                <w:lang w:eastAsia="en-GB"/>
              </w:rPr>
            </w:pPr>
            <w:r w:rsidRPr="006F5E16">
              <w:rPr>
                <w:lang w:eastAsia="en-GB"/>
              </w:rPr>
              <w:t xml:space="preserve">User Requirement Specification </w:t>
            </w:r>
          </w:p>
        </w:tc>
      </w:tr>
      <w:tr w:rsidR="00944164" w:rsidRPr="006F5E16" w14:paraId="7B0AB54B" w14:textId="77777777" w:rsidTr="007C02C0">
        <w:trPr>
          <w:trHeight w:val="556"/>
        </w:trPr>
        <w:tc>
          <w:tcPr>
            <w:tcW w:w="8075" w:type="dxa"/>
            <w:gridSpan w:val="2"/>
            <w:shd w:val="clear" w:color="auto" w:fill="FFFFFF"/>
            <w:vAlign w:val="center"/>
          </w:tcPr>
          <w:p w14:paraId="05EFC6CE" w14:textId="77777777" w:rsidR="00944164" w:rsidRPr="006F5E16" w:rsidRDefault="00944164" w:rsidP="006F5E16">
            <w:pPr>
              <w:rPr>
                <w:lang w:eastAsia="en-GB"/>
              </w:rPr>
            </w:pPr>
            <w:r w:rsidRPr="006F5E16">
              <w:rPr>
                <w:lang w:eastAsia="en-GB"/>
              </w:rPr>
              <w:t xml:space="preserve">Please confirm you have attached your organisations </w:t>
            </w:r>
            <w:r w:rsidR="006403EE" w:rsidRPr="006F5E16">
              <w:rPr>
                <w:lang w:eastAsia="en-GB"/>
              </w:rPr>
              <w:t>response to the Specification of Requirements (</w:t>
            </w:r>
            <w:r w:rsidR="0030056F">
              <w:rPr>
                <w:lang w:eastAsia="en-GB"/>
              </w:rPr>
              <w:t>Section 4</w:t>
            </w:r>
            <w:r w:rsidR="006403EE" w:rsidRPr="006F5E16">
              <w:rPr>
                <w:lang w:eastAsia="en-GB"/>
              </w:rPr>
              <w:t>)</w:t>
            </w:r>
            <w:r w:rsidRPr="006F5E16">
              <w:rPr>
                <w:lang w:eastAsia="en-GB"/>
              </w:rPr>
              <w:t xml:space="preserve">. </w:t>
            </w:r>
          </w:p>
        </w:tc>
        <w:tc>
          <w:tcPr>
            <w:tcW w:w="1559" w:type="dxa"/>
            <w:vAlign w:val="center"/>
          </w:tcPr>
          <w:p w14:paraId="5AAA7DD6" w14:textId="77777777" w:rsidR="00944164" w:rsidRPr="006F5E16" w:rsidRDefault="00944164" w:rsidP="006F5E16"/>
          <w:p w14:paraId="59AA7300" w14:textId="77777777" w:rsidR="00944164" w:rsidRPr="006F5E16" w:rsidRDefault="00944164" w:rsidP="006F5E16"/>
        </w:tc>
      </w:tr>
    </w:tbl>
    <w:p w14:paraId="64D9E678" w14:textId="77777777" w:rsidR="00046723" w:rsidRDefault="00046723" w:rsidP="006F5E16">
      <w:bookmarkStart w:id="20" w:name="_Toc238017682"/>
      <w:bookmarkStart w:id="21"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6F5E16" w14:paraId="08E434DB" w14:textId="77777777" w:rsidTr="00944164">
        <w:trPr>
          <w:trHeight w:val="446"/>
        </w:trPr>
        <w:tc>
          <w:tcPr>
            <w:tcW w:w="704" w:type="dxa"/>
            <w:shd w:val="clear" w:color="auto" w:fill="FF0000"/>
            <w:vAlign w:val="center"/>
          </w:tcPr>
          <w:p w14:paraId="166B7CE9" w14:textId="77777777" w:rsidR="00944164" w:rsidRPr="006F5E16" w:rsidRDefault="00944164" w:rsidP="006F5E16">
            <w:pPr>
              <w:rPr>
                <w:lang w:eastAsia="en-GB"/>
              </w:rPr>
            </w:pPr>
            <w:r w:rsidRPr="006F5E16">
              <w:rPr>
                <w:lang w:eastAsia="en-GB"/>
              </w:rPr>
              <w:t>B2</w:t>
            </w:r>
          </w:p>
        </w:tc>
        <w:tc>
          <w:tcPr>
            <w:tcW w:w="8930" w:type="dxa"/>
            <w:gridSpan w:val="2"/>
            <w:shd w:val="clear" w:color="auto" w:fill="BFBFBF"/>
            <w:vAlign w:val="center"/>
          </w:tcPr>
          <w:p w14:paraId="34A3BF07" w14:textId="77777777" w:rsidR="00944164" w:rsidRPr="006F5E16" w:rsidRDefault="00944164" w:rsidP="006F5E16">
            <w:pPr>
              <w:rPr>
                <w:color w:val="FFFFFF"/>
                <w:lang w:eastAsia="en-GB"/>
              </w:rPr>
            </w:pPr>
            <w:r w:rsidRPr="006F5E16">
              <w:rPr>
                <w:lang w:eastAsia="en-GB"/>
              </w:rPr>
              <w:t>Indemnity and Liability Provision</w:t>
            </w:r>
          </w:p>
        </w:tc>
      </w:tr>
      <w:tr w:rsidR="00944164" w:rsidRPr="006F5E16" w14:paraId="7E002EC6" w14:textId="77777777" w:rsidTr="00944164">
        <w:trPr>
          <w:trHeight w:val="446"/>
        </w:trPr>
        <w:tc>
          <w:tcPr>
            <w:tcW w:w="9634" w:type="dxa"/>
            <w:gridSpan w:val="3"/>
            <w:shd w:val="clear" w:color="auto" w:fill="FFFFFF"/>
            <w:vAlign w:val="center"/>
          </w:tcPr>
          <w:p w14:paraId="35CC69B6" w14:textId="77777777" w:rsidR="00944164" w:rsidRPr="006F5E16" w:rsidRDefault="00A0422C" w:rsidP="006F5E16">
            <w:pPr>
              <w:rPr>
                <w:lang w:eastAsia="en-GB"/>
              </w:rPr>
            </w:pPr>
            <w:r w:rsidRPr="006F5E16">
              <w:rPr>
                <w:lang w:eastAsia="en-GB"/>
              </w:rPr>
              <w:t xml:space="preserve">Please confirm </w:t>
            </w:r>
            <w:r w:rsidR="00714A48" w:rsidRPr="006F5E16">
              <w:rPr>
                <w:lang w:eastAsia="en-GB"/>
              </w:rPr>
              <w:t>your organisation insurances:</w:t>
            </w:r>
          </w:p>
        </w:tc>
      </w:tr>
      <w:tr w:rsidR="00944164" w:rsidRPr="006F5E16" w14:paraId="03C6001D" w14:textId="77777777" w:rsidTr="00944164">
        <w:trPr>
          <w:trHeight w:val="446"/>
        </w:trPr>
        <w:tc>
          <w:tcPr>
            <w:tcW w:w="8075" w:type="dxa"/>
            <w:gridSpan w:val="2"/>
            <w:shd w:val="clear" w:color="auto" w:fill="FFFFFF"/>
            <w:vAlign w:val="center"/>
          </w:tcPr>
          <w:p w14:paraId="680F62F4" w14:textId="77777777" w:rsidR="00944164" w:rsidRPr="006F5E16" w:rsidRDefault="00944164" w:rsidP="006F5E16">
            <w:pPr>
              <w:rPr>
                <w:lang w:eastAsia="en-GB"/>
              </w:rPr>
            </w:pPr>
            <w:r w:rsidRPr="006F5E16">
              <w:rPr>
                <w:lang w:eastAsia="en-GB"/>
              </w:rPr>
              <w:t>Professional Indemnity</w:t>
            </w:r>
            <w:r w:rsidR="00714A48" w:rsidRPr="006F5E16">
              <w:rPr>
                <w:lang w:eastAsia="en-GB"/>
              </w:rPr>
              <w:t xml:space="preserve"> - £5m</w:t>
            </w:r>
          </w:p>
        </w:tc>
        <w:tc>
          <w:tcPr>
            <w:tcW w:w="1559" w:type="dxa"/>
            <w:vAlign w:val="center"/>
          </w:tcPr>
          <w:p w14:paraId="315422C0" w14:textId="77777777" w:rsidR="00944164" w:rsidRPr="006F5E16" w:rsidRDefault="00944164" w:rsidP="006F5E16"/>
        </w:tc>
      </w:tr>
      <w:tr w:rsidR="00944164" w:rsidRPr="006F5E16" w14:paraId="7E6D5530" w14:textId="77777777" w:rsidTr="00944164">
        <w:trPr>
          <w:trHeight w:val="446"/>
        </w:trPr>
        <w:tc>
          <w:tcPr>
            <w:tcW w:w="8075" w:type="dxa"/>
            <w:gridSpan w:val="2"/>
            <w:shd w:val="clear" w:color="auto" w:fill="FFFFFF"/>
            <w:vAlign w:val="center"/>
          </w:tcPr>
          <w:p w14:paraId="5DFEFC46" w14:textId="77777777" w:rsidR="00944164" w:rsidRPr="006F5E16" w:rsidRDefault="00944164" w:rsidP="006F5E16">
            <w:pPr>
              <w:rPr>
                <w:lang w:eastAsia="en-GB"/>
              </w:rPr>
            </w:pPr>
            <w:r w:rsidRPr="006F5E16">
              <w:rPr>
                <w:lang w:eastAsia="en-GB"/>
              </w:rPr>
              <w:t>Employers Liability</w:t>
            </w:r>
            <w:r w:rsidR="00714A48" w:rsidRPr="006F5E16">
              <w:rPr>
                <w:lang w:eastAsia="en-GB"/>
              </w:rPr>
              <w:t xml:space="preserve"> - £5m</w:t>
            </w:r>
          </w:p>
        </w:tc>
        <w:tc>
          <w:tcPr>
            <w:tcW w:w="1559" w:type="dxa"/>
            <w:vAlign w:val="center"/>
          </w:tcPr>
          <w:p w14:paraId="1A20FBEC" w14:textId="77777777" w:rsidR="00944164" w:rsidRPr="006F5E16" w:rsidRDefault="00944164" w:rsidP="006F5E16"/>
        </w:tc>
      </w:tr>
      <w:tr w:rsidR="00944164" w:rsidRPr="006F5E16" w14:paraId="3879252C" w14:textId="77777777" w:rsidTr="00944164">
        <w:trPr>
          <w:trHeight w:val="446"/>
        </w:trPr>
        <w:tc>
          <w:tcPr>
            <w:tcW w:w="8075" w:type="dxa"/>
            <w:gridSpan w:val="2"/>
            <w:shd w:val="clear" w:color="auto" w:fill="FFFFFF"/>
            <w:vAlign w:val="center"/>
          </w:tcPr>
          <w:p w14:paraId="436A0514" w14:textId="77777777" w:rsidR="00944164" w:rsidRPr="006F5E16" w:rsidRDefault="00944164" w:rsidP="006F5E16">
            <w:pPr>
              <w:rPr>
                <w:lang w:eastAsia="en-GB"/>
              </w:rPr>
            </w:pPr>
            <w:r w:rsidRPr="006F5E16">
              <w:rPr>
                <w:lang w:eastAsia="en-GB"/>
              </w:rPr>
              <w:t>Public/Products Liability</w:t>
            </w:r>
            <w:r w:rsidR="00714A48" w:rsidRPr="006F5E16">
              <w:rPr>
                <w:lang w:eastAsia="en-GB"/>
              </w:rPr>
              <w:t xml:space="preserve"> - £5m</w:t>
            </w:r>
          </w:p>
        </w:tc>
        <w:tc>
          <w:tcPr>
            <w:tcW w:w="1559" w:type="dxa"/>
            <w:vAlign w:val="center"/>
          </w:tcPr>
          <w:p w14:paraId="5551A6CF" w14:textId="77777777" w:rsidR="00944164" w:rsidRPr="006F5E16" w:rsidRDefault="00944164" w:rsidP="006F5E16"/>
        </w:tc>
      </w:tr>
      <w:bookmarkEnd w:id="20"/>
      <w:bookmarkEnd w:id="21"/>
    </w:tbl>
    <w:p w14:paraId="17788E17" w14:textId="7335773C" w:rsidR="001D3B9C" w:rsidRDefault="001D3B9C" w:rsidP="006F5E16"/>
    <w:p w14:paraId="06EFBE02" w14:textId="2732EE27" w:rsidR="001D3B9C" w:rsidRDefault="001D3B9C" w:rsidP="006F5E16"/>
    <w:p w14:paraId="67E71A71" w14:textId="08169482" w:rsidR="008A415C" w:rsidRDefault="008A415C" w:rsidP="006F5E16"/>
    <w:p w14:paraId="654BFB3E" w14:textId="3990335E" w:rsidR="008A415C" w:rsidRDefault="008A415C" w:rsidP="006F5E16"/>
    <w:p w14:paraId="6C0F659A" w14:textId="1ADB101C" w:rsidR="008A415C" w:rsidRDefault="008A415C" w:rsidP="006F5E16"/>
    <w:p w14:paraId="6105C1EF" w14:textId="48DF5B97" w:rsidR="008A415C" w:rsidRDefault="008A415C" w:rsidP="006F5E16"/>
    <w:p w14:paraId="3BC9868C" w14:textId="002D77AD" w:rsidR="008A415C" w:rsidRDefault="008A415C" w:rsidP="006F5E16"/>
    <w:p w14:paraId="6B54D7B9" w14:textId="04DBFD12" w:rsidR="008A415C" w:rsidRDefault="008A415C" w:rsidP="006F5E16"/>
    <w:p w14:paraId="068849C6" w14:textId="21792B46" w:rsidR="008A415C" w:rsidRDefault="008A415C" w:rsidP="006F5E16"/>
    <w:p w14:paraId="407DF123" w14:textId="77777777" w:rsidR="008A415C" w:rsidRDefault="008A415C" w:rsidP="006F5E16"/>
    <w:p w14:paraId="3659084D" w14:textId="77777777" w:rsidR="00915BE9" w:rsidRPr="003721BF" w:rsidRDefault="00C6207B" w:rsidP="00BF28E3">
      <w:pPr>
        <w:pStyle w:val="Heading4"/>
        <w:jc w:val="center"/>
      </w:pPr>
      <w:r w:rsidRPr="003721BF">
        <w:lastRenderedPageBreak/>
        <w:t>SECTION C</w:t>
      </w:r>
      <w:r w:rsidR="009D513D" w:rsidRPr="003721BF">
        <w:t xml:space="preserve"> – COMMERCIAL AND PRICE INFORMATION</w:t>
      </w:r>
    </w:p>
    <w:p w14:paraId="10A046F2" w14:textId="77777777" w:rsidR="00A402E9" w:rsidRPr="00A402E9" w:rsidRDefault="00A402E9" w:rsidP="00A402E9">
      <w:pPr>
        <w:spacing w:after="200"/>
        <w:rPr>
          <w:rFonts w:cstheme="minorBidi"/>
          <w:color w:val="auto"/>
        </w:rPr>
      </w:pPr>
      <w:r w:rsidRPr="00A402E9">
        <w:rPr>
          <w:rFonts w:cstheme="minorBidi"/>
          <w:color w:val="auto"/>
        </w:rPr>
        <w:t xml:space="preserve">The following section outlines the commercial and price offer based on the User Requirement Specification. </w:t>
      </w:r>
    </w:p>
    <w:p w14:paraId="6FCE64A3" w14:textId="77777777" w:rsidR="00A402E9" w:rsidRPr="00A402E9" w:rsidRDefault="00A402E9" w:rsidP="00A402E9">
      <w:pPr>
        <w:autoSpaceDE w:val="0"/>
        <w:autoSpaceDN w:val="0"/>
        <w:adjustRightInd w:val="0"/>
        <w:rPr>
          <w:rFonts w:cs="Arial"/>
        </w:rPr>
      </w:pPr>
      <w:r w:rsidRPr="00A402E9">
        <w:rPr>
          <w:rFonts w:cs="Arial"/>
        </w:rPr>
        <w:t xml:space="preserve">Prices submitted should be fully inclusive (Ex VAT) in GBP not subject to variation. </w:t>
      </w:r>
    </w:p>
    <w:tbl>
      <w:tblPr>
        <w:tblW w:w="9017" w:type="dxa"/>
        <w:tblLook w:val="04A0" w:firstRow="1" w:lastRow="0" w:firstColumn="1" w:lastColumn="0" w:noHBand="0" w:noVBand="1"/>
      </w:tblPr>
      <w:tblGrid>
        <w:gridCol w:w="3200"/>
        <w:gridCol w:w="2400"/>
        <w:gridCol w:w="960"/>
        <w:gridCol w:w="977"/>
        <w:gridCol w:w="1480"/>
      </w:tblGrid>
      <w:tr w:rsidR="00A402E9" w:rsidRPr="00A402E9" w14:paraId="5780AD77" w14:textId="77777777" w:rsidTr="00575DFB">
        <w:trPr>
          <w:trHeight w:val="315"/>
        </w:trPr>
        <w:tc>
          <w:tcPr>
            <w:tcW w:w="3200" w:type="dxa"/>
            <w:tcBorders>
              <w:left w:val="nil"/>
              <w:right w:val="nil"/>
            </w:tcBorders>
            <w:shd w:val="clear" w:color="auto" w:fill="auto"/>
            <w:noWrap/>
            <w:vAlign w:val="center"/>
            <w:hideMark/>
          </w:tcPr>
          <w:p w14:paraId="5BF7C04B"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Tender Ref:</w:t>
            </w:r>
          </w:p>
        </w:tc>
        <w:tc>
          <w:tcPr>
            <w:tcW w:w="2400" w:type="dxa"/>
            <w:tcBorders>
              <w:left w:val="nil"/>
              <w:right w:val="nil"/>
            </w:tcBorders>
            <w:shd w:val="clear" w:color="auto" w:fill="auto"/>
            <w:noWrap/>
            <w:vAlign w:val="center"/>
            <w:hideMark/>
          </w:tcPr>
          <w:p w14:paraId="4A98D97C" w14:textId="77777777" w:rsidR="00A402E9" w:rsidRPr="00A402E9" w:rsidRDefault="00A402E9" w:rsidP="00A402E9">
            <w:pPr>
              <w:spacing w:line="240" w:lineRule="auto"/>
              <w:jc w:val="left"/>
              <w:rPr>
                <w:rFonts w:ascii="Arial" w:eastAsia="Times New Roman" w:hAnsi="Arial" w:cs="Arial"/>
                <w:b/>
                <w:bCs/>
                <w:sz w:val="22"/>
                <w:szCs w:val="22"/>
                <w:lang w:eastAsia="en-GB"/>
              </w:rPr>
            </w:pPr>
            <w:r w:rsidRPr="00A402E9">
              <w:rPr>
                <w:rFonts w:ascii="Arial" w:eastAsia="Times New Roman" w:hAnsi="Arial" w:cs="Arial"/>
                <w:b/>
                <w:bCs/>
                <w:sz w:val="22"/>
                <w:szCs w:val="22"/>
                <w:lang w:eastAsia="en-GB"/>
              </w:rPr>
              <w:t> </w:t>
            </w:r>
          </w:p>
        </w:tc>
        <w:tc>
          <w:tcPr>
            <w:tcW w:w="960" w:type="dxa"/>
            <w:tcBorders>
              <w:left w:val="nil"/>
              <w:right w:val="nil"/>
            </w:tcBorders>
            <w:shd w:val="clear" w:color="auto" w:fill="auto"/>
            <w:noWrap/>
            <w:vAlign w:val="center"/>
            <w:hideMark/>
          </w:tcPr>
          <w:p w14:paraId="64DC3486" w14:textId="77777777" w:rsidR="00A402E9" w:rsidRPr="00A402E9" w:rsidRDefault="00A402E9" w:rsidP="00A402E9">
            <w:pPr>
              <w:spacing w:line="240" w:lineRule="auto"/>
              <w:jc w:val="left"/>
              <w:rPr>
                <w:rFonts w:ascii="Arial" w:eastAsia="Times New Roman" w:hAnsi="Arial" w:cs="Arial"/>
                <w:b/>
                <w:bCs/>
                <w:sz w:val="22"/>
                <w:szCs w:val="22"/>
                <w:lang w:eastAsia="en-GB"/>
              </w:rPr>
            </w:pPr>
          </w:p>
        </w:tc>
        <w:tc>
          <w:tcPr>
            <w:tcW w:w="977" w:type="dxa"/>
            <w:tcBorders>
              <w:left w:val="nil"/>
              <w:right w:val="nil"/>
            </w:tcBorders>
            <w:shd w:val="clear" w:color="auto" w:fill="auto"/>
            <w:noWrap/>
            <w:vAlign w:val="center"/>
            <w:hideMark/>
          </w:tcPr>
          <w:p w14:paraId="6ED7E7A5"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c>
          <w:tcPr>
            <w:tcW w:w="1480" w:type="dxa"/>
            <w:tcBorders>
              <w:top w:val="nil"/>
              <w:left w:val="nil"/>
              <w:bottom w:val="nil"/>
              <w:right w:val="nil"/>
            </w:tcBorders>
            <w:shd w:val="clear" w:color="auto" w:fill="auto"/>
            <w:noWrap/>
            <w:vAlign w:val="center"/>
            <w:hideMark/>
          </w:tcPr>
          <w:p w14:paraId="6BDEA584"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r>
      <w:tr w:rsidR="00A402E9" w:rsidRPr="00A402E9" w14:paraId="2DF7685F" w14:textId="77777777" w:rsidTr="00575DFB">
        <w:trPr>
          <w:trHeight w:val="315"/>
        </w:trPr>
        <w:tc>
          <w:tcPr>
            <w:tcW w:w="3200" w:type="dxa"/>
            <w:tcBorders>
              <w:left w:val="nil"/>
              <w:bottom w:val="nil"/>
              <w:right w:val="nil"/>
            </w:tcBorders>
            <w:shd w:val="clear" w:color="auto" w:fill="auto"/>
            <w:noWrap/>
            <w:vAlign w:val="center"/>
            <w:hideMark/>
          </w:tcPr>
          <w:p w14:paraId="7E8B9973"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Company Name:</w:t>
            </w:r>
          </w:p>
        </w:tc>
        <w:tc>
          <w:tcPr>
            <w:tcW w:w="2400" w:type="dxa"/>
            <w:tcBorders>
              <w:left w:val="nil"/>
              <w:right w:val="nil"/>
            </w:tcBorders>
            <w:shd w:val="clear" w:color="auto" w:fill="auto"/>
            <w:noWrap/>
            <w:vAlign w:val="center"/>
            <w:hideMark/>
          </w:tcPr>
          <w:p w14:paraId="4C8ACE35"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60" w:type="dxa"/>
            <w:tcBorders>
              <w:left w:val="nil"/>
              <w:right w:val="nil"/>
            </w:tcBorders>
            <w:shd w:val="clear" w:color="auto" w:fill="auto"/>
            <w:noWrap/>
            <w:vAlign w:val="center"/>
            <w:hideMark/>
          </w:tcPr>
          <w:p w14:paraId="0415A3CB"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77" w:type="dxa"/>
            <w:tcBorders>
              <w:left w:val="nil"/>
              <w:right w:val="nil"/>
            </w:tcBorders>
            <w:shd w:val="clear" w:color="auto" w:fill="auto"/>
            <w:noWrap/>
            <w:vAlign w:val="center"/>
            <w:hideMark/>
          </w:tcPr>
          <w:p w14:paraId="4D3962BC"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nil"/>
              <w:bottom w:val="nil"/>
              <w:right w:val="nil"/>
            </w:tcBorders>
            <w:shd w:val="clear" w:color="auto" w:fill="auto"/>
            <w:noWrap/>
            <w:vAlign w:val="center"/>
            <w:hideMark/>
          </w:tcPr>
          <w:p w14:paraId="2D8DA4C8"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p>
        </w:tc>
      </w:tr>
      <w:tr w:rsidR="00A402E9" w:rsidRPr="00A402E9" w14:paraId="2544FE83" w14:textId="77777777" w:rsidTr="00575DFB">
        <w:trPr>
          <w:trHeight w:val="315"/>
        </w:trPr>
        <w:tc>
          <w:tcPr>
            <w:tcW w:w="3200" w:type="dxa"/>
            <w:tcBorders>
              <w:top w:val="nil"/>
              <w:left w:val="nil"/>
              <w:bottom w:val="nil"/>
              <w:right w:val="nil"/>
            </w:tcBorders>
            <w:shd w:val="clear" w:color="auto" w:fill="auto"/>
            <w:noWrap/>
            <w:vAlign w:val="center"/>
            <w:hideMark/>
          </w:tcPr>
          <w:p w14:paraId="076BC494"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c>
          <w:tcPr>
            <w:tcW w:w="2400" w:type="dxa"/>
            <w:tcBorders>
              <w:left w:val="nil"/>
              <w:bottom w:val="nil"/>
              <w:right w:val="nil"/>
            </w:tcBorders>
            <w:shd w:val="clear" w:color="auto" w:fill="auto"/>
            <w:noWrap/>
            <w:vAlign w:val="center"/>
            <w:hideMark/>
          </w:tcPr>
          <w:p w14:paraId="4C6120DB"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c>
          <w:tcPr>
            <w:tcW w:w="960" w:type="dxa"/>
            <w:tcBorders>
              <w:left w:val="nil"/>
              <w:bottom w:val="nil"/>
              <w:right w:val="nil"/>
            </w:tcBorders>
            <w:shd w:val="clear" w:color="auto" w:fill="auto"/>
            <w:noWrap/>
            <w:vAlign w:val="center"/>
            <w:hideMark/>
          </w:tcPr>
          <w:p w14:paraId="45364926"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c>
          <w:tcPr>
            <w:tcW w:w="977" w:type="dxa"/>
            <w:tcBorders>
              <w:left w:val="nil"/>
              <w:bottom w:val="nil"/>
              <w:right w:val="nil"/>
            </w:tcBorders>
            <w:shd w:val="clear" w:color="auto" w:fill="auto"/>
            <w:noWrap/>
            <w:vAlign w:val="center"/>
            <w:hideMark/>
          </w:tcPr>
          <w:p w14:paraId="4EA11D9B"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c>
          <w:tcPr>
            <w:tcW w:w="1480" w:type="dxa"/>
            <w:tcBorders>
              <w:top w:val="nil"/>
              <w:left w:val="nil"/>
              <w:bottom w:val="nil"/>
              <w:right w:val="nil"/>
            </w:tcBorders>
            <w:shd w:val="clear" w:color="auto" w:fill="auto"/>
            <w:noWrap/>
            <w:vAlign w:val="center"/>
            <w:hideMark/>
          </w:tcPr>
          <w:p w14:paraId="15F9A53E"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r>
      <w:tr w:rsidR="00A402E9" w:rsidRPr="00A402E9" w14:paraId="12F2C093" w14:textId="77777777" w:rsidTr="00575DFB">
        <w:trPr>
          <w:trHeight w:val="330"/>
        </w:trPr>
        <w:tc>
          <w:tcPr>
            <w:tcW w:w="6560" w:type="dxa"/>
            <w:gridSpan w:val="3"/>
            <w:vMerge w:val="restart"/>
            <w:tcBorders>
              <w:top w:val="single" w:sz="8" w:space="0" w:color="auto"/>
              <w:left w:val="single" w:sz="8" w:space="0" w:color="auto"/>
              <w:bottom w:val="single" w:sz="8" w:space="0" w:color="000000"/>
              <w:right w:val="single" w:sz="8" w:space="0" w:color="000000"/>
            </w:tcBorders>
            <w:shd w:val="clear" w:color="000000" w:fill="FF0000"/>
            <w:vAlign w:val="center"/>
            <w:hideMark/>
          </w:tcPr>
          <w:p w14:paraId="62E4A9E6" w14:textId="77777777" w:rsidR="00A402E9" w:rsidRPr="00A402E9" w:rsidRDefault="00A402E9" w:rsidP="00A402E9">
            <w:pPr>
              <w:spacing w:line="240" w:lineRule="auto"/>
              <w:jc w:val="left"/>
              <w:rPr>
                <w:rFonts w:ascii="Arial" w:eastAsia="Times New Roman" w:hAnsi="Arial" w:cs="Arial"/>
                <w:b/>
                <w:bCs/>
                <w:color w:val="FFFFFF"/>
                <w:lang w:eastAsia="en-GB"/>
              </w:rPr>
            </w:pPr>
            <w:r w:rsidRPr="00A402E9">
              <w:rPr>
                <w:rFonts w:ascii="Arial" w:eastAsia="Times New Roman" w:hAnsi="Arial" w:cs="Arial"/>
                <w:b/>
                <w:bCs/>
                <w:color w:val="FFFFFF"/>
                <w:lang w:eastAsia="en-GB"/>
              </w:rPr>
              <w:t>A. Personnel Rate card for contract period</w:t>
            </w:r>
          </w:p>
        </w:tc>
        <w:tc>
          <w:tcPr>
            <w:tcW w:w="2457" w:type="dxa"/>
            <w:gridSpan w:val="2"/>
            <w:tcBorders>
              <w:top w:val="single" w:sz="8" w:space="0" w:color="auto"/>
              <w:left w:val="nil"/>
              <w:bottom w:val="single" w:sz="8" w:space="0" w:color="auto"/>
              <w:right w:val="nil"/>
            </w:tcBorders>
            <w:shd w:val="clear" w:color="000000" w:fill="FF0000"/>
            <w:vAlign w:val="center"/>
            <w:hideMark/>
          </w:tcPr>
          <w:p w14:paraId="7956D33D" w14:textId="77777777" w:rsidR="00A402E9" w:rsidRPr="00A402E9" w:rsidRDefault="00A402E9" w:rsidP="00A402E9">
            <w:pPr>
              <w:spacing w:line="240" w:lineRule="auto"/>
              <w:jc w:val="center"/>
              <w:rPr>
                <w:rFonts w:ascii="Arial" w:eastAsia="Times New Roman" w:hAnsi="Arial" w:cs="Arial"/>
                <w:b/>
                <w:bCs/>
                <w:color w:val="FFFFFF"/>
                <w:lang w:eastAsia="en-GB"/>
              </w:rPr>
            </w:pPr>
            <w:r w:rsidRPr="00A402E9">
              <w:rPr>
                <w:rFonts w:ascii="Arial" w:eastAsia="Times New Roman" w:hAnsi="Arial" w:cs="Arial"/>
                <w:b/>
                <w:bCs/>
                <w:color w:val="FFFFFF"/>
                <w:lang w:eastAsia="en-GB"/>
              </w:rPr>
              <w:t>Rates</w:t>
            </w:r>
          </w:p>
        </w:tc>
      </w:tr>
      <w:tr w:rsidR="00A402E9" w:rsidRPr="00A402E9" w14:paraId="6351EBC4" w14:textId="77777777" w:rsidTr="00575DFB">
        <w:trPr>
          <w:trHeight w:val="300"/>
        </w:trPr>
        <w:tc>
          <w:tcPr>
            <w:tcW w:w="6560" w:type="dxa"/>
            <w:gridSpan w:val="3"/>
            <w:vMerge/>
            <w:tcBorders>
              <w:top w:val="single" w:sz="8" w:space="0" w:color="auto"/>
              <w:left w:val="single" w:sz="8" w:space="0" w:color="auto"/>
              <w:bottom w:val="single" w:sz="8" w:space="0" w:color="000000"/>
              <w:right w:val="single" w:sz="8" w:space="0" w:color="000000"/>
            </w:tcBorders>
            <w:vAlign w:val="center"/>
            <w:hideMark/>
          </w:tcPr>
          <w:p w14:paraId="05D29329" w14:textId="77777777" w:rsidR="00A402E9" w:rsidRPr="00A402E9" w:rsidRDefault="00A402E9" w:rsidP="00A402E9">
            <w:pPr>
              <w:spacing w:line="240" w:lineRule="auto"/>
              <w:jc w:val="left"/>
              <w:rPr>
                <w:rFonts w:ascii="Arial" w:eastAsia="Times New Roman" w:hAnsi="Arial" w:cs="Arial"/>
                <w:b/>
                <w:bCs/>
                <w:color w:val="FFFFFF"/>
                <w:lang w:eastAsia="en-GB"/>
              </w:rPr>
            </w:pPr>
          </w:p>
        </w:tc>
        <w:tc>
          <w:tcPr>
            <w:tcW w:w="977" w:type="dxa"/>
            <w:vMerge w:val="restart"/>
            <w:tcBorders>
              <w:top w:val="nil"/>
              <w:left w:val="single" w:sz="8" w:space="0" w:color="auto"/>
              <w:bottom w:val="single" w:sz="8" w:space="0" w:color="000000"/>
              <w:right w:val="single" w:sz="8" w:space="0" w:color="auto"/>
            </w:tcBorders>
            <w:shd w:val="clear" w:color="000000" w:fill="FF0000"/>
            <w:vAlign w:val="center"/>
            <w:hideMark/>
          </w:tcPr>
          <w:p w14:paraId="7A643181" w14:textId="77777777" w:rsidR="00A402E9" w:rsidRPr="00A402E9" w:rsidRDefault="00A402E9" w:rsidP="00A402E9">
            <w:pPr>
              <w:spacing w:line="240" w:lineRule="auto"/>
              <w:jc w:val="center"/>
              <w:rPr>
                <w:rFonts w:ascii="Arial" w:eastAsia="Times New Roman" w:hAnsi="Arial" w:cs="Arial"/>
                <w:b/>
                <w:bCs/>
                <w:color w:val="FFFFFF"/>
                <w:lang w:eastAsia="en-GB"/>
              </w:rPr>
            </w:pPr>
            <w:r w:rsidRPr="00A402E9">
              <w:rPr>
                <w:rFonts w:ascii="Arial" w:eastAsia="Times New Roman" w:hAnsi="Arial" w:cs="Arial"/>
                <w:b/>
                <w:bCs/>
                <w:color w:val="FFFFFF"/>
                <w:lang w:eastAsia="en-GB"/>
              </w:rPr>
              <w:t>Hourly</w:t>
            </w:r>
          </w:p>
        </w:tc>
        <w:tc>
          <w:tcPr>
            <w:tcW w:w="1480" w:type="dxa"/>
            <w:tcBorders>
              <w:top w:val="nil"/>
              <w:left w:val="nil"/>
              <w:bottom w:val="nil"/>
              <w:right w:val="single" w:sz="8" w:space="0" w:color="auto"/>
            </w:tcBorders>
            <w:shd w:val="clear" w:color="000000" w:fill="FF0000"/>
            <w:vAlign w:val="center"/>
            <w:hideMark/>
          </w:tcPr>
          <w:p w14:paraId="70CC291B" w14:textId="77777777" w:rsidR="00A402E9" w:rsidRPr="00A402E9" w:rsidRDefault="00A402E9" w:rsidP="00A402E9">
            <w:pPr>
              <w:spacing w:line="240" w:lineRule="auto"/>
              <w:jc w:val="center"/>
              <w:rPr>
                <w:rFonts w:ascii="Arial" w:eastAsia="Times New Roman" w:hAnsi="Arial" w:cs="Arial"/>
                <w:b/>
                <w:bCs/>
                <w:color w:val="FFFFFF"/>
                <w:lang w:eastAsia="en-GB"/>
              </w:rPr>
            </w:pPr>
            <w:r w:rsidRPr="00A402E9">
              <w:rPr>
                <w:rFonts w:ascii="Arial" w:eastAsia="Times New Roman" w:hAnsi="Arial" w:cs="Arial"/>
                <w:b/>
                <w:bCs/>
                <w:color w:val="FFFFFF"/>
                <w:lang w:eastAsia="en-GB"/>
              </w:rPr>
              <w:t>Daily</w:t>
            </w:r>
          </w:p>
        </w:tc>
      </w:tr>
      <w:tr w:rsidR="00A402E9" w:rsidRPr="00A402E9" w14:paraId="4B63B385" w14:textId="77777777" w:rsidTr="00575DFB">
        <w:trPr>
          <w:trHeight w:val="315"/>
        </w:trPr>
        <w:tc>
          <w:tcPr>
            <w:tcW w:w="6560" w:type="dxa"/>
            <w:gridSpan w:val="3"/>
            <w:vMerge/>
            <w:tcBorders>
              <w:top w:val="single" w:sz="8" w:space="0" w:color="auto"/>
              <w:left w:val="single" w:sz="8" w:space="0" w:color="auto"/>
              <w:bottom w:val="single" w:sz="8" w:space="0" w:color="000000"/>
              <w:right w:val="single" w:sz="8" w:space="0" w:color="000000"/>
            </w:tcBorders>
            <w:vAlign w:val="center"/>
            <w:hideMark/>
          </w:tcPr>
          <w:p w14:paraId="58CE9AE3" w14:textId="77777777" w:rsidR="00A402E9" w:rsidRPr="00A402E9" w:rsidRDefault="00A402E9" w:rsidP="00A402E9">
            <w:pPr>
              <w:spacing w:line="240" w:lineRule="auto"/>
              <w:jc w:val="left"/>
              <w:rPr>
                <w:rFonts w:ascii="Arial" w:eastAsia="Times New Roman" w:hAnsi="Arial" w:cs="Arial"/>
                <w:b/>
                <w:bCs/>
                <w:color w:val="FFFFFF"/>
                <w:lang w:eastAsia="en-GB"/>
              </w:rPr>
            </w:pPr>
          </w:p>
        </w:tc>
        <w:tc>
          <w:tcPr>
            <w:tcW w:w="977" w:type="dxa"/>
            <w:vMerge/>
            <w:tcBorders>
              <w:top w:val="nil"/>
              <w:left w:val="single" w:sz="8" w:space="0" w:color="auto"/>
              <w:bottom w:val="single" w:sz="8" w:space="0" w:color="000000"/>
              <w:right w:val="single" w:sz="8" w:space="0" w:color="auto"/>
            </w:tcBorders>
            <w:vAlign w:val="center"/>
            <w:hideMark/>
          </w:tcPr>
          <w:p w14:paraId="0918EAC2" w14:textId="77777777" w:rsidR="00A402E9" w:rsidRPr="00A402E9" w:rsidRDefault="00A402E9" w:rsidP="00A402E9">
            <w:pPr>
              <w:spacing w:line="240" w:lineRule="auto"/>
              <w:jc w:val="left"/>
              <w:rPr>
                <w:rFonts w:ascii="Arial" w:eastAsia="Times New Roman" w:hAnsi="Arial" w:cs="Arial"/>
                <w:b/>
                <w:bCs/>
                <w:color w:val="FFFFFF"/>
                <w:lang w:eastAsia="en-GB"/>
              </w:rPr>
            </w:pPr>
          </w:p>
        </w:tc>
        <w:tc>
          <w:tcPr>
            <w:tcW w:w="1480" w:type="dxa"/>
            <w:tcBorders>
              <w:top w:val="nil"/>
              <w:left w:val="nil"/>
              <w:bottom w:val="single" w:sz="8" w:space="0" w:color="auto"/>
              <w:right w:val="single" w:sz="8" w:space="0" w:color="auto"/>
            </w:tcBorders>
            <w:shd w:val="clear" w:color="000000" w:fill="FF0000"/>
            <w:vAlign w:val="center"/>
            <w:hideMark/>
          </w:tcPr>
          <w:p w14:paraId="1BF2C45C" w14:textId="77777777" w:rsidR="00A402E9" w:rsidRPr="00A402E9" w:rsidRDefault="00A402E9" w:rsidP="00A402E9">
            <w:pPr>
              <w:spacing w:line="240" w:lineRule="auto"/>
              <w:jc w:val="center"/>
              <w:rPr>
                <w:rFonts w:ascii="Arial" w:eastAsia="Times New Roman" w:hAnsi="Arial" w:cs="Arial"/>
                <w:b/>
                <w:bCs/>
                <w:color w:val="FFFFFF"/>
                <w:lang w:eastAsia="en-GB"/>
              </w:rPr>
            </w:pPr>
            <w:r w:rsidRPr="00A402E9">
              <w:rPr>
                <w:rFonts w:ascii="Arial" w:eastAsia="Times New Roman" w:hAnsi="Arial" w:cs="Arial"/>
                <w:b/>
                <w:bCs/>
                <w:color w:val="FFFFFF"/>
                <w:lang w:eastAsia="en-GB"/>
              </w:rPr>
              <w:t> </w:t>
            </w:r>
          </w:p>
        </w:tc>
      </w:tr>
      <w:tr w:rsidR="00A402E9" w:rsidRPr="00A402E9" w14:paraId="50A1B663"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4AEAD4B3"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r w:rsidRPr="00A402E9">
              <w:rPr>
                <w:rFonts w:ascii="Arial" w:eastAsia="Times New Roman" w:hAnsi="Arial" w:cs="Arial"/>
                <w:i/>
                <w:iCs/>
                <w:color w:val="auto"/>
                <w:sz w:val="22"/>
                <w:szCs w:val="22"/>
                <w:lang w:eastAsia="en-GB"/>
              </w:rPr>
              <w:t>Insert Resource #1  type &amp; description of activities</w:t>
            </w:r>
          </w:p>
        </w:tc>
        <w:tc>
          <w:tcPr>
            <w:tcW w:w="977" w:type="dxa"/>
            <w:tcBorders>
              <w:top w:val="nil"/>
              <w:left w:val="nil"/>
              <w:bottom w:val="single" w:sz="4" w:space="0" w:color="auto"/>
              <w:right w:val="nil"/>
            </w:tcBorders>
            <w:shd w:val="clear" w:color="000000" w:fill="FFFFFF"/>
            <w:hideMark/>
          </w:tcPr>
          <w:p w14:paraId="2DEEB9A2"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single" w:sz="8" w:space="0" w:color="auto"/>
              <w:bottom w:val="single" w:sz="4" w:space="0" w:color="auto"/>
              <w:right w:val="single" w:sz="8" w:space="0" w:color="auto"/>
            </w:tcBorders>
            <w:shd w:val="clear" w:color="000000" w:fill="FFFFFF"/>
            <w:hideMark/>
          </w:tcPr>
          <w:p w14:paraId="3A545731"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A402E9" w:rsidRPr="00A402E9" w14:paraId="23A88000"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6DEC7A8"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r w:rsidRPr="00A402E9">
              <w:rPr>
                <w:rFonts w:ascii="Arial" w:eastAsia="Times New Roman" w:hAnsi="Arial" w:cs="Arial"/>
                <w:i/>
                <w:iCs/>
                <w:color w:val="auto"/>
                <w:sz w:val="22"/>
                <w:szCs w:val="22"/>
                <w:lang w:eastAsia="en-GB"/>
              </w:rPr>
              <w:t>Insert Resource #2  type &amp; description of activities</w:t>
            </w:r>
          </w:p>
        </w:tc>
        <w:tc>
          <w:tcPr>
            <w:tcW w:w="977" w:type="dxa"/>
            <w:tcBorders>
              <w:top w:val="single" w:sz="8" w:space="0" w:color="auto"/>
              <w:left w:val="nil"/>
              <w:bottom w:val="single" w:sz="4" w:space="0" w:color="auto"/>
              <w:right w:val="nil"/>
            </w:tcBorders>
            <w:shd w:val="clear" w:color="000000" w:fill="FFFFFF"/>
            <w:hideMark/>
          </w:tcPr>
          <w:p w14:paraId="0B9E741E"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58D94E95"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A402E9" w:rsidRPr="00A402E9" w14:paraId="65B43D9C"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43399F"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r w:rsidRPr="00A402E9">
              <w:rPr>
                <w:rFonts w:ascii="Arial" w:eastAsia="Times New Roman" w:hAnsi="Arial" w:cs="Arial"/>
                <w:i/>
                <w:iCs/>
                <w:color w:val="auto"/>
                <w:sz w:val="22"/>
                <w:szCs w:val="22"/>
                <w:lang w:eastAsia="en-GB"/>
              </w:rPr>
              <w:t>Insert Resource #3  type &amp; description of activities</w:t>
            </w:r>
          </w:p>
        </w:tc>
        <w:tc>
          <w:tcPr>
            <w:tcW w:w="977" w:type="dxa"/>
            <w:tcBorders>
              <w:top w:val="single" w:sz="8" w:space="0" w:color="auto"/>
              <w:left w:val="nil"/>
              <w:bottom w:val="single" w:sz="4" w:space="0" w:color="auto"/>
              <w:right w:val="nil"/>
            </w:tcBorders>
            <w:shd w:val="clear" w:color="000000" w:fill="FFFFFF"/>
            <w:hideMark/>
          </w:tcPr>
          <w:p w14:paraId="38065663"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662CF4B2"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A402E9" w:rsidRPr="00A402E9" w14:paraId="685B701B" w14:textId="77777777" w:rsidTr="00575DFB">
        <w:trPr>
          <w:trHeight w:val="37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4EAC678E" w14:textId="77777777" w:rsidR="00A402E9" w:rsidRPr="00A402E9" w:rsidRDefault="00A402E9" w:rsidP="00A402E9">
            <w:pPr>
              <w:spacing w:line="240" w:lineRule="auto"/>
              <w:jc w:val="center"/>
              <w:rPr>
                <w:rFonts w:ascii="Arial" w:eastAsia="Times New Roman" w:hAnsi="Arial" w:cs="Arial"/>
                <w:b/>
                <w:bCs/>
                <w:color w:val="auto"/>
                <w:sz w:val="28"/>
                <w:szCs w:val="28"/>
                <w:lang w:eastAsia="en-GB"/>
              </w:rPr>
            </w:pPr>
            <w:r w:rsidRPr="00A402E9">
              <w:rPr>
                <w:rFonts w:ascii="Arial" w:eastAsia="Times New Roman" w:hAnsi="Arial" w:cs="Arial"/>
                <w:b/>
                <w:bCs/>
                <w:color w:val="auto"/>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14:paraId="470DA347"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713DBBD3"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A402E9" w:rsidRPr="00A402E9" w14:paraId="1930DE7C" w14:textId="77777777" w:rsidTr="00575DFB">
        <w:trPr>
          <w:trHeight w:val="375"/>
        </w:trPr>
        <w:tc>
          <w:tcPr>
            <w:tcW w:w="6560" w:type="dxa"/>
            <w:gridSpan w:val="3"/>
            <w:tcBorders>
              <w:top w:val="nil"/>
              <w:left w:val="single" w:sz="8" w:space="0" w:color="auto"/>
              <w:bottom w:val="nil"/>
              <w:right w:val="single" w:sz="8" w:space="0" w:color="000000"/>
            </w:tcBorders>
            <w:shd w:val="clear" w:color="000000" w:fill="FFFFFF"/>
            <w:vAlign w:val="center"/>
            <w:hideMark/>
          </w:tcPr>
          <w:p w14:paraId="16E8AFBA" w14:textId="77777777" w:rsidR="00A402E9" w:rsidRPr="00A402E9" w:rsidRDefault="00A402E9" w:rsidP="00A402E9">
            <w:pPr>
              <w:spacing w:line="240" w:lineRule="auto"/>
              <w:jc w:val="center"/>
              <w:rPr>
                <w:rFonts w:ascii="Arial" w:eastAsia="Times New Roman" w:hAnsi="Arial" w:cs="Arial"/>
                <w:b/>
                <w:bCs/>
                <w:color w:val="auto"/>
                <w:sz w:val="28"/>
                <w:szCs w:val="28"/>
                <w:lang w:eastAsia="en-GB"/>
              </w:rPr>
            </w:pPr>
            <w:r w:rsidRPr="00A402E9">
              <w:rPr>
                <w:rFonts w:ascii="Arial" w:eastAsia="Times New Roman" w:hAnsi="Arial" w:cs="Arial"/>
                <w:b/>
                <w:bCs/>
                <w:color w:val="auto"/>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14:paraId="77AA25F8"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557F8C29"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A402E9" w:rsidRPr="00A402E9" w14:paraId="7A22ADA2" w14:textId="77777777" w:rsidTr="00575DFB">
        <w:trPr>
          <w:trHeight w:val="37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02D3E982" w14:textId="77777777" w:rsidR="00A402E9" w:rsidRPr="00A402E9" w:rsidRDefault="00A402E9" w:rsidP="00A402E9">
            <w:pPr>
              <w:spacing w:line="240" w:lineRule="auto"/>
              <w:jc w:val="center"/>
              <w:rPr>
                <w:rFonts w:ascii="Arial" w:eastAsia="Times New Roman" w:hAnsi="Arial" w:cs="Arial"/>
                <w:b/>
                <w:bCs/>
                <w:color w:val="auto"/>
                <w:sz w:val="28"/>
                <w:szCs w:val="28"/>
                <w:lang w:eastAsia="en-GB"/>
              </w:rPr>
            </w:pPr>
            <w:r w:rsidRPr="00A402E9">
              <w:rPr>
                <w:rFonts w:ascii="Arial" w:eastAsia="Times New Roman" w:hAnsi="Arial" w:cs="Arial"/>
                <w:b/>
                <w:bCs/>
                <w:color w:val="auto"/>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14:paraId="16B1C505"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3CE00B6A"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A402E9" w:rsidRPr="00A402E9" w14:paraId="70FC86B8" w14:textId="77777777" w:rsidTr="00575DFB">
        <w:trPr>
          <w:trHeight w:val="315"/>
        </w:trPr>
        <w:tc>
          <w:tcPr>
            <w:tcW w:w="6560" w:type="dxa"/>
            <w:gridSpan w:val="3"/>
            <w:tcBorders>
              <w:top w:val="single" w:sz="8" w:space="0" w:color="auto"/>
              <w:left w:val="single" w:sz="8" w:space="0" w:color="auto"/>
              <w:bottom w:val="single" w:sz="8" w:space="0" w:color="auto"/>
              <w:right w:val="nil"/>
            </w:tcBorders>
            <w:shd w:val="clear" w:color="000000" w:fill="FF0000"/>
            <w:vAlign w:val="center"/>
            <w:hideMark/>
          </w:tcPr>
          <w:p w14:paraId="1F6C0EAC" w14:textId="77777777" w:rsidR="00A402E9" w:rsidRPr="00A402E9" w:rsidRDefault="00A402E9" w:rsidP="00A402E9">
            <w:pPr>
              <w:spacing w:line="240" w:lineRule="auto"/>
              <w:jc w:val="center"/>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c>
          <w:tcPr>
            <w:tcW w:w="977" w:type="dxa"/>
            <w:tcBorders>
              <w:top w:val="single" w:sz="8" w:space="0" w:color="auto"/>
              <w:left w:val="nil"/>
              <w:bottom w:val="single" w:sz="8" w:space="0" w:color="auto"/>
              <w:right w:val="nil"/>
            </w:tcBorders>
            <w:shd w:val="clear" w:color="000000" w:fill="FF0000"/>
            <w:vAlign w:val="center"/>
            <w:hideMark/>
          </w:tcPr>
          <w:p w14:paraId="0F7BA8D7"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c>
          <w:tcPr>
            <w:tcW w:w="1480" w:type="dxa"/>
            <w:tcBorders>
              <w:top w:val="single" w:sz="8" w:space="0" w:color="auto"/>
              <w:left w:val="nil"/>
              <w:bottom w:val="single" w:sz="8" w:space="0" w:color="auto"/>
              <w:right w:val="single" w:sz="8" w:space="0" w:color="auto"/>
            </w:tcBorders>
            <w:shd w:val="clear" w:color="000000" w:fill="FF0000"/>
            <w:vAlign w:val="center"/>
            <w:hideMark/>
          </w:tcPr>
          <w:p w14:paraId="1608F71B"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r>
      <w:tr w:rsidR="00A402E9" w:rsidRPr="00A402E9" w14:paraId="5B37E303" w14:textId="77777777" w:rsidTr="00575DFB">
        <w:trPr>
          <w:trHeight w:val="315"/>
        </w:trPr>
        <w:tc>
          <w:tcPr>
            <w:tcW w:w="3200" w:type="dxa"/>
            <w:tcBorders>
              <w:top w:val="nil"/>
              <w:left w:val="nil"/>
              <w:bottom w:val="nil"/>
              <w:right w:val="nil"/>
            </w:tcBorders>
            <w:shd w:val="clear" w:color="auto" w:fill="auto"/>
            <w:vAlign w:val="center"/>
            <w:hideMark/>
          </w:tcPr>
          <w:p w14:paraId="22C93EBA"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p>
        </w:tc>
        <w:tc>
          <w:tcPr>
            <w:tcW w:w="2400" w:type="dxa"/>
            <w:tcBorders>
              <w:top w:val="nil"/>
              <w:left w:val="nil"/>
              <w:bottom w:val="nil"/>
              <w:right w:val="nil"/>
            </w:tcBorders>
            <w:shd w:val="clear" w:color="auto" w:fill="auto"/>
            <w:vAlign w:val="center"/>
            <w:hideMark/>
          </w:tcPr>
          <w:p w14:paraId="1D781F0B" w14:textId="77777777" w:rsidR="00A402E9" w:rsidRPr="00A402E9" w:rsidRDefault="00A402E9" w:rsidP="00A402E9">
            <w:pPr>
              <w:spacing w:line="240" w:lineRule="auto"/>
              <w:jc w:val="center"/>
              <w:rPr>
                <w:rFonts w:ascii="Times New Roman" w:eastAsia="Times New Roman" w:hAnsi="Times New Roman" w:cs="Times New Roman"/>
                <w:color w:val="auto"/>
                <w:sz w:val="20"/>
                <w:szCs w:val="20"/>
                <w:lang w:eastAsia="en-GB"/>
              </w:rPr>
            </w:pPr>
          </w:p>
        </w:tc>
        <w:tc>
          <w:tcPr>
            <w:tcW w:w="960" w:type="dxa"/>
            <w:tcBorders>
              <w:top w:val="nil"/>
              <w:left w:val="nil"/>
              <w:bottom w:val="nil"/>
              <w:right w:val="nil"/>
            </w:tcBorders>
            <w:shd w:val="clear" w:color="auto" w:fill="auto"/>
            <w:vAlign w:val="center"/>
            <w:hideMark/>
          </w:tcPr>
          <w:p w14:paraId="244BA8B0" w14:textId="77777777" w:rsidR="00A402E9" w:rsidRPr="00A402E9" w:rsidRDefault="00A402E9" w:rsidP="00A402E9">
            <w:pPr>
              <w:spacing w:line="240" w:lineRule="auto"/>
              <w:jc w:val="center"/>
              <w:rPr>
                <w:rFonts w:ascii="Times New Roman" w:eastAsia="Times New Roman" w:hAnsi="Times New Roman" w:cs="Times New Roman"/>
                <w:color w:val="auto"/>
                <w:sz w:val="20"/>
                <w:szCs w:val="20"/>
                <w:lang w:eastAsia="en-GB"/>
              </w:rPr>
            </w:pPr>
          </w:p>
        </w:tc>
        <w:tc>
          <w:tcPr>
            <w:tcW w:w="977" w:type="dxa"/>
            <w:tcBorders>
              <w:top w:val="nil"/>
              <w:left w:val="nil"/>
              <w:bottom w:val="nil"/>
              <w:right w:val="nil"/>
            </w:tcBorders>
            <w:shd w:val="clear" w:color="auto" w:fill="auto"/>
            <w:vAlign w:val="center"/>
            <w:hideMark/>
          </w:tcPr>
          <w:p w14:paraId="05932A8D" w14:textId="77777777" w:rsidR="00A402E9" w:rsidRPr="00A402E9" w:rsidRDefault="00A402E9" w:rsidP="00A402E9">
            <w:pPr>
              <w:spacing w:line="240" w:lineRule="auto"/>
              <w:jc w:val="center"/>
              <w:rPr>
                <w:rFonts w:ascii="Times New Roman" w:eastAsia="Times New Roman" w:hAnsi="Times New Roman" w:cs="Times New Roman"/>
                <w:color w:val="auto"/>
                <w:sz w:val="20"/>
                <w:szCs w:val="20"/>
                <w:lang w:eastAsia="en-GB"/>
              </w:rPr>
            </w:pPr>
          </w:p>
        </w:tc>
        <w:tc>
          <w:tcPr>
            <w:tcW w:w="1480" w:type="dxa"/>
            <w:tcBorders>
              <w:top w:val="nil"/>
              <w:left w:val="nil"/>
              <w:bottom w:val="nil"/>
              <w:right w:val="nil"/>
            </w:tcBorders>
            <w:shd w:val="clear" w:color="auto" w:fill="auto"/>
            <w:vAlign w:val="center"/>
            <w:hideMark/>
          </w:tcPr>
          <w:p w14:paraId="79D4290D"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r>
      <w:tr w:rsidR="00A402E9" w:rsidRPr="00A402E9" w14:paraId="1534C501" w14:textId="77777777" w:rsidTr="00575DFB">
        <w:trPr>
          <w:trHeight w:val="55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0000"/>
            <w:vAlign w:val="center"/>
            <w:hideMark/>
          </w:tcPr>
          <w:p w14:paraId="0A0CDDB5"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B. Equipment</w:t>
            </w:r>
            <w:r w:rsidR="00DB1758">
              <w:rPr>
                <w:rFonts w:ascii="Arial" w:eastAsia="Times New Roman" w:hAnsi="Arial" w:cs="Arial"/>
                <w:b/>
                <w:bCs/>
                <w:color w:val="FFFFFF"/>
                <w:sz w:val="22"/>
                <w:szCs w:val="22"/>
                <w:lang w:eastAsia="en-GB"/>
              </w:rPr>
              <w:t>/Reference sources accessed</w:t>
            </w:r>
            <w:r w:rsidRPr="00A402E9">
              <w:rPr>
                <w:rFonts w:ascii="Arial" w:eastAsia="Times New Roman" w:hAnsi="Arial" w:cs="Arial"/>
                <w:b/>
                <w:bCs/>
                <w:color w:val="FFFFFF"/>
                <w:sz w:val="22"/>
                <w:szCs w:val="22"/>
                <w:lang w:eastAsia="en-GB"/>
              </w:rPr>
              <w:t xml:space="preserve"> Costs </w:t>
            </w:r>
          </w:p>
        </w:tc>
        <w:tc>
          <w:tcPr>
            <w:tcW w:w="977" w:type="dxa"/>
            <w:tcBorders>
              <w:top w:val="single" w:sz="8" w:space="0" w:color="auto"/>
              <w:left w:val="nil"/>
              <w:bottom w:val="single" w:sz="8" w:space="0" w:color="auto"/>
              <w:right w:val="single" w:sz="8" w:space="0" w:color="auto"/>
            </w:tcBorders>
            <w:shd w:val="clear" w:color="000000" w:fill="FF0000"/>
            <w:vAlign w:val="center"/>
            <w:hideMark/>
          </w:tcPr>
          <w:p w14:paraId="2AA226A5" w14:textId="77777777" w:rsidR="00A402E9" w:rsidRPr="00A402E9" w:rsidRDefault="00A402E9" w:rsidP="00A402E9">
            <w:pPr>
              <w:spacing w:line="240" w:lineRule="auto"/>
              <w:jc w:val="left"/>
              <w:rPr>
                <w:rFonts w:ascii="Arial" w:eastAsia="Times New Roman" w:hAnsi="Arial" w:cs="Arial"/>
                <w:b/>
                <w:bCs/>
                <w:color w:val="FFFFFF"/>
                <w:sz w:val="20"/>
                <w:szCs w:val="20"/>
                <w:lang w:eastAsia="en-GB"/>
              </w:rPr>
            </w:pPr>
            <w:r w:rsidRPr="00A402E9">
              <w:rPr>
                <w:rFonts w:ascii="Arial" w:eastAsia="Times New Roman" w:hAnsi="Arial" w:cs="Arial"/>
                <w:b/>
                <w:bCs/>
                <w:color w:val="FFFFFF"/>
                <w:sz w:val="20"/>
                <w:szCs w:val="20"/>
                <w:lang w:eastAsia="en-GB"/>
              </w:rPr>
              <w:t xml:space="preserve">Unit price </w:t>
            </w:r>
          </w:p>
        </w:tc>
        <w:tc>
          <w:tcPr>
            <w:tcW w:w="1480" w:type="dxa"/>
            <w:tcBorders>
              <w:top w:val="nil"/>
              <w:left w:val="nil"/>
              <w:bottom w:val="nil"/>
              <w:right w:val="nil"/>
            </w:tcBorders>
            <w:shd w:val="clear" w:color="auto" w:fill="auto"/>
            <w:vAlign w:val="center"/>
            <w:hideMark/>
          </w:tcPr>
          <w:p w14:paraId="29B16321" w14:textId="77777777" w:rsidR="00A402E9" w:rsidRPr="00A402E9" w:rsidRDefault="00A402E9" w:rsidP="00A402E9">
            <w:pPr>
              <w:spacing w:line="240" w:lineRule="auto"/>
              <w:jc w:val="left"/>
              <w:rPr>
                <w:rFonts w:ascii="Arial" w:eastAsia="Times New Roman" w:hAnsi="Arial" w:cs="Arial"/>
                <w:b/>
                <w:bCs/>
                <w:color w:val="FFFFFF"/>
                <w:sz w:val="20"/>
                <w:szCs w:val="20"/>
                <w:lang w:eastAsia="en-GB"/>
              </w:rPr>
            </w:pPr>
          </w:p>
        </w:tc>
      </w:tr>
      <w:tr w:rsidR="00A402E9" w:rsidRPr="00A402E9" w14:paraId="0F830F8E"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4766CF0"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r w:rsidRPr="00A402E9">
              <w:rPr>
                <w:rFonts w:ascii="Arial" w:eastAsia="Times New Roman" w:hAnsi="Arial" w:cs="Arial"/>
                <w:i/>
                <w:iCs/>
                <w:color w:val="auto"/>
                <w:sz w:val="22"/>
                <w:szCs w:val="22"/>
                <w:lang w:eastAsia="en-GB"/>
              </w:rPr>
              <w:t xml:space="preserve">Please detail the costs of any equipment </w:t>
            </w:r>
            <w:r w:rsidR="00DB1758">
              <w:rPr>
                <w:rFonts w:ascii="Arial" w:eastAsia="Times New Roman" w:hAnsi="Arial" w:cs="Arial"/>
                <w:i/>
                <w:iCs/>
                <w:color w:val="auto"/>
                <w:sz w:val="22"/>
                <w:szCs w:val="22"/>
                <w:lang w:eastAsia="en-GB"/>
              </w:rPr>
              <w:t xml:space="preserve">or reference sources </w:t>
            </w:r>
            <w:r w:rsidRPr="00A402E9">
              <w:rPr>
                <w:rFonts w:ascii="Arial" w:eastAsia="Times New Roman" w:hAnsi="Arial" w:cs="Arial"/>
                <w:i/>
                <w:iCs/>
                <w:color w:val="auto"/>
                <w:sz w:val="22"/>
                <w:szCs w:val="22"/>
                <w:lang w:eastAsia="en-GB"/>
              </w:rPr>
              <w:t xml:space="preserve">which will be required to </w:t>
            </w:r>
            <w:r w:rsidR="001D3B9C" w:rsidRPr="00A402E9">
              <w:rPr>
                <w:rFonts w:ascii="Arial" w:eastAsia="Times New Roman" w:hAnsi="Arial" w:cs="Arial"/>
                <w:i/>
                <w:iCs/>
                <w:color w:val="auto"/>
                <w:sz w:val="22"/>
                <w:szCs w:val="22"/>
                <w:lang w:eastAsia="en-GB"/>
              </w:rPr>
              <w:t>fulfil the services during the contract period.</w:t>
            </w:r>
          </w:p>
        </w:tc>
        <w:tc>
          <w:tcPr>
            <w:tcW w:w="977" w:type="dxa"/>
            <w:tcBorders>
              <w:top w:val="nil"/>
              <w:left w:val="nil"/>
              <w:bottom w:val="single" w:sz="8" w:space="0" w:color="auto"/>
              <w:right w:val="single" w:sz="8" w:space="0" w:color="auto"/>
            </w:tcBorders>
            <w:shd w:val="clear" w:color="auto" w:fill="auto"/>
            <w:vAlign w:val="center"/>
            <w:hideMark/>
          </w:tcPr>
          <w:p w14:paraId="6E3E0827"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c>
          <w:tcPr>
            <w:tcW w:w="1480" w:type="dxa"/>
            <w:tcBorders>
              <w:top w:val="nil"/>
              <w:left w:val="nil"/>
              <w:bottom w:val="nil"/>
              <w:right w:val="nil"/>
            </w:tcBorders>
            <w:shd w:val="clear" w:color="auto" w:fill="auto"/>
            <w:vAlign w:val="center"/>
            <w:hideMark/>
          </w:tcPr>
          <w:p w14:paraId="5CCBBF9F"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p>
        </w:tc>
      </w:tr>
      <w:tr w:rsidR="00A402E9" w:rsidRPr="00A402E9" w14:paraId="79770B41"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1F8776E"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p>
        </w:tc>
        <w:tc>
          <w:tcPr>
            <w:tcW w:w="977" w:type="dxa"/>
            <w:tcBorders>
              <w:top w:val="nil"/>
              <w:left w:val="nil"/>
              <w:bottom w:val="single" w:sz="8" w:space="0" w:color="auto"/>
              <w:right w:val="single" w:sz="8" w:space="0" w:color="auto"/>
            </w:tcBorders>
            <w:shd w:val="clear" w:color="auto" w:fill="auto"/>
            <w:vAlign w:val="center"/>
            <w:hideMark/>
          </w:tcPr>
          <w:p w14:paraId="240A7D52"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c>
          <w:tcPr>
            <w:tcW w:w="1480" w:type="dxa"/>
            <w:tcBorders>
              <w:top w:val="nil"/>
              <w:left w:val="nil"/>
              <w:bottom w:val="nil"/>
              <w:right w:val="nil"/>
            </w:tcBorders>
            <w:shd w:val="clear" w:color="auto" w:fill="auto"/>
            <w:vAlign w:val="center"/>
            <w:hideMark/>
          </w:tcPr>
          <w:p w14:paraId="41767BC5"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p>
        </w:tc>
      </w:tr>
      <w:tr w:rsidR="00A402E9" w:rsidRPr="00A402E9" w14:paraId="5BEF941B"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6F7C2E2"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r w:rsidRPr="00A402E9">
              <w:rPr>
                <w:rFonts w:ascii="Arial" w:eastAsia="Times New Roman" w:hAnsi="Arial" w:cs="Arial"/>
                <w:i/>
                <w:iCs/>
                <w:color w:val="auto"/>
                <w:sz w:val="22"/>
                <w:szCs w:val="22"/>
                <w:lang w:eastAsia="en-GB"/>
              </w:rPr>
              <w:t> </w:t>
            </w:r>
          </w:p>
        </w:tc>
        <w:tc>
          <w:tcPr>
            <w:tcW w:w="977" w:type="dxa"/>
            <w:tcBorders>
              <w:top w:val="nil"/>
              <w:left w:val="nil"/>
              <w:bottom w:val="single" w:sz="8" w:space="0" w:color="auto"/>
              <w:right w:val="single" w:sz="8" w:space="0" w:color="auto"/>
            </w:tcBorders>
            <w:shd w:val="clear" w:color="auto" w:fill="auto"/>
            <w:vAlign w:val="center"/>
            <w:hideMark/>
          </w:tcPr>
          <w:p w14:paraId="49FC451F"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c>
          <w:tcPr>
            <w:tcW w:w="1480" w:type="dxa"/>
            <w:tcBorders>
              <w:top w:val="nil"/>
              <w:left w:val="nil"/>
              <w:bottom w:val="nil"/>
              <w:right w:val="nil"/>
            </w:tcBorders>
            <w:shd w:val="clear" w:color="auto" w:fill="auto"/>
            <w:vAlign w:val="center"/>
            <w:hideMark/>
          </w:tcPr>
          <w:p w14:paraId="6DF49B1D"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p>
        </w:tc>
      </w:tr>
      <w:tr w:rsidR="00A402E9" w:rsidRPr="00A402E9" w14:paraId="64493099" w14:textId="77777777" w:rsidTr="00575DFB">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FF0000"/>
            <w:vAlign w:val="center"/>
            <w:hideMark/>
          </w:tcPr>
          <w:p w14:paraId="1111B14B" w14:textId="77777777" w:rsidR="00A402E9" w:rsidRPr="00A402E9" w:rsidRDefault="00A402E9" w:rsidP="00A402E9">
            <w:pPr>
              <w:spacing w:line="240" w:lineRule="auto"/>
              <w:jc w:val="left"/>
              <w:rPr>
                <w:rFonts w:ascii="Arial" w:eastAsia="Times New Roman" w:hAnsi="Arial" w:cs="Arial"/>
                <w:b/>
                <w:iCs/>
                <w:color w:val="FFFFFF" w:themeColor="background1"/>
                <w:sz w:val="22"/>
                <w:szCs w:val="22"/>
                <w:lang w:eastAsia="en-GB"/>
              </w:rPr>
            </w:pPr>
            <w:r w:rsidRPr="00A402E9">
              <w:rPr>
                <w:rFonts w:ascii="Arial" w:eastAsia="Times New Roman" w:hAnsi="Arial" w:cs="Arial"/>
                <w:b/>
                <w:iCs/>
                <w:color w:val="FFFFFF" w:themeColor="background1"/>
                <w:sz w:val="22"/>
                <w:szCs w:val="22"/>
                <w:lang w:eastAsia="en-GB"/>
              </w:rPr>
              <w:t> Total Equipment Costs:</w:t>
            </w:r>
          </w:p>
        </w:tc>
        <w:tc>
          <w:tcPr>
            <w:tcW w:w="977" w:type="dxa"/>
            <w:tcBorders>
              <w:top w:val="nil"/>
              <w:left w:val="nil"/>
              <w:bottom w:val="single" w:sz="8" w:space="0" w:color="auto"/>
              <w:right w:val="single" w:sz="8" w:space="0" w:color="auto"/>
            </w:tcBorders>
            <w:shd w:val="clear" w:color="auto" w:fill="FF0000"/>
            <w:vAlign w:val="center"/>
            <w:hideMark/>
          </w:tcPr>
          <w:p w14:paraId="6ECB49C8" w14:textId="77777777" w:rsidR="00A402E9" w:rsidRPr="00A402E9" w:rsidRDefault="00A402E9" w:rsidP="00A402E9">
            <w:pPr>
              <w:spacing w:line="240" w:lineRule="auto"/>
              <w:jc w:val="left"/>
              <w:rPr>
                <w:rFonts w:ascii="Arial" w:eastAsia="Times New Roman" w:hAnsi="Arial" w:cs="Arial"/>
                <w:b/>
                <w:bCs/>
                <w:color w:val="FFFFFF" w:themeColor="background1"/>
                <w:sz w:val="22"/>
                <w:szCs w:val="22"/>
                <w:highlight w:val="red"/>
                <w:lang w:eastAsia="en-GB"/>
              </w:rPr>
            </w:pPr>
            <w:r w:rsidRPr="00A402E9">
              <w:rPr>
                <w:rFonts w:ascii="Arial" w:eastAsia="Times New Roman" w:hAnsi="Arial" w:cs="Arial"/>
                <w:b/>
                <w:bCs/>
                <w:color w:val="FFFFFF" w:themeColor="background1"/>
                <w:sz w:val="22"/>
                <w:szCs w:val="22"/>
                <w:highlight w:val="red"/>
                <w:lang w:eastAsia="en-GB"/>
              </w:rPr>
              <w:t> £0.00</w:t>
            </w:r>
          </w:p>
        </w:tc>
        <w:tc>
          <w:tcPr>
            <w:tcW w:w="1480" w:type="dxa"/>
            <w:tcBorders>
              <w:top w:val="nil"/>
              <w:left w:val="nil"/>
              <w:bottom w:val="nil"/>
              <w:right w:val="nil"/>
            </w:tcBorders>
            <w:shd w:val="clear" w:color="auto" w:fill="auto"/>
            <w:vAlign w:val="center"/>
            <w:hideMark/>
          </w:tcPr>
          <w:p w14:paraId="07DA7F10" w14:textId="77777777" w:rsidR="00A402E9" w:rsidRPr="00A402E9" w:rsidRDefault="00A402E9" w:rsidP="00A402E9">
            <w:pPr>
              <w:spacing w:line="240" w:lineRule="auto"/>
              <w:jc w:val="left"/>
              <w:rPr>
                <w:rFonts w:ascii="Arial" w:eastAsia="Times New Roman" w:hAnsi="Arial" w:cs="Arial"/>
                <w:b/>
                <w:bCs/>
                <w:color w:val="FFFFFF" w:themeColor="background1"/>
                <w:sz w:val="22"/>
                <w:szCs w:val="22"/>
                <w:highlight w:val="red"/>
                <w:lang w:eastAsia="en-GB"/>
              </w:rPr>
            </w:pPr>
          </w:p>
        </w:tc>
      </w:tr>
      <w:tr w:rsidR="00A402E9" w:rsidRPr="00A402E9" w14:paraId="0B9D0F8D" w14:textId="77777777" w:rsidTr="00575DFB">
        <w:trPr>
          <w:trHeight w:val="315"/>
        </w:trPr>
        <w:tc>
          <w:tcPr>
            <w:tcW w:w="6560" w:type="dxa"/>
            <w:gridSpan w:val="3"/>
            <w:tcBorders>
              <w:top w:val="nil"/>
              <w:left w:val="nil"/>
              <w:bottom w:val="nil"/>
              <w:right w:val="nil"/>
            </w:tcBorders>
            <w:shd w:val="clear" w:color="auto" w:fill="auto"/>
            <w:vAlign w:val="center"/>
            <w:hideMark/>
          </w:tcPr>
          <w:p w14:paraId="66DA48BA"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c>
          <w:tcPr>
            <w:tcW w:w="977" w:type="dxa"/>
            <w:tcBorders>
              <w:top w:val="nil"/>
              <w:left w:val="nil"/>
              <w:bottom w:val="nil"/>
              <w:right w:val="nil"/>
            </w:tcBorders>
            <w:shd w:val="clear" w:color="auto" w:fill="auto"/>
            <w:vAlign w:val="center"/>
            <w:hideMark/>
          </w:tcPr>
          <w:p w14:paraId="5F24FE08" w14:textId="77777777" w:rsidR="00A402E9" w:rsidRPr="00A402E9" w:rsidRDefault="00A402E9" w:rsidP="00A402E9">
            <w:pPr>
              <w:spacing w:line="240" w:lineRule="auto"/>
              <w:jc w:val="center"/>
              <w:rPr>
                <w:rFonts w:ascii="Times New Roman" w:eastAsia="Times New Roman" w:hAnsi="Times New Roman" w:cs="Times New Roman"/>
                <w:color w:val="auto"/>
                <w:sz w:val="20"/>
                <w:szCs w:val="20"/>
                <w:lang w:eastAsia="en-GB"/>
              </w:rPr>
            </w:pPr>
          </w:p>
        </w:tc>
        <w:tc>
          <w:tcPr>
            <w:tcW w:w="1480" w:type="dxa"/>
            <w:tcBorders>
              <w:top w:val="nil"/>
              <w:left w:val="nil"/>
              <w:bottom w:val="nil"/>
              <w:right w:val="nil"/>
            </w:tcBorders>
            <w:shd w:val="clear" w:color="auto" w:fill="auto"/>
            <w:vAlign w:val="center"/>
            <w:hideMark/>
          </w:tcPr>
          <w:p w14:paraId="2932596A" w14:textId="77777777" w:rsidR="00A402E9" w:rsidRPr="00A402E9" w:rsidRDefault="00A402E9" w:rsidP="00A402E9">
            <w:pPr>
              <w:spacing w:line="240" w:lineRule="auto"/>
              <w:jc w:val="left"/>
              <w:rPr>
                <w:rFonts w:ascii="Times New Roman" w:eastAsia="Times New Roman" w:hAnsi="Times New Roman" w:cs="Times New Roman"/>
                <w:color w:val="auto"/>
                <w:sz w:val="20"/>
                <w:szCs w:val="20"/>
                <w:lang w:eastAsia="en-GB"/>
              </w:rPr>
            </w:pPr>
          </w:p>
        </w:tc>
      </w:tr>
      <w:tr w:rsidR="00A402E9" w:rsidRPr="00A402E9" w14:paraId="106A1AB9" w14:textId="77777777" w:rsidTr="00575DFB">
        <w:trPr>
          <w:trHeight w:val="615"/>
        </w:trPr>
        <w:tc>
          <w:tcPr>
            <w:tcW w:w="5600" w:type="dxa"/>
            <w:gridSpan w:val="2"/>
            <w:tcBorders>
              <w:top w:val="single" w:sz="8" w:space="0" w:color="auto"/>
              <w:left w:val="single" w:sz="8" w:space="0" w:color="auto"/>
              <w:bottom w:val="single" w:sz="8" w:space="0" w:color="auto"/>
              <w:right w:val="single" w:sz="4" w:space="0" w:color="000000"/>
            </w:tcBorders>
            <w:shd w:val="clear" w:color="000000" w:fill="FF0000"/>
            <w:hideMark/>
          </w:tcPr>
          <w:p w14:paraId="236A581C" w14:textId="77777777" w:rsidR="00A402E9" w:rsidRPr="00A402E9" w:rsidRDefault="00A402E9" w:rsidP="00A402E9">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xml:space="preserve">C. Costs for completing the </w:t>
            </w:r>
            <w:r w:rsidR="002B501F">
              <w:rPr>
                <w:rFonts w:ascii="Arial" w:eastAsia="Times New Roman" w:hAnsi="Arial" w:cs="Arial"/>
                <w:b/>
                <w:bCs/>
                <w:color w:val="FFFFFF"/>
                <w:sz w:val="22"/>
                <w:szCs w:val="22"/>
                <w:lang w:eastAsia="en-GB"/>
              </w:rPr>
              <w:t>Contract</w:t>
            </w:r>
          </w:p>
        </w:tc>
        <w:tc>
          <w:tcPr>
            <w:tcW w:w="960" w:type="dxa"/>
            <w:tcBorders>
              <w:top w:val="single" w:sz="8" w:space="0" w:color="auto"/>
              <w:left w:val="nil"/>
              <w:bottom w:val="single" w:sz="8" w:space="0" w:color="auto"/>
              <w:right w:val="single" w:sz="4" w:space="0" w:color="auto"/>
            </w:tcBorders>
            <w:shd w:val="clear" w:color="000000" w:fill="FF0000"/>
            <w:hideMark/>
          </w:tcPr>
          <w:p w14:paraId="41C2F361" w14:textId="77777777" w:rsidR="00A402E9" w:rsidRPr="00A402E9" w:rsidRDefault="00A402E9" w:rsidP="00A402E9">
            <w:pPr>
              <w:spacing w:line="240" w:lineRule="auto"/>
              <w:jc w:val="center"/>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Qty</w:t>
            </w:r>
          </w:p>
        </w:tc>
        <w:tc>
          <w:tcPr>
            <w:tcW w:w="977" w:type="dxa"/>
            <w:tcBorders>
              <w:top w:val="single" w:sz="8" w:space="0" w:color="auto"/>
              <w:left w:val="nil"/>
              <w:bottom w:val="single" w:sz="8" w:space="0" w:color="auto"/>
              <w:right w:val="single" w:sz="4" w:space="0" w:color="auto"/>
            </w:tcBorders>
            <w:shd w:val="clear" w:color="000000" w:fill="FF0000"/>
            <w:hideMark/>
          </w:tcPr>
          <w:p w14:paraId="6EFF9578" w14:textId="77777777" w:rsidR="00A402E9" w:rsidRPr="00A402E9" w:rsidRDefault="00A402E9" w:rsidP="00A402E9">
            <w:pPr>
              <w:spacing w:line="240" w:lineRule="auto"/>
              <w:jc w:val="center"/>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Unit Cost</w:t>
            </w:r>
          </w:p>
        </w:tc>
        <w:tc>
          <w:tcPr>
            <w:tcW w:w="1480" w:type="dxa"/>
            <w:tcBorders>
              <w:top w:val="single" w:sz="8" w:space="0" w:color="auto"/>
              <w:left w:val="nil"/>
              <w:bottom w:val="single" w:sz="8" w:space="0" w:color="auto"/>
              <w:right w:val="single" w:sz="8" w:space="0" w:color="auto"/>
            </w:tcBorders>
            <w:shd w:val="clear" w:color="000000" w:fill="FF0000"/>
            <w:hideMark/>
          </w:tcPr>
          <w:p w14:paraId="5E161680" w14:textId="77777777" w:rsidR="00A402E9" w:rsidRPr="00A402E9" w:rsidRDefault="00A402E9" w:rsidP="00A402E9">
            <w:pPr>
              <w:spacing w:line="240" w:lineRule="auto"/>
              <w:jc w:val="center"/>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Total Cost</w:t>
            </w:r>
          </w:p>
        </w:tc>
      </w:tr>
      <w:tr w:rsidR="00A402E9" w:rsidRPr="00A402E9" w14:paraId="3EF4CE1A" w14:textId="77777777" w:rsidTr="00575DFB">
        <w:trPr>
          <w:trHeight w:val="300"/>
        </w:trPr>
        <w:tc>
          <w:tcPr>
            <w:tcW w:w="5600" w:type="dxa"/>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14:paraId="518FE61A" w14:textId="77777777" w:rsidR="00A402E9" w:rsidRPr="00A402E9" w:rsidRDefault="00A402E9" w:rsidP="00A402E9">
            <w:pPr>
              <w:spacing w:line="240" w:lineRule="auto"/>
              <w:jc w:val="left"/>
              <w:rPr>
                <w:rFonts w:ascii="Arial" w:eastAsia="Times New Roman" w:hAnsi="Arial" w:cs="Arial"/>
                <w:i/>
                <w:iCs/>
                <w:color w:val="auto"/>
                <w:sz w:val="22"/>
                <w:szCs w:val="22"/>
                <w:lang w:eastAsia="en-GB"/>
              </w:rPr>
            </w:pPr>
            <w:r w:rsidRPr="00A402E9">
              <w:rPr>
                <w:rFonts w:ascii="Arial" w:eastAsia="Times New Roman" w:hAnsi="Arial" w:cs="Arial"/>
                <w:i/>
                <w:iCs/>
                <w:color w:val="auto"/>
                <w:sz w:val="22"/>
                <w:szCs w:val="22"/>
                <w:lang w:eastAsia="en-GB"/>
              </w:rPr>
              <w:t>Please insert all Resources/</w:t>
            </w:r>
            <w:r w:rsidR="00DB1758">
              <w:rPr>
                <w:rFonts w:ascii="Arial" w:eastAsia="Times New Roman" w:hAnsi="Arial" w:cs="Arial"/>
                <w:i/>
                <w:iCs/>
                <w:color w:val="auto"/>
                <w:sz w:val="22"/>
                <w:szCs w:val="22"/>
                <w:lang w:eastAsia="en-GB"/>
              </w:rPr>
              <w:t xml:space="preserve"> </w:t>
            </w:r>
            <w:r w:rsidRPr="00A402E9">
              <w:rPr>
                <w:rFonts w:ascii="Arial" w:eastAsia="Times New Roman" w:hAnsi="Arial" w:cs="Arial"/>
                <w:i/>
                <w:iCs/>
                <w:color w:val="auto"/>
                <w:sz w:val="22"/>
                <w:szCs w:val="22"/>
                <w:lang w:eastAsia="en-GB"/>
              </w:rPr>
              <w:t>equipment  (see above) and/or</w:t>
            </w:r>
            <w:r w:rsidR="001D3B9C">
              <w:rPr>
                <w:rFonts w:ascii="Arial" w:eastAsia="Times New Roman" w:hAnsi="Arial" w:cs="Arial"/>
                <w:i/>
                <w:iCs/>
                <w:color w:val="auto"/>
                <w:sz w:val="22"/>
                <w:szCs w:val="22"/>
                <w:lang w:eastAsia="en-GB"/>
              </w:rPr>
              <w:t xml:space="preserve"> other costs required to complete the contract.</w:t>
            </w:r>
          </w:p>
        </w:tc>
        <w:tc>
          <w:tcPr>
            <w:tcW w:w="960" w:type="dxa"/>
            <w:tcBorders>
              <w:top w:val="nil"/>
              <w:left w:val="nil"/>
              <w:bottom w:val="single" w:sz="4" w:space="0" w:color="auto"/>
              <w:right w:val="single" w:sz="4" w:space="0" w:color="auto"/>
            </w:tcBorders>
            <w:shd w:val="clear" w:color="000000" w:fill="FFFFFF"/>
            <w:vAlign w:val="center"/>
            <w:hideMark/>
          </w:tcPr>
          <w:p w14:paraId="187B4472" w14:textId="77777777" w:rsidR="00A402E9" w:rsidRPr="00A402E9" w:rsidRDefault="00A402E9" w:rsidP="00A402E9">
            <w:pPr>
              <w:spacing w:line="240" w:lineRule="auto"/>
              <w:jc w:val="center"/>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4BFD8A74" w14:textId="77777777" w:rsidR="00A402E9" w:rsidRPr="00A402E9" w:rsidRDefault="00A402E9" w:rsidP="00A402E9">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58B55117" w14:textId="77777777" w:rsidR="00A402E9" w:rsidRPr="00A402E9" w:rsidRDefault="00A402E9" w:rsidP="00A402E9">
            <w:pPr>
              <w:spacing w:line="240" w:lineRule="auto"/>
              <w:jc w:val="righ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£0.00</w:t>
            </w:r>
          </w:p>
        </w:tc>
      </w:tr>
      <w:tr w:rsidR="001D3B9C" w:rsidRPr="00A402E9" w14:paraId="575B0B31" w14:textId="77777777" w:rsidTr="001D3B9C">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14:paraId="509380C1" w14:textId="77777777" w:rsidR="001D3B9C" w:rsidRPr="00A402E9" w:rsidRDefault="001D3B9C" w:rsidP="001D3B9C">
            <w:pPr>
              <w:spacing w:line="240" w:lineRule="auto"/>
              <w:jc w:val="left"/>
              <w:rPr>
                <w:rFonts w:ascii="Arial" w:eastAsia="Times New Roman" w:hAnsi="Arial" w:cs="Arial"/>
                <w:i/>
                <w:iCs/>
                <w:color w:val="auto"/>
                <w:sz w:val="22"/>
                <w:szCs w:val="22"/>
                <w:lang w:eastAsia="en-GB"/>
              </w:rPr>
            </w:pPr>
          </w:p>
        </w:tc>
        <w:tc>
          <w:tcPr>
            <w:tcW w:w="960" w:type="dxa"/>
            <w:tcBorders>
              <w:top w:val="nil"/>
              <w:left w:val="nil"/>
              <w:bottom w:val="single" w:sz="4" w:space="0" w:color="auto"/>
              <w:right w:val="single" w:sz="4" w:space="0" w:color="auto"/>
            </w:tcBorders>
            <w:shd w:val="clear" w:color="000000" w:fill="FFFFFF"/>
            <w:vAlign w:val="center"/>
            <w:hideMark/>
          </w:tcPr>
          <w:p w14:paraId="45BF46A0" w14:textId="77777777" w:rsidR="001D3B9C" w:rsidRPr="00A402E9" w:rsidRDefault="001D3B9C" w:rsidP="001D3B9C">
            <w:pPr>
              <w:spacing w:line="240" w:lineRule="auto"/>
              <w:jc w:val="center"/>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56055226"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252D5678" w14:textId="77777777" w:rsidR="001D3B9C" w:rsidRPr="00A402E9" w:rsidRDefault="001D3B9C" w:rsidP="001D3B9C">
            <w:pPr>
              <w:spacing w:line="240" w:lineRule="auto"/>
              <w:jc w:val="righ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£0.00</w:t>
            </w:r>
          </w:p>
        </w:tc>
      </w:tr>
      <w:tr w:rsidR="001D3B9C" w:rsidRPr="00A402E9" w14:paraId="677976DF" w14:textId="77777777" w:rsidTr="00575DFB">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AC92938" w14:textId="77777777" w:rsidR="001D3B9C" w:rsidRPr="00A402E9" w:rsidRDefault="001D3B9C" w:rsidP="001D3B9C">
            <w:pPr>
              <w:spacing w:line="240" w:lineRule="auto"/>
              <w:jc w:val="left"/>
              <w:rPr>
                <w:rFonts w:ascii="Arial" w:eastAsia="Times New Roman" w:hAnsi="Arial" w:cs="Arial"/>
                <w:i/>
                <w:iCs/>
                <w:color w:val="auto"/>
                <w:sz w:val="22"/>
                <w:szCs w:val="22"/>
                <w:lang w:eastAsia="en-GB"/>
              </w:rPr>
            </w:pPr>
          </w:p>
        </w:tc>
        <w:tc>
          <w:tcPr>
            <w:tcW w:w="960" w:type="dxa"/>
            <w:tcBorders>
              <w:top w:val="nil"/>
              <w:left w:val="nil"/>
              <w:bottom w:val="single" w:sz="4" w:space="0" w:color="auto"/>
              <w:right w:val="single" w:sz="4" w:space="0" w:color="auto"/>
            </w:tcBorders>
            <w:shd w:val="clear" w:color="000000" w:fill="FFFFFF"/>
            <w:vAlign w:val="center"/>
            <w:hideMark/>
          </w:tcPr>
          <w:p w14:paraId="723F420D" w14:textId="77777777" w:rsidR="001D3B9C" w:rsidRPr="00A402E9" w:rsidRDefault="001D3B9C" w:rsidP="001D3B9C">
            <w:pPr>
              <w:spacing w:line="240" w:lineRule="auto"/>
              <w:jc w:val="center"/>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7FD5DE76"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4AC44AE1" w14:textId="77777777" w:rsidR="001D3B9C" w:rsidRPr="00A402E9" w:rsidRDefault="001D3B9C" w:rsidP="001D3B9C">
            <w:pPr>
              <w:spacing w:line="240" w:lineRule="auto"/>
              <w:jc w:val="righ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£0.00</w:t>
            </w:r>
          </w:p>
        </w:tc>
      </w:tr>
      <w:tr w:rsidR="001D3B9C" w:rsidRPr="00A402E9" w14:paraId="6DD824E7" w14:textId="77777777" w:rsidTr="00575DFB">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9D240BF" w14:textId="77777777" w:rsidR="001D3B9C" w:rsidRPr="00A402E9" w:rsidRDefault="001D3B9C" w:rsidP="001D3B9C">
            <w:pPr>
              <w:spacing w:line="240" w:lineRule="auto"/>
              <w:jc w:val="lef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14:paraId="520AC344" w14:textId="77777777" w:rsidR="001D3B9C" w:rsidRPr="00A402E9" w:rsidRDefault="001D3B9C" w:rsidP="001D3B9C">
            <w:pPr>
              <w:spacing w:line="240" w:lineRule="auto"/>
              <w:jc w:val="center"/>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01F1E66B"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38213AC3" w14:textId="77777777" w:rsidR="001D3B9C" w:rsidRPr="00A402E9" w:rsidRDefault="001D3B9C" w:rsidP="001D3B9C">
            <w:pPr>
              <w:spacing w:line="240" w:lineRule="auto"/>
              <w:jc w:val="righ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£0.00</w:t>
            </w:r>
          </w:p>
        </w:tc>
      </w:tr>
      <w:tr w:rsidR="001D3B9C" w:rsidRPr="00A402E9" w14:paraId="31BEC118" w14:textId="77777777" w:rsidTr="00575DFB">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80CAF80" w14:textId="77777777" w:rsidR="001D3B9C" w:rsidRPr="00A402E9" w:rsidRDefault="001D3B9C" w:rsidP="001D3B9C">
            <w:pPr>
              <w:spacing w:line="240" w:lineRule="auto"/>
              <w:jc w:val="lef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14:paraId="39B58576" w14:textId="77777777" w:rsidR="001D3B9C" w:rsidRPr="00A402E9" w:rsidRDefault="001D3B9C" w:rsidP="001D3B9C">
            <w:pPr>
              <w:spacing w:line="240" w:lineRule="auto"/>
              <w:jc w:val="center"/>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03CDD00B"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09B2F71D" w14:textId="77777777" w:rsidR="001D3B9C" w:rsidRPr="00A402E9" w:rsidRDefault="001D3B9C" w:rsidP="001D3B9C">
            <w:pPr>
              <w:spacing w:line="240" w:lineRule="auto"/>
              <w:jc w:val="right"/>
              <w:rPr>
                <w:rFonts w:ascii="Arial" w:eastAsia="Times New Roman" w:hAnsi="Arial" w:cs="Arial"/>
                <w:color w:val="auto"/>
                <w:sz w:val="22"/>
                <w:szCs w:val="22"/>
                <w:lang w:eastAsia="en-GB"/>
              </w:rPr>
            </w:pPr>
            <w:r w:rsidRPr="00A402E9">
              <w:rPr>
                <w:rFonts w:ascii="Arial" w:eastAsia="Times New Roman" w:hAnsi="Arial" w:cs="Arial"/>
                <w:color w:val="auto"/>
                <w:sz w:val="22"/>
                <w:szCs w:val="22"/>
                <w:lang w:eastAsia="en-GB"/>
              </w:rPr>
              <w:t>£0.00</w:t>
            </w:r>
          </w:p>
        </w:tc>
      </w:tr>
      <w:tr w:rsidR="001D3B9C" w:rsidRPr="00A402E9" w14:paraId="1D6A46BD" w14:textId="77777777" w:rsidTr="00575DFB">
        <w:trPr>
          <w:trHeight w:val="400"/>
        </w:trPr>
        <w:tc>
          <w:tcPr>
            <w:tcW w:w="7537" w:type="dxa"/>
            <w:gridSpan w:val="4"/>
            <w:tcBorders>
              <w:top w:val="single" w:sz="8" w:space="0" w:color="auto"/>
              <w:left w:val="single" w:sz="8" w:space="0" w:color="auto"/>
              <w:bottom w:val="single" w:sz="4" w:space="0" w:color="auto"/>
              <w:right w:val="nil"/>
            </w:tcBorders>
            <w:shd w:val="clear" w:color="000000" w:fill="FF0000"/>
            <w:noWrap/>
            <w:vAlign w:val="center"/>
            <w:hideMark/>
          </w:tcPr>
          <w:p w14:paraId="7E0279FA" w14:textId="77777777" w:rsidR="001D3B9C" w:rsidRPr="00A402E9" w:rsidRDefault="001D3B9C" w:rsidP="001D3B9C">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FIXED COST FOR CONTRACT COMPLETION</w:t>
            </w:r>
            <w:r w:rsidRPr="00A402E9">
              <w:rPr>
                <w:rFonts w:ascii="Arial" w:eastAsia="Times New Roman" w:hAnsi="Arial" w:cs="Arial"/>
                <w:b/>
                <w:bCs/>
                <w:color w:val="FFFFFF" w:themeColor="background1"/>
                <w:sz w:val="22"/>
                <w:szCs w:val="22"/>
                <w:lang w:eastAsia="en-GB"/>
              </w:rPr>
              <w:t>:</w:t>
            </w:r>
            <w:r w:rsidRPr="00A402E9">
              <w:rPr>
                <w:rFonts w:ascii="Arial" w:eastAsia="Times New Roman" w:hAnsi="Arial" w:cs="Arial"/>
                <w:b/>
                <w:bCs/>
                <w:color w:val="FFFFFF"/>
                <w:sz w:val="22"/>
                <w:szCs w:val="22"/>
                <w:lang w:eastAsia="en-GB"/>
              </w:rPr>
              <w:t> </w:t>
            </w:r>
          </w:p>
          <w:p w14:paraId="400E57DE" w14:textId="77777777" w:rsidR="001D3B9C" w:rsidRPr="00A402E9" w:rsidRDefault="001D3B9C" w:rsidP="001D3B9C">
            <w:pPr>
              <w:spacing w:line="240" w:lineRule="auto"/>
              <w:jc w:val="lef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0000"/>
            <w:noWrap/>
            <w:vAlign w:val="center"/>
            <w:hideMark/>
          </w:tcPr>
          <w:p w14:paraId="014DB6CB" w14:textId="77777777" w:rsidR="001D3B9C" w:rsidRPr="00A402E9" w:rsidRDefault="001D3B9C" w:rsidP="001D3B9C">
            <w:pPr>
              <w:spacing w:line="240" w:lineRule="auto"/>
              <w:jc w:val="right"/>
              <w:rPr>
                <w:rFonts w:ascii="Arial" w:eastAsia="Times New Roman" w:hAnsi="Arial" w:cs="Arial"/>
                <w:b/>
                <w:bCs/>
                <w:color w:val="FFFFFF"/>
                <w:sz w:val="22"/>
                <w:szCs w:val="22"/>
                <w:lang w:eastAsia="en-GB"/>
              </w:rPr>
            </w:pPr>
            <w:r w:rsidRPr="00A402E9">
              <w:rPr>
                <w:rFonts w:ascii="Arial" w:eastAsia="Times New Roman" w:hAnsi="Arial" w:cs="Arial"/>
                <w:b/>
                <w:bCs/>
                <w:color w:val="FFFFFF"/>
                <w:sz w:val="22"/>
                <w:szCs w:val="22"/>
                <w:lang w:eastAsia="en-GB"/>
              </w:rPr>
              <w:t>£0.00</w:t>
            </w:r>
          </w:p>
        </w:tc>
      </w:tr>
      <w:tr w:rsidR="001D3B9C" w:rsidRPr="00A402E9" w14:paraId="5CE7473E" w14:textId="77777777" w:rsidTr="00575DFB">
        <w:trPr>
          <w:trHeight w:val="1065"/>
        </w:trPr>
        <w:tc>
          <w:tcPr>
            <w:tcW w:w="9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2894F5" w14:textId="77777777" w:rsidR="001D3B9C" w:rsidRPr="00A402E9" w:rsidRDefault="001D3B9C" w:rsidP="001D3B9C">
            <w:pPr>
              <w:spacing w:line="240" w:lineRule="auto"/>
              <w:jc w:val="left"/>
              <w:rPr>
                <w:rFonts w:ascii="Arial" w:eastAsia="Times New Roman" w:hAnsi="Arial" w:cs="Arial"/>
                <w:b/>
                <w:bCs/>
                <w:color w:val="auto"/>
                <w:sz w:val="18"/>
                <w:szCs w:val="18"/>
                <w:lang w:eastAsia="en-GB"/>
              </w:rPr>
            </w:pPr>
            <w:r w:rsidRPr="00A402E9">
              <w:rPr>
                <w:rFonts w:ascii="Arial" w:eastAsia="Times New Roman" w:hAnsi="Arial" w:cs="Arial"/>
                <w:b/>
                <w:bCs/>
                <w:color w:val="auto"/>
                <w:sz w:val="18"/>
                <w:szCs w:val="18"/>
                <w:lang w:eastAsia="en-GB"/>
              </w:rPr>
              <w:lastRenderedPageBreak/>
              <w:t xml:space="preserve">For the avoidance of doubt: </w:t>
            </w:r>
            <w:r w:rsidRPr="00A402E9">
              <w:rPr>
                <w:rFonts w:ascii="Arial" w:eastAsia="Times New Roman" w:hAnsi="Arial" w:cs="Arial"/>
                <w:b/>
                <w:bCs/>
                <w:color w:val="auto"/>
                <w:sz w:val="18"/>
                <w:szCs w:val="18"/>
                <w:lang w:eastAsia="en-GB"/>
              </w:rPr>
              <w:br/>
              <w:t xml:space="preserve">1.  The prices/rates quoted in this offer worksheet are exclusive of VAT.    </w:t>
            </w:r>
            <w:r w:rsidRPr="00A402E9">
              <w:rPr>
                <w:rFonts w:ascii="Arial" w:eastAsia="Times New Roman" w:hAnsi="Arial" w:cs="Arial"/>
                <w:b/>
                <w:bCs/>
                <w:color w:val="auto"/>
                <w:sz w:val="18"/>
                <w:szCs w:val="18"/>
                <w:lang w:eastAsia="en-GB"/>
              </w:rPr>
              <w:br/>
              <w:t xml:space="preserve">2.  The prices/rates should be based on an eight (8) hour working day.   </w:t>
            </w:r>
            <w:r w:rsidRPr="00A402E9">
              <w:rPr>
                <w:rFonts w:ascii="Arial" w:eastAsia="Times New Roman" w:hAnsi="Arial" w:cs="Arial"/>
                <w:b/>
                <w:bCs/>
                <w:color w:val="auto"/>
                <w:sz w:val="18"/>
                <w:szCs w:val="18"/>
                <w:lang w:eastAsia="en-GB"/>
              </w:rPr>
              <w:br/>
              <w:t xml:space="preserve">3.  Scenario cost to </w:t>
            </w:r>
            <w:r>
              <w:rPr>
                <w:rFonts w:ascii="Arial" w:eastAsia="Times New Roman" w:hAnsi="Arial" w:cs="Arial"/>
                <w:b/>
                <w:bCs/>
                <w:color w:val="auto"/>
                <w:sz w:val="18"/>
                <w:szCs w:val="18"/>
                <w:lang w:eastAsia="en-GB"/>
              </w:rPr>
              <w:t>ex</w:t>
            </w:r>
            <w:r w:rsidRPr="00A402E9">
              <w:rPr>
                <w:rFonts w:ascii="Arial" w:eastAsia="Times New Roman" w:hAnsi="Arial" w:cs="Arial"/>
                <w:b/>
                <w:bCs/>
                <w:color w:val="auto"/>
                <w:sz w:val="18"/>
                <w:szCs w:val="18"/>
                <w:lang w:eastAsia="en-GB"/>
              </w:rPr>
              <w:t xml:space="preserve">clude travel &amp; subsistence which shall be charged </w:t>
            </w:r>
            <w:r>
              <w:rPr>
                <w:rFonts w:ascii="Arial" w:eastAsia="Times New Roman" w:hAnsi="Arial" w:cs="Arial"/>
                <w:b/>
                <w:bCs/>
                <w:color w:val="auto"/>
                <w:sz w:val="18"/>
                <w:szCs w:val="18"/>
                <w:lang w:eastAsia="en-GB"/>
              </w:rPr>
              <w:t>agreed in advance of being incurred</w:t>
            </w:r>
            <w:r w:rsidRPr="00A402E9">
              <w:rPr>
                <w:rFonts w:ascii="Arial" w:eastAsia="Times New Roman" w:hAnsi="Arial" w:cs="Arial"/>
                <w:b/>
                <w:bCs/>
                <w:color w:val="auto"/>
                <w:sz w:val="18"/>
                <w:szCs w:val="18"/>
                <w:lang w:eastAsia="en-GB"/>
              </w:rPr>
              <w:t>.</w:t>
            </w:r>
          </w:p>
        </w:tc>
      </w:tr>
      <w:tr w:rsidR="001D3B9C" w:rsidRPr="00A402E9" w14:paraId="586936F3" w14:textId="77777777" w:rsidTr="00575DFB">
        <w:trPr>
          <w:trHeight w:val="435"/>
        </w:trPr>
        <w:tc>
          <w:tcPr>
            <w:tcW w:w="3200"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2FA4FB9D"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xml:space="preserve">Signed </w:t>
            </w:r>
          </w:p>
        </w:tc>
        <w:tc>
          <w:tcPr>
            <w:tcW w:w="5817"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67558F59"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1D3B9C" w:rsidRPr="00A402E9" w14:paraId="27AC00FE" w14:textId="77777777" w:rsidTr="00575DFB">
        <w:trPr>
          <w:trHeight w:val="315"/>
        </w:trPr>
        <w:tc>
          <w:tcPr>
            <w:tcW w:w="3200" w:type="dxa"/>
            <w:tcBorders>
              <w:top w:val="nil"/>
              <w:left w:val="single" w:sz="8" w:space="0" w:color="auto"/>
              <w:bottom w:val="single" w:sz="8" w:space="0" w:color="auto"/>
              <w:right w:val="single" w:sz="8" w:space="0" w:color="auto"/>
            </w:tcBorders>
            <w:shd w:val="clear" w:color="000000" w:fill="D9D9D9"/>
            <w:noWrap/>
            <w:vAlign w:val="center"/>
            <w:hideMark/>
          </w:tcPr>
          <w:p w14:paraId="576DFE83"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Print Name</w:t>
            </w:r>
          </w:p>
        </w:tc>
        <w:tc>
          <w:tcPr>
            <w:tcW w:w="58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1C9D98F"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1D3B9C" w:rsidRPr="00A402E9" w14:paraId="7DED6051" w14:textId="77777777" w:rsidTr="00575DFB">
        <w:trPr>
          <w:trHeight w:val="825"/>
        </w:trPr>
        <w:tc>
          <w:tcPr>
            <w:tcW w:w="3200" w:type="dxa"/>
            <w:tcBorders>
              <w:top w:val="nil"/>
              <w:left w:val="single" w:sz="8" w:space="0" w:color="auto"/>
              <w:bottom w:val="single" w:sz="8" w:space="0" w:color="auto"/>
              <w:right w:val="single" w:sz="8" w:space="0" w:color="auto"/>
            </w:tcBorders>
            <w:shd w:val="clear" w:color="000000" w:fill="D9D9D9"/>
            <w:vAlign w:val="center"/>
            <w:hideMark/>
          </w:tcPr>
          <w:p w14:paraId="0CAED30A"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Position in company:</w:t>
            </w:r>
            <w:r w:rsidRPr="00A402E9">
              <w:rPr>
                <w:rFonts w:ascii="Arial" w:eastAsia="Times New Roman" w:hAnsi="Arial" w:cs="Arial"/>
                <w:color w:val="auto"/>
                <w:sz w:val="22"/>
                <w:szCs w:val="22"/>
                <w:lang w:eastAsia="en-GB"/>
              </w:rPr>
              <w:t xml:space="preserve">                            </w:t>
            </w:r>
            <w:r w:rsidRPr="00A402E9">
              <w:rPr>
                <w:rFonts w:ascii="Arial" w:eastAsia="Times New Roman" w:hAnsi="Arial" w:cs="Arial"/>
                <w:color w:val="auto"/>
                <w:sz w:val="20"/>
                <w:szCs w:val="20"/>
                <w:lang w:eastAsia="en-GB"/>
              </w:rPr>
              <w:t>(e.g. Director, Partner, Principal, Company Secretary)</w:t>
            </w:r>
          </w:p>
        </w:tc>
        <w:tc>
          <w:tcPr>
            <w:tcW w:w="581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9E2D40B" w14:textId="77777777" w:rsidR="001D3B9C" w:rsidRPr="00A402E9" w:rsidRDefault="001D3B9C" w:rsidP="001D3B9C">
            <w:pPr>
              <w:spacing w:line="240" w:lineRule="auto"/>
              <w:jc w:val="left"/>
              <w:rPr>
                <w:rFonts w:ascii="Calibri" w:eastAsia="Times New Roman" w:hAnsi="Calibri" w:cs="Calibri"/>
                <w:sz w:val="22"/>
                <w:szCs w:val="22"/>
                <w:lang w:eastAsia="en-GB"/>
              </w:rPr>
            </w:pPr>
            <w:r w:rsidRPr="00A402E9">
              <w:rPr>
                <w:rFonts w:ascii="Calibri" w:eastAsia="Times New Roman" w:hAnsi="Calibri" w:cs="Calibri"/>
                <w:sz w:val="22"/>
                <w:szCs w:val="22"/>
                <w:lang w:eastAsia="en-GB"/>
              </w:rPr>
              <w:t> </w:t>
            </w:r>
          </w:p>
        </w:tc>
      </w:tr>
      <w:tr w:rsidR="001D3B9C" w:rsidRPr="00A402E9" w14:paraId="70E57EAA" w14:textId="77777777" w:rsidTr="00575DFB">
        <w:trPr>
          <w:trHeight w:val="570"/>
        </w:trPr>
        <w:tc>
          <w:tcPr>
            <w:tcW w:w="3200" w:type="dxa"/>
            <w:tcBorders>
              <w:top w:val="nil"/>
              <w:left w:val="single" w:sz="8" w:space="0" w:color="auto"/>
              <w:bottom w:val="single" w:sz="8" w:space="0" w:color="auto"/>
              <w:right w:val="single" w:sz="8" w:space="0" w:color="auto"/>
            </w:tcBorders>
            <w:shd w:val="clear" w:color="000000" w:fill="D9D9D9"/>
            <w:vAlign w:val="center"/>
            <w:hideMark/>
          </w:tcPr>
          <w:p w14:paraId="1694F7B8"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xml:space="preserve">For and on behalf of:                            </w:t>
            </w:r>
            <w:r w:rsidRPr="00A402E9">
              <w:rPr>
                <w:rFonts w:ascii="Arial" w:eastAsia="Times New Roman" w:hAnsi="Arial" w:cs="Arial"/>
                <w:color w:val="auto"/>
                <w:sz w:val="20"/>
                <w:szCs w:val="20"/>
                <w:lang w:eastAsia="en-GB"/>
              </w:rPr>
              <w:t>(i.e. organisation's name)</w:t>
            </w:r>
          </w:p>
        </w:tc>
        <w:tc>
          <w:tcPr>
            <w:tcW w:w="58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BEFFDB8"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 </w:t>
            </w:r>
          </w:p>
        </w:tc>
      </w:tr>
      <w:tr w:rsidR="001D3B9C" w:rsidRPr="00A402E9" w14:paraId="7174B295" w14:textId="77777777" w:rsidTr="00575DFB">
        <w:trPr>
          <w:trHeight w:val="315"/>
        </w:trPr>
        <w:tc>
          <w:tcPr>
            <w:tcW w:w="3200" w:type="dxa"/>
            <w:tcBorders>
              <w:top w:val="nil"/>
              <w:left w:val="single" w:sz="8" w:space="0" w:color="auto"/>
              <w:bottom w:val="single" w:sz="8" w:space="0" w:color="auto"/>
              <w:right w:val="single" w:sz="8" w:space="0" w:color="auto"/>
            </w:tcBorders>
            <w:shd w:val="clear" w:color="000000" w:fill="D9D9D9"/>
            <w:noWrap/>
            <w:vAlign w:val="center"/>
            <w:hideMark/>
          </w:tcPr>
          <w:p w14:paraId="2F3945A8" w14:textId="77777777" w:rsidR="001D3B9C" w:rsidRPr="00A402E9" w:rsidRDefault="001D3B9C" w:rsidP="001D3B9C">
            <w:pPr>
              <w:spacing w:line="240" w:lineRule="auto"/>
              <w:jc w:val="left"/>
              <w:rPr>
                <w:rFonts w:ascii="Arial" w:eastAsia="Times New Roman" w:hAnsi="Arial" w:cs="Arial"/>
                <w:b/>
                <w:bCs/>
                <w:color w:val="auto"/>
                <w:sz w:val="22"/>
                <w:szCs w:val="22"/>
                <w:lang w:eastAsia="en-GB"/>
              </w:rPr>
            </w:pPr>
            <w:r w:rsidRPr="00A402E9">
              <w:rPr>
                <w:rFonts w:ascii="Arial" w:eastAsia="Times New Roman" w:hAnsi="Arial" w:cs="Arial"/>
                <w:b/>
                <w:bCs/>
                <w:color w:val="auto"/>
                <w:sz w:val="22"/>
                <w:szCs w:val="22"/>
                <w:lang w:eastAsia="en-GB"/>
              </w:rPr>
              <w:t>Dated:</w:t>
            </w:r>
          </w:p>
        </w:tc>
        <w:tc>
          <w:tcPr>
            <w:tcW w:w="581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3320849" w14:textId="77777777" w:rsidR="001D3B9C" w:rsidRPr="00A402E9" w:rsidRDefault="001D3B9C" w:rsidP="001D3B9C">
            <w:pPr>
              <w:spacing w:line="240" w:lineRule="auto"/>
              <w:jc w:val="left"/>
              <w:rPr>
                <w:rFonts w:ascii="Calibri" w:eastAsia="Times New Roman" w:hAnsi="Calibri" w:cs="Calibri"/>
                <w:sz w:val="22"/>
                <w:szCs w:val="22"/>
                <w:lang w:eastAsia="en-GB"/>
              </w:rPr>
            </w:pPr>
            <w:r w:rsidRPr="00A402E9">
              <w:rPr>
                <w:rFonts w:ascii="Calibri" w:eastAsia="Times New Roman" w:hAnsi="Calibri" w:cs="Calibri"/>
                <w:sz w:val="22"/>
                <w:szCs w:val="22"/>
                <w:lang w:eastAsia="en-GB"/>
              </w:rPr>
              <w:t> </w:t>
            </w:r>
          </w:p>
        </w:tc>
      </w:tr>
    </w:tbl>
    <w:p w14:paraId="24F3E4B5" w14:textId="77777777" w:rsidR="00A402E9" w:rsidRPr="00A402E9" w:rsidRDefault="00A402E9" w:rsidP="00A402E9">
      <w:pPr>
        <w:spacing w:after="200"/>
        <w:jc w:val="left"/>
        <w:rPr>
          <w:rFonts w:cstheme="minorBidi"/>
          <w:color w:val="auto"/>
          <w:sz w:val="22"/>
          <w:szCs w:val="22"/>
        </w:rPr>
      </w:pPr>
    </w:p>
    <w:p w14:paraId="3B99C0DB" w14:textId="77777777" w:rsidR="00A04503" w:rsidRPr="00A04503" w:rsidRDefault="00A04503" w:rsidP="001D3B9C">
      <w:pPr>
        <w:spacing w:after="200"/>
        <w:jc w:val="center"/>
        <w:rPr>
          <w:rFonts w:ascii="Arial" w:hAnsi="Arial" w:cs="Arial"/>
          <w:b/>
          <w:color w:val="auto"/>
          <w:sz w:val="20"/>
          <w:szCs w:val="20"/>
        </w:rPr>
      </w:pPr>
      <w:r w:rsidRPr="00A04503">
        <w:rPr>
          <w:rFonts w:cstheme="minorBidi"/>
          <w:b/>
          <w:color w:val="auto"/>
        </w:rPr>
        <w:t>SECTION D – 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A04503" w:rsidRPr="00A04503" w14:paraId="0C67BD1A" w14:textId="77777777" w:rsidTr="00575DFB">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48867E1" w14:textId="77777777" w:rsidR="00A04503" w:rsidRPr="00A04503" w:rsidRDefault="00A04503" w:rsidP="00A04503">
            <w:pPr>
              <w:widowControl w:val="0"/>
              <w:autoSpaceDE w:val="0"/>
              <w:autoSpaceDN w:val="0"/>
              <w:adjustRightInd w:val="0"/>
              <w:jc w:val="center"/>
              <w:rPr>
                <w:rFonts w:cstheme="minorBidi"/>
                <w:b/>
                <w:color w:val="FFFFFF"/>
                <w:sz w:val="22"/>
                <w:szCs w:val="22"/>
              </w:rPr>
            </w:pPr>
            <w:r w:rsidRPr="00A04503">
              <w:rPr>
                <w:rFonts w:eastAsiaTheme="minorEastAsia" w:cs="Times New Roman"/>
                <w:b/>
                <w:bCs/>
                <w:color w:val="FFFFFF" w:themeColor="background1"/>
                <w:sz w:val="22"/>
                <w:szCs w:val="22"/>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005DFCE" w14:textId="77777777" w:rsidR="00A04503" w:rsidRPr="00A04503" w:rsidRDefault="00A04503" w:rsidP="00A04503">
            <w:pPr>
              <w:spacing w:after="200"/>
              <w:jc w:val="left"/>
              <w:rPr>
                <w:rFonts w:cs="Arial"/>
                <w:sz w:val="22"/>
                <w:szCs w:val="22"/>
              </w:rPr>
            </w:pPr>
            <w:r w:rsidRPr="00A04503">
              <w:rPr>
                <w:rFonts w:cs="Arial"/>
                <w:color w:val="auto"/>
                <w:sz w:val="22"/>
                <w:szCs w:val="22"/>
                <w:lang w:val="en-US"/>
              </w:rPr>
              <w:t xml:space="preserve">Data Protection </w:t>
            </w:r>
          </w:p>
        </w:tc>
      </w:tr>
      <w:tr w:rsidR="00A04503" w:rsidRPr="00A04503" w14:paraId="3F227CA1" w14:textId="77777777" w:rsidTr="00575DFB">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E4B11" w14:textId="77777777" w:rsidR="00A04503" w:rsidRPr="00A04503" w:rsidRDefault="00A04503" w:rsidP="00A04503">
            <w:pPr>
              <w:spacing w:after="200"/>
              <w:jc w:val="left"/>
              <w:rPr>
                <w:rFonts w:cs="Arial"/>
                <w:color w:val="auto"/>
                <w:sz w:val="22"/>
                <w:szCs w:val="22"/>
                <w:lang w:val="en-US"/>
              </w:rPr>
            </w:pPr>
            <w:r w:rsidRPr="00A04503">
              <w:rPr>
                <w:rFonts w:ascii="Arial" w:hAnsi="Arial" w:cstheme="minorBidi"/>
                <w:color w:val="auto"/>
                <w:sz w:val="22"/>
                <w:szCs w:val="22"/>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A04503" w:rsidRPr="00A04503" w14:paraId="66D72FAF" w14:textId="77777777" w:rsidTr="00575DFB">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401D6" w14:textId="77777777" w:rsidR="00A04503" w:rsidRPr="00A04503" w:rsidRDefault="00A04503" w:rsidP="00A04503">
            <w:pPr>
              <w:spacing w:after="200"/>
              <w:jc w:val="left"/>
              <w:rPr>
                <w:rFonts w:ascii="Arial" w:hAnsi="Arial" w:cstheme="minorBidi"/>
                <w:color w:val="auto"/>
                <w:sz w:val="22"/>
                <w:szCs w:val="22"/>
              </w:rPr>
            </w:pPr>
            <w:r w:rsidRPr="00A04503">
              <w:rPr>
                <w:rFonts w:ascii="Arial" w:hAnsi="Arial" w:cstheme="minorBidi"/>
                <w:color w:val="auto"/>
                <w:sz w:val="22"/>
                <w:szCs w:val="22"/>
              </w:rPr>
              <w:fldChar w:fldCharType="begin">
                <w:ffData>
                  <w:name w:val=""/>
                  <w:enabled/>
                  <w:calcOnExit w:val="0"/>
                  <w:checkBox>
                    <w:sizeAuto/>
                    <w:default w:val="0"/>
                  </w:checkBox>
                </w:ffData>
              </w:fldChar>
            </w:r>
            <w:r w:rsidRPr="00A04503">
              <w:rPr>
                <w:rFonts w:ascii="Arial" w:hAnsi="Arial" w:cstheme="minorBidi"/>
                <w:color w:val="auto"/>
                <w:sz w:val="22"/>
                <w:szCs w:val="22"/>
              </w:rPr>
              <w:instrText xml:space="preserve"> FORMCHECKBOX </w:instrText>
            </w:r>
            <w:r w:rsidR="006829FD">
              <w:rPr>
                <w:rFonts w:ascii="Arial" w:hAnsi="Arial" w:cstheme="minorBidi"/>
                <w:color w:val="auto"/>
                <w:sz w:val="22"/>
                <w:szCs w:val="22"/>
              </w:rPr>
            </w:r>
            <w:r w:rsidR="006829FD">
              <w:rPr>
                <w:rFonts w:ascii="Arial" w:hAnsi="Arial" w:cstheme="minorBidi"/>
                <w:color w:val="auto"/>
                <w:sz w:val="22"/>
                <w:szCs w:val="22"/>
              </w:rPr>
              <w:fldChar w:fldCharType="separate"/>
            </w:r>
            <w:r w:rsidRPr="00A04503">
              <w:rPr>
                <w:rFonts w:ascii="Arial" w:hAnsi="Arial" w:cstheme="minorBidi"/>
                <w:color w:val="auto"/>
                <w:sz w:val="22"/>
                <w:szCs w:val="22"/>
              </w:rPr>
              <w:fldChar w:fldCharType="end"/>
            </w:r>
            <w:r w:rsidRPr="00A04503">
              <w:rPr>
                <w:rFonts w:ascii="Arial" w:hAnsi="Arial" w:cstheme="minorBidi"/>
                <w:color w:val="auto"/>
                <w:sz w:val="22"/>
                <w:szCs w:val="22"/>
              </w:rPr>
              <w:t xml:space="preserve">   Yes, we are happy for you to retain our tender for the purposes outlined above.</w:t>
            </w:r>
          </w:p>
          <w:p w14:paraId="7F9734F2" w14:textId="77777777" w:rsidR="00A04503" w:rsidRPr="00A04503" w:rsidRDefault="00A04503" w:rsidP="00A04503">
            <w:pPr>
              <w:spacing w:after="200"/>
              <w:jc w:val="left"/>
              <w:rPr>
                <w:rFonts w:ascii="Arial" w:hAnsi="Arial" w:cstheme="minorBidi"/>
                <w:color w:val="auto"/>
                <w:sz w:val="22"/>
                <w:szCs w:val="22"/>
              </w:rPr>
            </w:pPr>
            <w:r w:rsidRPr="00A04503">
              <w:rPr>
                <w:rFonts w:ascii="Arial" w:hAnsi="Arial" w:cstheme="minorBidi"/>
                <w:color w:val="auto"/>
                <w:sz w:val="22"/>
                <w:szCs w:val="22"/>
              </w:rPr>
              <w:fldChar w:fldCharType="begin">
                <w:ffData>
                  <w:name w:val=""/>
                  <w:enabled/>
                  <w:calcOnExit w:val="0"/>
                  <w:checkBox>
                    <w:sizeAuto/>
                    <w:default w:val="0"/>
                  </w:checkBox>
                </w:ffData>
              </w:fldChar>
            </w:r>
            <w:r w:rsidRPr="00A04503">
              <w:rPr>
                <w:rFonts w:ascii="Arial" w:hAnsi="Arial" w:cstheme="minorBidi"/>
                <w:color w:val="auto"/>
                <w:sz w:val="22"/>
                <w:szCs w:val="22"/>
              </w:rPr>
              <w:instrText xml:space="preserve"> FORMCHECKBOX </w:instrText>
            </w:r>
            <w:r w:rsidR="006829FD">
              <w:rPr>
                <w:rFonts w:ascii="Arial" w:hAnsi="Arial" w:cstheme="minorBidi"/>
                <w:color w:val="auto"/>
                <w:sz w:val="22"/>
                <w:szCs w:val="22"/>
              </w:rPr>
            </w:r>
            <w:r w:rsidR="006829FD">
              <w:rPr>
                <w:rFonts w:ascii="Arial" w:hAnsi="Arial" w:cstheme="minorBidi"/>
                <w:color w:val="auto"/>
                <w:sz w:val="22"/>
                <w:szCs w:val="22"/>
              </w:rPr>
              <w:fldChar w:fldCharType="separate"/>
            </w:r>
            <w:r w:rsidRPr="00A04503">
              <w:rPr>
                <w:rFonts w:ascii="Arial" w:hAnsi="Arial" w:cstheme="minorBidi"/>
                <w:color w:val="auto"/>
                <w:sz w:val="22"/>
                <w:szCs w:val="22"/>
              </w:rPr>
              <w:fldChar w:fldCharType="end"/>
            </w:r>
            <w:r w:rsidRPr="00A04503">
              <w:rPr>
                <w:rFonts w:ascii="Arial" w:hAnsi="Arial" w:cstheme="minorBidi"/>
                <w:color w:val="auto"/>
                <w:sz w:val="22"/>
                <w:szCs w:val="22"/>
              </w:rPr>
              <w:t xml:space="preserve">   No, we are not happy for you to retain our tender.</w:t>
            </w:r>
          </w:p>
        </w:tc>
      </w:tr>
      <w:tr w:rsidR="00A04503" w:rsidRPr="00A04503" w14:paraId="738AF962" w14:textId="77777777" w:rsidTr="00575DFB">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D2B82" w14:textId="77777777" w:rsidR="00A04503" w:rsidRPr="00A04503" w:rsidRDefault="00A04503" w:rsidP="00A04503">
            <w:pPr>
              <w:spacing w:after="200"/>
              <w:jc w:val="left"/>
              <w:rPr>
                <w:rFonts w:ascii="Arial" w:hAnsi="Arial" w:cstheme="minorBidi"/>
                <w:color w:val="auto"/>
                <w:sz w:val="22"/>
                <w:szCs w:val="22"/>
              </w:rPr>
            </w:pPr>
            <w:r w:rsidRPr="00A04503">
              <w:rPr>
                <w:rFonts w:ascii="Arial" w:hAnsi="Arial" w:cstheme="minorBidi"/>
                <w:color w:val="auto"/>
                <w:sz w:val="22"/>
                <w:szCs w:val="22"/>
              </w:rPr>
              <w:t xml:space="preserve">Your information will only be held for 2 years from the date of conclusion of the tender process.  You are able to withdraw consent at any time by contacting </w:t>
            </w:r>
            <w:hyperlink r:id="rId22" w:history="1">
              <w:r w:rsidRPr="00A04503">
                <w:rPr>
                  <w:rFonts w:ascii="Arial" w:hAnsi="Arial" w:cstheme="minorBidi"/>
                  <w:color w:val="0000FF" w:themeColor="hyperlink"/>
                  <w:sz w:val="22"/>
                  <w:szCs w:val="22"/>
                  <w:u w:val="single"/>
                </w:rPr>
                <w:t>procurement@sa.catapult.org.uk</w:t>
              </w:r>
            </w:hyperlink>
            <w:r w:rsidRPr="00A04503">
              <w:rPr>
                <w:rFonts w:ascii="Arial" w:hAnsi="Arial" w:cstheme="minorBidi"/>
                <w:color w:val="auto"/>
                <w:sz w:val="22"/>
                <w:szCs w:val="22"/>
              </w:rPr>
              <w:t xml:space="preserve"> and your refusal to consent will in no way affect this tender process. </w:t>
            </w:r>
          </w:p>
        </w:tc>
      </w:tr>
    </w:tbl>
    <w:p w14:paraId="06C16634" w14:textId="77777777" w:rsidR="00BF1E37" w:rsidRPr="006F5E16" w:rsidRDefault="00BF1E37" w:rsidP="006F5E16"/>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6F5E16" w14:paraId="2C73434E" w14:textId="77777777" w:rsidTr="00E16067">
        <w:trPr>
          <w:trHeight w:val="290"/>
        </w:trPr>
        <w:tc>
          <w:tcPr>
            <w:tcW w:w="9666" w:type="dxa"/>
            <w:shd w:val="clear" w:color="auto" w:fill="FF0000"/>
          </w:tcPr>
          <w:p w14:paraId="447A8CAB" w14:textId="77777777" w:rsidR="00A553C5" w:rsidRPr="006F5E16" w:rsidRDefault="00A553C5" w:rsidP="002362D0">
            <w:pPr>
              <w:pStyle w:val="Heading2"/>
              <w:spacing w:line="276" w:lineRule="auto"/>
              <w:jc w:val="center"/>
              <w:rPr>
                <w:rFonts w:asciiTheme="minorHAnsi" w:hAnsiTheme="minorHAnsi" w:cstheme="minorHAnsi"/>
                <w:color w:val="FFFFFF"/>
              </w:rPr>
            </w:pPr>
            <w:bookmarkStart w:id="22" w:name="_Toc238467467"/>
            <w:r w:rsidRPr="006F5E16">
              <w:rPr>
                <w:rFonts w:asciiTheme="minorHAnsi" w:hAnsiTheme="minorHAnsi" w:cstheme="minorHAnsi"/>
                <w:color w:val="FFFFFF"/>
              </w:rPr>
              <w:t>UNDERTAKING</w:t>
            </w:r>
            <w:bookmarkEnd w:id="22"/>
          </w:p>
        </w:tc>
      </w:tr>
    </w:tbl>
    <w:p w14:paraId="5CE9D03D" w14:textId="77777777" w:rsidR="00BF1E37" w:rsidRDefault="00BF1E37" w:rsidP="006F5E16"/>
    <w:p w14:paraId="10E6AA40" w14:textId="77777777" w:rsidR="00A553C5" w:rsidRDefault="00A553C5" w:rsidP="006F5E16">
      <w:r w:rsidRPr="006F5E16">
        <w:t>To be signed by an Officer of the Supplier’s Company in their own</w:t>
      </w:r>
      <w:r w:rsidR="00BA14A5" w:rsidRPr="006F5E16">
        <w:t xml:space="preserve"> name on behalf of the Company.</w:t>
      </w:r>
    </w:p>
    <w:p w14:paraId="7C1E16EA" w14:textId="77777777" w:rsidR="00873983" w:rsidRPr="006F5E16" w:rsidRDefault="00873983" w:rsidP="006F5E16"/>
    <w:p w14:paraId="2961FBA8" w14:textId="77777777" w:rsidR="00A553C5" w:rsidRDefault="00A553C5" w:rsidP="006F5E16">
      <w:r w:rsidRPr="006F5E16">
        <w:t>I certify that the information provided is accurate to the best of my knowledge and that I accept the conditions and u</w:t>
      </w:r>
      <w:r w:rsidR="001707DD" w:rsidRPr="006F5E16">
        <w:t>ndertakings requested in the Request for Quotation</w:t>
      </w:r>
      <w:r w:rsidRPr="006F5E16">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6F5E16" w14:paraId="33DE80E2" w14:textId="77777777" w:rsidTr="00CD5BF3">
        <w:tc>
          <w:tcPr>
            <w:tcW w:w="3258" w:type="dxa"/>
            <w:tcBorders>
              <w:top w:val="single" w:sz="2" w:space="0" w:color="auto"/>
              <w:left w:val="single" w:sz="2" w:space="0" w:color="auto"/>
              <w:bottom w:val="single" w:sz="2" w:space="0" w:color="auto"/>
              <w:right w:val="single" w:sz="2" w:space="0" w:color="auto"/>
            </w:tcBorders>
          </w:tcPr>
          <w:p w14:paraId="2F001E32" w14:textId="77777777" w:rsidR="00A553C5" w:rsidRPr="006F5E16" w:rsidRDefault="00A553C5" w:rsidP="006F5E16">
            <w:pPr>
              <w:rPr>
                <w:lang w:eastAsia="en-GB"/>
              </w:rPr>
            </w:pPr>
            <w:r w:rsidRPr="006F5E16">
              <w:rPr>
                <w:lang w:eastAsia="en-GB"/>
              </w:rPr>
              <w:t>Signed for and on behalf of the Company</w:t>
            </w:r>
          </w:p>
          <w:p w14:paraId="3293268D" w14:textId="77777777" w:rsidR="00A553C5" w:rsidRPr="006F5E16" w:rsidRDefault="00A553C5" w:rsidP="008F387E">
            <w:pPr>
              <w:jc w:val="right"/>
              <w:rPr>
                <w:lang w:eastAsia="en-GB"/>
              </w:rPr>
            </w:pPr>
            <w:r w:rsidRPr="006F5E16">
              <w:rPr>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523AC683" w14:textId="77777777" w:rsidR="00A553C5" w:rsidRPr="006F5E16" w:rsidRDefault="00A553C5" w:rsidP="006F5E16">
            <w:pPr>
              <w:rPr>
                <w:lang w:eastAsia="en-GB"/>
              </w:rPr>
            </w:pPr>
          </w:p>
        </w:tc>
      </w:tr>
      <w:tr w:rsidR="00A553C5" w:rsidRPr="006F5E16" w14:paraId="44C0B5BD" w14:textId="77777777" w:rsidTr="00CD5BF3">
        <w:tc>
          <w:tcPr>
            <w:tcW w:w="3258" w:type="dxa"/>
            <w:tcBorders>
              <w:top w:val="single" w:sz="2" w:space="0" w:color="auto"/>
              <w:left w:val="single" w:sz="2" w:space="0" w:color="auto"/>
              <w:bottom w:val="single" w:sz="2" w:space="0" w:color="auto"/>
              <w:right w:val="single" w:sz="2" w:space="0" w:color="auto"/>
            </w:tcBorders>
          </w:tcPr>
          <w:p w14:paraId="7A032A27" w14:textId="77777777" w:rsidR="00A553C5" w:rsidRPr="006F5E16" w:rsidRDefault="00A553C5" w:rsidP="006F5E16">
            <w:pPr>
              <w:rPr>
                <w:lang w:eastAsia="en-GB"/>
              </w:rPr>
            </w:pPr>
            <w:r w:rsidRPr="006F5E16">
              <w:rPr>
                <w:lang w:eastAsia="en-GB"/>
              </w:rPr>
              <w:lastRenderedPageBreak/>
              <w:t>Name of person signing on behalf of the Company</w:t>
            </w:r>
          </w:p>
          <w:p w14:paraId="66750204" w14:textId="77777777" w:rsidR="00A553C5" w:rsidRPr="006F5E16" w:rsidRDefault="00A553C5" w:rsidP="008F387E">
            <w:pPr>
              <w:jc w:val="right"/>
              <w:rPr>
                <w:lang w:eastAsia="en-GB"/>
              </w:rPr>
            </w:pPr>
            <w:r w:rsidRPr="006F5E16">
              <w:rPr>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31DB4A5E" w14:textId="77777777" w:rsidR="00A553C5" w:rsidRPr="006F5E16" w:rsidRDefault="00A553C5" w:rsidP="006F5E16">
            <w:pPr>
              <w:rPr>
                <w:lang w:eastAsia="en-GB"/>
              </w:rPr>
            </w:pPr>
          </w:p>
        </w:tc>
      </w:tr>
      <w:tr w:rsidR="00A553C5" w:rsidRPr="006F5E16" w14:paraId="097F5F24" w14:textId="77777777" w:rsidTr="00CD5BF3">
        <w:tc>
          <w:tcPr>
            <w:tcW w:w="3258" w:type="dxa"/>
            <w:tcBorders>
              <w:top w:val="single" w:sz="2" w:space="0" w:color="auto"/>
              <w:left w:val="single" w:sz="2" w:space="0" w:color="auto"/>
              <w:bottom w:val="single" w:sz="2" w:space="0" w:color="auto"/>
              <w:right w:val="single" w:sz="2" w:space="0" w:color="auto"/>
            </w:tcBorders>
          </w:tcPr>
          <w:p w14:paraId="3008F957" w14:textId="77777777" w:rsidR="00A553C5" w:rsidRPr="006F5E16" w:rsidRDefault="00C753B1" w:rsidP="006F5E16">
            <w:pPr>
              <w:rPr>
                <w:lang w:eastAsia="en-GB"/>
              </w:rPr>
            </w:pPr>
            <w:r w:rsidRPr="006F5E16">
              <w:rPr>
                <w:lang w:eastAsia="en-GB"/>
              </w:rPr>
              <w:t xml:space="preserve">Position </w:t>
            </w:r>
            <w:r w:rsidR="00A553C5" w:rsidRPr="006F5E16">
              <w:rPr>
                <w:lang w:eastAsia="en-GB"/>
              </w:rPr>
              <w:t>in the Company</w:t>
            </w:r>
          </w:p>
          <w:p w14:paraId="635244BD" w14:textId="77777777" w:rsidR="00A553C5" w:rsidRPr="006F5E16" w:rsidRDefault="00A553C5" w:rsidP="008F387E">
            <w:pPr>
              <w:jc w:val="right"/>
              <w:rPr>
                <w:lang w:eastAsia="en-GB"/>
              </w:rPr>
            </w:pPr>
            <w:r w:rsidRPr="006F5E16">
              <w:rPr>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6623E119" w14:textId="77777777" w:rsidR="00A553C5" w:rsidRPr="006F5E16" w:rsidRDefault="00A553C5" w:rsidP="006F5E16">
            <w:pPr>
              <w:rPr>
                <w:lang w:eastAsia="en-GB"/>
              </w:rPr>
            </w:pPr>
          </w:p>
        </w:tc>
      </w:tr>
      <w:tr w:rsidR="00A553C5" w:rsidRPr="006F5E16" w14:paraId="1FA2E2C3" w14:textId="77777777" w:rsidTr="00CD5BF3">
        <w:tc>
          <w:tcPr>
            <w:tcW w:w="3258" w:type="dxa"/>
            <w:tcBorders>
              <w:top w:val="single" w:sz="2" w:space="0" w:color="auto"/>
              <w:left w:val="single" w:sz="2" w:space="0" w:color="auto"/>
              <w:bottom w:val="single" w:sz="2" w:space="0" w:color="auto"/>
              <w:right w:val="single" w:sz="2" w:space="0" w:color="auto"/>
            </w:tcBorders>
          </w:tcPr>
          <w:p w14:paraId="7671A07F" w14:textId="77777777" w:rsidR="00A553C5" w:rsidRPr="006F5E16" w:rsidRDefault="00A553C5" w:rsidP="006F5E16">
            <w:pPr>
              <w:rPr>
                <w:lang w:eastAsia="en-GB"/>
              </w:rPr>
            </w:pPr>
            <w:r w:rsidRPr="006F5E16">
              <w:rPr>
                <w:lang w:eastAsia="en-GB"/>
              </w:rPr>
              <w:t>Company’s name and address</w:t>
            </w:r>
          </w:p>
          <w:p w14:paraId="00271FBA" w14:textId="77777777" w:rsidR="00A553C5" w:rsidRPr="006F5E16" w:rsidRDefault="00A553C5" w:rsidP="008F387E">
            <w:pPr>
              <w:jc w:val="right"/>
              <w:rPr>
                <w:lang w:eastAsia="en-GB"/>
              </w:rPr>
            </w:pPr>
            <w:r w:rsidRPr="006F5E16">
              <w:rPr>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77F8D226" w14:textId="77777777" w:rsidR="00A553C5" w:rsidRPr="006F5E16" w:rsidRDefault="00A553C5" w:rsidP="006F5E16">
            <w:pPr>
              <w:rPr>
                <w:lang w:eastAsia="en-GB"/>
              </w:rPr>
            </w:pPr>
          </w:p>
        </w:tc>
      </w:tr>
      <w:tr w:rsidR="00A553C5" w:rsidRPr="006F5E16" w14:paraId="78897DE8" w14:textId="77777777" w:rsidTr="00C95B5B">
        <w:trPr>
          <w:trHeight w:val="273"/>
        </w:trPr>
        <w:tc>
          <w:tcPr>
            <w:tcW w:w="3258" w:type="dxa"/>
            <w:tcBorders>
              <w:top w:val="single" w:sz="2" w:space="0" w:color="auto"/>
              <w:left w:val="single" w:sz="2" w:space="0" w:color="auto"/>
              <w:bottom w:val="single" w:sz="2" w:space="0" w:color="auto"/>
              <w:right w:val="single" w:sz="2" w:space="0" w:color="auto"/>
            </w:tcBorders>
          </w:tcPr>
          <w:p w14:paraId="46E2045E" w14:textId="77777777" w:rsidR="00A553C5" w:rsidRPr="006F5E16" w:rsidRDefault="00A553C5" w:rsidP="008F387E">
            <w:pPr>
              <w:jc w:val="left"/>
              <w:rPr>
                <w:lang w:eastAsia="en-GB"/>
              </w:rPr>
            </w:pPr>
            <w:r w:rsidRPr="006F5E16">
              <w:rPr>
                <w:lang w:eastAsia="en-GB"/>
              </w:rPr>
              <w:t>Date</w:t>
            </w:r>
          </w:p>
          <w:p w14:paraId="67CE6675" w14:textId="77777777" w:rsidR="00A553C5" w:rsidRPr="006F5E16" w:rsidRDefault="00A553C5" w:rsidP="006F5E16">
            <w:pPr>
              <w:rPr>
                <w:lang w:eastAsia="en-GB"/>
              </w:rPr>
            </w:pPr>
          </w:p>
        </w:tc>
        <w:tc>
          <w:tcPr>
            <w:tcW w:w="6378" w:type="dxa"/>
            <w:tcBorders>
              <w:top w:val="single" w:sz="2" w:space="0" w:color="auto"/>
              <w:left w:val="single" w:sz="2" w:space="0" w:color="auto"/>
              <w:bottom w:val="single" w:sz="2" w:space="0" w:color="auto"/>
              <w:right w:val="single" w:sz="2" w:space="0" w:color="auto"/>
            </w:tcBorders>
          </w:tcPr>
          <w:p w14:paraId="743D8E50" w14:textId="77777777" w:rsidR="00A553C5" w:rsidRPr="006F5E16" w:rsidRDefault="00A553C5" w:rsidP="006F5E16">
            <w:pPr>
              <w:rPr>
                <w:lang w:eastAsia="en-GB"/>
              </w:rPr>
            </w:pPr>
          </w:p>
        </w:tc>
      </w:tr>
    </w:tbl>
    <w:p w14:paraId="4DB02E62" w14:textId="77777777" w:rsidR="003721BF" w:rsidRDefault="003721BF" w:rsidP="006F5E16">
      <w:pPr>
        <w:pStyle w:val="ListParagraph"/>
      </w:pPr>
    </w:p>
    <w:p w14:paraId="7AF03E3D" w14:textId="77777777" w:rsidR="001D3B9C" w:rsidRDefault="001D3B9C" w:rsidP="0088160F">
      <w:pPr>
        <w:pStyle w:val="ListParagraph"/>
        <w:ind w:left="0"/>
        <w:jc w:val="center"/>
        <w:rPr>
          <w:b/>
          <w:sz w:val="32"/>
        </w:rPr>
      </w:pPr>
    </w:p>
    <w:p w14:paraId="6D90A5CA" w14:textId="77777777" w:rsidR="001D3B9C" w:rsidRDefault="001D3B9C" w:rsidP="0088160F">
      <w:pPr>
        <w:pStyle w:val="ListParagraph"/>
        <w:ind w:left="0"/>
        <w:jc w:val="center"/>
        <w:rPr>
          <w:b/>
          <w:sz w:val="32"/>
        </w:rPr>
      </w:pPr>
    </w:p>
    <w:p w14:paraId="61352B7E" w14:textId="77777777" w:rsidR="001D3B9C" w:rsidRDefault="001D3B9C" w:rsidP="0088160F">
      <w:pPr>
        <w:pStyle w:val="ListParagraph"/>
        <w:ind w:left="0"/>
        <w:jc w:val="center"/>
        <w:rPr>
          <w:b/>
          <w:sz w:val="32"/>
        </w:rPr>
      </w:pPr>
    </w:p>
    <w:p w14:paraId="4FD27D61" w14:textId="77777777" w:rsidR="001D3B9C" w:rsidRDefault="001D3B9C">
      <w:pPr>
        <w:spacing w:after="200"/>
        <w:jc w:val="left"/>
        <w:rPr>
          <w:b/>
          <w:sz w:val="32"/>
        </w:rPr>
      </w:pPr>
      <w:r>
        <w:rPr>
          <w:b/>
          <w:sz w:val="32"/>
        </w:rPr>
        <w:br w:type="page"/>
      </w:r>
    </w:p>
    <w:p w14:paraId="5920CEB3" w14:textId="77777777" w:rsidR="001D3B9C" w:rsidRDefault="001D3B9C" w:rsidP="0088160F">
      <w:pPr>
        <w:pStyle w:val="ListParagraph"/>
        <w:ind w:left="0"/>
        <w:jc w:val="center"/>
        <w:rPr>
          <w:b/>
          <w:sz w:val="32"/>
        </w:rPr>
      </w:pPr>
    </w:p>
    <w:p w14:paraId="5AA68869" w14:textId="77777777" w:rsidR="001D3B9C" w:rsidRDefault="001D3B9C" w:rsidP="0088160F">
      <w:pPr>
        <w:pStyle w:val="ListParagraph"/>
        <w:ind w:left="0"/>
        <w:jc w:val="center"/>
        <w:rPr>
          <w:b/>
          <w:sz w:val="32"/>
        </w:rPr>
      </w:pPr>
    </w:p>
    <w:p w14:paraId="41CC06C0" w14:textId="77777777" w:rsidR="001D3B9C" w:rsidRDefault="001D3B9C" w:rsidP="0088160F">
      <w:pPr>
        <w:pStyle w:val="ListParagraph"/>
        <w:ind w:left="0"/>
        <w:jc w:val="center"/>
        <w:rPr>
          <w:b/>
          <w:sz w:val="32"/>
        </w:rPr>
      </w:pPr>
    </w:p>
    <w:p w14:paraId="4B2BCF16" w14:textId="77777777" w:rsidR="001D3B9C" w:rsidRDefault="001D3B9C" w:rsidP="0088160F">
      <w:pPr>
        <w:pStyle w:val="ListParagraph"/>
        <w:ind w:left="0"/>
        <w:jc w:val="center"/>
        <w:rPr>
          <w:b/>
          <w:sz w:val="32"/>
        </w:rPr>
      </w:pPr>
    </w:p>
    <w:p w14:paraId="6AB468F0" w14:textId="77777777" w:rsidR="001D3B9C" w:rsidRDefault="001D3B9C" w:rsidP="0088160F">
      <w:pPr>
        <w:pStyle w:val="ListParagraph"/>
        <w:ind w:left="0"/>
        <w:jc w:val="center"/>
        <w:rPr>
          <w:b/>
          <w:sz w:val="32"/>
        </w:rPr>
      </w:pPr>
    </w:p>
    <w:p w14:paraId="262AB93F" w14:textId="77777777" w:rsidR="001D3B9C" w:rsidRDefault="001D3B9C" w:rsidP="0088160F">
      <w:pPr>
        <w:pStyle w:val="ListParagraph"/>
        <w:ind w:left="0"/>
        <w:jc w:val="center"/>
        <w:rPr>
          <w:b/>
          <w:sz w:val="32"/>
        </w:rPr>
      </w:pPr>
    </w:p>
    <w:p w14:paraId="50117B9B" w14:textId="77777777" w:rsidR="001D3B9C" w:rsidRDefault="001D3B9C" w:rsidP="0088160F">
      <w:pPr>
        <w:pStyle w:val="ListParagraph"/>
        <w:ind w:left="0"/>
        <w:jc w:val="center"/>
        <w:rPr>
          <w:b/>
          <w:sz w:val="32"/>
        </w:rPr>
      </w:pPr>
    </w:p>
    <w:p w14:paraId="49BFBB5B" w14:textId="77777777" w:rsidR="001D3B9C" w:rsidRDefault="001D3B9C" w:rsidP="0088160F">
      <w:pPr>
        <w:pStyle w:val="ListParagraph"/>
        <w:ind w:left="0"/>
        <w:jc w:val="center"/>
        <w:rPr>
          <w:b/>
          <w:sz w:val="32"/>
        </w:rPr>
      </w:pPr>
    </w:p>
    <w:p w14:paraId="5B8367ED" w14:textId="77777777" w:rsidR="001D3B9C" w:rsidRDefault="001D3B9C" w:rsidP="0088160F">
      <w:pPr>
        <w:pStyle w:val="ListParagraph"/>
        <w:ind w:left="0"/>
        <w:jc w:val="center"/>
        <w:rPr>
          <w:b/>
          <w:sz w:val="32"/>
        </w:rPr>
      </w:pPr>
    </w:p>
    <w:p w14:paraId="5B36CF14" w14:textId="77777777" w:rsidR="001D3B9C" w:rsidRDefault="001D3B9C" w:rsidP="0088160F">
      <w:pPr>
        <w:pStyle w:val="ListParagraph"/>
        <w:ind w:left="0"/>
        <w:jc w:val="center"/>
        <w:rPr>
          <w:b/>
          <w:sz w:val="32"/>
        </w:rPr>
      </w:pPr>
    </w:p>
    <w:p w14:paraId="60B32641" w14:textId="77777777" w:rsidR="001D3B9C" w:rsidRDefault="001D3B9C" w:rsidP="0088160F">
      <w:pPr>
        <w:pStyle w:val="ListParagraph"/>
        <w:ind w:left="0"/>
        <w:jc w:val="center"/>
        <w:rPr>
          <w:b/>
          <w:sz w:val="32"/>
        </w:rPr>
      </w:pPr>
    </w:p>
    <w:p w14:paraId="53CF6C58" w14:textId="77777777" w:rsidR="001D3B9C" w:rsidRDefault="001D3B9C" w:rsidP="0088160F">
      <w:pPr>
        <w:pStyle w:val="ListParagraph"/>
        <w:ind w:left="0"/>
        <w:jc w:val="center"/>
        <w:rPr>
          <w:b/>
          <w:sz w:val="32"/>
        </w:rPr>
      </w:pPr>
    </w:p>
    <w:p w14:paraId="577C58EA" w14:textId="77777777" w:rsidR="00F92911" w:rsidRPr="00A04503" w:rsidRDefault="0072732C" w:rsidP="0088160F">
      <w:pPr>
        <w:pStyle w:val="ListParagraph"/>
        <w:ind w:left="0"/>
        <w:jc w:val="center"/>
        <w:rPr>
          <w:b/>
          <w:sz w:val="32"/>
        </w:rPr>
      </w:pPr>
      <w:r w:rsidRPr="00A04503">
        <w:rPr>
          <w:b/>
          <w:sz w:val="32"/>
        </w:rPr>
        <w:t xml:space="preserve">Annex </w:t>
      </w:r>
      <w:r w:rsidR="00A04503" w:rsidRPr="00A04503">
        <w:rPr>
          <w:b/>
          <w:sz w:val="32"/>
        </w:rPr>
        <w:t>A</w:t>
      </w:r>
    </w:p>
    <w:p w14:paraId="586BE6E4" w14:textId="77777777" w:rsidR="0072732C" w:rsidRPr="00A04503" w:rsidRDefault="0072732C" w:rsidP="0088160F">
      <w:pPr>
        <w:pStyle w:val="ListParagraph"/>
        <w:ind w:left="0"/>
        <w:jc w:val="center"/>
        <w:rPr>
          <w:b/>
          <w:sz w:val="32"/>
        </w:rPr>
      </w:pPr>
      <w:r w:rsidRPr="00A04503">
        <w:rPr>
          <w:b/>
          <w:sz w:val="32"/>
        </w:rPr>
        <w:t>Catapult Terms &amp; Conditions</w:t>
      </w:r>
    </w:p>
    <w:p w14:paraId="3E85A985" w14:textId="77777777" w:rsidR="0072732C" w:rsidRPr="00A04503" w:rsidRDefault="0072732C" w:rsidP="0088160F">
      <w:pPr>
        <w:pStyle w:val="ListParagraph"/>
        <w:ind w:left="0"/>
        <w:jc w:val="center"/>
        <w:rPr>
          <w:b/>
          <w:sz w:val="32"/>
        </w:rPr>
      </w:pPr>
    </w:p>
    <w:p w14:paraId="28C5345A" w14:textId="77777777" w:rsidR="0072732C" w:rsidRPr="00A04503" w:rsidRDefault="0072732C" w:rsidP="0088160F">
      <w:pPr>
        <w:pStyle w:val="ListParagraph"/>
        <w:ind w:left="0"/>
        <w:jc w:val="center"/>
        <w:rPr>
          <w:b/>
          <w:sz w:val="32"/>
        </w:rPr>
      </w:pPr>
      <w:r w:rsidRPr="00A04503">
        <w:rPr>
          <w:b/>
          <w:sz w:val="32"/>
        </w:rPr>
        <w:t>Please see separate document</w:t>
      </w:r>
    </w:p>
    <w:p w14:paraId="30761CCA" w14:textId="77777777" w:rsidR="00443DF2" w:rsidRPr="006F5E16" w:rsidRDefault="00443DF2" w:rsidP="006F5E16">
      <w:pPr>
        <w:pStyle w:val="ListParagraph"/>
      </w:pPr>
    </w:p>
    <w:p w14:paraId="3E3B3EC9" w14:textId="77777777" w:rsidR="00443DF2" w:rsidRPr="006F5E16" w:rsidRDefault="00443DF2" w:rsidP="006F5E16">
      <w:pPr>
        <w:pStyle w:val="ListParagraph"/>
      </w:pPr>
    </w:p>
    <w:p w14:paraId="01E470DA" w14:textId="77777777" w:rsidR="00443DF2" w:rsidRPr="006F5E16" w:rsidRDefault="00443DF2" w:rsidP="006F5E16">
      <w:pPr>
        <w:pStyle w:val="ListParagraph"/>
      </w:pPr>
    </w:p>
    <w:p w14:paraId="33CA07C7" w14:textId="77777777" w:rsidR="00443DF2" w:rsidRPr="006F5E16" w:rsidRDefault="00443DF2" w:rsidP="006F5E16">
      <w:pPr>
        <w:pStyle w:val="ListParagraph"/>
      </w:pPr>
    </w:p>
    <w:p w14:paraId="68993A0E" w14:textId="77777777" w:rsidR="00443DF2" w:rsidRPr="006F5E16" w:rsidRDefault="00443DF2" w:rsidP="006F5E16">
      <w:pPr>
        <w:pStyle w:val="ListParagraph"/>
      </w:pPr>
    </w:p>
    <w:sectPr w:rsidR="00443DF2" w:rsidRPr="006F5E16" w:rsidSect="000A2F7F">
      <w:type w:val="continuous"/>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AA61" w14:textId="77777777" w:rsidR="00B00B92" w:rsidRDefault="00B00B92" w:rsidP="006F5E16">
      <w:r>
        <w:separator/>
      </w:r>
    </w:p>
  </w:endnote>
  <w:endnote w:type="continuationSeparator" w:id="0">
    <w:p w14:paraId="10E6291C" w14:textId="77777777" w:rsidR="00B00B92" w:rsidRDefault="00B00B92"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CFE7" w14:textId="77777777" w:rsidR="006829FD" w:rsidRDefault="0068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2254" w14:textId="5A1A289A" w:rsidR="00B00B92" w:rsidRDefault="00B00B92" w:rsidP="006F5E16">
    <w:pPr>
      <w:pStyle w:val="Footer"/>
    </w:pPr>
    <w:r>
      <w:t>Invitation to Tender</w:t>
    </w:r>
  </w:p>
  <w:p w14:paraId="54EB9980" w14:textId="1EDEEE34" w:rsidR="00B00B92" w:rsidRDefault="00B00B92" w:rsidP="006F5E16">
    <w:pPr>
      <w:pStyle w:val="Footer"/>
    </w:pPr>
    <w:r>
      <w:t>Issued Date June 2018</w:t>
    </w:r>
  </w:p>
  <w:p w14:paraId="6D6CAB0C" w14:textId="77777777" w:rsidR="00B00B92" w:rsidRDefault="00B00B92" w:rsidP="006F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C86E" w14:textId="77777777" w:rsidR="006829FD" w:rsidRDefault="006829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AC58" w14:textId="6429E780" w:rsidR="00B00B92" w:rsidRDefault="00B00B92" w:rsidP="006F5E16">
    <w:pPr>
      <w:pStyle w:val="Footer"/>
    </w:pPr>
    <w:r>
      <w:t>Invitation to Tender</w:t>
    </w:r>
  </w:p>
  <w:p w14:paraId="41A746E9" w14:textId="3D766DEB" w:rsidR="00B00B92" w:rsidRDefault="00B00B92" w:rsidP="006F5E16">
    <w:pPr>
      <w:pStyle w:val="Footer"/>
    </w:pPr>
    <w:r>
      <w:t>Issued Date 11 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8845" w14:textId="77777777" w:rsidR="00B00B92" w:rsidRDefault="00B00B92" w:rsidP="006F5E16">
      <w:r>
        <w:separator/>
      </w:r>
    </w:p>
  </w:footnote>
  <w:footnote w:type="continuationSeparator" w:id="0">
    <w:p w14:paraId="36B28251" w14:textId="77777777" w:rsidR="00B00B92" w:rsidRDefault="00B00B92" w:rsidP="006F5E16">
      <w:r>
        <w:continuationSeparator/>
      </w:r>
    </w:p>
  </w:footnote>
  <w:footnote w:id="1">
    <w:p w14:paraId="0D769E79" w14:textId="36C402A6" w:rsidR="00B00B92" w:rsidRDefault="00B00B92">
      <w:pPr>
        <w:pStyle w:val="FootnoteText"/>
      </w:pPr>
      <w:r>
        <w:rPr>
          <w:rStyle w:val="FootnoteReference"/>
        </w:rPr>
        <w:footnoteRef/>
      </w:r>
      <w:r>
        <w:t xml:space="preserve"> </w:t>
      </w:r>
      <w:r w:rsidRPr="00900A34">
        <w:t>http://www.ftserussell.com/financial-data/industry-classification-benchmark-icb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308C" w14:textId="77777777" w:rsidR="006829FD" w:rsidRDefault="0068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B00B92" w:rsidRPr="009D6567" w14:paraId="3EB058D7" w14:textId="77777777" w:rsidTr="00EC0494">
      <w:trPr>
        <w:trHeight w:val="366"/>
      </w:trPr>
      <w:tc>
        <w:tcPr>
          <w:tcW w:w="2835" w:type="dxa"/>
          <w:vMerge w:val="restart"/>
          <w:vAlign w:val="center"/>
        </w:tcPr>
        <w:p w14:paraId="03B4B6CC" w14:textId="77777777" w:rsidR="00B00B92" w:rsidRPr="00083CA6" w:rsidRDefault="00B00B92" w:rsidP="006F5E16">
          <w:r>
            <w:rPr>
              <w:noProof/>
              <w:lang w:eastAsia="en-GB"/>
            </w:rPr>
            <w:drawing>
              <wp:inline distT="0" distB="0" distL="0" distR="0" wp14:anchorId="4B68ED22" wp14:editId="135E2019">
                <wp:extent cx="1571625" cy="495300"/>
                <wp:effectExtent l="0" t="0" r="9525" b="0"/>
                <wp:docPr id="3" name="Picture 3"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46D55D71" w14:textId="0AC4B85B" w:rsidR="00B00B92" w:rsidRDefault="00B00B92" w:rsidP="006F5E16">
          <w:r>
            <w:t>Invitation to Tender</w:t>
          </w:r>
        </w:p>
        <w:p w14:paraId="026E8DC6" w14:textId="77777777" w:rsidR="00B00B92" w:rsidRDefault="00B00B92" w:rsidP="006F5E16"/>
        <w:p w14:paraId="6641909C" w14:textId="77777777" w:rsidR="00B00B92" w:rsidRPr="009D6567" w:rsidRDefault="00B00B92" w:rsidP="006F5E16">
          <w:r>
            <w:t>Response Document</w:t>
          </w:r>
        </w:p>
      </w:tc>
      <w:tc>
        <w:tcPr>
          <w:tcW w:w="1778" w:type="dxa"/>
          <w:vAlign w:val="center"/>
        </w:tcPr>
        <w:p w14:paraId="7C55ACE7" w14:textId="7CDD4069" w:rsidR="00B00B92" w:rsidRDefault="00B00B92" w:rsidP="006F5E16">
          <w:r>
            <w:t>ITT-FY19-04</w:t>
          </w:r>
        </w:p>
        <w:p w14:paraId="7DD710E7" w14:textId="77777777" w:rsidR="00B00B92" w:rsidRPr="009D6567" w:rsidRDefault="00B00B92" w:rsidP="006F5E16"/>
      </w:tc>
    </w:tr>
    <w:tr w:rsidR="00B00B92" w:rsidRPr="009D6567" w14:paraId="2EEA126A" w14:textId="77777777" w:rsidTr="00EC0494">
      <w:trPr>
        <w:trHeight w:val="336"/>
      </w:trPr>
      <w:tc>
        <w:tcPr>
          <w:tcW w:w="2835" w:type="dxa"/>
          <w:vMerge/>
          <w:vAlign w:val="center"/>
        </w:tcPr>
        <w:p w14:paraId="0E4D11BE" w14:textId="77777777" w:rsidR="00B00B92" w:rsidRPr="00083CA6" w:rsidRDefault="00B00B92" w:rsidP="006F5E16">
          <w:pPr>
            <w:rPr>
              <w:noProof/>
              <w:lang w:eastAsia="en-GB"/>
            </w:rPr>
          </w:pPr>
        </w:p>
      </w:tc>
      <w:tc>
        <w:tcPr>
          <w:tcW w:w="5954" w:type="dxa"/>
          <w:gridSpan w:val="2"/>
          <w:vMerge/>
          <w:vAlign w:val="center"/>
        </w:tcPr>
        <w:p w14:paraId="3DAE4D23" w14:textId="77777777" w:rsidR="00B00B92" w:rsidRPr="009D6567" w:rsidRDefault="00B00B92" w:rsidP="006F5E16"/>
      </w:tc>
      <w:tc>
        <w:tcPr>
          <w:tcW w:w="1778" w:type="dxa"/>
          <w:vAlign w:val="center"/>
        </w:tcPr>
        <w:p w14:paraId="62D20A82" w14:textId="77777777" w:rsidR="00B00B92" w:rsidRPr="009D6567" w:rsidRDefault="00B00B92" w:rsidP="006F5E16"/>
      </w:tc>
    </w:tr>
    <w:tr w:rsidR="00B00B92" w:rsidRPr="009D6567" w14:paraId="15C19099" w14:textId="77777777" w:rsidTr="00DE0A61">
      <w:trPr>
        <w:trHeight w:val="426"/>
      </w:trPr>
      <w:tc>
        <w:tcPr>
          <w:tcW w:w="2835" w:type="dxa"/>
          <w:vMerge/>
        </w:tcPr>
        <w:p w14:paraId="64D149A4" w14:textId="77777777" w:rsidR="00B00B92" w:rsidRPr="00083CA6" w:rsidRDefault="00B00B92" w:rsidP="006F5E16"/>
      </w:tc>
      <w:tc>
        <w:tcPr>
          <w:tcW w:w="2694" w:type="dxa"/>
          <w:vAlign w:val="center"/>
        </w:tcPr>
        <w:p w14:paraId="4C031050" w14:textId="6F10585F" w:rsidR="00B00B92" w:rsidRPr="009D6567" w:rsidRDefault="00B00B92" w:rsidP="006F5E16">
          <w:r>
            <w:t>Policy Date: 11-06-218</w:t>
          </w:r>
        </w:p>
      </w:tc>
      <w:tc>
        <w:tcPr>
          <w:tcW w:w="3260" w:type="dxa"/>
          <w:vAlign w:val="center"/>
        </w:tcPr>
        <w:p w14:paraId="2C95B0F2" w14:textId="15F94AE5" w:rsidR="00B00B92" w:rsidRPr="009D6567" w:rsidRDefault="00B00B92" w:rsidP="006F5E16">
          <w:r>
            <w:t xml:space="preserve">Response Date: </w:t>
          </w:r>
          <w:r w:rsidRPr="004C5313">
            <w:rPr>
              <w:b/>
            </w:rPr>
            <w:t xml:space="preserve">12:00hrs </w:t>
          </w:r>
          <w:r>
            <w:rPr>
              <w:b/>
            </w:rPr>
            <w:t xml:space="preserve">11 July </w:t>
          </w:r>
          <w:r w:rsidRPr="004C5313">
            <w:rPr>
              <w:b/>
            </w:rPr>
            <w:t>2018</w:t>
          </w:r>
        </w:p>
      </w:tc>
      <w:tc>
        <w:tcPr>
          <w:tcW w:w="1778" w:type="dxa"/>
          <w:vAlign w:val="center"/>
        </w:tcPr>
        <w:p w14:paraId="05B1EC44" w14:textId="42BBC4C7" w:rsidR="00B00B92" w:rsidRPr="009D6567" w:rsidRDefault="00B00B92" w:rsidP="006F5E16">
          <w:r w:rsidRPr="009D6567">
            <w:t xml:space="preserve">Page </w:t>
          </w:r>
          <w:r w:rsidRPr="009D6567">
            <w:fldChar w:fldCharType="begin"/>
          </w:r>
          <w:r w:rsidRPr="009D6567">
            <w:instrText xml:space="preserve"> PAGE  \* Arabic  \* MERGEFORMAT </w:instrText>
          </w:r>
          <w:r w:rsidRPr="009D6567">
            <w:fldChar w:fldCharType="separate"/>
          </w:r>
          <w:r w:rsidR="006829FD">
            <w:rPr>
              <w:noProof/>
            </w:rPr>
            <w:t>5</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sidR="006829FD">
            <w:rPr>
              <w:noProof/>
            </w:rPr>
            <w:t>17</w:t>
          </w:r>
          <w:r>
            <w:rPr>
              <w:noProof/>
            </w:rPr>
            <w:fldChar w:fldCharType="end"/>
          </w:r>
        </w:p>
      </w:tc>
    </w:tr>
  </w:tbl>
  <w:p w14:paraId="3DD4F148" w14:textId="77777777" w:rsidR="00B00B92" w:rsidRPr="000920C8" w:rsidRDefault="00B00B92" w:rsidP="006F5E16">
    <w:pPr>
      <w:pStyle w:val="Header"/>
      <w:rPr>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B8E2" w14:textId="77777777" w:rsidR="006829FD" w:rsidRDefault="00682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B00B92" w:rsidRPr="009D6567" w14:paraId="4E3D6834" w14:textId="77777777" w:rsidTr="00EC0494">
      <w:trPr>
        <w:trHeight w:val="366"/>
      </w:trPr>
      <w:tc>
        <w:tcPr>
          <w:tcW w:w="2835" w:type="dxa"/>
          <w:vMerge w:val="restart"/>
          <w:vAlign w:val="center"/>
        </w:tcPr>
        <w:p w14:paraId="5B84033F" w14:textId="77777777" w:rsidR="00B00B92" w:rsidRPr="00083CA6" w:rsidRDefault="00B00B92" w:rsidP="006F5E16">
          <w:r>
            <w:rPr>
              <w:noProof/>
              <w:lang w:eastAsia="en-GB"/>
            </w:rPr>
            <w:drawing>
              <wp:inline distT="0" distB="0" distL="0" distR="0" wp14:anchorId="1D022465" wp14:editId="763AEAD7">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2F20203" w14:textId="086ADF48" w:rsidR="00B00B92" w:rsidRDefault="00B00B92" w:rsidP="006F5E16">
          <w:r>
            <w:t>Invitation to Tender</w:t>
          </w:r>
        </w:p>
        <w:p w14:paraId="1C8495D7" w14:textId="77777777" w:rsidR="00B00B92" w:rsidRDefault="00B00B92" w:rsidP="006F5E16"/>
        <w:p w14:paraId="29441085" w14:textId="77777777" w:rsidR="00B00B92" w:rsidRPr="009D6567" w:rsidRDefault="00B00B92" w:rsidP="006F5E16">
          <w:r>
            <w:t>Short - Response Document</w:t>
          </w:r>
        </w:p>
      </w:tc>
      <w:tc>
        <w:tcPr>
          <w:tcW w:w="1778" w:type="dxa"/>
          <w:vAlign w:val="center"/>
        </w:tcPr>
        <w:p w14:paraId="333A9995" w14:textId="24D92E3E" w:rsidR="00B00B92" w:rsidRDefault="00B00B92" w:rsidP="006F5E16">
          <w:r>
            <w:t>FY19-04</w:t>
          </w:r>
        </w:p>
        <w:p w14:paraId="6A22A5BE" w14:textId="77777777" w:rsidR="00B00B92" w:rsidRPr="009D6567" w:rsidRDefault="00B00B92" w:rsidP="006F5E16"/>
      </w:tc>
    </w:tr>
    <w:tr w:rsidR="00B00B92" w:rsidRPr="009D6567" w14:paraId="577EA716" w14:textId="77777777" w:rsidTr="00EC0494">
      <w:trPr>
        <w:trHeight w:val="336"/>
      </w:trPr>
      <w:tc>
        <w:tcPr>
          <w:tcW w:w="2835" w:type="dxa"/>
          <w:vMerge/>
          <w:vAlign w:val="center"/>
        </w:tcPr>
        <w:p w14:paraId="24D3683C" w14:textId="77777777" w:rsidR="00B00B92" w:rsidRPr="00083CA6" w:rsidRDefault="00B00B92" w:rsidP="006F5E16">
          <w:pPr>
            <w:rPr>
              <w:noProof/>
              <w:lang w:eastAsia="en-GB"/>
            </w:rPr>
          </w:pPr>
        </w:p>
      </w:tc>
      <w:tc>
        <w:tcPr>
          <w:tcW w:w="5954" w:type="dxa"/>
          <w:gridSpan w:val="2"/>
          <w:vMerge/>
          <w:vAlign w:val="center"/>
        </w:tcPr>
        <w:p w14:paraId="5D529B5D" w14:textId="77777777" w:rsidR="00B00B92" w:rsidRPr="009D6567" w:rsidRDefault="00B00B92" w:rsidP="006F5E16"/>
      </w:tc>
      <w:tc>
        <w:tcPr>
          <w:tcW w:w="1778" w:type="dxa"/>
          <w:vAlign w:val="center"/>
        </w:tcPr>
        <w:p w14:paraId="451F2942" w14:textId="77777777" w:rsidR="00B00B92" w:rsidRPr="009D6567" w:rsidRDefault="00B00B92" w:rsidP="006F5E16"/>
      </w:tc>
    </w:tr>
    <w:tr w:rsidR="00B00B92" w:rsidRPr="009D6567" w14:paraId="36FD1229" w14:textId="77777777" w:rsidTr="00DE0A61">
      <w:trPr>
        <w:trHeight w:val="426"/>
      </w:trPr>
      <w:tc>
        <w:tcPr>
          <w:tcW w:w="2835" w:type="dxa"/>
          <w:vMerge/>
        </w:tcPr>
        <w:p w14:paraId="30DCD63A" w14:textId="77777777" w:rsidR="00B00B92" w:rsidRPr="00083CA6" w:rsidRDefault="00B00B92" w:rsidP="006F5E16"/>
      </w:tc>
      <w:tc>
        <w:tcPr>
          <w:tcW w:w="2694" w:type="dxa"/>
          <w:vAlign w:val="center"/>
        </w:tcPr>
        <w:p w14:paraId="231343BE" w14:textId="0BB67FB2" w:rsidR="00B00B92" w:rsidRPr="009D6567" w:rsidRDefault="00B00B92" w:rsidP="006F5E16">
          <w:r>
            <w:t>Policy Date: 11-06-2018</w:t>
          </w:r>
        </w:p>
      </w:tc>
      <w:tc>
        <w:tcPr>
          <w:tcW w:w="3260" w:type="dxa"/>
          <w:vAlign w:val="center"/>
        </w:tcPr>
        <w:p w14:paraId="351A8D3E" w14:textId="2FEC342B" w:rsidR="00B00B92" w:rsidRPr="009D6567" w:rsidRDefault="00B00B92" w:rsidP="006F5E16">
          <w:r>
            <w:t xml:space="preserve">Response Date: </w:t>
          </w:r>
          <w:r w:rsidRPr="00F230A1">
            <w:rPr>
              <w:b/>
            </w:rPr>
            <w:t xml:space="preserve">12:00hrs </w:t>
          </w:r>
          <w:r>
            <w:rPr>
              <w:b/>
            </w:rPr>
            <w:t>11 July</w:t>
          </w:r>
          <w:r w:rsidRPr="00F230A1">
            <w:rPr>
              <w:b/>
            </w:rPr>
            <w:t xml:space="preserve"> 2018</w:t>
          </w:r>
        </w:p>
      </w:tc>
      <w:tc>
        <w:tcPr>
          <w:tcW w:w="1778" w:type="dxa"/>
          <w:vAlign w:val="center"/>
        </w:tcPr>
        <w:p w14:paraId="56A9465C" w14:textId="76CD379F" w:rsidR="00B00B92" w:rsidRPr="009D6567" w:rsidRDefault="00B00B92" w:rsidP="006F5E16">
          <w:r w:rsidRPr="009D6567">
            <w:t xml:space="preserve">Page </w:t>
          </w:r>
          <w:r w:rsidRPr="009D6567">
            <w:fldChar w:fldCharType="begin"/>
          </w:r>
          <w:r w:rsidRPr="009D6567">
            <w:instrText xml:space="preserve"> PAGE  \* Arabic  \* MERGEFORMAT </w:instrText>
          </w:r>
          <w:r w:rsidRPr="009D6567">
            <w:fldChar w:fldCharType="separate"/>
          </w:r>
          <w:r w:rsidR="006829FD">
            <w:rPr>
              <w:noProof/>
            </w:rPr>
            <w:t>17</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sidR="006829FD">
            <w:rPr>
              <w:noProof/>
            </w:rPr>
            <w:t>17</w:t>
          </w:r>
          <w:r>
            <w:rPr>
              <w:noProof/>
            </w:rPr>
            <w:fldChar w:fldCharType="end"/>
          </w:r>
        </w:p>
      </w:tc>
    </w:tr>
  </w:tbl>
  <w:p w14:paraId="25AE8776" w14:textId="77777777" w:rsidR="00B00B92" w:rsidRPr="000920C8" w:rsidRDefault="00B00B92" w:rsidP="006F5E16">
    <w:pPr>
      <w:pStyle w:val="Header"/>
      <w:rPr>
        <w:sz w:val="20"/>
        <w:szCs w:val="20"/>
      </w:rPr>
    </w:pPr>
    <w:r>
      <w:rPr>
        <w:noProof/>
        <w:lang w:eastAsia="en-GB"/>
      </w:rPr>
      <mc:AlternateContent>
        <mc:Choice Requires="wps">
          <w:drawing>
            <wp:anchor distT="0" distB="0" distL="114300" distR="114300" simplePos="0" relativeHeight="251675648" behindDoc="0" locked="0" layoutInCell="0" allowOverlap="1" wp14:anchorId="4D502421" wp14:editId="1686E0BB">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CFD2D" w14:textId="77777777" w:rsidR="00B00B92" w:rsidRPr="00A678F2" w:rsidRDefault="00B00B92"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502421"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14:paraId="38FCFD2D" w14:textId="77777777" w:rsidR="00B00B92" w:rsidRPr="00A678F2" w:rsidRDefault="00B00B92"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7216" behindDoc="0" locked="0" layoutInCell="0" allowOverlap="1" wp14:anchorId="4F681823" wp14:editId="6772C503">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BFF26" w14:textId="77777777" w:rsidR="00B00B92" w:rsidRPr="00A678F2" w:rsidRDefault="00B00B92"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681823"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14:paraId="1F7BFF26" w14:textId="77777777" w:rsidR="00B00B92" w:rsidRPr="00A678F2" w:rsidRDefault="00B00B92"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17F6"/>
    <w:multiLevelType w:val="hybridMultilevel"/>
    <w:tmpl w:val="FA9CCB88"/>
    <w:lvl w:ilvl="0" w:tplc="AB9C0FFA">
      <w:start w:val="1"/>
      <w:numFmt w:val="decimal"/>
      <w:lvlText w:val="%1)"/>
      <w:lvlJc w:val="left"/>
      <w:pPr>
        <w:ind w:left="720" w:hanging="360"/>
      </w:pPr>
      <w:rPr>
        <w:rFonts w:ascii="Arial" w:hAnsi="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815B2"/>
    <w:multiLevelType w:val="hybridMultilevel"/>
    <w:tmpl w:val="E2E4D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03300B"/>
    <w:multiLevelType w:val="hybridMultilevel"/>
    <w:tmpl w:val="C08C5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F0512"/>
    <w:multiLevelType w:val="hybridMultilevel"/>
    <w:tmpl w:val="8E54AD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57B6F"/>
    <w:multiLevelType w:val="hybridMultilevel"/>
    <w:tmpl w:val="272C27B6"/>
    <w:lvl w:ilvl="0" w:tplc="AB9C0FFA">
      <w:start w:val="1"/>
      <w:numFmt w:val="decimal"/>
      <w:lvlText w:val="%1)"/>
      <w:lvlJc w:val="left"/>
      <w:pPr>
        <w:ind w:left="720" w:hanging="360"/>
      </w:pPr>
      <w:rPr>
        <w:rFonts w:ascii="Arial" w:hAnsi="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90F43"/>
    <w:multiLevelType w:val="hybridMultilevel"/>
    <w:tmpl w:val="426457C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921EC"/>
    <w:multiLevelType w:val="hybridMultilevel"/>
    <w:tmpl w:val="3404D20E"/>
    <w:lvl w:ilvl="0" w:tplc="08090011">
      <w:start w:val="1"/>
      <w:numFmt w:val="decimal"/>
      <w:lvlText w:val="%1)"/>
      <w:lvlJc w:val="left"/>
      <w:pPr>
        <w:ind w:left="410" w:hanging="360"/>
      </w:pPr>
      <w:rPr>
        <w:rFonts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28C54678"/>
    <w:multiLevelType w:val="hybridMultilevel"/>
    <w:tmpl w:val="3386E2E2"/>
    <w:lvl w:ilvl="0" w:tplc="03869B16">
      <w:start w:val="10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2AE13172"/>
    <w:multiLevelType w:val="hybridMultilevel"/>
    <w:tmpl w:val="2A463A48"/>
    <w:lvl w:ilvl="0" w:tplc="31AE6E50">
      <w:start w:val="13"/>
      <w:numFmt w:val="decimal"/>
      <w:lvlText w:val="%1."/>
      <w:lvlJc w:val="left"/>
      <w:pPr>
        <w:tabs>
          <w:tab w:val="num" w:pos="720"/>
        </w:tabs>
        <w:ind w:left="720" w:hanging="360"/>
      </w:pPr>
    </w:lvl>
    <w:lvl w:ilvl="1" w:tplc="8D465F92" w:tentative="1">
      <w:start w:val="1"/>
      <w:numFmt w:val="decimal"/>
      <w:lvlText w:val="%2."/>
      <w:lvlJc w:val="left"/>
      <w:pPr>
        <w:tabs>
          <w:tab w:val="num" w:pos="1440"/>
        </w:tabs>
        <w:ind w:left="1440" w:hanging="360"/>
      </w:pPr>
    </w:lvl>
    <w:lvl w:ilvl="2" w:tplc="C0307268" w:tentative="1">
      <w:start w:val="1"/>
      <w:numFmt w:val="decimal"/>
      <w:lvlText w:val="%3."/>
      <w:lvlJc w:val="left"/>
      <w:pPr>
        <w:tabs>
          <w:tab w:val="num" w:pos="2160"/>
        </w:tabs>
        <w:ind w:left="2160" w:hanging="360"/>
      </w:pPr>
    </w:lvl>
    <w:lvl w:ilvl="3" w:tplc="58E6E7C8" w:tentative="1">
      <w:start w:val="1"/>
      <w:numFmt w:val="decimal"/>
      <w:lvlText w:val="%4."/>
      <w:lvlJc w:val="left"/>
      <w:pPr>
        <w:tabs>
          <w:tab w:val="num" w:pos="2880"/>
        </w:tabs>
        <w:ind w:left="2880" w:hanging="360"/>
      </w:pPr>
    </w:lvl>
    <w:lvl w:ilvl="4" w:tplc="6D525E9A" w:tentative="1">
      <w:start w:val="1"/>
      <w:numFmt w:val="decimal"/>
      <w:lvlText w:val="%5."/>
      <w:lvlJc w:val="left"/>
      <w:pPr>
        <w:tabs>
          <w:tab w:val="num" w:pos="3600"/>
        </w:tabs>
        <w:ind w:left="3600" w:hanging="360"/>
      </w:pPr>
    </w:lvl>
    <w:lvl w:ilvl="5" w:tplc="9098B2EC" w:tentative="1">
      <w:start w:val="1"/>
      <w:numFmt w:val="decimal"/>
      <w:lvlText w:val="%6."/>
      <w:lvlJc w:val="left"/>
      <w:pPr>
        <w:tabs>
          <w:tab w:val="num" w:pos="4320"/>
        </w:tabs>
        <w:ind w:left="4320" w:hanging="360"/>
      </w:pPr>
    </w:lvl>
    <w:lvl w:ilvl="6" w:tplc="87287110" w:tentative="1">
      <w:start w:val="1"/>
      <w:numFmt w:val="decimal"/>
      <w:lvlText w:val="%7."/>
      <w:lvlJc w:val="left"/>
      <w:pPr>
        <w:tabs>
          <w:tab w:val="num" w:pos="5040"/>
        </w:tabs>
        <w:ind w:left="5040" w:hanging="360"/>
      </w:pPr>
    </w:lvl>
    <w:lvl w:ilvl="7" w:tplc="EEB425A4" w:tentative="1">
      <w:start w:val="1"/>
      <w:numFmt w:val="decimal"/>
      <w:lvlText w:val="%8."/>
      <w:lvlJc w:val="left"/>
      <w:pPr>
        <w:tabs>
          <w:tab w:val="num" w:pos="5760"/>
        </w:tabs>
        <w:ind w:left="5760" w:hanging="360"/>
      </w:pPr>
    </w:lvl>
    <w:lvl w:ilvl="8" w:tplc="8A600D00" w:tentative="1">
      <w:start w:val="1"/>
      <w:numFmt w:val="decimal"/>
      <w:lvlText w:val="%9."/>
      <w:lvlJc w:val="left"/>
      <w:pPr>
        <w:tabs>
          <w:tab w:val="num" w:pos="6480"/>
        </w:tabs>
        <w:ind w:left="6480" w:hanging="360"/>
      </w:pPr>
    </w:lvl>
  </w:abstractNum>
  <w:abstractNum w:abstractNumId="12" w15:restartNumberingAfterBreak="0">
    <w:nsid w:val="2BA22BFA"/>
    <w:multiLevelType w:val="hybridMultilevel"/>
    <w:tmpl w:val="88A0C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83B11"/>
    <w:multiLevelType w:val="hybridMultilevel"/>
    <w:tmpl w:val="92E87C0A"/>
    <w:lvl w:ilvl="0" w:tplc="28CEAC46">
      <w:start w:val="1"/>
      <w:numFmt w:val="bullet"/>
      <w:lvlText w:val="o"/>
      <w:lvlJc w:val="left"/>
      <w:pPr>
        <w:tabs>
          <w:tab w:val="num" w:pos="720"/>
        </w:tabs>
        <w:ind w:left="720" w:hanging="360"/>
      </w:pPr>
      <w:rPr>
        <w:rFonts w:ascii="Courier New" w:hAnsi="Courier New" w:hint="default"/>
      </w:rPr>
    </w:lvl>
    <w:lvl w:ilvl="1" w:tplc="82E4C9A2">
      <w:start w:val="1"/>
      <w:numFmt w:val="bullet"/>
      <w:lvlText w:val="o"/>
      <w:lvlJc w:val="left"/>
      <w:pPr>
        <w:tabs>
          <w:tab w:val="num" w:pos="1440"/>
        </w:tabs>
        <w:ind w:left="1440" w:hanging="360"/>
      </w:pPr>
      <w:rPr>
        <w:rFonts w:ascii="Courier New" w:hAnsi="Courier New" w:hint="default"/>
      </w:rPr>
    </w:lvl>
    <w:lvl w:ilvl="2" w:tplc="C0A4D2C2" w:tentative="1">
      <w:start w:val="1"/>
      <w:numFmt w:val="bullet"/>
      <w:lvlText w:val="o"/>
      <w:lvlJc w:val="left"/>
      <w:pPr>
        <w:tabs>
          <w:tab w:val="num" w:pos="2160"/>
        </w:tabs>
        <w:ind w:left="2160" w:hanging="360"/>
      </w:pPr>
      <w:rPr>
        <w:rFonts w:ascii="Courier New" w:hAnsi="Courier New" w:hint="default"/>
      </w:rPr>
    </w:lvl>
    <w:lvl w:ilvl="3" w:tplc="DC067B62" w:tentative="1">
      <w:start w:val="1"/>
      <w:numFmt w:val="bullet"/>
      <w:lvlText w:val="o"/>
      <w:lvlJc w:val="left"/>
      <w:pPr>
        <w:tabs>
          <w:tab w:val="num" w:pos="2880"/>
        </w:tabs>
        <w:ind w:left="2880" w:hanging="360"/>
      </w:pPr>
      <w:rPr>
        <w:rFonts w:ascii="Courier New" w:hAnsi="Courier New" w:hint="default"/>
      </w:rPr>
    </w:lvl>
    <w:lvl w:ilvl="4" w:tplc="E6862066" w:tentative="1">
      <w:start w:val="1"/>
      <w:numFmt w:val="bullet"/>
      <w:lvlText w:val="o"/>
      <w:lvlJc w:val="left"/>
      <w:pPr>
        <w:tabs>
          <w:tab w:val="num" w:pos="3600"/>
        </w:tabs>
        <w:ind w:left="3600" w:hanging="360"/>
      </w:pPr>
      <w:rPr>
        <w:rFonts w:ascii="Courier New" w:hAnsi="Courier New" w:hint="default"/>
      </w:rPr>
    </w:lvl>
    <w:lvl w:ilvl="5" w:tplc="3E0E2916" w:tentative="1">
      <w:start w:val="1"/>
      <w:numFmt w:val="bullet"/>
      <w:lvlText w:val="o"/>
      <w:lvlJc w:val="left"/>
      <w:pPr>
        <w:tabs>
          <w:tab w:val="num" w:pos="4320"/>
        </w:tabs>
        <w:ind w:left="4320" w:hanging="360"/>
      </w:pPr>
      <w:rPr>
        <w:rFonts w:ascii="Courier New" w:hAnsi="Courier New" w:hint="default"/>
      </w:rPr>
    </w:lvl>
    <w:lvl w:ilvl="6" w:tplc="AD365C2C" w:tentative="1">
      <w:start w:val="1"/>
      <w:numFmt w:val="bullet"/>
      <w:lvlText w:val="o"/>
      <w:lvlJc w:val="left"/>
      <w:pPr>
        <w:tabs>
          <w:tab w:val="num" w:pos="5040"/>
        </w:tabs>
        <w:ind w:left="5040" w:hanging="360"/>
      </w:pPr>
      <w:rPr>
        <w:rFonts w:ascii="Courier New" w:hAnsi="Courier New" w:hint="default"/>
      </w:rPr>
    </w:lvl>
    <w:lvl w:ilvl="7" w:tplc="7B7A677C" w:tentative="1">
      <w:start w:val="1"/>
      <w:numFmt w:val="bullet"/>
      <w:lvlText w:val="o"/>
      <w:lvlJc w:val="left"/>
      <w:pPr>
        <w:tabs>
          <w:tab w:val="num" w:pos="5760"/>
        </w:tabs>
        <w:ind w:left="5760" w:hanging="360"/>
      </w:pPr>
      <w:rPr>
        <w:rFonts w:ascii="Courier New" w:hAnsi="Courier New" w:hint="default"/>
      </w:rPr>
    </w:lvl>
    <w:lvl w:ilvl="8" w:tplc="6DD4FE98"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65A33DF"/>
    <w:multiLevelType w:val="hybridMultilevel"/>
    <w:tmpl w:val="EF1EE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489D6264"/>
    <w:multiLevelType w:val="hybridMultilevel"/>
    <w:tmpl w:val="D388B608"/>
    <w:lvl w:ilvl="0" w:tplc="CE7ABE1C">
      <w:start w:val="7"/>
      <w:numFmt w:val="decimal"/>
      <w:lvlText w:val="%1."/>
      <w:lvlJc w:val="left"/>
      <w:pPr>
        <w:tabs>
          <w:tab w:val="num" w:pos="720"/>
        </w:tabs>
        <w:ind w:left="720" w:hanging="360"/>
      </w:pPr>
    </w:lvl>
    <w:lvl w:ilvl="1" w:tplc="D4509184" w:tentative="1">
      <w:start w:val="1"/>
      <w:numFmt w:val="decimal"/>
      <w:lvlText w:val="%2."/>
      <w:lvlJc w:val="left"/>
      <w:pPr>
        <w:tabs>
          <w:tab w:val="num" w:pos="1440"/>
        </w:tabs>
        <w:ind w:left="1440" w:hanging="360"/>
      </w:pPr>
    </w:lvl>
    <w:lvl w:ilvl="2" w:tplc="D9809DE0" w:tentative="1">
      <w:start w:val="1"/>
      <w:numFmt w:val="decimal"/>
      <w:lvlText w:val="%3."/>
      <w:lvlJc w:val="left"/>
      <w:pPr>
        <w:tabs>
          <w:tab w:val="num" w:pos="2160"/>
        </w:tabs>
        <w:ind w:left="2160" w:hanging="360"/>
      </w:pPr>
    </w:lvl>
    <w:lvl w:ilvl="3" w:tplc="355A32A6" w:tentative="1">
      <w:start w:val="1"/>
      <w:numFmt w:val="decimal"/>
      <w:lvlText w:val="%4."/>
      <w:lvlJc w:val="left"/>
      <w:pPr>
        <w:tabs>
          <w:tab w:val="num" w:pos="2880"/>
        </w:tabs>
        <w:ind w:left="2880" w:hanging="360"/>
      </w:pPr>
    </w:lvl>
    <w:lvl w:ilvl="4" w:tplc="72129E74" w:tentative="1">
      <w:start w:val="1"/>
      <w:numFmt w:val="decimal"/>
      <w:lvlText w:val="%5."/>
      <w:lvlJc w:val="left"/>
      <w:pPr>
        <w:tabs>
          <w:tab w:val="num" w:pos="3600"/>
        </w:tabs>
        <w:ind w:left="3600" w:hanging="360"/>
      </w:pPr>
    </w:lvl>
    <w:lvl w:ilvl="5" w:tplc="4B5A2716" w:tentative="1">
      <w:start w:val="1"/>
      <w:numFmt w:val="decimal"/>
      <w:lvlText w:val="%6."/>
      <w:lvlJc w:val="left"/>
      <w:pPr>
        <w:tabs>
          <w:tab w:val="num" w:pos="4320"/>
        </w:tabs>
        <w:ind w:left="4320" w:hanging="360"/>
      </w:pPr>
    </w:lvl>
    <w:lvl w:ilvl="6" w:tplc="ED8CD20A" w:tentative="1">
      <w:start w:val="1"/>
      <w:numFmt w:val="decimal"/>
      <w:lvlText w:val="%7."/>
      <w:lvlJc w:val="left"/>
      <w:pPr>
        <w:tabs>
          <w:tab w:val="num" w:pos="5040"/>
        </w:tabs>
        <w:ind w:left="5040" w:hanging="360"/>
      </w:pPr>
    </w:lvl>
    <w:lvl w:ilvl="7" w:tplc="40324C96" w:tentative="1">
      <w:start w:val="1"/>
      <w:numFmt w:val="decimal"/>
      <w:lvlText w:val="%8."/>
      <w:lvlJc w:val="left"/>
      <w:pPr>
        <w:tabs>
          <w:tab w:val="num" w:pos="5760"/>
        </w:tabs>
        <w:ind w:left="5760" w:hanging="360"/>
      </w:pPr>
    </w:lvl>
    <w:lvl w:ilvl="8" w:tplc="949A46E2" w:tentative="1">
      <w:start w:val="1"/>
      <w:numFmt w:val="decimal"/>
      <w:lvlText w:val="%9."/>
      <w:lvlJc w:val="left"/>
      <w:pPr>
        <w:tabs>
          <w:tab w:val="num" w:pos="6480"/>
        </w:tabs>
        <w:ind w:left="6480" w:hanging="360"/>
      </w:pPr>
    </w:lvl>
  </w:abstractNum>
  <w:abstractNum w:abstractNumId="17" w15:restartNumberingAfterBreak="0">
    <w:nsid w:val="4A8F1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E1061"/>
    <w:multiLevelType w:val="multilevel"/>
    <w:tmpl w:val="F850CF12"/>
    <w:lvl w:ilvl="0">
      <w:start w:val="1"/>
      <w:numFmt w:val="decimal"/>
      <w:pStyle w:val="Heading1"/>
      <w:lvlText w:val="%1."/>
      <w:lvlJc w:val="left"/>
      <w:pPr>
        <w:ind w:left="360" w:hanging="360"/>
      </w:pPr>
    </w:lvl>
    <w:lvl w:ilvl="1">
      <w:start w:val="1"/>
      <w:numFmt w:val="decimal"/>
      <w:pStyle w:val="Heading3"/>
      <w:lvlText w:val="%1.%2."/>
      <w:lvlJc w:val="left"/>
      <w:pPr>
        <w:ind w:left="792" w:hanging="432"/>
      </w:pPr>
    </w:lvl>
    <w:lvl w:ilvl="2">
      <w:start w:val="1"/>
      <w:numFmt w:val="decimal"/>
      <w:pStyle w:val="Heading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15:restartNumberingAfterBreak="0">
    <w:nsid w:val="5F841660"/>
    <w:multiLevelType w:val="hybridMultilevel"/>
    <w:tmpl w:val="45565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4E340D"/>
    <w:multiLevelType w:val="hybridMultilevel"/>
    <w:tmpl w:val="170E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1238E"/>
    <w:multiLevelType w:val="hybridMultilevel"/>
    <w:tmpl w:val="712C41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BC0CAF"/>
    <w:multiLevelType w:val="hybridMultilevel"/>
    <w:tmpl w:val="40241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0D6C92"/>
    <w:multiLevelType w:val="hybridMultilevel"/>
    <w:tmpl w:val="C96A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644E18"/>
    <w:multiLevelType w:val="hybridMultilevel"/>
    <w:tmpl w:val="75BC1E86"/>
    <w:lvl w:ilvl="0" w:tplc="43C8AA6A">
      <w:start w:val="1"/>
      <w:numFmt w:val="decimal"/>
      <w:lvlText w:val="%1."/>
      <w:lvlJc w:val="left"/>
      <w:pPr>
        <w:tabs>
          <w:tab w:val="num" w:pos="720"/>
        </w:tabs>
        <w:ind w:left="720" w:hanging="360"/>
      </w:pPr>
    </w:lvl>
    <w:lvl w:ilvl="1" w:tplc="21008272" w:tentative="1">
      <w:start w:val="1"/>
      <w:numFmt w:val="decimal"/>
      <w:lvlText w:val="%2."/>
      <w:lvlJc w:val="left"/>
      <w:pPr>
        <w:tabs>
          <w:tab w:val="num" w:pos="1440"/>
        </w:tabs>
        <w:ind w:left="1440" w:hanging="360"/>
      </w:pPr>
    </w:lvl>
    <w:lvl w:ilvl="2" w:tplc="DAACAA62" w:tentative="1">
      <w:start w:val="1"/>
      <w:numFmt w:val="decimal"/>
      <w:lvlText w:val="%3."/>
      <w:lvlJc w:val="left"/>
      <w:pPr>
        <w:tabs>
          <w:tab w:val="num" w:pos="2160"/>
        </w:tabs>
        <w:ind w:left="2160" w:hanging="360"/>
      </w:pPr>
    </w:lvl>
    <w:lvl w:ilvl="3" w:tplc="DFA0883A" w:tentative="1">
      <w:start w:val="1"/>
      <w:numFmt w:val="decimal"/>
      <w:lvlText w:val="%4."/>
      <w:lvlJc w:val="left"/>
      <w:pPr>
        <w:tabs>
          <w:tab w:val="num" w:pos="2880"/>
        </w:tabs>
        <w:ind w:left="2880" w:hanging="360"/>
      </w:pPr>
    </w:lvl>
    <w:lvl w:ilvl="4" w:tplc="9DE6E7A0" w:tentative="1">
      <w:start w:val="1"/>
      <w:numFmt w:val="decimal"/>
      <w:lvlText w:val="%5."/>
      <w:lvlJc w:val="left"/>
      <w:pPr>
        <w:tabs>
          <w:tab w:val="num" w:pos="3600"/>
        </w:tabs>
        <w:ind w:left="3600" w:hanging="360"/>
      </w:pPr>
    </w:lvl>
    <w:lvl w:ilvl="5" w:tplc="73F0509E" w:tentative="1">
      <w:start w:val="1"/>
      <w:numFmt w:val="decimal"/>
      <w:lvlText w:val="%6."/>
      <w:lvlJc w:val="left"/>
      <w:pPr>
        <w:tabs>
          <w:tab w:val="num" w:pos="4320"/>
        </w:tabs>
        <w:ind w:left="4320" w:hanging="360"/>
      </w:pPr>
    </w:lvl>
    <w:lvl w:ilvl="6" w:tplc="489AA2D0" w:tentative="1">
      <w:start w:val="1"/>
      <w:numFmt w:val="decimal"/>
      <w:lvlText w:val="%7."/>
      <w:lvlJc w:val="left"/>
      <w:pPr>
        <w:tabs>
          <w:tab w:val="num" w:pos="5040"/>
        </w:tabs>
        <w:ind w:left="5040" w:hanging="360"/>
      </w:pPr>
    </w:lvl>
    <w:lvl w:ilvl="7" w:tplc="B83A3D98" w:tentative="1">
      <w:start w:val="1"/>
      <w:numFmt w:val="decimal"/>
      <w:lvlText w:val="%8."/>
      <w:lvlJc w:val="left"/>
      <w:pPr>
        <w:tabs>
          <w:tab w:val="num" w:pos="5760"/>
        </w:tabs>
        <w:ind w:left="5760" w:hanging="360"/>
      </w:pPr>
    </w:lvl>
    <w:lvl w:ilvl="8" w:tplc="563CA9CE" w:tentative="1">
      <w:start w:val="1"/>
      <w:numFmt w:val="decimal"/>
      <w:lvlText w:val="%9."/>
      <w:lvlJc w:val="left"/>
      <w:pPr>
        <w:tabs>
          <w:tab w:val="num" w:pos="6480"/>
        </w:tabs>
        <w:ind w:left="6480" w:hanging="360"/>
      </w:pPr>
    </w:lvl>
  </w:abstractNum>
  <w:abstractNum w:abstractNumId="3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1"/>
  </w:num>
  <w:num w:numId="3">
    <w:abstractNumId w:val="33"/>
  </w:num>
  <w:num w:numId="4">
    <w:abstractNumId w:val="18"/>
  </w:num>
  <w:num w:numId="5">
    <w:abstractNumId w:val="19"/>
  </w:num>
  <w:num w:numId="6">
    <w:abstractNumId w:val="27"/>
  </w:num>
  <w:num w:numId="7">
    <w:abstractNumId w:val="0"/>
  </w:num>
  <w:num w:numId="8">
    <w:abstractNumId w:val="8"/>
  </w:num>
  <w:num w:numId="9">
    <w:abstractNumId w:val="21"/>
  </w:num>
  <w:num w:numId="10">
    <w:abstractNumId w:val="15"/>
  </w:num>
  <w:num w:numId="11">
    <w:abstractNumId w:val="26"/>
  </w:num>
  <w:num w:numId="12">
    <w:abstractNumId w:val="32"/>
  </w:num>
  <w:num w:numId="13">
    <w:abstractNumId w:val="16"/>
  </w:num>
  <w:num w:numId="14">
    <w:abstractNumId w:val="11"/>
  </w:num>
  <w:num w:numId="15">
    <w:abstractNumId w:val="2"/>
  </w:num>
  <w:num w:numId="16">
    <w:abstractNumId w:val="6"/>
  </w:num>
  <w:num w:numId="17">
    <w:abstractNumId w:val="13"/>
  </w:num>
  <w:num w:numId="18">
    <w:abstractNumId w:val="1"/>
  </w:num>
  <w:num w:numId="19">
    <w:abstractNumId w:val="3"/>
  </w:num>
  <w:num w:numId="20">
    <w:abstractNumId w:val="20"/>
  </w:num>
  <w:num w:numId="21">
    <w:abstractNumId w:val="17"/>
  </w:num>
  <w:num w:numId="22">
    <w:abstractNumId w:val="24"/>
  </w:num>
  <w:num w:numId="23">
    <w:abstractNumId w:val="29"/>
  </w:num>
  <w:num w:numId="24">
    <w:abstractNumId w:val="5"/>
  </w:num>
  <w:num w:numId="25">
    <w:abstractNumId w:val="14"/>
  </w:num>
  <w:num w:numId="26">
    <w:abstractNumId w:val="7"/>
  </w:num>
  <w:num w:numId="27">
    <w:abstractNumId w:val="28"/>
  </w:num>
  <w:num w:numId="28">
    <w:abstractNumId w:val="4"/>
  </w:num>
  <w:num w:numId="29">
    <w:abstractNumId w:val="10"/>
  </w:num>
  <w:num w:numId="30">
    <w:abstractNumId w:val="9"/>
  </w:num>
  <w:num w:numId="31">
    <w:abstractNumId w:val="22"/>
  </w:num>
  <w:num w:numId="32">
    <w:abstractNumId w:val="30"/>
  </w:num>
  <w:num w:numId="33">
    <w:abstractNumId w:val="23"/>
  </w:num>
  <w:num w:numId="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411A"/>
    <w:rsid w:val="00006041"/>
    <w:rsid w:val="00011CB7"/>
    <w:rsid w:val="0001345F"/>
    <w:rsid w:val="0001703B"/>
    <w:rsid w:val="00027DAB"/>
    <w:rsid w:val="00037BEC"/>
    <w:rsid w:val="00040D89"/>
    <w:rsid w:val="00041CDB"/>
    <w:rsid w:val="000458A5"/>
    <w:rsid w:val="00046723"/>
    <w:rsid w:val="0005533B"/>
    <w:rsid w:val="0005583D"/>
    <w:rsid w:val="000560C3"/>
    <w:rsid w:val="00067971"/>
    <w:rsid w:val="0007024E"/>
    <w:rsid w:val="0007130A"/>
    <w:rsid w:val="00072CF8"/>
    <w:rsid w:val="00082656"/>
    <w:rsid w:val="00083C2A"/>
    <w:rsid w:val="0008454A"/>
    <w:rsid w:val="00085095"/>
    <w:rsid w:val="00087BD2"/>
    <w:rsid w:val="000920C8"/>
    <w:rsid w:val="00093A63"/>
    <w:rsid w:val="000A1178"/>
    <w:rsid w:val="000A2F7F"/>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2F2D"/>
    <w:rsid w:val="000E749D"/>
    <w:rsid w:val="000E7D19"/>
    <w:rsid w:val="000F0489"/>
    <w:rsid w:val="000F1F95"/>
    <w:rsid w:val="000F2630"/>
    <w:rsid w:val="000F3F4F"/>
    <w:rsid w:val="000F7326"/>
    <w:rsid w:val="0010082A"/>
    <w:rsid w:val="00103825"/>
    <w:rsid w:val="001048BA"/>
    <w:rsid w:val="0010608D"/>
    <w:rsid w:val="0011641C"/>
    <w:rsid w:val="00117765"/>
    <w:rsid w:val="0012344D"/>
    <w:rsid w:val="00135640"/>
    <w:rsid w:val="00135C15"/>
    <w:rsid w:val="00141791"/>
    <w:rsid w:val="0014570B"/>
    <w:rsid w:val="0015166A"/>
    <w:rsid w:val="00155C01"/>
    <w:rsid w:val="001601E1"/>
    <w:rsid w:val="001622EA"/>
    <w:rsid w:val="00164DBE"/>
    <w:rsid w:val="001657D5"/>
    <w:rsid w:val="001672F6"/>
    <w:rsid w:val="00167886"/>
    <w:rsid w:val="0017058A"/>
    <w:rsid w:val="001707DD"/>
    <w:rsid w:val="0017125E"/>
    <w:rsid w:val="00171757"/>
    <w:rsid w:val="001725E7"/>
    <w:rsid w:val="0017262C"/>
    <w:rsid w:val="00172EE3"/>
    <w:rsid w:val="001731A5"/>
    <w:rsid w:val="00176B40"/>
    <w:rsid w:val="0018238B"/>
    <w:rsid w:val="0019379A"/>
    <w:rsid w:val="001A470A"/>
    <w:rsid w:val="001A6605"/>
    <w:rsid w:val="001A67C4"/>
    <w:rsid w:val="001A7E54"/>
    <w:rsid w:val="001B0899"/>
    <w:rsid w:val="001B2FA1"/>
    <w:rsid w:val="001B5799"/>
    <w:rsid w:val="001C62B1"/>
    <w:rsid w:val="001D3B9C"/>
    <w:rsid w:val="001D5DE9"/>
    <w:rsid w:val="001D738A"/>
    <w:rsid w:val="001E0037"/>
    <w:rsid w:val="001E6361"/>
    <w:rsid w:val="001E784E"/>
    <w:rsid w:val="00203278"/>
    <w:rsid w:val="00207C7B"/>
    <w:rsid w:val="00212E34"/>
    <w:rsid w:val="002132A6"/>
    <w:rsid w:val="0021361A"/>
    <w:rsid w:val="0021602C"/>
    <w:rsid w:val="00217BF2"/>
    <w:rsid w:val="002250D0"/>
    <w:rsid w:val="00232B70"/>
    <w:rsid w:val="00233FE5"/>
    <w:rsid w:val="002362D0"/>
    <w:rsid w:val="0023785C"/>
    <w:rsid w:val="00242211"/>
    <w:rsid w:val="0025369A"/>
    <w:rsid w:val="00253839"/>
    <w:rsid w:val="00254853"/>
    <w:rsid w:val="00254EAB"/>
    <w:rsid w:val="002552EC"/>
    <w:rsid w:val="00256E50"/>
    <w:rsid w:val="00257032"/>
    <w:rsid w:val="00263958"/>
    <w:rsid w:val="00265739"/>
    <w:rsid w:val="002657FC"/>
    <w:rsid w:val="00265FA1"/>
    <w:rsid w:val="00270768"/>
    <w:rsid w:val="00282841"/>
    <w:rsid w:val="002848E6"/>
    <w:rsid w:val="002856B0"/>
    <w:rsid w:val="002878A8"/>
    <w:rsid w:val="0029125F"/>
    <w:rsid w:val="002920BE"/>
    <w:rsid w:val="0029222D"/>
    <w:rsid w:val="002929B3"/>
    <w:rsid w:val="002A02E5"/>
    <w:rsid w:val="002A0DA5"/>
    <w:rsid w:val="002A67DA"/>
    <w:rsid w:val="002B501F"/>
    <w:rsid w:val="002C34D0"/>
    <w:rsid w:val="002C4581"/>
    <w:rsid w:val="002D3D4B"/>
    <w:rsid w:val="002D4D0A"/>
    <w:rsid w:val="002E4CB4"/>
    <w:rsid w:val="002E5329"/>
    <w:rsid w:val="002E599B"/>
    <w:rsid w:val="002E66F9"/>
    <w:rsid w:val="002E6EA8"/>
    <w:rsid w:val="002F0F19"/>
    <w:rsid w:val="002F1C39"/>
    <w:rsid w:val="002F4503"/>
    <w:rsid w:val="0030056F"/>
    <w:rsid w:val="00306829"/>
    <w:rsid w:val="00306B3B"/>
    <w:rsid w:val="00307074"/>
    <w:rsid w:val="00312FA6"/>
    <w:rsid w:val="00323687"/>
    <w:rsid w:val="00324120"/>
    <w:rsid w:val="00324526"/>
    <w:rsid w:val="00327E13"/>
    <w:rsid w:val="00331670"/>
    <w:rsid w:val="00341B8D"/>
    <w:rsid w:val="00343058"/>
    <w:rsid w:val="00350BAE"/>
    <w:rsid w:val="00353A6B"/>
    <w:rsid w:val="00355B9F"/>
    <w:rsid w:val="0035747D"/>
    <w:rsid w:val="003634D5"/>
    <w:rsid w:val="00363AFC"/>
    <w:rsid w:val="0036556E"/>
    <w:rsid w:val="003721BF"/>
    <w:rsid w:val="0037404E"/>
    <w:rsid w:val="00374AF7"/>
    <w:rsid w:val="00384BCF"/>
    <w:rsid w:val="003A1B4F"/>
    <w:rsid w:val="003B0DF0"/>
    <w:rsid w:val="003B3619"/>
    <w:rsid w:val="003B431E"/>
    <w:rsid w:val="003B6EF8"/>
    <w:rsid w:val="003C176E"/>
    <w:rsid w:val="003C3310"/>
    <w:rsid w:val="003E0921"/>
    <w:rsid w:val="003E0C60"/>
    <w:rsid w:val="003E737D"/>
    <w:rsid w:val="003F0D83"/>
    <w:rsid w:val="003F4619"/>
    <w:rsid w:val="003F60A6"/>
    <w:rsid w:val="003F669D"/>
    <w:rsid w:val="00400BEC"/>
    <w:rsid w:val="0040175A"/>
    <w:rsid w:val="00403DAD"/>
    <w:rsid w:val="0040426D"/>
    <w:rsid w:val="00412C3C"/>
    <w:rsid w:val="0041485C"/>
    <w:rsid w:val="00423193"/>
    <w:rsid w:val="00424B3D"/>
    <w:rsid w:val="00425A35"/>
    <w:rsid w:val="00434398"/>
    <w:rsid w:val="00443D55"/>
    <w:rsid w:val="00443DF2"/>
    <w:rsid w:val="004451C3"/>
    <w:rsid w:val="00453FA9"/>
    <w:rsid w:val="00457075"/>
    <w:rsid w:val="00462690"/>
    <w:rsid w:val="00462EF7"/>
    <w:rsid w:val="004635D2"/>
    <w:rsid w:val="00465595"/>
    <w:rsid w:val="0048271A"/>
    <w:rsid w:val="00486ECF"/>
    <w:rsid w:val="00493ED3"/>
    <w:rsid w:val="004950CD"/>
    <w:rsid w:val="00495427"/>
    <w:rsid w:val="0049678A"/>
    <w:rsid w:val="004A2512"/>
    <w:rsid w:val="004A762D"/>
    <w:rsid w:val="004B4C24"/>
    <w:rsid w:val="004B783E"/>
    <w:rsid w:val="004C0B96"/>
    <w:rsid w:val="004C15B6"/>
    <w:rsid w:val="004C1E8E"/>
    <w:rsid w:val="004C498F"/>
    <w:rsid w:val="004C4F90"/>
    <w:rsid w:val="004C5313"/>
    <w:rsid w:val="004C7083"/>
    <w:rsid w:val="004C7C0B"/>
    <w:rsid w:val="004D0400"/>
    <w:rsid w:val="004D3537"/>
    <w:rsid w:val="004D6D67"/>
    <w:rsid w:val="004D7798"/>
    <w:rsid w:val="004F157A"/>
    <w:rsid w:val="004F414D"/>
    <w:rsid w:val="004F5D19"/>
    <w:rsid w:val="004F733D"/>
    <w:rsid w:val="00505306"/>
    <w:rsid w:val="00510E29"/>
    <w:rsid w:val="00515D18"/>
    <w:rsid w:val="00520CC9"/>
    <w:rsid w:val="00524117"/>
    <w:rsid w:val="005268C6"/>
    <w:rsid w:val="00534418"/>
    <w:rsid w:val="005358E1"/>
    <w:rsid w:val="005361A6"/>
    <w:rsid w:val="0054473E"/>
    <w:rsid w:val="00544B02"/>
    <w:rsid w:val="005527EA"/>
    <w:rsid w:val="00555549"/>
    <w:rsid w:val="005617F0"/>
    <w:rsid w:val="00562720"/>
    <w:rsid w:val="005665B1"/>
    <w:rsid w:val="00573050"/>
    <w:rsid w:val="00573C5D"/>
    <w:rsid w:val="005751CE"/>
    <w:rsid w:val="00575DFB"/>
    <w:rsid w:val="00577CAB"/>
    <w:rsid w:val="005805E4"/>
    <w:rsid w:val="005815BE"/>
    <w:rsid w:val="0058313E"/>
    <w:rsid w:val="005842A0"/>
    <w:rsid w:val="0058637C"/>
    <w:rsid w:val="00590E61"/>
    <w:rsid w:val="00591FD6"/>
    <w:rsid w:val="00594C2F"/>
    <w:rsid w:val="005963BB"/>
    <w:rsid w:val="005A46D4"/>
    <w:rsid w:val="005B002F"/>
    <w:rsid w:val="005B65AE"/>
    <w:rsid w:val="005C54C7"/>
    <w:rsid w:val="005D3B0E"/>
    <w:rsid w:val="005D592F"/>
    <w:rsid w:val="005D5A42"/>
    <w:rsid w:val="005D5EE8"/>
    <w:rsid w:val="005D6662"/>
    <w:rsid w:val="005E086F"/>
    <w:rsid w:val="005E0E86"/>
    <w:rsid w:val="005E2286"/>
    <w:rsid w:val="005E364A"/>
    <w:rsid w:val="005E3F16"/>
    <w:rsid w:val="005E6341"/>
    <w:rsid w:val="00602595"/>
    <w:rsid w:val="006036D9"/>
    <w:rsid w:val="00606343"/>
    <w:rsid w:val="006108C8"/>
    <w:rsid w:val="00610939"/>
    <w:rsid w:val="0061406D"/>
    <w:rsid w:val="00615DB8"/>
    <w:rsid w:val="00617783"/>
    <w:rsid w:val="00620A30"/>
    <w:rsid w:val="00623353"/>
    <w:rsid w:val="00625E68"/>
    <w:rsid w:val="006329ED"/>
    <w:rsid w:val="0063587F"/>
    <w:rsid w:val="006379FE"/>
    <w:rsid w:val="006403EE"/>
    <w:rsid w:val="006534B9"/>
    <w:rsid w:val="00654A56"/>
    <w:rsid w:val="00657FCF"/>
    <w:rsid w:val="00660498"/>
    <w:rsid w:val="00664BCC"/>
    <w:rsid w:val="0066588D"/>
    <w:rsid w:val="00667EC9"/>
    <w:rsid w:val="00670011"/>
    <w:rsid w:val="00671EB3"/>
    <w:rsid w:val="00673E08"/>
    <w:rsid w:val="00674F1A"/>
    <w:rsid w:val="00675AD9"/>
    <w:rsid w:val="006829FD"/>
    <w:rsid w:val="00685020"/>
    <w:rsid w:val="00691E0B"/>
    <w:rsid w:val="006920CF"/>
    <w:rsid w:val="006928C5"/>
    <w:rsid w:val="00693251"/>
    <w:rsid w:val="006A12ED"/>
    <w:rsid w:val="006A1C73"/>
    <w:rsid w:val="006A2701"/>
    <w:rsid w:val="006C0746"/>
    <w:rsid w:val="006D1C53"/>
    <w:rsid w:val="006E5280"/>
    <w:rsid w:val="006F14E8"/>
    <w:rsid w:val="006F22B3"/>
    <w:rsid w:val="006F5E16"/>
    <w:rsid w:val="006F6001"/>
    <w:rsid w:val="007001D0"/>
    <w:rsid w:val="0070144B"/>
    <w:rsid w:val="007029F8"/>
    <w:rsid w:val="0070336C"/>
    <w:rsid w:val="00705BDD"/>
    <w:rsid w:val="0070638A"/>
    <w:rsid w:val="00714A48"/>
    <w:rsid w:val="00716F32"/>
    <w:rsid w:val="00717DDF"/>
    <w:rsid w:val="00722694"/>
    <w:rsid w:val="007244CC"/>
    <w:rsid w:val="0072732C"/>
    <w:rsid w:val="00735FB8"/>
    <w:rsid w:val="00736176"/>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C0B1A"/>
    <w:rsid w:val="007D298C"/>
    <w:rsid w:val="007D64C6"/>
    <w:rsid w:val="007D6A06"/>
    <w:rsid w:val="007E31B1"/>
    <w:rsid w:val="007E5E3E"/>
    <w:rsid w:val="007F5B19"/>
    <w:rsid w:val="007F60E9"/>
    <w:rsid w:val="007F767F"/>
    <w:rsid w:val="00800482"/>
    <w:rsid w:val="008020A7"/>
    <w:rsid w:val="00807740"/>
    <w:rsid w:val="008125FD"/>
    <w:rsid w:val="008127F5"/>
    <w:rsid w:val="008132CB"/>
    <w:rsid w:val="00822AB5"/>
    <w:rsid w:val="00824A06"/>
    <w:rsid w:val="008251F5"/>
    <w:rsid w:val="0082616E"/>
    <w:rsid w:val="0082620D"/>
    <w:rsid w:val="00826526"/>
    <w:rsid w:val="00834835"/>
    <w:rsid w:val="00842F83"/>
    <w:rsid w:val="008648BC"/>
    <w:rsid w:val="00873983"/>
    <w:rsid w:val="00875AE7"/>
    <w:rsid w:val="00876FD5"/>
    <w:rsid w:val="0088160F"/>
    <w:rsid w:val="008824C6"/>
    <w:rsid w:val="0088334F"/>
    <w:rsid w:val="008912B2"/>
    <w:rsid w:val="00891C4F"/>
    <w:rsid w:val="00894C82"/>
    <w:rsid w:val="008A0899"/>
    <w:rsid w:val="008A415C"/>
    <w:rsid w:val="008B108F"/>
    <w:rsid w:val="008B1477"/>
    <w:rsid w:val="008B2886"/>
    <w:rsid w:val="008B5F74"/>
    <w:rsid w:val="008B62D4"/>
    <w:rsid w:val="008B7866"/>
    <w:rsid w:val="008C1BE3"/>
    <w:rsid w:val="008C262A"/>
    <w:rsid w:val="008D0314"/>
    <w:rsid w:val="008D655B"/>
    <w:rsid w:val="008E2080"/>
    <w:rsid w:val="008E275B"/>
    <w:rsid w:val="008E419E"/>
    <w:rsid w:val="008E7EB4"/>
    <w:rsid w:val="008F0311"/>
    <w:rsid w:val="008F387E"/>
    <w:rsid w:val="008F4BD5"/>
    <w:rsid w:val="00900A34"/>
    <w:rsid w:val="00902BE4"/>
    <w:rsid w:val="0090379E"/>
    <w:rsid w:val="00906707"/>
    <w:rsid w:val="00907EA1"/>
    <w:rsid w:val="009103FF"/>
    <w:rsid w:val="00915BE9"/>
    <w:rsid w:val="009162E9"/>
    <w:rsid w:val="009178D6"/>
    <w:rsid w:val="00923786"/>
    <w:rsid w:val="00924D5F"/>
    <w:rsid w:val="0092505C"/>
    <w:rsid w:val="0093672F"/>
    <w:rsid w:val="00940EC4"/>
    <w:rsid w:val="00944164"/>
    <w:rsid w:val="00945320"/>
    <w:rsid w:val="009470DF"/>
    <w:rsid w:val="009508FF"/>
    <w:rsid w:val="00953CAC"/>
    <w:rsid w:val="00955B09"/>
    <w:rsid w:val="00956384"/>
    <w:rsid w:val="00966A5E"/>
    <w:rsid w:val="0097667E"/>
    <w:rsid w:val="00982C00"/>
    <w:rsid w:val="0098642A"/>
    <w:rsid w:val="00987EE9"/>
    <w:rsid w:val="009905C9"/>
    <w:rsid w:val="00994968"/>
    <w:rsid w:val="009A4591"/>
    <w:rsid w:val="009A5189"/>
    <w:rsid w:val="009B029E"/>
    <w:rsid w:val="009B031E"/>
    <w:rsid w:val="009B6E01"/>
    <w:rsid w:val="009C0AB4"/>
    <w:rsid w:val="009C1910"/>
    <w:rsid w:val="009C2E3F"/>
    <w:rsid w:val="009C300C"/>
    <w:rsid w:val="009C33D7"/>
    <w:rsid w:val="009D11C2"/>
    <w:rsid w:val="009D2568"/>
    <w:rsid w:val="009D513D"/>
    <w:rsid w:val="009D61BB"/>
    <w:rsid w:val="009D7353"/>
    <w:rsid w:val="009D77DD"/>
    <w:rsid w:val="009E0F34"/>
    <w:rsid w:val="009E1289"/>
    <w:rsid w:val="009F0789"/>
    <w:rsid w:val="009F14FA"/>
    <w:rsid w:val="009F2C71"/>
    <w:rsid w:val="009F76A4"/>
    <w:rsid w:val="00A0104B"/>
    <w:rsid w:val="00A0422C"/>
    <w:rsid w:val="00A04421"/>
    <w:rsid w:val="00A04503"/>
    <w:rsid w:val="00A068C0"/>
    <w:rsid w:val="00A12701"/>
    <w:rsid w:val="00A17DA0"/>
    <w:rsid w:val="00A17DE9"/>
    <w:rsid w:val="00A23CEE"/>
    <w:rsid w:val="00A23F87"/>
    <w:rsid w:val="00A2412E"/>
    <w:rsid w:val="00A25706"/>
    <w:rsid w:val="00A33996"/>
    <w:rsid w:val="00A35517"/>
    <w:rsid w:val="00A402E9"/>
    <w:rsid w:val="00A43B89"/>
    <w:rsid w:val="00A44770"/>
    <w:rsid w:val="00A471ED"/>
    <w:rsid w:val="00A54136"/>
    <w:rsid w:val="00A543D6"/>
    <w:rsid w:val="00A54C20"/>
    <w:rsid w:val="00A553C5"/>
    <w:rsid w:val="00A678F2"/>
    <w:rsid w:val="00A701FA"/>
    <w:rsid w:val="00A715B2"/>
    <w:rsid w:val="00A81F7C"/>
    <w:rsid w:val="00A82985"/>
    <w:rsid w:val="00A93004"/>
    <w:rsid w:val="00A931B5"/>
    <w:rsid w:val="00A95603"/>
    <w:rsid w:val="00A964D0"/>
    <w:rsid w:val="00AA4EBA"/>
    <w:rsid w:val="00AB0C89"/>
    <w:rsid w:val="00AB2AF5"/>
    <w:rsid w:val="00AB3FA7"/>
    <w:rsid w:val="00AB739F"/>
    <w:rsid w:val="00AC4A67"/>
    <w:rsid w:val="00AD12AE"/>
    <w:rsid w:val="00AD4014"/>
    <w:rsid w:val="00AD79C5"/>
    <w:rsid w:val="00AE006A"/>
    <w:rsid w:val="00AE129B"/>
    <w:rsid w:val="00AE46AE"/>
    <w:rsid w:val="00AF0C10"/>
    <w:rsid w:val="00AF5AE1"/>
    <w:rsid w:val="00AF7000"/>
    <w:rsid w:val="00B00B92"/>
    <w:rsid w:val="00B12109"/>
    <w:rsid w:val="00B1298C"/>
    <w:rsid w:val="00B17C1E"/>
    <w:rsid w:val="00B24D1F"/>
    <w:rsid w:val="00B323F9"/>
    <w:rsid w:val="00B359EC"/>
    <w:rsid w:val="00B35A41"/>
    <w:rsid w:val="00B40556"/>
    <w:rsid w:val="00B42E20"/>
    <w:rsid w:val="00B43507"/>
    <w:rsid w:val="00B448AB"/>
    <w:rsid w:val="00B47D85"/>
    <w:rsid w:val="00B506BE"/>
    <w:rsid w:val="00B54727"/>
    <w:rsid w:val="00B572CE"/>
    <w:rsid w:val="00B6218F"/>
    <w:rsid w:val="00B622D9"/>
    <w:rsid w:val="00B81183"/>
    <w:rsid w:val="00B90AEA"/>
    <w:rsid w:val="00B91104"/>
    <w:rsid w:val="00B92E6A"/>
    <w:rsid w:val="00B92FEC"/>
    <w:rsid w:val="00B95B0F"/>
    <w:rsid w:val="00B97CD5"/>
    <w:rsid w:val="00BA14A5"/>
    <w:rsid w:val="00BA1570"/>
    <w:rsid w:val="00BA349F"/>
    <w:rsid w:val="00BB0174"/>
    <w:rsid w:val="00BB1792"/>
    <w:rsid w:val="00BB300B"/>
    <w:rsid w:val="00BB5BDF"/>
    <w:rsid w:val="00BC14E9"/>
    <w:rsid w:val="00BC1539"/>
    <w:rsid w:val="00BC3091"/>
    <w:rsid w:val="00BC624C"/>
    <w:rsid w:val="00BC6E55"/>
    <w:rsid w:val="00BC70FB"/>
    <w:rsid w:val="00BE6302"/>
    <w:rsid w:val="00BE7C00"/>
    <w:rsid w:val="00BF01FC"/>
    <w:rsid w:val="00BF175D"/>
    <w:rsid w:val="00BF1E37"/>
    <w:rsid w:val="00BF2227"/>
    <w:rsid w:val="00BF28E3"/>
    <w:rsid w:val="00BF6902"/>
    <w:rsid w:val="00BF72E3"/>
    <w:rsid w:val="00C10924"/>
    <w:rsid w:val="00C178E2"/>
    <w:rsid w:val="00C20EAA"/>
    <w:rsid w:val="00C230CD"/>
    <w:rsid w:val="00C25225"/>
    <w:rsid w:val="00C258E2"/>
    <w:rsid w:val="00C321FF"/>
    <w:rsid w:val="00C34287"/>
    <w:rsid w:val="00C34717"/>
    <w:rsid w:val="00C35C94"/>
    <w:rsid w:val="00C3732E"/>
    <w:rsid w:val="00C44240"/>
    <w:rsid w:val="00C45B3F"/>
    <w:rsid w:val="00C51111"/>
    <w:rsid w:val="00C5745C"/>
    <w:rsid w:val="00C57A80"/>
    <w:rsid w:val="00C57FC3"/>
    <w:rsid w:val="00C6207B"/>
    <w:rsid w:val="00C660E6"/>
    <w:rsid w:val="00C74C5F"/>
    <w:rsid w:val="00C753B1"/>
    <w:rsid w:val="00C93E71"/>
    <w:rsid w:val="00C95593"/>
    <w:rsid w:val="00C95B5B"/>
    <w:rsid w:val="00CA6C3C"/>
    <w:rsid w:val="00CB060E"/>
    <w:rsid w:val="00CB3396"/>
    <w:rsid w:val="00CB423B"/>
    <w:rsid w:val="00CC484A"/>
    <w:rsid w:val="00CC6B8E"/>
    <w:rsid w:val="00CD0790"/>
    <w:rsid w:val="00CD5BF3"/>
    <w:rsid w:val="00CD7001"/>
    <w:rsid w:val="00CF1A92"/>
    <w:rsid w:val="00CF3598"/>
    <w:rsid w:val="00CF4CEA"/>
    <w:rsid w:val="00D00307"/>
    <w:rsid w:val="00D00DF3"/>
    <w:rsid w:val="00D02744"/>
    <w:rsid w:val="00D03D47"/>
    <w:rsid w:val="00D070D1"/>
    <w:rsid w:val="00D10187"/>
    <w:rsid w:val="00D11350"/>
    <w:rsid w:val="00D14261"/>
    <w:rsid w:val="00D33EF3"/>
    <w:rsid w:val="00D34F10"/>
    <w:rsid w:val="00D41DD2"/>
    <w:rsid w:val="00D42CEB"/>
    <w:rsid w:val="00D43426"/>
    <w:rsid w:val="00D50328"/>
    <w:rsid w:val="00D56E3B"/>
    <w:rsid w:val="00D57CC8"/>
    <w:rsid w:val="00D63D53"/>
    <w:rsid w:val="00D673C3"/>
    <w:rsid w:val="00D81FAE"/>
    <w:rsid w:val="00D9098C"/>
    <w:rsid w:val="00D90DF5"/>
    <w:rsid w:val="00D9648A"/>
    <w:rsid w:val="00DA22E6"/>
    <w:rsid w:val="00DA2468"/>
    <w:rsid w:val="00DA378B"/>
    <w:rsid w:val="00DA58EB"/>
    <w:rsid w:val="00DB1758"/>
    <w:rsid w:val="00DB4AB0"/>
    <w:rsid w:val="00DB4C9F"/>
    <w:rsid w:val="00DC27EF"/>
    <w:rsid w:val="00DC2CD2"/>
    <w:rsid w:val="00DC592C"/>
    <w:rsid w:val="00DC7A54"/>
    <w:rsid w:val="00DD58F0"/>
    <w:rsid w:val="00DD5F4A"/>
    <w:rsid w:val="00DE0A61"/>
    <w:rsid w:val="00DE1053"/>
    <w:rsid w:val="00DE31DA"/>
    <w:rsid w:val="00DE4FE7"/>
    <w:rsid w:val="00DF2F54"/>
    <w:rsid w:val="00DF37DA"/>
    <w:rsid w:val="00DF7A23"/>
    <w:rsid w:val="00DF7F63"/>
    <w:rsid w:val="00E01538"/>
    <w:rsid w:val="00E0744C"/>
    <w:rsid w:val="00E137DD"/>
    <w:rsid w:val="00E16067"/>
    <w:rsid w:val="00E1777E"/>
    <w:rsid w:val="00E17A0B"/>
    <w:rsid w:val="00E20912"/>
    <w:rsid w:val="00E23817"/>
    <w:rsid w:val="00E261F0"/>
    <w:rsid w:val="00E267B9"/>
    <w:rsid w:val="00E41791"/>
    <w:rsid w:val="00E424C4"/>
    <w:rsid w:val="00E42DE3"/>
    <w:rsid w:val="00E55379"/>
    <w:rsid w:val="00E578A9"/>
    <w:rsid w:val="00E60E73"/>
    <w:rsid w:val="00E62707"/>
    <w:rsid w:val="00E62737"/>
    <w:rsid w:val="00E64441"/>
    <w:rsid w:val="00E64A39"/>
    <w:rsid w:val="00E7395F"/>
    <w:rsid w:val="00E77278"/>
    <w:rsid w:val="00E77DEF"/>
    <w:rsid w:val="00E865BD"/>
    <w:rsid w:val="00E97AF8"/>
    <w:rsid w:val="00EA0AC7"/>
    <w:rsid w:val="00EA7DAF"/>
    <w:rsid w:val="00EB58C1"/>
    <w:rsid w:val="00EB5D41"/>
    <w:rsid w:val="00EC0494"/>
    <w:rsid w:val="00EC339D"/>
    <w:rsid w:val="00EC59BA"/>
    <w:rsid w:val="00EC5AD5"/>
    <w:rsid w:val="00ED372A"/>
    <w:rsid w:val="00ED4130"/>
    <w:rsid w:val="00ED54B5"/>
    <w:rsid w:val="00ED5F6D"/>
    <w:rsid w:val="00ED60E7"/>
    <w:rsid w:val="00EE14FA"/>
    <w:rsid w:val="00EE5A2A"/>
    <w:rsid w:val="00EE7C90"/>
    <w:rsid w:val="00EF0FC7"/>
    <w:rsid w:val="00EF1F46"/>
    <w:rsid w:val="00EF68A0"/>
    <w:rsid w:val="00F019CA"/>
    <w:rsid w:val="00F045F5"/>
    <w:rsid w:val="00F046E7"/>
    <w:rsid w:val="00F07E42"/>
    <w:rsid w:val="00F114E2"/>
    <w:rsid w:val="00F1311A"/>
    <w:rsid w:val="00F14D58"/>
    <w:rsid w:val="00F154DB"/>
    <w:rsid w:val="00F16210"/>
    <w:rsid w:val="00F17B82"/>
    <w:rsid w:val="00F22A79"/>
    <w:rsid w:val="00F230A1"/>
    <w:rsid w:val="00F2677B"/>
    <w:rsid w:val="00F407E2"/>
    <w:rsid w:val="00F41E3A"/>
    <w:rsid w:val="00F47811"/>
    <w:rsid w:val="00F521D2"/>
    <w:rsid w:val="00F52291"/>
    <w:rsid w:val="00F55EA0"/>
    <w:rsid w:val="00F560A9"/>
    <w:rsid w:val="00F63A56"/>
    <w:rsid w:val="00F6459D"/>
    <w:rsid w:val="00F64835"/>
    <w:rsid w:val="00F65AB1"/>
    <w:rsid w:val="00F70C6D"/>
    <w:rsid w:val="00F77673"/>
    <w:rsid w:val="00F81494"/>
    <w:rsid w:val="00F82E40"/>
    <w:rsid w:val="00F87942"/>
    <w:rsid w:val="00F926D1"/>
    <w:rsid w:val="00F92911"/>
    <w:rsid w:val="00F94A96"/>
    <w:rsid w:val="00FA2607"/>
    <w:rsid w:val="00FA2973"/>
    <w:rsid w:val="00FA45FC"/>
    <w:rsid w:val="00FA4F22"/>
    <w:rsid w:val="00FA7348"/>
    <w:rsid w:val="00FB19D8"/>
    <w:rsid w:val="00FC2066"/>
    <w:rsid w:val="00FD3517"/>
    <w:rsid w:val="00FD7EDE"/>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4914E6"/>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basedOn w:val="ListParagraph"/>
    <w:next w:val="Normal"/>
    <w:link w:val="Heading1Char"/>
    <w:uiPriority w:val="9"/>
    <w:qFormat/>
    <w:rsid w:val="00606343"/>
    <w:pPr>
      <w:numPr>
        <w:numId w:val="20"/>
      </w:numPr>
      <w:outlineLvl w:val="0"/>
    </w:pPr>
    <w:rPr>
      <w:b/>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Heading1"/>
    <w:next w:val="Normal"/>
    <w:link w:val="Heading3Char"/>
    <w:uiPriority w:val="9"/>
    <w:unhideWhenUsed/>
    <w:qFormat/>
    <w:rsid w:val="00606343"/>
    <w:pPr>
      <w:numPr>
        <w:ilvl w:val="1"/>
      </w:numPr>
      <w:outlineLvl w:val="2"/>
    </w:pPr>
  </w:style>
  <w:style w:type="paragraph" w:styleId="Heading4">
    <w:name w:val="heading 4"/>
    <w:basedOn w:val="Normal"/>
    <w:next w:val="Normal"/>
    <w:link w:val="Heading4Char"/>
    <w:uiPriority w:val="9"/>
    <w:unhideWhenUsed/>
    <w:qFormat/>
    <w:rsid w:val="003721BF"/>
    <w:pPr>
      <w:spacing w:after="240"/>
      <w:outlineLvl w:val="3"/>
    </w:pPr>
    <w:rPr>
      <w:b/>
    </w:rPr>
  </w:style>
  <w:style w:type="paragraph" w:styleId="Heading5">
    <w:name w:val="heading 5"/>
    <w:basedOn w:val="Heading3"/>
    <w:next w:val="Normal"/>
    <w:link w:val="Heading5Char"/>
    <w:uiPriority w:val="9"/>
    <w:unhideWhenUsed/>
    <w:qFormat/>
    <w:rsid w:val="008E7EB4"/>
    <w:pPr>
      <w:numPr>
        <w:ilvl w:val="2"/>
      </w:num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basedOn w:val="DefaultParagraphFont"/>
    <w:link w:val="Heading1"/>
    <w:uiPriority w:val="9"/>
    <w:rsid w:val="00606343"/>
    <w:rPr>
      <w:rFonts w:ascii="Arial" w:hAnsi="Arial" w:cs="Arial"/>
      <w:b/>
      <w:color w:val="000000"/>
      <w:sz w:val="24"/>
      <w:szCs w:val="24"/>
    </w:rPr>
  </w:style>
  <w:style w:type="character" w:customStyle="1" w:styleId="Heading3Char">
    <w:name w:val="Heading 3 Char"/>
    <w:basedOn w:val="DefaultParagraphFont"/>
    <w:link w:val="Heading3"/>
    <w:uiPriority w:val="9"/>
    <w:rsid w:val="00606343"/>
    <w:rPr>
      <w:rFonts w:ascii="Arial" w:hAnsi="Arial" w:cs="Arial"/>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basedOn w:val="DefaultParagraphFont"/>
    <w:link w:val="Heading4"/>
    <w:uiPriority w:val="9"/>
    <w:rsid w:val="003721BF"/>
    <w:rPr>
      <w:rFonts w:cstheme="minorHAnsi"/>
      <w:b/>
      <w:color w:val="000000"/>
      <w:sz w:val="24"/>
      <w:szCs w:val="24"/>
    </w:rPr>
  </w:style>
  <w:style w:type="character" w:customStyle="1" w:styleId="Heading5Char">
    <w:name w:val="Heading 5 Char"/>
    <w:basedOn w:val="DefaultParagraphFont"/>
    <w:link w:val="Heading5"/>
    <w:uiPriority w:val="9"/>
    <w:rsid w:val="008E7EB4"/>
    <w:rPr>
      <w:rFonts w:cstheme="minorHAnsi"/>
      <w:b/>
      <w:color w:val="000000"/>
      <w:sz w:val="24"/>
      <w:szCs w:val="24"/>
    </w:rPr>
  </w:style>
  <w:style w:type="paragraph" w:styleId="FootnoteText">
    <w:name w:val="footnote text"/>
    <w:basedOn w:val="Normal"/>
    <w:link w:val="FootnoteTextChar"/>
    <w:uiPriority w:val="99"/>
    <w:semiHidden/>
    <w:unhideWhenUsed/>
    <w:rsid w:val="003B6EF8"/>
    <w:pPr>
      <w:spacing w:line="240" w:lineRule="auto"/>
    </w:pPr>
    <w:rPr>
      <w:sz w:val="20"/>
      <w:szCs w:val="20"/>
    </w:rPr>
  </w:style>
  <w:style w:type="character" w:customStyle="1" w:styleId="FootnoteTextChar">
    <w:name w:val="Footnote Text Char"/>
    <w:basedOn w:val="DefaultParagraphFont"/>
    <w:link w:val="FootnoteText"/>
    <w:uiPriority w:val="99"/>
    <w:semiHidden/>
    <w:rsid w:val="003B6EF8"/>
    <w:rPr>
      <w:rFonts w:cstheme="minorHAnsi"/>
      <w:color w:val="000000"/>
      <w:sz w:val="20"/>
      <w:szCs w:val="20"/>
    </w:rPr>
  </w:style>
  <w:style w:type="character" w:styleId="FootnoteReference">
    <w:name w:val="footnote reference"/>
    <w:basedOn w:val="DefaultParagraphFont"/>
    <w:uiPriority w:val="99"/>
    <w:semiHidden/>
    <w:unhideWhenUsed/>
    <w:rsid w:val="003B6EF8"/>
    <w:rPr>
      <w:vertAlign w:val="superscript"/>
    </w:rPr>
  </w:style>
  <w:style w:type="character" w:styleId="UnresolvedMention">
    <w:name w:val="Unresolved Mention"/>
    <w:basedOn w:val="DefaultParagraphFont"/>
    <w:uiPriority w:val="99"/>
    <w:semiHidden/>
    <w:unhideWhenUsed/>
    <w:rsid w:val="00900A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ocurement@sa.catapult.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elltherapycatapult@evershed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ocurement@sa.catapul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162812AB1424F9CE54071CB644CC5" ma:contentTypeVersion="" ma:contentTypeDescription="Create a new document." ma:contentTypeScope="" ma:versionID="0b4d9d299c4f4ccbc8320b443bb6d3d8">
  <xsd:schema xmlns:xsd="http://www.w3.org/2001/XMLSchema" xmlns:xs="http://www.w3.org/2001/XMLSchema" xmlns:p="http://schemas.microsoft.com/office/2006/metadata/properties" xmlns:ns2="ef4db8b2-44eb-4bb7-86b5-eb2283c96783" xmlns:ns3="69e944f8-cfae-480c-bfb8-33b2013ae591" targetNamespace="http://schemas.microsoft.com/office/2006/metadata/properties" ma:root="true" ma:fieldsID="b2323fffdff0867eca9aea696fabf932" ns2:_="" ns3:_="">
    <xsd:import namespace="ef4db8b2-44eb-4bb7-86b5-eb2283c96783"/>
    <xsd:import namespace="69e944f8-cfae-480c-bfb8-33b2013ae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944f8-cfae-480c-bfb8-33b2013ae5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f4db8b2-44eb-4bb7-86b5-eb2283c96783">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7DD3405B-43AD-4B7D-A82F-D360B3313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69e944f8-cfae-480c-bfb8-33b2013ae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7F54-E010-46A8-B27D-14C44632F06C}">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69e944f8-cfae-480c-bfb8-33b2013ae591"/>
    <ds:schemaRef ds:uri="ef4db8b2-44eb-4bb7-86b5-eb2283c96783"/>
    <ds:schemaRef ds:uri="http://schemas.microsoft.com/office/2006/metadata/properties"/>
  </ds:schemaRefs>
</ds:datastoreItem>
</file>

<file path=customXml/itemProps4.xml><?xml version="1.0" encoding="utf-8"?>
<ds:datastoreItem xmlns:ds="http://schemas.openxmlformats.org/officeDocument/2006/customXml" ds:itemID="{56F2152A-7A28-4538-94C9-4DC049A5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4</cp:revision>
  <cp:lastPrinted>2018-06-20T10:40:00Z</cp:lastPrinted>
  <dcterms:created xsi:type="dcterms:W3CDTF">2018-06-20T10:35:00Z</dcterms:created>
  <dcterms:modified xsi:type="dcterms:W3CDTF">2018-06-20T10:41:00Z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0x010100071162812AB1424F9CE54071CB644CC5</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