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CF35" w14:textId="4C3587BF" w:rsidR="006F7D91" w:rsidRDefault="006F7D91" w:rsidP="006F7D91">
      <w:pPr>
        <w:jc w:val="center"/>
        <w:rPr>
          <w:rFonts w:ascii="Arial" w:hAnsi="Arial" w:cs="Arial"/>
          <w:b/>
          <w:sz w:val="32"/>
          <w:szCs w:val="24"/>
        </w:rPr>
      </w:pPr>
      <w:r>
        <w:rPr>
          <w:rFonts w:ascii="Arial" w:hAnsi="Arial" w:cs="Arial"/>
          <w:b/>
          <w:noProof/>
          <w:sz w:val="24"/>
          <w:szCs w:val="24"/>
          <w:lang w:eastAsia="en-GB"/>
        </w:rPr>
        <w:drawing>
          <wp:anchor distT="0" distB="0" distL="114300" distR="114300" simplePos="0" relativeHeight="251658240" behindDoc="1" locked="0" layoutInCell="1" allowOverlap="1" wp14:anchorId="2E2E10A6" wp14:editId="69DD0F8D">
            <wp:simplePos x="0" y="0"/>
            <wp:positionH relativeFrom="margin">
              <wp:posOffset>4943475</wp:posOffset>
            </wp:positionH>
            <wp:positionV relativeFrom="paragraph">
              <wp:posOffset>0</wp:posOffset>
            </wp:positionV>
            <wp:extent cx="1137285" cy="842645"/>
            <wp:effectExtent l="0" t="0" r="5715" b="0"/>
            <wp:wrapTight wrapText="bothSides">
              <wp:wrapPolygon edited="0">
                <wp:start x="0" y="0"/>
                <wp:lineTo x="0" y="20998"/>
                <wp:lineTo x="21347" y="20998"/>
                <wp:lineTo x="21347"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7285"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004B6BAB">
        <w:rPr>
          <w:rFonts w:ascii="Arial" w:hAnsi="Arial" w:cs="Arial"/>
          <w:b/>
          <w:sz w:val="32"/>
          <w:szCs w:val="24"/>
        </w:rPr>
        <w:t xml:space="preserve">                                                                                                                </w:t>
      </w:r>
    </w:p>
    <w:p w14:paraId="3F164176" w14:textId="18814647" w:rsidR="006F7D91" w:rsidRDefault="006F7D91" w:rsidP="006F7D91">
      <w:pPr>
        <w:jc w:val="center"/>
        <w:rPr>
          <w:rFonts w:ascii="Arial" w:hAnsi="Arial" w:cs="Arial"/>
          <w:b/>
          <w:sz w:val="32"/>
          <w:szCs w:val="24"/>
        </w:rPr>
      </w:pPr>
    </w:p>
    <w:p w14:paraId="57506A50" w14:textId="77777777" w:rsidR="006F7D91" w:rsidRDefault="006F7D91" w:rsidP="006F7D91">
      <w:pPr>
        <w:jc w:val="center"/>
        <w:rPr>
          <w:rFonts w:ascii="Arial" w:hAnsi="Arial" w:cs="Arial"/>
          <w:b/>
          <w:sz w:val="32"/>
          <w:szCs w:val="24"/>
        </w:rPr>
      </w:pPr>
    </w:p>
    <w:p w14:paraId="651B2705" w14:textId="77777777" w:rsidR="00731437" w:rsidRDefault="006F7D91" w:rsidP="006F7D91">
      <w:pPr>
        <w:jc w:val="center"/>
        <w:rPr>
          <w:rFonts w:ascii="Arial" w:hAnsi="Arial" w:cs="Arial"/>
          <w:b/>
          <w:sz w:val="32"/>
          <w:szCs w:val="24"/>
        </w:rPr>
      </w:pPr>
      <w:r>
        <w:rPr>
          <w:rFonts w:ascii="Arial" w:hAnsi="Arial" w:cs="Arial"/>
          <w:b/>
          <w:sz w:val="32"/>
          <w:szCs w:val="24"/>
        </w:rPr>
        <w:t>Invitation to Tender</w:t>
      </w:r>
    </w:p>
    <w:p w14:paraId="43EC46DA" w14:textId="1D3D6976" w:rsidR="006F7D91" w:rsidRPr="0074358A" w:rsidRDefault="006F7D91" w:rsidP="006F7D91">
      <w:pPr>
        <w:jc w:val="center"/>
        <w:rPr>
          <w:rFonts w:ascii="Arial" w:hAnsi="Arial" w:cs="Arial"/>
          <w:b/>
          <w:sz w:val="32"/>
          <w:szCs w:val="24"/>
        </w:rPr>
      </w:pPr>
      <w:r w:rsidRPr="0074358A">
        <w:rPr>
          <w:rFonts w:ascii="Arial" w:hAnsi="Arial" w:cs="Arial"/>
          <w:b/>
          <w:sz w:val="32"/>
          <w:szCs w:val="24"/>
        </w:rPr>
        <w:t xml:space="preserve"> Legal Services Board </w:t>
      </w:r>
    </w:p>
    <w:p w14:paraId="7C30E3F5" w14:textId="5AF07A61" w:rsidR="00731437" w:rsidRPr="0074358A" w:rsidRDefault="00731437" w:rsidP="006F7D91">
      <w:pPr>
        <w:jc w:val="center"/>
        <w:rPr>
          <w:rFonts w:ascii="Arial" w:hAnsi="Arial" w:cs="Arial"/>
          <w:b/>
          <w:sz w:val="32"/>
          <w:szCs w:val="24"/>
        </w:rPr>
      </w:pPr>
      <w:r>
        <w:rPr>
          <w:rFonts w:ascii="Arial" w:hAnsi="Arial" w:cs="Arial"/>
          <w:b/>
          <w:sz w:val="32"/>
          <w:szCs w:val="24"/>
        </w:rPr>
        <w:t>Tender</w:t>
      </w:r>
      <w:r w:rsidRPr="0074358A">
        <w:rPr>
          <w:rFonts w:ascii="Arial" w:hAnsi="Arial" w:cs="Arial"/>
          <w:b/>
          <w:sz w:val="32"/>
          <w:szCs w:val="24"/>
        </w:rPr>
        <w:t xml:space="preserve"> for</w:t>
      </w:r>
      <w:r w:rsidR="00F63C9B">
        <w:rPr>
          <w:rFonts w:ascii="Arial" w:hAnsi="Arial" w:cs="Arial"/>
          <w:b/>
          <w:sz w:val="32"/>
          <w:szCs w:val="24"/>
        </w:rPr>
        <w:t xml:space="preserve"> </w:t>
      </w:r>
      <w:r w:rsidR="00A372BA">
        <w:rPr>
          <w:rFonts w:ascii="Arial" w:hAnsi="Arial" w:cs="Arial"/>
          <w:b/>
          <w:sz w:val="32"/>
          <w:szCs w:val="24"/>
        </w:rPr>
        <w:t xml:space="preserve">routine </w:t>
      </w:r>
      <w:r w:rsidR="007C259E">
        <w:rPr>
          <w:rFonts w:ascii="Arial" w:hAnsi="Arial" w:cs="Arial"/>
          <w:b/>
          <w:sz w:val="32"/>
          <w:szCs w:val="24"/>
        </w:rPr>
        <w:t>office cleaning services</w:t>
      </w:r>
    </w:p>
    <w:p w14:paraId="5A66E745" w14:textId="77777777" w:rsidR="006F7D91" w:rsidRDefault="006F7D91" w:rsidP="006F7D91">
      <w:pPr>
        <w:widowControl w:val="0"/>
        <w:autoSpaceDE w:val="0"/>
        <w:autoSpaceDN w:val="0"/>
        <w:adjustRightInd w:val="0"/>
        <w:jc w:val="center"/>
        <w:rPr>
          <w:rFonts w:ascii="Arial" w:hAnsi="Arial" w:cs="Arial"/>
          <w:b/>
          <w:color w:val="000000" w:themeColor="text1"/>
          <w:sz w:val="24"/>
          <w:szCs w:val="24"/>
        </w:rPr>
      </w:pPr>
    </w:p>
    <w:p w14:paraId="38C3263F" w14:textId="120F6386" w:rsidR="006F7D91" w:rsidRDefault="006F7D91" w:rsidP="006F7D91">
      <w:pPr>
        <w:widowControl w:val="0"/>
        <w:autoSpaceDE w:val="0"/>
        <w:autoSpaceDN w:val="0"/>
        <w:adjustRightInd w:val="0"/>
        <w:ind w:firstLine="720"/>
        <w:jc w:val="center"/>
        <w:rPr>
          <w:rFonts w:ascii="Arial" w:hAnsi="Arial" w:cs="Arial"/>
          <w:b/>
          <w:color w:val="000000" w:themeColor="text1"/>
          <w:sz w:val="24"/>
          <w:szCs w:val="24"/>
        </w:rPr>
      </w:pPr>
      <w:r>
        <w:rPr>
          <w:rFonts w:ascii="Arial" w:hAnsi="Arial" w:cs="Arial"/>
          <w:b/>
          <w:color w:val="000000" w:themeColor="text1"/>
          <w:sz w:val="24"/>
          <w:szCs w:val="24"/>
        </w:rPr>
        <w:t xml:space="preserve">Deadline for receipt of </w:t>
      </w:r>
      <w:r w:rsidRPr="00733D1E">
        <w:rPr>
          <w:rFonts w:ascii="Arial" w:hAnsi="Arial" w:cs="Arial"/>
          <w:b/>
          <w:color w:val="000000" w:themeColor="text1"/>
          <w:sz w:val="24"/>
          <w:szCs w:val="24"/>
        </w:rPr>
        <w:t xml:space="preserve">tenders: </w:t>
      </w:r>
      <w:r w:rsidR="00733D1E" w:rsidRPr="00733D1E">
        <w:rPr>
          <w:rFonts w:ascii="Arial" w:hAnsi="Arial" w:cs="Arial"/>
          <w:b/>
          <w:color w:val="000000" w:themeColor="text1"/>
          <w:sz w:val="24"/>
          <w:szCs w:val="24"/>
        </w:rPr>
        <w:t>12 noon</w:t>
      </w:r>
      <w:r w:rsidR="00A87D91" w:rsidRPr="00733D1E">
        <w:rPr>
          <w:rFonts w:ascii="Arial" w:hAnsi="Arial" w:cs="Arial"/>
          <w:b/>
          <w:color w:val="000000" w:themeColor="text1"/>
          <w:sz w:val="24"/>
          <w:szCs w:val="24"/>
        </w:rPr>
        <w:t xml:space="preserve"> </w:t>
      </w:r>
      <w:r w:rsidR="00A8794D" w:rsidRPr="00733D1E">
        <w:rPr>
          <w:rFonts w:ascii="Arial" w:hAnsi="Arial" w:cs="Arial"/>
          <w:b/>
          <w:color w:val="000000" w:themeColor="text1"/>
          <w:sz w:val="24"/>
          <w:szCs w:val="24"/>
        </w:rPr>
        <w:t xml:space="preserve">on </w:t>
      </w:r>
      <w:r w:rsidR="00733D1E" w:rsidRPr="00733D1E">
        <w:rPr>
          <w:rFonts w:ascii="Arial" w:hAnsi="Arial" w:cs="Arial"/>
          <w:b/>
          <w:color w:val="000000" w:themeColor="text1"/>
          <w:sz w:val="24"/>
          <w:szCs w:val="24"/>
        </w:rPr>
        <w:t>8</w:t>
      </w:r>
      <w:r w:rsidR="00A87D91" w:rsidRPr="00733D1E">
        <w:rPr>
          <w:rFonts w:ascii="Arial" w:hAnsi="Arial" w:cs="Arial"/>
          <w:b/>
          <w:color w:val="000000" w:themeColor="text1"/>
          <w:sz w:val="24"/>
          <w:szCs w:val="24"/>
        </w:rPr>
        <w:t xml:space="preserve"> July 2022</w:t>
      </w:r>
    </w:p>
    <w:p w14:paraId="52F99202" w14:textId="77777777" w:rsidR="00B12375" w:rsidRPr="00DD26DA" w:rsidRDefault="00B12375" w:rsidP="006F7D91">
      <w:pPr>
        <w:widowControl w:val="0"/>
        <w:autoSpaceDE w:val="0"/>
        <w:autoSpaceDN w:val="0"/>
        <w:adjustRightInd w:val="0"/>
        <w:ind w:firstLine="720"/>
        <w:jc w:val="center"/>
        <w:rPr>
          <w:rFonts w:ascii="Arial" w:hAnsi="Arial" w:cs="Arial"/>
          <w:b/>
          <w:color w:val="000000" w:themeColor="text1"/>
          <w:sz w:val="24"/>
          <w:szCs w:val="24"/>
        </w:rPr>
      </w:pPr>
    </w:p>
    <w:p w14:paraId="4AEC69BE" w14:textId="77777777" w:rsidR="006F7D91" w:rsidRPr="009A5950" w:rsidRDefault="006F7D91" w:rsidP="000C6A4A">
      <w:pPr>
        <w:spacing w:before="240"/>
        <w:rPr>
          <w:rFonts w:ascii="Arial" w:hAnsi="Arial" w:cs="Arial"/>
          <w:b/>
          <w:sz w:val="24"/>
          <w:szCs w:val="24"/>
        </w:rPr>
      </w:pPr>
      <w:r>
        <w:rPr>
          <w:rFonts w:ascii="Arial" w:hAnsi="Arial" w:cs="Arial"/>
          <w:b/>
          <w:sz w:val="24"/>
          <w:szCs w:val="24"/>
        </w:rPr>
        <w:t>Objective</w:t>
      </w:r>
    </w:p>
    <w:p w14:paraId="34A8EABD" w14:textId="3882190E" w:rsidR="00FA3495" w:rsidRPr="00E62AE2" w:rsidRDefault="00E62AE2" w:rsidP="00E62AE2">
      <w:pPr>
        <w:rPr>
          <w:rFonts w:ascii="Arial" w:hAnsi="Arial" w:cs="Arial"/>
          <w:sz w:val="24"/>
          <w:szCs w:val="24"/>
        </w:rPr>
      </w:pPr>
      <w:r w:rsidRPr="00E62AE2">
        <w:rPr>
          <w:rFonts w:ascii="Arial" w:hAnsi="Arial" w:cs="Arial"/>
          <w:sz w:val="24"/>
          <w:szCs w:val="24"/>
        </w:rPr>
        <w:t xml:space="preserve">The </w:t>
      </w:r>
      <w:r>
        <w:rPr>
          <w:rFonts w:ascii="Arial" w:hAnsi="Arial" w:cs="Arial"/>
          <w:sz w:val="24"/>
          <w:szCs w:val="24"/>
        </w:rPr>
        <w:t xml:space="preserve">Legal Services Board (LSB) is seeking to appoint </w:t>
      </w:r>
      <w:r w:rsidR="00F90F9C">
        <w:rPr>
          <w:rFonts w:ascii="Arial" w:hAnsi="Arial" w:cs="Arial"/>
          <w:sz w:val="24"/>
          <w:szCs w:val="24"/>
        </w:rPr>
        <w:t>a cleaning service provider to provide routine cleaning of its office premises</w:t>
      </w:r>
      <w:r w:rsidR="00EA6A3A">
        <w:rPr>
          <w:rFonts w:ascii="Arial" w:hAnsi="Arial" w:cs="Arial"/>
          <w:sz w:val="24"/>
          <w:szCs w:val="24"/>
        </w:rPr>
        <w:t>.</w:t>
      </w:r>
    </w:p>
    <w:p w14:paraId="77DC9A6C" w14:textId="42FCDEB8" w:rsidR="006F7D91" w:rsidRPr="00A372BA" w:rsidRDefault="006F7D91" w:rsidP="000C6A4A">
      <w:pPr>
        <w:spacing w:before="240"/>
        <w:rPr>
          <w:rFonts w:ascii="Arial" w:hAnsi="Arial" w:cs="Arial"/>
          <w:bCs/>
          <w:sz w:val="24"/>
          <w:szCs w:val="24"/>
        </w:rPr>
      </w:pPr>
      <w:r w:rsidRPr="00FA3495">
        <w:rPr>
          <w:rFonts w:ascii="Arial" w:hAnsi="Arial" w:cs="Arial"/>
          <w:b/>
          <w:sz w:val="24"/>
          <w:szCs w:val="24"/>
        </w:rPr>
        <w:t>Background</w:t>
      </w:r>
    </w:p>
    <w:p w14:paraId="2B50D99A" w14:textId="7777080D" w:rsidR="006D5751" w:rsidRPr="006D5751" w:rsidRDefault="006D5751" w:rsidP="00CA3E72">
      <w:pPr>
        <w:spacing w:before="240"/>
        <w:rPr>
          <w:rFonts w:ascii="Arial" w:hAnsi="Arial" w:cs="Arial"/>
          <w:sz w:val="24"/>
          <w:szCs w:val="24"/>
          <w:u w:val="single"/>
        </w:rPr>
      </w:pPr>
      <w:r w:rsidRPr="006D5751">
        <w:rPr>
          <w:rFonts w:ascii="Arial" w:hAnsi="Arial" w:cs="Arial"/>
          <w:sz w:val="24"/>
          <w:szCs w:val="24"/>
          <w:u w:val="single"/>
        </w:rPr>
        <w:t xml:space="preserve">Who we </w:t>
      </w:r>
      <w:proofErr w:type="gramStart"/>
      <w:r w:rsidR="00A503BC" w:rsidRPr="006D5751">
        <w:rPr>
          <w:rFonts w:ascii="Arial" w:hAnsi="Arial" w:cs="Arial"/>
          <w:sz w:val="24"/>
          <w:szCs w:val="24"/>
          <w:u w:val="single"/>
        </w:rPr>
        <w:t>are</w:t>
      </w:r>
      <w:proofErr w:type="gramEnd"/>
    </w:p>
    <w:p w14:paraId="11C0DE85" w14:textId="3B3A31FE" w:rsidR="000C4E6C" w:rsidRDefault="000C4E6C" w:rsidP="00CA3E72">
      <w:pPr>
        <w:spacing w:before="240"/>
        <w:rPr>
          <w:rFonts w:ascii="Arial" w:hAnsi="Arial" w:cs="Arial"/>
          <w:sz w:val="24"/>
          <w:szCs w:val="24"/>
        </w:rPr>
      </w:pPr>
      <w:r w:rsidRPr="00CA3E72">
        <w:rPr>
          <w:rFonts w:ascii="Arial" w:hAnsi="Arial" w:cs="Arial"/>
          <w:sz w:val="24"/>
          <w:szCs w:val="24"/>
        </w:rPr>
        <w:t xml:space="preserve">The </w:t>
      </w:r>
      <w:r w:rsidR="00E62AE2">
        <w:rPr>
          <w:rFonts w:ascii="Arial" w:hAnsi="Arial" w:cs="Arial"/>
          <w:sz w:val="24"/>
          <w:szCs w:val="24"/>
        </w:rPr>
        <w:t>LSB</w:t>
      </w:r>
      <w:r w:rsidRPr="00CA3E72">
        <w:rPr>
          <w:rFonts w:ascii="Arial" w:hAnsi="Arial" w:cs="Arial"/>
          <w:sz w:val="24"/>
          <w:szCs w:val="24"/>
        </w:rPr>
        <w:t xml:space="preserve"> is the independent body responsible for overseeing the regulation of lawyers in England and Wales. In all our work, we seek to promote the eight regulatory objectives set out in the Legal Services Act 2007. We share our regulatory objectives with the ‘approved regulators’ of the legal profession, each of which have direct responsibility for the day-to-day regulation of the different types of lawyers.</w:t>
      </w:r>
    </w:p>
    <w:p w14:paraId="13384B6F" w14:textId="0CB058BF" w:rsidR="006D5751" w:rsidRPr="006D5751" w:rsidRDefault="006D5751" w:rsidP="00CA3E72">
      <w:pPr>
        <w:spacing w:before="240"/>
        <w:rPr>
          <w:rFonts w:ascii="Arial" w:hAnsi="Arial" w:cs="Arial"/>
          <w:sz w:val="24"/>
          <w:szCs w:val="24"/>
          <w:u w:val="single"/>
        </w:rPr>
      </w:pPr>
      <w:r w:rsidRPr="006D5751">
        <w:rPr>
          <w:rFonts w:ascii="Arial" w:hAnsi="Arial" w:cs="Arial"/>
          <w:sz w:val="24"/>
          <w:szCs w:val="24"/>
          <w:u w:val="single"/>
        </w:rPr>
        <w:t>Our office</w:t>
      </w:r>
      <w:r w:rsidR="00A503BC">
        <w:rPr>
          <w:rFonts w:ascii="Arial" w:hAnsi="Arial" w:cs="Arial"/>
          <w:sz w:val="24"/>
          <w:szCs w:val="24"/>
          <w:u w:val="single"/>
        </w:rPr>
        <w:t xml:space="preserve"> premises</w:t>
      </w:r>
    </w:p>
    <w:p w14:paraId="52AA36A7" w14:textId="644F43A1" w:rsidR="009A2DBF" w:rsidRDefault="00CA3E72" w:rsidP="00CA3E72">
      <w:pPr>
        <w:spacing w:before="240"/>
        <w:rPr>
          <w:rFonts w:ascii="Arial" w:hAnsi="Arial" w:cs="Arial"/>
          <w:sz w:val="24"/>
          <w:szCs w:val="24"/>
        </w:rPr>
      </w:pPr>
      <w:r>
        <w:rPr>
          <w:rFonts w:ascii="Arial" w:hAnsi="Arial" w:cs="Arial"/>
          <w:sz w:val="24"/>
          <w:szCs w:val="24"/>
        </w:rPr>
        <w:t>Ou</w:t>
      </w:r>
      <w:r w:rsidR="00C814C6">
        <w:rPr>
          <w:rFonts w:ascii="Arial" w:hAnsi="Arial" w:cs="Arial"/>
          <w:sz w:val="24"/>
          <w:szCs w:val="24"/>
        </w:rPr>
        <w:t>r</w:t>
      </w:r>
      <w:r>
        <w:rPr>
          <w:rFonts w:ascii="Arial" w:hAnsi="Arial" w:cs="Arial"/>
          <w:sz w:val="24"/>
          <w:szCs w:val="24"/>
        </w:rPr>
        <w:t xml:space="preserve"> office </w:t>
      </w:r>
      <w:r w:rsidR="00F94168">
        <w:rPr>
          <w:rFonts w:ascii="Arial" w:hAnsi="Arial" w:cs="Arial"/>
          <w:sz w:val="24"/>
          <w:szCs w:val="24"/>
        </w:rPr>
        <w:t>is in</w:t>
      </w:r>
      <w:r w:rsidR="001D3006">
        <w:rPr>
          <w:rFonts w:ascii="Arial" w:hAnsi="Arial" w:cs="Arial"/>
          <w:sz w:val="24"/>
          <w:szCs w:val="24"/>
        </w:rPr>
        <w:t xml:space="preserve"> central Londo</w:t>
      </w:r>
      <w:r w:rsidR="00416806">
        <w:rPr>
          <w:rFonts w:ascii="Arial" w:hAnsi="Arial" w:cs="Arial"/>
          <w:sz w:val="24"/>
          <w:szCs w:val="24"/>
        </w:rPr>
        <w:t>n</w:t>
      </w:r>
      <w:r w:rsidR="003830F0">
        <w:rPr>
          <w:rFonts w:ascii="Arial" w:hAnsi="Arial" w:cs="Arial"/>
          <w:sz w:val="24"/>
          <w:szCs w:val="24"/>
        </w:rPr>
        <w:t xml:space="preserve"> and </w:t>
      </w:r>
      <w:r w:rsidR="00416806" w:rsidRPr="00F05826">
        <w:rPr>
          <w:rFonts w:ascii="Arial" w:hAnsi="Arial" w:cs="Arial"/>
          <w:sz w:val="24"/>
          <w:szCs w:val="24"/>
        </w:rPr>
        <w:t>223m</w:t>
      </w:r>
      <w:r w:rsidR="00416806" w:rsidRPr="00F05826">
        <w:rPr>
          <w:rFonts w:ascii="Arial" w:hAnsi="Arial" w:cs="Arial"/>
          <w:sz w:val="24"/>
          <w:szCs w:val="24"/>
          <w:vertAlign w:val="superscript"/>
        </w:rPr>
        <w:t>2</w:t>
      </w:r>
      <w:r w:rsidR="00416806" w:rsidRPr="00F05826">
        <w:rPr>
          <w:rFonts w:ascii="Arial" w:hAnsi="Arial" w:cs="Arial"/>
          <w:sz w:val="24"/>
          <w:szCs w:val="24"/>
        </w:rPr>
        <w:t xml:space="preserve"> in</w:t>
      </w:r>
      <w:r w:rsidR="00416806">
        <w:rPr>
          <w:rFonts w:ascii="Arial" w:hAnsi="Arial" w:cs="Arial"/>
          <w:sz w:val="24"/>
          <w:szCs w:val="24"/>
        </w:rPr>
        <w:t xml:space="preserve"> area</w:t>
      </w:r>
      <w:r w:rsidR="00CF33D7">
        <w:rPr>
          <w:rFonts w:ascii="Arial" w:hAnsi="Arial" w:cs="Arial"/>
          <w:sz w:val="24"/>
          <w:szCs w:val="24"/>
        </w:rPr>
        <w:t xml:space="preserve">. </w:t>
      </w:r>
      <w:r w:rsidR="009A2DBF">
        <w:rPr>
          <w:rFonts w:ascii="Arial" w:hAnsi="Arial" w:cs="Arial"/>
          <w:sz w:val="24"/>
          <w:szCs w:val="24"/>
        </w:rPr>
        <w:t>The office space consists of:</w:t>
      </w:r>
    </w:p>
    <w:p w14:paraId="7B91C19F" w14:textId="796DBACE" w:rsidR="00171B9C" w:rsidRDefault="00B55120" w:rsidP="00171B9C">
      <w:pPr>
        <w:pStyle w:val="ListParagraph"/>
        <w:numPr>
          <w:ilvl w:val="0"/>
          <w:numId w:val="34"/>
        </w:numPr>
        <w:spacing w:before="240"/>
        <w:rPr>
          <w:rFonts w:ascii="Arial" w:hAnsi="Arial" w:cs="Arial"/>
          <w:sz w:val="24"/>
          <w:szCs w:val="24"/>
        </w:rPr>
      </w:pPr>
      <w:r w:rsidRPr="003830F0">
        <w:rPr>
          <w:rFonts w:ascii="Arial" w:hAnsi="Arial" w:cs="Arial"/>
          <w:sz w:val="24"/>
          <w:szCs w:val="24"/>
        </w:rPr>
        <w:t xml:space="preserve">28 </w:t>
      </w:r>
      <w:r w:rsidR="007312CC">
        <w:rPr>
          <w:rFonts w:ascii="Arial" w:hAnsi="Arial" w:cs="Arial"/>
          <w:sz w:val="24"/>
          <w:szCs w:val="24"/>
        </w:rPr>
        <w:t xml:space="preserve">work </w:t>
      </w:r>
      <w:r w:rsidR="000D0513" w:rsidRPr="003830F0">
        <w:rPr>
          <w:rFonts w:ascii="Arial" w:hAnsi="Arial" w:cs="Arial"/>
          <w:sz w:val="24"/>
          <w:szCs w:val="24"/>
        </w:rPr>
        <w:t>desks</w:t>
      </w:r>
      <w:r w:rsidRPr="003830F0">
        <w:rPr>
          <w:rFonts w:ascii="Arial" w:hAnsi="Arial" w:cs="Arial"/>
          <w:sz w:val="24"/>
          <w:szCs w:val="24"/>
        </w:rPr>
        <w:t xml:space="preserve"> </w:t>
      </w:r>
      <w:r w:rsidR="003830F0">
        <w:rPr>
          <w:rFonts w:ascii="Arial" w:hAnsi="Arial" w:cs="Arial"/>
          <w:sz w:val="24"/>
          <w:szCs w:val="24"/>
        </w:rPr>
        <w:t>in an open-plan configuration</w:t>
      </w:r>
    </w:p>
    <w:p w14:paraId="595232BE" w14:textId="77777777" w:rsidR="00F216C2" w:rsidRDefault="00F216C2" w:rsidP="00F216C2">
      <w:pPr>
        <w:pStyle w:val="ListParagraph"/>
        <w:numPr>
          <w:ilvl w:val="0"/>
          <w:numId w:val="34"/>
        </w:numPr>
        <w:spacing w:before="240"/>
        <w:rPr>
          <w:rFonts w:ascii="Arial" w:hAnsi="Arial" w:cs="Arial"/>
          <w:sz w:val="24"/>
          <w:szCs w:val="24"/>
        </w:rPr>
      </w:pPr>
      <w:r w:rsidRPr="003830F0">
        <w:rPr>
          <w:rFonts w:ascii="Arial" w:hAnsi="Arial" w:cs="Arial"/>
          <w:sz w:val="24"/>
          <w:szCs w:val="24"/>
        </w:rPr>
        <w:t>four meeting rooms of varying size</w:t>
      </w:r>
    </w:p>
    <w:p w14:paraId="41718E3F" w14:textId="77777777" w:rsidR="00F216C2" w:rsidRDefault="00F216C2" w:rsidP="00F216C2">
      <w:pPr>
        <w:pStyle w:val="ListParagraph"/>
        <w:numPr>
          <w:ilvl w:val="0"/>
          <w:numId w:val="34"/>
        </w:numPr>
        <w:spacing w:before="240"/>
        <w:rPr>
          <w:rFonts w:ascii="Arial" w:hAnsi="Arial" w:cs="Arial"/>
          <w:sz w:val="24"/>
          <w:szCs w:val="24"/>
        </w:rPr>
      </w:pPr>
      <w:r w:rsidRPr="003830F0">
        <w:rPr>
          <w:rFonts w:ascii="Arial" w:hAnsi="Arial" w:cs="Arial"/>
          <w:sz w:val="24"/>
          <w:szCs w:val="24"/>
        </w:rPr>
        <w:t xml:space="preserve">breakout </w:t>
      </w:r>
      <w:r>
        <w:rPr>
          <w:rFonts w:ascii="Arial" w:hAnsi="Arial" w:cs="Arial"/>
          <w:sz w:val="24"/>
          <w:szCs w:val="24"/>
        </w:rPr>
        <w:t>seating</w:t>
      </w:r>
    </w:p>
    <w:p w14:paraId="3C6ADDF4" w14:textId="77777777" w:rsidR="00F216C2" w:rsidRDefault="00F216C2" w:rsidP="00F216C2">
      <w:pPr>
        <w:pStyle w:val="ListParagraph"/>
        <w:numPr>
          <w:ilvl w:val="0"/>
          <w:numId w:val="34"/>
        </w:numPr>
        <w:spacing w:before="240"/>
        <w:rPr>
          <w:rFonts w:ascii="Arial" w:hAnsi="Arial" w:cs="Arial"/>
          <w:sz w:val="24"/>
          <w:szCs w:val="24"/>
        </w:rPr>
      </w:pPr>
      <w:r w:rsidRPr="003830F0">
        <w:rPr>
          <w:rFonts w:ascii="Arial" w:hAnsi="Arial" w:cs="Arial"/>
          <w:sz w:val="24"/>
          <w:szCs w:val="24"/>
        </w:rPr>
        <w:t>kitchen with seating area</w:t>
      </w:r>
    </w:p>
    <w:p w14:paraId="1D23F7DD" w14:textId="7F797ABD" w:rsidR="00171B9C" w:rsidRDefault="00171B9C" w:rsidP="00171B9C">
      <w:pPr>
        <w:pStyle w:val="ListParagraph"/>
        <w:numPr>
          <w:ilvl w:val="0"/>
          <w:numId w:val="34"/>
        </w:numPr>
        <w:spacing w:before="240"/>
        <w:rPr>
          <w:rFonts w:ascii="Arial" w:hAnsi="Arial" w:cs="Arial"/>
          <w:sz w:val="24"/>
          <w:szCs w:val="24"/>
        </w:rPr>
      </w:pPr>
      <w:r>
        <w:rPr>
          <w:rFonts w:ascii="Arial" w:hAnsi="Arial" w:cs="Arial"/>
          <w:sz w:val="24"/>
          <w:szCs w:val="24"/>
        </w:rPr>
        <w:t>small reception space</w:t>
      </w:r>
    </w:p>
    <w:p w14:paraId="3689DB6D" w14:textId="2947318F" w:rsidR="00E03E51" w:rsidRDefault="00E03E51" w:rsidP="00171B9C">
      <w:pPr>
        <w:pStyle w:val="ListParagraph"/>
        <w:numPr>
          <w:ilvl w:val="0"/>
          <w:numId w:val="34"/>
        </w:numPr>
        <w:spacing w:before="240"/>
        <w:rPr>
          <w:rFonts w:ascii="Arial" w:hAnsi="Arial" w:cs="Arial"/>
          <w:sz w:val="24"/>
          <w:szCs w:val="24"/>
        </w:rPr>
      </w:pPr>
      <w:r>
        <w:rPr>
          <w:rFonts w:ascii="Arial" w:hAnsi="Arial" w:cs="Arial"/>
          <w:sz w:val="24"/>
          <w:szCs w:val="24"/>
        </w:rPr>
        <w:t>small communications and station</w:t>
      </w:r>
      <w:r w:rsidR="00B62838">
        <w:rPr>
          <w:rFonts w:ascii="Arial" w:hAnsi="Arial" w:cs="Arial"/>
          <w:sz w:val="24"/>
          <w:szCs w:val="24"/>
        </w:rPr>
        <w:t>e</w:t>
      </w:r>
      <w:r>
        <w:rPr>
          <w:rFonts w:ascii="Arial" w:hAnsi="Arial" w:cs="Arial"/>
          <w:sz w:val="24"/>
          <w:szCs w:val="24"/>
        </w:rPr>
        <w:t>ry room</w:t>
      </w:r>
    </w:p>
    <w:p w14:paraId="462CF23B" w14:textId="45F24011" w:rsidR="00817910" w:rsidRPr="00171B9C" w:rsidRDefault="00986736" w:rsidP="00171B9C">
      <w:pPr>
        <w:pStyle w:val="ListParagraph"/>
        <w:numPr>
          <w:ilvl w:val="0"/>
          <w:numId w:val="34"/>
        </w:numPr>
        <w:spacing w:before="240"/>
        <w:rPr>
          <w:rFonts w:ascii="Arial" w:hAnsi="Arial" w:cs="Arial"/>
          <w:sz w:val="24"/>
          <w:szCs w:val="24"/>
        </w:rPr>
      </w:pPr>
      <w:r>
        <w:rPr>
          <w:rFonts w:ascii="Arial" w:hAnsi="Arial" w:cs="Arial"/>
          <w:sz w:val="24"/>
          <w:szCs w:val="24"/>
        </w:rPr>
        <w:t xml:space="preserve">shared </w:t>
      </w:r>
      <w:r w:rsidR="00DD1FE6">
        <w:rPr>
          <w:rFonts w:ascii="Arial" w:hAnsi="Arial" w:cs="Arial"/>
          <w:sz w:val="24"/>
          <w:szCs w:val="24"/>
        </w:rPr>
        <w:t xml:space="preserve">toilets cleaned by our </w:t>
      </w:r>
      <w:r w:rsidR="000C3B23">
        <w:rPr>
          <w:rFonts w:ascii="Arial" w:hAnsi="Arial" w:cs="Arial"/>
          <w:sz w:val="24"/>
          <w:szCs w:val="24"/>
        </w:rPr>
        <w:t>landlord</w:t>
      </w:r>
    </w:p>
    <w:p w14:paraId="581FE20B" w14:textId="7D416600" w:rsidR="00E926C8" w:rsidRDefault="00FF1CCD" w:rsidP="00F963E0">
      <w:pPr>
        <w:spacing w:before="240"/>
        <w:rPr>
          <w:rFonts w:ascii="Arial" w:hAnsi="Arial" w:cs="Arial"/>
          <w:sz w:val="24"/>
          <w:szCs w:val="24"/>
        </w:rPr>
      </w:pPr>
      <w:r w:rsidRPr="00F963E0">
        <w:rPr>
          <w:rFonts w:ascii="Arial" w:hAnsi="Arial" w:cs="Arial"/>
          <w:sz w:val="24"/>
          <w:szCs w:val="24"/>
          <w:u w:val="single"/>
        </w:rPr>
        <w:t>Annex A</w:t>
      </w:r>
      <w:r w:rsidRPr="00F963E0">
        <w:rPr>
          <w:rFonts w:ascii="Arial" w:hAnsi="Arial" w:cs="Arial"/>
          <w:sz w:val="24"/>
          <w:szCs w:val="24"/>
        </w:rPr>
        <w:t xml:space="preserve"> </w:t>
      </w:r>
      <w:r w:rsidR="0096708D">
        <w:rPr>
          <w:rFonts w:ascii="Arial" w:hAnsi="Arial" w:cs="Arial"/>
          <w:sz w:val="24"/>
          <w:szCs w:val="24"/>
        </w:rPr>
        <w:t>shows our office layout</w:t>
      </w:r>
      <w:r w:rsidRPr="00F963E0">
        <w:rPr>
          <w:rFonts w:ascii="Arial" w:hAnsi="Arial" w:cs="Arial"/>
          <w:sz w:val="24"/>
          <w:szCs w:val="24"/>
        </w:rPr>
        <w:t>.</w:t>
      </w:r>
      <w:r w:rsidR="00784F1C" w:rsidRPr="00F963E0">
        <w:rPr>
          <w:rFonts w:ascii="Arial" w:hAnsi="Arial" w:cs="Arial"/>
          <w:sz w:val="24"/>
          <w:szCs w:val="24"/>
        </w:rPr>
        <w:t xml:space="preserve"> </w:t>
      </w:r>
      <w:r w:rsidR="00137FD0">
        <w:rPr>
          <w:rFonts w:ascii="Arial" w:hAnsi="Arial" w:cs="Arial"/>
          <w:sz w:val="24"/>
          <w:szCs w:val="24"/>
        </w:rPr>
        <w:t xml:space="preserve">All areas are carpeted, except for the kitchen with seating area, which </w:t>
      </w:r>
      <w:r w:rsidR="00394444">
        <w:rPr>
          <w:rFonts w:ascii="Arial" w:hAnsi="Arial" w:cs="Arial"/>
          <w:sz w:val="24"/>
          <w:szCs w:val="24"/>
        </w:rPr>
        <w:t xml:space="preserve">is </w:t>
      </w:r>
      <w:r w:rsidR="0040737F">
        <w:rPr>
          <w:rFonts w:ascii="Arial" w:hAnsi="Arial" w:cs="Arial"/>
          <w:sz w:val="24"/>
          <w:szCs w:val="24"/>
        </w:rPr>
        <w:t>vinyl</w:t>
      </w:r>
      <w:r w:rsidR="00394444">
        <w:rPr>
          <w:rFonts w:ascii="Arial" w:hAnsi="Arial" w:cs="Arial"/>
          <w:sz w:val="24"/>
          <w:szCs w:val="24"/>
        </w:rPr>
        <w:t xml:space="preserve"> flooring</w:t>
      </w:r>
      <w:r w:rsidR="0040737F" w:rsidRPr="00336E5E">
        <w:rPr>
          <w:rFonts w:ascii="Arial" w:hAnsi="Arial" w:cs="Arial"/>
          <w:sz w:val="24"/>
          <w:szCs w:val="24"/>
        </w:rPr>
        <w:t xml:space="preserve">. </w:t>
      </w:r>
      <w:r w:rsidR="000C100C" w:rsidRPr="00336E5E">
        <w:rPr>
          <w:rFonts w:ascii="Arial" w:hAnsi="Arial" w:cs="Arial"/>
          <w:sz w:val="24"/>
          <w:szCs w:val="24"/>
        </w:rPr>
        <w:t>The kitchen has a dishwasher</w:t>
      </w:r>
      <w:r w:rsidR="009659BF" w:rsidRPr="00336E5E">
        <w:rPr>
          <w:rFonts w:ascii="Arial" w:hAnsi="Arial" w:cs="Arial"/>
          <w:sz w:val="24"/>
          <w:szCs w:val="24"/>
        </w:rPr>
        <w:t>,</w:t>
      </w:r>
      <w:r w:rsidR="000C100C" w:rsidRPr="00336E5E">
        <w:rPr>
          <w:rFonts w:ascii="Arial" w:hAnsi="Arial" w:cs="Arial"/>
          <w:sz w:val="24"/>
          <w:szCs w:val="24"/>
        </w:rPr>
        <w:t xml:space="preserve"> </w:t>
      </w:r>
      <w:r w:rsidR="00842DCD" w:rsidRPr="00336E5E">
        <w:rPr>
          <w:rFonts w:ascii="Arial" w:hAnsi="Arial" w:cs="Arial"/>
          <w:sz w:val="24"/>
          <w:szCs w:val="24"/>
        </w:rPr>
        <w:t xml:space="preserve">which is generally </w:t>
      </w:r>
      <w:r w:rsidR="00AB46CC" w:rsidRPr="00416B14">
        <w:rPr>
          <w:rFonts w:ascii="Arial" w:hAnsi="Arial" w:cs="Arial"/>
          <w:sz w:val="24"/>
          <w:szCs w:val="24"/>
        </w:rPr>
        <w:t>loaded</w:t>
      </w:r>
      <w:r w:rsidR="000C100C" w:rsidRPr="00416B14">
        <w:rPr>
          <w:rFonts w:ascii="Arial" w:hAnsi="Arial" w:cs="Arial"/>
          <w:sz w:val="24"/>
          <w:szCs w:val="24"/>
        </w:rPr>
        <w:t xml:space="preserve"> and </w:t>
      </w:r>
      <w:r w:rsidR="00AB46CC" w:rsidRPr="00416B14">
        <w:rPr>
          <w:rFonts w:ascii="Arial" w:hAnsi="Arial" w:cs="Arial"/>
          <w:sz w:val="24"/>
          <w:szCs w:val="24"/>
        </w:rPr>
        <w:t>unloaded</w:t>
      </w:r>
      <w:r w:rsidR="000C100C" w:rsidRPr="00416B14">
        <w:rPr>
          <w:rFonts w:ascii="Arial" w:hAnsi="Arial" w:cs="Arial"/>
          <w:sz w:val="24"/>
          <w:szCs w:val="24"/>
        </w:rPr>
        <w:t xml:space="preserve"> by </w:t>
      </w:r>
      <w:r w:rsidR="00842DCD" w:rsidRPr="00416B14">
        <w:rPr>
          <w:rFonts w:ascii="Arial" w:hAnsi="Arial" w:cs="Arial"/>
          <w:sz w:val="24"/>
          <w:szCs w:val="24"/>
        </w:rPr>
        <w:t>the clean</w:t>
      </w:r>
      <w:r w:rsidR="008C6EB4">
        <w:rPr>
          <w:rFonts w:ascii="Arial" w:hAnsi="Arial" w:cs="Arial"/>
          <w:sz w:val="24"/>
          <w:szCs w:val="24"/>
        </w:rPr>
        <w:t>ers</w:t>
      </w:r>
      <w:r w:rsidR="00842DCD" w:rsidRPr="00416B14">
        <w:rPr>
          <w:rFonts w:ascii="Arial" w:hAnsi="Arial" w:cs="Arial"/>
          <w:sz w:val="24"/>
          <w:szCs w:val="24"/>
        </w:rPr>
        <w:t xml:space="preserve">, though sometimes by </w:t>
      </w:r>
      <w:r w:rsidR="00BE10FE" w:rsidRPr="00416B14">
        <w:rPr>
          <w:rFonts w:ascii="Arial" w:hAnsi="Arial" w:cs="Arial"/>
          <w:sz w:val="24"/>
          <w:szCs w:val="24"/>
        </w:rPr>
        <w:t>LSB colleagues</w:t>
      </w:r>
      <w:r w:rsidR="00093B45" w:rsidRPr="00416B14">
        <w:rPr>
          <w:rFonts w:ascii="Arial" w:hAnsi="Arial" w:cs="Arial"/>
          <w:sz w:val="24"/>
          <w:szCs w:val="24"/>
        </w:rPr>
        <w:t>.</w:t>
      </w:r>
      <w:r w:rsidR="00E926C8" w:rsidRPr="00416B14">
        <w:rPr>
          <w:rFonts w:ascii="Arial" w:hAnsi="Arial" w:cs="Arial"/>
          <w:sz w:val="24"/>
          <w:szCs w:val="24"/>
        </w:rPr>
        <w:t xml:space="preserve"> </w:t>
      </w:r>
      <w:r w:rsidR="009B3047" w:rsidRPr="00416B14">
        <w:rPr>
          <w:rFonts w:ascii="Arial" w:hAnsi="Arial" w:cs="Arial"/>
          <w:sz w:val="24"/>
          <w:szCs w:val="24"/>
        </w:rPr>
        <w:t>Cleaning e</w:t>
      </w:r>
      <w:r w:rsidR="00C90CED" w:rsidRPr="00416B14">
        <w:rPr>
          <w:rFonts w:ascii="Arial" w:hAnsi="Arial" w:cs="Arial"/>
          <w:sz w:val="24"/>
          <w:szCs w:val="24"/>
        </w:rPr>
        <w:t>quipment</w:t>
      </w:r>
      <w:r w:rsidR="00416B14" w:rsidRPr="00416B14">
        <w:rPr>
          <w:rFonts w:ascii="Arial" w:hAnsi="Arial" w:cs="Arial"/>
          <w:sz w:val="24"/>
          <w:szCs w:val="24"/>
        </w:rPr>
        <w:t>, such as a vacuum and mop</w:t>
      </w:r>
      <w:r w:rsidR="00CF69D2">
        <w:rPr>
          <w:rFonts w:ascii="Arial" w:hAnsi="Arial" w:cs="Arial"/>
          <w:sz w:val="24"/>
          <w:szCs w:val="24"/>
        </w:rPr>
        <w:t>,</w:t>
      </w:r>
      <w:r w:rsidR="00416B14" w:rsidRPr="00416B14">
        <w:rPr>
          <w:rFonts w:ascii="Arial" w:hAnsi="Arial" w:cs="Arial"/>
          <w:sz w:val="24"/>
          <w:szCs w:val="24"/>
        </w:rPr>
        <w:t xml:space="preserve"> </w:t>
      </w:r>
      <w:r w:rsidR="009B3047" w:rsidRPr="00416B14">
        <w:rPr>
          <w:rFonts w:ascii="Arial" w:hAnsi="Arial" w:cs="Arial"/>
          <w:sz w:val="24"/>
          <w:szCs w:val="24"/>
        </w:rPr>
        <w:t xml:space="preserve">is </w:t>
      </w:r>
      <w:r w:rsidR="00BD2AC7">
        <w:rPr>
          <w:rFonts w:ascii="Arial" w:hAnsi="Arial" w:cs="Arial"/>
          <w:sz w:val="24"/>
          <w:szCs w:val="24"/>
        </w:rPr>
        <w:t xml:space="preserve">currently </w:t>
      </w:r>
      <w:r w:rsidR="009B3047" w:rsidRPr="00416B14">
        <w:rPr>
          <w:rFonts w:ascii="Arial" w:hAnsi="Arial" w:cs="Arial"/>
          <w:sz w:val="24"/>
          <w:szCs w:val="24"/>
        </w:rPr>
        <w:t xml:space="preserve">provided by the </w:t>
      </w:r>
      <w:r w:rsidR="00416B14" w:rsidRPr="00416B14">
        <w:rPr>
          <w:rFonts w:ascii="Arial" w:hAnsi="Arial" w:cs="Arial"/>
          <w:sz w:val="24"/>
          <w:szCs w:val="24"/>
        </w:rPr>
        <w:t>incumbent supplier.</w:t>
      </w:r>
      <w:r w:rsidR="00AA7C44" w:rsidRPr="00416B14">
        <w:rPr>
          <w:rFonts w:ascii="Arial" w:hAnsi="Arial" w:cs="Arial"/>
          <w:sz w:val="24"/>
          <w:szCs w:val="24"/>
        </w:rPr>
        <w:t xml:space="preserve"> Waste</w:t>
      </w:r>
      <w:r w:rsidR="00A0508B">
        <w:rPr>
          <w:rFonts w:ascii="Arial" w:hAnsi="Arial" w:cs="Arial"/>
          <w:sz w:val="24"/>
          <w:szCs w:val="24"/>
        </w:rPr>
        <w:t xml:space="preserve"> and recycling</w:t>
      </w:r>
      <w:r w:rsidR="00AA7C44" w:rsidRPr="00416B14">
        <w:rPr>
          <w:rFonts w:ascii="Arial" w:hAnsi="Arial" w:cs="Arial"/>
          <w:sz w:val="24"/>
          <w:szCs w:val="24"/>
        </w:rPr>
        <w:t xml:space="preserve"> </w:t>
      </w:r>
      <w:r w:rsidR="00000A60">
        <w:rPr>
          <w:rFonts w:ascii="Arial" w:hAnsi="Arial" w:cs="Arial"/>
          <w:sz w:val="24"/>
          <w:szCs w:val="24"/>
        </w:rPr>
        <w:t>are</w:t>
      </w:r>
      <w:r w:rsidR="00C240B2">
        <w:rPr>
          <w:rFonts w:ascii="Arial" w:hAnsi="Arial" w:cs="Arial"/>
          <w:sz w:val="24"/>
          <w:szCs w:val="24"/>
        </w:rPr>
        <w:t xml:space="preserve"> </w:t>
      </w:r>
      <w:r w:rsidR="00AA7C44" w:rsidRPr="00416B14">
        <w:rPr>
          <w:rFonts w:ascii="Arial" w:hAnsi="Arial" w:cs="Arial"/>
          <w:sz w:val="24"/>
          <w:szCs w:val="24"/>
        </w:rPr>
        <w:t>remov</w:t>
      </w:r>
      <w:r w:rsidR="00C240B2">
        <w:rPr>
          <w:rFonts w:ascii="Arial" w:hAnsi="Arial" w:cs="Arial"/>
          <w:sz w:val="24"/>
          <w:szCs w:val="24"/>
        </w:rPr>
        <w:t>ed to the ground floor</w:t>
      </w:r>
      <w:r w:rsidR="000C3B23">
        <w:rPr>
          <w:rFonts w:ascii="Arial" w:hAnsi="Arial" w:cs="Arial"/>
          <w:sz w:val="24"/>
          <w:szCs w:val="24"/>
        </w:rPr>
        <w:t xml:space="preserve">, via </w:t>
      </w:r>
      <w:r w:rsidR="000C3B23">
        <w:rPr>
          <w:rFonts w:ascii="Arial" w:hAnsi="Arial" w:cs="Arial"/>
          <w:sz w:val="24"/>
          <w:szCs w:val="24"/>
        </w:rPr>
        <w:lastRenderedPageBreak/>
        <w:t xml:space="preserve">a lift, by the </w:t>
      </w:r>
      <w:r w:rsidR="002B21F8">
        <w:rPr>
          <w:rFonts w:ascii="Arial" w:hAnsi="Arial" w:cs="Arial"/>
          <w:sz w:val="24"/>
          <w:szCs w:val="24"/>
        </w:rPr>
        <w:t xml:space="preserve">current </w:t>
      </w:r>
      <w:r w:rsidR="000C3B23">
        <w:rPr>
          <w:rFonts w:ascii="Arial" w:hAnsi="Arial" w:cs="Arial"/>
          <w:sz w:val="24"/>
          <w:szCs w:val="24"/>
        </w:rPr>
        <w:t xml:space="preserve">cleaners. </w:t>
      </w:r>
      <w:r w:rsidR="007B0B72">
        <w:rPr>
          <w:rFonts w:ascii="Arial" w:hAnsi="Arial" w:cs="Arial"/>
          <w:sz w:val="24"/>
          <w:szCs w:val="24"/>
        </w:rPr>
        <w:t>We have a flexible working policy</w:t>
      </w:r>
      <w:r w:rsidR="00B05DFA">
        <w:rPr>
          <w:rFonts w:ascii="Arial" w:hAnsi="Arial" w:cs="Arial"/>
          <w:sz w:val="24"/>
          <w:szCs w:val="24"/>
        </w:rPr>
        <w:t xml:space="preserve">, which means that </w:t>
      </w:r>
      <w:r w:rsidR="008C48EF">
        <w:rPr>
          <w:rFonts w:ascii="Arial" w:hAnsi="Arial" w:cs="Arial"/>
          <w:sz w:val="24"/>
          <w:szCs w:val="24"/>
        </w:rPr>
        <w:t xml:space="preserve">we are not all in the office </w:t>
      </w:r>
      <w:r w:rsidR="00BA3638">
        <w:rPr>
          <w:rFonts w:ascii="Arial" w:hAnsi="Arial" w:cs="Arial"/>
          <w:sz w:val="24"/>
          <w:szCs w:val="24"/>
        </w:rPr>
        <w:t>every day</w:t>
      </w:r>
      <w:r w:rsidR="000A1375">
        <w:rPr>
          <w:rFonts w:ascii="Arial" w:hAnsi="Arial" w:cs="Arial"/>
          <w:sz w:val="24"/>
          <w:szCs w:val="24"/>
        </w:rPr>
        <w:t>.</w:t>
      </w:r>
      <w:r w:rsidR="00BE052A">
        <w:rPr>
          <w:rFonts w:ascii="Arial" w:hAnsi="Arial" w:cs="Arial"/>
          <w:sz w:val="24"/>
          <w:szCs w:val="24"/>
        </w:rPr>
        <w:t xml:space="preserve"> We have a hot-desking arrangement in the office.</w:t>
      </w:r>
    </w:p>
    <w:p w14:paraId="094A960E" w14:textId="11D29EB9" w:rsidR="002C2150" w:rsidRPr="00F963E0" w:rsidRDefault="00784F1C" w:rsidP="00F963E0">
      <w:pPr>
        <w:spacing w:before="240"/>
        <w:rPr>
          <w:rFonts w:ascii="Arial" w:hAnsi="Arial" w:cs="Arial"/>
          <w:sz w:val="24"/>
          <w:szCs w:val="24"/>
        </w:rPr>
      </w:pPr>
      <w:r w:rsidRPr="00F963E0">
        <w:rPr>
          <w:rFonts w:ascii="Arial" w:hAnsi="Arial" w:cs="Arial"/>
          <w:sz w:val="24"/>
          <w:szCs w:val="24"/>
        </w:rPr>
        <w:t xml:space="preserve">We have </w:t>
      </w:r>
      <w:r w:rsidR="00DA53A6" w:rsidRPr="00F963E0">
        <w:rPr>
          <w:rFonts w:ascii="Arial" w:hAnsi="Arial" w:cs="Arial"/>
          <w:sz w:val="24"/>
          <w:szCs w:val="24"/>
        </w:rPr>
        <w:t>been leasing</w:t>
      </w:r>
      <w:r w:rsidR="004F362E" w:rsidRPr="00F963E0">
        <w:rPr>
          <w:rFonts w:ascii="Arial" w:hAnsi="Arial" w:cs="Arial"/>
          <w:sz w:val="24"/>
          <w:szCs w:val="24"/>
        </w:rPr>
        <w:t xml:space="preserve"> our office since September 2019</w:t>
      </w:r>
      <w:r w:rsidR="00DA53A6" w:rsidRPr="00F963E0">
        <w:rPr>
          <w:rFonts w:ascii="Arial" w:hAnsi="Arial" w:cs="Arial"/>
          <w:sz w:val="24"/>
          <w:szCs w:val="24"/>
        </w:rPr>
        <w:t>. The lease expires September 2024.</w:t>
      </w:r>
    </w:p>
    <w:p w14:paraId="288D3DFD" w14:textId="2E89CD7A" w:rsidR="006F7D91" w:rsidRDefault="37CEE3BA" w:rsidP="59B4E0C2">
      <w:pPr>
        <w:spacing w:before="240"/>
        <w:rPr>
          <w:rFonts w:ascii="Arial" w:hAnsi="Arial" w:cs="Arial"/>
          <w:b/>
          <w:bCs/>
          <w:sz w:val="24"/>
          <w:szCs w:val="24"/>
        </w:rPr>
      </w:pPr>
      <w:r w:rsidRPr="59B4E0C2">
        <w:rPr>
          <w:rFonts w:ascii="Arial" w:hAnsi="Arial" w:cs="Arial"/>
          <w:b/>
          <w:bCs/>
          <w:sz w:val="24"/>
          <w:szCs w:val="24"/>
        </w:rPr>
        <w:t>Requirements sp</w:t>
      </w:r>
      <w:r w:rsidR="1F0409A9" w:rsidRPr="59B4E0C2">
        <w:rPr>
          <w:rFonts w:ascii="Arial" w:hAnsi="Arial" w:cs="Arial"/>
          <w:b/>
          <w:bCs/>
          <w:sz w:val="24"/>
          <w:szCs w:val="24"/>
        </w:rPr>
        <w:t>ecification (this will form part of the Contract)</w:t>
      </w:r>
    </w:p>
    <w:p w14:paraId="02971E2A" w14:textId="16418DA2" w:rsidR="003B0350" w:rsidRPr="006E2466" w:rsidRDefault="006E2466" w:rsidP="00F25B5B">
      <w:pPr>
        <w:spacing w:before="240"/>
        <w:rPr>
          <w:rFonts w:ascii="Arial" w:hAnsi="Arial" w:cs="Arial"/>
          <w:sz w:val="24"/>
          <w:szCs w:val="24"/>
          <w:u w:val="single"/>
        </w:rPr>
      </w:pPr>
      <w:r w:rsidRPr="006E2466">
        <w:rPr>
          <w:rFonts w:ascii="Arial" w:hAnsi="Arial" w:cs="Arial"/>
          <w:sz w:val="24"/>
          <w:szCs w:val="24"/>
          <w:u w:val="single"/>
        </w:rPr>
        <w:t>Cleaning (minimum</w:t>
      </w:r>
      <w:r w:rsidR="001F0BF9">
        <w:rPr>
          <w:rFonts w:ascii="Arial" w:hAnsi="Arial" w:cs="Arial"/>
          <w:sz w:val="24"/>
          <w:szCs w:val="24"/>
          <w:u w:val="single"/>
        </w:rPr>
        <w:t xml:space="preserve"> </w:t>
      </w:r>
      <w:r w:rsidR="001215BD">
        <w:rPr>
          <w:rFonts w:ascii="Arial" w:hAnsi="Arial" w:cs="Arial"/>
          <w:sz w:val="24"/>
          <w:szCs w:val="24"/>
          <w:u w:val="single"/>
        </w:rPr>
        <w:t xml:space="preserve">routine cleaning </w:t>
      </w:r>
      <w:r w:rsidR="001F0BF9">
        <w:rPr>
          <w:rFonts w:ascii="Arial" w:hAnsi="Arial" w:cs="Arial"/>
          <w:sz w:val="24"/>
          <w:szCs w:val="24"/>
          <w:u w:val="single"/>
        </w:rPr>
        <w:t>requirements</w:t>
      </w:r>
      <w:r w:rsidRPr="006E2466">
        <w:rPr>
          <w:rFonts w:ascii="Arial" w:hAnsi="Arial" w:cs="Arial"/>
          <w:sz w:val="24"/>
          <w:szCs w:val="24"/>
          <w:u w:val="single"/>
        </w:rPr>
        <w:t>)</w:t>
      </w:r>
    </w:p>
    <w:p w14:paraId="16641B5B" w14:textId="3FD5F140" w:rsidR="00596726" w:rsidRPr="003B52A0" w:rsidRDefault="00697B6D" w:rsidP="00452A64">
      <w:pPr>
        <w:pStyle w:val="ListParagraph"/>
        <w:numPr>
          <w:ilvl w:val="0"/>
          <w:numId w:val="38"/>
        </w:numPr>
        <w:spacing w:before="240"/>
        <w:rPr>
          <w:rFonts w:ascii="Arial" w:hAnsi="Arial" w:cs="Arial"/>
          <w:sz w:val="24"/>
          <w:szCs w:val="24"/>
        </w:rPr>
      </w:pPr>
      <w:r>
        <w:rPr>
          <w:rFonts w:ascii="Arial" w:hAnsi="Arial" w:cs="Arial"/>
          <w:sz w:val="24"/>
          <w:szCs w:val="24"/>
        </w:rPr>
        <w:t>V</w:t>
      </w:r>
      <w:r w:rsidR="00596726">
        <w:rPr>
          <w:rFonts w:ascii="Arial" w:hAnsi="Arial" w:cs="Arial"/>
          <w:sz w:val="24"/>
          <w:szCs w:val="24"/>
        </w:rPr>
        <w:t>acuum</w:t>
      </w:r>
      <w:r w:rsidR="00452A64">
        <w:rPr>
          <w:rFonts w:ascii="Arial" w:hAnsi="Arial" w:cs="Arial"/>
          <w:sz w:val="24"/>
          <w:szCs w:val="24"/>
        </w:rPr>
        <w:t>/</w:t>
      </w:r>
      <w:r w:rsidR="00161F10">
        <w:rPr>
          <w:rFonts w:ascii="Arial" w:hAnsi="Arial" w:cs="Arial"/>
          <w:sz w:val="24"/>
          <w:szCs w:val="24"/>
        </w:rPr>
        <w:t>sweep/</w:t>
      </w:r>
      <w:r w:rsidR="00452A64">
        <w:rPr>
          <w:rFonts w:ascii="Arial" w:hAnsi="Arial" w:cs="Arial"/>
          <w:sz w:val="24"/>
          <w:szCs w:val="24"/>
        </w:rPr>
        <w:t>mop</w:t>
      </w:r>
      <w:r>
        <w:rPr>
          <w:rFonts w:ascii="Arial" w:hAnsi="Arial" w:cs="Arial"/>
          <w:sz w:val="24"/>
          <w:szCs w:val="24"/>
        </w:rPr>
        <w:t xml:space="preserve"> floors</w:t>
      </w:r>
      <w:r w:rsidR="003B52A0">
        <w:rPr>
          <w:rFonts w:ascii="Arial" w:hAnsi="Arial" w:cs="Arial"/>
          <w:sz w:val="24"/>
          <w:szCs w:val="24"/>
        </w:rPr>
        <w:t xml:space="preserve"> (daily)</w:t>
      </w:r>
    </w:p>
    <w:p w14:paraId="3411CCD0" w14:textId="01D075D4" w:rsidR="003B52A0" w:rsidRDefault="00E227C2" w:rsidP="003B52A0">
      <w:pPr>
        <w:pStyle w:val="ListParagraph"/>
        <w:numPr>
          <w:ilvl w:val="0"/>
          <w:numId w:val="38"/>
        </w:numPr>
        <w:spacing w:before="240"/>
        <w:rPr>
          <w:rFonts w:ascii="Arial" w:hAnsi="Arial" w:cs="Arial"/>
          <w:sz w:val="24"/>
          <w:szCs w:val="24"/>
        </w:rPr>
      </w:pPr>
      <w:r>
        <w:rPr>
          <w:rFonts w:ascii="Arial" w:hAnsi="Arial" w:cs="Arial"/>
          <w:sz w:val="24"/>
          <w:szCs w:val="24"/>
        </w:rPr>
        <w:t xml:space="preserve">Sanitise touch points, </w:t>
      </w:r>
      <w:r w:rsidR="00BC44DE">
        <w:rPr>
          <w:rFonts w:ascii="Arial" w:hAnsi="Arial" w:cs="Arial"/>
          <w:sz w:val="24"/>
          <w:szCs w:val="24"/>
        </w:rPr>
        <w:t>e.g.</w:t>
      </w:r>
      <w:r>
        <w:rPr>
          <w:rFonts w:ascii="Arial" w:hAnsi="Arial" w:cs="Arial"/>
          <w:sz w:val="24"/>
          <w:szCs w:val="24"/>
        </w:rPr>
        <w:t>, door handles</w:t>
      </w:r>
      <w:r w:rsidR="00574F90">
        <w:rPr>
          <w:rFonts w:ascii="Arial" w:hAnsi="Arial" w:cs="Arial"/>
          <w:sz w:val="24"/>
          <w:szCs w:val="24"/>
        </w:rPr>
        <w:t>, light switches, taps, printer</w:t>
      </w:r>
      <w:r w:rsidR="003B52A0">
        <w:rPr>
          <w:rFonts w:ascii="Arial" w:hAnsi="Arial" w:cs="Arial"/>
          <w:sz w:val="24"/>
          <w:szCs w:val="24"/>
        </w:rPr>
        <w:t xml:space="preserve"> (daily)</w:t>
      </w:r>
    </w:p>
    <w:p w14:paraId="0E182D2E" w14:textId="0856B7AC" w:rsidR="00955F0D" w:rsidRDefault="00213E06" w:rsidP="003B52A0">
      <w:pPr>
        <w:pStyle w:val="ListParagraph"/>
        <w:numPr>
          <w:ilvl w:val="0"/>
          <w:numId w:val="38"/>
        </w:numPr>
        <w:spacing w:before="240"/>
        <w:rPr>
          <w:rFonts w:ascii="Arial" w:hAnsi="Arial" w:cs="Arial"/>
          <w:sz w:val="24"/>
          <w:szCs w:val="24"/>
        </w:rPr>
      </w:pPr>
      <w:r>
        <w:rPr>
          <w:rFonts w:ascii="Arial" w:hAnsi="Arial" w:cs="Arial"/>
          <w:sz w:val="24"/>
          <w:szCs w:val="24"/>
        </w:rPr>
        <w:t>C</w:t>
      </w:r>
      <w:r w:rsidR="00E0335E">
        <w:rPr>
          <w:rFonts w:ascii="Arial" w:hAnsi="Arial" w:cs="Arial"/>
          <w:sz w:val="24"/>
          <w:szCs w:val="24"/>
        </w:rPr>
        <w:t xml:space="preserve">lean </w:t>
      </w:r>
      <w:r w:rsidR="00955F0D">
        <w:rPr>
          <w:rFonts w:ascii="Arial" w:hAnsi="Arial" w:cs="Arial"/>
          <w:sz w:val="24"/>
          <w:szCs w:val="24"/>
        </w:rPr>
        <w:t>surfaces</w:t>
      </w:r>
      <w:r w:rsidR="003D68F8">
        <w:rPr>
          <w:rFonts w:ascii="Arial" w:hAnsi="Arial" w:cs="Arial"/>
          <w:sz w:val="24"/>
          <w:szCs w:val="24"/>
        </w:rPr>
        <w:t>, including desks</w:t>
      </w:r>
      <w:r w:rsidR="00B672AF">
        <w:rPr>
          <w:rFonts w:ascii="Arial" w:hAnsi="Arial" w:cs="Arial"/>
          <w:sz w:val="24"/>
          <w:szCs w:val="24"/>
        </w:rPr>
        <w:t xml:space="preserve">, </w:t>
      </w:r>
      <w:r w:rsidR="00EF3ACD">
        <w:rPr>
          <w:rFonts w:ascii="Arial" w:hAnsi="Arial" w:cs="Arial"/>
          <w:sz w:val="24"/>
          <w:szCs w:val="24"/>
        </w:rPr>
        <w:t xml:space="preserve">tables, </w:t>
      </w:r>
      <w:r w:rsidR="00B672AF">
        <w:rPr>
          <w:rFonts w:ascii="Arial" w:hAnsi="Arial" w:cs="Arial"/>
          <w:sz w:val="24"/>
          <w:szCs w:val="24"/>
        </w:rPr>
        <w:t xml:space="preserve">cabinets, </w:t>
      </w:r>
      <w:r w:rsidR="00BA2C14">
        <w:rPr>
          <w:rFonts w:ascii="Arial" w:hAnsi="Arial" w:cs="Arial"/>
          <w:sz w:val="24"/>
          <w:szCs w:val="24"/>
        </w:rPr>
        <w:t>doors</w:t>
      </w:r>
      <w:r w:rsidR="006800DC">
        <w:rPr>
          <w:rFonts w:ascii="Arial" w:hAnsi="Arial" w:cs="Arial"/>
          <w:sz w:val="24"/>
          <w:szCs w:val="24"/>
        </w:rPr>
        <w:t xml:space="preserve">, </w:t>
      </w:r>
      <w:r w:rsidR="0036793E">
        <w:rPr>
          <w:rFonts w:ascii="Arial" w:hAnsi="Arial" w:cs="Arial"/>
          <w:sz w:val="24"/>
          <w:szCs w:val="24"/>
        </w:rPr>
        <w:t>partitions</w:t>
      </w:r>
      <w:r w:rsidR="006800DC">
        <w:rPr>
          <w:rFonts w:ascii="Arial" w:hAnsi="Arial" w:cs="Arial"/>
          <w:sz w:val="24"/>
          <w:szCs w:val="24"/>
        </w:rPr>
        <w:t xml:space="preserve"> and in kitchen</w:t>
      </w:r>
      <w:r w:rsidR="0036793E">
        <w:rPr>
          <w:rFonts w:ascii="Arial" w:hAnsi="Arial" w:cs="Arial"/>
          <w:sz w:val="24"/>
          <w:szCs w:val="24"/>
        </w:rPr>
        <w:t xml:space="preserve"> </w:t>
      </w:r>
      <w:r w:rsidR="004E6320">
        <w:rPr>
          <w:rFonts w:ascii="Arial" w:hAnsi="Arial" w:cs="Arial"/>
          <w:sz w:val="24"/>
          <w:szCs w:val="24"/>
        </w:rPr>
        <w:t>(daily)</w:t>
      </w:r>
    </w:p>
    <w:p w14:paraId="699D18DF" w14:textId="71562260" w:rsidR="00661468" w:rsidRDefault="00661468" w:rsidP="003B52A0">
      <w:pPr>
        <w:pStyle w:val="ListParagraph"/>
        <w:numPr>
          <w:ilvl w:val="0"/>
          <w:numId w:val="38"/>
        </w:numPr>
        <w:spacing w:before="240"/>
        <w:rPr>
          <w:rFonts w:ascii="Arial" w:hAnsi="Arial" w:cs="Arial"/>
          <w:sz w:val="24"/>
          <w:szCs w:val="24"/>
        </w:rPr>
      </w:pPr>
      <w:r>
        <w:rPr>
          <w:rFonts w:ascii="Arial" w:hAnsi="Arial" w:cs="Arial"/>
          <w:sz w:val="24"/>
          <w:szCs w:val="24"/>
        </w:rPr>
        <w:t xml:space="preserve">Wipe clean </w:t>
      </w:r>
      <w:r w:rsidR="00FA3B0A">
        <w:rPr>
          <w:rFonts w:ascii="Arial" w:hAnsi="Arial" w:cs="Arial"/>
          <w:sz w:val="24"/>
          <w:szCs w:val="24"/>
        </w:rPr>
        <w:t xml:space="preserve">inside </w:t>
      </w:r>
      <w:r>
        <w:rPr>
          <w:rFonts w:ascii="Arial" w:hAnsi="Arial" w:cs="Arial"/>
          <w:sz w:val="24"/>
          <w:szCs w:val="24"/>
        </w:rPr>
        <w:t>microwave and kitchen sink</w:t>
      </w:r>
      <w:r w:rsidR="006802C9">
        <w:rPr>
          <w:rFonts w:ascii="Arial" w:hAnsi="Arial" w:cs="Arial"/>
          <w:sz w:val="24"/>
          <w:szCs w:val="24"/>
        </w:rPr>
        <w:t xml:space="preserve"> (daily)</w:t>
      </w:r>
    </w:p>
    <w:p w14:paraId="66B18363" w14:textId="2A30480A" w:rsidR="003468FD" w:rsidRDefault="00A40349" w:rsidP="003B52A0">
      <w:pPr>
        <w:pStyle w:val="ListParagraph"/>
        <w:numPr>
          <w:ilvl w:val="0"/>
          <w:numId w:val="38"/>
        </w:numPr>
        <w:spacing w:before="240"/>
        <w:rPr>
          <w:rFonts w:ascii="Arial" w:hAnsi="Arial" w:cs="Arial"/>
          <w:sz w:val="24"/>
          <w:szCs w:val="24"/>
        </w:rPr>
      </w:pPr>
      <w:r>
        <w:rPr>
          <w:rFonts w:ascii="Arial" w:hAnsi="Arial" w:cs="Arial"/>
          <w:sz w:val="24"/>
          <w:szCs w:val="24"/>
        </w:rPr>
        <w:t>Wash crockery/</w:t>
      </w:r>
      <w:r w:rsidR="003468FD">
        <w:rPr>
          <w:rFonts w:ascii="Arial" w:hAnsi="Arial" w:cs="Arial"/>
          <w:sz w:val="24"/>
          <w:szCs w:val="24"/>
        </w:rPr>
        <w:t>Load and unload dishwasher</w:t>
      </w:r>
      <w:r w:rsidR="00EF3ACD">
        <w:rPr>
          <w:rFonts w:ascii="Arial" w:hAnsi="Arial" w:cs="Arial"/>
          <w:sz w:val="24"/>
          <w:szCs w:val="24"/>
        </w:rPr>
        <w:t xml:space="preserve"> (daily)</w:t>
      </w:r>
    </w:p>
    <w:p w14:paraId="31E7E066" w14:textId="12E43027" w:rsidR="00E103CB" w:rsidRDefault="00566127" w:rsidP="003B52A0">
      <w:pPr>
        <w:pStyle w:val="ListParagraph"/>
        <w:numPr>
          <w:ilvl w:val="0"/>
          <w:numId w:val="38"/>
        </w:numPr>
        <w:spacing w:before="240"/>
        <w:rPr>
          <w:rFonts w:ascii="Arial" w:hAnsi="Arial" w:cs="Arial"/>
          <w:sz w:val="24"/>
          <w:szCs w:val="24"/>
        </w:rPr>
      </w:pPr>
      <w:r>
        <w:rPr>
          <w:rFonts w:ascii="Arial" w:hAnsi="Arial" w:cs="Arial"/>
          <w:sz w:val="24"/>
          <w:szCs w:val="24"/>
        </w:rPr>
        <w:t>Dust</w:t>
      </w:r>
      <w:r w:rsidR="0016087F">
        <w:rPr>
          <w:rFonts w:ascii="Arial" w:hAnsi="Arial" w:cs="Arial"/>
          <w:sz w:val="24"/>
          <w:szCs w:val="24"/>
        </w:rPr>
        <w:t>/</w:t>
      </w:r>
      <w:r>
        <w:rPr>
          <w:rFonts w:ascii="Arial" w:hAnsi="Arial" w:cs="Arial"/>
          <w:sz w:val="24"/>
          <w:szCs w:val="24"/>
        </w:rPr>
        <w:t>clean furniture</w:t>
      </w:r>
      <w:r w:rsidR="00BF1E81">
        <w:rPr>
          <w:rFonts w:ascii="Arial" w:hAnsi="Arial" w:cs="Arial"/>
          <w:sz w:val="24"/>
          <w:szCs w:val="24"/>
        </w:rPr>
        <w:t xml:space="preserve"> (daily)</w:t>
      </w:r>
    </w:p>
    <w:p w14:paraId="785982AD" w14:textId="6E005508" w:rsidR="00FA3B0A" w:rsidRDefault="00FA3B0A" w:rsidP="00FA3B0A">
      <w:pPr>
        <w:pStyle w:val="ListParagraph"/>
        <w:numPr>
          <w:ilvl w:val="0"/>
          <w:numId w:val="38"/>
        </w:numPr>
        <w:spacing w:before="240"/>
        <w:rPr>
          <w:rFonts w:ascii="Arial" w:hAnsi="Arial" w:cs="Arial"/>
          <w:sz w:val="24"/>
          <w:szCs w:val="24"/>
        </w:rPr>
      </w:pPr>
      <w:r>
        <w:rPr>
          <w:rFonts w:ascii="Arial" w:hAnsi="Arial" w:cs="Arial"/>
          <w:sz w:val="24"/>
          <w:szCs w:val="24"/>
        </w:rPr>
        <w:t>Dust</w:t>
      </w:r>
      <w:r w:rsidR="00AE1BE5">
        <w:rPr>
          <w:rFonts w:ascii="Arial" w:hAnsi="Arial" w:cs="Arial"/>
          <w:sz w:val="24"/>
          <w:szCs w:val="24"/>
        </w:rPr>
        <w:t>/clean</w:t>
      </w:r>
      <w:r>
        <w:rPr>
          <w:rFonts w:ascii="Arial" w:hAnsi="Arial" w:cs="Arial"/>
          <w:sz w:val="24"/>
          <w:szCs w:val="24"/>
        </w:rPr>
        <w:t xml:space="preserve"> blinds</w:t>
      </w:r>
      <w:r w:rsidR="00783B3F">
        <w:rPr>
          <w:rFonts w:ascii="Arial" w:hAnsi="Arial" w:cs="Arial"/>
          <w:sz w:val="24"/>
          <w:szCs w:val="24"/>
        </w:rPr>
        <w:t xml:space="preserve">, </w:t>
      </w:r>
      <w:r>
        <w:rPr>
          <w:rFonts w:ascii="Arial" w:hAnsi="Arial" w:cs="Arial"/>
          <w:sz w:val="24"/>
          <w:szCs w:val="24"/>
        </w:rPr>
        <w:t>ledges</w:t>
      </w:r>
      <w:r w:rsidR="00783B3F">
        <w:rPr>
          <w:rFonts w:ascii="Arial" w:hAnsi="Arial" w:cs="Arial"/>
          <w:sz w:val="24"/>
          <w:szCs w:val="24"/>
        </w:rPr>
        <w:t xml:space="preserve">, </w:t>
      </w:r>
      <w:proofErr w:type="gramStart"/>
      <w:r w:rsidR="00783B3F">
        <w:rPr>
          <w:rFonts w:ascii="Arial" w:hAnsi="Arial" w:cs="Arial"/>
          <w:sz w:val="24"/>
          <w:szCs w:val="24"/>
        </w:rPr>
        <w:t>fixtures</w:t>
      </w:r>
      <w:proofErr w:type="gramEnd"/>
      <w:r w:rsidR="00783B3F">
        <w:rPr>
          <w:rFonts w:ascii="Arial" w:hAnsi="Arial" w:cs="Arial"/>
          <w:sz w:val="24"/>
          <w:szCs w:val="24"/>
        </w:rPr>
        <w:t xml:space="preserve"> and fittings</w:t>
      </w:r>
      <w:r>
        <w:rPr>
          <w:rFonts w:ascii="Arial" w:hAnsi="Arial" w:cs="Arial"/>
          <w:sz w:val="24"/>
          <w:szCs w:val="24"/>
        </w:rPr>
        <w:t xml:space="preserve"> (</w:t>
      </w:r>
      <w:r w:rsidR="008075B6">
        <w:rPr>
          <w:rFonts w:ascii="Arial" w:hAnsi="Arial" w:cs="Arial"/>
          <w:sz w:val="24"/>
          <w:szCs w:val="24"/>
        </w:rPr>
        <w:t>daily</w:t>
      </w:r>
      <w:r>
        <w:rPr>
          <w:rFonts w:ascii="Arial" w:hAnsi="Arial" w:cs="Arial"/>
          <w:sz w:val="24"/>
          <w:szCs w:val="24"/>
        </w:rPr>
        <w:t>)</w:t>
      </w:r>
    </w:p>
    <w:p w14:paraId="2114DAB7" w14:textId="7FBC3DAF" w:rsidR="00DB0A36" w:rsidRDefault="00DB0A36" w:rsidP="003B52A0">
      <w:pPr>
        <w:pStyle w:val="ListParagraph"/>
        <w:numPr>
          <w:ilvl w:val="0"/>
          <w:numId w:val="38"/>
        </w:numPr>
        <w:spacing w:before="240"/>
        <w:rPr>
          <w:rFonts w:ascii="Arial" w:hAnsi="Arial" w:cs="Arial"/>
          <w:sz w:val="24"/>
          <w:szCs w:val="24"/>
        </w:rPr>
      </w:pPr>
      <w:r>
        <w:rPr>
          <w:rFonts w:ascii="Arial" w:hAnsi="Arial" w:cs="Arial"/>
          <w:sz w:val="24"/>
          <w:szCs w:val="24"/>
        </w:rPr>
        <w:t xml:space="preserve">Wipe clean </w:t>
      </w:r>
      <w:r w:rsidR="00FE7EB9">
        <w:rPr>
          <w:rFonts w:ascii="Arial" w:hAnsi="Arial" w:cs="Arial"/>
          <w:sz w:val="24"/>
          <w:szCs w:val="24"/>
        </w:rPr>
        <w:t xml:space="preserve">inside </w:t>
      </w:r>
      <w:r>
        <w:rPr>
          <w:rFonts w:ascii="Arial" w:hAnsi="Arial" w:cs="Arial"/>
          <w:sz w:val="24"/>
          <w:szCs w:val="24"/>
        </w:rPr>
        <w:t xml:space="preserve">fridge </w:t>
      </w:r>
      <w:r w:rsidR="00FE7EB9">
        <w:rPr>
          <w:rFonts w:ascii="Arial" w:hAnsi="Arial" w:cs="Arial"/>
          <w:sz w:val="24"/>
          <w:szCs w:val="24"/>
        </w:rPr>
        <w:t>(monthly)</w:t>
      </w:r>
    </w:p>
    <w:p w14:paraId="411CAC2C" w14:textId="618F8801" w:rsidR="00F223EF" w:rsidRDefault="00F223EF" w:rsidP="003B52A0">
      <w:pPr>
        <w:pStyle w:val="ListParagraph"/>
        <w:numPr>
          <w:ilvl w:val="0"/>
          <w:numId w:val="38"/>
        </w:numPr>
        <w:spacing w:before="240"/>
        <w:rPr>
          <w:rFonts w:ascii="Arial" w:hAnsi="Arial" w:cs="Arial"/>
          <w:sz w:val="24"/>
          <w:szCs w:val="24"/>
        </w:rPr>
      </w:pPr>
      <w:r>
        <w:rPr>
          <w:rFonts w:ascii="Arial" w:hAnsi="Arial" w:cs="Arial"/>
          <w:sz w:val="24"/>
          <w:szCs w:val="24"/>
        </w:rPr>
        <w:t xml:space="preserve">Replenish consumables, </w:t>
      </w:r>
      <w:r w:rsidR="00BC44DE">
        <w:rPr>
          <w:rFonts w:ascii="Arial" w:hAnsi="Arial" w:cs="Arial"/>
          <w:sz w:val="24"/>
          <w:szCs w:val="24"/>
        </w:rPr>
        <w:t>e.g.</w:t>
      </w:r>
      <w:r>
        <w:rPr>
          <w:rFonts w:ascii="Arial" w:hAnsi="Arial" w:cs="Arial"/>
          <w:sz w:val="24"/>
          <w:szCs w:val="24"/>
        </w:rPr>
        <w:t xml:space="preserve">, </w:t>
      </w:r>
      <w:r w:rsidR="000721F4">
        <w:rPr>
          <w:rFonts w:ascii="Arial" w:hAnsi="Arial" w:cs="Arial"/>
          <w:sz w:val="24"/>
          <w:szCs w:val="24"/>
        </w:rPr>
        <w:t>hand soap, dish washing soap, dishwasher tablets, kitchen towels</w:t>
      </w:r>
      <w:r w:rsidR="006A168E">
        <w:rPr>
          <w:rFonts w:ascii="Arial" w:hAnsi="Arial" w:cs="Arial"/>
          <w:sz w:val="24"/>
          <w:szCs w:val="24"/>
        </w:rPr>
        <w:t xml:space="preserve"> (</w:t>
      </w:r>
      <w:r w:rsidR="007E4C6B">
        <w:rPr>
          <w:rFonts w:ascii="Arial" w:hAnsi="Arial" w:cs="Arial"/>
          <w:sz w:val="24"/>
          <w:szCs w:val="24"/>
        </w:rPr>
        <w:t>as required)</w:t>
      </w:r>
    </w:p>
    <w:p w14:paraId="0FB7BB2F" w14:textId="7BA36DBB" w:rsidR="00E227C2" w:rsidRDefault="00AA7C44" w:rsidP="00F735CB">
      <w:pPr>
        <w:pStyle w:val="ListParagraph"/>
        <w:numPr>
          <w:ilvl w:val="0"/>
          <w:numId w:val="38"/>
        </w:numPr>
        <w:spacing w:before="240"/>
        <w:rPr>
          <w:rFonts w:ascii="Arial" w:hAnsi="Arial" w:cs="Arial"/>
          <w:sz w:val="24"/>
          <w:szCs w:val="24"/>
        </w:rPr>
      </w:pPr>
      <w:r>
        <w:rPr>
          <w:rFonts w:ascii="Arial" w:hAnsi="Arial" w:cs="Arial"/>
          <w:sz w:val="24"/>
          <w:szCs w:val="24"/>
        </w:rPr>
        <w:t>Empty</w:t>
      </w:r>
      <w:r w:rsidR="00661468">
        <w:rPr>
          <w:rFonts w:ascii="Arial" w:hAnsi="Arial" w:cs="Arial"/>
          <w:sz w:val="24"/>
          <w:szCs w:val="24"/>
        </w:rPr>
        <w:t xml:space="preserve"> and</w:t>
      </w:r>
      <w:r w:rsidR="00C0377D">
        <w:rPr>
          <w:rFonts w:ascii="Arial" w:hAnsi="Arial" w:cs="Arial"/>
          <w:sz w:val="24"/>
          <w:szCs w:val="24"/>
        </w:rPr>
        <w:t xml:space="preserve"> clean bins</w:t>
      </w:r>
      <w:r>
        <w:rPr>
          <w:rFonts w:ascii="Arial" w:hAnsi="Arial" w:cs="Arial"/>
          <w:sz w:val="24"/>
          <w:szCs w:val="24"/>
        </w:rPr>
        <w:t xml:space="preserve"> and replace</w:t>
      </w:r>
      <w:r w:rsidR="00661468">
        <w:rPr>
          <w:rFonts w:ascii="Arial" w:hAnsi="Arial" w:cs="Arial"/>
          <w:sz w:val="24"/>
          <w:szCs w:val="24"/>
        </w:rPr>
        <w:t xml:space="preserve"> bin</w:t>
      </w:r>
      <w:r>
        <w:rPr>
          <w:rFonts w:ascii="Arial" w:hAnsi="Arial" w:cs="Arial"/>
          <w:sz w:val="24"/>
          <w:szCs w:val="24"/>
        </w:rPr>
        <w:t xml:space="preserve"> liners (as </w:t>
      </w:r>
      <w:r w:rsidR="004105B6">
        <w:rPr>
          <w:rFonts w:ascii="Arial" w:hAnsi="Arial" w:cs="Arial"/>
          <w:sz w:val="24"/>
          <w:szCs w:val="24"/>
        </w:rPr>
        <w:t>required</w:t>
      </w:r>
      <w:r>
        <w:rPr>
          <w:rFonts w:ascii="Arial" w:hAnsi="Arial" w:cs="Arial"/>
          <w:sz w:val="24"/>
          <w:szCs w:val="24"/>
        </w:rPr>
        <w:t>)</w:t>
      </w:r>
    </w:p>
    <w:p w14:paraId="493B5344" w14:textId="0646A394" w:rsidR="00FB0E2E" w:rsidRDefault="00FB0E2E" w:rsidP="00F735CB">
      <w:pPr>
        <w:pStyle w:val="ListParagraph"/>
        <w:numPr>
          <w:ilvl w:val="0"/>
          <w:numId w:val="38"/>
        </w:numPr>
        <w:spacing w:before="240"/>
        <w:rPr>
          <w:rFonts w:ascii="Arial" w:hAnsi="Arial" w:cs="Arial"/>
          <w:sz w:val="24"/>
          <w:szCs w:val="24"/>
        </w:rPr>
      </w:pPr>
      <w:r>
        <w:rPr>
          <w:rFonts w:ascii="Arial" w:hAnsi="Arial" w:cs="Arial"/>
          <w:sz w:val="24"/>
          <w:szCs w:val="24"/>
        </w:rPr>
        <w:t>Spot clean (as required)</w:t>
      </w:r>
    </w:p>
    <w:p w14:paraId="7DF790B7" w14:textId="686F1FF3" w:rsidR="00F538EA" w:rsidRPr="00F25B5B" w:rsidRDefault="00FF2079" w:rsidP="00F25B5B">
      <w:pPr>
        <w:spacing w:before="240"/>
        <w:rPr>
          <w:rFonts w:ascii="Arial" w:hAnsi="Arial" w:cs="Arial"/>
          <w:sz w:val="24"/>
          <w:szCs w:val="24"/>
        </w:rPr>
      </w:pPr>
      <w:r>
        <w:rPr>
          <w:rFonts w:ascii="Arial" w:hAnsi="Arial" w:cs="Arial"/>
          <w:sz w:val="24"/>
          <w:szCs w:val="24"/>
          <w:u w:val="single"/>
        </w:rPr>
        <w:t>Cleaning f</w:t>
      </w:r>
      <w:r w:rsidR="00005F28">
        <w:rPr>
          <w:rFonts w:ascii="Arial" w:hAnsi="Arial" w:cs="Arial"/>
          <w:sz w:val="24"/>
          <w:szCs w:val="24"/>
          <w:u w:val="single"/>
        </w:rPr>
        <w:t>requency</w:t>
      </w:r>
      <w:r w:rsidR="00280521">
        <w:rPr>
          <w:rFonts w:ascii="Arial" w:hAnsi="Arial" w:cs="Arial"/>
          <w:sz w:val="24"/>
          <w:szCs w:val="24"/>
          <w:u w:val="single"/>
        </w:rPr>
        <w:t xml:space="preserve"> and timing</w:t>
      </w:r>
      <w:r w:rsidR="003B0350" w:rsidRPr="00F25B5B">
        <w:rPr>
          <w:rFonts w:ascii="Arial" w:hAnsi="Arial" w:cs="Arial"/>
          <w:sz w:val="24"/>
          <w:szCs w:val="24"/>
        </w:rPr>
        <w:t xml:space="preserve">: </w:t>
      </w:r>
      <w:r w:rsidR="00F01D61">
        <w:rPr>
          <w:rFonts w:ascii="Arial" w:hAnsi="Arial" w:cs="Arial"/>
          <w:sz w:val="24"/>
          <w:szCs w:val="24"/>
        </w:rPr>
        <w:t xml:space="preserve">Daily cleaning from 6pm, </w:t>
      </w:r>
      <w:r w:rsidR="002E173B" w:rsidRPr="00F25B5B">
        <w:rPr>
          <w:rFonts w:ascii="Arial" w:hAnsi="Arial" w:cs="Arial"/>
          <w:sz w:val="24"/>
          <w:szCs w:val="24"/>
        </w:rPr>
        <w:t>Monday to Friday (excluding ba</w:t>
      </w:r>
      <w:r w:rsidR="00A758AD">
        <w:rPr>
          <w:rFonts w:ascii="Arial" w:hAnsi="Arial" w:cs="Arial"/>
          <w:sz w:val="24"/>
          <w:szCs w:val="24"/>
        </w:rPr>
        <w:t>n</w:t>
      </w:r>
      <w:r w:rsidR="002E173B" w:rsidRPr="00F25B5B">
        <w:rPr>
          <w:rFonts w:ascii="Arial" w:hAnsi="Arial" w:cs="Arial"/>
          <w:sz w:val="24"/>
          <w:szCs w:val="24"/>
        </w:rPr>
        <w:t>k holidays)</w:t>
      </w:r>
    </w:p>
    <w:p w14:paraId="3B8A467B" w14:textId="4C9B74A3" w:rsidR="00D93968" w:rsidRPr="00F25B5B" w:rsidRDefault="00AB4C9C" w:rsidP="00F25B5B">
      <w:pPr>
        <w:spacing w:before="240"/>
        <w:rPr>
          <w:rFonts w:ascii="Arial" w:hAnsi="Arial" w:cs="Arial"/>
          <w:sz w:val="24"/>
          <w:szCs w:val="24"/>
        </w:rPr>
      </w:pPr>
      <w:r w:rsidRPr="00F25B5B">
        <w:rPr>
          <w:rFonts w:ascii="Arial" w:hAnsi="Arial" w:cs="Arial"/>
          <w:sz w:val="24"/>
          <w:szCs w:val="24"/>
          <w:u w:val="single"/>
        </w:rPr>
        <w:t>Equipment</w:t>
      </w:r>
      <w:r w:rsidRPr="00F25B5B">
        <w:rPr>
          <w:rFonts w:ascii="Arial" w:hAnsi="Arial" w:cs="Arial"/>
          <w:sz w:val="24"/>
          <w:szCs w:val="24"/>
        </w:rPr>
        <w:t>:</w:t>
      </w:r>
      <w:r w:rsidR="00657FC7" w:rsidRPr="00F25B5B">
        <w:rPr>
          <w:rFonts w:ascii="Arial" w:hAnsi="Arial" w:cs="Arial"/>
          <w:sz w:val="24"/>
          <w:szCs w:val="24"/>
        </w:rPr>
        <w:t xml:space="preserve"> </w:t>
      </w:r>
      <w:r w:rsidR="00990B44" w:rsidRPr="00A10535">
        <w:rPr>
          <w:rFonts w:ascii="Arial" w:hAnsi="Arial" w:cs="Arial"/>
          <w:sz w:val="24"/>
          <w:szCs w:val="24"/>
        </w:rPr>
        <w:t>To be supplied by the successful tenderer</w:t>
      </w:r>
      <w:r w:rsidR="00CF16E1" w:rsidRPr="00A10535">
        <w:rPr>
          <w:rFonts w:ascii="Arial" w:hAnsi="Arial" w:cs="Arial"/>
          <w:sz w:val="24"/>
          <w:szCs w:val="24"/>
        </w:rPr>
        <w:t>.</w:t>
      </w:r>
      <w:r w:rsidR="00CF16E1" w:rsidRPr="00F25B5B">
        <w:rPr>
          <w:rFonts w:ascii="Arial" w:hAnsi="Arial" w:cs="Arial"/>
          <w:sz w:val="24"/>
          <w:szCs w:val="24"/>
        </w:rPr>
        <w:t xml:space="preserve"> There is a cupboard in our office that can be used to store </w:t>
      </w:r>
      <w:r w:rsidR="001E51E6">
        <w:rPr>
          <w:rFonts w:ascii="Arial" w:hAnsi="Arial" w:cs="Arial"/>
          <w:sz w:val="24"/>
          <w:szCs w:val="24"/>
        </w:rPr>
        <w:t xml:space="preserve">equipment, including </w:t>
      </w:r>
      <w:r w:rsidR="00CF16E1" w:rsidRPr="00F25B5B">
        <w:rPr>
          <w:rFonts w:ascii="Arial" w:hAnsi="Arial" w:cs="Arial"/>
          <w:sz w:val="24"/>
          <w:szCs w:val="24"/>
        </w:rPr>
        <w:t>vacuum clean</w:t>
      </w:r>
      <w:r w:rsidR="00914E5B">
        <w:rPr>
          <w:rFonts w:ascii="Arial" w:hAnsi="Arial" w:cs="Arial"/>
          <w:sz w:val="24"/>
          <w:szCs w:val="24"/>
        </w:rPr>
        <w:t>er</w:t>
      </w:r>
      <w:r w:rsidR="00CF16E1" w:rsidRPr="00F25B5B">
        <w:rPr>
          <w:rFonts w:ascii="Arial" w:hAnsi="Arial" w:cs="Arial"/>
          <w:sz w:val="24"/>
          <w:szCs w:val="24"/>
        </w:rPr>
        <w:t>, mop and bucket and other items</w:t>
      </w:r>
      <w:r w:rsidR="00FB586B">
        <w:rPr>
          <w:rFonts w:ascii="Arial" w:hAnsi="Arial" w:cs="Arial"/>
          <w:sz w:val="24"/>
          <w:szCs w:val="24"/>
        </w:rPr>
        <w:t xml:space="preserve">. Cupboard size is </w:t>
      </w:r>
      <w:r w:rsidR="00161789">
        <w:rPr>
          <w:rFonts w:ascii="Arial" w:hAnsi="Arial" w:cs="Arial"/>
          <w:sz w:val="24"/>
          <w:szCs w:val="24"/>
        </w:rPr>
        <w:t>198x</w:t>
      </w:r>
      <w:r w:rsidR="00E20669">
        <w:rPr>
          <w:rFonts w:ascii="Arial" w:hAnsi="Arial" w:cs="Arial"/>
          <w:sz w:val="24"/>
          <w:szCs w:val="24"/>
        </w:rPr>
        <w:t>98x</w:t>
      </w:r>
      <w:r w:rsidR="00123CDE">
        <w:rPr>
          <w:rFonts w:ascii="Arial" w:hAnsi="Arial" w:cs="Arial"/>
          <w:sz w:val="24"/>
          <w:szCs w:val="24"/>
        </w:rPr>
        <w:t>45</w:t>
      </w:r>
      <w:r w:rsidR="00EE4252">
        <w:rPr>
          <w:rFonts w:ascii="Arial" w:hAnsi="Arial" w:cs="Arial"/>
          <w:sz w:val="24"/>
          <w:szCs w:val="24"/>
        </w:rPr>
        <w:t>cm</w:t>
      </w:r>
      <w:r w:rsidR="008775BB">
        <w:rPr>
          <w:rFonts w:ascii="Arial" w:hAnsi="Arial" w:cs="Arial"/>
          <w:sz w:val="24"/>
          <w:szCs w:val="24"/>
        </w:rPr>
        <w:t xml:space="preserve"> (</w:t>
      </w:r>
      <w:proofErr w:type="spellStart"/>
      <w:r w:rsidR="008775BB">
        <w:rPr>
          <w:rFonts w:ascii="Arial" w:hAnsi="Arial" w:cs="Arial"/>
          <w:sz w:val="24"/>
          <w:szCs w:val="24"/>
        </w:rPr>
        <w:t>HxWxD</w:t>
      </w:r>
      <w:proofErr w:type="spellEnd"/>
      <w:r w:rsidR="008775BB">
        <w:rPr>
          <w:rFonts w:ascii="Arial" w:hAnsi="Arial" w:cs="Arial"/>
          <w:sz w:val="24"/>
          <w:szCs w:val="24"/>
        </w:rPr>
        <w:t>).</w:t>
      </w:r>
    </w:p>
    <w:p w14:paraId="1B58D05E" w14:textId="25D454E5" w:rsidR="009A54F3" w:rsidRDefault="1D95EA34" w:rsidP="00F25B5B">
      <w:pPr>
        <w:spacing w:before="240"/>
        <w:rPr>
          <w:rFonts w:ascii="Arial" w:hAnsi="Arial" w:cs="Arial"/>
          <w:sz w:val="24"/>
          <w:szCs w:val="24"/>
        </w:rPr>
      </w:pPr>
      <w:r w:rsidRPr="59B4E0C2">
        <w:rPr>
          <w:rFonts w:ascii="Arial" w:hAnsi="Arial" w:cs="Arial"/>
          <w:sz w:val="24"/>
          <w:szCs w:val="24"/>
          <w:u w:val="single"/>
        </w:rPr>
        <w:t>Cleaning materials</w:t>
      </w:r>
      <w:r w:rsidR="2D27D3E2" w:rsidRPr="59B4E0C2">
        <w:rPr>
          <w:rFonts w:ascii="Arial" w:hAnsi="Arial" w:cs="Arial"/>
          <w:sz w:val="24"/>
          <w:szCs w:val="24"/>
          <w:u w:val="single"/>
        </w:rPr>
        <w:t xml:space="preserve"> and consumables</w:t>
      </w:r>
      <w:r w:rsidRPr="59B4E0C2">
        <w:rPr>
          <w:rFonts w:ascii="Arial" w:hAnsi="Arial" w:cs="Arial"/>
          <w:sz w:val="24"/>
          <w:szCs w:val="24"/>
        </w:rPr>
        <w:t>:</w:t>
      </w:r>
      <w:r w:rsidR="049156B5" w:rsidRPr="59B4E0C2">
        <w:rPr>
          <w:rFonts w:ascii="Arial" w:hAnsi="Arial" w:cs="Arial"/>
          <w:sz w:val="24"/>
          <w:szCs w:val="24"/>
        </w:rPr>
        <w:t xml:space="preserve"> </w:t>
      </w:r>
      <w:r w:rsidR="0355028E" w:rsidRPr="59B4E0C2">
        <w:rPr>
          <w:rFonts w:ascii="Arial" w:hAnsi="Arial" w:cs="Arial"/>
          <w:sz w:val="24"/>
          <w:szCs w:val="24"/>
        </w:rPr>
        <w:t xml:space="preserve">To be </w:t>
      </w:r>
      <w:r w:rsidR="103C2DAE" w:rsidRPr="59B4E0C2">
        <w:rPr>
          <w:rFonts w:ascii="Arial" w:hAnsi="Arial" w:cs="Arial"/>
          <w:sz w:val="24"/>
          <w:szCs w:val="24"/>
        </w:rPr>
        <w:t>supplied</w:t>
      </w:r>
      <w:r w:rsidR="0355028E" w:rsidRPr="59B4E0C2">
        <w:rPr>
          <w:rFonts w:ascii="Arial" w:hAnsi="Arial" w:cs="Arial"/>
          <w:sz w:val="24"/>
          <w:szCs w:val="24"/>
        </w:rPr>
        <w:t xml:space="preserve"> by the successful tenderer.</w:t>
      </w:r>
    </w:p>
    <w:p w14:paraId="486BDDAF" w14:textId="1B6AAA40" w:rsidR="00427BA4" w:rsidRDefault="00172D49" w:rsidP="00F25B5B">
      <w:pPr>
        <w:spacing w:before="240"/>
        <w:rPr>
          <w:rFonts w:ascii="Arial" w:hAnsi="Arial" w:cs="Arial"/>
          <w:sz w:val="24"/>
          <w:szCs w:val="24"/>
        </w:rPr>
      </w:pPr>
      <w:r w:rsidRPr="00172D49">
        <w:rPr>
          <w:rFonts w:ascii="Arial" w:hAnsi="Arial" w:cs="Arial"/>
          <w:sz w:val="24"/>
          <w:szCs w:val="24"/>
          <w:u w:val="single"/>
        </w:rPr>
        <w:t>Budget</w:t>
      </w:r>
      <w:r w:rsidR="00427BA4">
        <w:rPr>
          <w:rFonts w:ascii="Arial" w:hAnsi="Arial" w:cs="Arial"/>
          <w:sz w:val="24"/>
          <w:szCs w:val="24"/>
        </w:rPr>
        <w:t xml:space="preserve">: </w:t>
      </w:r>
      <w:r w:rsidR="00A80C79">
        <w:rPr>
          <w:rFonts w:ascii="Arial" w:hAnsi="Arial" w:cs="Arial"/>
          <w:sz w:val="24"/>
          <w:szCs w:val="24"/>
        </w:rPr>
        <w:t xml:space="preserve">Tenders are expected to be </w:t>
      </w:r>
      <w:r>
        <w:rPr>
          <w:rFonts w:ascii="Arial" w:hAnsi="Arial" w:cs="Arial"/>
          <w:sz w:val="24"/>
          <w:szCs w:val="24"/>
        </w:rPr>
        <w:t>within ou</w:t>
      </w:r>
      <w:r w:rsidR="000C7878">
        <w:rPr>
          <w:rFonts w:ascii="Arial" w:hAnsi="Arial" w:cs="Arial"/>
          <w:sz w:val="24"/>
          <w:szCs w:val="24"/>
        </w:rPr>
        <w:t xml:space="preserve">r budget </w:t>
      </w:r>
      <w:r w:rsidR="008F5F7B" w:rsidRPr="00CC60FA">
        <w:rPr>
          <w:rFonts w:ascii="Arial" w:hAnsi="Arial" w:cs="Arial"/>
          <w:sz w:val="24"/>
          <w:szCs w:val="24"/>
        </w:rPr>
        <w:t xml:space="preserve">ceiling </w:t>
      </w:r>
      <w:r w:rsidR="000C7878" w:rsidRPr="00CC60FA">
        <w:rPr>
          <w:rFonts w:ascii="Arial" w:hAnsi="Arial" w:cs="Arial"/>
          <w:sz w:val="24"/>
          <w:szCs w:val="24"/>
        </w:rPr>
        <w:t>of</w:t>
      </w:r>
      <w:r w:rsidRPr="00CC60FA">
        <w:rPr>
          <w:rFonts w:ascii="Arial" w:hAnsi="Arial" w:cs="Arial"/>
          <w:sz w:val="24"/>
          <w:szCs w:val="24"/>
        </w:rPr>
        <w:t xml:space="preserve"> </w:t>
      </w:r>
      <w:r w:rsidR="005C477B" w:rsidRPr="00CC60FA">
        <w:rPr>
          <w:rFonts w:ascii="Arial" w:hAnsi="Arial" w:cs="Arial"/>
          <w:sz w:val="24"/>
          <w:szCs w:val="24"/>
        </w:rPr>
        <w:t>£1</w:t>
      </w:r>
      <w:r w:rsidR="00C20201" w:rsidRPr="00CC60FA">
        <w:rPr>
          <w:rFonts w:ascii="Arial" w:hAnsi="Arial" w:cs="Arial"/>
          <w:sz w:val="24"/>
          <w:szCs w:val="24"/>
        </w:rPr>
        <w:t>4</w:t>
      </w:r>
      <w:r w:rsidR="005C477B" w:rsidRPr="00CC60FA">
        <w:rPr>
          <w:rFonts w:ascii="Arial" w:hAnsi="Arial" w:cs="Arial"/>
          <w:sz w:val="24"/>
          <w:szCs w:val="24"/>
        </w:rPr>
        <w:t>,000</w:t>
      </w:r>
      <w:r w:rsidR="00337E56" w:rsidRPr="00CC60FA">
        <w:rPr>
          <w:rFonts w:ascii="Arial" w:hAnsi="Arial" w:cs="Arial"/>
          <w:sz w:val="24"/>
          <w:szCs w:val="24"/>
        </w:rPr>
        <w:t xml:space="preserve"> per annum including VAT</w:t>
      </w:r>
      <w:r w:rsidR="007A1932" w:rsidRPr="00CC60FA">
        <w:rPr>
          <w:rFonts w:ascii="Arial" w:hAnsi="Arial" w:cs="Arial"/>
          <w:sz w:val="24"/>
          <w:szCs w:val="24"/>
        </w:rPr>
        <w:t xml:space="preserve"> for routine cleaning costs</w:t>
      </w:r>
      <w:r w:rsidR="00337E56" w:rsidRPr="00CC60FA">
        <w:rPr>
          <w:rFonts w:ascii="Arial" w:hAnsi="Arial" w:cs="Arial"/>
          <w:sz w:val="24"/>
          <w:szCs w:val="24"/>
        </w:rPr>
        <w:t>. Prices should be s</w:t>
      </w:r>
      <w:r w:rsidR="00337E56" w:rsidRPr="008B33DB">
        <w:rPr>
          <w:rFonts w:ascii="Arial" w:hAnsi="Arial" w:cs="Arial"/>
          <w:sz w:val="24"/>
          <w:szCs w:val="24"/>
        </w:rPr>
        <w:t xml:space="preserve">ubmitted in pounds </w:t>
      </w:r>
      <w:r w:rsidR="00337E56">
        <w:rPr>
          <w:rFonts w:ascii="Arial" w:hAnsi="Arial" w:cs="Arial"/>
          <w:sz w:val="24"/>
          <w:szCs w:val="24"/>
        </w:rPr>
        <w:t>s</w:t>
      </w:r>
      <w:r w:rsidR="00337E56" w:rsidRPr="008B33DB">
        <w:rPr>
          <w:rFonts w:ascii="Arial" w:hAnsi="Arial" w:cs="Arial"/>
          <w:sz w:val="24"/>
          <w:szCs w:val="24"/>
        </w:rPr>
        <w:t>terling and inclusive of VAT.</w:t>
      </w:r>
      <w:r w:rsidR="00337E56">
        <w:rPr>
          <w:rFonts w:ascii="Arial" w:hAnsi="Arial" w:cs="Arial"/>
          <w:sz w:val="24"/>
          <w:szCs w:val="24"/>
        </w:rPr>
        <w:t xml:space="preserve"> </w:t>
      </w:r>
      <w:r w:rsidR="009D694C">
        <w:rPr>
          <w:rFonts w:ascii="Arial" w:hAnsi="Arial" w:cs="Arial"/>
          <w:sz w:val="24"/>
          <w:szCs w:val="24"/>
        </w:rPr>
        <w:t>All costs must be included in tenders.</w:t>
      </w:r>
      <w:r w:rsidR="009D694C" w:rsidRPr="008B33DB">
        <w:rPr>
          <w:rFonts w:ascii="Arial" w:hAnsi="Arial" w:cs="Arial"/>
          <w:sz w:val="24"/>
          <w:szCs w:val="24"/>
        </w:rPr>
        <w:t xml:space="preserve"> </w:t>
      </w:r>
      <w:r w:rsidR="009D694C">
        <w:rPr>
          <w:rFonts w:ascii="Arial" w:hAnsi="Arial" w:cs="Arial"/>
          <w:sz w:val="24"/>
          <w:szCs w:val="24"/>
        </w:rPr>
        <w:t>W</w:t>
      </w:r>
      <w:r w:rsidR="009D694C" w:rsidRPr="008B33DB">
        <w:rPr>
          <w:rFonts w:ascii="Arial" w:hAnsi="Arial" w:cs="Arial"/>
          <w:sz w:val="24"/>
          <w:szCs w:val="24"/>
        </w:rPr>
        <w:t>e reserve the right to only honour payment of reasonable discrepancies and only when first agreed in advance in writing.</w:t>
      </w:r>
      <w:r w:rsidR="00844F7A">
        <w:rPr>
          <w:rFonts w:ascii="Arial" w:hAnsi="Arial" w:cs="Arial"/>
          <w:sz w:val="24"/>
          <w:szCs w:val="24"/>
        </w:rPr>
        <w:t xml:space="preserve"> </w:t>
      </w:r>
      <w:r w:rsidR="00337E56">
        <w:rPr>
          <w:rFonts w:ascii="Arial" w:hAnsi="Arial" w:cs="Arial"/>
          <w:sz w:val="24"/>
          <w:szCs w:val="24"/>
        </w:rPr>
        <w:t xml:space="preserve">Tenders must </w:t>
      </w:r>
      <w:r w:rsidR="008E1566">
        <w:rPr>
          <w:rFonts w:ascii="Arial" w:hAnsi="Arial" w:cs="Arial"/>
          <w:sz w:val="24"/>
          <w:szCs w:val="24"/>
        </w:rPr>
        <w:t>outline</w:t>
      </w:r>
      <w:r w:rsidR="00337E56">
        <w:rPr>
          <w:rFonts w:ascii="Arial" w:hAnsi="Arial" w:cs="Arial"/>
          <w:sz w:val="24"/>
          <w:szCs w:val="24"/>
        </w:rPr>
        <w:t>:</w:t>
      </w:r>
    </w:p>
    <w:p w14:paraId="7FBF871E" w14:textId="77777777" w:rsidR="00337E56" w:rsidRDefault="00337E56" w:rsidP="00337E56">
      <w:pPr>
        <w:pStyle w:val="ListParagraph"/>
        <w:numPr>
          <w:ilvl w:val="0"/>
          <w:numId w:val="36"/>
        </w:numPr>
        <w:spacing w:before="240"/>
        <w:rPr>
          <w:rFonts w:ascii="Arial" w:hAnsi="Arial" w:cs="Arial"/>
          <w:sz w:val="24"/>
          <w:szCs w:val="24"/>
        </w:rPr>
      </w:pPr>
      <w:r w:rsidRPr="00841AEE">
        <w:rPr>
          <w:rFonts w:ascii="Arial" w:hAnsi="Arial" w:cs="Arial"/>
          <w:sz w:val="24"/>
          <w:szCs w:val="24"/>
        </w:rPr>
        <w:t>setup costs</w:t>
      </w:r>
    </w:p>
    <w:p w14:paraId="71AF9051" w14:textId="27C5AA00" w:rsidR="00337E56" w:rsidRDefault="00337E56" w:rsidP="00337E56">
      <w:pPr>
        <w:pStyle w:val="ListParagraph"/>
        <w:numPr>
          <w:ilvl w:val="0"/>
          <w:numId w:val="36"/>
        </w:numPr>
        <w:spacing w:before="240"/>
        <w:rPr>
          <w:rFonts w:ascii="Arial" w:hAnsi="Arial" w:cs="Arial"/>
          <w:sz w:val="24"/>
          <w:szCs w:val="24"/>
        </w:rPr>
      </w:pPr>
      <w:r>
        <w:rPr>
          <w:rFonts w:ascii="Arial" w:hAnsi="Arial" w:cs="Arial"/>
          <w:sz w:val="24"/>
          <w:szCs w:val="24"/>
        </w:rPr>
        <w:t xml:space="preserve">routine </w:t>
      </w:r>
      <w:r w:rsidRPr="00841AEE">
        <w:rPr>
          <w:rFonts w:ascii="Arial" w:hAnsi="Arial" w:cs="Arial"/>
          <w:sz w:val="24"/>
          <w:szCs w:val="24"/>
        </w:rPr>
        <w:t>cleanings costs</w:t>
      </w:r>
    </w:p>
    <w:p w14:paraId="79BFCAE7" w14:textId="3E0213D8" w:rsidR="001C75F8" w:rsidRDefault="001C75F8" w:rsidP="00337E56">
      <w:pPr>
        <w:pStyle w:val="ListParagraph"/>
        <w:numPr>
          <w:ilvl w:val="0"/>
          <w:numId w:val="36"/>
        </w:numPr>
        <w:spacing w:before="240"/>
        <w:rPr>
          <w:rFonts w:ascii="Arial" w:hAnsi="Arial" w:cs="Arial"/>
          <w:sz w:val="24"/>
          <w:szCs w:val="24"/>
        </w:rPr>
      </w:pPr>
      <w:r>
        <w:rPr>
          <w:rFonts w:ascii="Arial" w:hAnsi="Arial" w:cs="Arial"/>
          <w:sz w:val="24"/>
          <w:szCs w:val="24"/>
        </w:rPr>
        <w:t>non-routine cleaning costs</w:t>
      </w:r>
      <w:r w:rsidR="00704237">
        <w:rPr>
          <w:rFonts w:ascii="Arial" w:hAnsi="Arial" w:cs="Arial"/>
          <w:sz w:val="24"/>
          <w:szCs w:val="24"/>
        </w:rPr>
        <w:t>, such as for</w:t>
      </w:r>
      <w:r w:rsidR="00DF606B">
        <w:rPr>
          <w:rFonts w:ascii="Arial" w:hAnsi="Arial" w:cs="Arial"/>
          <w:sz w:val="24"/>
          <w:szCs w:val="24"/>
        </w:rPr>
        <w:t xml:space="preserve"> deep cleans</w:t>
      </w:r>
    </w:p>
    <w:p w14:paraId="77406E88" w14:textId="129DC46B" w:rsidR="00337E56" w:rsidRDefault="00337E56" w:rsidP="00337E56">
      <w:pPr>
        <w:pStyle w:val="ListParagraph"/>
        <w:numPr>
          <w:ilvl w:val="0"/>
          <w:numId w:val="36"/>
        </w:numPr>
        <w:spacing w:before="240"/>
        <w:rPr>
          <w:rFonts w:ascii="Arial" w:hAnsi="Arial" w:cs="Arial"/>
          <w:sz w:val="24"/>
          <w:szCs w:val="24"/>
        </w:rPr>
      </w:pPr>
      <w:r w:rsidRPr="00841AEE">
        <w:rPr>
          <w:rFonts w:ascii="Arial" w:hAnsi="Arial" w:cs="Arial"/>
          <w:sz w:val="24"/>
          <w:szCs w:val="24"/>
        </w:rPr>
        <w:t>costs for cleaning materials and consumables</w:t>
      </w:r>
      <w:r w:rsidR="0040501E">
        <w:rPr>
          <w:rFonts w:ascii="Arial" w:hAnsi="Arial" w:cs="Arial"/>
          <w:sz w:val="24"/>
          <w:szCs w:val="24"/>
        </w:rPr>
        <w:t xml:space="preserve"> </w:t>
      </w:r>
      <w:r w:rsidR="00F754E0">
        <w:rPr>
          <w:rFonts w:ascii="Arial" w:hAnsi="Arial" w:cs="Arial"/>
          <w:sz w:val="24"/>
          <w:szCs w:val="24"/>
        </w:rPr>
        <w:t>charged separately</w:t>
      </w:r>
    </w:p>
    <w:p w14:paraId="01AE60AF" w14:textId="5E6C588D" w:rsidR="00DF606B" w:rsidRDefault="00337E56" w:rsidP="001B4779">
      <w:pPr>
        <w:pStyle w:val="ListParagraph"/>
        <w:numPr>
          <w:ilvl w:val="0"/>
          <w:numId w:val="36"/>
        </w:numPr>
        <w:spacing w:before="240"/>
        <w:rPr>
          <w:rFonts w:ascii="Arial" w:hAnsi="Arial" w:cs="Arial"/>
          <w:sz w:val="24"/>
          <w:szCs w:val="24"/>
        </w:rPr>
      </w:pPr>
      <w:r>
        <w:rPr>
          <w:rFonts w:ascii="Arial" w:hAnsi="Arial" w:cs="Arial"/>
          <w:sz w:val="24"/>
          <w:szCs w:val="24"/>
        </w:rPr>
        <w:t xml:space="preserve">how and when any </w:t>
      </w:r>
      <w:r w:rsidR="006A3721">
        <w:rPr>
          <w:rFonts w:ascii="Arial" w:hAnsi="Arial" w:cs="Arial"/>
          <w:sz w:val="24"/>
          <w:szCs w:val="24"/>
        </w:rPr>
        <w:t>cleaning</w:t>
      </w:r>
      <w:r>
        <w:rPr>
          <w:rFonts w:ascii="Arial" w:hAnsi="Arial" w:cs="Arial"/>
          <w:sz w:val="24"/>
          <w:szCs w:val="24"/>
        </w:rPr>
        <w:t xml:space="preserve"> costs would be adjusted, for example, if </w:t>
      </w:r>
      <w:r w:rsidR="006A3721">
        <w:rPr>
          <w:rFonts w:ascii="Arial" w:hAnsi="Arial" w:cs="Arial"/>
          <w:sz w:val="24"/>
          <w:szCs w:val="24"/>
        </w:rPr>
        <w:t>routine</w:t>
      </w:r>
      <w:r>
        <w:rPr>
          <w:rFonts w:ascii="Arial" w:hAnsi="Arial" w:cs="Arial"/>
          <w:sz w:val="24"/>
          <w:szCs w:val="24"/>
        </w:rPr>
        <w:t xml:space="preserve"> cleaning costs are adjusted annually </w:t>
      </w:r>
      <w:r w:rsidR="00DF606B">
        <w:rPr>
          <w:rFonts w:ascii="Arial" w:hAnsi="Arial" w:cs="Arial"/>
          <w:sz w:val="24"/>
          <w:szCs w:val="24"/>
        </w:rPr>
        <w:t>to match</w:t>
      </w:r>
      <w:r>
        <w:rPr>
          <w:rFonts w:ascii="Arial" w:hAnsi="Arial" w:cs="Arial"/>
          <w:sz w:val="24"/>
          <w:szCs w:val="24"/>
        </w:rPr>
        <w:t xml:space="preserve"> adjustments to living wages</w:t>
      </w:r>
    </w:p>
    <w:p w14:paraId="7C2FB0EE" w14:textId="5399F068" w:rsidR="001B4779" w:rsidRPr="00DF606B" w:rsidRDefault="001716E2" w:rsidP="00BC4573">
      <w:pPr>
        <w:keepNext/>
        <w:spacing w:before="240"/>
        <w:rPr>
          <w:rFonts w:ascii="Arial" w:hAnsi="Arial" w:cs="Arial"/>
          <w:sz w:val="24"/>
          <w:szCs w:val="24"/>
        </w:rPr>
      </w:pPr>
      <w:r>
        <w:rPr>
          <w:rFonts w:ascii="Arial" w:hAnsi="Arial" w:cs="Arial"/>
          <w:sz w:val="24"/>
          <w:szCs w:val="24"/>
          <w:u w:val="single"/>
        </w:rPr>
        <w:lastRenderedPageBreak/>
        <w:t>Information to provide against requirements specification</w:t>
      </w:r>
      <w:r w:rsidR="008B5423">
        <w:rPr>
          <w:rFonts w:ascii="Arial" w:hAnsi="Arial" w:cs="Arial"/>
          <w:sz w:val="24"/>
          <w:szCs w:val="24"/>
        </w:rPr>
        <w:t xml:space="preserve">: </w:t>
      </w:r>
      <w:r w:rsidR="001B4779" w:rsidRPr="00DF606B">
        <w:rPr>
          <w:rFonts w:ascii="Arial" w:hAnsi="Arial" w:cs="Arial"/>
          <w:sz w:val="24"/>
          <w:szCs w:val="24"/>
        </w:rPr>
        <w:t>Tenders are expected to include the following information at a minimum:</w:t>
      </w:r>
    </w:p>
    <w:p w14:paraId="4CA3848F" w14:textId="77777777" w:rsidR="001B4779" w:rsidRDefault="001B4779" w:rsidP="001B4779">
      <w:pPr>
        <w:pStyle w:val="ListParagraph"/>
        <w:numPr>
          <w:ilvl w:val="0"/>
          <w:numId w:val="35"/>
        </w:numPr>
        <w:spacing w:before="240"/>
        <w:rPr>
          <w:rFonts w:ascii="Arial" w:hAnsi="Arial" w:cs="Arial"/>
          <w:sz w:val="24"/>
          <w:szCs w:val="24"/>
        </w:rPr>
      </w:pPr>
      <w:r>
        <w:rPr>
          <w:rFonts w:ascii="Arial" w:hAnsi="Arial" w:cs="Arial"/>
          <w:sz w:val="24"/>
          <w:szCs w:val="24"/>
        </w:rPr>
        <w:t>A proposed cleaning schedule, specifying the frequency of each cleaning activity, for example, daily, weeks, monthly, etc.</w:t>
      </w:r>
    </w:p>
    <w:p w14:paraId="38214395" w14:textId="611059F7" w:rsidR="001B4779" w:rsidRDefault="001B4779" w:rsidP="001B4779">
      <w:pPr>
        <w:pStyle w:val="ListParagraph"/>
        <w:numPr>
          <w:ilvl w:val="0"/>
          <w:numId w:val="35"/>
        </w:numPr>
        <w:spacing w:before="240"/>
        <w:rPr>
          <w:rFonts w:ascii="Arial" w:hAnsi="Arial" w:cs="Arial"/>
          <w:sz w:val="24"/>
          <w:szCs w:val="24"/>
        </w:rPr>
      </w:pPr>
      <w:r>
        <w:rPr>
          <w:rFonts w:ascii="Arial" w:hAnsi="Arial" w:cs="Arial"/>
          <w:sz w:val="24"/>
          <w:szCs w:val="24"/>
        </w:rPr>
        <w:t xml:space="preserve">An outline of </w:t>
      </w:r>
      <w:r w:rsidR="00887F88">
        <w:rPr>
          <w:rFonts w:ascii="Arial" w:hAnsi="Arial" w:cs="Arial"/>
          <w:sz w:val="24"/>
          <w:szCs w:val="24"/>
        </w:rPr>
        <w:t>your approach to</w:t>
      </w:r>
      <w:r>
        <w:rPr>
          <w:rFonts w:ascii="Arial" w:hAnsi="Arial" w:cs="Arial"/>
          <w:sz w:val="24"/>
          <w:szCs w:val="24"/>
        </w:rPr>
        <w:t xml:space="preserve"> quality assur</w:t>
      </w:r>
      <w:r w:rsidR="00887F88">
        <w:rPr>
          <w:rFonts w:ascii="Arial" w:hAnsi="Arial" w:cs="Arial"/>
          <w:sz w:val="24"/>
          <w:szCs w:val="24"/>
        </w:rPr>
        <w:t>ance for cleaning services</w:t>
      </w:r>
    </w:p>
    <w:p w14:paraId="05DA4A71" w14:textId="6A7C4D71" w:rsidR="001B4779" w:rsidRDefault="001B4779" w:rsidP="001B4779">
      <w:pPr>
        <w:pStyle w:val="ListParagraph"/>
        <w:numPr>
          <w:ilvl w:val="0"/>
          <w:numId w:val="35"/>
        </w:numPr>
        <w:spacing w:before="240"/>
        <w:rPr>
          <w:rFonts w:ascii="Arial" w:hAnsi="Arial" w:cs="Arial"/>
          <w:sz w:val="24"/>
          <w:szCs w:val="24"/>
        </w:rPr>
      </w:pPr>
      <w:r>
        <w:rPr>
          <w:rFonts w:ascii="Arial" w:hAnsi="Arial" w:cs="Arial"/>
          <w:sz w:val="24"/>
          <w:szCs w:val="24"/>
        </w:rPr>
        <w:t xml:space="preserve">A summary of </w:t>
      </w:r>
      <w:r w:rsidR="003867F5">
        <w:rPr>
          <w:rFonts w:ascii="Arial" w:hAnsi="Arial" w:cs="Arial"/>
          <w:sz w:val="24"/>
          <w:szCs w:val="24"/>
        </w:rPr>
        <w:t>your</w:t>
      </w:r>
      <w:r>
        <w:rPr>
          <w:rFonts w:ascii="Arial" w:hAnsi="Arial" w:cs="Arial"/>
          <w:sz w:val="24"/>
          <w:szCs w:val="24"/>
        </w:rPr>
        <w:t xml:space="preserve"> respon</w:t>
      </w:r>
      <w:r w:rsidR="003867F5">
        <w:rPr>
          <w:rFonts w:ascii="Arial" w:hAnsi="Arial" w:cs="Arial"/>
          <w:sz w:val="24"/>
          <w:szCs w:val="24"/>
        </w:rPr>
        <w:t>se</w:t>
      </w:r>
      <w:r>
        <w:rPr>
          <w:rFonts w:ascii="Arial" w:hAnsi="Arial" w:cs="Arial"/>
          <w:sz w:val="24"/>
          <w:szCs w:val="24"/>
        </w:rPr>
        <w:t xml:space="preserve"> to Covid-19, including any changes in the services your provided to your clients.</w:t>
      </w:r>
    </w:p>
    <w:p w14:paraId="2EB43512" w14:textId="7D092649" w:rsidR="00AB59F2" w:rsidRPr="00CD0630" w:rsidRDefault="00AB59F2" w:rsidP="000C6A4A">
      <w:pPr>
        <w:spacing w:before="240"/>
        <w:rPr>
          <w:rFonts w:ascii="Arial" w:hAnsi="Arial" w:cs="Arial"/>
          <w:b/>
          <w:sz w:val="24"/>
          <w:szCs w:val="24"/>
        </w:rPr>
      </w:pPr>
      <w:r w:rsidRPr="00CD0630">
        <w:rPr>
          <w:rFonts w:ascii="Arial" w:hAnsi="Arial" w:cs="Arial"/>
          <w:b/>
          <w:sz w:val="24"/>
          <w:szCs w:val="24"/>
        </w:rPr>
        <w:t>Transfer of Undertakings (Protection of Employment) Regulations 2006 (“TUPE”)</w:t>
      </w:r>
    </w:p>
    <w:p w14:paraId="7AC9576B" w14:textId="2D90906B" w:rsidR="00412108" w:rsidRPr="00CD0630" w:rsidRDefault="00412108" w:rsidP="000C6A4A">
      <w:pPr>
        <w:spacing w:before="240"/>
        <w:rPr>
          <w:rFonts w:ascii="Arial" w:hAnsi="Arial" w:cs="Arial"/>
          <w:bCs/>
          <w:sz w:val="24"/>
          <w:szCs w:val="24"/>
        </w:rPr>
      </w:pPr>
      <w:r w:rsidRPr="00CD0630">
        <w:rPr>
          <w:rFonts w:ascii="Arial" w:hAnsi="Arial" w:cs="Arial"/>
          <w:bCs/>
          <w:sz w:val="24"/>
          <w:szCs w:val="24"/>
        </w:rPr>
        <w:t xml:space="preserve">We think that TUPE may apply to this contract. </w:t>
      </w:r>
      <w:r w:rsidR="00C00A93">
        <w:rPr>
          <w:rFonts w:ascii="Arial" w:hAnsi="Arial" w:cs="Arial"/>
          <w:bCs/>
          <w:sz w:val="24"/>
          <w:szCs w:val="24"/>
        </w:rPr>
        <w:t xml:space="preserve">If you </w:t>
      </w:r>
      <w:r w:rsidR="005B3621">
        <w:rPr>
          <w:rFonts w:ascii="Arial" w:hAnsi="Arial" w:cs="Arial"/>
          <w:bCs/>
          <w:sz w:val="24"/>
          <w:szCs w:val="24"/>
        </w:rPr>
        <w:t>want</w:t>
      </w:r>
      <w:r w:rsidR="00C00A93">
        <w:rPr>
          <w:rFonts w:ascii="Arial" w:hAnsi="Arial" w:cs="Arial"/>
          <w:bCs/>
          <w:sz w:val="24"/>
          <w:szCs w:val="24"/>
        </w:rPr>
        <w:t xml:space="preserve"> r</w:t>
      </w:r>
      <w:r w:rsidR="006A2664" w:rsidRPr="00CD0630">
        <w:rPr>
          <w:rFonts w:ascii="Arial" w:hAnsi="Arial" w:cs="Arial"/>
          <w:bCs/>
          <w:sz w:val="24"/>
          <w:szCs w:val="24"/>
        </w:rPr>
        <w:t xml:space="preserve">elevant </w:t>
      </w:r>
      <w:r w:rsidR="002B5837" w:rsidRPr="00CD0630">
        <w:rPr>
          <w:rFonts w:ascii="Arial" w:hAnsi="Arial" w:cs="Arial"/>
          <w:bCs/>
          <w:sz w:val="24"/>
          <w:szCs w:val="24"/>
        </w:rPr>
        <w:t xml:space="preserve">employee </w:t>
      </w:r>
      <w:r w:rsidR="006A2664" w:rsidRPr="00CD0630">
        <w:rPr>
          <w:rFonts w:ascii="Arial" w:hAnsi="Arial" w:cs="Arial"/>
          <w:bCs/>
          <w:sz w:val="24"/>
          <w:szCs w:val="24"/>
        </w:rPr>
        <w:t xml:space="preserve">information from the incumbent supplier </w:t>
      </w:r>
      <w:r w:rsidR="002B5837">
        <w:rPr>
          <w:rFonts w:ascii="Arial" w:hAnsi="Arial" w:cs="Arial"/>
          <w:bCs/>
          <w:sz w:val="24"/>
          <w:szCs w:val="24"/>
        </w:rPr>
        <w:t xml:space="preserve">to inform your bid, please request this at </w:t>
      </w:r>
      <w:r w:rsidR="002B5837" w:rsidRPr="00392FEB">
        <w:rPr>
          <w:rFonts w:ascii="Arial" w:hAnsi="Arial" w:cs="Arial"/>
          <w:color w:val="0000CC"/>
          <w:sz w:val="24"/>
          <w:szCs w:val="24"/>
          <w:lang w:eastAsia="en-GB"/>
        </w:rPr>
        <w:t>tenders@legalservicesboard.org.uk</w:t>
      </w:r>
      <w:r w:rsidR="006A2664" w:rsidRPr="00CD0630">
        <w:rPr>
          <w:rFonts w:ascii="Arial" w:hAnsi="Arial" w:cs="Arial"/>
          <w:bCs/>
          <w:sz w:val="24"/>
          <w:szCs w:val="24"/>
        </w:rPr>
        <w:t>.</w:t>
      </w:r>
      <w:r w:rsidR="0016304F" w:rsidRPr="00CD0630">
        <w:rPr>
          <w:rFonts w:ascii="Arial" w:hAnsi="Arial" w:cs="Arial"/>
          <w:bCs/>
          <w:sz w:val="24"/>
          <w:szCs w:val="24"/>
        </w:rPr>
        <w:t xml:space="preserve"> We don’t represent that the TUPE Information is complete or accurate.</w:t>
      </w:r>
      <w:r w:rsidR="005F1F1B" w:rsidRPr="00CD0630">
        <w:rPr>
          <w:rFonts w:ascii="Arial" w:hAnsi="Arial" w:cs="Arial"/>
          <w:bCs/>
          <w:sz w:val="24"/>
          <w:szCs w:val="24"/>
        </w:rPr>
        <w:t xml:space="preserve"> All the TUPE information is deemed to be strictly confidential and for use solely in connection with the preparation of your bid.</w:t>
      </w:r>
    </w:p>
    <w:p w14:paraId="4DC3A527" w14:textId="4F24B90C" w:rsidR="00413B84" w:rsidRPr="00AB59F2" w:rsidRDefault="00413B84" w:rsidP="000C6A4A">
      <w:pPr>
        <w:spacing w:before="240"/>
        <w:rPr>
          <w:rFonts w:ascii="Arial" w:hAnsi="Arial" w:cs="Arial"/>
          <w:bCs/>
          <w:sz w:val="24"/>
          <w:szCs w:val="24"/>
        </w:rPr>
      </w:pPr>
      <w:r w:rsidRPr="00CD0630">
        <w:rPr>
          <w:rFonts w:ascii="Arial" w:hAnsi="Arial" w:cs="Arial"/>
          <w:bCs/>
          <w:sz w:val="24"/>
          <w:szCs w:val="24"/>
        </w:rPr>
        <w:t xml:space="preserve">It is up to the incumbent supplier and the supplier that is awarded this </w:t>
      </w:r>
      <w:r w:rsidR="00341775" w:rsidRPr="00CD0630">
        <w:rPr>
          <w:rFonts w:ascii="Arial" w:hAnsi="Arial" w:cs="Arial"/>
          <w:bCs/>
          <w:sz w:val="24"/>
          <w:szCs w:val="24"/>
        </w:rPr>
        <w:t xml:space="preserve">contract to agree the extent to which TUPE </w:t>
      </w:r>
      <w:r w:rsidR="005F1F1B" w:rsidRPr="00CD0630">
        <w:rPr>
          <w:rFonts w:ascii="Arial" w:hAnsi="Arial" w:cs="Arial"/>
          <w:bCs/>
          <w:sz w:val="24"/>
          <w:szCs w:val="24"/>
        </w:rPr>
        <w:t>is</w:t>
      </w:r>
      <w:r w:rsidR="00341775" w:rsidRPr="00CD0630">
        <w:rPr>
          <w:rFonts w:ascii="Arial" w:hAnsi="Arial" w:cs="Arial"/>
          <w:bCs/>
          <w:sz w:val="24"/>
          <w:szCs w:val="24"/>
        </w:rPr>
        <w:t xml:space="preserve"> to apply</w:t>
      </w:r>
      <w:r w:rsidR="00750603" w:rsidRPr="00CD0630">
        <w:rPr>
          <w:rFonts w:ascii="Arial" w:hAnsi="Arial" w:cs="Arial"/>
          <w:bCs/>
          <w:sz w:val="24"/>
          <w:szCs w:val="24"/>
        </w:rPr>
        <w:t xml:space="preserve"> and to make the necessary arrangements.</w:t>
      </w:r>
    </w:p>
    <w:p w14:paraId="083A23E4" w14:textId="25B5135A" w:rsidR="00F87A63" w:rsidRPr="009A5950" w:rsidRDefault="00F87A63" w:rsidP="000C6A4A">
      <w:pPr>
        <w:spacing w:before="240"/>
        <w:rPr>
          <w:rFonts w:ascii="Arial" w:hAnsi="Arial" w:cs="Arial"/>
          <w:b/>
          <w:sz w:val="24"/>
          <w:szCs w:val="24"/>
        </w:rPr>
      </w:pPr>
      <w:r>
        <w:rPr>
          <w:rFonts w:ascii="Arial" w:hAnsi="Arial" w:cs="Arial"/>
          <w:b/>
          <w:sz w:val="24"/>
          <w:szCs w:val="24"/>
        </w:rPr>
        <w:t>Contract term</w:t>
      </w:r>
    </w:p>
    <w:p w14:paraId="704E0602" w14:textId="7FA95C6B" w:rsidR="00AE14C9" w:rsidRDefault="00B00EDB" w:rsidP="00AE14C9">
      <w:pPr>
        <w:pStyle w:val="ListNumber"/>
        <w:numPr>
          <w:ilvl w:val="0"/>
          <w:numId w:val="0"/>
        </w:numPr>
      </w:pPr>
      <w:r w:rsidRPr="0079393D">
        <w:rPr>
          <w:u w:val="single"/>
        </w:rPr>
        <w:t>Start</w:t>
      </w:r>
      <w:r>
        <w:t xml:space="preserve">: </w:t>
      </w:r>
      <w:r w:rsidRPr="0068151B">
        <w:t xml:space="preserve">10 November </w:t>
      </w:r>
      <w:r w:rsidR="006C1B1E" w:rsidRPr="0068151B">
        <w:t>2022</w:t>
      </w:r>
    </w:p>
    <w:p w14:paraId="527F139A" w14:textId="073AA8A6" w:rsidR="00B00EDB" w:rsidRDefault="00B00EDB" w:rsidP="00AE14C9">
      <w:pPr>
        <w:pStyle w:val="ListNumber"/>
        <w:numPr>
          <w:ilvl w:val="0"/>
          <w:numId w:val="0"/>
        </w:numPr>
      </w:pPr>
      <w:r w:rsidRPr="0079393D">
        <w:rPr>
          <w:u w:val="single"/>
        </w:rPr>
        <w:t>End</w:t>
      </w:r>
      <w:r>
        <w:t xml:space="preserve">: </w:t>
      </w:r>
      <w:r w:rsidR="004D4C9F">
        <w:t>3 September 2024</w:t>
      </w:r>
      <w:r w:rsidR="0079393D">
        <w:t xml:space="preserve"> (end of our current office lease)</w:t>
      </w:r>
    </w:p>
    <w:p w14:paraId="2F932D41" w14:textId="29631A17" w:rsidR="00B41D87" w:rsidRDefault="0EF18BCF" w:rsidP="00AE14C9">
      <w:pPr>
        <w:pStyle w:val="ListNumber"/>
        <w:numPr>
          <w:ilvl w:val="0"/>
          <w:numId w:val="0"/>
        </w:numPr>
      </w:pPr>
      <w:r w:rsidRPr="59B4E0C2">
        <w:rPr>
          <w:u w:val="single"/>
        </w:rPr>
        <w:t>Extensions</w:t>
      </w:r>
      <w:r>
        <w:t xml:space="preserve">: </w:t>
      </w:r>
      <w:r w:rsidR="65486638">
        <w:t>Possible</w:t>
      </w:r>
      <w:r>
        <w:t xml:space="preserve"> two</w:t>
      </w:r>
      <w:r w:rsidR="65486638">
        <w:t>-</w:t>
      </w:r>
      <w:r>
        <w:t>year extension</w:t>
      </w:r>
      <w:r w:rsidR="69C1B3F9">
        <w:t>,</w:t>
      </w:r>
      <w:r w:rsidR="22EDAE7A">
        <w:t xml:space="preserve"> depend</w:t>
      </w:r>
      <w:r w:rsidR="69C1B3F9">
        <w:t>ing</w:t>
      </w:r>
      <w:r w:rsidR="22EDAE7A">
        <w:t xml:space="preserve"> on </w:t>
      </w:r>
      <w:r w:rsidR="65486638">
        <w:t>performance and our office lease situation</w:t>
      </w:r>
      <w:r w:rsidR="00F74D8D">
        <w:t xml:space="preserve"> after 3 September 2024.</w:t>
      </w:r>
    </w:p>
    <w:p w14:paraId="37EA287F" w14:textId="61A23AFA" w:rsidR="00E3452D" w:rsidRDefault="00A30ED7" w:rsidP="000C6A4A">
      <w:pPr>
        <w:spacing w:before="240"/>
        <w:rPr>
          <w:rFonts w:ascii="Arial" w:hAnsi="Arial" w:cs="Arial"/>
          <w:b/>
          <w:sz w:val="24"/>
          <w:szCs w:val="24"/>
        </w:rPr>
      </w:pPr>
      <w:r w:rsidRPr="001D6062">
        <w:rPr>
          <w:rFonts w:ascii="Arial" w:hAnsi="Arial" w:cs="Arial"/>
          <w:b/>
          <w:sz w:val="24"/>
          <w:szCs w:val="24"/>
        </w:rPr>
        <w:t>Timeline</w:t>
      </w:r>
    </w:p>
    <w:tbl>
      <w:tblPr>
        <w:tblStyle w:val="TableGrid"/>
        <w:tblW w:w="0" w:type="auto"/>
        <w:tblLook w:val="04A0" w:firstRow="1" w:lastRow="0" w:firstColumn="1" w:lastColumn="0" w:noHBand="0" w:noVBand="1"/>
      </w:tblPr>
      <w:tblGrid>
        <w:gridCol w:w="4508"/>
        <w:gridCol w:w="4508"/>
      </w:tblGrid>
      <w:tr w:rsidR="00A30ED7" w:rsidRPr="008A362E" w14:paraId="6CF369EF" w14:textId="77777777" w:rsidTr="00A30ED7">
        <w:tc>
          <w:tcPr>
            <w:tcW w:w="4508" w:type="dxa"/>
          </w:tcPr>
          <w:p w14:paraId="682C6DCF" w14:textId="070B835F" w:rsidR="00A30ED7" w:rsidRPr="008A362E" w:rsidRDefault="0078107F" w:rsidP="00E3452D">
            <w:pPr>
              <w:pStyle w:val="ListNumber"/>
              <w:numPr>
                <w:ilvl w:val="0"/>
                <w:numId w:val="0"/>
              </w:numPr>
              <w:rPr>
                <w:sz w:val="22"/>
                <w:szCs w:val="18"/>
              </w:rPr>
            </w:pPr>
            <w:r w:rsidRPr="008A362E">
              <w:rPr>
                <w:sz w:val="22"/>
                <w:szCs w:val="18"/>
              </w:rPr>
              <w:t xml:space="preserve">ITT </w:t>
            </w:r>
            <w:r w:rsidR="00572E48">
              <w:rPr>
                <w:sz w:val="22"/>
                <w:szCs w:val="18"/>
              </w:rPr>
              <w:t>i</w:t>
            </w:r>
            <w:r w:rsidRPr="008A362E">
              <w:rPr>
                <w:sz w:val="22"/>
                <w:szCs w:val="18"/>
              </w:rPr>
              <w:t>ssued</w:t>
            </w:r>
          </w:p>
        </w:tc>
        <w:tc>
          <w:tcPr>
            <w:tcW w:w="4508" w:type="dxa"/>
          </w:tcPr>
          <w:p w14:paraId="0B7D9CC2" w14:textId="796F7033" w:rsidR="00A30ED7" w:rsidRPr="00C86424" w:rsidRDefault="00CF074F" w:rsidP="00E3452D">
            <w:pPr>
              <w:pStyle w:val="ListNumber"/>
              <w:numPr>
                <w:ilvl w:val="0"/>
                <w:numId w:val="0"/>
              </w:numPr>
              <w:rPr>
                <w:sz w:val="22"/>
                <w:szCs w:val="18"/>
                <w:highlight w:val="yellow"/>
              </w:rPr>
            </w:pPr>
            <w:r>
              <w:rPr>
                <w:sz w:val="22"/>
                <w:szCs w:val="18"/>
              </w:rPr>
              <w:t>20</w:t>
            </w:r>
            <w:r w:rsidR="0057487C" w:rsidRPr="0068151B">
              <w:rPr>
                <w:sz w:val="22"/>
                <w:szCs w:val="18"/>
              </w:rPr>
              <w:t xml:space="preserve"> June 2022</w:t>
            </w:r>
          </w:p>
        </w:tc>
      </w:tr>
      <w:tr w:rsidR="00645ADC" w:rsidRPr="008A362E" w14:paraId="1FF1AE6F" w14:textId="77777777" w:rsidTr="00A70BC7">
        <w:tc>
          <w:tcPr>
            <w:tcW w:w="4508" w:type="dxa"/>
          </w:tcPr>
          <w:p w14:paraId="380151CF" w14:textId="77777777" w:rsidR="00645ADC" w:rsidRPr="009E7327" w:rsidRDefault="00645ADC" w:rsidP="00A70BC7">
            <w:pPr>
              <w:pStyle w:val="ListNumber"/>
              <w:numPr>
                <w:ilvl w:val="0"/>
                <w:numId w:val="0"/>
              </w:numPr>
              <w:rPr>
                <w:sz w:val="22"/>
                <w:szCs w:val="18"/>
              </w:rPr>
            </w:pPr>
            <w:r w:rsidRPr="009E7327">
              <w:rPr>
                <w:sz w:val="22"/>
                <w:szCs w:val="18"/>
              </w:rPr>
              <w:t>Site visit (optional)</w:t>
            </w:r>
          </w:p>
          <w:p w14:paraId="25AC3650" w14:textId="26F7A1C0" w:rsidR="00645ADC" w:rsidRPr="009E7327" w:rsidRDefault="00645ADC" w:rsidP="00A70BC7">
            <w:pPr>
              <w:pStyle w:val="ListNumber"/>
              <w:numPr>
                <w:ilvl w:val="0"/>
                <w:numId w:val="0"/>
              </w:numPr>
              <w:jc w:val="both"/>
              <w:rPr>
                <w:i/>
                <w:iCs/>
                <w:sz w:val="22"/>
                <w:szCs w:val="18"/>
              </w:rPr>
            </w:pPr>
            <w:r w:rsidRPr="009E7327">
              <w:rPr>
                <w:i/>
                <w:iCs/>
                <w:sz w:val="22"/>
                <w:szCs w:val="18"/>
              </w:rPr>
              <w:t xml:space="preserve">Email </w:t>
            </w:r>
            <w:hyperlink r:id="rId12" w:history="1">
              <w:r w:rsidRPr="009E7327">
                <w:rPr>
                  <w:rStyle w:val="Hyperlink"/>
                  <w:i/>
                  <w:iCs/>
                  <w:sz w:val="22"/>
                  <w:szCs w:val="18"/>
                </w:rPr>
                <w:t>tenders@legalservicesboard.org.uk</w:t>
              </w:r>
            </w:hyperlink>
            <w:r w:rsidRPr="009E7327">
              <w:rPr>
                <w:i/>
                <w:iCs/>
                <w:sz w:val="22"/>
                <w:szCs w:val="18"/>
              </w:rPr>
              <w:t xml:space="preserve"> before this date </w:t>
            </w:r>
            <w:r w:rsidR="00F83BFF" w:rsidRPr="009E7327">
              <w:rPr>
                <w:i/>
                <w:iCs/>
                <w:sz w:val="22"/>
                <w:szCs w:val="18"/>
              </w:rPr>
              <w:t>to arrange a slot</w:t>
            </w:r>
            <w:r w:rsidR="00DC55D4">
              <w:rPr>
                <w:i/>
                <w:iCs/>
                <w:sz w:val="22"/>
                <w:szCs w:val="18"/>
              </w:rPr>
              <w:t>.</w:t>
            </w:r>
          </w:p>
        </w:tc>
        <w:tc>
          <w:tcPr>
            <w:tcW w:w="4508" w:type="dxa"/>
          </w:tcPr>
          <w:p w14:paraId="5AAC52CF" w14:textId="2FE671E4" w:rsidR="00B3249B" w:rsidRPr="009E7327" w:rsidRDefault="00065288" w:rsidP="00A70BC7">
            <w:pPr>
              <w:pStyle w:val="ListNumber"/>
              <w:numPr>
                <w:ilvl w:val="0"/>
                <w:numId w:val="0"/>
              </w:numPr>
              <w:rPr>
                <w:sz w:val="22"/>
                <w:szCs w:val="18"/>
              </w:rPr>
            </w:pPr>
            <w:r w:rsidRPr="009E7327">
              <w:rPr>
                <w:sz w:val="22"/>
                <w:szCs w:val="18"/>
              </w:rPr>
              <w:t>30 June, 2:30-5pm</w:t>
            </w:r>
          </w:p>
        </w:tc>
      </w:tr>
      <w:tr w:rsidR="00D30714" w:rsidRPr="008A362E" w14:paraId="232E6F8B" w14:textId="77777777" w:rsidTr="00A30ED7">
        <w:tc>
          <w:tcPr>
            <w:tcW w:w="4508" w:type="dxa"/>
          </w:tcPr>
          <w:p w14:paraId="584D4E5E" w14:textId="322D51F1" w:rsidR="00D30714" w:rsidRPr="009E7327" w:rsidRDefault="00D30714" w:rsidP="00D30714">
            <w:pPr>
              <w:pStyle w:val="ListNumber"/>
              <w:numPr>
                <w:ilvl w:val="0"/>
                <w:numId w:val="0"/>
              </w:numPr>
              <w:rPr>
                <w:sz w:val="22"/>
                <w:szCs w:val="18"/>
              </w:rPr>
            </w:pPr>
            <w:r w:rsidRPr="009E7327">
              <w:rPr>
                <w:sz w:val="22"/>
                <w:szCs w:val="18"/>
              </w:rPr>
              <w:t xml:space="preserve">Deadline </w:t>
            </w:r>
            <w:r w:rsidR="00572E48" w:rsidRPr="009E7327">
              <w:rPr>
                <w:sz w:val="22"/>
                <w:szCs w:val="18"/>
              </w:rPr>
              <w:t>f</w:t>
            </w:r>
            <w:r w:rsidRPr="009E7327">
              <w:rPr>
                <w:sz w:val="22"/>
                <w:szCs w:val="18"/>
              </w:rPr>
              <w:t xml:space="preserve">or </w:t>
            </w:r>
            <w:r w:rsidR="00572E48" w:rsidRPr="009E7327">
              <w:rPr>
                <w:sz w:val="22"/>
                <w:szCs w:val="18"/>
              </w:rPr>
              <w:t>q</w:t>
            </w:r>
            <w:r w:rsidRPr="009E7327">
              <w:rPr>
                <w:sz w:val="22"/>
                <w:szCs w:val="18"/>
              </w:rPr>
              <w:t>uestions</w:t>
            </w:r>
          </w:p>
          <w:p w14:paraId="5133DD26" w14:textId="3292D498" w:rsidR="00A80295" w:rsidRPr="009E7327" w:rsidRDefault="00A80295" w:rsidP="00D30714">
            <w:pPr>
              <w:pStyle w:val="ListNumber"/>
              <w:numPr>
                <w:ilvl w:val="0"/>
                <w:numId w:val="0"/>
              </w:numPr>
              <w:rPr>
                <w:i/>
                <w:iCs/>
                <w:sz w:val="22"/>
                <w:szCs w:val="18"/>
              </w:rPr>
            </w:pPr>
            <w:r w:rsidRPr="009E7327">
              <w:rPr>
                <w:i/>
                <w:iCs/>
                <w:sz w:val="22"/>
                <w:szCs w:val="18"/>
              </w:rPr>
              <w:t>All questions and responses will be published on Contracts Finder</w:t>
            </w:r>
          </w:p>
        </w:tc>
        <w:tc>
          <w:tcPr>
            <w:tcW w:w="4508" w:type="dxa"/>
          </w:tcPr>
          <w:p w14:paraId="4DB7E73A" w14:textId="1E21DAA6" w:rsidR="00D30714" w:rsidRPr="009E7327" w:rsidRDefault="00FE5DC0" w:rsidP="00D30714">
            <w:pPr>
              <w:pStyle w:val="ListNumber"/>
              <w:numPr>
                <w:ilvl w:val="0"/>
                <w:numId w:val="0"/>
              </w:numPr>
              <w:rPr>
                <w:sz w:val="22"/>
                <w:szCs w:val="18"/>
              </w:rPr>
            </w:pPr>
            <w:r w:rsidRPr="009E7327">
              <w:rPr>
                <w:sz w:val="22"/>
                <w:szCs w:val="18"/>
              </w:rPr>
              <w:t>1</w:t>
            </w:r>
            <w:r w:rsidR="004E06BC" w:rsidRPr="009E7327">
              <w:rPr>
                <w:sz w:val="22"/>
                <w:szCs w:val="18"/>
              </w:rPr>
              <w:t xml:space="preserve"> Ju</w:t>
            </w:r>
            <w:r w:rsidR="00CD48A1" w:rsidRPr="009E7327">
              <w:rPr>
                <w:sz w:val="22"/>
                <w:szCs w:val="18"/>
              </w:rPr>
              <w:t>ly</w:t>
            </w:r>
            <w:r w:rsidR="004E06BC" w:rsidRPr="009E7327">
              <w:rPr>
                <w:sz w:val="22"/>
                <w:szCs w:val="18"/>
              </w:rPr>
              <w:t xml:space="preserve"> 2022</w:t>
            </w:r>
            <w:r w:rsidR="00BA33F6">
              <w:rPr>
                <w:sz w:val="22"/>
                <w:szCs w:val="18"/>
              </w:rPr>
              <w:t>, 12 noon</w:t>
            </w:r>
          </w:p>
        </w:tc>
      </w:tr>
      <w:tr w:rsidR="00D30714" w:rsidRPr="008A362E" w14:paraId="54E7EFEA" w14:textId="77777777" w:rsidTr="00A30ED7">
        <w:tc>
          <w:tcPr>
            <w:tcW w:w="4508" w:type="dxa"/>
          </w:tcPr>
          <w:p w14:paraId="4779E84F" w14:textId="0F923A48" w:rsidR="00D30714" w:rsidRPr="008A362E" w:rsidRDefault="00D30714" w:rsidP="00D30714">
            <w:pPr>
              <w:pStyle w:val="ListNumber"/>
              <w:numPr>
                <w:ilvl w:val="0"/>
                <w:numId w:val="0"/>
              </w:numPr>
              <w:rPr>
                <w:sz w:val="22"/>
                <w:szCs w:val="18"/>
              </w:rPr>
            </w:pPr>
            <w:r w:rsidRPr="008A362E">
              <w:rPr>
                <w:sz w:val="22"/>
                <w:szCs w:val="18"/>
              </w:rPr>
              <w:t xml:space="preserve">Deadline for </w:t>
            </w:r>
            <w:r w:rsidR="00572E48">
              <w:rPr>
                <w:sz w:val="22"/>
                <w:szCs w:val="18"/>
              </w:rPr>
              <w:t>s</w:t>
            </w:r>
            <w:r w:rsidRPr="008A362E">
              <w:rPr>
                <w:sz w:val="22"/>
                <w:szCs w:val="18"/>
              </w:rPr>
              <w:t>ubmissions</w:t>
            </w:r>
          </w:p>
        </w:tc>
        <w:tc>
          <w:tcPr>
            <w:tcW w:w="4508" w:type="dxa"/>
          </w:tcPr>
          <w:p w14:paraId="2AD1FD1C" w14:textId="2FBCC959" w:rsidR="00D30714" w:rsidRPr="00C86424" w:rsidRDefault="00CA1DFA" w:rsidP="00D30714">
            <w:pPr>
              <w:pStyle w:val="ListNumber"/>
              <w:numPr>
                <w:ilvl w:val="0"/>
                <w:numId w:val="0"/>
              </w:numPr>
              <w:rPr>
                <w:sz w:val="22"/>
                <w:szCs w:val="18"/>
                <w:highlight w:val="yellow"/>
              </w:rPr>
            </w:pPr>
            <w:r w:rsidRPr="00CA1DFA">
              <w:rPr>
                <w:sz w:val="22"/>
                <w:szCs w:val="18"/>
              </w:rPr>
              <w:t>8</w:t>
            </w:r>
            <w:r w:rsidR="00A915CB" w:rsidRPr="00CA1DFA">
              <w:rPr>
                <w:sz w:val="22"/>
                <w:szCs w:val="18"/>
              </w:rPr>
              <w:t xml:space="preserve"> July 2022, </w:t>
            </w:r>
            <w:r w:rsidR="00BA33F6">
              <w:rPr>
                <w:sz w:val="22"/>
                <w:szCs w:val="18"/>
              </w:rPr>
              <w:t>12 noon</w:t>
            </w:r>
          </w:p>
        </w:tc>
      </w:tr>
      <w:tr w:rsidR="00D30714" w:rsidRPr="008A362E" w14:paraId="6A9B3AFB" w14:textId="77777777" w:rsidTr="00A30ED7">
        <w:tc>
          <w:tcPr>
            <w:tcW w:w="4508" w:type="dxa"/>
          </w:tcPr>
          <w:p w14:paraId="6C6E560E" w14:textId="44A1797F" w:rsidR="00D30714" w:rsidRPr="008A362E" w:rsidRDefault="00D30714" w:rsidP="00D30714">
            <w:pPr>
              <w:pStyle w:val="ListNumber"/>
              <w:numPr>
                <w:ilvl w:val="0"/>
                <w:numId w:val="0"/>
              </w:numPr>
              <w:rPr>
                <w:sz w:val="22"/>
                <w:szCs w:val="18"/>
              </w:rPr>
            </w:pPr>
            <w:r w:rsidRPr="008A362E">
              <w:rPr>
                <w:sz w:val="22"/>
                <w:szCs w:val="18"/>
              </w:rPr>
              <w:t xml:space="preserve">Decision </w:t>
            </w:r>
            <w:r w:rsidR="00572E48">
              <w:rPr>
                <w:sz w:val="22"/>
                <w:szCs w:val="18"/>
              </w:rPr>
              <w:t>m</w:t>
            </w:r>
            <w:r w:rsidRPr="008A362E">
              <w:rPr>
                <w:sz w:val="22"/>
                <w:szCs w:val="18"/>
              </w:rPr>
              <w:t xml:space="preserve">ade on </w:t>
            </w:r>
            <w:r w:rsidR="00572E48">
              <w:rPr>
                <w:sz w:val="22"/>
                <w:szCs w:val="18"/>
              </w:rPr>
              <w:t>a</w:t>
            </w:r>
            <w:r w:rsidRPr="008A362E">
              <w:rPr>
                <w:sz w:val="22"/>
                <w:szCs w:val="18"/>
              </w:rPr>
              <w:t xml:space="preserve">ppointment and </w:t>
            </w:r>
            <w:r w:rsidR="00572E48">
              <w:rPr>
                <w:sz w:val="22"/>
                <w:szCs w:val="18"/>
              </w:rPr>
              <w:t>c</w:t>
            </w:r>
            <w:r w:rsidRPr="008A362E">
              <w:rPr>
                <w:sz w:val="22"/>
                <w:szCs w:val="18"/>
              </w:rPr>
              <w:t>ommunicated</w:t>
            </w:r>
            <w:r w:rsidRPr="008A362E" w:rsidDel="00BB7158">
              <w:rPr>
                <w:sz w:val="22"/>
                <w:szCs w:val="18"/>
              </w:rPr>
              <w:t xml:space="preserve"> </w:t>
            </w:r>
          </w:p>
        </w:tc>
        <w:tc>
          <w:tcPr>
            <w:tcW w:w="4508" w:type="dxa"/>
          </w:tcPr>
          <w:p w14:paraId="5FE83738" w14:textId="7D2512ED" w:rsidR="00D30714" w:rsidRPr="00C86424" w:rsidRDefault="00C57900" w:rsidP="00D30714">
            <w:pPr>
              <w:pStyle w:val="ListNumber"/>
              <w:numPr>
                <w:ilvl w:val="0"/>
                <w:numId w:val="0"/>
              </w:numPr>
              <w:rPr>
                <w:sz w:val="22"/>
                <w:szCs w:val="18"/>
                <w:highlight w:val="yellow"/>
              </w:rPr>
            </w:pPr>
            <w:r>
              <w:rPr>
                <w:sz w:val="22"/>
                <w:szCs w:val="18"/>
              </w:rPr>
              <w:t xml:space="preserve">By </w:t>
            </w:r>
            <w:r w:rsidR="009601FE" w:rsidRPr="00C57900">
              <w:rPr>
                <w:sz w:val="22"/>
                <w:szCs w:val="18"/>
              </w:rPr>
              <w:t>10 August 2022</w:t>
            </w:r>
          </w:p>
        </w:tc>
      </w:tr>
      <w:tr w:rsidR="006C1B1E" w:rsidRPr="008A362E" w14:paraId="3E3D2EC2" w14:textId="77777777" w:rsidTr="006C1B1E">
        <w:tc>
          <w:tcPr>
            <w:tcW w:w="4508" w:type="dxa"/>
          </w:tcPr>
          <w:p w14:paraId="124F7D5D" w14:textId="1253FD85" w:rsidR="006C1B1E" w:rsidRPr="008A362E" w:rsidRDefault="006C1B1E" w:rsidP="00A70BC7">
            <w:pPr>
              <w:pStyle w:val="ListNumber"/>
              <w:numPr>
                <w:ilvl w:val="0"/>
                <w:numId w:val="0"/>
              </w:numPr>
              <w:rPr>
                <w:sz w:val="22"/>
                <w:szCs w:val="18"/>
              </w:rPr>
            </w:pPr>
            <w:r w:rsidRPr="008A362E">
              <w:rPr>
                <w:sz w:val="22"/>
                <w:szCs w:val="18"/>
              </w:rPr>
              <w:t>Existing contract ends</w:t>
            </w:r>
          </w:p>
        </w:tc>
        <w:tc>
          <w:tcPr>
            <w:tcW w:w="4508" w:type="dxa"/>
          </w:tcPr>
          <w:p w14:paraId="0E89242B" w14:textId="77777777" w:rsidR="006C1B1E" w:rsidRPr="00C57900" w:rsidRDefault="006C1B1E" w:rsidP="00A70BC7">
            <w:pPr>
              <w:pStyle w:val="ListNumber"/>
              <w:numPr>
                <w:ilvl w:val="0"/>
                <w:numId w:val="0"/>
              </w:numPr>
              <w:rPr>
                <w:sz w:val="22"/>
                <w:szCs w:val="18"/>
              </w:rPr>
            </w:pPr>
            <w:r w:rsidRPr="00C57900">
              <w:rPr>
                <w:sz w:val="22"/>
                <w:szCs w:val="18"/>
              </w:rPr>
              <w:t>9 November 2022</w:t>
            </w:r>
          </w:p>
        </w:tc>
      </w:tr>
      <w:tr w:rsidR="00D30714" w:rsidRPr="008A362E" w14:paraId="66CED18A" w14:textId="77777777" w:rsidTr="00A30ED7">
        <w:tc>
          <w:tcPr>
            <w:tcW w:w="4508" w:type="dxa"/>
          </w:tcPr>
          <w:p w14:paraId="618417EC" w14:textId="494224A8" w:rsidR="00D30714" w:rsidRPr="008A362E" w:rsidRDefault="00C57900" w:rsidP="00D30714">
            <w:pPr>
              <w:pStyle w:val="ListNumber"/>
              <w:numPr>
                <w:ilvl w:val="0"/>
                <w:numId w:val="0"/>
              </w:numPr>
              <w:rPr>
                <w:sz w:val="22"/>
                <w:szCs w:val="18"/>
              </w:rPr>
            </w:pPr>
            <w:r>
              <w:rPr>
                <w:sz w:val="22"/>
                <w:szCs w:val="18"/>
              </w:rPr>
              <w:t>New contract c</w:t>
            </w:r>
            <w:r w:rsidR="00D30714" w:rsidRPr="008A362E">
              <w:rPr>
                <w:sz w:val="22"/>
                <w:szCs w:val="18"/>
              </w:rPr>
              <w:t>ommences</w:t>
            </w:r>
          </w:p>
        </w:tc>
        <w:tc>
          <w:tcPr>
            <w:tcW w:w="4508" w:type="dxa"/>
          </w:tcPr>
          <w:p w14:paraId="2396AF46" w14:textId="21B9E9E3" w:rsidR="00D30714" w:rsidRPr="00C57900" w:rsidRDefault="006C1B1E" w:rsidP="00D30714">
            <w:pPr>
              <w:pStyle w:val="ListNumber"/>
              <w:numPr>
                <w:ilvl w:val="0"/>
                <w:numId w:val="0"/>
              </w:numPr>
              <w:rPr>
                <w:sz w:val="22"/>
                <w:szCs w:val="18"/>
              </w:rPr>
            </w:pPr>
            <w:r w:rsidRPr="00C57900">
              <w:rPr>
                <w:sz w:val="22"/>
                <w:szCs w:val="18"/>
              </w:rPr>
              <w:t>10 November 2022</w:t>
            </w:r>
          </w:p>
        </w:tc>
      </w:tr>
    </w:tbl>
    <w:p w14:paraId="24B44D7B" w14:textId="3C96073B" w:rsidR="00212DD3" w:rsidRPr="005444B7" w:rsidRDefault="00212DD3" w:rsidP="00BC4573">
      <w:pPr>
        <w:keepNext/>
        <w:spacing w:before="240"/>
        <w:rPr>
          <w:rFonts w:ascii="Arial" w:hAnsi="Arial" w:cs="Arial"/>
          <w:b/>
          <w:sz w:val="24"/>
          <w:szCs w:val="24"/>
        </w:rPr>
      </w:pPr>
      <w:r w:rsidRPr="005444B7">
        <w:rPr>
          <w:rFonts w:ascii="Arial" w:hAnsi="Arial" w:cs="Arial"/>
          <w:b/>
          <w:sz w:val="24"/>
          <w:szCs w:val="24"/>
        </w:rPr>
        <w:lastRenderedPageBreak/>
        <w:t>Tender evaluation</w:t>
      </w:r>
    </w:p>
    <w:p w14:paraId="340D1AC9" w14:textId="3455FDF7" w:rsidR="00212DD3" w:rsidRDefault="00212DD3" w:rsidP="005444B7">
      <w:pPr>
        <w:spacing w:before="180" w:after="120" w:line="206" w:lineRule="auto"/>
        <w:rPr>
          <w:rFonts w:ascii="Arial" w:eastAsia="Times New Roman" w:hAnsi="Arial" w:cs="Times New Roman"/>
          <w:sz w:val="24"/>
          <w:szCs w:val="20"/>
        </w:rPr>
      </w:pPr>
      <w:r w:rsidRPr="005444B7">
        <w:rPr>
          <w:rFonts w:ascii="Arial" w:eastAsia="Times New Roman" w:hAnsi="Arial" w:cs="Times New Roman"/>
          <w:sz w:val="24"/>
          <w:szCs w:val="20"/>
        </w:rPr>
        <w:t>Tenders will be evaluated according to the following criteria</w:t>
      </w:r>
      <w:r w:rsidR="00C73B6A">
        <w:rPr>
          <w:rFonts w:ascii="Arial" w:eastAsia="Times New Roman" w:hAnsi="Arial" w:cs="Times New Roman"/>
          <w:sz w:val="24"/>
          <w:szCs w:val="20"/>
        </w:rPr>
        <w:t>. A detailed scoring matrix is provided on the next page</w:t>
      </w:r>
      <w:r w:rsidR="005654F8">
        <w:rPr>
          <w:rFonts w:ascii="Arial" w:eastAsia="Times New Roman" w:hAnsi="Arial" w:cs="Times New Roman"/>
          <w:sz w:val="24"/>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7"/>
        <w:gridCol w:w="3013"/>
        <w:gridCol w:w="2966"/>
      </w:tblGrid>
      <w:tr w:rsidR="00212DD3" w:rsidRPr="0032785F" w14:paraId="1570C554" w14:textId="77777777" w:rsidTr="0047027D">
        <w:trPr>
          <w:trHeight w:val="349"/>
        </w:trPr>
        <w:tc>
          <w:tcPr>
            <w:tcW w:w="1684" w:type="pct"/>
            <w:shd w:val="clear" w:color="auto" w:fill="ACB9CA"/>
          </w:tcPr>
          <w:p w14:paraId="75C96636" w14:textId="77777777" w:rsidR="00212DD3" w:rsidRPr="0032785F" w:rsidRDefault="00212DD3" w:rsidP="005444B7">
            <w:pPr>
              <w:pStyle w:val="ListNumber"/>
              <w:numPr>
                <w:ilvl w:val="0"/>
                <w:numId w:val="0"/>
              </w:numPr>
              <w:rPr>
                <w:sz w:val="22"/>
                <w:szCs w:val="18"/>
              </w:rPr>
            </w:pPr>
            <w:r w:rsidRPr="0032785F">
              <w:rPr>
                <w:sz w:val="22"/>
                <w:szCs w:val="18"/>
              </w:rPr>
              <w:t>Evaluation</w:t>
            </w:r>
          </w:p>
        </w:tc>
        <w:tc>
          <w:tcPr>
            <w:tcW w:w="1671" w:type="pct"/>
            <w:shd w:val="clear" w:color="auto" w:fill="ACB9CA"/>
          </w:tcPr>
          <w:p w14:paraId="4A63139D" w14:textId="77777777" w:rsidR="00212DD3" w:rsidRPr="0032785F" w:rsidRDefault="00212DD3" w:rsidP="005444B7">
            <w:pPr>
              <w:pStyle w:val="ListNumber"/>
              <w:numPr>
                <w:ilvl w:val="0"/>
                <w:numId w:val="0"/>
              </w:numPr>
              <w:rPr>
                <w:sz w:val="22"/>
                <w:szCs w:val="18"/>
              </w:rPr>
            </w:pPr>
            <w:r w:rsidRPr="0032785F">
              <w:rPr>
                <w:sz w:val="22"/>
                <w:szCs w:val="18"/>
              </w:rPr>
              <w:t>Criteria</w:t>
            </w:r>
          </w:p>
        </w:tc>
        <w:tc>
          <w:tcPr>
            <w:tcW w:w="1645" w:type="pct"/>
            <w:shd w:val="clear" w:color="auto" w:fill="ACB9CA"/>
          </w:tcPr>
          <w:p w14:paraId="55F43A63" w14:textId="77777777" w:rsidR="00212DD3" w:rsidRPr="0032785F" w:rsidRDefault="00212DD3" w:rsidP="005444B7">
            <w:pPr>
              <w:pStyle w:val="ListNumber"/>
              <w:numPr>
                <w:ilvl w:val="0"/>
                <w:numId w:val="0"/>
              </w:numPr>
              <w:rPr>
                <w:sz w:val="22"/>
                <w:szCs w:val="18"/>
              </w:rPr>
            </w:pPr>
            <w:r w:rsidRPr="0032785F">
              <w:rPr>
                <w:sz w:val="22"/>
                <w:szCs w:val="18"/>
              </w:rPr>
              <w:t>Weight</w:t>
            </w:r>
          </w:p>
        </w:tc>
      </w:tr>
      <w:tr w:rsidR="00212DD3" w:rsidRPr="0032785F" w14:paraId="27A3F439" w14:textId="77777777" w:rsidTr="0047027D">
        <w:trPr>
          <w:trHeight w:val="339"/>
        </w:trPr>
        <w:tc>
          <w:tcPr>
            <w:tcW w:w="1684" w:type="pct"/>
          </w:tcPr>
          <w:p w14:paraId="224EE76E" w14:textId="0D90232B" w:rsidR="00212DD3" w:rsidRPr="0032785F" w:rsidRDefault="00212DD3" w:rsidP="005444B7">
            <w:pPr>
              <w:pStyle w:val="ListNumber"/>
              <w:numPr>
                <w:ilvl w:val="0"/>
                <w:numId w:val="0"/>
              </w:numPr>
              <w:rPr>
                <w:sz w:val="22"/>
                <w:szCs w:val="18"/>
              </w:rPr>
            </w:pPr>
            <w:r w:rsidRPr="0032785F">
              <w:rPr>
                <w:sz w:val="22"/>
                <w:szCs w:val="18"/>
              </w:rPr>
              <w:t>Qualit</w:t>
            </w:r>
            <w:r w:rsidR="009A1911" w:rsidRPr="0032785F">
              <w:rPr>
                <w:sz w:val="22"/>
                <w:szCs w:val="18"/>
              </w:rPr>
              <w:t>y</w:t>
            </w:r>
          </w:p>
        </w:tc>
        <w:tc>
          <w:tcPr>
            <w:tcW w:w="1671" w:type="pct"/>
          </w:tcPr>
          <w:p w14:paraId="48113E7A" w14:textId="6EF75B61" w:rsidR="00212DD3" w:rsidRPr="0032785F" w:rsidRDefault="0051567F" w:rsidP="005444B7">
            <w:pPr>
              <w:pStyle w:val="ListNumber"/>
              <w:numPr>
                <w:ilvl w:val="0"/>
                <w:numId w:val="0"/>
              </w:numPr>
              <w:rPr>
                <w:sz w:val="22"/>
                <w:szCs w:val="18"/>
              </w:rPr>
            </w:pPr>
            <w:r>
              <w:rPr>
                <w:sz w:val="22"/>
                <w:szCs w:val="18"/>
              </w:rPr>
              <w:t>Requirements specification</w:t>
            </w:r>
            <w:r w:rsidR="00212DD3" w:rsidRPr="0032785F">
              <w:rPr>
                <w:sz w:val="22"/>
                <w:szCs w:val="18"/>
              </w:rPr>
              <w:t xml:space="preserve"> </w:t>
            </w:r>
          </w:p>
        </w:tc>
        <w:tc>
          <w:tcPr>
            <w:tcW w:w="1645" w:type="pct"/>
          </w:tcPr>
          <w:p w14:paraId="5896AE27" w14:textId="0F461D1F" w:rsidR="00212DD3" w:rsidRPr="0032785F" w:rsidRDefault="0048219B" w:rsidP="005444B7">
            <w:pPr>
              <w:pStyle w:val="ListNumber"/>
              <w:numPr>
                <w:ilvl w:val="0"/>
                <w:numId w:val="0"/>
              </w:numPr>
              <w:rPr>
                <w:sz w:val="22"/>
                <w:szCs w:val="18"/>
              </w:rPr>
            </w:pPr>
            <w:r w:rsidRPr="0032785F">
              <w:rPr>
                <w:sz w:val="22"/>
                <w:szCs w:val="18"/>
              </w:rPr>
              <w:t>4</w:t>
            </w:r>
            <w:r w:rsidR="00572F51" w:rsidRPr="0032785F">
              <w:rPr>
                <w:sz w:val="22"/>
                <w:szCs w:val="18"/>
              </w:rPr>
              <w:t>6</w:t>
            </w:r>
            <w:r w:rsidR="00212DD3" w:rsidRPr="0032785F">
              <w:rPr>
                <w:sz w:val="22"/>
                <w:szCs w:val="18"/>
              </w:rPr>
              <w:t>%</w:t>
            </w:r>
          </w:p>
        </w:tc>
      </w:tr>
      <w:tr w:rsidR="00212DD3" w:rsidRPr="0032785F" w14:paraId="5926A77A" w14:textId="77777777" w:rsidTr="0047027D">
        <w:trPr>
          <w:trHeight w:val="360"/>
        </w:trPr>
        <w:tc>
          <w:tcPr>
            <w:tcW w:w="1684" w:type="pct"/>
          </w:tcPr>
          <w:p w14:paraId="57DCF151" w14:textId="77777777" w:rsidR="00212DD3" w:rsidRPr="0032785F" w:rsidRDefault="00212DD3" w:rsidP="005444B7">
            <w:pPr>
              <w:pStyle w:val="ListNumber"/>
              <w:numPr>
                <w:ilvl w:val="0"/>
                <w:numId w:val="0"/>
              </w:numPr>
              <w:rPr>
                <w:sz w:val="22"/>
                <w:szCs w:val="18"/>
              </w:rPr>
            </w:pPr>
            <w:r w:rsidRPr="0032785F">
              <w:rPr>
                <w:sz w:val="22"/>
                <w:szCs w:val="18"/>
              </w:rPr>
              <w:t>Commercial</w:t>
            </w:r>
          </w:p>
        </w:tc>
        <w:tc>
          <w:tcPr>
            <w:tcW w:w="1671" w:type="pct"/>
          </w:tcPr>
          <w:p w14:paraId="52229C9F" w14:textId="77777777" w:rsidR="00212DD3" w:rsidRPr="0032785F" w:rsidRDefault="00212DD3" w:rsidP="005444B7">
            <w:pPr>
              <w:pStyle w:val="ListNumber"/>
              <w:numPr>
                <w:ilvl w:val="0"/>
                <w:numId w:val="0"/>
              </w:numPr>
              <w:rPr>
                <w:sz w:val="22"/>
                <w:szCs w:val="18"/>
              </w:rPr>
            </w:pPr>
            <w:r w:rsidRPr="0032785F">
              <w:rPr>
                <w:sz w:val="22"/>
                <w:szCs w:val="18"/>
              </w:rPr>
              <w:t>Price</w:t>
            </w:r>
          </w:p>
        </w:tc>
        <w:tc>
          <w:tcPr>
            <w:tcW w:w="1645" w:type="pct"/>
          </w:tcPr>
          <w:p w14:paraId="14DF64B1" w14:textId="4C8E30A9" w:rsidR="00212DD3" w:rsidRPr="0032785F" w:rsidRDefault="00187461" w:rsidP="005444B7">
            <w:pPr>
              <w:pStyle w:val="ListNumber"/>
              <w:numPr>
                <w:ilvl w:val="0"/>
                <w:numId w:val="0"/>
              </w:numPr>
              <w:rPr>
                <w:sz w:val="22"/>
                <w:szCs w:val="18"/>
              </w:rPr>
            </w:pPr>
            <w:r>
              <w:rPr>
                <w:sz w:val="22"/>
                <w:szCs w:val="18"/>
              </w:rPr>
              <w:t>24</w:t>
            </w:r>
            <w:r w:rsidR="00212DD3" w:rsidRPr="0032785F">
              <w:rPr>
                <w:sz w:val="22"/>
                <w:szCs w:val="18"/>
              </w:rPr>
              <w:t>%</w:t>
            </w:r>
          </w:p>
        </w:tc>
      </w:tr>
      <w:tr w:rsidR="00B155D6" w:rsidRPr="0032785F" w14:paraId="33320A62" w14:textId="77777777" w:rsidTr="0047027D">
        <w:trPr>
          <w:trHeight w:val="360"/>
        </w:trPr>
        <w:tc>
          <w:tcPr>
            <w:tcW w:w="1684" w:type="pct"/>
            <w:vMerge w:val="restart"/>
          </w:tcPr>
          <w:p w14:paraId="1FFD5AFA" w14:textId="4CCE164D" w:rsidR="00B155D6" w:rsidRPr="0032785F" w:rsidRDefault="00B155D6" w:rsidP="005444B7">
            <w:pPr>
              <w:pStyle w:val="ListNumber"/>
              <w:numPr>
                <w:ilvl w:val="0"/>
                <w:numId w:val="0"/>
              </w:numPr>
              <w:rPr>
                <w:sz w:val="22"/>
                <w:szCs w:val="18"/>
              </w:rPr>
            </w:pPr>
            <w:r w:rsidRPr="0032785F">
              <w:rPr>
                <w:sz w:val="22"/>
                <w:szCs w:val="18"/>
              </w:rPr>
              <w:t>Social value</w:t>
            </w:r>
          </w:p>
        </w:tc>
        <w:tc>
          <w:tcPr>
            <w:tcW w:w="1671" w:type="pct"/>
          </w:tcPr>
          <w:p w14:paraId="5597ECDB" w14:textId="0B844A59" w:rsidR="00B155D6" w:rsidRPr="0032785F" w:rsidRDefault="004B7C4B" w:rsidP="005444B7">
            <w:pPr>
              <w:pStyle w:val="ListNumber"/>
              <w:numPr>
                <w:ilvl w:val="0"/>
                <w:numId w:val="0"/>
              </w:numPr>
              <w:rPr>
                <w:sz w:val="22"/>
                <w:szCs w:val="18"/>
              </w:rPr>
            </w:pPr>
            <w:r w:rsidRPr="0032785F">
              <w:rPr>
                <w:sz w:val="22"/>
                <w:szCs w:val="18"/>
              </w:rPr>
              <w:t>L</w:t>
            </w:r>
            <w:r w:rsidR="00D21D04" w:rsidRPr="0032785F">
              <w:rPr>
                <w:sz w:val="22"/>
                <w:szCs w:val="18"/>
              </w:rPr>
              <w:t>iving wage</w:t>
            </w:r>
          </w:p>
        </w:tc>
        <w:tc>
          <w:tcPr>
            <w:tcW w:w="1645" w:type="pct"/>
          </w:tcPr>
          <w:p w14:paraId="406664B3" w14:textId="0F08CE13" w:rsidR="00B155D6" w:rsidRPr="0032785F" w:rsidRDefault="00187461" w:rsidP="005444B7">
            <w:pPr>
              <w:pStyle w:val="ListNumber"/>
              <w:numPr>
                <w:ilvl w:val="0"/>
                <w:numId w:val="0"/>
              </w:numPr>
              <w:rPr>
                <w:sz w:val="22"/>
                <w:szCs w:val="18"/>
              </w:rPr>
            </w:pPr>
            <w:r>
              <w:rPr>
                <w:sz w:val="22"/>
                <w:szCs w:val="18"/>
              </w:rPr>
              <w:t>10</w:t>
            </w:r>
            <w:r w:rsidR="00B155D6" w:rsidRPr="0032785F">
              <w:rPr>
                <w:sz w:val="22"/>
                <w:szCs w:val="18"/>
              </w:rPr>
              <w:t>%</w:t>
            </w:r>
          </w:p>
        </w:tc>
      </w:tr>
      <w:tr w:rsidR="00B155D6" w:rsidRPr="0032785F" w14:paraId="2C27C00D" w14:textId="77777777" w:rsidTr="0047027D">
        <w:trPr>
          <w:trHeight w:val="360"/>
        </w:trPr>
        <w:tc>
          <w:tcPr>
            <w:tcW w:w="1684" w:type="pct"/>
            <w:vMerge/>
          </w:tcPr>
          <w:p w14:paraId="69206489" w14:textId="77777777" w:rsidR="00B155D6" w:rsidRPr="0032785F" w:rsidRDefault="00B155D6" w:rsidP="005444B7">
            <w:pPr>
              <w:pStyle w:val="ListNumber"/>
              <w:numPr>
                <w:ilvl w:val="0"/>
                <w:numId w:val="0"/>
              </w:numPr>
              <w:rPr>
                <w:sz w:val="22"/>
                <w:szCs w:val="18"/>
              </w:rPr>
            </w:pPr>
          </w:p>
        </w:tc>
        <w:tc>
          <w:tcPr>
            <w:tcW w:w="1671" w:type="pct"/>
          </w:tcPr>
          <w:p w14:paraId="1ABDBB4E" w14:textId="3700A55E" w:rsidR="00B155D6" w:rsidRPr="0032785F" w:rsidRDefault="004B7C4B" w:rsidP="00F92C4D">
            <w:pPr>
              <w:pStyle w:val="ListNumber"/>
              <w:numPr>
                <w:ilvl w:val="0"/>
                <w:numId w:val="0"/>
              </w:numPr>
              <w:rPr>
                <w:sz w:val="22"/>
                <w:szCs w:val="18"/>
              </w:rPr>
            </w:pPr>
            <w:r w:rsidRPr="0032785F">
              <w:rPr>
                <w:sz w:val="22"/>
                <w:szCs w:val="18"/>
              </w:rPr>
              <w:t>E</w:t>
            </w:r>
            <w:r w:rsidR="00C70E1D" w:rsidRPr="0032785F">
              <w:rPr>
                <w:sz w:val="22"/>
                <w:szCs w:val="18"/>
              </w:rPr>
              <w:t>quality and diversity</w:t>
            </w:r>
          </w:p>
        </w:tc>
        <w:tc>
          <w:tcPr>
            <w:tcW w:w="1645" w:type="pct"/>
          </w:tcPr>
          <w:p w14:paraId="7BC76983" w14:textId="14D34065" w:rsidR="00B155D6" w:rsidRPr="0032785F" w:rsidRDefault="00187461" w:rsidP="005444B7">
            <w:pPr>
              <w:pStyle w:val="ListNumber"/>
              <w:numPr>
                <w:ilvl w:val="0"/>
                <w:numId w:val="0"/>
              </w:numPr>
              <w:rPr>
                <w:sz w:val="22"/>
                <w:szCs w:val="18"/>
              </w:rPr>
            </w:pPr>
            <w:r>
              <w:rPr>
                <w:sz w:val="22"/>
                <w:szCs w:val="18"/>
              </w:rPr>
              <w:t>10</w:t>
            </w:r>
            <w:r w:rsidR="00C70E1D" w:rsidRPr="0032785F">
              <w:rPr>
                <w:sz w:val="22"/>
                <w:szCs w:val="18"/>
              </w:rPr>
              <w:t>%</w:t>
            </w:r>
          </w:p>
        </w:tc>
      </w:tr>
      <w:tr w:rsidR="00B155D6" w:rsidRPr="0032785F" w14:paraId="3F9E1622" w14:textId="77777777" w:rsidTr="0047027D">
        <w:trPr>
          <w:trHeight w:val="360"/>
        </w:trPr>
        <w:tc>
          <w:tcPr>
            <w:tcW w:w="1684" w:type="pct"/>
            <w:vMerge/>
          </w:tcPr>
          <w:p w14:paraId="2369E06C" w14:textId="77777777" w:rsidR="00B155D6" w:rsidRPr="0032785F" w:rsidRDefault="00B155D6" w:rsidP="005444B7">
            <w:pPr>
              <w:pStyle w:val="ListNumber"/>
              <w:numPr>
                <w:ilvl w:val="0"/>
                <w:numId w:val="0"/>
              </w:numPr>
              <w:rPr>
                <w:sz w:val="22"/>
                <w:szCs w:val="18"/>
              </w:rPr>
            </w:pPr>
          </w:p>
        </w:tc>
        <w:tc>
          <w:tcPr>
            <w:tcW w:w="1671" w:type="pct"/>
          </w:tcPr>
          <w:p w14:paraId="2FD364BB" w14:textId="33D4491B" w:rsidR="00B155D6" w:rsidRPr="0032785F" w:rsidRDefault="004B7C4B" w:rsidP="00F92C4D">
            <w:pPr>
              <w:pStyle w:val="ListNumber"/>
              <w:numPr>
                <w:ilvl w:val="0"/>
                <w:numId w:val="0"/>
              </w:numPr>
              <w:rPr>
                <w:sz w:val="22"/>
                <w:szCs w:val="18"/>
              </w:rPr>
            </w:pPr>
            <w:r w:rsidRPr="0032785F">
              <w:rPr>
                <w:sz w:val="22"/>
                <w:szCs w:val="18"/>
              </w:rPr>
              <w:t>S</w:t>
            </w:r>
            <w:r w:rsidR="00C70E1D" w:rsidRPr="0032785F">
              <w:rPr>
                <w:sz w:val="22"/>
                <w:szCs w:val="18"/>
              </w:rPr>
              <w:t>ustainability</w:t>
            </w:r>
          </w:p>
        </w:tc>
        <w:tc>
          <w:tcPr>
            <w:tcW w:w="1645" w:type="pct"/>
          </w:tcPr>
          <w:p w14:paraId="5BCC1713" w14:textId="383B784E" w:rsidR="00B155D6" w:rsidRPr="0032785F" w:rsidRDefault="00187461" w:rsidP="005444B7">
            <w:pPr>
              <w:pStyle w:val="ListNumber"/>
              <w:numPr>
                <w:ilvl w:val="0"/>
                <w:numId w:val="0"/>
              </w:numPr>
              <w:rPr>
                <w:sz w:val="22"/>
                <w:szCs w:val="18"/>
              </w:rPr>
            </w:pPr>
            <w:r>
              <w:rPr>
                <w:sz w:val="22"/>
                <w:szCs w:val="18"/>
              </w:rPr>
              <w:t>10</w:t>
            </w:r>
            <w:r w:rsidR="00C70E1D" w:rsidRPr="0032785F">
              <w:rPr>
                <w:sz w:val="22"/>
                <w:szCs w:val="18"/>
              </w:rPr>
              <w:t>%</w:t>
            </w:r>
          </w:p>
        </w:tc>
      </w:tr>
    </w:tbl>
    <w:p w14:paraId="4568608B" w14:textId="5E96C84D" w:rsidR="00F411F9" w:rsidRPr="00F411F9" w:rsidRDefault="00F411F9" w:rsidP="00B232E1">
      <w:pPr>
        <w:spacing w:before="120" w:after="120"/>
        <w:rPr>
          <w:rFonts w:ascii="Arial" w:hAnsi="Arial" w:cs="Arial"/>
          <w:sz w:val="24"/>
          <w:szCs w:val="24"/>
          <w:u w:val="single"/>
          <w:lang w:eastAsia="en-GB"/>
        </w:rPr>
      </w:pPr>
      <w:r w:rsidRPr="00F411F9">
        <w:rPr>
          <w:rFonts w:ascii="Arial" w:hAnsi="Arial" w:cs="Arial"/>
          <w:sz w:val="24"/>
          <w:szCs w:val="24"/>
          <w:u w:val="single"/>
          <w:lang w:eastAsia="en-GB"/>
        </w:rPr>
        <w:t>Qualit</w:t>
      </w:r>
      <w:r w:rsidR="00C90CFC">
        <w:rPr>
          <w:rFonts w:ascii="Arial" w:hAnsi="Arial" w:cs="Arial"/>
          <w:sz w:val="24"/>
          <w:szCs w:val="24"/>
          <w:u w:val="single"/>
          <w:lang w:eastAsia="en-GB"/>
        </w:rPr>
        <w:t>y</w:t>
      </w:r>
    </w:p>
    <w:p w14:paraId="3B52DBC5" w14:textId="69729F10" w:rsidR="00E1508A" w:rsidRPr="00E1508A" w:rsidRDefault="00212DD3" w:rsidP="004F2612">
      <w:pPr>
        <w:spacing w:before="240"/>
        <w:rPr>
          <w:rFonts w:ascii="Arial" w:hAnsi="Arial" w:cs="Arial"/>
          <w:sz w:val="24"/>
          <w:szCs w:val="24"/>
        </w:rPr>
      </w:pPr>
      <w:r w:rsidRPr="005444B7">
        <w:rPr>
          <w:rFonts w:ascii="Arial" w:hAnsi="Arial" w:cs="Arial"/>
          <w:sz w:val="24"/>
          <w:szCs w:val="24"/>
          <w:lang w:eastAsia="en-GB"/>
        </w:rPr>
        <w:t xml:space="preserve">A qualitative assessment will be made by reviewing the </w:t>
      </w:r>
      <w:r w:rsidR="00CA1222">
        <w:rPr>
          <w:rFonts w:ascii="Arial" w:hAnsi="Arial" w:cs="Arial"/>
          <w:sz w:val="24"/>
          <w:szCs w:val="24"/>
          <w:lang w:eastAsia="en-GB"/>
        </w:rPr>
        <w:t xml:space="preserve">tender response against the requirements </w:t>
      </w:r>
      <w:r w:rsidR="00762643">
        <w:rPr>
          <w:rFonts w:ascii="Arial" w:hAnsi="Arial" w:cs="Arial"/>
          <w:sz w:val="24"/>
          <w:szCs w:val="24"/>
          <w:lang w:eastAsia="en-GB"/>
        </w:rPr>
        <w:t>specification.</w:t>
      </w:r>
      <w:r w:rsidR="00611ECA">
        <w:rPr>
          <w:rFonts w:ascii="Arial" w:hAnsi="Arial" w:cs="Arial"/>
          <w:sz w:val="24"/>
          <w:szCs w:val="24"/>
          <w:lang w:eastAsia="en-GB"/>
        </w:rPr>
        <w:t xml:space="preserve"> </w:t>
      </w:r>
    </w:p>
    <w:p w14:paraId="191738FD" w14:textId="3C5B705E" w:rsidR="00CA3E72" w:rsidRPr="001D79EC" w:rsidRDefault="00C51288" w:rsidP="001D79EC">
      <w:pPr>
        <w:spacing w:before="240"/>
        <w:rPr>
          <w:rFonts w:ascii="Arial" w:hAnsi="Arial" w:cs="Arial"/>
          <w:sz w:val="24"/>
          <w:szCs w:val="24"/>
        </w:rPr>
      </w:pPr>
      <w:r>
        <w:rPr>
          <w:rFonts w:ascii="Arial" w:hAnsi="Arial" w:cs="Arial"/>
          <w:sz w:val="24"/>
          <w:szCs w:val="24"/>
        </w:rPr>
        <w:t>Tenderer</w:t>
      </w:r>
      <w:r w:rsidR="00CA5A6A">
        <w:rPr>
          <w:rFonts w:ascii="Arial" w:hAnsi="Arial" w:cs="Arial"/>
          <w:sz w:val="24"/>
          <w:szCs w:val="24"/>
        </w:rPr>
        <w:t>s</w:t>
      </w:r>
      <w:r w:rsidR="00CA3E72" w:rsidRPr="001D79EC">
        <w:rPr>
          <w:rFonts w:ascii="Arial" w:hAnsi="Arial" w:cs="Arial"/>
          <w:sz w:val="24"/>
          <w:szCs w:val="24"/>
        </w:rPr>
        <w:t xml:space="preserve"> must score a minimum quality score of at least </w:t>
      </w:r>
      <w:r w:rsidR="00DC00E0">
        <w:rPr>
          <w:rFonts w:ascii="Arial" w:hAnsi="Arial" w:cs="Arial"/>
          <w:sz w:val="24"/>
          <w:szCs w:val="24"/>
        </w:rPr>
        <w:t xml:space="preserve">3 out of </w:t>
      </w:r>
      <w:r w:rsidR="001123BE">
        <w:rPr>
          <w:rFonts w:ascii="Arial" w:hAnsi="Arial" w:cs="Arial"/>
          <w:sz w:val="24"/>
          <w:szCs w:val="24"/>
        </w:rPr>
        <w:t>5</w:t>
      </w:r>
      <w:r w:rsidR="00CA3E72" w:rsidRPr="001D79EC">
        <w:rPr>
          <w:rFonts w:ascii="Arial" w:hAnsi="Arial" w:cs="Arial"/>
          <w:sz w:val="24"/>
          <w:szCs w:val="24"/>
        </w:rPr>
        <w:t xml:space="preserve"> to proceed in the evaluation process. </w:t>
      </w:r>
      <w:r w:rsidR="00CA5A6A">
        <w:rPr>
          <w:rFonts w:ascii="Arial" w:hAnsi="Arial" w:cs="Arial"/>
          <w:sz w:val="24"/>
          <w:szCs w:val="24"/>
        </w:rPr>
        <w:t>Tenderers</w:t>
      </w:r>
      <w:r w:rsidR="00CA3E72" w:rsidRPr="001D79EC">
        <w:rPr>
          <w:rFonts w:ascii="Arial" w:hAnsi="Arial" w:cs="Arial"/>
          <w:sz w:val="24"/>
          <w:szCs w:val="24"/>
        </w:rPr>
        <w:t xml:space="preserve"> who do not achieve this score will be excluded from this process. The minimum quality score ensures that all reasonably compliant bids have the chance to succeed but that a bidder cannot win even with a very competitive price if there have been some concerns established with their technical bids.</w:t>
      </w:r>
    </w:p>
    <w:p w14:paraId="5A267585" w14:textId="7FBB3409" w:rsidR="00F411F9" w:rsidRDefault="00F411F9" w:rsidP="005444B7">
      <w:pPr>
        <w:pStyle w:val="ListNumber"/>
        <w:numPr>
          <w:ilvl w:val="0"/>
          <w:numId w:val="0"/>
        </w:numPr>
        <w:rPr>
          <w:u w:val="single"/>
        </w:rPr>
      </w:pPr>
      <w:r w:rsidRPr="00F411F9">
        <w:rPr>
          <w:u w:val="single"/>
        </w:rPr>
        <w:t>Social value</w:t>
      </w:r>
    </w:p>
    <w:p w14:paraId="59476348" w14:textId="7985597D" w:rsidR="008632DE" w:rsidRDefault="00C472E3" w:rsidP="005444B7">
      <w:pPr>
        <w:pStyle w:val="ListNumber"/>
        <w:numPr>
          <w:ilvl w:val="0"/>
          <w:numId w:val="0"/>
        </w:numPr>
      </w:pPr>
      <w:r w:rsidRPr="00C472E3">
        <w:t>A qualit</w:t>
      </w:r>
      <w:r>
        <w:t xml:space="preserve">ative assessment will be made </w:t>
      </w:r>
      <w:r w:rsidR="000D7219">
        <w:t xml:space="preserve">of </w:t>
      </w:r>
      <w:r w:rsidR="000F2E0C">
        <w:t xml:space="preserve">the commitment </w:t>
      </w:r>
      <w:r w:rsidR="00C341FB">
        <w:t>tenderers</w:t>
      </w:r>
      <w:r w:rsidR="000F2E0C">
        <w:t xml:space="preserve"> demonstrate</w:t>
      </w:r>
      <w:r w:rsidR="00C341FB">
        <w:t xml:space="preserve"> to </w:t>
      </w:r>
      <w:r w:rsidR="003C2F3D">
        <w:t>providing social value</w:t>
      </w:r>
      <w:r w:rsidR="008632DE">
        <w:t>:</w:t>
      </w:r>
    </w:p>
    <w:p w14:paraId="538CCBA5" w14:textId="221C54DE" w:rsidR="008632DE" w:rsidRDefault="003C2F3D" w:rsidP="008632DE">
      <w:pPr>
        <w:pStyle w:val="ListNumber"/>
        <w:numPr>
          <w:ilvl w:val="0"/>
          <w:numId w:val="37"/>
        </w:numPr>
      </w:pPr>
      <w:r w:rsidRPr="00414BF4">
        <w:rPr>
          <w:i/>
          <w:iCs/>
        </w:rPr>
        <w:t>Living wage</w:t>
      </w:r>
      <w:r>
        <w:t xml:space="preserve"> will </w:t>
      </w:r>
      <w:r w:rsidR="00A13966">
        <w:t>assess</w:t>
      </w:r>
      <w:r w:rsidR="00052366">
        <w:t xml:space="preserve"> </w:t>
      </w:r>
      <w:r w:rsidR="00A13966">
        <w:t xml:space="preserve">whether </w:t>
      </w:r>
      <w:r w:rsidR="00052366">
        <w:t>tenderer</w:t>
      </w:r>
      <w:r w:rsidR="00A13966">
        <w:t>s</w:t>
      </w:r>
      <w:r w:rsidR="00052366">
        <w:t xml:space="preserve"> provide a living wage to its employees, as specified by the Living Wage Foundation</w:t>
      </w:r>
      <w:r w:rsidR="00052366">
        <w:rPr>
          <w:rStyle w:val="FootnoteReference"/>
        </w:rPr>
        <w:footnoteReference w:id="2"/>
      </w:r>
      <w:r w:rsidR="00052366">
        <w:t>.</w:t>
      </w:r>
      <w:r w:rsidR="00095BA4">
        <w:t xml:space="preserve"> Tenderers must provide evidence.</w:t>
      </w:r>
    </w:p>
    <w:p w14:paraId="223406C6" w14:textId="07FEE6F1" w:rsidR="008632DE" w:rsidRDefault="008632DE" w:rsidP="008632DE">
      <w:pPr>
        <w:pStyle w:val="ListNumber"/>
        <w:numPr>
          <w:ilvl w:val="0"/>
          <w:numId w:val="37"/>
        </w:numPr>
      </w:pPr>
      <w:r w:rsidRPr="00414BF4">
        <w:rPr>
          <w:i/>
          <w:iCs/>
        </w:rPr>
        <w:t>Equality and diversity</w:t>
      </w:r>
      <w:r>
        <w:t xml:space="preserve"> </w:t>
      </w:r>
      <w:r w:rsidR="00A13966">
        <w:t xml:space="preserve">will assess </w:t>
      </w:r>
      <w:r w:rsidR="009513BD">
        <w:t xml:space="preserve">the commitment </w:t>
      </w:r>
      <w:r w:rsidR="00A13966">
        <w:t xml:space="preserve">tenderers </w:t>
      </w:r>
      <w:r w:rsidR="00F74CC6">
        <w:t>demonstrate</w:t>
      </w:r>
      <w:r w:rsidR="00A13966">
        <w:t xml:space="preserve"> </w:t>
      </w:r>
      <w:r w:rsidR="00095BA4">
        <w:t>to equality and diversity. Tenderers must complete the s</w:t>
      </w:r>
      <w:r w:rsidR="00095BA4" w:rsidRPr="00095BA4">
        <w:t>upplier equality and diversity assessment form</w:t>
      </w:r>
      <w:r w:rsidR="00095BA4">
        <w:t xml:space="preserve"> at Annex B.</w:t>
      </w:r>
    </w:p>
    <w:p w14:paraId="56012BFB" w14:textId="5BBC09A6" w:rsidR="00C7527E" w:rsidRDefault="00414BF4" w:rsidP="008632DE">
      <w:pPr>
        <w:pStyle w:val="ListNumber"/>
        <w:numPr>
          <w:ilvl w:val="0"/>
          <w:numId w:val="37"/>
        </w:numPr>
      </w:pPr>
      <w:r w:rsidRPr="00414BF4">
        <w:rPr>
          <w:i/>
          <w:iCs/>
        </w:rPr>
        <w:t>Sustainability</w:t>
      </w:r>
      <w:r>
        <w:t xml:space="preserve"> will assess </w:t>
      </w:r>
      <w:r w:rsidR="00F74CC6">
        <w:t xml:space="preserve">the commitment </w:t>
      </w:r>
      <w:r>
        <w:t xml:space="preserve">tenderers </w:t>
      </w:r>
      <w:r w:rsidR="00F74CC6">
        <w:t xml:space="preserve">demonstrate </w:t>
      </w:r>
      <w:r>
        <w:t xml:space="preserve">to sustainability </w:t>
      </w:r>
      <w:r w:rsidR="00B958C2">
        <w:t>in its cleaning products and services</w:t>
      </w:r>
      <w:r w:rsidR="00F86644">
        <w:t xml:space="preserve"> in acc</w:t>
      </w:r>
      <w:r w:rsidR="0057105D">
        <w:t>ordance with the Government Buying Standards.</w:t>
      </w:r>
      <w:r w:rsidR="00594B32">
        <w:t xml:space="preserve"> These standards can be found here: </w:t>
      </w:r>
      <w:hyperlink r:id="rId13" w:history="1">
        <w:r w:rsidR="00594B32" w:rsidRPr="005A4410">
          <w:rPr>
            <w:rStyle w:val="Hyperlink"/>
          </w:rPr>
          <w:t>https://www.gov.uk/government/publications/sustainable-procurement-the-gbs-for-cleaning-products-and-services</w:t>
        </w:r>
      </w:hyperlink>
    </w:p>
    <w:p w14:paraId="739A27A7" w14:textId="061448EE" w:rsidR="003D3EC7" w:rsidRPr="00594B32" w:rsidRDefault="003D3EC7" w:rsidP="00594B32">
      <w:pPr>
        <w:pStyle w:val="ListNumber"/>
        <w:numPr>
          <w:ilvl w:val="0"/>
          <w:numId w:val="37"/>
        </w:numPr>
        <w:sectPr w:rsidR="003D3EC7" w:rsidRPr="00594B32">
          <w:footerReference w:type="default" r:id="rId14"/>
          <w:pgSz w:w="11906" w:h="16838"/>
          <w:pgMar w:top="1440" w:right="1440" w:bottom="1440" w:left="1440" w:header="708" w:footer="708" w:gutter="0"/>
          <w:cols w:space="708"/>
          <w:docGrid w:linePitch="360"/>
        </w:sectPr>
      </w:pPr>
    </w:p>
    <w:p w14:paraId="3DBE3E64" w14:textId="5CC2229A" w:rsidR="00AA4E1D" w:rsidRPr="009D4397" w:rsidRDefault="00B41DF7" w:rsidP="009D4397">
      <w:pPr>
        <w:spacing w:before="240"/>
        <w:rPr>
          <w:rFonts w:ascii="Arial" w:hAnsi="Arial" w:cs="Arial"/>
          <w:b/>
          <w:sz w:val="24"/>
          <w:szCs w:val="24"/>
        </w:rPr>
      </w:pPr>
      <w:r w:rsidRPr="009D4397">
        <w:rPr>
          <w:rFonts w:ascii="Arial" w:hAnsi="Arial" w:cs="Arial"/>
          <w:b/>
          <w:sz w:val="24"/>
          <w:szCs w:val="24"/>
        </w:rPr>
        <w:lastRenderedPageBreak/>
        <w:t>Scor</w:t>
      </w:r>
      <w:r w:rsidR="009D4397">
        <w:rPr>
          <w:rFonts w:ascii="Arial" w:hAnsi="Arial" w:cs="Arial"/>
          <w:b/>
          <w:sz w:val="24"/>
          <w:szCs w:val="24"/>
        </w:rPr>
        <w:t>e</w:t>
      </w:r>
      <w:r w:rsidRPr="009D4397">
        <w:rPr>
          <w:rFonts w:ascii="Arial" w:hAnsi="Arial" w:cs="Arial"/>
          <w:b/>
          <w:sz w:val="24"/>
          <w:szCs w:val="24"/>
        </w:rPr>
        <w:t xml:space="preserve">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0"/>
        <w:gridCol w:w="2484"/>
        <w:gridCol w:w="4480"/>
        <w:gridCol w:w="4480"/>
        <w:gridCol w:w="4480"/>
        <w:gridCol w:w="4467"/>
      </w:tblGrid>
      <w:tr w:rsidR="00B41DF7" w:rsidRPr="005A315A" w14:paraId="391C4338" w14:textId="77777777" w:rsidTr="00A70BC7">
        <w:tc>
          <w:tcPr>
            <w:tcW w:w="289" w:type="pct"/>
            <w:vMerge w:val="restart"/>
            <w:shd w:val="clear" w:color="auto" w:fill="002A54" w:themeFill="accent2"/>
            <w:vAlign w:val="center"/>
          </w:tcPr>
          <w:p w14:paraId="4B5C8B7E" w14:textId="77777777" w:rsidR="00B41DF7" w:rsidRPr="005A315A" w:rsidRDefault="00B41DF7" w:rsidP="00A70BC7">
            <w:pPr>
              <w:pStyle w:val="ListNumber"/>
              <w:numPr>
                <w:ilvl w:val="0"/>
                <w:numId w:val="0"/>
              </w:numPr>
              <w:rPr>
                <w:rFonts w:cs="Arial"/>
                <w:sz w:val="22"/>
                <w:szCs w:val="22"/>
              </w:rPr>
            </w:pPr>
            <w:r w:rsidRPr="005A315A">
              <w:rPr>
                <w:rFonts w:cs="Arial"/>
                <w:sz w:val="22"/>
                <w:szCs w:val="22"/>
              </w:rPr>
              <w:t>Score</w:t>
            </w:r>
          </w:p>
        </w:tc>
        <w:tc>
          <w:tcPr>
            <w:tcW w:w="574" w:type="pct"/>
            <w:vMerge w:val="restart"/>
            <w:shd w:val="clear" w:color="auto" w:fill="002A54" w:themeFill="accent2"/>
            <w:vAlign w:val="center"/>
          </w:tcPr>
          <w:p w14:paraId="3860507E" w14:textId="36F23F56" w:rsidR="00B41DF7" w:rsidRPr="005A315A" w:rsidRDefault="00104DC1" w:rsidP="00A70BC7">
            <w:pPr>
              <w:pStyle w:val="ListNumber"/>
              <w:numPr>
                <w:ilvl w:val="0"/>
                <w:numId w:val="0"/>
              </w:numPr>
              <w:rPr>
                <w:rFonts w:cs="Arial"/>
                <w:sz w:val="22"/>
                <w:szCs w:val="22"/>
              </w:rPr>
            </w:pPr>
            <w:r>
              <w:rPr>
                <w:rFonts w:cs="Arial"/>
                <w:sz w:val="22"/>
                <w:szCs w:val="22"/>
              </w:rPr>
              <w:t>Rating</w:t>
            </w:r>
          </w:p>
        </w:tc>
        <w:tc>
          <w:tcPr>
            <w:tcW w:w="4137" w:type="pct"/>
            <w:gridSpan w:val="4"/>
            <w:shd w:val="clear" w:color="auto" w:fill="FAA633" w:themeFill="accent4"/>
            <w:vAlign w:val="center"/>
          </w:tcPr>
          <w:p w14:paraId="61FCC4F1" w14:textId="77777777" w:rsidR="00B41DF7" w:rsidRPr="005A315A" w:rsidRDefault="00B41DF7" w:rsidP="00A70BC7">
            <w:pPr>
              <w:pStyle w:val="ListNumber"/>
              <w:numPr>
                <w:ilvl w:val="0"/>
                <w:numId w:val="0"/>
              </w:numPr>
              <w:jc w:val="center"/>
              <w:rPr>
                <w:rFonts w:cs="Arial"/>
                <w:sz w:val="22"/>
                <w:szCs w:val="22"/>
              </w:rPr>
            </w:pPr>
            <w:r w:rsidRPr="005A315A">
              <w:rPr>
                <w:rFonts w:cs="Arial"/>
                <w:sz w:val="22"/>
                <w:szCs w:val="22"/>
              </w:rPr>
              <w:t>Description</w:t>
            </w:r>
          </w:p>
        </w:tc>
      </w:tr>
      <w:tr w:rsidR="00B41DF7" w:rsidRPr="005A315A" w14:paraId="4674041F" w14:textId="77777777" w:rsidTr="00A70BC7">
        <w:tc>
          <w:tcPr>
            <w:tcW w:w="289" w:type="pct"/>
            <w:vMerge/>
            <w:shd w:val="clear" w:color="auto" w:fill="002A54" w:themeFill="accent2"/>
            <w:vAlign w:val="center"/>
          </w:tcPr>
          <w:p w14:paraId="0C4B83E1" w14:textId="77777777" w:rsidR="00B41DF7" w:rsidRPr="005A315A" w:rsidRDefault="00B41DF7" w:rsidP="00A70BC7">
            <w:pPr>
              <w:pStyle w:val="ListNumber"/>
              <w:numPr>
                <w:ilvl w:val="0"/>
                <w:numId w:val="0"/>
              </w:numPr>
              <w:rPr>
                <w:rFonts w:cs="Arial"/>
                <w:sz w:val="22"/>
                <w:szCs w:val="22"/>
              </w:rPr>
            </w:pPr>
          </w:p>
        </w:tc>
        <w:tc>
          <w:tcPr>
            <w:tcW w:w="574" w:type="pct"/>
            <w:vMerge/>
            <w:shd w:val="clear" w:color="auto" w:fill="002A54" w:themeFill="accent2"/>
            <w:vAlign w:val="center"/>
          </w:tcPr>
          <w:p w14:paraId="480EFB9F" w14:textId="77777777" w:rsidR="00B41DF7" w:rsidRPr="005A315A" w:rsidRDefault="00B41DF7" w:rsidP="00A70BC7">
            <w:pPr>
              <w:pStyle w:val="ListNumber"/>
              <w:numPr>
                <w:ilvl w:val="0"/>
                <w:numId w:val="0"/>
              </w:numPr>
              <w:rPr>
                <w:rFonts w:cs="Arial"/>
                <w:sz w:val="22"/>
                <w:szCs w:val="22"/>
              </w:rPr>
            </w:pPr>
          </w:p>
        </w:tc>
        <w:tc>
          <w:tcPr>
            <w:tcW w:w="1035" w:type="pct"/>
            <w:shd w:val="clear" w:color="auto" w:fill="FDDBAD" w:themeFill="accent4" w:themeFillTint="66"/>
          </w:tcPr>
          <w:p w14:paraId="50147EAE" w14:textId="33E94AAC" w:rsidR="00B41DF7" w:rsidRPr="005A315A" w:rsidRDefault="00B41DF7" w:rsidP="00A70BC7">
            <w:pPr>
              <w:pStyle w:val="ListNumber"/>
              <w:numPr>
                <w:ilvl w:val="0"/>
                <w:numId w:val="0"/>
              </w:numPr>
              <w:rPr>
                <w:rFonts w:cs="Arial"/>
                <w:sz w:val="22"/>
                <w:szCs w:val="22"/>
              </w:rPr>
            </w:pPr>
            <w:r w:rsidRPr="005A315A">
              <w:rPr>
                <w:rFonts w:cs="Arial"/>
                <w:sz w:val="22"/>
                <w:szCs w:val="22"/>
              </w:rPr>
              <w:t>Quality:</w:t>
            </w:r>
            <w:r w:rsidR="00F333FC">
              <w:rPr>
                <w:rFonts w:cs="Arial"/>
                <w:sz w:val="22"/>
                <w:szCs w:val="22"/>
              </w:rPr>
              <w:t xml:space="preserve"> </w:t>
            </w:r>
            <w:r w:rsidR="00224558">
              <w:rPr>
                <w:rFonts w:cs="Arial"/>
                <w:sz w:val="22"/>
                <w:szCs w:val="22"/>
              </w:rPr>
              <w:t>Requirements specification</w:t>
            </w:r>
          </w:p>
        </w:tc>
        <w:tc>
          <w:tcPr>
            <w:tcW w:w="1035" w:type="pct"/>
            <w:shd w:val="clear" w:color="auto" w:fill="FDDBAD" w:themeFill="accent4" w:themeFillTint="66"/>
          </w:tcPr>
          <w:p w14:paraId="418F4D22" w14:textId="7AA6F002" w:rsidR="00B41DF7" w:rsidRPr="005A315A" w:rsidRDefault="00B41DF7" w:rsidP="00A70BC7">
            <w:pPr>
              <w:pStyle w:val="ListNumber"/>
              <w:numPr>
                <w:ilvl w:val="0"/>
                <w:numId w:val="0"/>
              </w:numPr>
              <w:rPr>
                <w:rFonts w:cs="Arial"/>
                <w:sz w:val="22"/>
                <w:szCs w:val="22"/>
              </w:rPr>
            </w:pPr>
            <w:r w:rsidRPr="005A315A">
              <w:rPr>
                <w:rFonts w:cs="Arial"/>
                <w:sz w:val="22"/>
                <w:szCs w:val="22"/>
              </w:rPr>
              <w:t xml:space="preserve">Social value: </w:t>
            </w:r>
            <w:r w:rsidR="00F333FC">
              <w:rPr>
                <w:rFonts w:cs="Arial"/>
                <w:sz w:val="22"/>
                <w:szCs w:val="22"/>
              </w:rPr>
              <w:t>L</w:t>
            </w:r>
            <w:r w:rsidRPr="005A315A">
              <w:rPr>
                <w:rFonts w:cs="Arial"/>
                <w:sz w:val="22"/>
                <w:szCs w:val="22"/>
              </w:rPr>
              <w:t>iving wage</w:t>
            </w:r>
          </w:p>
        </w:tc>
        <w:tc>
          <w:tcPr>
            <w:tcW w:w="1035" w:type="pct"/>
            <w:shd w:val="clear" w:color="auto" w:fill="FDDBAD" w:themeFill="accent4" w:themeFillTint="66"/>
          </w:tcPr>
          <w:p w14:paraId="50F8DE75" w14:textId="5B31E647" w:rsidR="00B41DF7" w:rsidRPr="005A315A" w:rsidRDefault="00B41DF7" w:rsidP="00A70BC7">
            <w:pPr>
              <w:pStyle w:val="ListNumber"/>
              <w:numPr>
                <w:ilvl w:val="0"/>
                <w:numId w:val="0"/>
              </w:numPr>
              <w:rPr>
                <w:rFonts w:cs="Arial"/>
                <w:sz w:val="22"/>
                <w:szCs w:val="22"/>
              </w:rPr>
            </w:pPr>
            <w:r w:rsidRPr="005A315A">
              <w:rPr>
                <w:rFonts w:cs="Arial"/>
                <w:sz w:val="22"/>
                <w:szCs w:val="22"/>
              </w:rPr>
              <w:t>Social value:</w:t>
            </w:r>
            <w:r w:rsidR="00F333FC">
              <w:rPr>
                <w:rFonts w:cs="Arial"/>
                <w:sz w:val="22"/>
                <w:szCs w:val="22"/>
              </w:rPr>
              <w:t xml:space="preserve"> E</w:t>
            </w:r>
            <w:r w:rsidRPr="005A315A">
              <w:rPr>
                <w:rFonts w:cs="Arial"/>
                <w:sz w:val="22"/>
                <w:szCs w:val="22"/>
              </w:rPr>
              <w:t>quality and diversity</w:t>
            </w:r>
          </w:p>
        </w:tc>
        <w:tc>
          <w:tcPr>
            <w:tcW w:w="1032" w:type="pct"/>
            <w:shd w:val="clear" w:color="auto" w:fill="FDDBAD" w:themeFill="accent4" w:themeFillTint="66"/>
          </w:tcPr>
          <w:p w14:paraId="6A6BD916" w14:textId="63F82172" w:rsidR="00B41DF7" w:rsidRPr="005A315A" w:rsidRDefault="00B41DF7" w:rsidP="00A70BC7">
            <w:pPr>
              <w:pStyle w:val="ListNumber"/>
              <w:numPr>
                <w:ilvl w:val="0"/>
                <w:numId w:val="0"/>
              </w:numPr>
              <w:rPr>
                <w:rFonts w:cs="Arial"/>
                <w:sz w:val="22"/>
                <w:szCs w:val="22"/>
              </w:rPr>
            </w:pPr>
            <w:r w:rsidRPr="005A315A">
              <w:rPr>
                <w:rFonts w:cs="Arial"/>
                <w:sz w:val="22"/>
                <w:szCs w:val="22"/>
              </w:rPr>
              <w:t>Social value:</w:t>
            </w:r>
            <w:r w:rsidR="00F333FC">
              <w:rPr>
                <w:rFonts w:cs="Arial"/>
                <w:sz w:val="22"/>
                <w:szCs w:val="22"/>
              </w:rPr>
              <w:t xml:space="preserve"> S</w:t>
            </w:r>
            <w:r w:rsidRPr="005A315A">
              <w:rPr>
                <w:rFonts w:cs="Arial"/>
                <w:sz w:val="22"/>
                <w:szCs w:val="22"/>
              </w:rPr>
              <w:t>ustainability</w:t>
            </w:r>
          </w:p>
        </w:tc>
      </w:tr>
      <w:tr w:rsidR="00B41DF7" w:rsidRPr="005A315A" w14:paraId="58E065EA" w14:textId="77777777" w:rsidTr="00A70BC7">
        <w:tc>
          <w:tcPr>
            <w:tcW w:w="289" w:type="pct"/>
            <w:vAlign w:val="center"/>
          </w:tcPr>
          <w:p w14:paraId="6BCEFF03" w14:textId="77777777" w:rsidR="00B41DF7" w:rsidRPr="005A315A" w:rsidRDefault="00B41DF7" w:rsidP="00A70BC7">
            <w:pPr>
              <w:pStyle w:val="ListNumber"/>
              <w:numPr>
                <w:ilvl w:val="0"/>
                <w:numId w:val="0"/>
              </w:numPr>
              <w:rPr>
                <w:rFonts w:cs="Arial"/>
                <w:sz w:val="22"/>
                <w:szCs w:val="22"/>
              </w:rPr>
            </w:pPr>
            <w:r w:rsidRPr="005A315A">
              <w:rPr>
                <w:rFonts w:cs="Arial"/>
                <w:sz w:val="22"/>
                <w:szCs w:val="22"/>
              </w:rPr>
              <w:t>0</w:t>
            </w:r>
          </w:p>
        </w:tc>
        <w:tc>
          <w:tcPr>
            <w:tcW w:w="574" w:type="pct"/>
            <w:vAlign w:val="center"/>
          </w:tcPr>
          <w:p w14:paraId="7F1A098D" w14:textId="77777777" w:rsidR="00B41DF7" w:rsidRPr="005A315A" w:rsidRDefault="00B41DF7" w:rsidP="00A70BC7">
            <w:pPr>
              <w:pStyle w:val="ListNumber"/>
              <w:numPr>
                <w:ilvl w:val="0"/>
                <w:numId w:val="0"/>
              </w:numPr>
              <w:rPr>
                <w:rFonts w:cs="Arial"/>
                <w:sz w:val="22"/>
                <w:szCs w:val="22"/>
              </w:rPr>
            </w:pPr>
            <w:r w:rsidRPr="005A315A">
              <w:rPr>
                <w:rFonts w:cs="Arial"/>
                <w:sz w:val="22"/>
                <w:szCs w:val="22"/>
              </w:rPr>
              <w:t>Unacceptable</w:t>
            </w:r>
          </w:p>
        </w:tc>
        <w:tc>
          <w:tcPr>
            <w:tcW w:w="1035" w:type="pct"/>
          </w:tcPr>
          <w:p w14:paraId="24ED62FB" w14:textId="77777777" w:rsidR="00B41DF7" w:rsidRPr="005A315A" w:rsidRDefault="00B41DF7" w:rsidP="00A70BC7">
            <w:pPr>
              <w:pStyle w:val="ListNumber"/>
              <w:numPr>
                <w:ilvl w:val="0"/>
                <w:numId w:val="0"/>
              </w:numPr>
              <w:rPr>
                <w:rFonts w:cs="Arial"/>
                <w:sz w:val="22"/>
                <w:szCs w:val="22"/>
              </w:rPr>
            </w:pPr>
            <w:r w:rsidRPr="005A315A">
              <w:rPr>
                <w:rFonts w:cs="Arial"/>
                <w:sz w:val="22"/>
                <w:szCs w:val="22"/>
              </w:rPr>
              <w:t>Information is omitted/no details provided</w:t>
            </w:r>
          </w:p>
        </w:tc>
        <w:tc>
          <w:tcPr>
            <w:tcW w:w="1035" w:type="pct"/>
          </w:tcPr>
          <w:p w14:paraId="3A535338" w14:textId="6C5D2E9F" w:rsidR="00B41DF7" w:rsidRDefault="00B41DF7" w:rsidP="00A70BC7">
            <w:pPr>
              <w:pStyle w:val="ListNumber"/>
              <w:numPr>
                <w:ilvl w:val="0"/>
                <w:numId w:val="0"/>
              </w:numPr>
              <w:rPr>
                <w:rFonts w:cs="Arial"/>
                <w:sz w:val="22"/>
                <w:szCs w:val="22"/>
              </w:rPr>
            </w:pPr>
            <w:r w:rsidRPr="005A315A">
              <w:rPr>
                <w:rFonts w:cs="Arial"/>
                <w:sz w:val="22"/>
                <w:szCs w:val="22"/>
              </w:rPr>
              <w:t>Information is omitted/no details provided</w:t>
            </w:r>
            <w:r w:rsidR="009926D3">
              <w:rPr>
                <w:rFonts w:cs="Arial"/>
                <w:sz w:val="22"/>
                <w:szCs w:val="22"/>
              </w:rPr>
              <w:t>.</w:t>
            </w:r>
          </w:p>
          <w:p w14:paraId="41FAFB4B" w14:textId="692F30AB" w:rsidR="009926D3" w:rsidRPr="005A315A" w:rsidRDefault="005D7968" w:rsidP="00A70BC7">
            <w:pPr>
              <w:pStyle w:val="ListNumber"/>
              <w:numPr>
                <w:ilvl w:val="0"/>
                <w:numId w:val="0"/>
              </w:numPr>
              <w:rPr>
                <w:rFonts w:cs="Arial"/>
                <w:sz w:val="22"/>
                <w:szCs w:val="22"/>
              </w:rPr>
            </w:pPr>
            <w:r>
              <w:rPr>
                <w:rFonts w:cs="Arial"/>
                <w:sz w:val="22"/>
                <w:szCs w:val="22"/>
              </w:rPr>
              <w:t>Limited or no evidence that the</w:t>
            </w:r>
            <w:r w:rsidR="009926D3">
              <w:rPr>
                <w:rFonts w:cs="Arial"/>
                <w:sz w:val="22"/>
                <w:szCs w:val="22"/>
              </w:rPr>
              <w:t xml:space="preserve"> tendere</w:t>
            </w:r>
            <w:r>
              <w:rPr>
                <w:rFonts w:cs="Arial"/>
                <w:sz w:val="22"/>
                <w:szCs w:val="22"/>
              </w:rPr>
              <w:t>r</w:t>
            </w:r>
            <w:r w:rsidR="009926D3">
              <w:rPr>
                <w:rFonts w:cs="Arial"/>
                <w:sz w:val="22"/>
                <w:szCs w:val="22"/>
              </w:rPr>
              <w:t xml:space="preserve"> provide</w:t>
            </w:r>
            <w:r>
              <w:rPr>
                <w:rFonts w:cs="Arial"/>
                <w:sz w:val="22"/>
                <w:szCs w:val="22"/>
              </w:rPr>
              <w:t>s</w:t>
            </w:r>
            <w:r w:rsidR="009926D3">
              <w:rPr>
                <w:rFonts w:cs="Arial"/>
                <w:sz w:val="22"/>
                <w:szCs w:val="22"/>
              </w:rPr>
              <w:t xml:space="preserve"> a living wage.</w:t>
            </w:r>
          </w:p>
        </w:tc>
        <w:tc>
          <w:tcPr>
            <w:tcW w:w="1035" w:type="pct"/>
          </w:tcPr>
          <w:p w14:paraId="59728654" w14:textId="1E5571B4" w:rsidR="00B41DF7" w:rsidRDefault="00CA6A3F" w:rsidP="00A70BC7">
            <w:pPr>
              <w:pStyle w:val="ListNumber"/>
              <w:numPr>
                <w:ilvl w:val="0"/>
                <w:numId w:val="0"/>
              </w:numPr>
              <w:rPr>
                <w:rFonts w:cs="Arial"/>
                <w:sz w:val="22"/>
                <w:szCs w:val="22"/>
              </w:rPr>
            </w:pPr>
            <w:r w:rsidRPr="005A315A">
              <w:rPr>
                <w:rFonts w:cs="Arial"/>
                <w:sz w:val="22"/>
                <w:szCs w:val="22"/>
              </w:rPr>
              <w:t>Information is omitted/no details provided</w:t>
            </w:r>
            <w:r w:rsidR="00AE3DF9">
              <w:rPr>
                <w:rFonts w:cs="Arial"/>
                <w:sz w:val="22"/>
                <w:szCs w:val="22"/>
              </w:rPr>
              <w:t>.</w:t>
            </w:r>
          </w:p>
          <w:p w14:paraId="54874A5B" w14:textId="2F7094CA" w:rsidR="00053E4B" w:rsidRPr="005A315A" w:rsidRDefault="00053E4B" w:rsidP="00A70BC7">
            <w:pPr>
              <w:pStyle w:val="ListNumber"/>
              <w:numPr>
                <w:ilvl w:val="0"/>
                <w:numId w:val="0"/>
              </w:numPr>
              <w:rPr>
                <w:rFonts w:cs="Arial"/>
                <w:sz w:val="22"/>
                <w:szCs w:val="22"/>
              </w:rPr>
            </w:pPr>
            <w:r>
              <w:rPr>
                <w:rFonts w:cs="Arial"/>
                <w:sz w:val="22"/>
                <w:szCs w:val="22"/>
              </w:rPr>
              <w:t>Limited or no evidence that the tenderer is committed to equality and divers</w:t>
            </w:r>
            <w:r w:rsidR="00916448">
              <w:rPr>
                <w:rFonts w:cs="Arial"/>
                <w:sz w:val="22"/>
                <w:szCs w:val="22"/>
              </w:rPr>
              <w:t>ity.</w:t>
            </w:r>
          </w:p>
        </w:tc>
        <w:tc>
          <w:tcPr>
            <w:tcW w:w="1032" w:type="pct"/>
          </w:tcPr>
          <w:p w14:paraId="3FD9625B" w14:textId="77777777" w:rsidR="00B41DF7" w:rsidRDefault="00CA6A3F" w:rsidP="00A70BC7">
            <w:pPr>
              <w:pStyle w:val="ListNumber"/>
              <w:numPr>
                <w:ilvl w:val="0"/>
                <w:numId w:val="0"/>
              </w:numPr>
              <w:rPr>
                <w:rFonts w:cs="Arial"/>
                <w:sz w:val="22"/>
                <w:szCs w:val="22"/>
              </w:rPr>
            </w:pPr>
            <w:r w:rsidRPr="005A315A">
              <w:rPr>
                <w:rFonts w:cs="Arial"/>
                <w:sz w:val="22"/>
                <w:szCs w:val="22"/>
              </w:rPr>
              <w:t>Information is omitted/no details provided</w:t>
            </w:r>
            <w:r w:rsidR="00AE3DF9">
              <w:rPr>
                <w:rFonts w:cs="Arial"/>
                <w:sz w:val="22"/>
                <w:szCs w:val="22"/>
              </w:rPr>
              <w:t>.</w:t>
            </w:r>
          </w:p>
          <w:p w14:paraId="653C644A" w14:textId="6F945084" w:rsidR="00AE3DF9" w:rsidRPr="005A315A" w:rsidRDefault="00AE3DF9" w:rsidP="00A70BC7">
            <w:pPr>
              <w:pStyle w:val="ListNumber"/>
              <w:numPr>
                <w:ilvl w:val="0"/>
                <w:numId w:val="0"/>
              </w:numPr>
              <w:rPr>
                <w:rFonts w:cs="Arial"/>
                <w:sz w:val="22"/>
                <w:szCs w:val="22"/>
              </w:rPr>
            </w:pPr>
            <w:r>
              <w:rPr>
                <w:rFonts w:cs="Arial"/>
                <w:sz w:val="22"/>
                <w:szCs w:val="22"/>
              </w:rPr>
              <w:t>Limited or no evidence that the tenderer is committed to sustainability.</w:t>
            </w:r>
          </w:p>
        </w:tc>
      </w:tr>
      <w:tr w:rsidR="00831042" w:rsidRPr="005A315A" w14:paraId="3B2B2484" w14:textId="77777777" w:rsidTr="00831042">
        <w:tc>
          <w:tcPr>
            <w:tcW w:w="289" w:type="pct"/>
            <w:vAlign w:val="center"/>
          </w:tcPr>
          <w:p w14:paraId="33B2A597" w14:textId="77777777" w:rsidR="00831042" w:rsidRPr="005A315A" w:rsidRDefault="00831042" w:rsidP="00831042">
            <w:pPr>
              <w:pStyle w:val="ListNumber"/>
              <w:numPr>
                <w:ilvl w:val="0"/>
                <w:numId w:val="0"/>
              </w:numPr>
              <w:rPr>
                <w:rFonts w:cs="Arial"/>
                <w:sz w:val="22"/>
                <w:szCs w:val="22"/>
              </w:rPr>
            </w:pPr>
            <w:r w:rsidRPr="005A315A">
              <w:rPr>
                <w:rFonts w:cs="Arial"/>
                <w:sz w:val="22"/>
                <w:szCs w:val="22"/>
              </w:rPr>
              <w:t>1</w:t>
            </w:r>
          </w:p>
        </w:tc>
        <w:tc>
          <w:tcPr>
            <w:tcW w:w="574" w:type="pct"/>
            <w:vAlign w:val="center"/>
          </w:tcPr>
          <w:p w14:paraId="678754B0" w14:textId="77777777" w:rsidR="00831042" w:rsidRPr="005A315A" w:rsidRDefault="00831042" w:rsidP="00831042">
            <w:pPr>
              <w:pStyle w:val="ListNumber"/>
              <w:numPr>
                <w:ilvl w:val="0"/>
                <w:numId w:val="0"/>
              </w:numPr>
              <w:rPr>
                <w:rFonts w:cs="Arial"/>
                <w:sz w:val="22"/>
                <w:szCs w:val="22"/>
              </w:rPr>
            </w:pPr>
            <w:r w:rsidRPr="005A315A">
              <w:rPr>
                <w:rFonts w:cs="Arial"/>
                <w:sz w:val="22"/>
                <w:szCs w:val="22"/>
              </w:rPr>
              <w:t>Poor</w:t>
            </w:r>
          </w:p>
        </w:tc>
        <w:tc>
          <w:tcPr>
            <w:tcW w:w="1035" w:type="pct"/>
          </w:tcPr>
          <w:p w14:paraId="4DC8E50A" w14:textId="4FBE2675" w:rsidR="00831042" w:rsidRPr="005A315A" w:rsidRDefault="00831042" w:rsidP="00831042">
            <w:pPr>
              <w:pStyle w:val="ListNumber"/>
              <w:numPr>
                <w:ilvl w:val="0"/>
                <w:numId w:val="0"/>
              </w:numPr>
              <w:rPr>
                <w:rFonts w:cs="Arial"/>
                <w:sz w:val="22"/>
                <w:szCs w:val="22"/>
              </w:rPr>
            </w:pPr>
            <w:r w:rsidRPr="005A315A">
              <w:rPr>
                <w:rFonts w:cs="Arial"/>
                <w:sz w:val="22"/>
                <w:szCs w:val="22"/>
              </w:rPr>
              <w:t>The evaluator is not confident that the tenderer understands and</w:t>
            </w:r>
            <w:r w:rsidR="00C73D16">
              <w:rPr>
                <w:rFonts w:cs="Arial"/>
                <w:sz w:val="22"/>
                <w:szCs w:val="22"/>
              </w:rPr>
              <w:t>/or</w:t>
            </w:r>
            <w:r w:rsidRPr="005A315A">
              <w:rPr>
                <w:rFonts w:cs="Arial"/>
                <w:sz w:val="22"/>
                <w:szCs w:val="22"/>
              </w:rPr>
              <w:t xml:space="preserve"> will be able to meet </w:t>
            </w:r>
            <w:r w:rsidR="00C73D16">
              <w:rPr>
                <w:rFonts w:cs="Arial"/>
                <w:sz w:val="22"/>
                <w:szCs w:val="22"/>
              </w:rPr>
              <w:t>our</w:t>
            </w:r>
            <w:r w:rsidR="00055FDD">
              <w:rPr>
                <w:rFonts w:cs="Arial"/>
                <w:sz w:val="22"/>
                <w:szCs w:val="22"/>
              </w:rPr>
              <w:t xml:space="preserve"> requirements</w:t>
            </w:r>
            <w:r w:rsidRPr="005A315A">
              <w:rPr>
                <w:rFonts w:cs="Arial"/>
                <w:sz w:val="22"/>
                <w:szCs w:val="22"/>
              </w:rPr>
              <w:t xml:space="preserve"> </w:t>
            </w:r>
            <w:r w:rsidR="00F9712D">
              <w:rPr>
                <w:rFonts w:cs="Arial"/>
                <w:sz w:val="22"/>
                <w:szCs w:val="22"/>
              </w:rPr>
              <w:t>specification</w:t>
            </w:r>
            <w:r w:rsidRPr="005A315A">
              <w:rPr>
                <w:rFonts w:cs="Arial"/>
                <w:sz w:val="22"/>
                <w:szCs w:val="22"/>
              </w:rPr>
              <w:t>.</w:t>
            </w:r>
          </w:p>
        </w:tc>
        <w:tc>
          <w:tcPr>
            <w:tcW w:w="1035" w:type="pct"/>
            <w:shd w:val="clear" w:color="auto" w:fill="auto"/>
          </w:tcPr>
          <w:p w14:paraId="2F078933" w14:textId="2D2CAF1E" w:rsidR="00831042" w:rsidRPr="005A315A" w:rsidRDefault="00831042" w:rsidP="00831042">
            <w:pPr>
              <w:pStyle w:val="ListNumber"/>
              <w:numPr>
                <w:ilvl w:val="0"/>
                <w:numId w:val="0"/>
              </w:numPr>
              <w:rPr>
                <w:rFonts w:cs="Arial"/>
                <w:sz w:val="22"/>
                <w:szCs w:val="22"/>
              </w:rPr>
            </w:pPr>
            <w:r w:rsidRPr="00B23107">
              <w:rPr>
                <w:rFonts w:cs="Arial"/>
                <w:sz w:val="22"/>
                <w:szCs w:val="22"/>
              </w:rPr>
              <w:t>N/A</w:t>
            </w:r>
          </w:p>
        </w:tc>
        <w:tc>
          <w:tcPr>
            <w:tcW w:w="1035" w:type="pct"/>
            <w:shd w:val="clear" w:color="auto" w:fill="auto"/>
          </w:tcPr>
          <w:p w14:paraId="4F2737D4" w14:textId="05481774" w:rsidR="00831042" w:rsidRPr="005A315A" w:rsidRDefault="00831042" w:rsidP="00831042">
            <w:pPr>
              <w:pStyle w:val="ListNumber"/>
              <w:numPr>
                <w:ilvl w:val="0"/>
                <w:numId w:val="0"/>
              </w:numPr>
              <w:rPr>
                <w:rFonts w:cs="Arial"/>
                <w:sz w:val="22"/>
                <w:szCs w:val="22"/>
              </w:rPr>
            </w:pPr>
            <w:r w:rsidRPr="00B23107">
              <w:rPr>
                <w:rFonts w:cs="Arial"/>
                <w:sz w:val="22"/>
                <w:szCs w:val="22"/>
              </w:rPr>
              <w:t>N/A</w:t>
            </w:r>
          </w:p>
        </w:tc>
        <w:tc>
          <w:tcPr>
            <w:tcW w:w="1032" w:type="pct"/>
            <w:shd w:val="clear" w:color="auto" w:fill="auto"/>
          </w:tcPr>
          <w:p w14:paraId="2E9592BD" w14:textId="75603C93" w:rsidR="00831042" w:rsidRPr="005A315A" w:rsidRDefault="00831042" w:rsidP="00831042">
            <w:pPr>
              <w:pStyle w:val="ListNumber"/>
              <w:numPr>
                <w:ilvl w:val="0"/>
                <w:numId w:val="0"/>
              </w:numPr>
              <w:rPr>
                <w:rFonts w:cs="Arial"/>
                <w:sz w:val="22"/>
                <w:szCs w:val="22"/>
              </w:rPr>
            </w:pPr>
            <w:r w:rsidRPr="00B23107">
              <w:rPr>
                <w:rFonts w:cs="Arial"/>
                <w:sz w:val="22"/>
                <w:szCs w:val="22"/>
              </w:rPr>
              <w:t>N/A</w:t>
            </w:r>
          </w:p>
        </w:tc>
      </w:tr>
      <w:tr w:rsidR="00831042" w:rsidRPr="005A315A" w14:paraId="67834796" w14:textId="77777777" w:rsidTr="00831042">
        <w:tc>
          <w:tcPr>
            <w:tcW w:w="289" w:type="pct"/>
            <w:vAlign w:val="center"/>
          </w:tcPr>
          <w:p w14:paraId="0124BD37" w14:textId="77777777" w:rsidR="00831042" w:rsidRPr="005A315A" w:rsidRDefault="00831042" w:rsidP="00831042">
            <w:pPr>
              <w:pStyle w:val="ListNumber"/>
              <w:numPr>
                <w:ilvl w:val="0"/>
                <w:numId w:val="0"/>
              </w:numPr>
              <w:rPr>
                <w:rFonts w:cs="Arial"/>
                <w:sz w:val="22"/>
                <w:szCs w:val="22"/>
              </w:rPr>
            </w:pPr>
            <w:r w:rsidRPr="005A315A">
              <w:rPr>
                <w:rFonts w:cs="Arial"/>
                <w:sz w:val="22"/>
                <w:szCs w:val="22"/>
              </w:rPr>
              <w:t>2</w:t>
            </w:r>
          </w:p>
        </w:tc>
        <w:tc>
          <w:tcPr>
            <w:tcW w:w="574" w:type="pct"/>
            <w:vAlign w:val="center"/>
          </w:tcPr>
          <w:p w14:paraId="797B919D" w14:textId="77777777" w:rsidR="00831042" w:rsidRPr="005A315A" w:rsidRDefault="00831042" w:rsidP="00831042">
            <w:pPr>
              <w:pStyle w:val="ListNumber"/>
              <w:numPr>
                <w:ilvl w:val="0"/>
                <w:numId w:val="0"/>
              </w:numPr>
              <w:rPr>
                <w:rFonts w:cs="Arial"/>
                <w:sz w:val="22"/>
                <w:szCs w:val="22"/>
              </w:rPr>
            </w:pPr>
            <w:r w:rsidRPr="005A315A">
              <w:rPr>
                <w:rFonts w:cs="Arial"/>
                <w:sz w:val="22"/>
                <w:szCs w:val="22"/>
              </w:rPr>
              <w:t>Fair</w:t>
            </w:r>
          </w:p>
        </w:tc>
        <w:tc>
          <w:tcPr>
            <w:tcW w:w="1035" w:type="pct"/>
          </w:tcPr>
          <w:p w14:paraId="148E1B71" w14:textId="2C2F1B13" w:rsidR="00831042" w:rsidRPr="005A315A" w:rsidRDefault="00831042" w:rsidP="00831042">
            <w:pPr>
              <w:pStyle w:val="ListNumber"/>
              <w:numPr>
                <w:ilvl w:val="0"/>
                <w:numId w:val="0"/>
              </w:numPr>
              <w:rPr>
                <w:rFonts w:cs="Arial"/>
                <w:sz w:val="22"/>
                <w:szCs w:val="22"/>
              </w:rPr>
            </w:pPr>
            <w:r w:rsidRPr="005A315A">
              <w:rPr>
                <w:rFonts w:cs="Arial"/>
                <w:sz w:val="22"/>
                <w:szCs w:val="22"/>
              </w:rPr>
              <w:t xml:space="preserve">The evaluator has some reservations that the </w:t>
            </w:r>
            <w:r w:rsidR="00EB2C15" w:rsidRPr="005A315A">
              <w:rPr>
                <w:rFonts w:cs="Arial"/>
                <w:sz w:val="22"/>
                <w:szCs w:val="22"/>
              </w:rPr>
              <w:t xml:space="preserve">tenderer </w:t>
            </w:r>
            <w:r w:rsidRPr="005A315A">
              <w:rPr>
                <w:rFonts w:cs="Arial"/>
                <w:sz w:val="22"/>
                <w:szCs w:val="22"/>
              </w:rPr>
              <w:t xml:space="preserve">understands and/or will be able to meet </w:t>
            </w:r>
            <w:r w:rsidR="00825612">
              <w:rPr>
                <w:rFonts w:cs="Arial"/>
                <w:sz w:val="22"/>
                <w:szCs w:val="22"/>
              </w:rPr>
              <w:t>our requirements</w:t>
            </w:r>
            <w:r w:rsidRPr="005A315A">
              <w:rPr>
                <w:rFonts w:cs="Arial"/>
                <w:sz w:val="22"/>
                <w:szCs w:val="22"/>
              </w:rPr>
              <w:t xml:space="preserve"> </w:t>
            </w:r>
            <w:r w:rsidR="00825612">
              <w:rPr>
                <w:rFonts w:cs="Arial"/>
                <w:sz w:val="22"/>
                <w:szCs w:val="22"/>
              </w:rPr>
              <w:t>specification</w:t>
            </w:r>
            <w:r w:rsidR="001C2506">
              <w:rPr>
                <w:rFonts w:cs="Arial"/>
                <w:sz w:val="22"/>
                <w:szCs w:val="22"/>
              </w:rPr>
              <w:t xml:space="preserve"> to a satisfactory standard</w:t>
            </w:r>
            <w:r w:rsidRPr="005A315A">
              <w:rPr>
                <w:rFonts w:cs="Arial"/>
                <w:sz w:val="22"/>
                <w:szCs w:val="22"/>
              </w:rPr>
              <w:t>.</w:t>
            </w:r>
          </w:p>
        </w:tc>
        <w:tc>
          <w:tcPr>
            <w:tcW w:w="1035" w:type="pct"/>
            <w:shd w:val="clear" w:color="auto" w:fill="auto"/>
          </w:tcPr>
          <w:p w14:paraId="2ABF702E" w14:textId="2646CD8B" w:rsidR="00831042" w:rsidRPr="005A315A" w:rsidRDefault="00831042" w:rsidP="00831042">
            <w:pPr>
              <w:pStyle w:val="ListNumber"/>
              <w:numPr>
                <w:ilvl w:val="0"/>
                <w:numId w:val="0"/>
              </w:numPr>
              <w:rPr>
                <w:rFonts w:cs="Arial"/>
                <w:sz w:val="22"/>
                <w:szCs w:val="22"/>
              </w:rPr>
            </w:pPr>
            <w:r w:rsidRPr="00B23107">
              <w:rPr>
                <w:rFonts w:cs="Arial"/>
                <w:sz w:val="22"/>
                <w:szCs w:val="22"/>
              </w:rPr>
              <w:t>N/A</w:t>
            </w:r>
          </w:p>
        </w:tc>
        <w:tc>
          <w:tcPr>
            <w:tcW w:w="1035" w:type="pct"/>
            <w:shd w:val="clear" w:color="auto" w:fill="auto"/>
          </w:tcPr>
          <w:p w14:paraId="0D3F5C0C" w14:textId="39B87B55" w:rsidR="00831042" w:rsidRPr="005A315A" w:rsidRDefault="00831042" w:rsidP="00831042">
            <w:pPr>
              <w:pStyle w:val="ListNumber"/>
              <w:numPr>
                <w:ilvl w:val="0"/>
                <w:numId w:val="0"/>
              </w:numPr>
              <w:rPr>
                <w:rFonts w:cs="Arial"/>
                <w:sz w:val="22"/>
                <w:szCs w:val="22"/>
              </w:rPr>
            </w:pPr>
            <w:r w:rsidRPr="00B23107">
              <w:rPr>
                <w:rFonts w:cs="Arial"/>
                <w:sz w:val="22"/>
                <w:szCs w:val="22"/>
              </w:rPr>
              <w:t>N/A</w:t>
            </w:r>
          </w:p>
        </w:tc>
        <w:tc>
          <w:tcPr>
            <w:tcW w:w="1032" w:type="pct"/>
            <w:shd w:val="clear" w:color="auto" w:fill="auto"/>
          </w:tcPr>
          <w:p w14:paraId="52BAE8D6" w14:textId="0800C54C" w:rsidR="00831042" w:rsidRPr="005A315A" w:rsidRDefault="00831042" w:rsidP="00831042">
            <w:pPr>
              <w:pStyle w:val="ListNumber"/>
              <w:numPr>
                <w:ilvl w:val="0"/>
                <w:numId w:val="0"/>
              </w:numPr>
              <w:rPr>
                <w:rFonts w:cs="Arial"/>
                <w:sz w:val="22"/>
                <w:szCs w:val="22"/>
              </w:rPr>
            </w:pPr>
            <w:r w:rsidRPr="00B23107">
              <w:rPr>
                <w:rFonts w:cs="Arial"/>
                <w:sz w:val="22"/>
                <w:szCs w:val="22"/>
              </w:rPr>
              <w:t>N/A</w:t>
            </w:r>
          </w:p>
        </w:tc>
      </w:tr>
      <w:tr w:rsidR="00B41DF7" w:rsidRPr="005A315A" w14:paraId="4577BE19" w14:textId="77777777" w:rsidTr="00A70BC7">
        <w:tc>
          <w:tcPr>
            <w:tcW w:w="289" w:type="pct"/>
            <w:vAlign w:val="center"/>
          </w:tcPr>
          <w:p w14:paraId="325E2A46" w14:textId="77777777" w:rsidR="00B41DF7" w:rsidRPr="005A315A" w:rsidRDefault="00B41DF7" w:rsidP="00A70BC7">
            <w:pPr>
              <w:pStyle w:val="ListNumber"/>
              <w:numPr>
                <w:ilvl w:val="0"/>
                <w:numId w:val="0"/>
              </w:numPr>
              <w:rPr>
                <w:rFonts w:cs="Arial"/>
                <w:sz w:val="22"/>
                <w:szCs w:val="22"/>
              </w:rPr>
            </w:pPr>
            <w:r w:rsidRPr="005A315A">
              <w:rPr>
                <w:rFonts w:cs="Arial"/>
                <w:sz w:val="22"/>
                <w:szCs w:val="22"/>
              </w:rPr>
              <w:t>3</w:t>
            </w:r>
          </w:p>
        </w:tc>
        <w:tc>
          <w:tcPr>
            <w:tcW w:w="574" w:type="pct"/>
            <w:vAlign w:val="center"/>
          </w:tcPr>
          <w:p w14:paraId="61887EAB" w14:textId="77777777" w:rsidR="00B41DF7" w:rsidRPr="005A315A" w:rsidRDefault="00B41DF7" w:rsidP="00A70BC7">
            <w:pPr>
              <w:pStyle w:val="ListNumber"/>
              <w:numPr>
                <w:ilvl w:val="0"/>
                <w:numId w:val="0"/>
              </w:numPr>
              <w:rPr>
                <w:rFonts w:cs="Arial"/>
                <w:sz w:val="22"/>
                <w:szCs w:val="22"/>
              </w:rPr>
            </w:pPr>
            <w:r w:rsidRPr="005A315A">
              <w:rPr>
                <w:rFonts w:cs="Arial"/>
                <w:sz w:val="22"/>
                <w:szCs w:val="22"/>
              </w:rPr>
              <w:t>Satisfactory</w:t>
            </w:r>
          </w:p>
        </w:tc>
        <w:tc>
          <w:tcPr>
            <w:tcW w:w="1035" w:type="pct"/>
          </w:tcPr>
          <w:p w14:paraId="4C704BA6" w14:textId="4AB6AC16" w:rsidR="00B41DF7" w:rsidRPr="005A315A" w:rsidRDefault="00B41DF7" w:rsidP="00A70BC7">
            <w:pPr>
              <w:pStyle w:val="ListNumber"/>
              <w:numPr>
                <w:ilvl w:val="0"/>
                <w:numId w:val="0"/>
              </w:numPr>
              <w:rPr>
                <w:rFonts w:cs="Arial"/>
                <w:sz w:val="22"/>
                <w:szCs w:val="22"/>
              </w:rPr>
            </w:pPr>
            <w:r w:rsidRPr="005A315A">
              <w:rPr>
                <w:rFonts w:cs="Arial"/>
                <w:sz w:val="22"/>
                <w:szCs w:val="22"/>
              </w:rPr>
              <w:t xml:space="preserve">The evaluator is reasonably confident that the </w:t>
            </w:r>
            <w:r w:rsidR="00EB2C15" w:rsidRPr="005A315A">
              <w:rPr>
                <w:rFonts w:cs="Arial"/>
                <w:sz w:val="22"/>
                <w:szCs w:val="22"/>
              </w:rPr>
              <w:t xml:space="preserve">tenderer </w:t>
            </w:r>
            <w:r w:rsidRPr="005A315A">
              <w:rPr>
                <w:rFonts w:cs="Arial"/>
                <w:sz w:val="22"/>
                <w:szCs w:val="22"/>
              </w:rPr>
              <w:t xml:space="preserve">understands and/or will be able to </w:t>
            </w:r>
            <w:r w:rsidR="00C45A87">
              <w:rPr>
                <w:rFonts w:cs="Arial"/>
                <w:sz w:val="22"/>
                <w:szCs w:val="22"/>
              </w:rPr>
              <w:t>meet ou</w:t>
            </w:r>
            <w:r w:rsidR="00E83E7F">
              <w:rPr>
                <w:rFonts w:cs="Arial"/>
                <w:sz w:val="22"/>
                <w:szCs w:val="22"/>
              </w:rPr>
              <w:t>r</w:t>
            </w:r>
            <w:r w:rsidR="00C45A87">
              <w:rPr>
                <w:rFonts w:cs="Arial"/>
                <w:sz w:val="22"/>
                <w:szCs w:val="22"/>
              </w:rPr>
              <w:t xml:space="preserve"> requirements specification</w:t>
            </w:r>
            <w:r w:rsidR="00DA4727">
              <w:rPr>
                <w:rFonts w:cs="Arial"/>
                <w:sz w:val="22"/>
                <w:szCs w:val="22"/>
              </w:rPr>
              <w:t xml:space="preserve"> to a satisfactory standard</w:t>
            </w:r>
            <w:r w:rsidRPr="005A315A">
              <w:rPr>
                <w:rFonts w:cs="Arial"/>
                <w:sz w:val="22"/>
                <w:szCs w:val="22"/>
              </w:rPr>
              <w:t>.</w:t>
            </w:r>
          </w:p>
        </w:tc>
        <w:tc>
          <w:tcPr>
            <w:tcW w:w="1035" w:type="pct"/>
          </w:tcPr>
          <w:p w14:paraId="0B12FDDE" w14:textId="16C0FBE7" w:rsidR="00B41DF7" w:rsidRPr="005A315A" w:rsidRDefault="00831042" w:rsidP="00A70BC7">
            <w:pPr>
              <w:pStyle w:val="ListNumber"/>
              <w:numPr>
                <w:ilvl w:val="0"/>
                <w:numId w:val="0"/>
              </w:numPr>
              <w:rPr>
                <w:rFonts w:cs="Arial"/>
                <w:sz w:val="22"/>
                <w:szCs w:val="22"/>
              </w:rPr>
            </w:pPr>
            <w:r>
              <w:rPr>
                <w:rFonts w:cs="Arial"/>
                <w:sz w:val="22"/>
                <w:szCs w:val="22"/>
              </w:rPr>
              <w:t xml:space="preserve">The evaluator is reasonably confident that the tenderer provides and living wage. </w:t>
            </w:r>
            <w:r w:rsidR="003A48E5" w:rsidRPr="005A315A">
              <w:rPr>
                <w:rFonts w:cs="Arial"/>
                <w:sz w:val="22"/>
                <w:szCs w:val="22"/>
              </w:rPr>
              <w:t xml:space="preserve">The tenderer provides </w:t>
            </w:r>
            <w:r w:rsidR="00E605E9">
              <w:rPr>
                <w:rFonts w:cs="Arial"/>
                <w:sz w:val="22"/>
                <w:szCs w:val="22"/>
              </w:rPr>
              <w:t>some</w:t>
            </w:r>
            <w:r w:rsidR="003A48E5" w:rsidRPr="005A315A">
              <w:rPr>
                <w:rFonts w:cs="Arial"/>
                <w:sz w:val="22"/>
                <w:szCs w:val="22"/>
              </w:rPr>
              <w:t xml:space="preserve"> evidence</w:t>
            </w:r>
            <w:r w:rsidR="00205BF7">
              <w:rPr>
                <w:rFonts w:cs="Arial"/>
                <w:sz w:val="22"/>
                <w:szCs w:val="22"/>
              </w:rPr>
              <w:t xml:space="preserve"> to support this</w:t>
            </w:r>
            <w:r w:rsidR="003A48E5" w:rsidRPr="005A315A">
              <w:rPr>
                <w:rFonts w:cs="Arial"/>
                <w:sz w:val="22"/>
                <w:szCs w:val="22"/>
              </w:rPr>
              <w:t>.</w:t>
            </w:r>
          </w:p>
        </w:tc>
        <w:tc>
          <w:tcPr>
            <w:tcW w:w="1035" w:type="pct"/>
          </w:tcPr>
          <w:p w14:paraId="72A1E9F7" w14:textId="34D9345E" w:rsidR="00B41DF7" w:rsidRPr="005A315A" w:rsidRDefault="00BF0097" w:rsidP="00A70BC7">
            <w:pPr>
              <w:pStyle w:val="ListNumber"/>
              <w:numPr>
                <w:ilvl w:val="0"/>
                <w:numId w:val="0"/>
              </w:numPr>
              <w:rPr>
                <w:rFonts w:cs="Arial"/>
                <w:sz w:val="22"/>
                <w:szCs w:val="22"/>
              </w:rPr>
            </w:pPr>
            <w:r>
              <w:rPr>
                <w:rFonts w:cs="Arial"/>
                <w:sz w:val="22"/>
                <w:szCs w:val="22"/>
              </w:rPr>
              <w:t>The evaluator is reasonably confident that the tenderer is committed to equality and diversity.</w:t>
            </w:r>
            <w:r w:rsidR="00FB793C">
              <w:rPr>
                <w:rFonts w:cs="Arial"/>
                <w:sz w:val="22"/>
                <w:szCs w:val="22"/>
              </w:rPr>
              <w:t xml:space="preserve"> The tenderer has policies </w:t>
            </w:r>
            <w:r w:rsidR="001C5462">
              <w:rPr>
                <w:rFonts w:cs="Arial"/>
                <w:sz w:val="22"/>
                <w:szCs w:val="22"/>
              </w:rPr>
              <w:t>and</w:t>
            </w:r>
            <w:r w:rsidR="00916448">
              <w:rPr>
                <w:rFonts w:cs="Arial"/>
                <w:sz w:val="22"/>
                <w:szCs w:val="22"/>
              </w:rPr>
              <w:t>/or</w:t>
            </w:r>
            <w:r w:rsidR="00FB793C">
              <w:rPr>
                <w:rFonts w:cs="Arial"/>
                <w:sz w:val="22"/>
                <w:szCs w:val="22"/>
              </w:rPr>
              <w:t xml:space="preserve"> </w:t>
            </w:r>
            <w:r w:rsidR="009926D3">
              <w:rPr>
                <w:rFonts w:cs="Arial"/>
                <w:sz w:val="22"/>
                <w:szCs w:val="22"/>
              </w:rPr>
              <w:t>training</w:t>
            </w:r>
            <w:r w:rsidR="004E53BD">
              <w:rPr>
                <w:rFonts w:cs="Arial"/>
                <w:sz w:val="22"/>
                <w:szCs w:val="22"/>
              </w:rPr>
              <w:t xml:space="preserve"> in place </w:t>
            </w:r>
            <w:r w:rsidR="00C75141">
              <w:rPr>
                <w:rFonts w:cs="Arial"/>
                <w:sz w:val="22"/>
                <w:szCs w:val="22"/>
              </w:rPr>
              <w:t>with minor</w:t>
            </w:r>
            <w:r w:rsidR="004E53BD">
              <w:rPr>
                <w:rFonts w:cs="Arial"/>
                <w:sz w:val="22"/>
                <w:szCs w:val="22"/>
              </w:rPr>
              <w:t xml:space="preserve"> gaps</w:t>
            </w:r>
            <w:r w:rsidR="003867F5">
              <w:rPr>
                <w:rFonts w:cs="Arial"/>
                <w:sz w:val="22"/>
                <w:szCs w:val="22"/>
              </w:rPr>
              <w:t xml:space="preserve"> relative to its size</w:t>
            </w:r>
            <w:r w:rsidR="004E53BD">
              <w:rPr>
                <w:rFonts w:cs="Arial"/>
                <w:sz w:val="22"/>
                <w:szCs w:val="22"/>
              </w:rPr>
              <w:t>.</w:t>
            </w:r>
          </w:p>
        </w:tc>
        <w:tc>
          <w:tcPr>
            <w:tcW w:w="1032" w:type="pct"/>
          </w:tcPr>
          <w:p w14:paraId="48998B09" w14:textId="26E66DA7" w:rsidR="00A42C9B" w:rsidRPr="005A315A" w:rsidRDefault="00D530D4" w:rsidP="00A70BC7">
            <w:pPr>
              <w:pStyle w:val="ListNumber"/>
              <w:numPr>
                <w:ilvl w:val="0"/>
                <w:numId w:val="0"/>
              </w:numPr>
              <w:rPr>
                <w:rFonts w:cs="Arial"/>
                <w:sz w:val="22"/>
                <w:szCs w:val="22"/>
              </w:rPr>
            </w:pPr>
            <w:r>
              <w:rPr>
                <w:rFonts w:cs="Arial"/>
                <w:sz w:val="22"/>
                <w:szCs w:val="22"/>
              </w:rPr>
              <w:t xml:space="preserve">The evaluator is reasonably confident that the tenderer is committed </w:t>
            </w:r>
            <w:r w:rsidR="00CD2463">
              <w:rPr>
                <w:rFonts w:cs="Arial"/>
                <w:sz w:val="22"/>
                <w:szCs w:val="22"/>
              </w:rPr>
              <w:t xml:space="preserve">to </w:t>
            </w:r>
            <w:r w:rsidR="00A42C9B">
              <w:rPr>
                <w:rFonts w:cs="Arial"/>
                <w:sz w:val="22"/>
                <w:szCs w:val="22"/>
              </w:rPr>
              <w:t>sustainability.</w:t>
            </w:r>
            <w:r w:rsidR="00735379">
              <w:rPr>
                <w:rFonts w:cs="Arial"/>
                <w:sz w:val="22"/>
                <w:szCs w:val="22"/>
              </w:rPr>
              <w:t xml:space="preserve"> The tenderer </w:t>
            </w:r>
            <w:r w:rsidR="00743F1B">
              <w:rPr>
                <w:rFonts w:cs="Arial"/>
                <w:sz w:val="22"/>
                <w:szCs w:val="22"/>
              </w:rPr>
              <w:t>provides evidence that it meets the mandatory</w:t>
            </w:r>
            <w:r w:rsidR="006C2F4F">
              <w:rPr>
                <w:rFonts w:cs="Arial"/>
                <w:sz w:val="22"/>
                <w:szCs w:val="22"/>
              </w:rPr>
              <w:t xml:space="preserve"> level for cleaning services</w:t>
            </w:r>
            <w:r w:rsidR="001E6D45">
              <w:rPr>
                <w:rFonts w:cs="Arial"/>
                <w:sz w:val="22"/>
                <w:szCs w:val="22"/>
              </w:rPr>
              <w:t>.</w:t>
            </w:r>
          </w:p>
        </w:tc>
      </w:tr>
      <w:tr w:rsidR="00B41DF7" w:rsidRPr="005A315A" w14:paraId="70848179" w14:textId="77777777" w:rsidTr="00625101">
        <w:tc>
          <w:tcPr>
            <w:tcW w:w="289" w:type="pct"/>
            <w:tcBorders>
              <w:bottom w:val="single" w:sz="4" w:space="0" w:color="auto"/>
            </w:tcBorders>
            <w:vAlign w:val="center"/>
          </w:tcPr>
          <w:p w14:paraId="1DC49927" w14:textId="77777777" w:rsidR="00B41DF7" w:rsidRPr="005A315A" w:rsidRDefault="00B41DF7" w:rsidP="00A70BC7">
            <w:pPr>
              <w:pStyle w:val="ListNumber"/>
              <w:numPr>
                <w:ilvl w:val="0"/>
                <w:numId w:val="0"/>
              </w:numPr>
              <w:rPr>
                <w:rFonts w:cs="Arial"/>
                <w:sz w:val="22"/>
                <w:szCs w:val="22"/>
              </w:rPr>
            </w:pPr>
            <w:r w:rsidRPr="005A315A">
              <w:rPr>
                <w:rFonts w:cs="Arial"/>
                <w:sz w:val="22"/>
                <w:szCs w:val="22"/>
              </w:rPr>
              <w:t>4</w:t>
            </w:r>
          </w:p>
        </w:tc>
        <w:tc>
          <w:tcPr>
            <w:tcW w:w="574" w:type="pct"/>
            <w:tcBorders>
              <w:bottom w:val="single" w:sz="4" w:space="0" w:color="auto"/>
            </w:tcBorders>
            <w:vAlign w:val="center"/>
          </w:tcPr>
          <w:p w14:paraId="1A343F5E" w14:textId="77777777" w:rsidR="00B41DF7" w:rsidRPr="005A315A" w:rsidRDefault="00B41DF7" w:rsidP="00A70BC7">
            <w:pPr>
              <w:pStyle w:val="ListNumber"/>
              <w:numPr>
                <w:ilvl w:val="0"/>
                <w:numId w:val="0"/>
              </w:numPr>
              <w:rPr>
                <w:rFonts w:cs="Arial"/>
                <w:sz w:val="22"/>
                <w:szCs w:val="22"/>
              </w:rPr>
            </w:pPr>
            <w:r w:rsidRPr="005A315A">
              <w:rPr>
                <w:rFonts w:cs="Arial"/>
                <w:sz w:val="22"/>
                <w:szCs w:val="22"/>
              </w:rPr>
              <w:t>Good</w:t>
            </w:r>
          </w:p>
        </w:tc>
        <w:tc>
          <w:tcPr>
            <w:tcW w:w="1035" w:type="pct"/>
            <w:tcBorders>
              <w:bottom w:val="single" w:sz="4" w:space="0" w:color="auto"/>
            </w:tcBorders>
          </w:tcPr>
          <w:p w14:paraId="616FB697" w14:textId="4FC64BC0" w:rsidR="00B41DF7" w:rsidRPr="005A315A" w:rsidRDefault="00B41DF7" w:rsidP="00A70BC7">
            <w:pPr>
              <w:pStyle w:val="ListNumber"/>
              <w:numPr>
                <w:ilvl w:val="0"/>
                <w:numId w:val="0"/>
              </w:numPr>
              <w:rPr>
                <w:rFonts w:cs="Arial"/>
                <w:sz w:val="22"/>
                <w:szCs w:val="22"/>
              </w:rPr>
            </w:pPr>
            <w:r w:rsidRPr="005A315A">
              <w:rPr>
                <w:rFonts w:cs="Arial"/>
                <w:sz w:val="22"/>
                <w:szCs w:val="22"/>
              </w:rPr>
              <w:t xml:space="preserve">The evaluator is confident that the </w:t>
            </w:r>
            <w:r w:rsidR="00EB2C15" w:rsidRPr="005A315A">
              <w:rPr>
                <w:rFonts w:cs="Arial"/>
                <w:sz w:val="22"/>
                <w:szCs w:val="22"/>
              </w:rPr>
              <w:t xml:space="preserve">tenderer </w:t>
            </w:r>
            <w:r w:rsidRPr="005A315A">
              <w:rPr>
                <w:rFonts w:cs="Arial"/>
                <w:sz w:val="22"/>
                <w:szCs w:val="22"/>
              </w:rPr>
              <w:t xml:space="preserve">understands and/or will be able to </w:t>
            </w:r>
            <w:r w:rsidR="00E83E7F">
              <w:rPr>
                <w:rFonts w:cs="Arial"/>
                <w:sz w:val="22"/>
                <w:szCs w:val="22"/>
              </w:rPr>
              <w:t>meet</w:t>
            </w:r>
            <w:r w:rsidRPr="005A315A">
              <w:rPr>
                <w:rFonts w:cs="Arial"/>
                <w:sz w:val="22"/>
                <w:szCs w:val="22"/>
              </w:rPr>
              <w:t xml:space="preserve"> </w:t>
            </w:r>
            <w:r w:rsidR="00DA4727">
              <w:rPr>
                <w:rFonts w:cs="Arial"/>
                <w:sz w:val="22"/>
                <w:szCs w:val="22"/>
              </w:rPr>
              <w:t>ou</w:t>
            </w:r>
            <w:r w:rsidR="00521424">
              <w:rPr>
                <w:rFonts w:cs="Arial"/>
                <w:sz w:val="22"/>
                <w:szCs w:val="22"/>
              </w:rPr>
              <w:t>r</w:t>
            </w:r>
            <w:r w:rsidR="00DA4727">
              <w:rPr>
                <w:rFonts w:cs="Arial"/>
                <w:sz w:val="22"/>
                <w:szCs w:val="22"/>
              </w:rPr>
              <w:t xml:space="preserve"> </w:t>
            </w:r>
            <w:r w:rsidRPr="005A315A">
              <w:rPr>
                <w:rFonts w:cs="Arial"/>
                <w:sz w:val="22"/>
                <w:szCs w:val="22"/>
              </w:rPr>
              <w:t xml:space="preserve">requirements </w:t>
            </w:r>
            <w:r w:rsidR="00E83E7F">
              <w:rPr>
                <w:rFonts w:cs="Arial"/>
                <w:sz w:val="22"/>
                <w:szCs w:val="22"/>
              </w:rPr>
              <w:t xml:space="preserve">specification </w:t>
            </w:r>
            <w:r w:rsidRPr="005A315A">
              <w:rPr>
                <w:rFonts w:cs="Arial"/>
                <w:sz w:val="22"/>
                <w:szCs w:val="22"/>
              </w:rPr>
              <w:t xml:space="preserve">to a </w:t>
            </w:r>
            <w:r w:rsidR="00301137">
              <w:rPr>
                <w:rFonts w:cs="Arial"/>
                <w:sz w:val="22"/>
                <w:szCs w:val="22"/>
              </w:rPr>
              <w:t>good</w:t>
            </w:r>
            <w:r w:rsidRPr="005A315A">
              <w:rPr>
                <w:rFonts w:cs="Arial"/>
                <w:sz w:val="22"/>
                <w:szCs w:val="22"/>
              </w:rPr>
              <w:t xml:space="preserve"> standard.</w:t>
            </w:r>
          </w:p>
        </w:tc>
        <w:tc>
          <w:tcPr>
            <w:tcW w:w="1035" w:type="pct"/>
            <w:tcBorders>
              <w:bottom w:val="single" w:sz="4" w:space="0" w:color="auto"/>
            </w:tcBorders>
            <w:shd w:val="clear" w:color="auto" w:fill="auto"/>
          </w:tcPr>
          <w:p w14:paraId="15BC9699" w14:textId="7D8B4F1D" w:rsidR="00B41DF7" w:rsidRPr="005A315A" w:rsidRDefault="002965ED" w:rsidP="00A70BC7">
            <w:pPr>
              <w:pStyle w:val="ListNumber"/>
              <w:numPr>
                <w:ilvl w:val="0"/>
                <w:numId w:val="0"/>
              </w:numPr>
              <w:rPr>
                <w:rFonts w:cs="Arial"/>
                <w:sz w:val="22"/>
                <w:szCs w:val="22"/>
              </w:rPr>
            </w:pPr>
            <w:r>
              <w:rPr>
                <w:rFonts w:cs="Arial"/>
                <w:sz w:val="22"/>
                <w:szCs w:val="22"/>
              </w:rPr>
              <w:t xml:space="preserve">The evaluator is confident that the tenderer provides a living wage. </w:t>
            </w:r>
            <w:r w:rsidR="003A48E5" w:rsidRPr="005A315A">
              <w:rPr>
                <w:rFonts w:cs="Arial"/>
                <w:sz w:val="22"/>
                <w:szCs w:val="22"/>
              </w:rPr>
              <w:t xml:space="preserve">The tenderer provides </w:t>
            </w:r>
            <w:r w:rsidR="003A48E5">
              <w:rPr>
                <w:rFonts w:cs="Arial"/>
                <w:sz w:val="22"/>
                <w:szCs w:val="22"/>
              </w:rPr>
              <w:t>good</w:t>
            </w:r>
            <w:r w:rsidR="003A48E5" w:rsidRPr="005A315A">
              <w:rPr>
                <w:rFonts w:cs="Arial"/>
                <w:sz w:val="22"/>
                <w:szCs w:val="22"/>
              </w:rPr>
              <w:t xml:space="preserve"> evidence</w:t>
            </w:r>
            <w:r w:rsidR="009A49DB">
              <w:rPr>
                <w:rFonts w:cs="Arial"/>
                <w:sz w:val="22"/>
                <w:szCs w:val="22"/>
              </w:rPr>
              <w:t xml:space="preserve"> to support this</w:t>
            </w:r>
            <w:r w:rsidR="003A48E5" w:rsidRPr="005A315A">
              <w:rPr>
                <w:rFonts w:cs="Arial"/>
                <w:sz w:val="22"/>
                <w:szCs w:val="22"/>
              </w:rPr>
              <w:t>.</w:t>
            </w:r>
            <w:r>
              <w:rPr>
                <w:rFonts w:cs="Arial"/>
                <w:sz w:val="22"/>
                <w:szCs w:val="22"/>
              </w:rPr>
              <w:t xml:space="preserve"> </w:t>
            </w:r>
          </w:p>
        </w:tc>
        <w:tc>
          <w:tcPr>
            <w:tcW w:w="1035" w:type="pct"/>
            <w:tcBorders>
              <w:bottom w:val="single" w:sz="4" w:space="0" w:color="auto"/>
            </w:tcBorders>
          </w:tcPr>
          <w:p w14:paraId="7EEA39F4" w14:textId="62D15ACC" w:rsidR="00B41DF7" w:rsidRPr="005A315A" w:rsidRDefault="00BF0097" w:rsidP="00A70BC7">
            <w:pPr>
              <w:pStyle w:val="ListNumber"/>
              <w:numPr>
                <w:ilvl w:val="0"/>
                <w:numId w:val="0"/>
              </w:numPr>
              <w:rPr>
                <w:rFonts w:cs="Arial"/>
                <w:sz w:val="22"/>
                <w:szCs w:val="22"/>
              </w:rPr>
            </w:pPr>
            <w:r>
              <w:rPr>
                <w:rFonts w:cs="Arial"/>
                <w:sz w:val="22"/>
                <w:szCs w:val="22"/>
              </w:rPr>
              <w:t>The evaluator is confident that the tenderer is committed to equality and diversity.</w:t>
            </w:r>
            <w:r w:rsidR="001C5462">
              <w:rPr>
                <w:rFonts w:cs="Arial"/>
                <w:sz w:val="22"/>
                <w:szCs w:val="22"/>
              </w:rPr>
              <w:t xml:space="preserve"> </w:t>
            </w:r>
            <w:r w:rsidR="00554BF1">
              <w:rPr>
                <w:rFonts w:cs="Arial"/>
                <w:sz w:val="22"/>
                <w:szCs w:val="22"/>
              </w:rPr>
              <w:t>The tenderer has policies and</w:t>
            </w:r>
            <w:r w:rsidR="001266E1">
              <w:rPr>
                <w:rFonts w:cs="Arial"/>
                <w:sz w:val="22"/>
                <w:szCs w:val="22"/>
              </w:rPr>
              <w:t xml:space="preserve"> </w:t>
            </w:r>
            <w:r w:rsidR="00554BF1">
              <w:rPr>
                <w:rFonts w:cs="Arial"/>
                <w:sz w:val="22"/>
                <w:szCs w:val="22"/>
              </w:rPr>
              <w:t xml:space="preserve">training in place </w:t>
            </w:r>
            <w:r w:rsidR="008E45A1">
              <w:rPr>
                <w:rFonts w:cs="Arial"/>
                <w:sz w:val="22"/>
                <w:szCs w:val="22"/>
              </w:rPr>
              <w:t>with minor</w:t>
            </w:r>
            <w:r w:rsidR="00554BF1">
              <w:rPr>
                <w:rFonts w:cs="Arial"/>
                <w:sz w:val="22"/>
                <w:szCs w:val="22"/>
              </w:rPr>
              <w:t xml:space="preserve"> gaps </w:t>
            </w:r>
            <w:r w:rsidR="003867F5">
              <w:rPr>
                <w:rFonts w:cs="Arial"/>
                <w:sz w:val="22"/>
                <w:szCs w:val="22"/>
              </w:rPr>
              <w:t>relative to its size</w:t>
            </w:r>
            <w:r w:rsidR="00C7527E">
              <w:rPr>
                <w:rFonts w:cs="Arial"/>
                <w:sz w:val="22"/>
                <w:szCs w:val="22"/>
              </w:rPr>
              <w:t>. The tenderer has</w:t>
            </w:r>
            <w:r w:rsidR="001E4F9F">
              <w:rPr>
                <w:rFonts w:cs="Arial"/>
                <w:sz w:val="22"/>
                <w:szCs w:val="22"/>
              </w:rPr>
              <w:t xml:space="preserve"> plans to address those gaps.</w:t>
            </w:r>
          </w:p>
        </w:tc>
        <w:tc>
          <w:tcPr>
            <w:tcW w:w="1032" w:type="pct"/>
            <w:tcBorders>
              <w:bottom w:val="single" w:sz="4" w:space="0" w:color="auto"/>
            </w:tcBorders>
          </w:tcPr>
          <w:p w14:paraId="7ABE45B1" w14:textId="72C4F36D" w:rsidR="00B41DF7" w:rsidRPr="005A315A" w:rsidRDefault="00456AE9" w:rsidP="00A70BC7">
            <w:pPr>
              <w:pStyle w:val="ListNumber"/>
              <w:numPr>
                <w:ilvl w:val="0"/>
                <w:numId w:val="0"/>
              </w:numPr>
              <w:rPr>
                <w:rFonts w:cs="Arial"/>
                <w:sz w:val="22"/>
                <w:szCs w:val="22"/>
              </w:rPr>
            </w:pPr>
            <w:r>
              <w:rPr>
                <w:rFonts w:cs="Arial"/>
                <w:sz w:val="22"/>
                <w:szCs w:val="22"/>
              </w:rPr>
              <w:t xml:space="preserve">The evaluator is confident that the tenderer is committed sustainability. The tenderer provides evidence that it meets the mandatory level </w:t>
            </w:r>
            <w:r w:rsidR="00B82DE1">
              <w:rPr>
                <w:rFonts w:cs="Arial"/>
                <w:sz w:val="22"/>
                <w:szCs w:val="22"/>
              </w:rPr>
              <w:t>and some of the best practice level for cleaning services.</w:t>
            </w:r>
          </w:p>
        </w:tc>
      </w:tr>
      <w:tr w:rsidR="00B41DF7" w:rsidRPr="005A315A" w14:paraId="78919565" w14:textId="77777777" w:rsidTr="00625101">
        <w:tc>
          <w:tcPr>
            <w:tcW w:w="289" w:type="pct"/>
            <w:tcBorders>
              <w:bottom w:val="single" w:sz="4" w:space="0" w:color="auto"/>
            </w:tcBorders>
            <w:vAlign w:val="center"/>
          </w:tcPr>
          <w:p w14:paraId="2667E7A2" w14:textId="77777777" w:rsidR="00B41DF7" w:rsidRPr="005A315A" w:rsidRDefault="00B41DF7" w:rsidP="00A70BC7">
            <w:pPr>
              <w:pStyle w:val="ListNumber"/>
              <w:numPr>
                <w:ilvl w:val="0"/>
                <w:numId w:val="0"/>
              </w:numPr>
              <w:rPr>
                <w:rFonts w:cs="Arial"/>
                <w:sz w:val="22"/>
                <w:szCs w:val="22"/>
              </w:rPr>
            </w:pPr>
            <w:r w:rsidRPr="005A315A">
              <w:rPr>
                <w:rFonts w:cs="Arial"/>
                <w:sz w:val="22"/>
                <w:szCs w:val="22"/>
              </w:rPr>
              <w:t>5</w:t>
            </w:r>
          </w:p>
        </w:tc>
        <w:tc>
          <w:tcPr>
            <w:tcW w:w="574" w:type="pct"/>
            <w:tcBorders>
              <w:bottom w:val="single" w:sz="4" w:space="0" w:color="auto"/>
            </w:tcBorders>
            <w:vAlign w:val="center"/>
          </w:tcPr>
          <w:p w14:paraId="7B2E023F" w14:textId="77777777" w:rsidR="00B41DF7" w:rsidRPr="005A315A" w:rsidRDefault="00B41DF7" w:rsidP="00A70BC7">
            <w:pPr>
              <w:pStyle w:val="ListNumber"/>
              <w:numPr>
                <w:ilvl w:val="0"/>
                <w:numId w:val="0"/>
              </w:numPr>
              <w:rPr>
                <w:rFonts w:cs="Arial"/>
                <w:sz w:val="22"/>
                <w:szCs w:val="22"/>
              </w:rPr>
            </w:pPr>
            <w:r w:rsidRPr="005A315A">
              <w:rPr>
                <w:rFonts w:cs="Arial"/>
                <w:sz w:val="22"/>
                <w:szCs w:val="22"/>
              </w:rPr>
              <w:t>Excellent</w:t>
            </w:r>
          </w:p>
        </w:tc>
        <w:tc>
          <w:tcPr>
            <w:tcW w:w="1035" w:type="pct"/>
            <w:tcBorders>
              <w:bottom w:val="single" w:sz="4" w:space="0" w:color="auto"/>
            </w:tcBorders>
          </w:tcPr>
          <w:p w14:paraId="2F192745" w14:textId="4BEF3CD1" w:rsidR="00B41DF7" w:rsidRPr="005A315A" w:rsidRDefault="00DA4727" w:rsidP="00A70BC7">
            <w:pPr>
              <w:pStyle w:val="ListNumber"/>
              <w:numPr>
                <w:ilvl w:val="0"/>
                <w:numId w:val="0"/>
              </w:numPr>
              <w:rPr>
                <w:rFonts w:cs="Arial"/>
                <w:sz w:val="22"/>
                <w:szCs w:val="22"/>
              </w:rPr>
            </w:pPr>
            <w:r w:rsidRPr="005A315A">
              <w:rPr>
                <w:rFonts w:cs="Arial"/>
                <w:sz w:val="22"/>
                <w:szCs w:val="22"/>
              </w:rPr>
              <w:t xml:space="preserve">The evaluator is confident that the tenderer understands and/or will be able to </w:t>
            </w:r>
            <w:r>
              <w:rPr>
                <w:rFonts w:cs="Arial"/>
                <w:sz w:val="22"/>
                <w:szCs w:val="22"/>
              </w:rPr>
              <w:t>meet</w:t>
            </w:r>
            <w:r w:rsidRPr="005A315A">
              <w:rPr>
                <w:rFonts w:cs="Arial"/>
                <w:sz w:val="22"/>
                <w:szCs w:val="22"/>
              </w:rPr>
              <w:t xml:space="preserve"> requirements </w:t>
            </w:r>
            <w:r>
              <w:rPr>
                <w:rFonts w:cs="Arial"/>
                <w:sz w:val="22"/>
                <w:szCs w:val="22"/>
              </w:rPr>
              <w:t xml:space="preserve">specification </w:t>
            </w:r>
            <w:r w:rsidRPr="005A315A">
              <w:rPr>
                <w:rFonts w:cs="Arial"/>
                <w:sz w:val="22"/>
                <w:szCs w:val="22"/>
              </w:rPr>
              <w:t>to a</w:t>
            </w:r>
            <w:r w:rsidR="001C2506">
              <w:rPr>
                <w:rFonts w:cs="Arial"/>
                <w:sz w:val="22"/>
                <w:szCs w:val="22"/>
              </w:rPr>
              <w:t xml:space="preserve">n excellent </w:t>
            </w:r>
            <w:r w:rsidRPr="005A315A">
              <w:rPr>
                <w:rFonts w:cs="Arial"/>
                <w:sz w:val="22"/>
                <w:szCs w:val="22"/>
              </w:rPr>
              <w:t>standard.</w:t>
            </w:r>
          </w:p>
        </w:tc>
        <w:tc>
          <w:tcPr>
            <w:tcW w:w="1035" w:type="pct"/>
            <w:tcBorders>
              <w:bottom w:val="single" w:sz="4" w:space="0" w:color="auto"/>
            </w:tcBorders>
          </w:tcPr>
          <w:p w14:paraId="7304499F" w14:textId="7BD78B24" w:rsidR="00B41DF7" w:rsidRPr="005A315A" w:rsidRDefault="002965ED" w:rsidP="00A70BC7">
            <w:pPr>
              <w:pStyle w:val="ListNumber"/>
              <w:numPr>
                <w:ilvl w:val="0"/>
                <w:numId w:val="0"/>
              </w:numPr>
              <w:rPr>
                <w:rFonts w:cs="Arial"/>
                <w:sz w:val="22"/>
                <w:szCs w:val="22"/>
              </w:rPr>
            </w:pPr>
            <w:r>
              <w:rPr>
                <w:rFonts w:cs="Arial"/>
                <w:sz w:val="22"/>
                <w:szCs w:val="22"/>
              </w:rPr>
              <w:t>The evaluator is completely confident that the applic</w:t>
            </w:r>
            <w:r w:rsidR="00831042">
              <w:rPr>
                <w:rFonts w:cs="Arial"/>
                <w:sz w:val="22"/>
                <w:szCs w:val="22"/>
              </w:rPr>
              <w:t xml:space="preserve">ant provides a living wage. </w:t>
            </w:r>
            <w:r w:rsidR="00B41DF7" w:rsidRPr="005A315A">
              <w:rPr>
                <w:rFonts w:cs="Arial"/>
                <w:sz w:val="22"/>
                <w:szCs w:val="22"/>
              </w:rPr>
              <w:t>The tenderer provides excellent evidence</w:t>
            </w:r>
            <w:r w:rsidR="009A49DB">
              <w:rPr>
                <w:rFonts w:cs="Arial"/>
                <w:sz w:val="22"/>
                <w:szCs w:val="22"/>
              </w:rPr>
              <w:t xml:space="preserve"> to support this</w:t>
            </w:r>
            <w:r w:rsidR="00B41DF7" w:rsidRPr="005A315A">
              <w:rPr>
                <w:rFonts w:cs="Arial"/>
                <w:sz w:val="22"/>
                <w:szCs w:val="22"/>
              </w:rPr>
              <w:t xml:space="preserve">, including </w:t>
            </w:r>
            <w:r w:rsidR="00DB4918">
              <w:rPr>
                <w:rFonts w:cs="Arial"/>
                <w:sz w:val="22"/>
                <w:szCs w:val="22"/>
              </w:rPr>
              <w:t>that it is</w:t>
            </w:r>
            <w:r w:rsidR="00B41DF7" w:rsidRPr="005A315A">
              <w:rPr>
                <w:rFonts w:cs="Arial"/>
                <w:sz w:val="22"/>
                <w:szCs w:val="22"/>
              </w:rPr>
              <w:t xml:space="preserve"> accredited by a third party. </w:t>
            </w:r>
          </w:p>
        </w:tc>
        <w:tc>
          <w:tcPr>
            <w:tcW w:w="1035" w:type="pct"/>
            <w:tcBorders>
              <w:bottom w:val="single" w:sz="4" w:space="0" w:color="auto"/>
            </w:tcBorders>
          </w:tcPr>
          <w:p w14:paraId="06894483" w14:textId="70210D3E" w:rsidR="00B41DF7" w:rsidRPr="005A315A" w:rsidRDefault="00BF0097" w:rsidP="00A70BC7">
            <w:pPr>
              <w:pStyle w:val="ListNumber"/>
              <w:numPr>
                <w:ilvl w:val="0"/>
                <w:numId w:val="0"/>
              </w:numPr>
              <w:rPr>
                <w:rFonts w:cs="Arial"/>
                <w:sz w:val="22"/>
                <w:szCs w:val="22"/>
              </w:rPr>
            </w:pPr>
            <w:r>
              <w:rPr>
                <w:rFonts w:cs="Arial"/>
                <w:sz w:val="22"/>
                <w:szCs w:val="22"/>
              </w:rPr>
              <w:t>The evaluator is completely confident that the tenderer is committed to equality and diversity.</w:t>
            </w:r>
            <w:r w:rsidR="0050183E">
              <w:rPr>
                <w:rFonts w:cs="Arial"/>
                <w:sz w:val="22"/>
                <w:szCs w:val="22"/>
              </w:rPr>
              <w:t xml:space="preserve"> The tendere</w:t>
            </w:r>
            <w:r w:rsidR="004205C3">
              <w:rPr>
                <w:rFonts w:cs="Arial"/>
                <w:sz w:val="22"/>
                <w:szCs w:val="22"/>
              </w:rPr>
              <w:t>r</w:t>
            </w:r>
            <w:r w:rsidR="0050183E">
              <w:rPr>
                <w:rFonts w:cs="Arial"/>
                <w:sz w:val="22"/>
                <w:szCs w:val="22"/>
              </w:rPr>
              <w:t xml:space="preserve"> provides evidence of policies and training.</w:t>
            </w:r>
          </w:p>
        </w:tc>
        <w:tc>
          <w:tcPr>
            <w:tcW w:w="1032" w:type="pct"/>
            <w:tcBorders>
              <w:bottom w:val="single" w:sz="4" w:space="0" w:color="auto"/>
            </w:tcBorders>
          </w:tcPr>
          <w:p w14:paraId="5B1610DB" w14:textId="3053AC5C" w:rsidR="00B41DF7" w:rsidRPr="005A315A" w:rsidRDefault="00D031EC" w:rsidP="00A70BC7">
            <w:pPr>
              <w:pStyle w:val="ListNumber"/>
              <w:numPr>
                <w:ilvl w:val="0"/>
                <w:numId w:val="0"/>
              </w:numPr>
              <w:rPr>
                <w:rFonts w:cs="Arial"/>
                <w:sz w:val="22"/>
                <w:szCs w:val="22"/>
              </w:rPr>
            </w:pPr>
            <w:r>
              <w:rPr>
                <w:rFonts w:cs="Arial"/>
                <w:sz w:val="22"/>
                <w:szCs w:val="22"/>
              </w:rPr>
              <w:t xml:space="preserve">The evaluator is completely confident that the tenderer is committed to sustainability. The tenderer provides evidence that it meets </w:t>
            </w:r>
            <w:r w:rsidR="008B535E">
              <w:rPr>
                <w:rFonts w:cs="Arial"/>
                <w:sz w:val="22"/>
                <w:szCs w:val="22"/>
              </w:rPr>
              <w:t>the</w:t>
            </w:r>
            <w:r>
              <w:rPr>
                <w:rFonts w:cs="Arial"/>
                <w:sz w:val="22"/>
                <w:szCs w:val="22"/>
              </w:rPr>
              <w:t xml:space="preserve"> mandatory</w:t>
            </w:r>
            <w:r w:rsidR="008B535E">
              <w:rPr>
                <w:rFonts w:cs="Arial"/>
                <w:sz w:val="22"/>
                <w:szCs w:val="22"/>
              </w:rPr>
              <w:t xml:space="preserve"> level</w:t>
            </w:r>
            <w:r>
              <w:rPr>
                <w:rFonts w:cs="Arial"/>
                <w:sz w:val="22"/>
                <w:szCs w:val="22"/>
              </w:rPr>
              <w:t xml:space="preserve"> and </w:t>
            </w:r>
            <w:r w:rsidR="008B535E">
              <w:rPr>
                <w:rFonts w:cs="Arial"/>
                <w:sz w:val="22"/>
                <w:szCs w:val="22"/>
              </w:rPr>
              <w:t>best practice level for cleaning services.</w:t>
            </w:r>
          </w:p>
        </w:tc>
      </w:tr>
      <w:tr w:rsidR="00625101" w:rsidRPr="005A315A" w14:paraId="31F61B30" w14:textId="77777777" w:rsidTr="00625101">
        <w:tc>
          <w:tcPr>
            <w:tcW w:w="289" w:type="pct"/>
            <w:tcBorders>
              <w:top w:val="single" w:sz="4" w:space="0" w:color="auto"/>
              <w:left w:val="nil"/>
              <w:bottom w:val="nil"/>
              <w:right w:val="nil"/>
            </w:tcBorders>
            <w:vAlign w:val="center"/>
          </w:tcPr>
          <w:p w14:paraId="215BEAC0" w14:textId="77777777" w:rsidR="00625101" w:rsidRPr="005A315A" w:rsidRDefault="00625101" w:rsidP="00A70BC7">
            <w:pPr>
              <w:pStyle w:val="ListNumber"/>
              <w:numPr>
                <w:ilvl w:val="0"/>
                <w:numId w:val="0"/>
              </w:numPr>
              <w:rPr>
                <w:rFonts w:cs="Arial"/>
                <w:sz w:val="22"/>
                <w:szCs w:val="22"/>
              </w:rPr>
            </w:pPr>
          </w:p>
        </w:tc>
        <w:tc>
          <w:tcPr>
            <w:tcW w:w="574" w:type="pct"/>
            <w:tcBorders>
              <w:top w:val="single" w:sz="4" w:space="0" w:color="auto"/>
              <w:left w:val="nil"/>
              <w:bottom w:val="nil"/>
              <w:right w:val="nil"/>
            </w:tcBorders>
            <w:vAlign w:val="center"/>
          </w:tcPr>
          <w:p w14:paraId="5E498EDB" w14:textId="77777777" w:rsidR="00625101" w:rsidRPr="005A315A" w:rsidRDefault="00625101" w:rsidP="00A70BC7">
            <w:pPr>
              <w:pStyle w:val="ListNumber"/>
              <w:numPr>
                <w:ilvl w:val="0"/>
                <w:numId w:val="0"/>
              </w:numPr>
              <w:rPr>
                <w:rFonts w:cs="Arial"/>
                <w:sz w:val="22"/>
                <w:szCs w:val="22"/>
              </w:rPr>
            </w:pPr>
          </w:p>
        </w:tc>
        <w:tc>
          <w:tcPr>
            <w:tcW w:w="1035" w:type="pct"/>
            <w:tcBorders>
              <w:top w:val="single" w:sz="4" w:space="0" w:color="auto"/>
              <w:left w:val="nil"/>
              <w:bottom w:val="single" w:sz="4" w:space="0" w:color="auto"/>
              <w:right w:val="nil"/>
            </w:tcBorders>
          </w:tcPr>
          <w:p w14:paraId="46FA4FDC" w14:textId="77777777" w:rsidR="00625101" w:rsidRPr="005A315A" w:rsidRDefault="00625101" w:rsidP="00A70BC7">
            <w:pPr>
              <w:pStyle w:val="ListNumber"/>
              <w:numPr>
                <w:ilvl w:val="0"/>
                <w:numId w:val="0"/>
              </w:numPr>
              <w:rPr>
                <w:rFonts w:cs="Arial"/>
                <w:sz w:val="22"/>
                <w:szCs w:val="22"/>
              </w:rPr>
            </w:pPr>
          </w:p>
        </w:tc>
        <w:tc>
          <w:tcPr>
            <w:tcW w:w="1035" w:type="pct"/>
            <w:tcBorders>
              <w:top w:val="single" w:sz="4" w:space="0" w:color="auto"/>
              <w:left w:val="nil"/>
              <w:bottom w:val="single" w:sz="4" w:space="0" w:color="auto"/>
              <w:right w:val="nil"/>
            </w:tcBorders>
          </w:tcPr>
          <w:p w14:paraId="0BD67EC5" w14:textId="77777777" w:rsidR="00625101" w:rsidRDefault="00625101" w:rsidP="00A70BC7">
            <w:pPr>
              <w:pStyle w:val="ListNumber"/>
              <w:numPr>
                <w:ilvl w:val="0"/>
                <w:numId w:val="0"/>
              </w:numPr>
              <w:rPr>
                <w:rFonts w:cs="Arial"/>
                <w:sz w:val="22"/>
                <w:szCs w:val="22"/>
              </w:rPr>
            </w:pPr>
          </w:p>
        </w:tc>
        <w:tc>
          <w:tcPr>
            <w:tcW w:w="1035" w:type="pct"/>
            <w:tcBorders>
              <w:top w:val="single" w:sz="4" w:space="0" w:color="auto"/>
              <w:left w:val="nil"/>
              <w:bottom w:val="single" w:sz="4" w:space="0" w:color="auto"/>
              <w:right w:val="nil"/>
            </w:tcBorders>
          </w:tcPr>
          <w:p w14:paraId="3ECA08DC" w14:textId="77777777" w:rsidR="00625101" w:rsidRDefault="00625101" w:rsidP="00A70BC7">
            <w:pPr>
              <w:pStyle w:val="ListNumber"/>
              <w:numPr>
                <w:ilvl w:val="0"/>
                <w:numId w:val="0"/>
              </w:numPr>
              <w:rPr>
                <w:rFonts w:cs="Arial"/>
                <w:sz w:val="22"/>
                <w:szCs w:val="22"/>
              </w:rPr>
            </w:pPr>
          </w:p>
        </w:tc>
        <w:tc>
          <w:tcPr>
            <w:tcW w:w="1032" w:type="pct"/>
            <w:tcBorders>
              <w:top w:val="single" w:sz="4" w:space="0" w:color="auto"/>
              <w:left w:val="nil"/>
              <w:bottom w:val="single" w:sz="4" w:space="0" w:color="auto"/>
              <w:right w:val="nil"/>
            </w:tcBorders>
          </w:tcPr>
          <w:p w14:paraId="67C2A9B9" w14:textId="77777777" w:rsidR="00625101" w:rsidRDefault="00625101" w:rsidP="00A70BC7">
            <w:pPr>
              <w:pStyle w:val="ListNumber"/>
              <w:numPr>
                <w:ilvl w:val="0"/>
                <w:numId w:val="0"/>
              </w:numPr>
              <w:rPr>
                <w:rFonts w:cs="Arial"/>
                <w:sz w:val="22"/>
                <w:szCs w:val="22"/>
              </w:rPr>
            </w:pPr>
          </w:p>
        </w:tc>
      </w:tr>
      <w:tr w:rsidR="00625101" w:rsidRPr="00D52472" w14:paraId="651C7DD8" w14:textId="77777777" w:rsidTr="00625101">
        <w:tc>
          <w:tcPr>
            <w:tcW w:w="289" w:type="pct"/>
            <w:tcBorders>
              <w:top w:val="nil"/>
              <w:left w:val="nil"/>
              <w:bottom w:val="nil"/>
              <w:right w:val="nil"/>
            </w:tcBorders>
            <w:vAlign w:val="center"/>
          </w:tcPr>
          <w:p w14:paraId="29EEBAB2" w14:textId="77777777" w:rsidR="00625101" w:rsidRPr="00D52472" w:rsidRDefault="00625101" w:rsidP="00625101">
            <w:pPr>
              <w:pStyle w:val="ListNumber"/>
              <w:numPr>
                <w:ilvl w:val="0"/>
                <w:numId w:val="0"/>
              </w:numPr>
              <w:rPr>
                <w:rFonts w:cs="Arial"/>
                <w:sz w:val="22"/>
                <w:szCs w:val="18"/>
              </w:rPr>
            </w:pPr>
          </w:p>
        </w:tc>
        <w:tc>
          <w:tcPr>
            <w:tcW w:w="574" w:type="pct"/>
            <w:tcBorders>
              <w:top w:val="nil"/>
              <w:left w:val="nil"/>
              <w:bottom w:val="nil"/>
              <w:right w:val="single" w:sz="4" w:space="0" w:color="auto"/>
            </w:tcBorders>
            <w:vAlign w:val="center"/>
          </w:tcPr>
          <w:p w14:paraId="467D0F5D" w14:textId="77777777" w:rsidR="00625101" w:rsidRPr="00D52472" w:rsidRDefault="00625101" w:rsidP="00625101">
            <w:pPr>
              <w:pStyle w:val="ListNumber"/>
              <w:numPr>
                <w:ilvl w:val="0"/>
                <w:numId w:val="0"/>
              </w:numPr>
              <w:rPr>
                <w:rFonts w:cs="Arial"/>
                <w:sz w:val="22"/>
                <w:szCs w:val="18"/>
              </w:rPr>
            </w:pPr>
          </w:p>
        </w:tc>
        <w:tc>
          <w:tcPr>
            <w:tcW w:w="4137" w:type="pct"/>
            <w:gridSpan w:val="4"/>
            <w:tcBorders>
              <w:top w:val="single" w:sz="4" w:space="0" w:color="auto"/>
              <w:left w:val="single" w:sz="4" w:space="0" w:color="auto"/>
              <w:bottom w:val="single" w:sz="4" w:space="0" w:color="auto"/>
              <w:right w:val="single" w:sz="4" w:space="0" w:color="auto"/>
            </w:tcBorders>
            <w:shd w:val="clear" w:color="auto" w:fill="FDDBAD" w:themeFill="accent4" w:themeFillTint="66"/>
          </w:tcPr>
          <w:p w14:paraId="414A93FF" w14:textId="75392B0E" w:rsidR="00625101" w:rsidRPr="00D52472" w:rsidRDefault="00625101" w:rsidP="00625101">
            <w:pPr>
              <w:pStyle w:val="ListNumber"/>
              <w:numPr>
                <w:ilvl w:val="0"/>
                <w:numId w:val="0"/>
              </w:numPr>
              <w:rPr>
                <w:rFonts w:cs="Arial"/>
                <w:sz w:val="22"/>
                <w:szCs w:val="18"/>
              </w:rPr>
            </w:pPr>
            <w:r w:rsidRPr="00D52472">
              <w:rPr>
                <w:sz w:val="22"/>
                <w:szCs w:val="18"/>
              </w:rPr>
              <w:t>Commercial: Price</w:t>
            </w:r>
          </w:p>
        </w:tc>
      </w:tr>
      <w:tr w:rsidR="00625101" w:rsidRPr="00D52472" w14:paraId="268E27B6" w14:textId="77777777" w:rsidTr="00625101">
        <w:tc>
          <w:tcPr>
            <w:tcW w:w="289" w:type="pct"/>
            <w:tcBorders>
              <w:top w:val="nil"/>
              <w:left w:val="nil"/>
              <w:bottom w:val="nil"/>
              <w:right w:val="nil"/>
            </w:tcBorders>
            <w:vAlign w:val="center"/>
          </w:tcPr>
          <w:p w14:paraId="53AD5787" w14:textId="77777777" w:rsidR="00625101" w:rsidRPr="00D52472" w:rsidRDefault="00625101" w:rsidP="00625101">
            <w:pPr>
              <w:pStyle w:val="ListNumber"/>
              <w:numPr>
                <w:ilvl w:val="0"/>
                <w:numId w:val="0"/>
              </w:numPr>
              <w:rPr>
                <w:rFonts w:cs="Arial"/>
                <w:sz w:val="22"/>
                <w:szCs w:val="18"/>
              </w:rPr>
            </w:pPr>
          </w:p>
        </w:tc>
        <w:tc>
          <w:tcPr>
            <w:tcW w:w="574" w:type="pct"/>
            <w:tcBorders>
              <w:top w:val="nil"/>
              <w:left w:val="nil"/>
              <w:bottom w:val="nil"/>
              <w:right w:val="single" w:sz="4" w:space="0" w:color="auto"/>
            </w:tcBorders>
            <w:vAlign w:val="center"/>
          </w:tcPr>
          <w:p w14:paraId="3C03BA86" w14:textId="77777777" w:rsidR="00625101" w:rsidRPr="00D52472" w:rsidRDefault="00625101" w:rsidP="00625101">
            <w:pPr>
              <w:pStyle w:val="ListNumber"/>
              <w:numPr>
                <w:ilvl w:val="0"/>
                <w:numId w:val="0"/>
              </w:numPr>
              <w:rPr>
                <w:rFonts w:cs="Arial"/>
                <w:sz w:val="22"/>
                <w:szCs w:val="18"/>
              </w:rPr>
            </w:pPr>
          </w:p>
        </w:tc>
        <w:tc>
          <w:tcPr>
            <w:tcW w:w="4137" w:type="pct"/>
            <w:gridSpan w:val="4"/>
            <w:tcBorders>
              <w:top w:val="single" w:sz="4" w:space="0" w:color="auto"/>
              <w:left w:val="single" w:sz="4" w:space="0" w:color="auto"/>
              <w:bottom w:val="single" w:sz="4" w:space="0" w:color="auto"/>
              <w:right w:val="single" w:sz="4" w:space="0" w:color="auto"/>
            </w:tcBorders>
          </w:tcPr>
          <w:p w14:paraId="65952A8C" w14:textId="2D35BDE9" w:rsidR="00625101" w:rsidRPr="00D52472" w:rsidRDefault="00625101" w:rsidP="00625101">
            <w:pPr>
              <w:pStyle w:val="ListNumber"/>
              <w:numPr>
                <w:ilvl w:val="0"/>
                <w:numId w:val="0"/>
              </w:numPr>
              <w:rPr>
                <w:rFonts w:cs="Arial"/>
                <w:sz w:val="22"/>
                <w:szCs w:val="18"/>
              </w:rPr>
            </w:pPr>
            <w:r w:rsidRPr="00D52472">
              <w:rPr>
                <w:rFonts w:cs="Arial"/>
                <w:sz w:val="22"/>
                <w:szCs w:val="18"/>
              </w:rPr>
              <w:t>Price will be assessed using a 'proportion of best' calculation.  The lowest priced bidder will achieve maximum score in this category and all other bids will be awarded a score as follows: Lowest Priced Bid / Price of tender being evaluated x Max score.</w:t>
            </w:r>
          </w:p>
        </w:tc>
      </w:tr>
    </w:tbl>
    <w:p w14:paraId="7BF01B9D" w14:textId="472DA921" w:rsidR="008F4E99" w:rsidRDefault="008F4E99" w:rsidP="005444B7">
      <w:pPr>
        <w:pStyle w:val="ListNumber"/>
        <w:numPr>
          <w:ilvl w:val="0"/>
          <w:numId w:val="0"/>
        </w:numPr>
        <w:rPr>
          <w:u w:val="single"/>
        </w:rPr>
        <w:sectPr w:rsidR="008F4E99" w:rsidSect="000855D5">
          <w:pgSz w:w="23811" w:h="16838" w:orient="landscape" w:code="8"/>
          <w:pgMar w:top="1440" w:right="1080" w:bottom="1440" w:left="1080" w:header="708" w:footer="708" w:gutter="0"/>
          <w:cols w:space="708"/>
          <w:docGrid w:linePitch="360"/>
        </w:sectPr>
      </w:pPr>
    </w:p>
    <w:p w14:paraId="1F4DA5A3" w14:textId="77777777" w:rsidR="00360096" w:rsidRPr="00F411F9" w:rsidRDefault="00360096" w:rsidP="005444B7">
      <w:pPr>
        <w:pStyle w:val="ListNumber"/>
        <w:numPr>
          <w:ilvl w:val="0"/>
          <w:numId w:val="0"/>
        </w:numPr>
        <w:rPr>
          <w:u w:val="single"/>
        </w:rPr>
      </w:pPr>
    </w:p>
    <w:p w14:paraId="41A5BFF5" w14:textId="14202104" w:rsidR="00914D16" w:rsidRPr="003C00A5" w:rsidRDefault="00204B9F" w:rsidP="000C6A4A">
      <w:pPr>
        <w:spacing w:before="240"/>
        <w:rPr>
          <w:rFonts w:ascii="Arial" w:hAnsi="Arial" w:cs="Arial"/>
          <w:b/>
          <w:sz w:val="24"/>
          <w:szCs w:val="24"/>
        </w:rPr>
      </w:pPr>
      <w:r w:rsidRPr="003C00A5">
        <w:rPr>
          <w:rFonts w:ascii="Arial" w:hAnsi="Arial" w:cs="Arial"/>
          <w:b/>
          <w:sz w:val="24"/>
          <w:szCs w:val="24"/>
        </w:rPr>
        <w:t>Submitting a Tender</w:t>
      </w:r>
    </w:p>
    <w:p w14:paraId="16B8ED57" w14:textId="110E40C3" w:rsidR="00F443AD" w:rsidRDefault="00090C16" w:rsidP="00B74986">
      <w:pPr>
        <w:spacing w:before="120" w:after="120"/>
        <w:rPr>
          <w:rFonts w:ascii="Arial" w:hAnsi="Arial" w:cs="Arial"/>
          <w:sz w:val="24"/>
          <w:szCs w:val="24"/>
          <w:lang w:eastAsia="en-GB"/>
        </w:rPr>
      </w:pPr>
      <w:r w:rsidRPr="00B74986">
        <w:rPr>
          <w:rFonts w:ascii="Arial" w:hAnsi="Arial" w:cs="Arial"/>
          <w:sz w:val="24"/>
          <w:szCs w:val="24"/>
          <w:lang w:eastAsia="en-GB"/>
        </w:rPr>
        <w:t xml:space="preserve">All tender submissions should be submitted by </w:t>
      </w:r>
      <w:r w:rsidR="00B723EC" w:rsidRPr="00733D1E">
        <w:rPr>
          <w:rFonts w:ascii="Arial" w:hAnsi="Arial" w:cs="Arial"/>
          <w:b/>
          <w:color w:val="000000" w:themeColor="text1"/>
          <w:sz w:val="24"/>
          <w:szCs w:val="24"/>
        </w:rPr>
        <w:t>12 noon on 8 July 2022</w:t>
      </w:r>
      <w:r w:rsidR="00B723EC">
        <w:rPr>
          <w:rFonts w:ascii="Arial" w:hAnsi="Arial" w:cs="Arial"/>
          <w:b/>
          <w:color w:val="000000" w:themeColor="text1"/>
          <w:sz w:val="24"/>
          <w:szCs w:val="24"/>
        </w:rPr>
        <w:t xml:space="preserve"> </w:t>
      </w:r>
      <w:r w:rsidR="00D80C5D" w:rsidRPr="00B74986">
        <w:rPr>
          <w:rFonts w:ascii="Arial" w:hAnsi="Arial" w:cs="Arial"/>
          <w:sz w:val="24"/>
          <w:szCs w:val="24"/>
          <w:lang w:eastAsia="en-GB"/>
        </w:rPr>
        <w:t xml:space="preserve">to </w:t>
      </w:r>
      <w:r w:rsidR="00020603" w:rsidRPr="00392FEB">
        <w:rPr>
          <w:rFonts w:ascii="Arial" w:hAnsi="Arial" w:cs="Arial"/>
          <w:color w:val="0000CC"/>
          <w:sz w:val="24"/>
          <w:szCs w:val="24"/>
          <w:lang w:eastAsia="en-GB"/>
        </w:rPr>
        <w:t>tenders@legalservicesboard.org.uk</w:t>
      </w:r>
    </w:p>
    <w:p w14:paraId="56D5E0AF" w14:textId="1E5DFCD3" w:rsidR="00204B9F" w:rsidRPr="00B74986" w:rsidRDefault="00D80C5D" w:rsidP="00B74986">
      <w:pPr>
        <w:spacing w:before="120" w:after="120"/>
        <w:rPr>
          <w:rFonts w:ascii="Arial" w:hAnsi="Arial" w:cs="Arial"/>
          <w:sz w:val="24"/>
          <w:szCs w:val="24"/>
          <w:lang w:eastAsia="en-GB"/>
        </w:rPr>
      </w:pPr>
      <w:r w:rsidRPr="00B74986">
        <w:rPr>
          <w:rFonts w:ascii="Arial" w:hAnsi="Arial" w:cs="Arial"/>
          <w:sz w:val="24"/>
          <w:szCs w:val="24"/>
          <w:lang w:eastAsia="en-GB"/>
        </w:rPr>
        <w:t xml:space="preserve">Submissions submitted to other addresses or </w:t>
      </w:r>
      <w:r w:rsidR="007A25FA" w:rsidRPr="00B74986">
        <w:rPr>
          <w:rFonts w:ascii="Arial" w:hAnsi="Arial" w:cs="Arial"/>
          <w:sz w:val="24"/>
          <w:szCs w:val="24"/>
          <w:lang w:eastAsia="en-GB"/>
        </w:rPr>
        <w:t xml:space="preserve">beyond this time </w:t>
      </w:r>
      <w:r w:rsidR="00070BCA" w:rsidRPr="00B74986">
        <w:rPr>
          <w:rFonts w:ascii="Arial" w:hAnsi="Arial" w:cs="Arial"/>
          <w:sz w:val="24"/>
          <w:szCs w:val="24"/>
          <w:lang w:eastAsia="en-GB"/>
        </w:rPr>
        <w:t xml:space="preserve">will not be accepted. </w:t>
      </w:r>
    </w:p>
    <w:p w14:paraId="4B602F96" w14:textId="3965E58E" w:rsidR="0098724F" w:rsidRPr="00B74986" w:rsidRDefault="0098724F" w:rsidP="00B74986">
      <w:pPr>
        <w:spacing w:before="120" w:after="120"/>
        <w:rPr>
          <w:rFonts w:ascii="Arial" w:hAnsi="Arial" w:cs="Arial"/>
          <w:sz w:val="24"/>
          <w:szCs w:val="24"/>
          <w:lang w:eastAsia="en-GB"/>
        </w:rPr>
      </w:pPr>
      <w:r w:rsidRPr="00B74986">
        <w:rPr>
          <w:rFonts w:ascii="Arial" w:hAnsi="Arial" w:cs="Arial"/>
          <w:sz w:val="24"/>
          <w:szCs w:val="24"/>
          <w:lang w:eastAsia="en-GB"/>
        </w:rPr>
        <w:t>Your tender is to remain open for acceptance for 90 calendar days from the date of submission.</w:t>
      </w:r>
    </w:p>
    <w:p w14:paraId="0CF9ED32" w14:textId="0D2C8346" w:rsidR="00B74986" w:rsidRPr="00B74986" w:rsidRDefault="00B74986" w:rsidP="00B74986">
      <w:pPr>
        <w:spacing w:before="120" w:after="120"/>
        <w:rPr>
          <w:rFonts w:ascii="Arial" w:hAnsi="Arial" w:cs="Arial"/>
          <w:sz w:val="24"/>
          <w:szCs w:val="24"/>
          <w:lang w:eastAsia="en-GB"/>
        </w:rPr>
      </w:pPr>
      <w:r w:rsidRPr="00B74986">
        <w:rPr>
          <w:rFonts w:ascii="Arial" w:hAnsi="Arial" w:cs="Arial"/>
          <w:sz w:val="24"/>
          <w:szCs w:val="24"/>
          <w:lang w:eastAsia="en-GB"/>
        </w:rPr>
        <w:t xml:space="preserve">No qualifications are to be made to your tender. Any tender queries are to be raised before </w:t>
      </w:r>
      <w:r w:rsidR="006F2B40">
        <w:rPr>
          <w:rFonts w:ascii="Arial" w:hAnsi="Arial" w:cs="Arial"/>
          <w:sz w:val="24"/>
          <w:szCs w:val="24"/>
          <w:lang w:eastAsia="en-GB"/>
        </w:rPr>
        <w:t xml:space="preserve">the relevant date listed in </w:t>
      </w:r>
      <w:r w:rsidR="00F76C79">
        <w:rPr>
          <w:rFonts w:ascii="Arial" w:hAnsi="Arial" w:cs="Arial"/>
          <w:sz w:val="24"/>
          <w:szCs w:val="24"/>
          <w:lang w:eastAsia="en-GB"/>
        </w:rPr>
        <w:t>our timeline above</w:t>
      </w:r>
      <w:r w:rsidRPr="00B74986">
        <w:rPr>
          <w:rFonts w:ascii="Arial" w:hAnsi="Arial" w:cs="Arial"/>
          <w:sz w:val="24"/>
          <w:szCs w:val="24"/>
          <w:lang w:eastAsia="en-GB"/>
        </w:rPr>
        <w:t>.</w:t>
      </w:r>
    </w:p>
    <w:p w14:paraId="6B0D5E92" w14:textId="3D84BE85" w:rsidR="00B74986" w:rsidRDefault="00B74986" w:rsidP="00B74986">
      <w:pPr>
        <w:spacing w:before="120" w:after="120"/>
        <w:rPr>
          <w:rFonts w:ascii="Arial" w:hAnsi="Arial" w:cs="Arial"/>
          <w:sz w:val="24"/>
          <w:szCs w:val="24"/>
          <w:lang w:eastAsia="en-GB"/>
        </w:rPr>
      </w:pPr>
      <w:r w:rsidRPr="00B74986">
        <w:rPr>
          <w:rFonts w:ascii="Arial" w:hAnsi="Arial" w:cs="Arial"/>
          <w:sz w:val="24"/>
          <w:szCs w:val="24"/>
          <w:lang w:eastAsia="en-GB"/>
        </w:rPr>
        <w:t>LSB does not bind itself to accept the lowest or any tender and will not be liable for any costs incurred by the tenderer in preparation of their tender.</w:t>
      </w:r>
    </w:p>
    <w:p w14:paraId="7F945A9A" w14:textId="7151CE4D" w:rsidR="00CE51F7" w:rsidRDefault="000F26E3" w:rsidP="00CE51F7">
      <w:pPr>
        <w:spacing w:before="240"/>
        <w:rPr>
          <w:rFonts w:ascii="Arial" w:hAnsi="Arial" w:cs="Arial"/>
          <w:b/>
          <w:sz w:val="24"/>
          <w:szCs w:val="24"/>
        </w:rPr>
      </w:pPr>
      <w:r>
        <w:rPr>
          <w:rFonts w:ascii="Arial" w:hAnsi="Arial" w:cs="Arial"/>
          <w:b/>
          <w:sz w:val="24"/>
          <w:szCs w:val="24"/>
        </w:rPr>
        <w:t>Tender</w:t>
      </w:r>
      <w:r w:rsidR="00CE51F7">
        <w:rPr>
          <w:rFonts w:ascii="Arial" w:hAnsi="Arial" w:cs="Arial"/>
          <w:b/>
          <w:sz w:val="24"/>
          <w:szCs w:val="24"/>
        </w:rPr>
        <w:t xml:space="preserve"> c</w:t>
      </w:r>
      <w:r w:rsidR="00CE51F7" w:rsidRPr="00CE51F7">
        <w:rPr>
          <w:rFonts w:ascii="Arial" w:hAnsi="Arial" w:cs="Arial"/>
          <w:b/>
          <w:sz w:val="24"/>
          <w:szCs w:val="24"/>
        </w:rPr>
        <w:t>hecklist</w:t>
      </w:r>
    </w:p>
    <w:tbl>
      <w:tblPr>
        <w:tblStyle w:val="TableGrid"/>
        <w:tblW w:w="5000" w:type="pct"/>
        <w:tblLook w:val="04A0" w:firstRow="1" w:lastRow="0" w:firstColumn="1" w:lastColumn="0" w:noHBand="0" w:noVBand="1"/>
      </w:tblPr>
      <w:tblGrid>
        <w:gridCol w:w="988"/>
        <w:gridCol w:w="8028"/>
      </w:tblGrid>
      <w:tr w:rsidR="005D5AB8" w14:paraId="4CAA5CB1" w14:textId="77777777" w:rsidTr="00015764">
        <w:tc>
          <w:tcPr>
            <w:tcW w:w="548" w:type="pct"/>
          </w:tcPr>
          <w:p w14:paraId="1DB1C2BB" w14:textId="77777777" w:rsidR="005D5AB8" w:rsidRDefault="005D5AB8" w:rsidP="00CE51F7">
            <w:pPr>
              <w:spacing w:before="240"/>
              <w:rPr>
                <w:rFonts w:ascii="Arial" w:hAnsi="Arial" w:cs="Arial"/>
                <w:b/>
                <w:sz w:val="24"/>
                <w:szCs w:val="24"/>
              </w:rPr>
            </w:pPr>
          </w:p>
        </w:tc>
        <w:tc>
          <w:tcPr>
            <w:tcW w:w="4452" w:type="pct"/>
          </w:tcPr>
          <w:p w14:paraId="47883535" w14:textId="4FE4A748" w:rsidR="005D5AB8" w:rsidRPr="00A0693C" w:rsidRDefault="00A417A6" w:rsidP="00CE51F7">
            <w:pPr>
              <w:spacing w:before="240"/>
              <w:rPr>
                <w:rFonts w:ascii="Arial" w:hAnsi="Arial" w:cs="Arial"/>
                <w:bCs/>
                <w:sz w:val="24"/>
                <w:szCs w:val="24"/>
              </w:rPr>
            </w:pPr>
            <w:r>
              <w:rPr>
                <w:rFonts w:ascii="Arial" w:hAnsi="Arial" w:cs="Arial"/>
                <w:bCs/>
                <w:sz w:val="24"/>
                <w:szCs w:val="24"/>
              </w:rPr>
              <w:t>Proposed cleaning schedule</w:t>
            </w:r>
          </w:p>
        </w:tc>
      </w:tr>
      <w:tr w:rsidR="005D5AB8" w14:paraId="3D64615B" w14:textId="77777777" w:rsidTr="00015764">
        <w:tc>
          <w:tcPr>
            <w:tcW w:w="548" w:type="pct"/>
          </w:tcPr>
          <w:p w14:paraId="3EB2C985" w14:textId="77777777" w:rsidR="005D5AB8" w:rsidRDefault="005D5AB8" w:rsidP="00CE51F7">
            <w:pPr>
              <w:spacing w:before="240"/>
              <w:rPr>
                <w:rFonts w:ascii="Arial" w:hAnsi="Arial" w:cs="Arial"/>
                <w:b/>
                <w:sz w:val="24"/>
                <w:szCs w:val="24"/>
              </w:rPr>
            </w:pPr>
          </w:p>
        </w:tc>
        <w:tc>
          <w:tcPr>
            <w:tcW w:w="4452" w:type="pct"/>
          </w:tcPr>
          <w:p w14:paraId="6BE9B746" w14:textId="12DE8F23" w:rsidR="005D5AB8" w:rsidRPr="00A0693C" w:rsidRDefault="00383DFB" w:rsidP="00CE51F7">
            <w:pPr>
              <w:spacing w:before="240"/>
              <w:rPr>
                <w:rFonts w:ascii="Arial" w:hAnsi="Arial" w:cs="Arial"/>
                <w:bCs/>
                <w:sz w:val="24"/>
                <w:szCs w:val="24"/>
              </w:rPr>
            </w:pPr>
            <w:r>
              <w:rPr>
                <w:rFonts w:ascii="Arial" w:hAnsi="Arial" w:cs="Arial"/>
                <w:bCs/>
                <w:sz w:val="24"/>
                <w:szCs w:val="24"/>
              </w:rPr>
              <w:t>Outline of approach to quality assurance</w:t>
            </w:r>
          </w:p>
        </w:tc>
      </w:tr>
      <w:tr w:rsidR="005D5AB8" w14:paraId="00867DCD" w14:textId="77777777" w:rsidTr="00015764">
        <w:tc>
          <w:tcPr>
            <w:tcW w:w="548" w:type="pct"/>
          </w:tcPr>
          <w:p w14:paraId="4EF7C1EA" w14:textId="77777777" w:rsidR="005D5AB8" w:rsidRDefault="005D5AB8" w:rsidP="00CE51F7">
            <w:pPr>
              <w:spacing w:before="240"/>
              <w:rPr>
                <w:rFonts w:ascii="Arial" w:hAnsi="Arial" w:cs="Arial"/>
                <w:b/>
                <w:sz w:val="24"/>
                <w:szCs w:val="24"/>
              </w:rPr>
            </w:pPr>
          </w:p>
        </w:tc>
        <w:tc>
          <w:tcPr>
            <w:tcW w:w="4452" w:type="pct"/>
          </w:tcPr>
          <w:p w14:paraId="11D71EC7" w14:textId="5DDF5523" w:rsidR="005D5AB8" w:rsidRPr="00A0693C" w:rsidRDefault="00383DFB" w:rsidP="00CE51F7">
            <w:pPr>
              <w:spacing w:before="240"/>
              <w:rPr>
                <w:rFonts w:ascii="Arial" w:hAnsi="Arial" w:cs="Arial"/>
                <w:bCs/>
                <w:sz w:val="24"/>
                <w:szCs w:val="24"/>
              </w:rPr>
            </w:pPr>
            <w:r>
              <w:rPr>
                <w:rFonts w:ascii="Arial" w:hAnsi="Arial" w:cs="Arial"/>
                <w:bCs/>
                <w:sz w:val="24"/>
                <w:szCs w:val="24"/>
              </w:rPr>
              <w:t>Summary of your response to Covid-19</w:t>
            </w:r>
          </w:p>
        </w:tc>
      </w:tr>
      <w:tr w:rsidR="00383DFB" w14:paraId="33481682" w14:textId="77777777" w:rsidTr="00015764">
        <w:tc>
          <w:tcPr>
            <w:tcW w:w="548" w:type="pct"/>
          </w:tcPr>
          <w:p w14:paraId="6F38A83C" w14:textId="77777777" w:rsidR="00383DFB" w:rsidRDefault="00383DFB" w:rsidP="00CE51F7">
            <w:pPr>
              <w:spacing w:before="240"/>
              <w:rPr>
                <w:rFonts w:ascii="Arial" w:hAnsi="Arial" w:cs="Arial"/>
                <w:b/>
                <w:sz w:val="24"/>
                <w:szCs w:val="24"/>
              </w:rPr>
            </w:pPr>
          </w:p>
        </w:tc>
        <w:tc>
          <w:tcPr>
            <w:tcW w:w="4452" w:type="pct"/>
          </w:tcPr>
          <w:p w14:paraId="6B9AF8CF" w14:textId="11199EB7" w:rsidR="00383DFB" w:rsidRDefault="007E4219" w:rsidP="00CE51F7">
            <w:pPr>
              <w:spacing w:before="240"/>
              <w:rPr>
                <w:rFonts w:ascii="Arial" w:hAnsi="Arial" w:cs="Arial"/>
                <w:bCs/>
                <w:sz w:val="24"/>
                <w:szCs w:val="24"/>
              </w:rPr>
            </w:pPr>
            <w:r>
              <w:rPr>
                <w:rFonts w:ascii="Arial" w:hAnsi="Arial" w:cs="Arial"/>
                <w:bCs/>
                <w:sz w:val="24"/>
                <w:szCs w:val="24"/>
              </w:rPr>
              <w:t>Cost information</w:t>
            </w:r>
          </w:p>
        </w:tc>
      </w:tr>
      <w:tr w:rsidR="00E37711" w14:paraId="0F7A9745" w14:textId="77777777" w:rsidTr="00015764">
        <w:tc>
          <w:tcPr>
            <w:tcW w:w="548" w:type="pct"/>
          </w:tcPr>
          <w:p w14:paraId="0627A1CA" w14:textId="77777777" w:rsidR="00E37711" w:rsidRDefault="00E37711" w:rsidP="00CE51F7">
            <w:pPr>
              <w:spacing w:before="240"/>
              <w:rPr>
                <w:rFonts w:ascii="Arial" w:hAnsi="Arial" w:cs="Arial"/>
                <w:b/>
                <w:sz w:val="24"/>
                <w:szCs w:val="24"/>
              </w:rPr>
            </w:pPr>
          </w:p>
        </w:tc>
        <w:tc>
          <w:tcPr>
            <w:tcW w:w="4452" w:type="pct"/>
          </w:tcPr>
          <w:p w14:paraId="39766E84" w14:textId="0C3C20AB" w:rsidR="00E37711" w:rsidRDefault="00E37711" w:rsidP="00CE51F7">
            <w:pPr>
              <w:spacing w:before="240"/>
              <w:rPr>
                <w:rFonts w:ascii="Arial" w:hAnsi="Arial" w:cs="Arial"/>
                <w:bCs/>
                <w:sz w:val="24"/>
                <w:szCs w:val="24"/>
              </w:rPr>
            </w:pPr>
            <w:r>
              <w:rPr>
                <w:rFonts w:ascii="Arial" w:hAnsi="Arial" w:cs="Arial"/>
                <w:bCs/>
                <w:sz w:val="24"/>
                <w:szCs w:val="24"/>
              </w:rPr>
              <w:t xml:space="preserve">Evidence of </w:t>
            </w:r>
            <w:r w:rsidR="00AC277E">
              <w:rPr>
                <w:rFonts w:ascii="Arial" w:hAnsi="Arial" w:cs="Arial"/>
                <w:bCs/>
                <w:sz w:val="24"/>
                <w:szCs w:val="24"/>
              </w:rPr>
              <w:t>providing a living wage</w:t>
            </w:r>
          </w:p>
        </w:tc>
      </w:tr>
      <w:tr w:rsidR="00CE2946" w14:paraId="568EB491" w14:textId="77777777" w:rsidTr="00CE2946">
        <w:tc>
          <w:tcPr>
            <w:tcW w:w="548" w:type="pct"/>
          </w:tcPr>
          <w:p w14:paraId="47D3BA43" w14:textId="77777777" w:rsidR="00CE2946" w:rsidRDefault="00CE2946" w:rsidP="000A3EB8">
            <w:pPr>
              <w:spacing w:before="240"/>
              <w:rPr>
                <w:rFonts w:ascii="Arial" w:hAnsi="Arial" w:cs="Arial"/>
                <w:b/>
                <w:sz w:val="24"/>
                <w:szCs w:val="24"/>
              </w:rPr>
            </w:pPr>
          </w:p>
        </w:tc>
        <w:tc>
          <w:tcPr>
            <w:tcW w:w="4452" w:type="pct"/>
          </w:tcPr>
          <w:p w14:paraId="209D889D" w14:textId="77777777" w:rsidR="00CE2946" w:rsidRPr="00A0693C" w:rsidRDefault="00CE2946" w:rsidP="000A3EB8">
            <w:pPr>
              <w:spacing w:before="240"/>
              <w:rPr>
                <w:rFonts w:ascii="Arial" w:hAnsi="Arial" w:cs="Arial"/>
                <w:bCs/>
                <w:sz w:val="24"/>
                <w:szCs w:val="24"/>
              </w:rPr>
            </w:pPr>
            <w:r w:rsidRPr="00A0693C">
              <w:rPr>
                <w:rFonts w:ascii="Arial" w:hAnsi="Arial" w:cs="Arial"/>
                <w:bCs/>
                <w:sz w:val="24"/>
                <w:szCs w:val="24"/>
              </w:rPr>
              <w:t>Supplier equality and diversity assessment form</w:t>
            </w:r>
            <w:r>
              <w:rPr>
                <w:rFonts w:ascii="Arial" w:hAnsi="Arial" w:cs="Arial"/>
                <w:bCs/>
                <w:sz w:val="24"/>
                <w:szCs w:val="24"/>
              </w:rPr>
              <w:t xml:space="preserve"> (Annex B)</w:t>
            </w:r>
          </w:p>
        </w:tc>
      </w:tr>
      <w:tr w:rsidR="00AC277E" w14:paraId="59A84501" w14:textId="77777777" w:rsidTr="00015764">
        <w:tc>
          <w:tcPr>
            <w:tcW w:w="548" w:type="pct"/>
          </w:tcPr>
          <w:p w14:paraId="7C46EA58" w14:textId="77777777" w:rsidR="00AC277E" w:rsidRDefault="00AC277E" w:rsidP="00CE51F7">
            <w:pPr>
              <w:spacing w:before="240"/>
              <w:rPr>
                <w:rFonts w:ascii="Arial" w:hAnsi="Arial" w:cs="Arial"/>
                <w:b/>
                <w:sz w:val="24"/>
                <w:szCs w:val="24"/>
              </w:rPr>
            </w:pPr>
          </w:p>
        </w:tc>
        <w:tc>
          <w:tcPr>
            <w:tcW w:w="4452" w:type="pct"/>
          </w:tcPr>
          <w:p w14:paraId="47992835" w14:textId="63186B12" w:rsidR="00AC277E" w:rsidRDefault="00AC277E" w:rsidP="00CE51F7">
            <w:pPr>
              <w:spacing w:before="240"/>
              <w:rPr>
                <w:rFonts w:ascii="Arial" w:hAnsi="Arial" w:cs="Arial"/>
                <w:bCs/>
                <w:sz w:val="24"/>
                <w:szCs w:val="24"/>
              </w:rPr>
            </w:pPr>
            <w:r>
              <w:rPr>
                <w:rFonts w:ascii="Arial" w:hAnsi="Arial" w:cs="Arial"/>
                <w:bCs/>
                <w:sz w:val="24"/>
                <w:szCs w:val="24"/>
              </w:rPr>
              <w:t xml:space="preserve">Evidence of </w:t>
            </w:r>
            <w:r w:rsidR="009E415E">
              <w:rPr>
                <w:rFonts w:ascii="Arial" w:hAnsi="Arial" w:cs="Arial"/>
                <w:bCs/>
                <w:sz w:val="24"/>
                <w:szCs w:val="24"/>
              </w:rPr>
              <w:t>sustainability in cleaning products and services</w:t>
            </w:r>
          </w:p>
        </w:tc>
      </w:tr>
      <w:tr w:rsidR="005D5AB8" w14:paraId="32A49E26" w14:textId="77777777" w:rsidTr="00015764">
        <w:tc>
          <w:tcPr>
            <w:tcW w:w="548" w:type="pct"/>
          </w:tcPr>
          <w:p w14:paraId="7A51C4F2" w14:textId="77777777" w:rsidR="005D5AB8" w:rsidRDefault="005D5AB8" w:rsidP="00CE51F7">
            <w:pPr>
              <w:spacing w:before="240"/>
              <w:rPr>
                <w:rFonts w:ascii="Arial" w:hAnsi="Arial" w:cs="Arial"/>
                <w:b/>
                <w:sz w:val="24"/>
                <w:szCs w:val="24"/>
              </w:rPr>
            </w:pPr>
          </w:p>
        </w:tc>
        <w:tc>
          <w:tcPr>
            <w:tcW w:w="4452" w:type="pct"/>
          </w:tcPr>
          <w:p w14:paraId="2DFD690F" w14:textId="529DE121" w:rsidR="005D5AB8" w:rsidRPr="00A0693C" w:rsidRDefault="00A0693C" w:rsidP="00CE51F7">
            <w:pPr>
              <w:spacing w:before="240"/>
              <w:rPr>
                <w:rFonts w:ascii="Arial" w:hAnsi="Arial" w:cs="Arial"/>
                <w:sz w:val="24"/>
                <w:szCs w:val="24"/>
              </w:rPr>
            </w:pPr>
            <w:r w:rsidRPr="00A0693C">
              <w:rPr>
                <w:rFonts w:ascii="Arial" w:hAnsi="Arial" w:cs="Arial"/>
                <w:noProof/>
                <w:sz w:val="24"/>
                <w:szCs w:val="24"/>
              </w:rPr>
              <w:t>Supplier questionnaire (Annex C)</w:t>
            </w:r>
          </w:p>
        </w:tc>
      </w:tr>
    </w:tbl>
    <w:p w14:paraId="72671C7B" w14:textId="77777777" w:rsidR="00CE51F7" w:rsidRPr="00CE51F7" w:rsidRDefault="00CE51F7" w:rsidP="00CE51F7">
      <w:pPr>
        <w:spacing w:before="240"/>
        <w:rPr>
          <w:rFonts w:ascii="Arial" w:hAnsi="Arial" w:cs="Arial"/>
          <w:b/>
          <w:sz w:val="24"/>
          <w:szCs w:val="24"/>
        </w:rPr>
      </w:pPr>
    </w:p>
    <w:p w14:paraId="5B37D93C" w14:textId="77777777" w:rsidR="00F20B62" w:rsidRDefault="00F20B62" w:rsidP="00CE51F7">
      <w:pPr>
        <w:spacing w:before="240"/>
        <w:rPr>
          <w:rFonts w:ascii="Arial" w:hAnsi="Arial" w:cs="Arial"/>
          <w:b/>
          <w:sz w:val="24"/>
          <w:szCs w:val="24"/>
        </w:rPr>
        <w:sectPr w:rsidR="00F20B62">
          <w:pgSz w:w="11906" w:h="16838"/>
          <w:pgMar w:top="1440" w:right="1440" w:bottom="1440" w:left="1440" w:header="708" w:footer="708" w:gutter="0"/>
          <w:cols w:space="708"/>
          <w:docGrid w:linePitch="360"/>
        </w:sectPr>
      </w:pPr>
    </w:p>
    <w:p w14:paraId="6D800661" w14:textId="100326DD" w:rsidR="00CA018A" w:rsidRDefault="00AF45F8">
      <w:pPr>
        <w:rPr>
          <w:rFonts w:ascii="Arial" w:hAnsi="Arial" w:cs="Arial"/>
          <w:b/>
          <w:bCs/>
          <w:noProof/>
          <w:sz w:val="24"/>
          <w:szCs w:val="24"/>
        </w:rPr>
      </w:pPr>
      <w:r w:rsidRPr="00D0393A">
        <w:rPr>
          <w:rFonts w:ascii="Arial" w:hAnsi="Arial" w:cs="Arial"/>
          <w:b/>
          <w:bCs/>
          <w:noProof/>
          <w:sz w:val="24"/>
          <w:szCs w:val="24"/>
          <w:u w:val="single"/>
        </w:rPr>
        <w:lastRenderedPageBreak/>
        <w:t>Annex A</w:t>
      </w:r>
      <w:r w:rsidRPr="00D0393A">
        <w:rPr>
          <w:rFonts w:ascii="Arial" w:hAnsi="Arial" w:cs="Arial"/>
          <w:b/>
          <w:bCs/>
          <w:noProof/>
          <w:sz w:val="24"/>
          <w:szCs w:val="24"/>
        </w:rPr>
        <w:t>: Office layout</w:t>
      </w:r>
    </w:p>
    <w:p w14:paraId="24275630" w14:textId="43F52F1E" w:rsidR="00A75382" w:rsidRPr="00A75382" w:rsidRDefault="003D78A5">
      <w:pPr>
        <w:rPr>
          <w:rFonts w:ascii="Arial" w:hAnsi="Arial" w:cs="Arial"/>
          <w:noProof/>
          <w:sz w:val="24"/>
          <w:szCs w:val="24"/>
        </w:rPr>
      </w:pPr>
      <w:r w:rsidRPr="003D78A5">
        <w:rPr>
          <w:rFonts w:ascii="Arial" w:hAnsi="Arial" w:cs="Arial"/>
          <w:noProof/>
          <w:sz w:val="24"/>
          <w:szCs w:val="24"/>
        </w:rPr>
        <w:t>3rd Floor, The Rookery, 2 Dyott Street, London WC1A 1DE</w:t>
      </w:r>
    </w:p>
    <w:p w14:paraId="7837D04B" w14:textId="79A6A0A4" w:rsidR="006D103C" w:rsidRDefault="00AF45F8">
      <w:pPr>
        <w:rPr>
          <w:b/>
          <w:bCs/>
          <w:color w:val="FF0000"/>
        </w:rPr>
        <w:sectPr w:rsidR="006D103C" w:rsidSect="00A75382">
          <w:pgSz w:w="16838" w:h="11906" w:orient="landscape"/>
          <w:pgMar w:top="720" w:right="720" w:bottom="720" w:left="720" w:header="708" w:footer="708" w:gutter="0"/>
          <w:cols w:space="708"/>
          <w:docGrid w:linePitch="360"/>
        </w:sectPr>
      </w:pPr>
      <w:r>
        <w:rPr>
          <w:noProof/>
        </w:rPr>
        <w:drawing>
          <wp:inline distT="0" distB="0" distL="0" distR="0" wp14:anchorId="281DA2AB" wp14:editId="2BD1760F">
            <wp:extent cx="7170420" cy="5237534"/>
            <wp:effectExtent l="0" t="0" r="0" b="1270"/>
            <wp:docPr id="3" name="Picture 3" descr="Diagram of the LSB office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of the LSB office layout."/>
                    <pic:cNvPicPr/>
                  </pic:nvPicPr>
                  <pic:blipFill>
                    <a:blip r:embed="rId15"/>
                    <a:stretch>
                      <a:fillRect/>
                    </a:stretch>
                  </pic:blipFill>
                  <pic:spPr>
                    <a:xfrm>
                      <a:off x="0" y="0"/>
                      <a:ext cx="7176763" cy="5242167"/>
                    </a:xfrm>
                    <a:prstGeom prst="rect">
                      <a:avLst/>
                    </a:prstGeom>
                  </pic:spPr>
                </pic:pic>
              </a:graphicData>
            </a:graphic>
          </wp:inline>
        </w:drawing>
      </w:r>
    </w:p>
    <w:p w14:paraId="27589F4F" w14:textId="4237859B" w:rsidR="006D103C" w:rsidRPr="00D0393A" w:rsidRDefault="006D103C" w:rsidP="004055D6">
      <w:pPr>
        <w:rPr>
          <w:b/>
          <w:bCs/>
        </w:rPr>
      </w:pPr>
      <w:r w:rsidRPr="00D0393A">
        <w:rPr>
          <w:rFonts w:ascii="Arial" w:hAnsi="Arial" w:cs="Arial"/>
          <w:b/>
          <w:bCs/>
          <w:noProof/>
          <w:sz w:val="24"/>
          <w:szCs w:val="24"/>
          <w:u w:val="single"/>
        </w:rPr>
        <w:lastRenderedPageBreak/>
        <w:t xml:space="preserve">Annex </w:t>
      </w:r>
      <w:r w:rsidR="00095BA4">
        <w:rPr>
          <w:rFonts w:ascii="Arial" w:hAnsi="Arial" w:cs="Arial"/>
          <w:b/>
          <w:bCs/>
          <w:noProof/>
          <w:sz w:val="24"/>
          <w:szCs w:val="24"/>
          <w:u w:val="single"/>
        </w:rPr>
        <w:t>B</w:t>
      </w:r>
      <w:r w:rsidR="004055D6" w:rsidRPr="00D0393A">
        <w:rPr>
          <w:rFonts w:ascii="Arial" w:hAnsi="Arial" w:cs="Arial"/>
          <w:b/>
          <w:bCs/>
          <w:noProof/>
          <w:sz w:val="24"/>
          <w:szCs w:val="24"/>
        </w:rPr>
        <w:t>: S</w:t>
      </w:r>
      <w:r w:rsidRPr="00D0393A">
        <w:rPr>
          <w:rFonts w:ascii="Arial" w:hAnsi="Arial" w:cs="Arial"/>
          <w:b/>
          <w:bCs/>
          <w:noProof/>
          <w:sz w:val="24"/>
          <w:szCs w:val="24"/>
        </w:rPr>
        <w:t>upplier equality and diversity assessment form</w:t>
      </w:r>
    </w:p>
    <w:p w14:paraId="0ECCD6D8" w14:textId="77777777" w:rsidR="006D103C" w:rsidRDefault="006D103C" w:rsidP="006D103C">
      <w:pPr>
        <w:pStyle w:val="paragraph"/>
        <w:spacing w:before="0" w:beforeAutospacing="0" w:after="0" w:afterAutospacing="0"/>
        <w:textAlignment w:val="baseline"/>
        <w:rPr>
          <w:rStyle w:val="eop"/>
          <w:sz w:val="22"/>
          <w:szCs w:val="22"/>
        </w:rPr>
      </w:pPr>
      <w:r>
        <w:rPr>
          <w:rStyle w:val="normaltextrun"/>
          <w:rFonts w:ascii="Arial" w:eastAsiaTheme="majorEastAsia" w:hAnsi="Arial" w:cs="Arial"/>
          <w:sz w:val="22"/>
          <w:szCs w:val="22"/>
        </w:rPr>
        <w:t>This form will be used to assess your commitment to equality and diversity. Please answer the following questions, providing any necessary documentation.</w:t>
      </w:r>
      <w:r>
        <w:rPr>
          <w:rStyle w:val="eop"/>
          <w:rFonts w:ascii="Arial" w:hAnsi="Arial" w:cs="Arial"/>
          <w:sz w:val="22"/>
          <w:szCs w:val="22"/>
        </w:rPr>
        <w:t> </w:t>
      </w:r>
    </w:p>
    <w:p w14:paraId="635ADBC8" w14:textId="77777777" w:rsidR="006D103C" w:rsidRDefault="006D103C" w:rsidP="006D103C">
      <w:pPr>
        <w:pStyle w:val="paragraph"/>
        <w:spacing w:before="0" w:beforeAutospacing="0" w:after="0" w:afterAutospacing="0"/>
        <w:textAlignment w:val="baseline"/>
        <w:rPr>
          <w:sz w:val="18"/>
          <w:szCs w:val="18"/>
        </w:rPr>
      </w:pPr>
    </w:p>
    <w:p w14:paraId="2FAE7427" w14:textId="77777777" w:rsidR="006D103C" w:rsidRDefault="006D103C" w:rsidP="006D103C">
      <w:pPr>
        <w:pStyle w:val="paragraph"/>
        <w:numPr>
          <w:ilvl w:val="0"/>
          <w:numId w:val="29"/>
        </w:numPr>
        <w:spacing w:before="0" w:beforeAutospacing="0" w:after="0" w:afterAutospacing="0"/>
        <w:ind w:firstLine="0"/>
        <w:textAlignment w:val="baseline"/>
        <w:rPr>
          <w:rFonts w:ascii="Arial" w:hAnsi="Arial" w:cs="Arial"/>
          <w:sz w:val="22"/>
          <w:szCs w:val="22"/>
        </w:rPr>
      </w:pPr>
      <w:r>
        <w:rPr>
          <w:rStyle w:val="normaltextrun"/>
          <w:rFonts w:ascii="Arial" w:eastAsiaTheme="majorEastAsia" w:hAnsi="Arial" w:cs="Arial"/>
          <w:b/>
          <w:bCs/>
          <w:sz w:val="22"/>
          <w:szCs w:val="22"/>
        </w:rPr>
        <w:t>Organisation size</w:t>
      </w:r>
      <w:r>
        <w:rPr>
          <w:rStyle w:val="eop"/>
          <w:rFonts w:ascii="Arial" w:hAnsi="Arial" w:cs="Arial"/>
          <w:sz w:val="22"/>
          <w:szCs w:val="22"/>
        </w:rPr>
        <w:t> </w:t>
      </w:r>
    </w:p>
    <w:p w14:paraId="52AAD69B" w14:textId="77777777" w:rsidR="006D103C" w:rsidRDefault="006D103C" w:rsidP="006D103C">
      <w:pPr>
        <w:pStyle w:val="paragraph"/>
        <w:spacing w:before="0" w:beforeAutospacing="0" w:after="0" w:afterAutospacing="0"/>
        <w:textAlignment w:val="baseline"/>
        <w:rPr>
          <w:rStyle w:val="normaltextrun"/>
          <w:rFonts w:eastAsiaTheme="majorEastAsia"/>
        </w:rPr>
      </w:pPr>
    </w:p>
    <w:p w14:paraId="7EF7DB5C" w14:textId="77777777" w:rsidR="006D103C" w:rsidRDefault="006D103C" w:rsidP="006D103C">
      <w:pPr>
        <w:pStyle w:val="paragraph"/>
        <w:spacing w:before="0" w:beforeAutospacing="0" w:after="0" w:afterAutospacing="0"/>
        <w:textAlignment w:val="baseline"/>
      </w:pPr>
      <w:r>
        <w:rPr>
          <w:rStyle w:val="normaltextrun"/>
          <w:rFonts w:ascii="Arial" w:eastAsiaTheme="majorEastAsia" w:hAnsi="Arial" w:cs="Arial"/>
          <w:sz w:val="22"/>
          <w:szCs w:val="22"/>
        </w:rPr>
        <w:t>What is the total number of employees/contractors/partners in your organisation?</w:t>
      </w:r>
      <w:r>
        <w:rPr>
          <w:rStyle w:val="eop"/>
          <w:rFonts w:ascii="Arial" w:hAnsi="Arial" w:cs="Arial"/>
          <w:sz w:val="22"/>
          <w:szCs w:val="22"/>
        </w:rPr>
        <w:t> </w:t>
      </w:r>
    </w:p>
    <w:p w14:paraId="05A75D93" w14:textId="77777777" w:rsidR="006D103C" w:rsidRDefault="006D103C" w:rsidP="006D103C">
      <w:pPr>
        <w:pStyle w:val="paragraph"/>
        <w:spacing w:before="0" w:beforeAutospacing="0" w:after="0" w:afterAutospacing="0"/>
        <w:textAlignment w:val="baseline"/>
        <w:rPr>
          <w:rFonts w:ascii="Arial" w:hAnsi="Arial" w:cs="Arial"/>
          <w:sz w:val="18"/>
          <w:szCs w:val="18"/>
        </w:rPr>
      </w:pPr>
      <w:r>
        <w:rPr>
          <w:rStyle w:val="eop"/>
          <w:rFonts w:ascii="Arial" w:hAnsi="Arial" w:cs="Arial"/>
          <w:sz w:val="22"/>
          <w:szCs w:val="22"/>
        </w:rPr>
        <w:t> </w:t>
      </w:r>
    </w:p>
    <w:p w14:paraId="00BD7B57" w14:textId="77777777" w:rsidR="006D103C" w:rsidRDefault="006D103C" w:rsidP="006D103C">
      <w:pPr>
        <w:pStyle w:val="paragraph"/>
        <w:spacing w:before="0" w:beforeAutospacing="0" w:after="0" w:afterAutospacing="0"/>
        <w:ind w:left="360"/>
        <w:textAlignment w:val="baseline"/>
        <w:rPr>
          <w:rStyle w:val="eop"/>
          <w:sz w:val="22"/>
          <w:szCs w:val="22"/>
        </w:rPr>
      </w:pPr>
      <w:r>
        <w:rPr>
          <w:rStyle w:val="eop"/>
          <w:rFonts w:ascii="Arial" w:hAnsi="Arial" w:cs="Arial"/>
          <w:sz w:val="22"/>
          <w:szCs w:val="22"/>
        </w:rPr>
        <w:t> </w:t>
      </w:r>
    </w:p>
    <w:p w14:paraId="00316F28" w14:textId="77777777" w:rsidR="006D103C" w:rsidRDefault="006D103C" w:rsidP="006D103C">
      <w:pPr>
        <w:pStyle w:val="paragraph"/>
        <w:spacing w:before="0" w:beforeAutospacing="0" w:after="0" w:afterAutospacing="0"/>
        <w:ind w:left="360"/>
        <w:textAlignment w:val="baseline"/>
        <w:rPr>
          <w:sz w:val="18"/>
          <w:szCs w:val="18"/>
        </w:rPr>
      </w:pPr>
    </w:p>
    <w:p w14:paraId="03820E01" w14:textId="77777777" w:rsidR="006D103C" w:rsidRDefault="006D103C" w:rsidP="006D103C">
      <w:pPr>
        <w:pStyle w:val="paragraph"/>
        <w:numPr>
          <w:ilvl w:val="0"/>
          <w:numId w:val="30"/>
        </w:numPr>
        <w:spacing w:before="0" w:beforeAutospacing="0" w:after="0" w:afterAutospacing="0"/>
        <w:ind w:firstLine="0"/>
        <w:textAlignment w:val="baseline"/>
        <w:rPr>
          <w:rFonts w:ascii="Arial" w:hAnsi="Arial" w:cs="Arial"/>
          <w:sz w:val="22"/>
          <w:szCs w:val="22"/>
        </w:rPr>
      </w:pPr>
      <w:r>
        <w:rPr>
          <w:rStyle w:val="normaltextrun"/>
          <w:rFonts w:ascii="Arial" w:eastAsiaTheme="majorEastAsia" w:hAnsi="Arial" w:cs="Arial"/>
          <w:b/>
          <w:bCs/>
          <w:sz w:val="22"/>
          <w:szCs w:val="22"/>
        </w:rPr>
        <w:t>Equality and diversity policy</w:t>
      </w:r>
      <w:r>
        <w:rPr>
          <w:rStyle w:val="eop"/>
          <w:rFonts w:ascii="Arial" w:hAnsi="Arial" w:cs="Arial"/>
          <w:sz w:val="22"/>
          <w:szCs w:val="22"/>
        </w:rPr>
        <w:t> </w:t>
      </w:r>
    </w:p>
    <w:p w14:paraId="2F5FEB61" w14:textId="77777777" w:rsidR="006D103C" w:rsidRDefault="006D103C" w:rsidP="006D103C">
      <w:pPr>
        <w:pStyle w:val="paragraph"/>
        <w:spacing w:before="0" w:beforeAutospacing="0" w:after="0" w:afterAutospacing="0"/>
        <w:textAlignment w:val="baseline"/>
        <w:rPr>
          <w:rStyle w:val="normaltextrun"/>
          <w:rFonts w:eastAsiaTheme="majorEastAsia"/>
        </w:rPr>
      </w:pPr>
    </w:p>
    <w:p w14:paraId="0DD5C05A" w14:textId="77777777" w:rsidR="006D103C" w:rsidRDefault="006D103C" w:rsidP="006D103C">
      <w:pPr>
        <w:pStyle w:val="paragraph"/>
        <w:spacing w:before="0" w:beforeAutospacing="0" w:after="0" w:afterAutospacing="0"/>
        <w:textAlignment w:val="baseline"/>
        <w:rPr>
          <w:rStyle w:val="eop"/>
        </w:rPr>
      </w:pPr>
      <w:r>
        <w:rPr>
          <w:rStyle w:val="normaltextrun"/>
          <w:rFonts w:ascii="Arial" w:eastAsiaTheme="majorEastAsia" w:hAnsi="Arial" w:cs="Arial"/>
          <w:sz w:val="22"/>
          <w:szCs w:val="22"/>
        </w:rPr>
        <w:t xml:space="preserve">Does your organisation have an equality and diversity policy, </w:t>
      </w:r>
      <w:proofErr w:type="gramStart"/>
      <w:r>
        <w:rPr>
          <w:rStyle w:val="normaltextrun"/>
          <w:rFonts w:ascii="Arial" w:eastAsiaTheme="majorEastAsia" w:hAnsi="Arial" w:cs="Arial"/>
          <w:sz w:val="22"/>
          <w:szCs w:val="22"/>
        </w:rPr>
        <w:t>statement</w:t>
      </w:r>
      <w:proofErr w:type="gramEnd"/>
      <w:r>
        <w:rPr>
          <w:rStyle w:val="normaltextrun"/>
          <w:rFonts w:ascii="Arial" w:eastAsiaTheme="majorEastAsia" w:hAnsi="Arial" w:cs="Arial"/>
          <w:sz w:val="22"/>
          <w:szCs w:val="22"/>
        </w:rPr>
        <w:t xml:space="preserve"> or strategy?</w:t>
      </w:r>
      <w:r>
        <w:rPr>
          <w:rStyle w:val="eop"/>
          <w:rFonts w:ascii="Arial" w:hAnsi="Arial" w:cs="Arial"/>
          <w:sz w:val="22"/>
          <w:szCs w:val="22"/>
        </w:rPr>
        <w:t> </w:t>
      </w:r>
    </w:p>
    <w:p w14:paraId="5C40FFE8" w14:textId="77777777" w:rsidR="006D103C" w:rsidRDefault="006D103C" w:rsidP="006D103C">
      <w:pPr>
        <w:pStyle w:val="paragraph"/>
        <w:spacing w:before="0" w:beforeAutospacing="0" w:after="0" w:afterAutospacing="0"/>
        <w:ind w:left="1080"/>
        <w:textAlignment w:val="baseline"/>
      </w:pPr>
    </w:p>
    <w:p w14:paraId="44A63E7F" w14:textId="77777777" w:rsidR="006D103C" w:rsidRDefault="006D103C" w:rsidP="006D103C">
      <w:pPr>
        <w:pStyle w:val="paragraph"/>
        <w:spacing w:before="0" w:beforeAutospacing="0" w:after="0" w:afterAutospacing="0"/>
        <w:ind w:left="360"/>
        <w:textAlignment w:val="baseline"/>
        <w:rPr>
          <w:rStyle w:val="eop"/>
        </w:rPr>
      </w:pPr>
      <w:proofErr w:type="gramStart"/>
      <w:r>
        <w:rPr>
          <w:rStyle w:val="normaltextrun"/>
          <w:rFonts w:ascii="Arial" w:eastAsiaTheme="majorEastAsia" w:hAnsi="Arial" w:cs="Arial"/>
          <w:b/>
          <w:bCs/>
          <w:sz w:val="22"/>
          <w:szCs w:val="22"/>
        </w:rPr>
        <w:t>YES  /</w:t>
      </w:r>
      <w:proofErr w:type="gramEnd"/>
      <w:r>
        <w:rPr>
          <w:rStyle w:val="normaltextrun"/>
          <w:rFonts w:ascii="Arial" w:eastAsiaTheme="majorEastAsia" w:hAnsi="Arial" w:cs="Arial"/>
          <w:b/>
          <w:bCs/>
          <w:sz w:val="22"/>
          <w:szCs w:val="22"/>
        </w:rPr>
        <w:t>  NO</w:t>
      </w:r>
      <w:r>
        <w:rPr>
          <w:rStyle w:val="eop"/>
          <w:rFonts w:ascii="Arial" w:hAnsi="Arial" w:cs="Arial"/>
          <w:sz w:val="22"/>
          <w:szCs w:val="22"/>
        </w:rPr>
        <w:t> </w:t>
      </w:r>
    </w:p>
    <w:p w14:paraId="38B87876" w14:textId="77777777" w:rsidR="006D103C" w:rsidRDefault="006D103C" w:rsidP="006D103C">
      <w:pPr>
        <w:pStyle w:val="paragraph"/>
        <w:spacing w:before="0" w:beforeAutospacing="0" w:after="0" w:afterAutospacing="0"/>
        <w:ind w:left="360"/>
        <w:textAlignment w:val="baseline"/>
        <w:rPr>
          <w:sz w:val="18"/>
          <w:szCs w:val="18"/>
        </w:rPr>
      </w:pPr>
    </w:p>
    <w:p w14:paraId="17F2170B" w14:textId="77777777" w:rsidR="006D103C" w:rsidRDefault="006D103C" w:rsidP="006D103C">
      <w:pPr>
        <w:pStyle w:val="paragraph"/>
        <w:spacing w:before="0" w:beforeAutospacing="0" w:after="0" w:afterAutospacing="0"/>
        <w:ind w:left="360"/>
        <w:textAlignment w:val="baseline"/>
        <w:rPr>
          <w:rFonts w:ascii="Arial" w:hAnsi="Arial" w:cs="Arial"/>
          <w:sz w:val="18"/>
          <w:szCs w:val="18"/>
        </w:rPr>
      </w:pPr>
      <w:r>
        <w:rPr>
          <w:rStyle w:val="normaltextrun"/>
          <w:rFonts w:ascii="Arial" w:eastAsiaTheme="majorEastAsia" w:hAnsi="Arial" w:cs="Arial"/>
          <w:sz w:val="22"/>
          <w:szCs w:val="22"/>
        </w:rPr>
        <w:t>If YES, please provide a copy.</w:t>
      </w:r>
      <w:r>
        <w:rPr>
          <w:rStyle w:val="eop"/>
          <w:rFonts w:ascii="Arial" w:hAnsi="Arial" w:cs="Arial"/>
          <w:sz w:val="22"/>
          <w:szCs w:val="22"/>
        </w:rPr>
        <w:t> </w:t>
      </w:r>
    </w:p>
    <w:p w14:paraId="3D6AC21C" w14:textId="77777777" w:rsidR="006D103C" w:rsidRDefault="006D103C" w:rsidP="006D103C">
      <w:pPr>
        <w:pStyle w:val="paragraph"/>
        <w:spacing w:before="0" w:beforeAutospacing="0" w:after="0" w:afterAutospacing="0"/>
        <w:ind w:left="360"/>
        <w:textAlignment w:val="baseline"/>
        <w:rPr>
          <w:rStyle w:val="eop"/>
          <w:sz w:val="22"/>
          <w:szCs w:val="22"/>
        </w:rPr>
      </w:pPr>
      <w:r>
        <w:rPr>
          <w:rStyle w:val="normaltextrun"/>
          <w:rFonts w:ascii="Arial" w:eastAsiaTheme="majorEastAsia" w:hAnsi="Arial" w:cs="Arial"/>
          <w:sz w:val="22"/>
          <w:szCs w:val="22"/>
        </w:rPr>
        <w:t xml:space="preserve">If NO, are you intending to implement something </w:t>
      </w:r>
      <w:proofErr w:type="gramStart"/>
      <w:r>
        <w:rPr>
          <w:rStyle w:val="normaltextrun"/>
          <w:rFonts w:ascii="Arial" w:eastAsiaTheme="majorEastAsia" w:hAnsi="Arial" w:cs="Arial"/>
          <w:sz w:val="22"/>
          <w:szCs w:val="22"/>
        </w:rPr>
        <w:t>in the near future</w:t>
      </w:r>
      <w:proofErr w:type="gramEnd"/>
      <w:r>
        <w:rPr>
          <w:rStyle w:val="normaltextrun"/>
          <w:rFonts w:ascii="Arial" w:eastAsiaTheme="majorEastAsia" w:hAnsi="Arial" w:cs="Arial"/>
          <w:sz w:val="22"/>
          <w:szCs w:val="22"/>
        </w:rPr>
        <w:t>, and if so, when?</w:t>
      </w:r>
      <w:r>
        <w:rPr>
          <w:rStyle w:val="eop"/>
          <w:rFonts w:ascii="Arial" w:hAnsi="Arial" w:cs="Arial"/>
          <w:sz w:val="22"/>
          <w:szCs w:val="22"/>
        </w:rPr>
        <w:t> </w:t>
      </w:r>
    </w:p>
    <w:p w14:paraId="43A58017" w14:textId="77777777" w:rsidR="006D103C" w:rsidRDefault="006D103C" w:rsidP="006D103C">
      <w:pPr>
        <w:pStyle w:val="paragraph"/>
        <w:spacing w:before="0" w:beforeAutospacing="0" w:after="0" w:afterAutospacing="0"/>
        <w:ind w:left="360"/>
        <w:textAlignment w:val="baseline"/>
        <w:rPr>
          <w:sz w:val="18"/>
          <w:szCs w:val="18"/>
        </w:rPr>
      </w:pPr>
    </w:p>
    <w:p w14:paraId="3F2FDCFB" w14:textId="77777777" w:rsidR="006D103C" w:rsidRDefault="006D103C" w:rsidP="006D103C">
      <w:pPr>
        <w:pStyle w:val="paragraph"/>
        <w:spacing w:before="0" w:beforeAutospacing="0" w:after="0" w:afterAutospacing="0"/>
        <w:textAlignment w:val="baseline"/>
        <w:rPr>
          <w:rStyle w:val="eop"/>
          <w:sz w:val="22"/>
          <w:szCs w:val="22"/>
        </w:rPr>
      </w:pPr>
      <w:r>
        <w:rPr>
          <w:rStyle w:val="eop"/>
          <w:rFonts w:ascii="Arial" w:hAnsi="Arial" w:cs="Arial"/>
          <w:sz w:val="22"/>
          <w:szCs w:val="22"/>
        </w:rPr>
        <w:t> </w:t>
      </w:r>
    </w:p>
    <w:p w14:paraId="2A3D4EDE" w14:textId="77777777" w:rsidR="006D103C" w:rsidRDefault="006D103C" w:rsidP="006D103C">
      <w:pPr>
        <w:pStyle w:val="paragraph"/>
        <w:spacing w:before="0" w:beforeAutospacing="0" w:after="0" w:afterAutospacing="0"/>
        <w:textAlignment w:val="baseline"/>
        <w:rPr>
          <w:sz w:val="18"/>
          <w:szCs w:val="18"/>
        </w:rPr>
      </w:pPr>
    </w:p>
    <w:p w14:paraId="0D0771A5" w14:textId="77777777" w:rsidR="006D103C" w:rsidRDefault="006D103C" w:rsidP="006D103C">
      <w:pPr>
        <w:pStyle w:val="paragraph"/>
        <w:spacing w:before="0" w:beforeAutospacing="0" w:after="0" w:afterAutospacing="0"/>
        <w:textAlignment w:val="baseline"/>
        <w:rPr>
          <w:rFonts w:ascii="Arial" w:hAnsi="Arial" w:cs="Arial"/>
          <w:sz w:val="18"/>
          <w:szCs w:val="18"/>
        </w:rPr>
      </w:pPr>
      <w:r>
        <w:rPr>
          <w:rStyle w:val="eop"/>
          <w:rFonts w:ascii="Arial" w:hAnsi="Arial" w:cs="Arial"/>
          <w:sz w:val="22"/>
          <w:szCs w:val="22"/>
        </w:rPr>
        <w:t> </w:t>
      </w:r>
    </w:p>
    <w:p w14:paraId="719F75FE" w14:textId="77777777" w:rsidR="006D103C" w:rsidRDefault="006D103C" w:rsidP="006D103C">
      <w:pPr>
        <w:pStyle w:val="paragraph"/>
        <w:numPr>
          <w:ilvl w:val="0"/>
          <w:numId w:val="31"/>
        </w:numPr>
        <w:spacing w:before="0" w:beforeAutospacing="0" w:after="0" w:afterAutospacing="0"/>
        <w:ind w:firstLine="0"/>
        <w:textAlignment w:val="baseline"/>
        <w:rPr>
          <w:rFonts w:ascii="Arial" w:hAnsi="Arial" w:cs="Arial"/>
          <w:sz w:val="22"/>
          <w:szCs w:val="22"/>
        </w:rPr>
      </w:pPr>
      <w:r>
        <w:rPr>
          <w:rStyle w:val="normaltextrun"/>
          <w:rFonts w:ascii="Arial" w:eastAsiaTheme="majorEastAsia" w:hAnsi="Arial" w:cs="Arial"/>
          <w:b/>
          <w:bCs/>
          <w:sz w:val="22"/>
          <w:szCs w:val="22"/>
        </w:rPr>
        <w:t>Bullying and harassment policy</w:t>
      </w:r>
      <w:r>
        <w:rPr>
          <w:rStyle w:val="eop"/>
          <w:rFonts w:ascii="Arial" w:hAnsi="Arial" w:cs="Arial"/>
          <w:sz w:val="22"/>
          <w:szCs w:val="22"/>
        </w:rPr>
        <w:t> </w:t>
      </w:r>
    </w:p>
    <w:p w14:paraId="0D7E942D" w14:textId="77777777" w:rsidR="006D103C" w:rsidRDefault="006D103C" w:rsidP="006D103C">
      <w:pPr>
        <w:pStyle w:val="paragraph"/>
        <w:spacing w:before="0" w:beforeAutospacing="0" w:after="0" w:afterAutospacing="0"/>
        <w:textAlignment w:val="baseline"/>
        <w:rPr>
          <w:rStyle w:val="normaltextrun"/>
          <w:rFonts w:eastAsiaTheme="majorEastAsia"/>
        </w:rPr>
      </w:pPr>
    </w:p>
    <w:p w14:paraId="4C074269" w14:textId="77777777" w:rsidR="006D103C" w:rsidRDefault="006D103C" w:rsidP="006D103C">
      <w:pPr>
        <w:pStyle w:val="paragraph"/>
        <w:spacing w:before="0" w:beforeAutospacing="0" w:after="0" w:afterAutospacing="0"/>
        <w:textAlignment w:val="baseline"/>
        <w:rPr>
          <w:rStyle w:val="eop"/>
        </w:rPr>
      </w:pPr>
      <w:r>
        <w:rPr>
          <w:rStyle w:val="normaltextrun"/>
          <w:rFonts w:ascii="Arial" w:eastAsiaTheme="majorEastAsia" w:hAnsi="Arial" w:cs="Arial"/>
          <w:sz w:val="22"/>
          <w:szCs w:val="22"/>
        </w:rPr>
        <w:t>Does your organisation have a policy/procedure to handle issues relating to bullying and/or harassment?</w:t>
      </w:r>
      <w:r>
        <w:rPr>
          <w:rStyle w:val="eop"/>
          <w:rFonts w:ascii="Arial" w:hAnsi="Arial" w:cs="Arial"/>
          <w:sz w:val="22"/>
          <w:szCs w:val="22"/>
        </w:rPr>
        <w:t> </w:t>
      </w:r>
    </w:p>
    <w:p w14:paraId="4D8B9B99" w14:textId="77777777" w:rsidR="006D103C" w:rsidRDefault="006D103C" w:rsidP="006D103C">
      <w:pPr>
        <w:pStyle w:val="paragraph"/>
        <w:spacing w:before="0" w:beforeAutospacing="0" w:after="0" w:afterAutospacing="0"/>
        <w:textAlignment w:val="baseline"/>
      </w:pPr>
    </w:p>
    <w:p w14:paraId="7FDD142B" w14:textId="77777777" w:rsidR="006D103C" w:rsidRDefault="006D103C" w:rsidP="006D103C">
      <w:pPr>
        <w:pStyle w:val="paragraph"/>
        <w:spacing w:before="0" w:beforeAutospacing="0" w:after="0" w:afterAutospacing="0"/>
        <w:ind w:firstLine="360"/>
        <w:textAlignment w:val="baseline"/>
        <w:rPr>
          <w:rStyle w:val="eop"/>
        </w:rPr>
      </w:pPr>
      <w:proofErr w:type="gramStart"/>
      <w:r>
        <w:rPr>
          <w:rStyle w:val="normaltextrun"/>
          <w:rFonts w:ascii="Arial" w:eastAsiaTheme="majorEastAsia" w:hAnsi="Arial" w:cs="Arial"/>
          <w:b/>
          <w:bCs/>
          <w:sz w:val="22"/>
          <w:szCs w:val="22"/>
        </w:rPr>
        <w:t>YES  /</w:t>
      </w:r>
      <w:proofErr w:type="gramEnd"/>
      <w:r>
        <w:rPr>
          <w:rStyle w:val="normaltextrun"/>
          <w:rFonts w:ascii="Arial" w:eastAsiaTheme="majorEastAsia" w:hAnsi="Arial" w:cs="Arial"/>
          <w:b/>
          <w:bCs/>
          <w:sz w:val="22"/>
          <w:szCs w:val="22"/>
        </w:rPr>
        <w:t>  NO</w:t>
      </w:r>
      <w:r>
        <w:rPr>
          <w:rStyle w:val="eop"/>
          <w:rFonts w:ascii="Arial" w:hAnsi="Arial" w:cs="Arial"/>
          <w:sz w:val="22"/>
          <w:szCs w:val="22"/>
        </w:rPr>
        <w:t> </w:t>
      </w:r>
    </w:p>
    <w:p w14:paraId="5F5BC2C9" w14:textId="77777777" w:rsidR="006D103C" w:rsidRDefault="006D103C" w:rsidP="006D103C">
      <w:pPr>
        <w:pStyle w:val="paragraph"/>
        <w:spacing w:before="0" w:beforeAutospacing="0" w:after="0" w:afterAutospacing="0"/>
        <w:ind w:firstLine="360"/>
        <w:textAlignment w:val="baseline"/>
        <w:rPr>
          <w:sz w:val="18"/>
          <w:szCs w:val="18"/>
        </w:rPr>
      </w:pPr>
    </w:p>
    <w:p w14:paraId="5E4C7AF3" w14:textId="77777777" w:rsidR="006D103C" w:rsidRDefault="006D103C" w:rsidP="006D103C">
      <w:pPr>
        <w:pStyle w:val="paragraph"/>
        <w:spacing w:before="0" w:beforeAutospacing="0" w:after="0" w:afterAutospacing="0"/>
        <w:ind w:left="360"/>
        <w:textAlignment w:val="baseline"/>
        <w:rPr>
          <w:rFonts w:ascii="Arial" w:hAnsi="Arial" w:cs="Arial"/>
          <w:sz w:val="18"/>
          <w:szCs w:val="18"/>
        </w:rPr>
      </w:pPr>
      <w:r>
        <w:rPr>
          <w:rStyle w:val="normaltextrun"/>
          <w:rFonts w:ascii="Arial" w:eastAsiaTheme="majorEastAsia" w:hAnsi="Arial" w:cs="Arial"/>
          <w:sz w:val="22"/>
          <w:szCs w:val="22"/>
        </w:rPr>
        <w:t>If YES, please provide a copy.</w:t>
      </w:r>
      <w:r>
        <w:rPr>
          <w:rStyle w:val="eop"/>
          <w:rFonts w:ascii="Arial" w:hAnsi="Arial" w:cs="Arial"/>
          <w:sz w:val="22"/>
          <w:szCs w:val="22"/>
        </w:rPr>
        <w:t> </w:t>
      </w:r>
    </w:p>
    <w:p w14:paraId="3715A5A1" w14:textId="77777777" w:rsidR="006D103C" w:rsidRDefault="006D103C" w:rsidP="006D103C">
      <w:pPr>
        <w:pStyle w:val="paragraph"/>
        <w:spacing w:before="0" w:beforeAutospacing="0" w:after="0" w:afterAutospacing="0"/>
        <w:ind w:left="360"/>
        <w:textAlignment w:val="baseline"/>
        <w:rPr>
          <w:rStyle w:val="eop"/>
          <w:sz w:val="22"/>
          <w:szCs w:val="22"/>
        </w:rPr>
      </w:pPr>
      <w:r>
        <w:rPr>
          <w:rStyle w:val="normaltextrun"/>
          <w:rFonts w:ascii="Arial" w:eastAsiaTheme="majorEastAsia" w:hAnsi="Arial" w:cs="Arial"/>
          <w:sz w:val="22"/>
          <w:szCs w:val="22"/>
        </w:rPr>
        <w:t xml:space="preserve">If NO, are you intending to implement something </w:t>
      </w:r>
      <w:proofErr w:type="gramStart"/>
      <w:r>
        <w:rPr>
          <w:rStyle w:val="normaltextrun"/>
          <w:rFonts w:ascii="Arial" w:eastAsiaTheme="majorEastAsia" w:hAnsi="Arial" w:cs="Arial"/>
          <w:sz w:val="22"/>
          <w:szCs w:val="22"/>
        </w:rPr>
        <w:t>in the near future</w:t>
      </w:r>
      <w:proofErr w:type="gramEnd"/>
      <w:r>
        <w:rPr>
          <w:rStyle w:val="normaltextrun"/>
          <w:rFonts w:ascii="Arial" w:eastAsiaTheme="majorEastAsia" w:hAnsi="Arial" w:cs="Arial"/>
          <w:sz w:val="22"/>
          <w:szCs w:val="22"/>
        </w:rPr>
        <w:t>, and if so, when?</w:t>
      </w:r>
      <w:r>
        <w:rPr>
          <w:rStyle w:val="eop"/>
          <w:rFonts w:ascii="Arial" w:hAnsi="Arial" w:cs="Arial"/>
          <w:sz w:val="22"/>
          <w:szCs w:val="22"/>
        </w:rPr>
        <w:t> </w:t>
      </w:r>
    </w:p>
    <w:p w14:paraId="547FD3CD" w14:textId="77777777" w:rsidR="006D103C" w:rsidRDefault="006D103C" w:rsidP="006D103C">
      <w:pPr>
        <w:pStyle w:val="paragraph"/>
        <w:spacing w:before="0" w:beforeAutospacing="0" w:after="0" w:afterAutospacing="0"/>
        <w:ind w:left="360"/>
        <w:textAlignment w:val="baseline"/>
        <w:rPr>
          <w:sz w:val="18"/>
          <w:szCs w:val="18"/>
        </w:rPr>
      </w:pPr>
    </w:p>
    <w:p w14:paraId="46ED2FCC" w14:textId="77777777" w:rsidR="006D103C" w:rsidRDefault="006D103C" w:rsidP="006D103C">
      <w:pPr>
        <w:pStyle w:val="paragraph"/>
        <w:spacing w:before="0" w:beforeAutospacing="0" w:after="0" w:afterAutospacing="0"/>
        <w:textAlignment w:val="baseline"/>
        <w:rPr>
          <w:rFonts w:ascii="Arial" w:hAnsi="Arial" w:cs="Arial"/>
          <w:sz w:val="18"/>
          <w:szCs w:val="18"/>
        </w:rPr>
      </w:pPr>
      <w:r>
        <w:rPr>
          <w:rStyle w:val="eop"/>
          <w:rFonts w:ascii="Arial" w:hAnsi="Arial" w:cs="Arial"/>
          <w:sz w:val="22"/>
          <w:szCs w:val="22"/>
        </w:rPr>
        <w:t> </w:t>
      </w:r>
    </w:p>
    <w:p w14:paraId="144F7429" w14:textId="77777777" w:rsidR="006D103C" w:rsidRDefault="006D103C" w:rsidP="006D103C">
      <w:pPr>
        <w:pStyle w:val="paragraph"/>
        <w:spacing w:before="0" w:beforeAutospacing="0" w:after="0" w:afterAutospacing="0"/>
        <w:textAlignment w:val="baseline"/>
        <w:rPr>
          <w:rFonts w:ascii="Arial" w:hAnsi="Arial" w:cs="Arial"/>
          <w:sz w:val="18"/>
          <w:szCs w:val="18"/>
        </w:rPr>
      </w:pPr>
      <w:r>
        <w:rPr>
          <w:rStyle w:val="eop"/>
          <w:rFonts w:ascii="Arial" w:hAnsi="Arial" w:cs="Arial"/>
          <w:sz w:val="22"/>
          <w:szCs w:val="22"/>
        </w:rPr>
        <w:t> </w:t>
      </w:r>
    </w:p>
    <w:p w14:paraId="47281492" w14:textId="77777777" w:rsidR="006D103C" w:rsidRDefault="006D103C" w:rsidP="006D103C">
      <w:pPr>
        <w:pStyle w:val="paragraph"/>
        <w:numPr>
          <w:ilvl w:val="0"/>
          <w:numId w:val="32"/>
        </w:numPr>
        <w:spacing w:before="0" w:beforeAutospacing="0" w:after="0" w:afterAutospacing="0"/>
        <w:ind w:firstLine="0"/>
        <w:textAlignment w:val="baseline"/>
        <w:rPr>
          <w:rStyle w:val="eop"/>
          <w:sz w:val="22"/>
          <w:szCs w:val="22"/>
        </w:rPr>
      </w:pPr>
      <w:r>
        <w:rPr>
          <w:rStyle w:val="normaltextrun"/>
          <w:rFonts w:ascii="Arial" w:eastAsiaTheme="majorEastAsia" w:hAnsi="Arial" w:cs="Arial"/>
          <w:b/>
          <w:bCs/>
          <w:sz w:val="22"/>
          <w:szCs w:val="22"/>
        </w:rPr>
        <w:t>Equality and diversity training</w:t>
      </w:r>
      <w:r>
        <w:rPr>
          <w:rStyle w:val="eop"/>
          <w:rFonts w:ascii="Arial" w:hAnsi="Arial" w:cs="Arial"/>
          <w:sz w:val="22"/>
          <w:szCs w:val="22"/>
        </w:rPr>
        <w:t> </w:t>
      </w:r>
    </w:p>
    <w:p w14:paraId="67AA1069" w14:textId="77777777" w:rsidR="006D103C" w:rsidRDefault="006D103C" w:rsidP="006D103C">
      <w:pPr>
        <w:pStyle w:val="paragraph"/>
        <w:spacing w:before="0" w:beforeAutospacing="0" w:after="0" w:afterAutospacing="0"/>
        <w:ind w:left="720"/>
        <w:textAlignment w:val="baseline"/>
      </w:pPr>
    </w:p>
    <w:p w14:paraId="02447127" w14:textId="77777777" w:rsidR="006D103C" w:rsidRDefault="006D103C" w:rsidP="006D103C">
      <w:pPr>
        <w:pStyle w:val="paragraph"/>
        <w:spacing w:before="0" w:beforeAutospacing="0" w:after="0" w:afterAutospacing="0"/>
        <w:textAlignment w:val="baseline"/>
        <w:rPr>
          <w:rStyle w:val="eop"/>
        </w:rPr>
      </w:pPr>
      <w:r>
        <w:rPr>
          <w:rStyle w:val="normaltextrun"/>
          <w:rFonts w:ascii="Arial" w:eastAsiaTheme="majorEastAsia" w:hAnsi="Arial" w:cs="Arial"/>
          <w:sz w:val="22"/>
          <w:szCs w:val="22"/>
        </w:rPr>
        <w:t>Does your organisation provide equality and diversity training?</w:t>
      </w:r>
      <w:r>
        <w:rPr>
          <w:rStyle w:val="eop"/>
          <w:rFonts w:ascii="Arial" w:hAnsi="Arial" w:cs="Arial"/>
          <w:sz w:val="22"/>
          <w:szCs w:val="22"/>
        </w:rPr>
        <w:t> </w:t>
      </w:r>
    </w:p>
    <w:p w14:paraId="16B592F4" w14:textId="77777777" w:rsidR="006D103C" w:rsidRDefault="006D103C" w:rsidP="006D103C">
      <w:pPr>
        <w:pStyle w:val="paragraph"/>
        <w:spacing w:before="0" w:beforeAutospacing="0" w:after="0" w:afterAutospacing="0"/>
        <w:textAlignment w:val="baseline"/>
      </w:pPr>
    </w:p>
    <w:p w14:paraId="4ED34D72" w14:textId="77777777" w:rsidR="006D103C" w:rsidRDefault="006D103C" w:rsidP="006D103C">
      <w:pPr>
        <w:pStyle w:val="paragraph"/>
        <w:spacing w:before="0" w:beforeAutospacing="0" w:after="0" w:afterAutospacing="0"/>
        <w:ind w:left="360"/>
        <w:textAlignment w:val="baseline"/>
        <w:rPr>
          <w:rStyle w:val="eop"/>
        </w:rPr>
      </w:pPr>
      <w:r>
        <w:rPr>
          <w:rStyle w:val="normaltextrun"/>
          <w:rFonts w:ascii="Arial" w:eastAsiaTheme="majorEastAsia" w:hAnsi="Arial" w:cs="Arial"/>
          <w:b/>
          <w:bCs/>
          <w:sz w:val="22"/>
          <w:szCs w:val="22"/>
        </w:rPr>
        <w:t xml:space="preserve">YES, and it's </w:t>
      </w:r>
      <w:proofErr w:type="gramStart"/>
      <w:r>
        <w:rPr>
          <w:rStyle w:val="normaltextrun"/>
          <w:rFonts w:ascii="Arial" w:eastAsiaTheme="majorEastAsia" w:hAnsi="Arial" w:cs="Arial"/>
          <w:b/>
          <w:bCs/>
          <w:sz w:val="22"/>
          <w:szCs w:val="22"/>
        </w:rPr>
        <w:t>mandatory  /</w:t>
      </w:r>
      <w:proofErr w:type="gramEnd"/>
      <w:r>
        <w:rPr>
          <w:rStyle w:val="normaltextrun"/>
          <w:rFonts w:ascii="Arial" w:eastAsiaTheme="majorEastAsia" w:hAnsi="Arial" w:cs="Arial"/>
          <w:b/>
          <w:bCs/>
          <w:sz w:val="22"/>
          <w:szCs w:val="22"/>
        </w:rPr>
        <w:t>  YES, and its optional  /  NO</w:t>
      </w:r>
      <w:r>
        <w:rPr>
          <w:rStyle w:val="eop"/>
          <w:rFonts w:ascii="Arial" w:hAnsi="Arial" w:cs="Arial"/>
          <w:sz w:val="22"/>
          <w:szCs w:val="22"/>
        </w:rPr>
        <w:t> </w:t>
      </w:r>
    </w:p>
    <w:p w14:paraId="1B4EDEBD" w14:textId="77777777" w:rsidR="006D103C" w:rsidRDefault="006D103C" w:rsidP="006D103C">
      <w:pPr>
        <w:pStyle w:val="paragraph"/>
        <w:spacing w:before="0" w:beforeAutospacing="0" w:after="0" w:afterAutospacing="0"/>
        <w:ind w:left="360"/>
        <w:textAlignment w:val="baseline"/>
        <w:rPr>
          <w:sz w:val="18"/>
          <w:szCs w:val="18"/>
        </w:rPr>
      </w:pPr>
    </w:p>
    <w:p w14:paraId="3BC3C7B6" w14:textId="77777777" w:rsidR="006D103C" w:rsidRDefault="006D103C" w:rsidP="006D103C">
      <w:pPr>
        <w:pStyle w:val="paragraph"/>
        <w:spacing w:before="0" w:beforeAutospacing="0" w:after="0" w:afterAutospacing="0"/>
        <w:ind w:left="360"/>
        <w:textAlignment w:val="baseline"/>
        <w:rPr>
          <w:rFonts w:ascii="Arial" w:hAnsi="Arial" w:cs="Arial"/>
          <w:sz w:val="18"/>
          <w:szCs w:val="18"/>
        </w:rPr>
      </w:pPr>
    </w:p>
    <w:p w14:paraId="60D15CCB" w14:textId="77777777" w:rsidR="006D103C" w:rsidRDefault="006D103C" w:rsidP="006D103C">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sz w:val="22"/>
          <w:szCs w:val="22"/>
        </w:rPr>
        <w:t>If YES, please provide an outline or description of the training, its regularity, and the percentage of your organisation that has completed the training.</w:t>
      </w:r>
      <w:r>
        <w:rPr>
          <w:rStyle w:val="eop"/>
          <w:rFonts w:ascii="Arial" w:hAnsi="Arial" w:cs="Arial"/>
          <w:sz w:val="22"/>
          <w:szCs w:val="22"/>
        </w:rPr>
        <w:t> </w:t>
      </w:r>
    </w:p>
    <w:p w14:paraId="5AE1C31E" w14:textId="77777777" w:rsidR="006D103C" w:rsidRDefault="006D103C" w:rsidP="006D103C">
      <w:pPr>
        <w:pStyle w:val="paragraph"/>
        <w:spacing w:before="0" w:beforeAutospacing="0" w:after="0" w:afterAutospacing="0"/>
        <w:textAlignment w:val="baseline"/>
        <w:rPr>
          <w:rStyle w:val="normaltextrun"/>
          <w:rFonts w:eastAsiaTheme="majorEastAsia"/>
        </w:rPr>
      </w:pPr>
    </w:p>
    <w:p w14:paraId="22073AE7" w14:textId="77777777" w:rsidR="006D103C" w:rsidRDefault="006D103C" w:rsidP="006D103C">
      <w:pPr>
        <w:pStyle w:val="paragraph"/>
        <w:spacing w:before="0" w:beforeAutospacing="0" w:after="0" w:afterAutospacing="0"/>
        <w:textAlignment w:val="baseline"/>
        <w:rPr>
          <w:sz w:val="18"/>
          <w:szCs w:val="18"/>
        </w:rPr>
      </w:pPr>
      <w:r>
        <w:rPr>
          <w:rStyle w:val="normaltextrun"/>
          <w:rFonts w:ascii="Arial" w:eastAsiaTheme="majorEastAsia" w:hAnsi="Arial" w:cs="Arial"/>
          <w:sz w:val="22"/>
          <w:szCs w:val="22"/>
        </w:rPr>
        <w:t xml:space="preserve">If NO, are you intending to implement something </w:t>
      </w:r>
      <w:proofErr w:type="gramStart"/>
      <w:r>
        <w:rPr>
          <w:rStyle w:val="normaltextrun"/>
          <w:rFonts w:ascii="Arial" w:eastAsiaTheme="majorEastAsia" w:hAnsi="Arial" w:cs="Arial"/>
          <w:sz w:val="22"/>
          <w:szCs w:val="22"/>
        </w:rPr>
        <w:t>in the near future</w:t>
      </w:r>
      <w:proofErr w:type="gramEnd"/>
      <w:r>
        <w:rPr>
          <w:rStyle w:val="normaltextrun"/>
          <w:rFonts w:ascii="Arial" w:eastAsiaTheme="majorEastAsia" w:hAnsi="Arial" w:cs="Arial"/>
          <w:sz w:val="22"/>
          <w:szCs w:val="22"/>
        </w:rPr>
        <w:t>, and if so, when?</w:t>
      </w:r>
      <w:r>
        <w:rPr>
          <w:rStyle w:val="eop"/>
          <w:rFonts w:ascii="Arial" w:hAnsi="Arial" w:cs="Arial"/>
          <w:sz w:val="22"/>
          <w:szCs w:val="22"/>
        </w:rPr>
        <w:t> </w:t>
      </w:r>
    </w:p>
    <w:p w14:paraId="3E739D56" w14:textId="77777777" w:rsidR="006B2840" w:rsidRDefault="0032125E">
      <w:pPr>
        <w:rPr>
          <w:b/>
          <w:bCs/>
          <w:color w:val="FF0000"/>
        </w:rPr>
        <w:sectPr w:rsidR="006B2840" w:rsidSect="006D103C">
          <w:pgSz w:w="11906" w:h="16838"/>
          <w:pgMar w:top="1440" w:right="1440" w:bottom="1440" w:left="1440" w:header="708" w:footer="708" w:gutter="0"/>
          <w:cols w:space="708"/>
          <w:docGrid w:linePitch="360"/>
        </w:sectPr>
      </w:pPr>
      <w:r>
        <w:rPr>
          <w:b/>
          <w:bCs/>
          <w:color w:val="FF0000"/>
        </w:rPr>
        <w:tab/>
      </w:r>
    </w:p>
    <w:p w14:paraId="7467D06B" w14:textId="2AA3DC31" w:rsidR="006B2840" w:rsidRPr="00D0393A" w:rsidRDefault="006B2840" w:rsidP="006B2840">
      <w:pPr>
        <w:rPr>
          <w:rFonts w:ascii="Arial" w:hAnsi="Arial" w:cs="Arial"/>
          <w:b/>
          <w:bCs/>
          <w:noProof/>
          <w:sz w:val="24"/>
          <w:szCs w:val="24"/>
          <w:u w:val="single"/>
        </w:rPr>
      </w:pPr>
      <w:r w:rsidRPr="00D0393A">
        <w:rPr>
          <w:rFonts w:ascii="Arial" w:hAnsi="Arial" w:cs="Arial"/>
          <w:b/>
          <w:bCs/>
          <w:noProof/>
          <w:sz w:val="24"/>
          <w:szCs w:val="24"/>
          <w:u w:val="single"/>
        </w:rPr>
        <w:lastRenderedPageBreak/>
        <w:t xml:space="preserve">Annex </w:t>
      </w:r>
      <w:r w:rsidR="005D5AB8">
        <w:rPr>
          <w:rFonts w:ascii="Arial" w:hAnsi="Arial" w:cs="Arial"/>
          <w:b/>
          <w:bCs/>
          <w:noProof/>
          <w:sz w:val="24"/>
          <w:szCs w:val="24"/>
          <w:u w:val="single"/>
        </w:rPr>
        <w:t>C</w:t>
      </w:r>
      <w:r w:rsidRPr="00D0393A">
        <w:rPr>
          <w:rFonts w:ascii="Arial" w:hAnsi="Arial" w:cs="Arial"/>
          <w:b/>
          <w:bCs/>
          <w:noProof/>
          <w:sz w:val="24"/>
          <w:szCs w:val="24"/>
        </w:rPr>
        <w:t xml:space="preserve">: Supplier </w:t>
      </w:r>
      <w:r w:rsidR="00A0693C">
        <w:rPr>
          <w:rFonts w:ascii="Arial" w:hAnsi="Arial" w:cs="Arial"/>
          <w:b/>
          <w:bCs/>
          <w:noProof/>
          <w:sz w:val="24"/>
          <w:szCs w:val="24"/>
        </w:rPr>
        <w:t>q</w:t>
      </w:r>
      <w:r w:rsidRPr="00D0393A">
        <w:rPr>
          <w:rFonts w:ascii="Arial" w:hAnsi="Arial" w:cs="Arial"/>
          <w:b/>
          <w:bCs/>
          <w:noProof/>
          <w:sz w:val="24"/>
          <w:szCs w:val="24"/>
        </w:rPr>
        <w:t xml:space="preserve">uestionnaire </w:t>
      </w:r>
    </w:p>
    <w:p w14:paraId="4DB39374" w14:textId="77777777" w:rsidR="006B2840" w:rsidRPr="00914D16" w:rsidRDefault="006B2840" w:rsidP="006B2840">
      <w:pPr>
        <w:spacing w:before="180" w:after="120" w:line="206" w:lineRule="auto"/>
        <w:rPr>
          <w:rFonts w:ascii="Arial" w:eastAsia="Times New Roman" w:hAnsi="Arial" w:cs="Times New Roman"/>
          <w:sz w:val="24"/>
          <w:szCs w:val="20"/>
        </w:rPr>
      </w:pPr>
      <w:r>
        <w:rPr>
          <w:rFonts w:ascii="Arial" w:eastAsia="Times New Roman" w:hAnsi="Arial" w:cs="Times New Roman"/>
          <w:sz w:val="24"/>
          <w:szCs w:val="20"/>
        </w:rPr>
        <w:t>T</w:t>
      </w:r>
      <w:r w:rsidRPr="00914D16">
        <w:rPr>
          <w:rFonts w:ascii="Arial" w:eastAsia="Times New Roman" w:hAnsi="Arial" w:cs="Times New Roman"/>
          <w:sz w:val="24"/>
          <w:szCs w:val="20"/>
        </w:rPr>
        <w:t>o be completed and returned with tender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1"/>
        <w:gridCol w:w="6055"/>
      </w:tblGrid>
      <w:tr w:rsidR="006B2840" w:rsidRPr="00B57413" w14:paraId="419391EA" w14:textId="77777777" w:rsidTr="00A70BC7">
        <w:tc>
          <w:tcPr>
            <w:tcW w:w="1642" w:type="pct"/>
            <w:shd w:val="clear" w:color="auto" w:fill="ACB9CA"/>
          </w:tcPr>
          <w:p w14:paraId="7D2CA945" w14:textId="77777777" w:rsidR="006B2840" w:rsidRPr="00914D16" w:rsidRDefault="006B2840" w:rsidP="00A70BC7">
            <w:pPr>
              <w:pStyle w:val="ListNumber"/>
              <w:numPr>
                <w:ilvl w:val="0"/>
                <w:numId w:val="0"/>
              </w:numPr>
            </w:pPr>
            <w:r w:rsidRPr="00914D16">
              <w:t>Name of organisation</w:t>
            </w:r>
          </w:p>
        </w:tc>
        <w:tc>
          <w:tcPr>
            <w:tcW w:w="3358" w:type="pct"/>
          </w:tcPr>
          <w:p w14:paraId="3566BDFE" w14:textId="77777777" w:rsidR="006B2840" w:rsidRPr="00914D16" w:rsidRDefault="006B2840" w:rsidP="00A70BC7">
            <w:pPr>
              <w:pStyle w:val="ListNumber"/>
              <w:numPr>
                <w:ilvl w:val="0"/>
                <w:numId w:val="0"/>
              </w:numPr>
            </w:pPr>
          </w:p>
        </w:tc>
      </w:tr>
      <w:tr w:rsidR="006B2840" w:rsidRPr="00B57413" w14:paraId="511FBFEC" w14:textId="77777777" w:rsidTr="00A70BC7">
        <w:tc>
          <w:tcPr>
            <w:tcW w:w="1642" w:type="pct"/>
            <w:shd w:val="clear" w:color="auto" w:fill="ACB9CA"/>
          </w:tcPr>
          <w:p w14:paraId="55519346" w14:textId="77777777" w:rsidR="006B2840" w:rsidRPr="00914D16" w:rsidRDefault="006B2840" w:rsidP="00A70BC7">
            <w:pPr>
              <w:pStyle w:val="ListNumber"/>
              <w:numPr>
                <w:ilvl w:val="0"/>
                <w:numId w:val="0"/>
              </w:numPr>
            </w:pPr>
            <w:r w:rsidRPr="00914D16">
              <w:t>Address for correspondence</w:t>
            </w:r>
          </w:p>
        </w:tc>
        <w:tc>
          <w:tcPr>
            <w:tcW w:w="3358" w:type="pct"/>
          </w:tcPr>
          <w:p w14:paraId="358BD965" w14:textId="77777777" w:rsidR="006B2840" w:rsidRPr="00914D16" w:rsidRDefault="006B2840" w:rsidP="00A70BC7">
            <w:pPr>
              <w:pStyle w:val="ListNumber"/>
              <w:numPr>
                <w:ilvl w:val="0"/>
                <w:numId w:val="0"/>
              </w:numPr>
            </w:pPr>
          </w:p>
        </w:tc>
      </w:tr>
      <w:tr w:rsidR="006B2840" w:rsidRPr="00B57413" w14:paraId="5388F39B" w14:textId="77777777" w:rsidTr="00A70BC7">
        <w:tc>
          <w:tcPr>
            <w:tcW w:w="1642" w:type="pct"/>
            <w:shd w:val="clear" w:color="auto" w:fill="ACB9CA"/>
          </w:tcPr>
          <w:p w14:paraId="4A129E78" w14:textId="77777777" w:rsidR="006B2840" w:rsidRPr="00914D16" w:rsidRDefault="006B2840" w:rsidP="00A70BC7">
            <w:pPr>
              <w:pStyle w:val="ListNumber"/>
              <w:numPr>
                <w:ilvl w:val="0"/>
                <w:numId w:val="0"/>
              </w:numPr>
            </w:pPr>
            <w:r w:rsidRPr="00914D16">
              <w:t>Contact name and position</w:t>
            </w:r>
          </w:p>
        </w:tc>
        <w:tc>
          <w:tcPr>
            <w:tcW w:w="3358" w:type="pct"/>
          </w:tcPr>
          <w:p w14:paraId="47564459" w14:textId="77777777" w:rsidR="006B2840" w:rsidRPr="00914D16" w:rsidRDefault="006B2840" w:rsidP="00A70BC7">
            <w:pPr>
              <w:pStyle w:val="ListNumber"/>
              <w:numPr>
                <w:ilvl w:val="0"/>
                <w:numId w:val="0"/>
              </w:numPr>
            </w:pPr>
          </w:p>
        </w:tc>
      </w:tr>
      <w:tr w:rsidR="006B2840" w:rsidRPr="00B57413" w14:paraId="31C89A3B" w14:textId="77777777" w:rsidTr="00A70BC7">
        <w:tc>
          <w:tcPr>
            <w:tcW w:w="1642" w:type="pct"/>
            <w:shd w:val="clear" w:color="auto" w:fill="ACB9CA"/>
          </w:tcPr>
          <w:p w14:paraId="47F66304" w14:textId="77777777" w:rsidR="006B2840" w:rsidRPr="00914D16" w:rsidRDefault="006B2840" w:rsidP="00A70BC7">
            <w:pPr>
              <w:pStyle w:val="ListNumber"/>
              <w:numPr>
                <w:ilvl w:val="0"/>
                <w:numId w:val="0"/>
              </w:numPr>
            </w:pPr>
            <w:r w:rsidRPr="00914D16">
              <w:t>Telephone number</w:t>
            </w:r>
          </w:p>
        </w:tc>
        <w:tc>
          <w:tcPr>
            <w:tcW w:w="3358" w:type="pct"/>
          </w:tcPr>
          <w:p w14:paraId="524164E6" w14:textId="77777777" w:rsidR="006B2840" w:rsidRPr="00914D16" w:rsidRDefault="006B2840" w:rsidP="00A70BC7">
            <w:pPr>
              <w:pStyle w:val="ListNumber"/>
              <w:numPr>
                <w:ilvl w:val="0"/>
                <w:numId w:val="0"/>
              </w:numPr>
            </w:pPr>
          </w:p>
        </w:tc>
      </w:tr>
      <w:tr w:rsidR="006B2840" w:rsidRPr="00B57413" w14:paraId="3323B05D" w14:textId="77777777" w:rsidTr="00A70BC7">
        <w:tc>
          <w:tcPr>
            <w:tcW w:w="1642" w:type="pct"/>
            <w:shd w:val="clear" w:color="auto" w:fill="ACB9CA"/>
          </w:tcPr>
          <w:p w14:paraId="77D198A1" w14:textId="77777777" w:rsidR="006B2840" w:rsidRPr="00914D16" w:rsidRDefault="006B2840" w:rsidP="00A70BC7">
            <w:pPr>
              <w:pStyle w:val="ListNumber"/>
              <w:numPr>
                <w:ilvl w:val="0"/>
                <w:numId w:val="0"/>
              </w:numPr>
            </w:pPr>
            <w:r w:rsidRPr="00914D16">
              <w:t>Email address</w:t>
            </w:r>
          </w:p>
        </w:tc>
        <w:tc>
          <w:tcPr>
            <w:tcW w:w="3358" w:type="pct"/>
          </w:tcPr>
          <w:p w14:paraId="3ED95877" w14:textId="77777777" w:rsidR="006B2840" w:rsidRPr="00914D16" w:rsidRDefault="006B2840" w:rsidP="00A70BC7">
            <w:pPr>
              <w:pStyle w:val="ListNumber"/>
              <w:numPr>
                <w:ilvl w:val="0"/>
                <w:numId w:val="0"/>
              </w:numPr>
            </w:pPr>
          </w:p>
        </w:tc>
      </w:tr>
      <w:tr w:rsidR="006B2840" w:rsidRPr="00B57413" w14:paraId="5532682B" w14:textId="77777777" w:rsidTr="00A70BC7">
        <w:tc>
          <w:tcPr>
            <w:tcW w:w="1642" w:type="pct"/>
            <w:shd w:val="clear" w:color="auto" w:fill="ACB9CA"/>
          </w:tcPr>
          <w:p w14:paraId="7B319F2C" w14:textId="77777777" w:rsidR="006B2840" w:rsidRPr="00914D16" w:rsidRDefault="006B2840" w:rsidP="00A70BC7">
            <w:pPr>
              <w:pStyle w:val="ListNumber"/>
              <w:numPr>
                <w:ilvl w:val="0"/>
                <w:numId w:val="0"/>
              </w:numPr>
            </w:pPr>
            <w:r w:rsidRPr="00914D16">
              <w:t>Website address</w:t>
            </w:r>
          </w:p>
        </w:tc>
        <w:tc>
          <w:tcPr>
            <w:tcW w:w="3358" w:type="pct"/>
          </w:tcPr>
          <w:p w14:paraId="39B44E73" w14:textId="77777777" w:rsidR="006B2840" w:rsidRPr="00914D16" w:rsidRDefault="006B2840" w:rsidP="00A70BC7">
            <w:pPr>
              <w:pStyle w:val="ListNumber"/>
              <w:numPr>
                <w:ilvl w:val="0"/>
                <w:numId w:val="0"/>
              </w:numPr>
            </w:pPr>
          </w:p>
        </w:tc>
      </w:tr>
      <w:tr w:rsidR="006B2840" w:rsidRPr="00B57413" w14:paraId="67C05C5B" w14:textId="77777777" w:rsidTr="00A70BC7">
        <w:tc>
          <w:tcPr>
            <w:tcW w:w="1642" w:type="pct"/>
            <w:shd w:val="clear" w:color="auto" w:fill="ACB9CA"/>
          </w:tcPr>
          <w:p w14:paraId="09D32406" w14:textId="77777777" w:rsidR="006B2840" w:rsidRPr="00914D16" w:rsidRDefault="006B2840" w:rsidP="00A70BC7">
            <w:pPr>
              <w:pStyle w:val="ListNumber"/>
              <w:numPr>
                <w:ilvl w:val="0"/>
                <w:numId w:val="0"/>
              </w:numPr>
            </w:pPr>
            <w:r w:rsidRPr="00914D16">
              <w:t>Address of registered office</w:t>
            </w:r>
          </w:p>
        </w:tc>
        <w:tc>
          <w:tcPr>
            <w:tcW w:w="3358" w:type="pct"/>
          </w:tcPr>
          <w:p w14:paraId="0419AAF6" w14:textId="77777777" w:rsidR="006B2840" w:rsidRPr="00914D16" w:rsidRDefault="006B2840" w:rsidP="00A70BC7">
            <w:pPr>
              <w:pStyle w:val="ListNumber"/>
              <w:numPr>
                <w:ilvl w:val="0"/>
                <w:numId w:val="0"/>
              </w:numPr>
            </w:pPr>
          </w:p>
        </w:tc>
      </w:tr>
      <w:tr w:rsidR="006B2840" w:rsidRPr="00B57413" w14:paraId="288B6392" w14:textId="77777777" w:rsidTr="00A70BC7">
        <w:tc>
          <w:tcPr>
            <w:tcW w:w="1642" w:type="pct"/>
            <w:shd w:val="clear" w:color="auto" w:fill="ACB9CA"/>
          </w:tcPr>
          <w:p w14:paraId="59A409B7" w14:textId="77777777" w:rsidR="006B2840" w:rsidRPr="00914D16" w:rsidRDefault="006B2840" w:rsidP="00A70BC7">
            <w:pPr>
              <w:pStyle w:val="ListNumber"/>
              <w:numPr>
                <w:ilvl w:val="0"/>
                <w:numId w:val="0"/>
              </w:numPr>
            </w:pPr>
            <w:r w:rsidRPr="00914D16">
              <w:t>Company Number</w:t>
            </w:r>
          </w:p>
        </w:tc>
        <w:tc>
          <w:tcPr>
            <w:tcW w:w="3358" w:type="pct"/>
          </w:tcPr>
          <w:p w14:paraId="05159896" w14:textId="77777777" w:rsidR="006B2840" w:rsidRPr="00914D16" w:rsidRDefault="006B2840" w:rsidP="00A70BC7">
            <w:pPr>
              <w:pStyle w:val="ListNumber"/>
              <w:numPr>
                <w:ilvl w:val="0"/>
                <w:numId w:val="0"/>
              </w:numPr>
            </w:pPr>
          </w:p>
        </w:tc>
      </w:tr>
      <w:tr w:rsidR="006B2840" w:rsidRPr="00B57413" w14:paraId="4A6DF2F4" w14:textId="77777777" w:rsidTr="00A70BC7">
        <w:tc>
          <w:tcPr>
            <w:tcW w:w="1642" w:type="pct"/>
            <w:shd w:val="clear" w:color="auto" w:fill="ACB9CA"/>
          </w:tcPr>
          <w:p w14:paraId="0677B0E8" w14:textId="77777777" w:rsidR="006B2840" w:rsidRPr="00914D16" w:rsidRDefault="006B2840" w:rsidP="00A70BC7">
            <w:pPr>
              <w:pStyle w:val="ListNumber"/>
              <w:numPr>
                <w:ilvl w:val="0"/>
                <w:numId w:val="0"/>
              </w:numPr>
            </w:pPr>
            <w:r w:rsidRPr="00914D16">
              <w:t>Names and job titles of key points of contact for delivery of the service</w:t>
            </w:r>
          </w:p>
        </w:tc>
        <w:tc>
          <w:tcPr>
            <w:tcW w:w="3358" w:type="pct"/>
          </w:tcPr>
          <w:p w14:paraId="38CA7818" w14:textId="77777777" w:rsidR="006B2840" w:rsidRPr="00914D16" w:rsidRDefault="006B2840" w:rsidP="00A70BC7">
            <w:pPr>
              <w:pStyle w:val="ListNumber"/>
              <w:numPr>
                <w:ilvl w:val="0"/>
                <w:numId w:val="0"/>
              </w:numPr>
            </w:pPr>
          </w:p>
        </w:tc>
      </w:tr>
      <w:tr w:rsidR="006B2840" w:rsidRPr="00B57413" w14:paraId="1B8978AD" w14:textId="77777777" w:rsidTr="00A70BC7">
        <w:tc>
          <w:tcPr>
            <w:tcW w:w="1642" w:type="pct"/>
            <w:shd w:val="clear" w:color="auto" w:fill="ACB9CA"/>
          </w:tcPr>
          <w:p w14:paraId="770E6A5B" w14:textId="77777777" w:rsidR="006B2840" w:rsidRPr="00914D16" w:rsidRDefault="006B2840" w:rsidP="00A70BC7">
            <w:pPr>
              <w:pStyle w:val="ListNumber"/>
              <w:numPr>
                <w:ilvl w:val="0"/>
                <w:numId w:val="0"/>
              </w:numPr>
            </w:pPr>
            <w:r w:rsidRPr="00914D16">
              <w:t>Name of Bank and contact details for bank (financial references may be sought)</w:t>
            </w:r>
          </w:p>
        </w:tc>
        <w:tc>
          <w:tcPr>
            <w:tcW w:w="3358" w:type="pct"/>
          </w:tcPr>
          <w:p w14:paraId="7F131E97" w14:textId="77777777" w:rsidR="006B2840" w:rsidRPr="00914D16" w:rsidRDefault="006B2840" w:rsidP="00A70BC7">
            <w:pPr>
              <w:pStyle w:val="ListNumber"/>
              <w:numPr>
                <w:ilvl w:val="0"/>
                <w:numId w:val="0"/>
              </w:numPr>
            </w:pPr>
          </w:p>
        </w:tc>
      </w:tr>
      <w:tr w:rsidR="006B2840" w:rsidRPr="00B57413" w14:paraId="4BC7D9DA" w14:textId="77777777" w:rsidTr="00A70BC7">
        <w:tc>
          <w:tcPr>
            <w:tcW w:w="1642" w:type="pct"/>
            <w:shd w:val="clear" w:color="auto" w:fill="ACB9CA"/>
          </w:tcPr>
          <w:p w14:paraId="03E73508" w14:textId="77777777" w:rsidR="006B2840" w:rsidRPr="00914D16" w:rsidRDefault="006B2840" w:rsidP="00A70BC7">
            <w:pPr>
              <w:pStyle w:val="ListNumber"/>
              <w:numPr>
                <w:ilvl w:val="0"/>
                <w:numId w:val="0"/>
              </w:numPr>
            </w:pPr>
            <w:r w:rsidRPr="00914D16">
              <w:t>Please attach most recent audited accounts with an explanation of any significant changes since the last year end</w:t>
            </w:r>
          </w:p>
        </w:tc>
        <w:tc>
          <w:tcPr>
            <w:tcW w:w="3358" w:type="pct"/>
          </w:tcPr>
          <w:p w14:paraId="57EA1F83" w14:textId="77777777" w:rsidR="006B2840" w:rsidRPr="00914D16" w:rsidRDefault="006B2840" w:rsidP="00A70BC7">
            <w:pPr>
              <w:pStyle w:val="ListNumber"/>
              <w:numPr>
                <w:ilvl w:val="0"/>
                <w:numId w:val="0"/>
              </w:numPr>
            </w:pPr>
          </w:p>
        </w:tc>
      </w:tr>
      <w:tr w:rsidR="006B2840" w:rsidRPr="00B57413" w14:paraId="319E8DF6" w14:textId="77777777" w:rsidTr="00A70BC7">
        <w:tc>
          <w:tcPr>
            <w:tcW w:w="1642" w:type="pct"/>
            <w:shd w:val="clear" w:color="auto" w:fill="ACB9CA"/>
          </w:tcPr>
          <w:p w14:paraId="4CFD644D" w14:textId="77777777" w:rsidR="006B2840" w:rsidRPr="00914D16" w:rsidRDefault="006B2840" w:rsidP="00A70BC7">
            <w:pPr>
              <w:pStyle w:val="ListNumber"/>
              <w:numPr>
                <w:ilvl w:val="0"/>
                <w:numId w:val="0"/>
              </w:numPr>
            </w:pPr>
            <w:r w:rsidRPr="00914D16">
              <w:t xml:space="preserve">Please provide contact details for two reference </w:t>
            </w:r>
            <w:r>
              <w:t>organisations</w:t>
            </w:r>
          </w:p>
        </w:tc>
        <w:tc>
          <w:tcPr>
            <w:tcW w:w="3358" w:type="pct"/>
          </w:tcPr>
          <w:p w14:paraId="2FFDAB3A" w14:textId="77777777" w:rsidR="006B2840" w:rsidRPr="00914D16" w:rsidRDefault="006B2840" w:rsidP="00A70BC7">
            <w:pPr>
              <w:pStyle w:val="ListNumber"/>
              <w:numPr>
                <w:ilvl w:val="0"/>
                <w:numId w:val="0"/>
              </w:numPr>
            </w:pPr>
          </w:p>
        </w:tc>
      </w:tr>
    </w:tbl>
    <w:p w14:paraId="4DB52995" w14:textId="32AA92A1" w:rsidR="00CD0630" w:rsidRPr="00CD0630" w:rsidRDefault="00CD0630" w:rsidP="006B2840">
      <w:pPr>
        <w:rPr>
          <w:rFonts w:ascii="Arial" w:hAnsi="Arial" w:cs="Arial"/>
          <w:noProof/>
          <w:sz w:val="24"/>
          <w:szCs w:val="24"/>
        </w:rPr>
      </w:pPr>
    </w:p>
    <w:sectPr w:rsidR="00CD0630" w:rsidRPr="00CD0630" w:rsidSect="006D10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6CB70" w14:textId="77777777" w:rsidR="00125DDB" w:rsidRDefault="00125DDB" w:rsidP="00B232E1">
      <w:pPr>
        <w:spacing w:after="0" w:line="240" w:lineRule="auto"/>
      </w:pPr>
      <w:r>
        <w:separator/>
      </w:r>
    </w:p>
  </w:endnote>
  <w:endnote w:type="continuationSeparator" w:id="0">
    <w:p w14:paraId="0CC1D8AA" w14:textId="77777777" w:rsidR="00125DDB" w:rsidRDefault="00125DDB" w:rsidP="00B232E1">
      <w:pPr>
        <w:spacing w:after="0" w:line="240" w:lineRule="auto"/>
      </w:pPr>
      <w:r>
        <w:continuationSeparator/>
      </w:r>
    </w:p>
  </w:endnote>
  <w:endnote w:type="continuationNotice" w:id="1">
    <w:p w14:paraId="6B32E1A1" w14:textId="77777777" w:rsidR="00125DDB" w:rsidRDefault="00125D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269372"/>
      <w:docPartObj>
        <w:docPartGallery w:val="Page Numbers (Bottom of Page)"/>
        <w:docPartUnique/>
      </w:docPartObj>
    </w:sdtPr>
    <w:sdtEndPr>
      <w:rPr>
        <w:noProof/>
      </w:rPr>
    </w:sdtEndPr>
    <w:sdtContent>
      <w:p w14:paraId="01D800A9" w14:textId="04AEAAE4" w:rsidR="00B232E1" w:rsidRDefault="00B232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45A061" w14:textId="77777777" w:rsidR="00B232E1" w:rsidRDefault="00B23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B8C69" w14:textId="77777777" w:rsidR="00125DDB" w:rsidRDefault="00125DDB" w:rsidP="00B232E1">
      <w:pPr>
        <w:spacing w:after="0" w:line="240" w:lineRule="auto"/>
      </w:pPr>
      <w:r>
        <w:separator/>
      </w:r>
    </w:p>
  </w:footnote>
  <w:footnote w:type="continuationSeparator" w:id="0">
    <w:p w14:paraId="39C06511" w14:textId="77777777" w:rsidR="00125DDB" w:rsidRDefault="00125DDB" w:rsidP="00B232E1">
      <w:pPr>
        <w:spacing w:after="0" w:line="240" w:lineRule="auto"/>
      </w:pPr>
      <w:r>
        <w:continuationSeparator/>
      </w:r>
    </w:p>
  </w:footnote>
  <w:footnote w:type="continuationNotice" w:id="1">
    <w:p w14:paraId="72AF710F" w14:textId="77777777" w:rsidR="00125DDB" w:rsidRDefault="00125DDB">
      <w:pPr>
        <w:spacing w:after="0" w:line="240" w:lineRule="auto"/>
      </w:pPr>
    </w:p>
  </w:footnote>
  <w:footnote w:id="2">
    <w:p w14:paraId="237F743A" w14:textId="4DCBA4F8" w:rsidR="00052366" w:rsidRDefault="00052366">
      <w:pPr>
        <w:pStyle w:val="FootnoteText"/>
      </w:pPr>
      <w:r>
        <w:rPr>
          <w:rStyle w:val="FootnoteReference"/>
        </w:rPr>
        <w:footnoteRef/>
      </w:r>
      <w:r>
        <w:t xml:space="preserve"> </w:t>
      </w:r>
      <w:r w:rsidRPr="00052366">
        <w:t>https://www.livingwage.org.uk/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8FF"/>
    <w:multiLevelType w:val="hybridMultilevel"/>
    <w:tmpl w:val="3DF0A7C2"/>
    <w:lvl w:ilvl="0" w:tplc="11BA87D4">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3B4C616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F4983"/>
    <w:multiLevelType w:val="hybridMultilevel"/>
    <w:tmpl w:val="E7925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11F77"/>
    <w:multiLevelType w:val="hybridMultilevel"/>
    <w:tmpl w:val="BCD2654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0D32BF9"/>
    <w:multiLevelType w:val="hybridMultilevel"/>
    <w:tmpl w:val="3580E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A2E51"/>
    <w:multiLevelType w:val="hybridMultilevel"/>
    <w:tmpl w:val="417EF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77E97"/>
    <w:multiLevelType w:val="hybridMultilevel"/>
    <w:tmpl w:val="97F4E63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203D0707"/>
    <w:multiLevelType w:val="hybridMultilevel"/>
    <w:tmpl w:val="4C3AD15C"/>
    <w:lvl w:ilvl="0" w:tplc="6A8864D6">
      <w:start w:val="1"/>
      <w:numFmt w:val="decimal"/>
      <w:lvlText w:val="%1."/>
      <w:lvlJc w:val="left"/>
      <w:pPr>
        <w:ind w:left="720" w:hanging="360"/>
      </w:pPr>
      <w:rPr>
        <w:rFonts w:hint="default"/>
        <w:b w:val="0"/>
        <w:bCs/>
        <w:i w:val="0"/>
        <w:iCs w:val="0"/>
      </w:rPr>
    </w:lvl>
    <w:lvl w:ilvl="1" w:tplc="08090001">
      <w:start w:val="1"/>
      <w:numFmt w:val="bullet"/>
      <w:lvlText w:val=""/>
      <w:lvlJc w:val="left"/>
      <w:pPr>
        <w:ind w:left="1440" w:hanging="360"/>
      </w:pPr>
      <w:rPr>
        <w:rFonts w:ascii="Symbol" w:hAnsi="Symbol" w:hint="default"/>
      </w:rPr>
    </w:lvl>
    <w:lvl w:ilvl="2" w:tplc="3B4C616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E4A36"/>
    <w:multiLevelType w:val="hybridMultilevel"/>
    <w:tmpl w:val="29286D08"/>
    <w:lvl w:ilvl="0" w:tplc="08090001">
      <w:start w:val="1"/>
      <w:numFmt w:val="bullet"/>
      <w:lvlText w:val=""/>
      <w:lvlJc w:val="left"/>
      <w:pPr>
        <w:ind w:left="1077" w:hanging="360"/>
      </w:pPr>
      <w:rPr>
        <w:rFonts w:ascii="Symbol" w:hAnsi="Symbol"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258B0BBD"/>
    <w:multiLevelType w:val="hybridMultilevel"/>
    <w:tmpl w:val="23E6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045D8"/>
    <w:multiLevelType w:val="hybridMultilevel"/>
    <w:tmpl w:val="F008F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F41E88"/>
    <w:multiLevelType w:val="hybridMultilevel"/>
    <w:tmpl w:val="245432B2"/>
    <w:lvl w:ilvl="0" w:tplc="98628D6E">
      <w:start w:val="15"/>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8A4F46"/>
    <w:multiLevelType w:val="hybridMultilevel"/>
    <w:tmpl w:val="DDEADB1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3ED562D"/>
    <w:multiLevelType w:val="hybridMultilevel"/>
    <w:tmpl w:val="A8323A6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 w15:restartNumberingAfterBreak="0">
    <w:nsid w:val="36441545"/>
    <w:multiLevelType w:val="multilevel"/>
    <w:tmpl w:val="35C40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E2546A1"/>
    <w:multiLevelType w:val="multilevel"/>
    <w:tmpl w:val="BB94A95A"/>
    <w:lvl w:ilvl="0">
      <w:start w:val="3"/>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5" w15:restartNumberingAfterBreak="0">
    <w:nsid w:val="411E5302"/>
    <w:multiLevelType w:val="hybridMultilevel"/>
    <w:tmpl w:val="76946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929EB"/>
    <w:multiLevelType w:val="multilevel"/>
    <w:tmpl w:val="C31E0428"/>
    <w:lvl w:ilvl="0">
      <w:start w:val="2"/>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7" w15:restartNumberingAfterBreak="0">
    <w:nsid w:val="45E348C6"/>
    <w:multiLevelType w:val="hybridMultilevel"/>
    <w:tmpl w:val="3BC08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F3395F"/>
    <w:multiLevelType w:val="hybridMultilevel"/>
    <w:tmpl w:val="C472F0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914371E"/>
    <w:multiLevelType w:val="hybridMultilevel"/>
    <w:tmpl w:val="2EF86A5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94053E8"/>
    <w:multiLevelType w:val="hybridMultilevel"/>
    <w:tmpl w:val="4F4A4A40"/>
    <w:lvl w:ilvl="0" w:tplc="5E30AC9C">
      <w:start w:val="3"/>
      <w:numFmt w:val="bullet"/>
      <w:lvlText w:val="-"/>
      <w:lvlJc w:val="left"/>
      <w:pPr>
        <w:ind w:left="786" w:hanging="360"/>
      </w:pPr>
      <w:rPr>
        <w:rFonts w:ascii="Arial" w:eastAsia="Times New Roman" w:hAnsi="Arial" w:cs="Arial" w:hint="default"/>
        <w:i/>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4F8609B6"/>
    <w:multiLevelType w:val="hybridMultilevel"/>
    <w:tmpl w:val="95B020F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534F3C14"/>
    <w:multiLevelType w:val="multilevel"/>
    <w:tmpl w:val="EC4263A4"/>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23" w15:restartNumberingAfterBreak="0">
    <w:nsid w:val="541A2E1C"/>
    <w:multiLevelType w:val="hybridMultilevel"/>
    <w:tmpl w:val="3F4EFD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78672EF"/>
    <w:multiLevelType w:val="hybridMultilevel"/>
    <w:tmpl w:val="0CBE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754E9E"/>
    <w:multiLevelType w:val="multilevel"/>
    <w:tmpl w:val="A48C33D8"/>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26" w15:restartNumberingAfterBreak="0">
    <w:nsid w:val="5A6344D9"/>
    <w:multiLevelType w:val="hybridMultilevel"/>
    <w:tmpl w:val="ECF882A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BD412B4"/>
    <w:multiLevelType w:val="hybridMultilevel"/>
    <w:tmpl w:val="6D665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AA1F7B"/>
    <w:multiLevelType w:val="hybridMultilevel"/>
    <w:tmpl w:val="F3D27E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BA6095B"/>
    <w:multiLevelType w:val="hybridMultilevel"/>
    <w:tmpl w:val="9EBC1362"/>
    <w:lvl w:ilvl="0" w:tplc="0809000F">
      <w:start w:val="1"/>
      <w:numFmt w:val="decimal"/>
      <w:lvlText w:val="%1."/>
      <w:lvlJc w:val="left"/>
      <w:pPr>
        <w:ind w:left="360" w:hanging="360"/>
      </w:pPr>
      <w:rPr>
        <w:rFonts w:cs="Times New Roman" w:hint="default"/>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0" w15:restartNumberingAfterBreak="0">
    <w:nsid w:val="71A2139D"/>
    <w:multiLevelType w:val="hybridMultilevel"/>
    <w:tmpl w:val="373C5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986B95"/>
    <w:multiLevelType w:val="hybridMultilevel"/>
    <w:tmpl w:val="0ED8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40A4E"/>
    <w:multiLevelType w:val="multilevel"/>
    <w:tmpl w:val="28EC69CE"/>
    <w:lvl w:ilvl="0">
      <w:start w:val="1"/>
      <w:numFmt w:val="decimal"/>
      <w:pStyle w:val="ListNumber"/>
      <w:lvlText w:val="%1."/>
      <w:lvlJc w:val="left"/>
      <w:pPr>
        <w:tabs>
          <w:tab w:val="num" w:pos="360"/>
        </w:tabs>
        <w:ind w:left="0" w:firstLine="0"/>
      </w:pPr>
    </w:lvl>
    <w:lvl w:ilvl="1">
      <w:start w:val="1"/>
      <w:numFmt w:val="lowerLetter"/>
      <w:pStyle w:val="ListNumber2"/>
      <w:lvlText w:val="(%2)"/>
      <w:lvlJc w:val="left"/>
      <w:pPr>
        <w:tabs>
          <w:tab w:val="num" w:pos="720"/>
        </w:tabs>
        <w:ind w:left="720" w:hanging="720"/>
      </w:pPr>
    </w:lvl>
    <w:lvl w:ilvl="2">
      <w:start w:val="1"/>
      <w:numFmt w:val="lowerRoman"/>
      <w:pStyle w:val="ListNumber3"/>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A2C3A1F"/>
    <w:multiLevelType w:val="multilevel"/>
    <w:tmpl w:val="103C23D0"/>
    <w:lvl w:ilvl="0">
      <w:start w:val="4"/>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34" w15:restartNumberingAfterBreak="0">
    <w:nsid w:val="7E8A5340"/>
    <w:multiLevelType w:val="hybridMultilevel"/>
    <w:tmpl w:val="D5D84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6001779">
    <w:abstractNumId w:val="6"/>
  </w:num>
  <w:num w:numId="2" w16cid:durableId="1173951045">
    <w:abstractNumId w:val="0"/>
  </w:num>
  <w:num w:numId="3" w16cid:durableId="1531067663">
    <w:abstractNumId w:val="28"/>
  </w:num>
  <w:num w:numId="4" w16cid:durableId="483937813">
    <w:abstractNumId w:val="32"/>
  </w:num>
  <w:num w:numId="5" w16cid:durableId="1838569379">
    <w:abstractNumId w:val="10"/>
  </w:num>
  <w:num w:numId="6" w16cid:durableId="326792746">
    <w:abstractNumId w:val="22"/>
  </w:num>
  <w:num w:numId="7" w16cid:durableId="2134322997">
    <w:abstractNumId w:val="20"/>
  </w:num>
  <w:num w:numId="8" w16cid:durableId="1107701236">
    <w:abstractNumId w:val="34"/>
  </w:num>
  <w:num w:numId="9" w16cid:durableId="1767388499">
    <w:abstractNumId w:val="3"/>
  </w:num>
  <w:num w:numId="10" w16cid:durableId="1141191410">
    <w:abstractNumId w:val="9"/>
  </w:num>
  <w:num w:numId="11" w16cid:durableId="565919080">
    <w:abstractNumId w:val="5"/>
  </w:num>
  <w:num w:numId="12" w16cid:durableId="491876023">
    <w:abstractNumId w:val="18"/>
  </w:num>
  <w:num w:numId="13" w16cid:durableId="1006445230">
    <w:abstractNumId w:val="29"/>
  </w:num>
  <w:num w:numId="14" w16cid:durableId="241111029">
    <w:abstractNumId w:val="32"/>
  </w:num>
  <w:num w:numId="15" w16cid:durableId="171145282">
    <w:abstractNumId w:val="32"/>
  </w:num>
  <w:num w:numId="16" w16cid:durableId="625887348">
    <w:abstractNumId w:val="32"/>
  </w:num>
  <w:num w:numId="17" w16cid:durableId="1510174961">
    <w:abstractNumId w:val="2"/>
  </w:num>
  <w:num w:numId="18" w16cid:durableId="1989895919">
    <w:abstractNumId w:val="19"/>
  </w:num>
  <w:num w:numId="19" w16cid:durableId="795102827">
    <w:abstractNumId w:val="7"/>
  </w:num>
  <w:num w:numId="20" w16cid:durableId="1426002397">
    <w:abstractNumId w:val="12"/>
  </w:num>
  <w:num w:numId="21" w16cid:durableId="665279693">
    <w:abstractNumId w:val="21"/>
  </w:num>
  <w:num w:numId="22" w16cid:durableId="1959945301">
    <w:abstractNumId w:val="8"/>
  </w:num>
  <w:num w:numId="23" w16cid:durableId="4031129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3525601">
    <w:abstractNumId w:val="11"/>
  </w:num>
  <w:num w:numId="25" w16cid:durableId="1940983180">
    <w:abstractNumId w:val="24"/>
  </w:num>
  <w:num w:numId="26" w16cid:durableId="97220879">
    <w:abstractNumId w:val="23"/>
  </w:num>
  <w:num w:numId="27" w16cid:durableId="1726367539">
    <w:abstractNumId w:val="26"/>
  </w:num>
  <w:num w:numId="28" w16cid:durableId="755437592">
    <w:abstractNumId w:val="1"/>
  </w:num>
  <w:num w:numId="29" w16cid:durableId="3961744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62790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282651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0220403">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0885741">
    <w:abstractNumId w:val="30"/>
  </w:num>
  <w:num w:numId="34" w16cid:durableId="1751148612">
    <w:abstractNumId w:val="17"/>
  </w:num>
  <w:num w:numId="35" w16cid:durableId="246156020">
    <w:abstractNumId w:val="27"/>
  </w:num>
  <w:num w:numId="36" w16cid:durableId="1128478173">
    <w:abstractNumId w:val="4"/>
  </w:num>
  <w:num w:numId="37" w16cid:durableId="902718782">
    <w:abstractNumId w:val="15"/>
  </w:num>
  <w:num w:numId="38" w16cid:durableId="3520746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91"/>
    <w:rsid w:val="00000A60"/>
    <w:rsid w:val="000023FC"/>
    <w:rsid w:val="00005714"/>
    <w:rsid w:val="00005F28"/>
    <w:rsid w:val="0000650A"/>
    <w:rsid w:val="00013908"/>
    <w:rsid w:val="00013B08"/>
    <w:rsid w:val="00015764"/>
    <w:rsid w:val="00016F28"/>
    <w:rsid w:val="000177F7"/>
    <w:rsid w:val="00017B27"/>
    <w:rsid w:val="00020603"/>
    <w:rsid w:val="0002266E"/>
    <w:rsid w:val="00022C91"/>
    <w:rsid w:val="000305A4"/>
    <w:rsid w:val="00032183"/>
    <w:rsid w:val="0003310D"/>
    <w:rsid w:val="00042894"/>
    <w:rsid w:val="0004403F"/>
    <w:rsid w:val="0005172F"/>
    <w:rsid w:val="00051996"/>
    <w:rsid w:val="00052366"/>
    <w:rsid w:val="00053E4B"/>
    <w:rsid w:val="00055FDD"/>
    <w:rsid w:val="0005777B"/>
    <w:rsid w:val="000606EB"/>
    <w:rsid w:val="00065288"/>
    <w:rsid w:val="00070BCA"/>
    <w:rsid w:val="000721F4"/>
    <w:rsid w:val="00074690"/>
    <w:rsid w:val="00080B46"/>
    <w:rsid w:val="0008431B"/>
    <w:rsid w:val="000855D5"/>
    <w:rsid w:val="00086D2C"/>
    <w:rsid w:val="00090C16"/>
    <w:rsid w:val="00093122"/>
    <w:rsid w:val="00093B45"/>
    <w:rsid w:val="00093DB0"/>
    <w:rsid w:val="00095BA4"/>
    <w:rsid w:val="00097662"/>
    <w:rsid w:val="000A1375"/>
    <w:rsid w:val="000A173C"/>
    <w:rsid w:val="000A2139"/>
    <w:rsid w:val="000A584D"/>
    <w:rsid w:val="000B3033"/>
    <w:rsid w:val="000B7B71"/>
    <w:rsid w:val="000C100C"/>
    <w:rsid w:val="000C3B23"/>
    <w:rsid w:val="000C4E6C"/>
    <w:rsid w:val="000C6A4A"/>
    <w:rsid w:val="000C7878"/>
    <w:rsid w:val="000D0513"/>
    <w:rsid w:val="000D20DB"/>
    <w:rsid w:val="000D24B8"/>
    <w:rsid w:val="000D24ED"/>
    <w:rsid w:val="000D623C"/>
    <w:rsid w:val="000D7219"/>
    <w:rsid w:val="000E18BB"/>
    <w:rsid w:val="000E2CBC"/>
    <w:rsid w:val="000E4933"/>
    <w:rsid w:val="000F00FF"/>
    <w:rsid w:val="000F26E3"/>
    <w:rsid w:val="000F2E0C"/>
    <w:rsid w:val="000F3F32"/>
    <w:rsid w:val="001025C5"/>
    <w:rsid w:val="00102C0D"/>
    <w:rsid w:val="00103749"/>
    <w:rsid w:val="00104111"/>
    <w:rsid w:val="00104DC1"/>
    <w:rsid w:val="001053DF"/>
    <w:rsid w:val="00105BF6"/>
    <w:rsid w:val="00105EEF"/>
    <w:rsid w:val="00110EB5"/>
    <w:rsid w:val="001123BE"/>
    <w:rsid w:val="0011362F"/>
    <w:rsid w:val="0011427C"/>
    <w:rsid w:val="0011555D"/>
    <w:rsid w:val="001215BD"/>
    <w:rsid w:val="00123CDE"/>
    <w:rsid w:val="00125BA6"/>
    <w:rsid w:val="00125DDB"/>
    <w:rsid w:val="001266E1"/>
    <w:rsid w:val="0013134B"/>
    <w:rsid w:val="0013719E"/>
    <w:rsid w:val="00137FD0"/>
    <w:rsid w:val="001439B9"/>
    <w:rsid w:val="00153509"/>
    <w:rsid w:val="00156B70"/>
    <w:rsid w:val="00160785"/>
    <w:rsid w:val="0016087F"/>
    <w:rsid w:val="00161789"/>
    <w:rsid w:val="00161F10"/>
    <w:rsid w:val="0016304F"/>
    <w:rsid w:val="001654E7"/>
    <w:rsid w:val="001716E2"/>
    <w:rsid w:val="00171B9C"/>
    <w:rsid w:val="00171DC0"/>
    <w:rsid w:val="00172D49"/>
    <w:rsid w:val="001768A4"/>
    <w:rsid w:val="001826B2"/>
    <w:rsid w:val="001838D9"/>
    <w:rsid w:val="0018433E"/>
    <w:rsid w:val="00184545"/>
    <w:rsid w:val="00187461"/>
    <w:rsid w:val="00194230"/>
    <w:rsid w:val="00197840"/>
    <w:rsid w:val="001B4779"/>
    <w:rsid w:val="001C19BC"/>
    <w:rsid w:val="001C24F7"/>
    <w:rsid w:val="001C2506"/>
    <w:rsid w:val="001C2AA0"/>
    <w:rsid w:val="001C5462"/>
    <w:rsid w:val="001C6A84"/>
    <w:rsid w:val="001C75F8"/>
    <w:rsid w:val="001D0CFA"/>
    <w:rsid w:val="001D1171"/>
    <w:rsid w:val="001D3006"/>
    <w:rsid w:val="001D6062"/>
    <w:rsid w:val="001D6424"/>
    <w:rsid w:val="001D79EC"/>
    <w:rsid w:val="001E0AE7"/>
    <w:rsid w:val="001E1609"/>
    <w:rsid w:val="001E320F"/>
    <w:rsid w:val="001E4F9F"/>
    <w:rsid w:val="001E5049"/>
    <w:rsid w:val="001E51E6"/>
    <w:rsid w:val="001E6D45"/>
    <w:rsid w:val="001F04DE"/>
    <w:rsid w:val="001F0BF9"/>
    <w:rsid w:val="001F4D7D"/>
    <w:rsid w:val="001F5F1C"/>
    <w:rsid w:val="001F7EB8"/>
    <w:rsid w:val="0020476F"/>
    <w:rsid w:val="00204B9F"/>
    <w:rsid w:val="00205BF7"/>
    <w:rsid w:val="00206008"/>
    <w:rsid w:val="002072F9"/>
    <w:rsid w:val="00212DD3"/>
    <w:rsid w:val="002135F1"/>
    <w:rsid w:val="00213E06"/>
    <w:rsid w:val="00217FDC"/>
    <w:rsid w:val="002224FC"/>
    <w:rsid w:val="00224558"/>
    <w:rsid w:val="0022500C"/>
    <w:rsid w:val="0022701D"/>
    <w:rsid w:val="00227BF0"/>
    <w:rsid w:val="00240C7C"/>
    <w:rsid w:val="002465AD"/>
    <w:rsid w:val="00263D07"/>
    <w:rsid w:val="00264F48"/>
    <w:rsid w:val="00265AD1"/>
    <w:rsid w:val="00275B4C"/>
    <w:rsid w:val="00276231"/>
    <w:rsid w:val="00277D7E"/>
    <w:rsid w:val="00280521"/>
    <w:rsid w:val="00280CAD"/>
    <w:rsid w:val="00281110"/>
    <w:rsid w:val="00282584"/>
    <w:rsid w:val="002836B7"/>
    <w:rsid w:val="00283A04"/>
    <w:rsid w:val="00295D76"/>
    <w:rsid w:val="002965ED"/>
    <w:rsid w:val="002A1CCD"/>
    <w:rsid w:val="002A1E4F"/>
    <w:rsid w:val="002A275B"/>
    <w:rsid w:val="002A3559"/>
    <w:rsid w:val="002A3FC4"/>
    <w:rsid w:val="002B21F8"/>
    <w:rsid w:val="002B4DF1"/>
    <w:rsid w:val="002B5837"/>
    <w:rsid w:val="002B7715"/>
    <w:rsid w:val="002C2150"/>
    <w:rsid w:val="002C2167"/>
    <w:rsid w:val="002C3C95"/>
    <w:rsid w:val="002C7FDA"/>
    <w:rsid w:val="002D228C"/>
    <w:rsid w:val="002D3EFE"/>
    <w:rsid w:val="002D77AA"/>
    <w:rsid w:val="002D7A0D"/>
    <w:rsid w:val="002E173B"/>
    <w:rsid w:val="002E6C16"/>
    <w:rsid w:val="002F064F"/>
    <w:rsid w:val="002F5B83"/>
    <w:rsid w:val="002F636C"/>
    <w:rsid w:val="00301137"/>
    <w:rsid w:val="003011F0"/>
    <w:rsid w:val="003037B9"/>
    <w:rsid w:val="00304024"/>
    <w:rsid w:val="0032125E"/>
    <w:rsid w:val="003244FE"/>
    <w:rsid w:val="00325B89"/>
    <w:rsid w:val="003276CF"/>
    <w:rsid w:val="0032785F"/>
    <w:rsid w:val="00332AF3"/>
    <w:rsid w:val="0033480D"/>
    <w:rsid w:val="00336A02"/>
    <w:rsid w:val="00336E5E"/>
    <w:rsid w:val="00336FE3"/>
    <w:rsid w:val="00337E56"/>
    <w:rsid w:val="00341775"/>
    <w:rsid w:val="00345469"/>
    <w:rsid w:val="003468FD"/>
    <w:rsid w:val="0034771F"/>
    <w:rsid w:val="00352C32"/>
    <w:rsid w:val="0035688C"/>
    <w:rsid w:val="00360096"/>
    <w:rsid w:val="003600A7"/>
    <w:rsid w:val="003631DE"/>
    <w:rsid w:val="00365DA9"/>
    <w:rsid w:val="0036793E"/>
    <w:rsid w:val="00370EF3"/>
    <w:rsid w:val="00376A24"/>
    <w:rsid w:val="00380BAB"/>
    <w:rsid w:val="00380E84"/>
    <w:rsid w:val="003830F0"/>
    <w:rsid w:val="00383DFB"/>
    <w:rsid w:val="003867F5"/>
    <w:rsid w:val="00392112"/>
    <w:rsid w:val="00392FEB"/>
    <w:rsid w:val="00394444"/>
    <w:rsid w:val="003A143E"/>
    <w:rsid w:val="003A26B9"/>
    <w:rsid w:val="003A48E5"/>
    <w:rsid w:val="003A5154"/>
    <w:rsid w:val="003A75DD"/>
    <w:rsid w:val="003B0350"/>
    <w:rsid w:val="003B3BAF"/>
    <w:rsid w:val="003B52A0"/>
    <w:rsid w:val="003B7352"/>
    <w:rsid w:val="003C00A5"/>
    <w:rsid w:val="003C0197"/>
    <w:rsid w:val="003C059B"/>
    <w:rsid w:val="003C22BD"/>
    <w:rsid w:val="003C2F3D"/>
    <w:rsid w:val="003C49A5"/>
    <w:rsid w:val="003C5F7C"/>
    <w:rsid w:val="003D3EC7"/>
    <w:rsid w:val="003D4C52"/>
    <w:rsid w:val="003D68F8"/>
    <w:rsid w:val="003D78A5"/>
    <w:rsid w:val="003E1CEB"/>
    <w:rsid w:val="003E5F0E"/>
    <w:rsid w:val="003E6B03"/>
    <w:rsid w:val="003F016C"/>
    <w:rsid w:val="003F10C4"/>
    <w:rsid w:val="003F3968"/>
    <w:rsid w:val="003F7703"/>
    <w:rsid w:val="00403F63"/>
    <w:rsid w:val="0040501E"/>
    <w:rsid w:val="004055D6"/>
    <w:rsid w:val="00405EFF"/>
    <w:rsid w:val="0040737F"/>
    <w:rsid w:val="004105B6"/>
    <w:rsid w:val="0041138F"/>
    <w:rsid w:val="00412108"/>
    <w:rsid w:val="00413B84"/>
    <w:rsid w:val="004141D8"/>
    <w:rsid w:val="00414BF4"/>
    <w:rsid w:val="00414D25"/>
    <w:rsid w:val="00416806"/>
    <w:rsid w:val="00416B14"/>
    <w:rsid w:val="0041716F"/>
    <w:rsid w:val="004176D5"/>
    <w:rsid w:val="004205C3"/>
    <w:rsid w:val="00427BA4"/>
    <w:rsid w:val="0043790A"/>
    <w:rsid w:val="00437C18"/>
    <w:rsid w:val="00443B0F"/>
    <w:rsid w:val="00450852"/>
    <w:rsid w:val="00452A64"/>
    <w:rsid w:val="00456AE9"/>
    <w:rsid w:val="00461888"/>
    <w:rsid w:val="00463B06"/>
    <w:rsid w:val="0047027D"/>
    <w:rsid w:val="00471826"/>
    <w:rsid w:val="00475140"/>
    <w:rsid w:val="00475E37"/>
    <w:rsid w:val="00476BE1"/>
    <w:rsid w:val="00476D85"/>
    <w:rsid w:val="00476E45"/>
    <w:rsid w:val="0048219B"/>
    <w:rsid w:val="004934CE"/>
    <w:rsid w:val="00495217"/>
    <w:rsid w:val="004966AA"/>
    <w:rsid w:val="004A2CD7"/>
    <w:rsid w:val="004A7D5C"/>
    <w:rsid w:val="004B206B"/>
    <w:rsid w:val="004B6BAB"/>
    <w:rsid w:val="004B7C4B"/>
    <w:rsid w:val="004C443C"/>
    <w:rsid w:val="004C7E76"/>
    <w:rsid w:val="004D1815"/>
    <w:rsid w:val="004D1E92"/>
    <w:rsid w:val="004D34EE"/>
    <w:rsid w:val="004D391D"/>
    <w:rsid w:val="004D45B1"/>
    <w:rsid w:val="004D4C9F"/>
    <w:rsid w:val="004E06BC"/>
    <w:rsid w:val="004E09F9"/>
    <w:rsid w:val="004E4257"/>
    <w:rsid w:val="004E53BD"/>
    <w:rsid w:val="004E6320"/>
    <w:rsid w:val="004E7AB5"/>
    <w:rsid w:val="004F260B"/>
    <w:rsid w:val="004F2612"/>
    <w:rsid w:val="004F362E"/>
    <w:rsid w:val="004F3E2E"/>
    <w:rsid w:val="0050183E"/>
    <w:rsid w:val="00501B31"/>
    <w:rsid w:val="00502D34"/>
    <w:rsid w:val="00505444"/>
    <w:rsid w:val="00510263"/>
    <w:rsid w:val="0051567F"/>
    <w:rsid w:val="00521424"/>
    <w:rsid w:val="005215BB"/>
    <w:rsid w:val="00521874"/>
    <w:rsid w:val="00522061"/>
    <w:rsid w:val="00531B3B"/>
    <w:rsid w:val="0053201E"/>
    <w:rsid w:val="005373B7"/>
    <w:rsid w:val="0054204F"/>
    <w:rsid w:val="0054256F"/>
    <w:rsid w:val="00543FCC"/>
    <w:rsid w:val="005444B7"/>
    <w:rsid w:val="0054739C"/>
    <w:rsid w:val="0054763C"/>
    <w:rsid w:val="00554BF1"/>
    <w:rsid w:val="00555768"/>
    <w:rsid w:val="0055742E"/>
    <w:rsid w:val="005654F8"/>
    <w:rsid w:val="00566127"/>
    <w:rsid w:val="0056663C"/>
    <w:rsid w:val="00570FFB"/>
    <w:rsid w:val="0057105D"/>
    <w:rsid w:val="00572E48"/>
    <w:rsid w:val="00572F51"/>
    <w:rsid w:val="0057487C"/>
    <w:rsid w:val="00574F90"/>
    <w:rsid w:val="005760F4"/>
    <w:rsid w:val="00580E86"/>
    <w:rsid w:val="005835F6"/>
    <w:rsid w:val="00586852"/>
    <w:rsid w:val="0058729E"/>
    <w:rsid w:val="005874E3"/>
    <w:rsid w:val="005909EC"/>
    <w:rsid w:val="00590AD3"/>
    <w:rsid w:val="00594B32"/>
    <w:rsid w:val="00596726"/>
    <w:rsid w:val="0059756A"/>
    <w:rsid w:val="005A25BC"/>
    <w:rsid w:val="005A315A"/>
    <w:rsid w:val="005B04B1"/>
    <w:rsid w:val="005B3621"/>
    <w:rsid w:val="005B5402"/>
    <w:rsid w:val="005C2FE6"/>
    <w:rsid w:val="005C477B"/>
    <w:rsid w:val="005C486B"/>
    <w:rsid w:val="005D2BA7"/>
    <w:rsid w:val="005D488D"/>
    <w:rsid w:val="005D4BFB"/>
    <w:rsid w:val="005D5AB8"/>
    <w:rsid w:val="005D7968"/>
    <w:rsid w:val="005E0D90"/>
    <w:rsid w:val="005E3B5E"/>
    <w:rsid w:val="005F1F1B"/>
    <w:rsid w:val="005F238C"/>
    <w:rsid w:val="005F4C4C"/>
    <w:rsid w:val="005F5AD0"/>
    <w:rsid w:val="005F6A45"/>
    <w:rsid w:val="0060317C"/>
    <w:rsid w:val="006037D2"/>
    <w:rsid w:val="00611ECA"/>
    <w:rsid w:val="00613509"/>
    <w:rsid w:val="00614EA9"/>
    <w:rsid w:val="00616181"/>
    <w:rsid w:val="00620AFF"/>
    <w:rsid w:val="00623E7C"/>
    <w:rsid w:val="00625101"/>
    <w:rsid w:val="0062797B"/>
    <w:rsid w:val="00635181"/>
    <w:rsid w:val="00640A09"/>
    <w:rsid w:val="00641C6E"/>
    <w:rsid w:val="00645ADC"/>
    <w:rsid w:val="0065250A"/>
    <w:rsid w:val="00653CBD"/>
    <w:rsid w:val="00653CE2"/>
    <w:rsid w:val="00657FC7"/>
    <w:rsid w:val="00661468"/>
    <w:rsid w:val="00661CB9"/>
    <w:rsid w:val="006664FD"/>
    <w:rsid w:val="00675325"/>
    <w:rsid w:val="00677F34"/>
    <w:rsid w:val="006800DC"/>
    <w:rsid w:val="006802C9"/>
    <w:rsid w:val="0068151B"/>
    <w:rsid w:val="00683F2A"/>
    <w:rsid w:val="00686493"/>
    <w:rsid w:val="0068758F"/>
    <w:rsid w:val="0069045F"/>
    <w:rsid w:val="006928DC"/>
    <w:rsid w:val="00697B6D"/>
    <w:rsid w:val="006A139C"/>
    <w:rsid w:val="006A168E"/>
    <w:rsid w:val="006A189F"/>
    <w:rsid w:val="006A2664"/>
    <w:rsid w:val="006A3721"/>
    <w:rsid w:val="006A5568"/>
    <w:rsid w:val="006A7A39"/>
    <w:rsid w:val="006B2840"/>
    <w:rsid w:val="006B3682"/>
    <w:rsid w:val="006B56A7"/>
    <w:rsid w:val="006B6E89"/>
    <w:rsid w:val="006C1B1E"/>
    <w:rsid w:val="006C1B5D"/>
    <w:rsid w:val="006C2934"/>
    <w:rsid w:val="006C2F4F"/>
    <w:rsid w:val="006D103C"/>
    <w:rsid w:val="006D5751"/>
    <w:rsid w:val="006D6522"/>
    <w:rsid w:val="006E2466"/>
    <w:rsid w:val="006E56D2"/>
    <w:rsid w:val="006F2B40"/>
    <w:rsid w:val="006F7D91"/>
    <w:rsid w:val="0070132F"/>
    <w:rsid w:val="007025C2"/>
    <w:rsid w:val="00704237"/>
    <w:rsid w:val="00704D3A"/>
    <w:rsid w:val="00706676"/>
    <w:rsid w:val="00706B8C"/>
    <w:rsid w:val="007072A0"/>
    <w:rsid w:val="00707ABF"/>
    <w:rsid w:val="00712DF3"/>
    <w:rsid w:val="0071319B"/>
    <w:rsid w:val="00715B9D"/>
    <w:rsid w:val="00724E7C"/>
    <w:rsid w:val="007263F4"/>
    <w:rsid w:val="007276D5"/>
    <w:rsid w:val="0073086B"/>
    <w:rsid w:val="007312CC"/>
    <w:rsid w:val="00731437"/>
    <w:rsid w:val="00733D1E"/>
    <w:rsid w:val="00734777"/>
    <w:rsid w:val="00735379"/>
    <w:rsid w:val="00741238"/>
    <w:rsid w:val="00742CFA"/>
    <w:rsid w:val="00743147"/>
    <w:rsid w:val="00743F1B"/>
    <w:rsid w:val="00746FB3"/>
    <w:rsid w:val="007475B1"/>
    <w:rsid w:val="00750603"/>
    <w:rsid w:val="00753C4E"/>
    <w:rsid w:val="00753DEE"/>
    <w:rsid w:val="007544BE"/>
    <w:rsid w:val="00754C28"/>
    <w:rsid w:val="00760F31"/>
    <w:rsid w:val="00762643"/>
    <w:rsid w:val="00764B8C"/>
    <w:rsid w:val="00766D36"/>
    <w:rsid w:val="00771A0F"/>
    <w:rsid w:val="00771CD9"/>
    <w:rsid w:val="00776845"/>
    <w:rsid w:val="0078106A"/>
    <w:rsid w:val="0078107F"/>
    <w:rsid w:val="00783B3F"/>
    <w:rsid w:val="00784F1C"/>
    <w:rsid w:val="00785BC9"/>
    <w:rsid w:val="0079393D"/>
    <w:rsid w:val="007A023A"/>
    <w:rsid w:val="007A1932"/>
    <w:rsid w:val="007A1B21"/>
    <w:rsid w:val="007A25FA"/>
    <w:rsid w:val="007A598F"/>
    <w:rsid w:val="007B0B72"/>
    <w:rsid w:val="007B2073"/>
    <w:rsid w:val="007B4ED1"/>
    <w:rsid w:val="007B5A36"/>
    <w:rsid w:val="007B6AF5"/>
    <w:rsid w:val="007B7BE3"/>
    <w:rsid w:val="007C259E"/>
    <w:rsid w:val="007C5693"/>
    <w:rsid w:val="007D4291"/>
    <w:rsid w:val="007D65CF"/>
    <w:rsid w:val="007E4219"/>
    <w:rsid w:val="007E4B68"/>
    <w:rsid w:val="007E4C6B"/>
    <w:rsid w:val="007E6D2C"/>
    <w:rsid w:val="007F52E9"/>
    <w:rsid w:val="007F6957"/>
    <w:rsid w:val="007F7D2A"/>
    <w:rsid w:val="00800FBE"/>
    <w:rsid w:val="00803C53"/>
    <w:rsid w:val="00804270"/>
    <w:rsid w:val="008075B6"/>
    <w:rsid w:val="008103ED"/>
    <w:rsid w:val="00812E37"/>
    <w:rsid w:val="0081768E"/>
    <w:rsid w:val="00817910"/>
    <w:rsid w:val="008230DE"/>
    <w:rsid w:val="00825612"/>
    <w:rsid w:val="00827B1C"/>
    <w:rsid w:val="00831042"/>
    <w:rsid w:val="008316C4"/>
    <w:rsid w:val="0083374F"/>
    <w:rsid w:val="00833DD0"/>
    <w:rsid w:val="00841AEE"/>
    <w:rsid w:val="00842DCD"/>
    <w:rsid w:val="00844F7A"/>
    <w:rsid w:val="00850C18"/>
    <w:rsid w:val="008547E8"/>
    <w:rsid w:val="008612D7"/>
    <w:rsid w:val="008632DE"/>
    <w:rsid w:val="00867C3E"/>
    <w:rsid w:val="00873858"/>
    <w:rsid w:val="008775BB"/>
    <w:rsid w:val="00882729"/>
    <w:rsid w:val="008827A9"/>
    <w:rsid w:val="00882DB3"/>
    <w:rsid w:val="008852FB"/>
    <w:rsid w:val="00887F88"/>
    <w:rsid w:val="00892090"/>
    <w:rsid w:val="00893110"/>
    <w:rsid w:val="00893A7A"/>
    <w:rsid w:val="00894A16"/>
    <w:rsid w:val="008A0673"/>
    <w:rsid w:val="008A14BC"/>
    <w:rsid w:val="008A362E"/>
    <w:rsid w:val="008B062E"/>
    <w:rsid w:val="008B33DB"/>
    <w:rsid w:val="008B535E"/>
    <w:rsid w:val="008B5423"/>
    <w:rsid w:val="008B68FF"/>
    <w:rsid w:val="008C48EF"/>
    <w:rsid w:val="008C6EB4"/>
    <w:rsid w:val="008C7D35"/>
    <w:rsid w:val="008D08C9"/>
    <w:rsid w:val="008D5016"/>
    <w:rsid w:val="008D668E"/>
    <w:rsid w:val="008D6A73"/>
    <w:rsid w:val="008E0934"/>
    <w:rsid w:val="008E1566"/>
    <w:rsid w:val="008E45A1"/>
    <w:rsid w:val="008F0E8F"/>
    <w:rsid w:val="008F1E7F"/>
    <w:rsid w:val="008F2215"/>
    <w:rsid w:val="008F2815"/>
    <w:rsid w:val="008F30C9"/>
    <w:rsid w:val="008F4E99"/>
    <w:rsid w:val="008F5B7E"/>
    <w:rsid w:val="008F5F7B"/>
    <w:rsid w:val="00910B7C"/>
    <w:rsid w:val="0091180D"/>
    <w:rsid w:val="00914D16"/>
    <w:rsid w:val="00914E5B"/>
    <w:rsid w:val="00916059"/>
    <w:rsid w:val="00916448"/>
    <w:rsid w:val="00916A8A"/>
    <w:rsid w:val="00916BD7"/>
    <w:rsid w:val="00924FDE"/>
    <w:rsid w:val="00934E03"/>
    <w:rsid w:val="00936825"/>
    <w:rsid w:val="00936B8E"/>
    <w:rsid w:val="00937E3E"/>
    <w:rsid w:val="00941D54"/>
    <w:rsid w:val="00942CEA"/>
    <w:rsid w:val="009440A1"/>
    <w:rsid w:val="0094580C"/>
    <w:rsid w:val="009513BD"/>
    <w:rsid w:val="00951BF3"/>
    <w:rsid w:val="009521A2"/>
    <w:rsid w:val="009539B4"/>
    <w:rsid w:val="00955F0D"/>
    <w:rsid w:val="009601FE"/>
    <w:rsid w:val="009659BF"/>
    <w:rsid w:val="00966EEB"/>
    <w:rsid w:val="0096708D"/>
    <w:rsid w:val="00970969"/>
    <w:rsid w:val="00972C4F"/>
    <w:rsid w:val="00981EE0"/>
    <w:rsid w:val="009828C5"/>
    <w:rsid w:val="00986411"/>
    <w:rsid w:val="009864F9"/>
    <w:rsid w:val="00986736"/>
    <w:rsid w:val="0098724F"/>
    <w:rsid w:val="00990B44"/>
    <w:rsid w:val="00992458"/>
    <w:rsid w:val="009926D3"/>
    <w:rsid w:val="00995DE9"/>
    <w:rsid w:val="009A1911"/>
    <w:rsid w:val="009A2DBF"/>
    <w:rsid w:val="009A3E86"/>
    <w:rsid w:val="009A3EF7"/>
    <w:rsid w:val="009A49DB"/>
    <w:rsid w:val="009A4D3E"/>
    <w:rsid w:val="009A54F3"/>
    <w:rsid w:val="009B1E2F"/>
    <w:rsid w:val="009B3047"/>
    <w:rsid w:val="009B3920"/>
    <w:rsid w:val="009B4941"/>
    <w:rsid w:val="009B7A45"/>
    <w:rsid w:val="009C33F1"/>
    <w:rsid w:val="009C34F2"/>
    <w:rsid w:val="009D38D9"/>
    <w:rsid w:val="009D4397"/>
    <w:rsid w:val="009D4C07"/>
    <w:rsid w:val="009D694C"/>
    <w:rsid w:val="009E0930"/>
    <w:rsid w:val="009E415E"/>
    <w:rsid w:val="009E7327"/>
    <w:rsid w:val="009E7834"/>
    <w:rsid w:val="009F00E4"/>
    <w:rsid w:val="009F2CDF"/>
    <w:rsid w:val="009F49EB"/>
    <w:rsid w:val="009F4BC0"/>
    <w:rsid w:val="009F62E5"/>
    <w:rsid w:val="00A01B71"/>
    <w:rsid w:val="00A01EC7"/>
    <w:rsid w:val="00A0508B"/>
    <w:rsid w:val="00A0693C"/>
    <w:rsid w:val="00A10535"/>
    <w:rsid w:val="00A112A5"/>
    <w:rsid w:val="00A11F37"/>
    <w:rsid w:val="00A13966"/>
    <w:rsid w:val="00A154D3"/>
    <w:rsid w:val="00A16DE6"/>
    <w:rsid w:val="00A17986"/>
    <w:rsid w:val="00A2106D"/>
    <w:rsid w:val="00A22906"/>
    <w:rsid w:val="00A25930"/>
    <w:rsid w:val="00A2768D"/>
    <w:rsid w:val="00A30ED7"/>
    <w:rsid w:val="00A32CC8"/>
    <w:rsid w:val="00A372BA"/>
    <w:rsid w:val="00A40349"/>
    <w:rsid w:val="00A417A6"/>
    <w:rsid w:val="00A42C9B"/>
    <w:rsid w:val="00A463D2"/>
    <w:rsid w:val="00A503BC"/>
    <w:rsid w:val="00A5293F"/>
    <w:rsid w:val="00A53C9C"/>
    <w:rsid w:val="00A56C5B"/>
    <w:rsid w:val="00A62E63"/>
    <w:rsid w:val="00A6306B"/>
    <w:rsid w:val="00A6744E"/>
    <w:rsid w:val="00A70BC7"/>
    <w:rsid w:val="00A72555"/>
    <w:rsid w:val="00A739BD"/>
    <w:rsid w:val="00A75382"/>
    <w:rsid w:val="00A758AD"/>
    <w:rsid w:val="00A80295"/>
    <w:rsid w:val="00A80C79"/>
    <w:rsid w:val="00A80F8E"/>
    <w:rsid w:val="00A829FE"/>
    <w:rsid w:val="00A84D2A"/>
    <w:rsid w:val="00A8794D"/>
    <w:rsid w:val="00A87D91"/>
    <w:rsid w:val="00A915CB"/>
    <w:rsid w:val="00A96C1C"/>
    <w:rsid w:val="00AA4E1D"/>
    <w:rsid w:val="00AA66AC"/>
    <w:rsid w:val="00AA7C44"/>
    <w:rsid w:val="00AB05A2"/>
    <w:rsid w:val="00AB46CC"/>
    <w:rsid w:val="00AB4C9C"/>
    <w:rsid w:val="00AB59F2"/>
    <w:rsid w:val="00AC0294"/>
    <w:rsid w:val="00AC1AA3"/>
    <w:rsid w:val="00AC277E"/>
    <w:rsid w:val="00AC58E4"/>
    <w:rsid w:val="00AC5AAC"/>
    <w:rsid w:val="00AC7065"/>
    <w:rsid w:val="00AC7AA1"/>
    <w:rsid w:val="00AD3736"/>
    <w:rsid w:val="00AD49C2"/>
    <w:rsid w:val="00AE14C9"/>
    <w:rsid w:val="00AE1BE5"/>
    <w:rsid w:val="00AE1EEA"/>
    <w:rsid w:val="00AE37CF"/>
    <w:rsid w:val="00AE3DF9"/>
    <w:rsid w:val="00AF438E"/>
    <w:rsid w:val="00AF45F8"/>
    <w:rsid w:val="00AF5B89"/>
    <w:rsid w:val="00AF6C7E"/>
    <w:rsid w:val="00AF7980"/>
    <w:rsid w:val="00AF7C54"/>
    <w:rsid w:val="00B00EDB"/>
    <w:rsid w:val="00B05DFA"/>
    <w:rsid w:val="00B11CBD"/>
    <w:rsid w:val="00B12375"/>
    <w:rsid w:val="00B155D6"/>
    <w:rsid w:val="00B15A1E"/>
    <w:rsid w:val="00B205EB"/>
    <w:rsid w:val="00B20932"/>
    <w:rsid w:val="00B232E1"/>
    <w:rsid w:val="00B257F4"/>
    <w:rsid w:val="00B302DC"/>
    <w:rsid w:val="00B30B2B"/>
    <w:rsid w:val="00B3106F"/>
    <w:rsid w:val="00B3249B"/>
    <w:rsid w:val="00B324E0"/>
    <w:rsid w:val="00B33E44"/>
    <w:rsid w:val="00B364E4"/>
    <w:rsid w:val="00B41D87"/>
    <w:rsid w:val="00B41DF7"/>
    <w:rsid w:val="00B4392A"/>
    <w:rsid w:val="00B51635"/>
    <w:rsid w:val="00B53A3B"/>
    <w:rsid w:val="00B55120"/>
    <w:rsid w:val="00B5678E"/>
    <w:rsid w:val="00B62838"/>
    <w:rsid w:val="00B646CF"/>
    <w:rsid w:val="00B65149"/>
    <w:rsid w:val="00B672AF"/>
    <w:rsid w:val="00B701FB"/>
    <w:rsid w:val="00B71B7F"/>
    <w:rsid w:val="00B71C40"/>
    <w:rsid w:val="00B723EC"/>
    <w:rsid w:val="00B74986"/>
    <w:rsid w:val="00B77A69"/>
    <w:rsid w:val="00B829BB"/>
    <w:rsid w:val="00B82DE1"/>
    <w:rsid w:val="00B87F6A"/>
    <w:rsid w:val="00B90BA4"/>
    <w:rsid w:val="00B9317A"/>
    <w:rsid w:val="00B94851"/>
    <w:rsid w:val="00B958C2"/>
    <w:rsid w:val="00BA0F2C"/>
    <w:rsid w:val="00BA2834"/>
    <w:rsid w:val="00BA2C14"/>
    <w:rsid w:val="00BA33F6"/>
    <w:rsid w:val="00BA3638"/>
    <w:rsid w:val="00BB0C45"/>
    <w:rsid w:val="00BB10F8"/>
    <w:rsid w:val="00BB1721"/>
    <w:rsid w:val="00BB5591"/>
    <w:rsid w:val="00BB6125"/>
    <w:rsid w:val="00BB6AAA"/>
    <w:rsid w:val="00BB7158"/>
    <w:rsid w:val="00BC0BC7"/>
    <w:rsid w:val="00BC24AD"/>
    <w:rsid w:val="00BC44DE"/>
    <w:rsid w:val="00BC4573"/>
    <w:rsid w:val="00BC4FD2"/>
    <w:rsid w:val="00BC595B"/>
    <w:rsid w:val="00BD13A0"/>
    <w:rsid w:val="00BD2AC7"/>
    <w:rsid w:val="00BD3E74"/>
    <w:rsid w:val="00BD5193"/>
    <w:rsid w:val="00BD5882"/>
    <w:rsid w:val="00BE052A"/>
    <w:rsid w:val="00BE0983"/>
    <w:rsid w:val="00BE10FE"/>
    <w:rsid w:val="00BE2F9A"/>
    <w:rsid w:val="00BF0097"/>
    <w:rsid w:val="00BF1E81"/>
    <w:rsid w:val="00BF4617"/>
    <w:rsid w:val="00C00A93"/>
    <w:rsid w:val="00C0377D"/>
    <w:rsid w:val="00C06063"/>
    <w:rsid w:val="00C060F3"/>
    <w:rsid w:val="00C06A46"/>
    <w:rsid w:val="00C14961"/>
    <w:rsid w:val="00C14E14"/>
    <w:rsid w:val="00C20201"/>
    <w:rsid w:val="00C24009"/>
    <w:rsid w:val="00C240B2"/>
    <w:rsid w:val="00C24951"/>
    <w:rsid w:val="00C26C65"/>
    <w:rsid w:val="00C32A24"/>
    <w:rsid w:val="00C341FB"/>
    <w:rsid w:val="00C4266A"/>
    <w:rsid w:val="00C42992"/>
    <w:rsid w:val="00C45A87"/>
    <w:rsid w:val="00C45ECC"/>
    <w:rsid w:val="00C467DE"/>
    <w:rsid w:val="00C472E3"/>
    <w:rsid w:val="00C50F6D"/>
    <w:rsid w:val="00C51288"/>
    <w:rsid w:val="00C5361B"/>
    <w:rsid w:val="00C54174"/>
    <w:rsid w:val="00C55AC3"/>
    <w:rsid w:val="00C575C6"/>
    <w:rsid w:val="00C57900"/>
    <w:rsid w:val="00C70E1D"/>
    <w:rsid w:val="00C73B6A"/>
    <w:rsid w:val="00C73D16"/>
    <w:rsid w:val="00C74E4F"/>
    <w:rsid w:val="00C75141"/>
    <w:rsid w:val="00C7527E"/>
    <w:rsid w:val="00C8003F"/>
    <w:rsid w:val="00C805E8"/>
    <w:rsid w:val="00C814C6"/>
    <w:rsid w:val="00C84C7E"/>
    <w:rsid w:val="00C86424"/>
    <w:rsid w:val="00C90CED"/>
    <w:rsid w:val="00C90CFC"/>
    <w:rsid w:val="00C91D36"/>
    <w:rsid w:val="00C91E1D"/>
    <w:rsid w:val="00C94195"/>
    <w:rsid w:val="00CA018A"/>
    <w:rsid w:val="00CA1222"/>
    <w:rsid w:val="00CA1DFA"/>
    <w:rsid w:val="00CA3782"/>
    <w:rsid w:val="00CA3E72"/>
    <w:rsid w:val="00CA5A6A"/>
    <w:rsid w:val="00CA6A3F"/>
    <w:rsid w:val="00CB0F3E"/>
    <w:rsid w:val="00CB2ACB"/>
    <w:rsid w:val="00CB32B3"/>
    <w:rsid w:val="00CB7A77"/>
    <w:rsid w:val="00CC1982"/>
    <w:rsid w:val="00CC32F2"/>
    <w:rsid w:val="00CC3789"/>
    <w:rsid w:val="00CC60FA"/>
    <w:rsid w:val="00CC7359"/>
    <w:rsid w:val="00CD0630"/>
    <w:rsid w:val="00CD2463"/>
    <w:rsid w:val="00CD48A1"/>
    <w:rsid w:val="00CE2946"/>
    <w:rsid w:val="00CE51F7"/>
    <w:rsid w:val="00CE7C07"/>
    <w:rsid w:val="00CF074F"/>
    <w:rsid w:val="00CF16E1"/>
    <w:rsid w:val="00CF1F6A"/>
    <w:rsid w:val="00CF2D28"/>
    <w:rsid w:val="00CF33D7"/>
    <w:rsid w:val="00CF3A21"/>
    <w:rsid w:val="00CF69D2"/>
    <w:rsid w:val="00CF76B1"/>
    <w:rsid w:val="00D01AD1"/>
    <w:rsid w:val="00D031EC"/>
    <w:rsid w:val="00D0393A"/>
    <w:rsid w:val="00D03F84"/>
    <w:rsid w:val="00D04256"/>
    <w:rsid w:val="00D05B05"/>
    <w:rsid w:val="00D103E4"/>
    <w:rsid w:val="00D13849"/>
    <w:rsid w:val="00D13B38"/>
    <w:rsid w:val="00D14688"/>
    <w:rsid w:val="00D17795"/>
    <w:rsid w:val="00D2004E"/>
    <w:rsid w:val="00D20857"/>
    <w:rsid w:val="00D21D04"/>
    <w:rsid w:val="00D22E45"/>
    <w:rsid w:val="00D24C43"/>
    <w:rsid w:val="00D24D09"/>
    <w:rsid w:val="00D300FC"/>
    <w:rsid w:val="00D30714"/>
    <w:rsid w:val="00D35B84"/>
    <w:rsid w:val="00D37451"/>
    <w:rsid w:val="00D37635"/>
    <w:rsid w:val="00D40E50"/>
    <w:rsid w:val="00D43920"/>
    <w:rsid w:val="00D43BB8"/>
    <w:rsid w:val="00D43DD5"/>
    <w:rsid w:val="00D449CF"/>
    <w:rsid w:val="00D45B79"/>
    <w:rsid w:val="00D52358"/>
    <w:rsid w:val="00D52472"/>
    <w:rsid w:val="00D530D4"/>
    <w:rsid w:val="00D55B1F"/>
    <w:rsid w:val="00D56759"/>
    <w:rsid w:val="00D56C38"/>
    <w:rsid w:val="00D6026D"/>
    <w:rsid w:val="00D62FA9"/>
    <w:rsid w:val="00D63593"/>
    <w:rsid w:val="00D67A8D"/>
    <w:rsid w:val="00D7382B"/>
    <w:rsid w:val="00D80C5D"/>
    <w:rsid w:val="00D8710F"/>
    <w:rsid w:val="00D93968"/>
    <w:rsid w:val="00D94DE9"/>
    <w:rsid w:val="00D96D9D"/>
    <w:rsid w:val="00DA06D6"/>
    <w:rsid w:val="00DA1B22"/>
    <w:rsid w:val="00DA4727"/>
    <w:rsid w:val="00DA492C"/>
    <w:rsid w:val="00DA53A6"/>
    <w:rsid w:val="00DA735B"/>
    <w:rsid w:val="00DB0A36"/>
    <w:rsid w:val="00DB1BBB"/>
    <w:rsid w:val="00DB4918"/>
    <w:rsid w:val="00DB6418"/>
    <w:rsid w:val="00DB65C0"/>
    <w:rsid w:val="00DC00E0"/>
    <w:rsid w:val="00DC1589"/>
    <w:rsid w:val="00DC55D4"/>
    <w:rsid w:val="00DC700F"/>
    <w:rsid w:val="00DD1B71"/>
    <w:rsid w:val="00DD1FE6"/>
    <w:rsid w:val="00DD24B4"/>
    <w:rsid w:val="00DD30E5"/>
    <w:rsid w:val="00DD45CC"/>
    <w:rsid w:val="00DD6578"/>
    <w:rsid w:val="00DD6D4A"/>
    <w:rsid w:val="00DE1D7B"/>
    <w:rsid w:val="00DE2658"/>
    <w:rsid w:val="00DE3639"/>
    <w:rsid w:val="00DE39E2"/>
    <w:rsid w:val="00DE6DA6"/>
    <w:rsid w:val="00DF2363"/>
    <w:rsid w:val="00DF5003"/>
    <w:rsid w:val="00DF606B"/>
    <w:rsid w:val="00DF6937"/>
    <w:rsid w:val="00DF7D12"/>
    <w:rsid w:val="00E0026F"/>
    <w:rsid w:val="00E0094E"/>
    <w:rsid w:val="00E0335E"/>
    <w:rsid w:val="00E03E51"/>
    <w:rsid w:val="00E050EA"/>
    <w:rsid w:val="00E103CB"/>
    <w:rsid w:val="00E126E4"/>
    <w:rsid w:val="00E1508A"/>
    <w:rsid w:val="00E17A49"/>
    <w:rsid w:val="00E17F1D"/>
    <w:rsid w:val="00E20669"/>
    <w:rsid w:val="00E227C2"/>
    <w:rsid w:val="00E23387"/>
    <w:rsid w:val="00E3452D"/>
    <w:rsid w:val="00E37711"/>
    <w:rsid w:val="00E41408"/>
    <w:rsid w:val="00E43CD2"/>
    <w:rsid w:val="00E50BEB"/>
    <w:rsid w:val="00E51F82"/>
    <w:rsid w:val="00E605E9"/>
    <w:rsid w:val="00E62AE2"/>
    <w:rsid w:val="00E64B51"/>
    <w:rsid w:val="00E70213"/>
    <w:rsid w:val="00E711B2"/>
    <w:rsid w:val="00E721D5"/>
    <w:rsid w:val="00E7395C"/>
    <w:rsid w:val="00E74B14"/>
    <w:rsid w:val="00E77AE0"/>
    <w:rsid w:val="00E80F96"/>
    <w:rsid w:val="00E81976"/>
    <w:rsid w:val="00E83E7F"/>
    <w:rsid w:val="00E8597F"/>
    <w:rsid w:val="00E926C8"/>
    <w:rsid w:val="00E948F3"/>
    <w:rsid w:val="00E963F1"/>
    <w:rsid w:val="00EA6A3A"/>
    <w:rsid w:val="00EB0FEB"/>
    <w:rsid w:val="00EB2AC6"/>
    <w:rsid w:val="00EB2C15"/>
    <w:rsid w:val="00EB431D"/>
    <w:rsid w:val="00EB6504"/>
    <w:rsid w:val="00EC22FF"/>
    <w:rsid w:val="00ED064C"/>
    <w:rsid w:val="00ED0A26"/>
    <w:rsid w:val="00ED14E0"/>
    <w:rsid w:val="00ED5DC8"/>
    <w:rsid w:val="00ED61F8"/>
    <w:rsid w:val="00EE3B8F"/>
    <w:rsid w:val="00EE4252"/>
    <w:rsid w:val="00EE7937"/>
    <w:rsid w:val="00EF21F6"/>
    <w:rsid w:val="00EF2D9C"/>
    <w:rsid w:val="00EF3ACD"/>
    <w:rsid w:val="00EF3E77"/>
    <w:rsid w:val="00EF61ED"/>
    <w:rsid w:val="00F01D61"/>
    <w:rsid w:val="00F03610"/>
    <w:rsid w:val="00F043B6"/>
    <w:rsid w:val="00F04E8C"/>
    <w:rsid w:val="00F05670"/>
    <w:rsid w:val="00F05793"/>
    <w:rsid w:val="00F05826"/>
    <w:rsid w:val="00F07E3C"/>
    <w:rsid w:val="00F13B54"/>
    <w:rsid w:val="00F20B62"/>
    <w:rsid w:val="00F216C2"/>
    <w:rsid w:val="00F223EF"/>
    <w:rsid w:val="00F25B5B"/>
    <w:rsid w:val="00F304C9"/>
    <w:rsid w:val="00F333FC"/>
    <w:rsid w:val="00F3381E"/>
    <w:rsid w:val="00F411F9"/>
    <w:rsid w:val="00F43AE8"/>
    <w:rsid w:val="00F443AD"/>
    <w:rsid w:val="00F538EA"/>
    <w:rsid w:val="00F54774"/>
    <w:rsid w:val="00F55355"/>
    <w:rsid w:val="00F55E72"/>
    <w:rsid w:val="00F566CC"/>
    <w:rsid w:val="00F63C9B"/>
    <w:rsid w:val="00F72C87"/>
    <w:rsid w:val="00F735CB"/>
    <w:rsid w:val="00F737A1"/>
    <w:rsid w:val="00F74282"/>
    <w:rsid w:val="00F74CC6"/>
    <w:rsid w:val="00F74D8D"/>
    <w:rsid w:val="00F754E0"/>
    <w:rsid w:val="00F76C79"/>
    <w:rsid w:val="00F76F9D"/>
    <w:rsid w:val="00F77124"/>
    <w:rsid w:val="00F81C07"/>
    <w:rsid w:val="00F8223E"/>
    <w:rsid w:val="00F838A0"/>
    <w:rsid w:val="00F83BFF"/>
    <w:rsid w:val="00F8566C"/>
    <w:rsid w:val="00F86644"/>
    <w:rsid w:val="00F86B7A"/>
    <w:rsid w:val="00F87A63"/>
    <w:rsid w:val="00F90F9C"/>
    <w:rsid w:val="00F92C4D"/>
    <w:rsid w:val="00F94168"/>
    <w:rsid w:val="00F948F7"/>
    <w:rsid w:val="00F96349"/>
    <w:rsid w:val="00F963E0"/>
    <w:rsid w:val="00F9712D"/>
    <w:rsid w:val="00F97F59"/>
    <w:rsid w:val="00FA3495"/>
    <w:rsid w:val="00FA3B0A"/>
    <w:rsid w:val="00FA63DE"/>
    <w:rsid w:val="00FB087F"/>
    <w:rsid w:val="00FB0E2E"/>
    <w:rsid w:val="00FB586B"/>
    <w:rsid w:val="00FB6C21"/>
    <w:rsid w:val="00FB793C"/>
    <w:rsid w:val="00FE1335"/>
    <w:rsid w:val="00FE5DC0"/>
    <w:rsid w:val="00FE7EB9"/>
    <w:rsid w:val="00FF0BC7"/>
    <w:rsid w:val="00FF109D"/>
    <w:rsid w:val="00FF17BC"/>
    <w:rsid w:val="00FF1CCD"/>
    <w:rsid w:val="00FF2079"/>
    <w:rsid w:val="00FF39BC"/>
    <w:rsid w:val="00FF4F57"/>
    <w:rsid w:val="0355028E"/>
    <w:rsid w:val="049156B5"/>
    <w:rsid w:val="09AFF095"/>
    <w:rsid w:val="0EF18BCF"/>
    <w:rsid w:val="103C2DAE"/>
    <w:rsid w:val="103FD6B3"/>
    <w:rsid w:val="133E26BA"/>
    <w:rsid w:val="1385C9B4"/>
    <w:rsid w:val="18ACFDD1"/>
    <w:rsid w:val="1D95EA34"/>
    <w:rsid w:val="1EDC8AF0"/>
    <w:rsid w:val="1F0409A9"/>
    <w:rsid w:val="22EDAE7A"/>
    <w:rsid w:val="2A209F58"/>
    <w:rsid w:val="2D27D3E2"/>
    <w:rsid w:val="2FBEEB4B"/>
    <w:rsid w:val="326D091D"/>
    <w:rsid w:val="334DD278"/>
    <w:rsid w:val="37CEE3BA"/>
    <w:rsid w:val="3F9D5A1D"/>
    <w:rsid w:val="40A6DF1F"/>
    <w:rsid w:val="447C92BE"/>
    <w:rsid w:val="4663677B"/>
    <w:rsid w:val="47C2B600"/>
    <w:rsid w:val="57F57B76"/>
    <w:rsid w:val="5828D1EC"/>
    <w:rsid w:val="58B6ED19"/>
    <w:rsid w:val="59B4E0C2"/>
    <w:rsid w:val="5CA58FA6"/>
    <w:rsid w:val="5EBAE3A6"/>
    <w:rsid w:val="5EF55327"/>
    <w:rsid w:val="6131F12F"/>
    <w:rsid w:val="6525A755"/>
    <w:rsid w:val="65486638"/>
    <w:rsid w:val="66F9A82D"/>
    <w:rsid w:val="6945285B"/>
    <w:rsid w:val="69C1B3F9"/>
    <w:rsid w:val="6A34B6AD"/>
    <w:rsid w:val="6E1A1309"/>
    <w:rsid w:val="6F7C12F3"/>
    <w:rsid w:val="70BFA5B3"/>
    <w:rsid w:val="76362BEE"/>
    <w:rsid w:val="7ABE3B17"/>
    <w:rsid w:val="7E1BC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FDAA"/>
  <w15:chartTrackingRefBased/>
  <w15:docId w15:val="{1B7888F9-F752-473D-920F-057885A6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6F7D91"/>
    <w:pPr>
      <w:ind w:left="720"/>
      <w:contextualSpacing/>
    </w:pPr>
  </w:style>
  <w:style w:type="character" w:styleId="Hyperlink">
    <w:name w:val="Hyperlink"/>
    <w:basedOn w:val="DefaultParagraphFont"/>
    <w:uiPriority w:val="99"/>
    <w:unhideWhenUsed/>
    <w:rsid w:val="006F7D91"/>
    <w:rPr>
      <w:color w:val="0563C1"/>
      <w:u w:val="single"/>
    </w:rPr>
  </w:style>
  <w:style w:type="character" w:styleId="UnresolvedMention">
    <w:name w:val="Unresolved Mention"/>
    <w:basedOn w:val="DefaultParagraphFont"/>
    <w:uiPriority w:val="99"/>
    <w:semiHidden/>
    <w:unhideWhenUsed/>
    <w:rsid w:val="006F7D91"/>
    <w:rPr>
      <w:color w:val="605E5C"/>
      <w:shd w:val="clear" w:color="auto" w:fill="E1DFDD"/>
    </w:rPr>
  </w:style>
  <w:style w:type="paragraph" w:styleId="ListNumber2">
    <w:name w:val="List Number 2"/>
    <w:aliases w:val="test"/>
    <w:basedOn w:val="Normal"/>
    <w:rsid w:val="00F87A63"/>
    <w:pPr>
      <w:numPr>
        <w:ilvl w:val="1"/>
        <w:numId w:val="4"/>
      </w:numPr>
      <w:suppressAutoHyphens/>
      <w:spacing w:before="120" w:after="120" w:line="240" w:lineRule="auto"/>
    </w:pPr>
    <w:rPr>
      <w:rFonts w:ascii="Arial" w:eastAsia="Times New Roman" w:hAnsi="Arial" w:cs="Times New Roman"/>
      <w:sz w:val="24"/>
      <w:szCs w:val="20"/>
    </w:rPr>
  </w:style>
  <w:style w:type="paragraph" w:styleId="ListNumber3">
    <w:name w:val="List Number 3"/>
    <w:basedOn w:val="Normal"/>
    <w:rsid w:val="00F87A63"/>
    <w:pPr>
      <w:numPr>
        <w:ilvl w:val="2"/>
        <w:numId w:val="4"/>
      </w:numPr>
      <w:suppressAutoHyphens/>
      <w:spacing w:before="120" w:after="120" w:line="240" w:lineRule="auto"/>
    </w:pPr>
    <w:rPr>
      <w:rFonts w:ascii="Arial" w:eastAsia="Times New Roman" w:hAnsi="Arial" w:cs="Times New Roman"/>
      <w:bCs/>
      <w:sz w:val="24"/>
      <w:szCs w:val="20"/>
    </w:rPr>
  </w:style>
  <w:style w:type="paragraph" w:styleId="ListNumber">
    <w:name w:val="List Number"/>
    <w:rsid w:val="00F87A63"/>
    <w:pPr>
      <w:numPr>
        <w:numId w:val="4"/>
      </w:numPr>
      <w:tabs>
        <w:tab w:val="left" w:pos="720"/>
      </w:tabs>
      <w:spacing w:before="120" w:after="12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F87A63"/>
    <w:rPr>
      <w:sz w:val="16"/>
      <w:szCs w:val="16"/>
    </w:rPr>
  </w:style>
  <w:style w:type="paragraph" w:styleId="CommentText">
    <w:name w:val="annotation text"/>
    <w:basedOn w:val="Normal"/>
    <w:link w:val="CommentTextChar"/>
    <w:uiPriority w:val="99"/>
    <w:unhideWhenUsed/>
    <w:rsid w:val="00F87A63"/>
    <w:pPr>
      <w:spacing w:line="240" w:lineRule="auto"/>
    </w:pPr>
    <w:rPr>
      <w:sz w:val="20"/>
      <w:szCs w:val="20"/>
    </w:rPr>
  </w:style>
  <w:style w:type="character" w:customStyle="1" w:styleId="CommentTextChar">
    <w:name w:val="Comment Text Char"/>
    <w:basedOn w:val="DefaultParagraphFont"/>
    <w:link w:val="CommentText"/>
    <w:uiPriority w:val="99"/>
    <w:rsid w:val="00F87A63"/>
    <w:rPr>
      <w:sz w:val="20"/>
      <w:szCs w:val="20"/>
    </w:rPr>
  </w:style>
  <w:style w:type="paragraph" w:styleId="BodyText">
    <w:name w:val="Body Text"/>
    <w:aliases w:val="bt,Block text,Body Text Char1,Body Text Char Char,Body Text Char1 Char Char,Body Text Char Char Char Char,bt Char Char Char Char,Block text Char Char Char Char,bt Char,Block text Char"/>
    <w:basedOn w:val="Normal"/>
    <w:link w:val="BodyTextChar"/>
    <w:semiHidden/>
    <w:rsid w:val="004A2CD7"/>
    <w:pPr>
      <w:spacing w:before="120" w:after="120" w:line="288" w:lineRule="auto"/>
      <w:ind w:left="1134" w:right="454"/>
    </w:pPr>
    <w:rPr>
      <w:rFonts w:ascii="Arial" w:eastAsia="Times New Roman" w:hAnsi="Arial" w:cs="Times New Roman"/>
      <w:color w:val="000000"/>
      <w:szCs w:val="20"/>
    </w:rPr>
  </w:style>
  <w:style w:type="character" w:customStyle="1" w:styleId="BodyTextChar">
    <w:name w:val="Body Text Char"/>
    <w:aliases w:val="bt Char1,Block text Char1,Body Text Char1 Char,Body Text Char Char Char,Body Text Char1 Char Char Char,Body Text Char Char Char Char Char,bt Char Char Char Char Char,Block text Char Char Char Char Char,bt Char Char,Block text Char Char"/>
    <w:basedOn w:val="DefaultParagraphFont"/>
    <w:link w:val="BodyText"/>
    <w:semiHidden/>
    <w:rsid w:val="004A2CD7"/>
    <w:rPr>
      <w:rFonts w:ascii="Arial" w:eastAsia="Times New Roman" w:hAnsi="Arial" w:cs="Times New Roman"/>
      <w:color w:val="000000"/>
      <w:szCs w:val="20"/>
    </w:rPr>
  </w:style>
  <w:style w:type="character" w:customStyle="1" w:styleId="ListParagraphChar">
    <w:name w:val="List Paragraph Char"/>
    <w:basedOn w:val="DefaultParagraphFont"/>
    <w:link w:val="ListParagraph"/>
    <w:uiPriority w:val="34"/>
    <w:rsid w:val="004A2CD7"/>
  </w:style>
  <w:style w:type="table" w:styleId="TableGrid">
    <w:name w:val="Table Grid"/>
    <w:basedOn w:val="TableNormal"/>
    <w:uiPriority w:val="39"/>
    <w:rsid w:val="00A30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12DD3"/>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CommentSubject">
    <w:name w:val="annotation subject"/>
    <w:basedOn w:val="CommentText"/>
    <w:next w:val="CommentText"/>
    <w:link w:val="CommentSubjectChar"/>
    <w:uiPriority w:val="99"/>
    <w:semiHidden/>
    <w:unhideWhenUsed/>
    <w:rsid w:val="00032183"/>
    <w:rPr>
      <w:b/>
      <w:bCs/>
    </w:rPr>
  </w:style>
  <w:style w:type="character" w:customStyle="1" w:styleId="CommentSubjectChar">
    <w:name w:val="Comment Subject Char"/>
    <w:basedOn w:val="CommentTextChar"/>
    <w:link w:val="CommentSubject"/>
    <w:uiPriority w:val="99"/>
    <w:semiHidden/>
    <w:rsid w:val="00032183"/>
    <w:rPr>
      <w:b/>
      <w:bCs/>
      <w:sz w:val="20"/>
      <w:szCs w:val="20"/>
    </w:rPr>
  </w:style>
  <w:style w:type="character" w:styleId="FollowedHyperlink">
    <w:name w:val="FollowedHyperlink"/>
    <w:basedOn w:val="DefaultParagraphFont"/>
    <w:uiPriority w:val="99"/>
    <w:semiHidden/>
    <w:unhideWhenUsed/>
    <w:rsid w:val="00352C32"/>
    <w:rPr>
      <w:color w:val="954F72" w:themeColor="followedHyperlink"/>
      <w:u w:val="single"/>
    </w:rPr>
  </w:style>
  <w:style w:type="paragraph" w:styleId="Header">
    <w:name w:val="header"/>
    <w:basedOn w:val="Normal"/>
    <w:link w:val="HeaderChar"/>
    <w:uiPriority w:val="99"/>
    <w:unhideWhenUsed/>
    <w:rsid w:val="00B23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2E1"/>
  </w:style>
  <w:style w:type="paragraph" w:styleId="Footer">
    <w:name w:val="footer"/>
    <w:basedOn w:val="Normal"/>
    <w:link w:val="FooterChar"/>
    <w:uiPriority w:val="99"/>
    <w:unhideWhenUsed/>
    <w:rsid w:val="00B23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2E1"/>
  </w:style>
  <w:style w:type="paragraph" w:customStyle="1" w:styleId="paragraph">
    <w:name w:val="paragraph"/>
    <w:basedOn w:val="Normal"/>
    <w:rsid w:val="006D10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103C"/>
  </w:style>
  <w:style w:type="character" w:customStyle="1" w:styleId="eop">
    <w:name w:val="eop"/>
    <w:basedOn w:val="DefaultParagraphFont"/>
    <w:rsid w:val="006D103C"/>
  </w:style>
  <w:style w:type="paragraph" w:styleId="FootnoteText">
    <w:name w:val="footnote text"/>
    <w:basedOn w:val="Normal"/>
    <w:link w:val="FootnoteTextChar"/>
    <w:uiPriority w:val="99"/>
    <w:semiHidden/>
    <w:unhideWhenUsed/>
    <w:rsid w:val="00052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2366"/>
    <w:rPr>
      <w:sz w:val="20"/>
      <w:szCs w:val="20"/>
    </w:rPr>
  </w:style>
  <w:style w:type="character" w:styleId="FootnoteReference">
    <w:name w:val="footnote reference"/>
    <w:basedOn w:val="DefaultParagraphFont"/>
    <w:uiPriority w:val="99"/>
    <w:semiHidden/>
    <w:unhideWhenUsed/>
    <w:rsid w:val="000523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5006">
      <w:bodyDiv w:val="1"/>
      <w:marLeft w:val="0"/>
      <w:marRight w:val="0"/>
      <w:marTop w:val="0"/>
      <w:marBottom w:val="0"/>
      <w:divBdr>
        <w:top w:val="none" w:sz="0" w:space="0" w:color="auto"/>
        <w:left w:val="none" w:sz="0" w:space="0" w:color="auto"/>
        <w:bottom w:val="none" w:sz="0" w:space="0" w:color="auto"/>
        <w:right w:val="none" w:sz="0" w:space="0" w:color="auto"/>
      </w:divBdr>
    </w:div>
    <w:div w:id="207105810">
      <w:bodyDiv w:val="1"/>
      <w:marLeft w:val="0"/>
      <w:marRight w:val="0"/>
      <w:marTop w:val="0"/>
      <w:marBottom w:val="0"/>
      <w:divBdr>
        <w:top w:val="none" w:sz="0" w:space="0" w:color="auto"/>
        <w:left w:val="none" w:sz="0" w:space="0" w:color="auto"/>
        <w:bottom w:val="none" w:sz="0" w:space="0" w:color="auto"/>
        <w:right w:val="none" w:sz="0" w:space="0" w:color="auto"/>
      </w:divBdr>
    </w:div>
    <w:div w:id="135634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stainable-procurement-the-gbs-for-cleaning-products-and-servi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legalservicesboar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LSB colours">
      <a:dk1>
        <a:sysClr val="windowText" lastClr="000000"/>
      </a:dk1>
      <a:lt1>
        <a:sysClr val="window" lastClr="FFFFFF"/>
      </a:lt1>
      <a:dk2>
        <a:srgbClr val="44546A"/>
      </a:dk2>
      <a:lt2>
        <a:srgbClr val="E7E6E6"/>
      </a:lt2>
      <a:accent1>
        <a:srgbClr val="872074"/>
      </a:accent1>
      <a:accent2>
        <a:srgbClr val="002A54"/>
      </a:accent2>
      <a:accent3>
        <a:srgbClr val="A5A5A5"/>
      </a:accent3>
      <a:accent4>
        <a:srgbClr val="FAA633"/>
      </a:accent4>
      <a:accent5>
        <a:srgbClr val="E1114F"/>
      </a:accent5>
      <a:accent6>
        <a:srgbClr val="78003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FD4E9AC6BA36408410DB2ABAF1A162" ma:contentTypeVersion="12" ma:contentTypeDescription="Create a new document." ma:contentTypeScope="" ma:versionID="104938d04681bf690bff41df6879f852">
  <xsd:schema xmlns:xsd="http://www.w3.org/2001/XMLSchema" xmlns:xs="http://www.w3.org/2001/XMLSchema" xmlns:p="http://schemas.microsoft.com/office/2006/metadata/properties" xmlns:ns2="a36dba5e-d091-4e60-bd31-427d1a0dade8" xmlns:ns3="8c3a5ac3-b4ee-4f14-a79d-140cdd87cf12" targetNamespace="http://schemas.microsoft.com/office/2006/metadata/properties" ma:root="true" ma:fieldsID="c77c6fc8ae3386ee1788067bd6255f3e" ns2:_="" ns3:_="">
    <xsd:import namespace="a36dba5e-d091-4e60-bd31-427d1a0dade8"/>
    <xsd:import namespace="8c3a5ac3-b4ee-4f14-a79d-140cdd87cf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dba5e-d091-4e60-bd31-427d1a0da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3a5ac3-b4ee-4f14-a79d-140cdd87cf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c3a5ac3-b4ee-4f14-a79d-140cdd87cf12">
      <UserInfo>
        <DisplayName>Ethan Fleming</DisplayName>
        <AccountId>815</AccountId>
        <AccountType/>
      </UserInfo>
    </SharedWithUsers>
  </documentManagement>
</p:properties>
</file>

<file path=customXml/itemProps1.xml><?xml version="1.0" encoding="utf-8"?>
<ds:datastoreItem xmlns:ds="http://schemas.openxmlformats.org/officeDocument/2006/customXml" ds:itemID="{358715DD-643E-4926-B159-B4EEC0EAB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dba5e-d091-4e60-bd31-427d1a0dade8"/>
    <ds:schemaRef ds:uri="8c3a5ac3-b4ee-4f14-a79d-140cdd87c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EE6B3-8A0E-430D-8AFF-EB408EAE33A1}">
  <ds:schemaRefs>
    <ds:schemaRef ds:uri="http://schemas.microsoft.com/sharepoint/v3/contenttype/forms"/>
  </ds:schemaRefs>
</ds:datastoreItem>
</file>

<file path=customXml/itemProps3.xml><?xml version="1.0" encoding="utf-8"?>
<ds:datastoreItem xmlns:ds="http://schemas.openxmlformats.org/officeDocument/2006/customXml" ds:itemID="{F3CA4C24-CBF8-4BBC-916A-59AB545CB0A3}">
  <ds:schemaRefs>
    <ds:schemaRef ds:uri="http://schemas.openxmlformats.org/officeDocument/2006/bibliography"/>
  </ds:schemaRefs>
</ds:datastoreItem>
</file>

<file path=customXml/itemProps4.xml><?xml version="1.0" encoding="utf-8"?>
<ds:datastoreItem xmlns:ds="http://schemas.openxmlformats.org/officeDocument/2006/customXml" ds:itemID="{6EC16C0A-EE87-49E6-8362-3036EE14D719}">
  <ds:schemaRefs>
    <ds:schemaRef ds:uri="http://schemas.microsoft.com/office/2006/metadata/properties"/>
    <ds:schemaRef ds:uri="http://schemas.microsoft.com/office/infopath/2007/PartnerControls"/>
    <ds:schemaRef ds:uri="8c3a5ac3-b4ee-4f14-a79d-140cdd87cf12"/>
  </ds:schemaRefs>
</ds:datastoreItem>
</file>

<file path=docProps/app.xml><?xml version="1.0" encoding="utf-8"?>
<Properties xmlns="http://schemas.openxmlformats.org/officeDocument/2006/extended-properties" xmlns:vt="http://schemas.openxmlformats.org/officeDocument/2006/docPropsVTypes">
  <Template>Normal</Template>
  <TotalTime>3499</TotalTime>
  <Pages>9</Pages>
  <Words>1982</Words>
  <Characters>11304</Characters>
  <Application>Microsoft Office Word</Application>
  <DocSecurity>0</DocSecurity>
  <Lines>94</Lines>
  <Paragraphs>26</Paragraphs>
  <ScaleCrop>false</ScaleCrop>
  <Company/>
  <LinksUpToDate>false</LinksUpToDate>
  <CharactersWithSpaces>13260</CharactersWithSpaces>
  <SharedDoc>false</SharedDoc>
  <HLinks>
    <vt:vector size="12" baseType="variant">
      <vt:variant>
        <vt:i4>1900546</vt:i4>
      </vt:variant>
      <vt:variant>
        <vt:i4>3</vt:i4>
      </vt:variant>
      <vt:variant>
        <vt:i4>0</vt:i4>
      </vt:variant>
      <vt:variant>
        <vt:i4>5</vt:i4>
      </vt:variant>
      <vt:variant>
        <vt:lpwstr>https://www.gov.uk/government/publications/sustainable-procurement-the-gbs-for-cleaning-products-and-services</vt:lpwstr>
      </vt:variant>
      <vt:variant>
        <vt:lpwstr/>
      </vt:variant>
      <vt:variant>
        <vt:i4>917610</vt:i4>
      </vt:variant>
      <vt:variant>
        <vt:i4>0</vt:i4>
      </vt:variant>
      <vt:variant>
        <vt:i4>0</vt:i4>
      </vt:variant>
      <vt:variant>
        <vt:i4>5</vt:i4>
      </vt:variant>
      <vt:variant>
        <vt:lpwstr>mailto:tenders@legalservicesboard.org.uk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Fleming</dc:creator>
  <cp:keywords/>
  <dc:description/>
  <cp:lastModifiedBy>Tim Borthwick</cp:lastModifiedBy>
  <cp:revision>570</cp:revision>
  <cp:lastPrinted>2021-08-17T20:59:00Z</cp:lastPrinted>
  <dcterms:created xsi:type="dcterms:W3CDTF">2022-05-04T19:16:00Z</dcterms:created>
  <dcterms:modified xsi:type="dcterms:W3CDTF">2022-06-21T09:22:00Z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0x010100FFFD4E9AC6BA36408410DB2ABAF1A162</vt:lpwstr>
  </property>
</Properties>
</file>