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220E" w14:textId="3597A176" w:rsidR="00403B1F" w:rsidRDefault="00403B1F">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N/A</w:t>
      </w:r>
    </w:p>
    <w:p w14:paraId="511FA8C4" w14:textId="415A8702" w:rsidR="00B62B9C" w:rsidRDefault="005D0FB4">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Schedule 28 (ICT Services)</w:t>
      </w:r>
    </w:p>
    <w:p w14:paraId="27031191" w14:textId="77777777" w:rsidR="00B62B9C" w:rsidRDefault="005D0FB4">
      <w:pPr>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3BC5AAE3"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In this Schedule, the following words shall have the following meanings and they shall supplement Schedule 1 (Definitions):</w:t>
      </w:r>
    </w:p>
    <w:tbl>
      <w:tblPr>
        <w:tblStyle w:val="1"/>
        <w:tblW w:w="8201" w:type="dxa"/>
        <w:tblInd w:w="828" w:type="dxa"/>
        <w:tblLayout w:type="fixed"/>
        <w:tblLook w:val="0400" w:firstRow="0" w:lastRow="0" w:firstColumn="0" w:lastColumn="0" w:noHBand="0" w:noVBand="1"/>
      </w:tblPr>
      <w:tblGrid>
        <w:gridCol w:w="2741"/>
        <w:gridCol w:w="5460"/>
      </w:tblGrid>
      <w:tr w:rsidR="00B62B9C" w14:paraId="36777F7E" w14:textId="77777777">
        <w:tc>
          <w:tcPr>
            <w:tcW w:w="2741" w:type="dxa"/>
            <w:shd w:val="clear" w:color="auto" w:fill="auto"/>
          </w:tcPr>
          <w:p w14:paraId="7E655606"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"Emergency Maintenance"</w:t>
            </w:r>
          </w:p>
        </w:tc>
        <w:tc>
          <w:tcPr>
            <w:tcW w:w="5460" w:type="dxa"/>
            <w:shd w:val="clear" w:color="auto" w:fill="auto"/>
          </w:tcPr>
          <w:p w14:paraId="10A21E77"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B62B9C" w14:paraId="52F4FA8E" w14:textId="77777777">
        <w:tc>
          <w:tcPr>
            <w:tcW w:w="2741" w:type="dxa"/>
            <w:shd w:val="clear" w:color="auto" w:fill="auto"/>
          </w:tcPr>
          <w:p w14:paraId="2162CA75"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65FDC17E"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Contract, including any COTS Software;</w:t>
            </w:r>
          </w:p>
        </w:tc>
      </w:tr>
      <w:tr w:rsidR="00B62B9C" w14:paraId="79A10A84" w14:textId="77777777">
        <w:tc>
          <w:tcPr>
            <w:tcW w:w="2741" w:type="dxa"/>
            <w:shd w:val="clear" w:color="auto" w:fill="auto"/>
          </w:tcPr>
          <w:p w14:paraId="1B3CF620"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0CBAE99E" w14:textId="6E0F6FC6"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_Ref89428827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055EE">
              <w:rPr>
                <w:rFonts w:ascii="Arial" w:eastAsia="Arial" w:hAnsi="Arial" w:cs="Arial"/>
                <w:color w:val="000000"/>
                <w:sz w:val="24"/>
                <w:szCs w:val="24"/>
              </w:rPr>
              <w:t>8</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2704C58C" w14:textId="77777777">
        <w:tc>
          <w:tcPr>
            <w:tcW w:w="2741" w:type="dxa"/>
            <w:shd w:val="clear" w:color="auto" w:fill="auto"/>
          </w:tcPr>
          <w:p w14:paraId="321D6C08"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2DC62EF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B62B9C" w14:paraId="6516B887" w14:textId="77777777">
        <w:tc>
          <w:tcPr>
            <w:tcW w:w="2741" w:type="dxa"/>
            <w:shd w:val="clear" w:color="auto" w:fill="auto"/>
          </w:tcPr>
          <w:p w14:paraId="7D1B6372"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"Operating Environment"</w:t>
            </w:r>
          </w:p>
        </w:tc>
        <w:tc>
          <w:tcPr>
            <w:tcW w:w="5460" w:type="dxa"/>
            <w:shd w:val="clear" w:color="auto" w:fill="auto"/>
          </w:tcPr>
          <w:p w14:paraId="1EC31995"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3DB924B3" w14:textId="77777777" w:rsidR="00B62B9C" w:rsidRPr="00361F55" w:rsidRDefault="005D0FB4" w:rsidP="00361F55">
            <w:pPr>
              <w:pStyle w:val="Heading2"/>
              <w:spacing w:line="240" w:lineRule="auto"/>
              <w:ind w:left="728" w:hanging="728"/>
              <w:jc w:val="left"/>
              <w:rPr>
                <w:rFonts w:ascii="Arial" w:eastAsia="Arial" w:hAnsi="Arial" w:cs="Arial"/>
                <w:color w:val="000000"/>
                <w:sz w:val="24"/>
                <w:szCs w:val="24"/>
                <w:lang w:eastAsia="en-US"/>
              </w:rPr>
            </w:pPr>
            <w:r w:rsidRPr="00361F55">
              <w:rPr>
                <w:rFonts w:ascii="Arial" w:eastAsia="Arial" w:hAnsi="Arial" w:cs="Arial"/>
                <w:color w:val="000000"/>
                <w:sz w:val="24"/>
                <w:szCs w:val="24"/>
                <w:lang w:eastAsia="en-US"/>
              </w:rPr>
              <w:t xml:space="preserve">the Deliverables are (or are to be) provided; or </w:t>
            </w:r>
          </w:p>
          <w:p w14:paraId="02C1AA04" w14:textId="77777777" w:rsidR="00B62B9C" w:rsidRDefault="005D0FB4" w:rsidP="00361F55">
            <w:pPr>
              <w:pStyle w:val="Heading2"/>
              <w:pBdr>
                <w:top w:val="nil"/>
                <w:left w:val="nil"/>
                <w:bottom w:val="nil"/>
                <w:right w:val="nil"/>
                <w:between w:val="nil"/>
              </w:pBdr>
              <w:spacing w:line="240" w:lineRule="auto"/>
              <w:ind w:left="728" w:hanging="728"/>
              <w:jc w:val="left"/>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color w:val="000000"/>
                <w:sz w:val="24"/>
                <w:szCs w:val="24"/>
                <w:lang w:eastAsia="en-US"/>
              </w:rPr>
              <w:t>Supplier</w:t>
            </w:r>
            <w:r>
              <w:rPr>
                <w:rFonts w:ascii="Arial" w:eastAsia="Arial" w:hAnsi="Arial" w:cs="Arial"/>
                <w:color w:val="000000"/>
                <w:sz w:val="24"/>
                <w:szCs w:val="24"/>
              </w:rPr>
              <w:t xml:space="preserve"> manages, organises or otherwise directs the provision or the use of the Deliverables; or</w:t>
            </w:r>
          </w:p>
          <w:p w14:paraId="5AA41DC3" w14:textId="77777777" w:rsidR="00B62B9C" w:rsidRDefault="005D0FB4" w:rsidP="00361F55">
            <w:pPr>
              <w:pStyle w:val="Heading2"/>
              <w:pBdr>
                <w:top w:val="nil"/>
                <w:left w:val="nil"/>
                <w:bottom w:val="nil"/>
                <w:right w:val="nil"/>
                <w:between w:val="nil"/>
              </w:pBdr>
              <w:spacing w:line="240" w:lineRule="auto"/>
              <w:ind w:left="728" w:hanging="728"/>
              <w:jc w:val="left"/>
              <w:rPr>
                <w:rFonts w:ascii="Arial" w:eastAsia="Arial" w:hAnsi="Arial" w:cs="Arial"/>
                <w:color w:val="000000"/>
                <w:sz w:val="24"/>
                <w:szCs w:val="24"/>
              </w:rPr>
            </w:pPr>
            <w:r>
              <w:rPr>
                <w:rFonts w:ascii="Arial" w:eastAsia="Arial" w:hAnsi="Arial" w:cs="Arial"/>
                <w:color w:val="000000"/>
                <w:sz w:val="24"/>
                <w:szCs w:val="24"/>
                <w:lang w:eastAsia="en-US"/>
              </w:rPr>
              <w:t>where</w:t>
            </w:r>
            <w:r>
              <w:rPr>
                <w:rFonts w:ascii="Arial" w:eastAsia="Arial" w:hAnsi="Arial" w:cs="Arial"/>
                <w:color w:val="000000"/>
                <w:sz w:val="24"/>
                <w:szCs w:val="24"/>
              </w:rPr>
              <w:t xml:space="preserve"> any part of the Supplier System is situated;</w:t>
            </w:r>
          </w:p>
        </w:tc>
      </w:tr>
      <w:tr w:rsidR="00B62B9C" w14:paraId="25DDD080" w14:textId="77777777">
        <w:tc>
          <w:tcPr>
            <w:tcW w:w="2741" w:type="dxa"/>
            <w:shd w:val="clear" w:color="auto" w:fill="auto"/>
          </w:tcPr>
          <w:p w14:paraId="33B1F91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4DADF6B1" w14:textId="6A7A032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_Ref89428843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055EE">
              <w:rPr>
                <w:rFonts w:ascii="Arial" w:eastAsia="Arial" w:hAnsi="Arial" w:cs="Arial"/>
                <w:color w:val="000000"/>
                <w:sz w:val="24"/>
                <w:szCs w:val="24"/>
              </w:rPr>
              <w:t>8.2</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5FC2D3FB" w14:textId="77777777">
        <w:tc>
          <w:tcPr>
            <w:tcW w:w="2741" w:type="dxa"/>
            <w:shd w:val="clear" w:color="auto" w:fill="auto"/>
          </w:tcPr>
          <w:p w14:paraId="49947D11"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608EC25A" w14:textId="28713C66"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_Ref89428851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055EE">
              <w:rPr>
                <w:rFonts w:ascii="Arial" w:eastAsia="Arial" w:hAnsi="Arial" w:cs="Arial"/>
                <w:color w:val="000000"/>
                <w:sz w:val="24"/>
                <w:szCs w:val="24"/>
              </w:rPr>
              <w:t>6.1</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4C87BF9A" w14:textId="77777777">
        <w:tc>
          <w:tcPr>
            <w:tcW w:w="2741" w:type="dxa"/>
            <w:shd w:val="clear" w:color="auto" w:fill="auto"/>
          </w:tcPr>
          <w:p w14:paraId="504B237E"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"Sites"</w:t>
            </w:r>
          </w:p>
        </w:tc>
        <w:tc>
          <w:tcPr>
            <w:tcW w:w="5460" w:type="dxa"/>
            <w:shd w:val="clear" w:color="auto" w:fill="auto"/>
          </w:tcPr>
          <w:p w14:paraId="6D9D746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Schedule 1 (Definitions), and for the purposes of this Schedule shall also include any premises from, to or at which physical interface with the Buyer System takes place;</w:t>
            </w:r>
          </w:p>
        </w:tc>
      </w:tr>
    </w:tbl>
    <w:p w14:paraId="0C2F4284" w14:textId="77777777" w:rsidR="00B62B9C" w:rsidRDefault="005D0FB4">
      <w:pPr>
        <w:keepNext/>
        <w:keepLines/>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0C177C07" w14:textId="77777777" w:rsidR="00B62B9C" w:rsidRDefault="005D0FB4" w:rsidP="00361F55">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7BFDC340" w14:textId="6151592C" w:rsidR="00B62B9C" w:rsidRDefault="005D0FB4">
      <w:pPr>
        <w:numPr>
          <w:ilvl w:val="0"/>
          <w:numId w:val="1"/>
        </w:numPr>
        <w:pBdr>
          <w:top w:val="nil"/>
          <w:left w:val="nil"/>
          <w:bottom w:val="nil"/>
          <w:right w:val="nil"/>
          <w:between w:val="nil"/>
        </w:pBdr>
        <w:tabs>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Buyer due diligence requirement</w:t>
      </w:r>
    </w:p>
    <w:p w14:paraId="51385C9E" w14:textId="3AA9BCF4" w:rsidR="00B62B9C" w:rsidRDefault="005D0FB4">
      <w:pPr>
        <w:numPr>
          <w:ilvl w:val="1"/>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r w:rsidR="00F426B1">
        <w:rPr>
          <w:rFonts w:ascii="Arial" w:eastAsia="Arial" w:hAnsi="Arial" w:cs="Arial"/>
          <w:color w:val="000000"/>
          <w:sz w:val="24"/>
          <w:szCs w:val="24"/>
        </w:rPr>
        <w:t>:</w:t>
      </w:r>
    </w:p>
    <w:p w14:paraId="7A4608AA" w14:textId="1CC2C1B9"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 w:name="_heading=h.1fob9te" w:colFirst="0" w:colLast="0"/>
      <w:bookmarkEnd w:id="1"/>
      <w:r>
        <w:rPr>
          <w:rFonts w:ascii="Arial" w:eastAsia="Arial" w:hAnsi="Arial" w:cs="Arial"/>
          <w:color w:val="000000"/>
          <w:sz w:val="24"/>
          <w:szCs w:val="24"/>
        </w:rPr>
        <w:t>suitability of the existing and (to the extent that it is defined or reasonably foreseeable at the Effective Date) future Operating Environment;</w:t>
      </w:r>
    </w:p>
    <w:p w14:paraId="6BC757D8"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5981DD7F"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661B3DDB"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E20E9E7" w14:textId="77777777" w:rsidR="00B62B9C" w:rsidRDefault="005D0FB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0FBA199D"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71755594"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3D60FBC9"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CA832F3" w14:textId="77777777" w:rsidR="00B62B9C" w:rsidRDefault="005D0FB4" w:rsidP="00F426B1">
      <w:pPr>
        <w:keepNext/>
        <w:numPr>
          <w:ilvl w:val="0"/>
          <w:numId w:val="1"/>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6BB76173"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3znysh7" w:colFirst="0" w:colLast="0"/>
      <w:bookmarkEnd w:id="2"/>
      <w:r>
        <w:rPr>
          <w:rFonts w:ascii="Arial" w:eastAsia="Arial" w:hAnsi="Arial" w:cs="Arial"/>
          <w:color w:val="000000"/>
          <w:sz w:val="24"/>
          <w:szCs w:val="24"/>
        </w:rPr>
        <w:t>The Supplier represents and warrants that:</w:t>
      </w:r>
    </w:p>
    <w:p w14:paraId="75227C6C"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70C40FB" w14:textId="77777777" w:rsidR="00B62B9C" w:rsidRDefault="005D0FB4">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3C25BFDD" w14:textId="77777777" w:rsidR="00B62B9C" w:rsidRDefault="005D0FB4" w:rsidP="007151ED">
      <w:pPr>
        <w:numPr>
          <w:ilvl w:val="3"/>
          <w:numId w:val="1"/>
        </w:numPr>
        <w:pBdr>
          <w:top w:val="nil"/>
          <w:left w:val="nil"/>
          <w:bottom w:val="nil"/>
          <w:right w:val="nil"/>
          <w:between w:val="nil"/>
        </w:pBdr>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0F3E6398" w14:textId="77777777" w:rsidR="00B62B9C" w:rsidRDefault="005D0FB4">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perform in all material respects in accordance with the relevant specifications contained in  Schedule 10 (Service Levels) and Documentation; and</w:t>
      </w:r>
    </w:p>
    <w:p w14:paraId="677F7DAE" w14:textId="77777777" w:rsidR="00B62B9C" w:rsidRDefault="005D0FB4">
      <w:pPr>
        <w:numPr>
          <w:ilvl w:val="3"/>
          <w:numId w:val="1"/>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210576A5" w14:textId="77777777" w:rsidR="00B62B9C" w:rsidRDefault="005D0FB4">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69A56A23" w14:textId="77777777" w:rsidR="00B62B9C" w:rsidRDefault="005D0FB4">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09E5A486" w14:textId="3D75AB92"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r w:rsidR="00C720F2">
        <w:rPr>
          <w:rFonts w:ascii="Arial" w:eastAsia="Arial" w:hAnsi="Arial" w:cs="Arial"/>
          <w:color w:val="000000"/>
          <w:sz w:val="24"/>
          <w:szCs w:val="24"/>
        </w:rPr>
        <w:t>u</w:t>
      </w:r>
      <w:r>
        <w:rPr>
          <w:rFonts w:ascii="Arial" w:eastAsia="Arial" w:hAnsi="Arial" w:cs="Arial"/>
          <w:color w:val="000000"/>
          <w:sz w:val="24"/>
          <w:szCs w:val="24"/>
        </w:rPr>
        <w:t>pgrade;</w:t>
      </w:r>
    </w:p>
    <w:p w14:paraId="49E55A0F"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7EBCBFD2"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2A17DB58"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704682C7"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5C13F4E4" w14:textId="77777777"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04A6BE8D"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3" w:name="_heading=h.2et92p0" w:colFirst="0" w:colLast="0"/>
      <w:bookmarkStart w:id="4" w:name="_Ref89428851"/>
      <w:bookmarkEnd w:id="3"/>
      <w:r>
        <w:rPr>
          <w:rFonts w:ascii="Arial" w:eastAsia="Arial" w:hAnsi="Arial" w:cs="Arial"/>
          <w:color w:val="000000"/>
          <w:sz w:val="24"/>
          <w:szCs w:val="24"/>
        </w:rPr>
        <w:t>The Supplier shall develop, in the timescales specified in the Award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bookmarkEnd w:id="4"/>
    </w:p>
    <w:p w14:paraId="0BE8D409"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7E1B0235"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6D309A25" w14:textId="58D2448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Contract Period:</w:t>
      </w:r>
    </w:p>
    <w:p w14:paraId="7C96770C"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33620012"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51A97DFE"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obey all lawful instructions and reasonable directions of the Buyer (including, if so required by the Buyer, the ICT Policy) and provide the Deliverables to the reasonable satisfaction of the Buyer.</w:t>
      </w:r>
    </w:p>
    <w:p w14:paraId="6E534FBD" w14:textId="77777777" w:rsidR="00B62B9C" w:rsidRDefault="005D0FB4">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0D26F708" w14:textId="77777777" w:rsidR="00B62B9C" w:rsidRDefault="005D0FB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2ADF9AA4"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5F3C49E9"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26EC62A9"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5591C044" w14:textId="77777777"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5" w:name="_Ref89428827"/>
      <w:r>
        <w:rPr>
          <w:rFonts w:ascii="Arial" w:eastAsia="Arial" w:hAnsi="Arial" w:cs="Arial"/>
          <w:b/>
          <w:color w:val="000000"/>
          <w:sz w:val="24"/>
          <w:szCs w:val="24"/>
        </w:rPr>
        <w:t>Maintenance of the ICT Environment</w:t>
      </w:r>
      <w:bookmarkEnd w:id="5"/>
    </w:p>
    <w:p w14:paraId="5389C67F"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specified by the Buyer in the Award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790CF26"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6" w:name="_heading=h.tyjcwt" w:colFirst="0" w:colLast="0"/>
      <w:bookmarkStart w:id="7" w:name="_Ref89428843"/>
      <w:bookmarkEnd w:id="6"/>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bookmarkEnd w:id="7"/>
    </w:p>
    <w:p w14:paraId="3967DCEA"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6092DD5D" w14:textId="77777777" w:rsidR="00B62B9C" w:rsidRDefault="005D0FB4">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D432940" w14:textId="4B62518A"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8" w:name="_heading=h.4i7ojhp" w:colFirst="0" w:colLast="0"/>
      <w:bookmarkStart w:id="9" w:name="_heading=h.2xcytpi" w:colFirst="0" w:colLast="0"/>
      <w:bookmarkStart w:id="10" w:name="_heading=h.1ci93xb" w:colFirst="0" w:colLast="0"/>
      <w:bookmarkStart w:id="11" w:name="_heading=h.3whwml4" w:colFirst="0" w:colLast="0"/>
      <w:bookmarkStart w:id="12" w:name="_heading=h.2bn6wsx" w:colFirst="0" w:colLast="0"/>
      <w:bookmarkStart w:id="13" w:name="_heading=h.3dy6vkm" w:colFirst="0" w:colLast="0"/>
      <w:bookmarkStart w:id="14" w:name="_heading=h.1t3h5sf" w:colFirst="0" w:colLast="0"/>
      <w:bookmarkStart w:id="15" w:name="_heading=h.4d34og8" w:colFirst="0" w:colLast="0"/>
      <w:bookmarkStart w:id="16" w:name="_heading=h.2s8eyo1" w:colFirst="0" w:colLast="0"/>
      <w:bookmarkStart w:id="17" w:name="_heading=h.17dp8vu" w:colFirst="0" w:colLast="0"/>
      <w:bookmarkStart w:id="18" w:name="_heading=h.3rdcrjn" w:colFirst="0" w:colLast="0"/>
      <w:bookmarkStart w:id="19" w:name="_heading=h.1ksv4uv" w:colFirst="0" w:colLast="0"/>
      <w:bookmarkStart w:id="20" w:name="_heading=h.44sinio" w:colFirst="0" w:colLast="0"/>
      <w:bookmarkStart w:id="21" w:name="_heading=h.2jxsxqh" w:colFirst="0" w:colLast="0"/>
      <w:bookmarkStart w:id="22" w:name="_heading=h.z337ya" w:colFirst="0" w:colLast="0"/>
      <w:bookmarkStart w:id="23" w:name="_heading=h.3j2qqm3" w:colFirst="0" w:colLast="0"/>
      <w:bookmarkStart w:id="24" w:name="_heading=h.qsh70q" w:colFirst="0" w:colLast="0"/>
      <w:bookmarkStart w:id="25" w:name="_heading=h.3as4poj"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Arial" w:eastAsia="Arial" w:hAnsi="Arial" w:cs="Arial"/>
          <w:b/>
          <w:color w:val="000000"/>
          <w:sz w:val="24"/>
          <w:szCs w:val="24"/>
        </w:rPr>
        <w:t>Malicious Software</w:t>
      </w:r>
    </w:p>
    <w:p w14:paraId="14926EBE" w14:textId="159BD852" w:rsidR="00B62B9C" w:rsidRDefault="005D0FB4">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50AF377A" w14:textId="77777777" w:rsidR="00B62B9C" w:rsidRDefault="005D0FB4">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6" w:name="_Ref141175473"/>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26"/>
    </w:p>
    <w:p w14:paraId="6CF035F5" w14:textId="3FBBB7F5" w:rsidR="00B62B9C" w:rsidRDefault="005D0FB4">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Any cost arising out of the actions of the Parties taken in compliance with the provisions of Paragraph </w:t>
      </w:r>
      <w:r w:rsidR="00A60DAA">
        <w:rPr>
          <w:rFonts w:ascii="Arial" w:eastAsia="Arial" w:hAnsi="Arial" w:cs="Arial"/>
          <w:color w:val="000000"/>
          <w:sz w:val="24"/>
          <w:szCs w:val="24"/>
        </w:rPr>
        <w:fldChar w:fldCharType="begin"/>
      </w:r>
      <w:r w:rsidR="00A60DAA">
        <w:rPr>
          <w:rFonts w:ascii="Arial" w:eastAsia="Arial" w:hAnsi="Arial" w:cs="Arial"/>
          <w:color w:val="000000"/>
          <w:sz w:val="24"/>
          <w:szCs w:val="24"/>
        </w:rPr>
        <w:instrText xml:space="preserve"> REF _Ref141175473 \r \h </w:instrText>
      </w:r>
      <w:r w:rsidR="00A60DAA">
        <w:rPr>
          <w:rFonts w:ascii="Arial" w:eastAsia="Arial" w:hAnsi="Arial" w:cs="Arial"/>
          <w:color w:val="000000"/>
          <w:sz w:val="24"/>
          <w:szCs w:val="24"/>
        </w:rPr>
      </w:r>
      <w:r w:rsidR="00A60DAA">
        <w:rPr>
          <w:rFonts w:ascii="Arial" w:eastAsia="Arial" w:hAnsi="Arial" w:cs="Arial"/>
          <w:color w:val="000000"/>
          <w:sz w:val="24"/>
          <w:szCs w:val="24"/>
        </w:rPr>
        <w:fldChar w:fldCharType="separate"/>
      </w:r>
      <w:r w:rsidR="00E055EE">
        <w:rPr>
          <w:rFonts w:ascii="Arial" w:eastAsia="Arial" w:hAnsi="Arial" w:cs="Arial"/>
          <w:color w:val="000000"/>
          <w:sz w:val="24"/>
          <w:szCs w:val="24"/>
        </w:rPr>
        <w:t>9.2</w:t>
      </w:r>
      <w:r w:rsidR="00A60DAA">
        <w:rPr>
          <w:rFonts w:ascii="Arial" w:eastAsia="Arial" w:hAnsi="Arial" w:cs="Arial"/>
          <w:color w:val="000000"/>
          <w:sz w:val="24"/>
          <w:szCs w:val="24"/>
        </w:rPr>
        <w:fldChar w:fldCharType="end"/>
      </w:r>
      <w:r w:rsidR="00A60DAA">
        <w:rPr>
          <w:rFonts w:ascii="Arial" w:eastAsia="Arial" w:hAnsi="Arial" w:cs="Arial"/>
          <w:color w:val="000000"/>
          <w:sz w:val="24"/>
          <w:szCs w:val="24"/>
        </w:rPr>
        <w:t xml:space="preserve"> </w:t>
      </w:r>
      <w:r>
        <w:rPr>
          <w:rFonts w:ascii="Arial" w:eastAsia="Arial" w:hAnsi="Arial" w:cs="Arial"/>
          <w:color w:val="000000"/>
          <w:sz w:val="24"/>
          <w:szCs w:val="24"/>
        </w:rPr>
        <w:t>shall be borne by the Parties as follows:</w:t>
      </w:r>
    </w:p>
    <w:p w14:paraId="5652F4C2" w14:textId="77777777" w:rsidR="00B62B9C" w:rsidRDefault="005D0FB4">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784A0F3" w14:textId="77777777" w:rsidR="00B62B9C" w:rsidRDefault="005D0FB4">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461F6863" w14:textId="77777777" w:rsidR="00B62B9C" w:rsidRDefault="005D0FB4" w:rsidP="007151ED">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highlight w:val="yellow"/>
        </w:rPr>
      </w:pPr>
      <w:r>
        <w:rPr>
          <w:rFonts w:ascii="Arial" w:eastAsia="Arial" w:hAnsi="Arial" w:cs="Arial"/>
          <w:b/>
          <w:color w:val="000000"/>
          <w:sz w:val="24"/>
          <w:szCs w:val="24"/>
          <w:highlight w:val="yellow"/>
        </w:rPr>
        <w:t xml:space="preserve"> [</w:t>
      </w:r>
      <w:r>
        <w:rPr>
          <w:rFonts w:ascii="Arial Bold" w:eastAsia="Arial Bold" w:hAnsi="Arial Bold" w:cs="Arial Bold"/>
          <w:b/>
          <w:color w:val="000000"/>
          <w:sz w:val="24"/>
          <w:szCs w:val="24"/>
          <w:highlight w:val="yellow"/>
        </w:rPr>
        <w:t>Supplier</w:t>
      </w:r>
      <w:r>
        <w:rPr>
          <w:rFonts w:ascii="Arial" w:eastAsia="Arial" w:hAnsi="Arial" w:cs="Arial"/>
          <w:b/>
          <w:color w:val="000000"/>
          <w:sz w:val="24"/>
          <w:szCs w:val="24"/>
          <w:highlight w:val="yellow"/>
        </w:rPr>
        <w:t>-</w:t>
      </w:r>
      <w:r>
        <w:rPr>
          <w:rFonts w:ascii="Arial Bold" w:eastAsia="Arial Bold" w:hAnsi="Arial Bold" w:cs="Arial Bold"/>
          <w:b/>
          <w:color w:val="000000"/>
          <w:sz w:val="24"/>
          <w:szCs w:val="24"/>
          <w:highlight w:val="yellow"/>
        </w:rPr>
        <w:t>Furnished</w:t>
      </w:r>
      <w:r>
        <w:rPr>
          <w:rFonts w:ascii="Arial" w:eastAsia="Arial" w:hAnsi="Arial" w:cs="Arial"/>
          <w:b/>
          <w:color w:val="000000"/>
          <w:sz w:val="24"/>
          <w:szCs w:val="24"/>
          <w:highlight w:val="yellow"/>
        </w:rPr>
        <w:t xml:space="preserve"> Terms</w:t>
      </w:r>
    </w:p>
    <w:p w14:paraId="3DF47D33" w14:textId="77777777" w:rsidR="00B62B9C" w:rsidRDefault="005D0FB4" w:rsidP="007151ED">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b/>
          <w:color w:val="000000"/>
          <w:sz w:val="24"/>
          <w:szCs w:val="24"/>
          <w:highlight w:val="yellow"/>
        </w:rPr>
      </w:pPr>
      <w:r>
        <w:rPr>
          <w:rFonts w:ascii="Arial" w:eastAsia="Arial" w:hAnsi="Arial" w:cs="Arial"/>
          <w:b/>
          <w:color w:val="000000"/>
          <w:sz w:val="24"/>
          <w:szCs w:val="24"/>
          <w:highlight w:val="yellow"/>
        </w:rPr>
        <w:t>Software as a Service Terms</w:t>
      </w:r>
    </w:p>
    <w:p w14:paraId="6773E232" w14:textId="77777777" w:rsidR="00B62B9C" w:rsidRDefault="005D0FB4" w:rsidP="007151ED">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highlight w:val="yellow"/>
        </w:rPr>
      </w:pPr>
      <w:r>
        <w:rPr>
          <w:rFonts w:ascii="Arial" w:eastAsia="Arial" w:hAnsi="Arial" w:cs="Arial"/>
          <w:color w:val="000000"/>
          <w:sz w:val="24"/>
          <w:szCs w:val="24"/>
          <w:highlight w:val="yellow"/>
        </w:rPr>
        <w:t>Additional terms for provision of a Software as a Service solution are detailed in</w:t>
      </w:r>
      <w:r w:rsidRPr="005D0FB4">
        <w:rPr>
          <w:rFonts w:ascii="Arial" w:eastAsia="Arial" w:hAnsi="Arial" w:cs="Arial"/>
          <w:b/>
          <w:bCs/>
          <w:color w:val="000000"/>
          <w:sz w:val="24"/>
          <w:szCs w:val="24"/>
          <w:highlight w:val="yellow"/>
        </w:rPr>
        <w:t xml:space="preserve"> [insert </w:t>
      </w:r>
      <w:r>
        <w:rPr>
          <w:rFonts w:ascii="Arial" w:eastAsia="Arial" w:hAnsi="Arial" w:cs="Arial"/>
          <w:color w:val="000000"/>
          <w:sz w:val="24"/>
          <w:szCs w:val="24"/>
          <w:highlight w:val="yellow"/>
        </w:rPr>
        <w:t>reference to relevant Schedule].</w:t>
      </w:r>
    </w:p>
    <w:p w14:paraId="63B97BBE" w14:textId="77777777" w:rsidR="00B62B9C" w:rsidRDefault="005D0FB4">
      <w:pPr>
        <w:pBdr>
          <w:top w:val="nil"/>
          <w:left w:val="nil"/>
          <w:bottom w:val="nil"/>
          <w:right w:val="nil"/>
          <w:between w:val="nil"/>
        </w:pBdr>
        <w:tabs>
          <w:tab w:val="left" w:pos="2127"/>
        </w:tabs>
        <w:spacing w:before="120" w:after="120" w:line="240" w:lineRule="auto"/>
        <w:ind w:left="936"/>
        <w:jc w:val="left"/>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[Guidance Note: If you need to purchase standard SAAS only, a CCS Framework may be the most appropriate contract to use.  If a system developed and managed under this Contract contains SAAS elements, you will need to ensure that you are able to continue to buy that SAAS on VFM commercial terms.  SAAS tends to be provided based on Supplier-furnished terms, and the IPR position will need to reflect this. See Schedule 36 also.]</w:t>
      </w:r>
    </w:p>
    <w:p w14:paraId="5DCD1139" w14:textId="77777777" w:rsidR="00B62B9C" w:rsidRDefault="005D0FB4" w:rsidP="007151ED">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b/>
          <w:color w:val="000000"/>
          <w:sz w:val="24"/>
          <w:szCs w:val="24"/>
          <w:highlight w:val="yellow"/>
        </w:rPr>
      </w:pPr>
      <w:r>
        <w:rPr>
          <w:rFonts w:ascii="Arial" w:eastAsia="Arial" w:hAnsi="Arial" w:cs="Arial"/>
          <w:b/>
          <w:color w:val="000000"/>
          <w:sz w:val="24"/>
          <w:szCs w:val="24"/>
          <w:highlight w:val="yellow"/>
        </w:rPr>
        <w:t>Software Support &amp; Maintenance Terms</w:t>
      </w:r>
    </w:p>
    <w:p w14:paraId="1F1A9273" w14:textId="77777777" w:rsidR="00B62B9C" w:rsidRDefault="005D0FB4" w:rsidP="007151ED">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highlight w:val="yellow"/>
        </w:rPr>
      </w:pPr>
      <w:r>
        <w:rPr>
          <w:rFonts w:ascii="Arial" w:eastAsia="Arial" w:hAnsi="Arial" w:cs="Arial"/>
          <w:color w:val="000000"/>
          <w:sz w:val="24"/>
          <w:szCs w:val="24"/>
          <w:highlight w:val="yellow"/>
        </w:rPr>
        <w:t>Additional terms for provision of Software Support &amp; Maintenance Services are detailed in [insert reference to relevant Schedule]</w:t>
      </w:r>
      <w:r>
        <w:rPr>
          <w:rFonts w:ascii="Arial" w:eastAsia="Arial" w:hAnsi="Arial" w:cs="Arial"/>
          <w:b/>
          <w:color w:val="000000"/>
          <w:sz w:val="24"/>
          <w:szCs w:val="24"/>
          <w:highlight w:val="yellow"/>
        </w:rPr>
        <w:t>]</w:t>
      </w:r>
    </w:p>
    <w:sectPr w:rsidR="00B62B9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0D55" w14:textId="77777777" w:rsidR="00B62B9C" w:rsidRDefault="005D0FB4">
      <w:pPr>
        <w:spacing w:after="0" w:line="240" w:lineRule="auto"/>
      </w:pPr>
      <w:r>
        <w:separator/>
      </w:r>
    </w:p>
  </w:endnote>
  <w:endnote w:type="continuationSeparator" w:id="0">
    <w:p w14:paraId="4A35F65A" w14:textId="77777777" w:rsidR="00B62B9C" w:rsidRDefault="005D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87E6" w14:textId="77777777" w:rsidR="00F426B1" w:rsidRDefault="00F4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CBA" w14:textId="77777777" w:rsidR="00B62B9C" w:rsidRDefault="00B62B9C">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01B70035" w14:textId="3657158D" w:rsidR="00B62B9C" w:rsidRDefault="005D0FB4">
    <w:pP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v</w:t>
    </w:r>
    <w:r w:rsidR="00DB26FF">
      <w:rPr>
        <w:rFonts w:ascii="Arial" w:eastAsia="Arial" w:hAnsi="Arial" w:cs="Arial"/>
        <w:color w:val="BFBFBF"/>
        <w:sz w:val="20"/>
        <w:szCs w:val="20"/>
      </w:rPr>
      <w:t>.</w:t>
    </w:r>
    <w:r>
      <w:rPr>
        <w:rFonts w:ascii="Arial" w:eastAsia="Arial" w:hAnsi="Arial" w:cs="Arial"/>
        <w:color w:val="BFBFBF"/>
        <w:sz w:val="20"/>
        <w:szCs w:val="20"/>
      </w:rPr>
      <w:t>1.2</w:t>
    </w:r>
    <w:r w:rsidR="00DB26FF">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9</w:t>
    </w:r>
    <w:r>
      <w:rPr>
        <w:rFonts w:ascii="Arial" w:eastAsia="Arial" w:hAnsi="Arial" w:cs="Arial"/>
        <w:color w:val="BFBFBF"/>
        <w:sz w:val="20"/>
        <w:szCs w:val="20"/>
      </w:rPr>
      <w:fldChar w:fldCharType="end"/>
    </w:r>
  </w:p>
  <w:p w14:paraId="648F9EF5" w14:textId="77777777" w:rsidR="00B62B9C" w:rsidRDefault="00B62B9C">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4279" w14:textId="77777777" w:rsidR="00B62B9C" w:rsidRDefault="00B62B9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3DC9D919" w14:textId="77777777" w:rsidR="00B62B9C" w:rsidRDefault="005D0FB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039A7651" w14:textId="77777777" w:rsidR="00B62B9C" w:rsidRDefault="005D0FB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57B9C562" w14:textId="77777777" w:rsidR="00B62B9C" w:rsidRDefault="005D0FB4">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00C5" w14:textId="77777777" w:rsidR="00B62B9C" w:rsidRDefault="005D0FB4">
      <w:pPr>
        <w:spacing w:after="0" w:line="240" w:lineRule="auto"/>
      </w:pPr>
      <w:r>
        <w:separator/>
      </w:r>
    </w:p>
  </w:footnote>
  <w:footnote w:type="continuationSeparator" w:id="0">
    <w:p w14:paraId="1A95330C" w14:textId="77777777" w:rsidR="00B62B9C" w:rsidRDefault="005D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6DC7" w14:textId="77777777" w:rsidR="00F426B1" w:rsidRDefault="00F4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6005" w14:textId="13BF5E29" w:rsidR="00B62B9C" w:rsidRDefault="005D0FB4">
    <w:pPr>
      <w:tabs>
        <w:tab w:val="center" w:pos="4513"/>
        <w:tab w:val="right" w:pos="9026"/>
      </w:tabs>
      <w:spacing w:after="0" w:line="240" w:lineRule="auto"/>
      <w:rPr>
        <w:rFonts w:ascii="Arial" w:eastAsia="Arial" w:hAnsi="Arial" w:cs="Arial"/>
        <w:sz w:val="20"/>
        <w:szCs w:val="20"/>
      </w:rPr>
    </w:pPr>
    <w:r w:rsidRPr="004A2D28">
      <w:rPr>
        <w:rFonts w:ascii="Arial" w:eastAsia="Arial" w:hAnsi="Arial" w:cs="Arial"/>
        <w:bCs/>
        <w:sz w:val="20"/>
        <w:szCs w:val="20"/>
      </w:rPr>
      <w:t>Schedule 28 (ICT Services)</w:t>
    </w:r>
    <w:r w:rsidR="00DB26FF" w:rsidRPr="004A2D28">
      <w:rPr>
        <w:rFonts w:ascii="Arial" w:eastAsia="Arial" w:hAnsi="Arial" w:cs="Arial"/>
        <w:bCs/>
        <w:sz w:val="20"/>
        <w:szCs w:val="20"/>
      </w:rPr>
      <w:t>,</w:t>
    </w:r>
    <w:r w:rsidR="00DB26FF">
      <w:rPr>
        <w:rFonts w:ascii="Arial" w:eastAsia="Arial" w:hAnsi="Arial" w:cs="Arial"/>
        <w:sz w:val="20"/>
        <w:szCs w:val="20"/>
      </w:rPr>
      <w:t xml:space="preserve"> </w:t>
    </w:r>
    <w:r>
      <w:rPr>
        <w:rFonts w:ascii="Arial" w:eastAsia="Arial" w:hAnsi="Arial" w:cs="Arial"/>
        <w:sz w:val="20"/>
        <w:szCs w:val="20"/>
      </w:rPr>
      <w:t>Crown Copyright 2023</w:t>
    </w:r>
    <w:r w:rsidR="00DB26FF">
      <w:rPr>
        <w:rFonts w:ascii="Arial" w:eastAsia="Arial" w:hAnsi="Arial" w:cs="Arial"/>
        <w:sz w:val="20"/>
        <w:szCs w:val="20"/>
      </w:rPr>
      <w:t xml:space="preserve">, </w:t>
    </w:r>
    <w:r>
      <w:rPr>
        <w:rFonts w:ascii="Arial" w:eastAsia="Arial" w:hAnsi="Arial" w:cs="Arial"/>
        <w:sz w:val="20"/>
        <w:szCs w:val="20"/>
      </w:rPr>
      <w:t>[Subject to Contract]</w:t>
    </w:r>
  </w:p>
  <w:p w14:paraId="48328498" w14:textId="77777777" w:rsidR="00B62B9C" w:rsidRDefault="00B62B9C">
    <w:pPr>
      <w:tabs>
        <w:tab w:val="center" w:pos="4513"/>
        <w:tab w:val="right" w:pos="9026"/>
      </w:tabs>
      <w:spacing w:after="0" w:line="240" w:lineRule="auto"/>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301F" w14:textId="77777777" w:rsidR="00B62B9C" w:rsidRDefault="00B62B9C">
    <w:pPr>
      <w:tabs>
        <w:tab w:val="center" w:pos="4513"/>
        <w:tab w:val="right" w:pos="9026"/>
      </w:tabs>
      <w:spacing w:after="0" w:line="240" w:lineRule="auto"/>
      <w:rPr>
        <w:rFonts w:ascii="Calibri" w:eastAsia="Calibri" w:hAnsi="Calibri" w:cs="Calibri"/>
      </w:rPr>
    </w:pPr>
  </w:p>
  <w:p w14:paraId="154CE404" w14:textId="77777777" w:rsidR="00B62B9C" w:rsidRDefault="00B62B9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505326D"/>
    <w:multiLevelType w:val="multilevel"/>
    <w:tmpl w:val="57E8C9CC"/>
    <w:lvl w:ilvl="0">
      <w:start w:val="9"/>
      <w:numFmt w:val="decimal"/>
      <w:lvlText w:val="%1."/>
      <w:lvlJc w:val="left"/>
      <w:pPr>
        <w:ind w:left="360" w:hanging="360"/>
      </w:pPr>
      <w:rPr>
        <w:rFonts w:hint="default"/>
      </w:rPr>
    </w:lvl>
    <w:lvl w:ilvl="1">
      <w:start w:val="7"/>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121D5"/>
    <w:multiLevelType w:val="multilevel"/>
    <w:tmpl w:val="6966C4F8"/>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8D62CA"/>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7245E"/>
    <w:multiLevelType w:val="multilevel"/>
    <w:tmpl w:val="D5E2DC26"/>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57B08"/>
    <w:multiLevelType w:val="multilevel"/>
    <w:tmpl w:val="D3FE5798"/>
    <w:styleLink w:val="CurrentList1"/>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D24D6"/>
    <w:multiLevelType w:val="multilevel"/>
    <w:tmpl w:val="7B8AE426"/>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7A206E"/>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A36BCC"/>
    <w:multiLevelType w:val="multilevel"/>
    <w:tmpl w:val="347AA4AE"/>
    <w:lvl w:ilvl="0">
      <w:start w:val="9"/>
      <w:numFmt w:val="decimal"/>
      <w:lvlText w:val="%1."/>
      <w:lvlJc w:val="left"/>
      <w:pPr>
        <w:ind w:left="360" w:hanging="360"/>
      </w:pPr>
      <w:rPr>
        <w:rFonts w:hint="default"/>
      </w:rPr>
    </w:lvl>
    <w:lvl w:ilvl="1">
      <w:start w:val="4"/>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FF14F0"/>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1B4216"/>
    <w:multiLevelType w:val="multilevel"/>
    <w:tmpl w:val="B9D002B6"/>
    <w:lvl w:ilvl="0">
      <w:start w:val="9"/>
      <w:numFmt w:val="decimal"/>
      <w:lvlText w:val="%1."/>
      <w:lvlJc w:val="left"/>
      <w:pPr>
        <w:ind w:left="360" w:hanging="360"/>
      </w:pPr>
      <w:rPr>
        <w:rFonts w:hint="default"/>
      </w:rPr>
    </w:lvl>
    <w:lvl w:ilvl="1">
      <w:start w:val="6"/>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755287"/>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A4956"/>
    <w:multiLevelType w:val="multilevel"/>
    <w:tmpl w:val="5DB8BBF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lowerLetter"/>
      <w:lvlText w:val="(%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4CD53C35"/>
    <w:multiLevelType w:val="multilevel"/>
    <w:tmpl w:val="2528B0E0"/>
    <w:styleLink w:val="CurrentList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3F62DC"/>
    <w:multiLevelType w:val="multilevel"/>
    <w:tmpl w:val="A0681D10"/>
    <w:lvl w:ilvl="0">
      <w:start w:val="1"/>
      <w:numFmt w:val="decimal"/>
      <w:pStyle w:val="Heading1"/>
      <w:lvlText w:val="%1"/>
      <w:lvlJc w:val="left"/>
      <w:pPr>
        <w:ind w:left="170" w:hanging="170"/>
      </w:pPr>
      <w:rPr>
        <w:rFonts w:ascii="Arial" w:eastAsia="Arial" w:hAnsi="Arial" w:cs="Arial" w:hint="default"/>
        <w:sz w:val="22"/>
        <w:szCs w:val="22"/>
      </w:rPr>
    </w:lvl>
    <w:lvl w:ilvl="1">
      <w:start w:val="1"/>
      <w:numFmt w:val="lowerLetter"/>
      <w:pStyle w:val="Heading2"/>
      <w:lvlText w:val="(%2)"/>
      <w:lvlJc w:val="left"/>
      <w:pPr>
        <w:ind w:left="720" w:hanging="360"/>
      </w:pPr>
      <w:rPr>
        <w:rFonts w:ascii="Arial" w:eastAsia="Arial" w:hAnsi="Arial" w:cs="Arial" w:hint="default"/>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hint="default"/>
        <w:sz w:val="22"/>
        <w:szCs w:val="22"/>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17"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8"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9" w15:restartNumberingAfterBreak="0">
    <w:nsid w:val="625B07D2"/>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362F2"/>
    <w:multiLevelType w:val="multilevel"/>
    <w:tmpl w:val="5CCED946"/>
    <w:styleLink w:val="CurrentList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73E30"/>
    <w:multiLevelType w:val="multilevel"/>
    <w:tmpl w:val="E31EA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4D754C"/>
    <w:multiLevelType w:val="multilevel"/>
    <w:tmpl w:val="EF202082"/>
    <w:styleLink w:val="CurrentList3"/>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5068ED"/>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8C5FE4"/>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2086825">
    <w:abstractNumId w:val="13"/>
  </w:num>
  <w:num w:numId="2" w16cid:durableId="551040995">
    <w:abstractNumId w:val="16"/>
  </w:num>
  <w:num w:numId="3" w16cid:durableId="1920746654">
    <w:abstractNumId w:val="17"/>
  </w:num>
  <w:num w:numId="4" w16cid:durableId="135993276">
    <w:abstractNumId w:val="21"/>
  </w:num>
  <w:num w:numId="5" w16cid:durableId="938023569">
    <w:abstractNumId w:val="18"/>
  </w:num>
  <w:num w:numId="6" w16cid:durableId="18520595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101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2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9115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4753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260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64457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0717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853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2337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153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333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527729">
    <w:abstractNumId w:val="12"/>
  </w:num>
  <w:num w:numId="19" w16cid:durableId="1051998480">
    <w:abstractNumId w:val="3"/>
  </w:num>
  <w:num w:numId="20" w16cid:durableId="114639017">
    <w:abstractNumId w:val="23"/>
  </w:num>
  <w:num w:numId="21" w16cid:durableId="1666739494">
    <w:abstractNumId w:val="14"/>
  </w:num>
  <w:num w:numId="22" w16cid:durableId="2028217651">
    <w:abstractNumId w:val="7"/>
  </w:num>
  <w:num w:numId="23" w16cid:durableId="507065665">
    <w:abstractNumId w:val="0"/>
  </w:num>
  <w:num w:numId="24" w16cid:durableId="1951430528">
    <w:abstractNumId w:val="19"/>
  </w:num>
  <w:num w:numId="25" w16cid:durableId="1261139423">
    <w:abstractNumId w:val="9"/>
  </w:num>
  <w:num w:numId="26" w16cid:durableId="1530485257">
    <w:abstractNumId w:val="24"/>
  </w:num>
  <w:num w:numId="27" w16cid:durableId="143279525">
    <w:abstractNumId w:val="4"/>
  </w:num>
  <w:num w:numId="28" w16cid:durableId="576867492">
    <w:abstractNumId w:val="11"/>
  </w:num>
  <w:num w:numId="29" w16cid:durableId="1622299606">
    <w:abstractNumId w:val="8"/>
  </w:num>
  <w:num w:numId="30" w16cid:durableId="906841840">
    <w:abstractNumId w:val="2"/>
  </w:num>
  <w:num w:numId="31" w16cid:durableId="361781262">
    <w:abstractNumId w:val="10"/>
  </w:num>
  <w:num w:numId="32" w16cid:durableId="970207685">
    <w:abstractNumId w:val="1"/>
  </w:num>
  <w:num w:numId="33" w16cid:durableId="340665452">
    <w:abstractNumId w:val="6"/>
  </w:num>
  <w:num w:numId="34" w16cid:durableId="684862709">
    <w:abstractNumId w:val="5"/>
  </w:num>
  <w:num w:numId="35" w16cid:durableId="1333996462">
    <w:abstractNumId w:val="16"/>
  </w:num>
  <w:num w:numId="36" w16cid:durableId="430857153">
    <w:abstractNumId w:val="16"/>
  </w:num>
  <w:num w:numId="37" w16cid:durableId="585765528">
    <w:abstractNumId w:val="20"/>
  </w:num>
  <w:num w:numId="38" w16cid:durableId="637036327">
    <w:abstractNumId w:val="22"/>
  </w:num>
  <w:num w:numId="39" w16cid:durableId="74135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HENDERSL|24 July 2023 12:43:39" w:val="v2 create new worksite v2 - amend"/>
    <w:docVar w:name="gemDN2|MORANTJ|25 July 2023 11:14:15" w:val="V2 Amends - NEW VERSION"/>
    <w:docVar w:name="gemDN3|newellc|25 July 2023 12:20:29" w:val="V3 - amends"/>
    <w:docVar w:name="gemDN4|GAYLEJ|25 July 2023 21:09:32" w:val="V4 - Amend TRK NV"/>
    <w:docVar w:name="gemDocNotesCount" w:val="4"/>
  </w:docVars>
  <w:rsids>
    <w:rsidRoot w:val="00B62B9C"/>
    <w:rsid w:val="00193483"/>
    <w:rsid w:val="00341036"/>
    <w:rsid w:val="00361F55"/>
    <w:rsid w:val="00403B1F"/>
    <w:rsid w:val="00407982"/>
    <w:rsid w:val="004A2D28"/>
    <w:rsid w:val="004F0F18"/>
    <w:rsid w:val="005D0FB4"/>
    <w:rsid w:val="005D78E8"/>
    <w:rsid w:val="00645E1B"/>
    <w:rsid w:val="006B7857"/>
    <w:rsid w:val="007150DF"/>
    <w:rsid w:val="007151ED"/>
    <w:rsid w:val="0083159E"/>
    <w:rsid w:val="008B7B61"/>
    <w:rsid w:val="00913074"/>
    <w:rsid w:val="00A60DAA"/>
    <w:rsid w:val="00B62B9C"/>
    <w:rsid w:val="00BA05F2"/>
    <w:rsid w:val="00C43FDD"/>
    <w:rsid w:val="00C720F2"/>
    <w:rsid w:val="00CB34E5"/>
    <w:rsid w:val="00D92DEF"/>
    <w:rsid w:val="00DB26FF"/>
    <w:rsid w:val="00DE2D9D"/>
    <w:rsid w:val="00E055EE"/>
    <w:rsid w:val="00E753C1"/>
    <w:rsid w:val="00F426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530577"/>
  <w15:docId w15:val="{E147DDFE-4390-4219-8B6F-0404A81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rPr>
      <w:rFonts w:ascii="Calibri" w:hAnsi="Calibri"/>
    </w:rPr>
  </w:style>
  <w:style w:type="paragraph" w:styleId="Heading3">
    <w:name w:val="heading 3"/>
    <w:basedOn w:val="HouseStyleBase"/>
    <w:link w:val="Heading3Char"/>
    <w:uiPriority w:val="9"/>
    <w:qFormat/>
    <w:pPr>
      <w:numPr>
        <w:ilvl w:val="2"/>
        <w:numId w:val="2"/>
      </w:numPr>
      <w:outlineLvl w:val="2"/>
    </w:pPr>
  </w:style>
  <w:style w:type="paragraph" w:styleId="Heading4">
    <w:name w:val="heading 4"/>
    <w:basedOn w:val="HouseStyleBase"/>
    <w:link w:val="Heading4Char"/>
    <w:uiPriority w:val="9"/>
    <w:qFormat/>
    <w:pPr>
      <w:numPr>
        <w:ilvl w:val="3"/>
        <w:numId w:val="2"/>
      </w:numPr>
      <w:outlineLvl w:val="3"/>
    </w:pPr>
  </w:style>
  <w:style w:type="paragraph" w:styleId="Heading5">
    <w:name w:val="heading 5"/>
    <w:basedOn w:val="HouseStyleBase"/>
    <w:link w:val="Heading5Char"/>
    <w:uiPriority w:val="9"/>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u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Pr>
      <w:rFonts w:ascii="Calibri" w:hAnsi="Calibri" w:cs="Arial"/>
      <w:lang w:eastAsia="en-US"/>
    </w:rPr>
  </w:style>
  <w:style w:type="character" w:customStyle="1" w:styleId="GPSL4numberedclauseChar">
    <w:name w:val="GPS L4 numbered clause Char"/>
    <w:link w:val="GPSL4numberedclause"/>
    <w:rPr>
      <w:rFonts w:ascii="Calibri" w:hAnsi="Calibri" w:cs="Arial"/>
      <w:sz w:val="22"/>
      <w:szCs w:val="22"/>
      <w:lang w:eastAsia="zh-CN"/>
    </w:rPr>
  </w:style>
  <w:style w:type="character" w:customStyle="1" w:styleId="GPSL2NumberedBoldHeadingChar">
    <w:name w:val="GPS L2 Numbered Bold Heading Char"/>
    <w:link w:val="GPSL2NumberedBoldHeading"/>
    <w:locked/>
    <w:rPr>
      <w:rFonts w:ascii="Calibri" w:hAnsi="Calibri" w:cs="Arial"/>
      <w:b/>
      <w:sz w:val="22"/>
      <w:szCs w:val="22"/>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Body3">
    <w:name w:val="Body3"/>
    <w:basedOn w:val="Normal"/>
    <w:uiPriority w:val="9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Pr>
      <w:rFonts w:ascii="Arial" w:hAnsi="Arial" w:cs="Arial"/>
      <w:sz w:val="22"/>
      <w:szCs w:val="22"/>
      <w:lang w:eastAsia="en-US"/>
    </w:rPr>
  </w:style>
  <w:style w:type="paragraph" w:styleId="Revision">
    <w:name w:val="Revision"/>
    <w:hidden/>
    <w:uiPriority w:val="99"/>
    <w:semiHidden/>
    <w:rPr>
      <w:lang w:eastAsia="en-US"/>
    </w:rPr>
  </w:style>
  <w:style w:type="table" w:customStyle="1" w:styleId="1">
    <w:name w:val="1"/>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pPr>
      <w:numPr>
        <w:numId w:val="21"/>
      </w:numPr>
      <w:tabs>
        <w:tab w:val="left" w:pos="720"/>
      </w:tabs>
      <w:overflowPunct/>
      <w:autoSpaceDE/>
      <w:autoSpaceDN/>
      <w:adjustRightInd/>
      <w:spacing w:before="100" w:after="200" w:line="240" w:lineRule="auto"/>
      <w:jc w:val="left"/>
      <w:textAlignment w:val="auto"/>
    </w:pPr>
    <w:rPr>
      <w:rFonts w:ascii="Arial" w:hAnsi="Arial"/>
      <w:b/>
      <w:sz w:val="24"/>
      <w:szCs w:val="24"/>
      <w:u w:val="single"/>
      <w:lang w:eastAsia="en-GB"/>
    </w:rPr>
  </w:style>
  <w:style w:type="paragraph" w:customStyle="1" w:styleId="Level2">
    <w:name w:val="Level 2"/>
    <w:basedOn w:val="Level1"/>
    <w:next w:val="Normal"/>
    <w:pPr>
      <w:numPr>
        <w:ilvl w:val="1"/>
      </w:numPr>
    </w:pPr>
    <w:rPr>
      <w:b w:val="0"/>
      <w:u w:val="none"/>
    </w:rPr>
  </w:style>
  <w:style w:type="paragraph" w:customStyle="1" w:styleId="Level3">
    <w:name w:val="Level 3"/>
    <w:basedOn w:val="Level2"/>
    <w:next w:val="Normal"/>
    <w:pPr>
      <w:numPr>
        <w:ilvl w:val="2"/>
      </w:numPr>
      <w:tabs>
        <w:tab w:val="left" w:pos="1803"/>
      </w:tabs>
    </w:pPr>
  </w:style>
  <w:style w:type="paragraph" w:customStyle="1" w:styleId="Level4">
    <w:name w:val="Level 4"/>
    <w:basedOn w:val="Level3"/>
    <w:next w:val="Normal"/>
    <w:pPr>
      <w:numPr>
        <w:ilvl w:val="3"/>
      </w:numPr>
    </w:pPr>
  </w:style>
  <w:style w:type="paragraph" w:customStyle="1" w:styleId="Level5">
    <w:name w:val="Level 5"/>
    <w:basedOn w:val="Level4"/>
    <w:next w:val="Normal"/>
    <w:pPr>
      <w:numPr>
        <w:ilvl w:val="4"/>
      </w:numPr>
      <w:tabs>
        <w:tab w:val="left" w:pos="2523"/>
      </w:tabs>
    </w:pPr>
  </w:style>
  <w:style w:type="paragraph" w:customStyle="1" w:styleId="Level6">
    <w:name w:val="Level 6"/>
    <w:basedOn w:val="Level5"/>
    <w:pPr>
      <w:numPr>
        <w:ilvl w:val="5"/>
      </w:numPr>
      <w:tabs>
        <w:tab w:val="clear" w:pos="2523"/>
      </w:tabs>
    </w:pPr>
  </w:style>
  <w:style w:type="numbering" w:customStyle="1" w:styleId="Appendix">
    <w:name w:val="Appendix"/>
    <w:uiPriority w:val="99"/>
    <w:pPr>
      <w:numPr>
        <w:numId w:val="23"/>
      </w:numPr>
    </w:pPr>
  </w:style>
  <w:style w:type="paragraph" w:customStyle="1" w:styleId="StdBodyText">
    <w:name w:val="Std Body Text"/>
    <w:basedOn w:val="Normal"/>
    <w:qFormat/>
    <w:pPr>
      <w:overflowPunct/>
      <w:autoSpaceDE/>
      <w:autoSpaceDN/>
      <w:adjustRightInd/>
      <w:spacing w:before="100" w:after="200" w:line="240" w:lineRule="auto"/>
      <w:jc w:val="left"/>
      <w:textAlignment w:val="auto"/>
    </w:pPr>
    <w:rPr>
      <w:rFonts w:ascii="Arial" w:hAnsi="Arial"/>
      <w:sz w:val="24"/>
      <w:szCs w:val="24"/>
      <w:lang w:eastAsia="en-GB"/>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CurrentList1">
    <w:name w:val="Current List1"/>
    <w:uiPriority w:val="99"/>
    <w:rsid w:val="00361F55"/>
    <w:pPr>
      <w:numPr>
        <w:numId w:val="34"/>
      </w:numPr>
    </w:pPr>
  </w:style>
  <w:style w:type="numbering" w:customStyle="1" w:styleId="CurrentList2">
    <w:name w:val="Current List2"/>
    <w:uiPriority w:val="99"/>
    <w:rsid w:val="00361F55"/>
    <w:pPr>
      <w:numPr>
        <w:numId w:val="37"/>
      </w:numPr>
    </w:pPr>
  </w:style>
  <w:style w:type="numbering" w:customStyle="1" w:styleId="CurrentList3">
    <w:name w:val="Current List3"/>
    <w:uiPriority w:val="99"/>
    <w:rsid w:val="00361F55"/>
    <w:pPr>
      <w:numPr>
        <w:numId w:val="38"/>
      </w:numPr>
    </w:pPr>
  </w:style>
  <w:style w:type="numbering" w:customStyle="1" w:styleId="CurrentList4">
    <w:name w:val="Current List4"/>
    <w:uiPriority w:val="99"/>
    <w:rsid w:val="007151E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Props1.xml><?xml version="1.0" encoding="utf-8"?>
<ds:datastoreItem xmlns:ds="http://schemas.openxmlformats.org/officeDocument/2006/customXml" ds:itemID="{319F6772-ACBC-494C-8990-948167BEC88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Piper</dc:creator>
  <cp:keywords/>
  <dc:description/>
  <cp:lastModifiedBy>Elizabeth Huss</cp:lastModifiedBy>
  <cp:revision>4</cp:revision>
  <dcterms:created xsi:type="dcterms:W3CDTF">2024-01-11T12:23:00Z</dcterms:created>
  <dcterms:modified xsi:type="dcterms:W3CDTF">2024-01-16T15:44:00Z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d636b482-70fc-46c0-9ef1-c72da5d43b98</vt:lpwstr>
  </property>
</Properties>
</file>